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EB6AE" w14:textId="77777777" w:rsidR="0012321E" w:rsidRPr="0012321E" w:rsidRDefault="0012321E" w:rsidP="0012321E">
      <w:pPr>
        <w:spacing w:line="360" w:lineRule="auto"/>
        <w:jc w:val="center"/>
        <w:rPr>
          <w:rFonts w:ascii="Arial" w:hAnsi="Arial" w:cs="Arial"/>
          <w:b/>
          <w:bCs/>
        </w:rPr>
      </w:pPr>
    </w:p>
    <w:p w14:paraId="2CC1FB44" w14:textId="77777777" w:rsidR="0012321E" w:rsidRPr="0012321E" w:rsidRDefault="0012321E" w:rsidP="0012321E">
      <w:pPr>
        <w:spacing w:line="360" w:lineRule="auto"/>
        <w:jc w:val="center"/>
        <w:rPr>
          <w:rFonts w:ascii="Arial" w:hAnsi="Arial" w:cs="Arial"/>
          <w:b/>
          <w:bCs/>
        </w:rPr>
      </w:pPr>
    </w:p>
    <w:p w14:paraId="7A2402FF" w14:textId="77777777" w:rsidR="0012321E" w:rsidRDefault="0012321E" w:rsidP="0012321E">
      <w:pPr>
        <w:spacing w:line="360" w:lineRule="auto"/>
        <w:jc w:val="center"/>
        <w:rPr>
          <w:rFonts w:ascii="Arial" w:hAnsi="Arial" w:cs="Arial"/>
          <w:b/>
          <w:bCs/>
        </w:rPr>
      </w:pPr>
    </w:p>
    <w:p w14:paraId="08083966" w14:textId="77777777" w:rsidR="0012321E" w:rsidRDefault="0012321E" w:rsidP="0012321E">
      <w:pPr>
        <w:spacing w:line="360" w:lineRule="auto"/>
        <w:jc w:val="center"/>
        <w:rPr>
          <w:rFonts w:ascii="Arial" w:hAnsi="Arial" w:cs="Arial"/>
          <w:b/>
          <w:bCs/>
        </w:rPr>
      </w:pPr>
    </w:p>
    <w:p w14:paraId="299BE5D8" w14:textId="5A9B4800" w:rsidR="008F5A41" w:rsidRDefault="008F5A41" w:rsidP="008F5A41">
      <w:pPr>
        <w:spacing w:line="360" w:lineRule="auto"/>
        <w:jc w:val="center"/>
        <w:rPr>
          <w:rFonts w:ascii="Arial" w:hAnsi="Arial" w:cs="Arial"/>
          <w:b/>
          <w:bCs/>
        </w:rPr>
      </w:pPr>
      <w:r>
        <w:rPr>
          <w:rFonts w:ascii="Arial" w:hAnsi="Arial" w:cs="Arial"/>
          <w:b/>
          <w:bCs/>
        </w:rPr>
        <w:t>Student Name: Gabriel Vilcu</w:t>
      </w:r>
    </w:p>
    <w:p w14:paraId="5CCD4CE9" w14:textId="586ED7C6" w:rsidR="008F5A41" w:rsidRDefault="008F5A41" w:rsidP="008F5A41">
      <w:pPr>
        <w:spacing w:line="360" w:lineRule="auto"/>
        <w:jc w:val="center"/>
        <w:rPr>
          <w:rFonts w:ascii="Arial" w:hAnsi="Arial" w:cs="Arial"/>
          <w:b/>
          <w:bCs/>
        </w:rPr>
      </w:pPr>
      <w:r>
        <w:rPr>
          <w:rFonts w:ascii="Arial" w:hAnsi="Arial" w:cs="Arial"/>
          <w:b/>
          <w:bCs/>
        </w:rPr>
        <w:t>Student Number:2126382</w:t>
      </w:r>
    </w:p>
    <w:p w14:paraId="4B0C5E63" w14:textId="77777777" w:rsidR="008F5A41" w:rsidRDefault="008F5A41" w:rsidP="008F5A41">
      <w:pPr>
        <w:spacing w:line="360" w:lineRule="auto"/>
        <w:jc w:val="center"/>
        <w:rPr>
          <w:rFonts w:ascii="Arial" w:hAnsi="Arial" w:cs="Arial"/>
          <w:b/>
          <w:bCs/>
        </w:rPr>
      </w:pPr>
      <w:r>
        <w:rPr>
          <w:rFonts w:ascii="Arial" w:hAnsi="Arial" w:cs="Arial"/>
          <w:b/>
          <w:bCs/>
        </w:rPr>
        <w:t>Module Code: BMSW5105_BIRM</w:t>
      </w:r>
    </w:p>
    <w:p w14:paraId="348DCA57" w14:textId="77777777" w:rsidR="008F5A41" w:rsidRDefault="008F5A41" w:rsidP="008F5A41">
      <w:pPr>
        <w:spacing w:line="360" w:lineRule="auto"/>
        <w:jc w:val="center"/>
        <w:rPr>
          <w:rFonts w:ascii="Arial" w:hAnsi="Arial" w:cs="Arial"/>
          <w:b/>
          <w:bCs/>
        </w:rPr>
      </w:pPr>
      <w:r>
        <w:rPr>
          <w:rFonts w:ascii="Arial" w:hAnsi="Arial" w:cs="Arial"/>
          <w:b/>
          <w:bCs/>
        </w:rPr>
        <w:t>Assignment Title: Culture inside Google</w:t>
      </w:r>
    </w:p>
    <w:p w14:paraId="0D842B83" w14:textId="3E98454C" w:rsidR="00505C9E" w:rsidRDefault="008F5A41" w:rsidP="008F5A41">
      <w:pPr>
        <w:spacing w:line="360" w:lineRule="auto"/>
        <w:jc w:val="center"/>
        <w:rPr>
          <w:rFonts w:ascii="Arial" w:hAnsi="Arial" w:cs="Arial"/>
          <w:b/>
          <w:bCs/>
        </w:rPr>
      </w:pPr>
      <w:r>
        <w:rPr>
          <w:rFonts w:ascii="Arial" w:hAnsi="Arial" w:cs="Arial"/>
          <w:b/>
          <w:bCs/>
        </w:rPr>
        <w:t xml:space="preserve">Lecturer Name: Aderemi </w:t>
      </w:r>
      <w:proofErr w:type="spellStart"/>
      <w:r>
        <w:rPr>
          <w:rFonts w:ascii="Arial" w:hAnsi="Arial" w:cs="Arial"/>
          <w:b/>
          <w:bCs/>
        </w:rPr>
        <w:t>Ojebode</w:t>
      </w:r>
      <w:proofErr w:type="spellEnd"/>
    </w:p>
    <w:p w14:paraId="05F158DF" w14:textId="77777777" w:rsidR="00505C9E" w:rsidRDefault="00505C9E" w:rsidP="0012321E">
      <w:pPr>
        <w:spacing w:line="360" w:lineRule="auto"/>
        <w:jc w:val="center"/>
        <w:rPr>
          <w:rFonts w:ascii="Arial" w:hAnsi="Arial" w:cs="Arial"/>
          <w:b/>
          <w:bCs/>
        </w:rPr>
      </w:pPr>
    </w:p>
    <w:p w14:paraId="546B83D7" w14:textId="77777777" w:rsidR="00505C9E" w:rsidRDefault="00505C9E" w:rsidP="0012321E">
      <w:pPr>
        <w:spacing w:line="360" w:lineRule="auto"/>
        <w:jc w:val="center"/>
        <w:rPr>
          <w:rFonts w:ascii="Arial" w:hAnsi="Arial" w:cs="Arial"/>
          <w:b/>
          <w:bCs/>
        </w:rPr>
      </w:pPr>
    </w:p>
    <w:p w14:paraId="100EDF66" w14:textId="77777777" w:rsidR="00505C9E" w:rsidRDefault="00505C9E" w:rsidP="0012321E">
      <w:pPr>
        <w:spacing w:line="360" w:lineRule="auto"/>
        <w:jc w:val="center"/>
        <w:rPr>
          <w:rFonts w:ascii="Arial" w:hAnsi="Arial" w:cs="Arial"/>
          <w:b/>
          <w:bCs/>
        </w:rPr>
      </w:pPr>
    </w:p>
    <w:p w14:paraId="15D8357E" w14:textId="77777777" w:rsidR="00505C9E" w:rsidRDefault="00505C9E" w:rsidP="0012321E">
      <w:pPr>
        <w:spacing w:line="360" w:lineRule="auto"/>
        <w:jc w:val="center"/>
        <w:rPr>
          <w:rFonts w:ascii="Arial" w:hAnsi="Arial" w:cs="Arial"/>
          <w:b/>
          <w:bCs/>
        </w:rPr>
      </w:pPr>
    </w:p>
    <w:p w14:paraId="76176C5A" w14:textId="77777777" w:rsidR="00505C9E" w:rsidRDefault="00505C9E" w:rsidP="0012321E">
      <w:pPr>
        <w:spacing w:line="360" w:lineRule="auto"/>
        <w:jc w:val="center"/>
        <w:rPr>
          <w:rFonts w:ascii="Arial" w:hAnsi="Arial" w:cs="Arial"/>
          <w:b/>
          <w:bCs/>
        </w:rPr>
      </w:pPr>
    </w:p>
    <w:p w14:paraId="76764268" w14:textId="77777777" w:rsidR="00505C9E" w:rsidRDefault="00505C9E" w:rsidP="0012321E">
      <w:pPr>
        <w:spacing w:line="360" w:lineRule="auto"/>
        <w:jc w:val="center"/>
        <w:rPr>
          <w:rFonts w:ascii="Arial" w:hAnsi="Arial" w:cs="Arial"/>
          <w:b/>
          <w:bCs/>
        </w:rPr>
      </w:pPr>
    </w:p>
    <w:p w14:paraId="40639E05" w14:textId="77777777" w:rsidR="00505C9E" w:rsidRDefault="00505C9E" w:rsidP="0012321E">
      <w:pPr>
        <w:spacing w:line="360" w:lineRule="auto"/>
        <w:jc w:val="center"/>
        <w:rPr>
          <w:rFonts w:ascii="Arial" w:hAnsi="Arial" w:cs="Arial"/>
          <w:b/>
          <w:bCs/>
        </w:rPr>
      </w:pPr>
    </w:p>
    <w:p w14:paraId="70E8B358" w14:textId="77777777" w:rsidR="00505C9E" w:rsidRDefault="00505C9E" w:rsidP="0012321E">
      <w:pPr>
        <w:spacing w:line="360" w:lineRule="auto"/>
        <w:jc w:val="center"/>
        <w:rPr>
          <w:rFonts w:ascii="Arial" w:hAnsi="Arial" w:cs="Arial"/>
          <w:b/>
          <w:bCs/>
        </w:rPr>
      </w:pPr>
    </w:p>
    <w:p w14:paraId="56F14063" w14:textId="77777777" w:rsidR="00505C9E" w:rsidRDefault="00505C9E" w:rsidP="0012321E">
      <w:pPr>
        <w:spacing w:line="360" w:lineRule="auto"/>
        <w:jc w:val="center"/>
        <w:rPr>
          <w:rFonts w:ascii="Arial" w:hAnsi="Arial" w:cs="Arial"/>
          <w:b/>
          <w:bCs/>
        </w:rPr>
      </w:pPr>
    </w:p>
    <w:p w14:paraId="326C0627" w14:textId="77777777" w:rsidR="00505C9E" w:rsidRDefault="00505C9E" w:rsidP="0012321E">
      <w:pPr>
        <w:spacing w:line="360" w:lineRule="auto"/>
        <w:jc w:val="center"/>
        <w:rPr>
          <w:rFonts w:ascii="Arial" w:hAnsi="Arial" w:cs="Arial"/>
          <w:b/>
          <w:bCs/>
        </w:rPr>
      </w:pPr>
    </w:p>
    <w:p w14:paraId="063B070B" w14:textId="77777777" w:rsidR="00505C9E" w:rsidRDefault="00505C9E" w:rsidP="0012321E">
      <w:pPr>
        <w:spacing w:line="360" w:lineRule="auto"/>
        <w:jc w:val="center"/>
        <w:rPr>
          <w:rFonts w:ascii="Arial" w:hAnsi="Arial" w:cs="Arial"/>
          <w:b/>
          <w:bCs/>
        </w:rPr>
      </w:pPr>
    </w:p>
    <w:p w14:paraId="402BDD5B" w14:textId="77777777" w:rsidR="00505C9E" w:rsidRDefault="00505C9E" w:rsidP="0012321E">
      <w:pPr>
        <w:spacing w:line="360" w:lineRule="auto"/>
        <w:jc w:val="center"/>
        <w:rPr>
          <w:rFonts w:ascii="Arial" w:hAnsi="Arial" w:cs="Arial"/>
          <w:b/>
          <w:bCs/>
        </w:rPr>
      </w:pPr>
    </w:p>
    <w:p w14:paraId="0A0397E7" w14:textId="77777777" w:rsidR="00505C9E" w:rsidRDefault="00505C9E" w:rsidP="0012321E">
      <w:pPr>
        <w:spacing w:line="360" w:lineRule="auto"/>
        <w:jc w:val="center"/>
        <w:rPr>
          <w:rFonts w:ascii="Arial" w:hAnsi="Arial" w:cs="Arial"/>
          <w:b/>
          <w:bCs/>
        </w:rPr>
      </w:pPr>
    </w:p>
    <w:p w14:paraId="08F2D12D" w14:textId="77777777" w:rsidR="008F1ABA" w:rsidRDefault="008F1ABA" w:rsidP="0012321E">
      <w:pPr>
        <w:spacing w:line="360" w:lineRule="auto"/>
        <w:jc w:val="center"/>
        <w:rPr>
          <w:rFonts w:ascii="Arial" w:hAnsi="Arial" w:cs="Arial"/>
          <w:b/>
          <w:bCs/>
        </w:rPr>
      </w:pPr>
    </w:p>
    <w:p w14:paraId="00010453" w14:textId="77777777" w:rsidR="00EE2726" w:rsidRDefault="00EE2726" w:rsidP="0012321E">
      <w:pPr>
        <w:spacing w:line="360" w:lineRule="auto"/>
        <w:jc w:val="center"/>
        <w:rPr>
          <w:rFonts w:ascii="Arial" w:hAnsi="Arial" w:cs="Arial"/>
          <w:b/>
          <w:bCs/>
        </w:rPr>
      </w:pPr>
    </w:p>
    <w:p w14:paraId="6A3EB869" w14:textId="77777777" w:rsidR="00EE2726" w:rsidRDefault="00EE2726" w:rsidP="0012321E">
      <w:pPr>
        <w:spacing w:line="360" w:lineRule="auto"/>
        <w:jc w:val="center"/>
        <w:rPr>
          <w:rFonts w:ascii="Arial" w:hAnsi="Arial" w:cs="Arial"/>
          <w:b/>
          <w:bCs/>
        </w:rPr>
      </w:pPr>
    </w:p>
    <w:p w14:paraId="37C8802E" w14:textId="77777777" w:rsidR="00EE2726" w:rsidRDefault="00EE2726" w:rsidP="0012321E">
      <w:pPr>
        <w:spacing w:line="360" w:lineRule="auto"/>
        <w:jc w:val="center"/>
        <w:rPr>
          <w:rFonts w:ascii="Arial" w:hAnsi="Arial" w:cs="Arial"/>
          <w:b/>
          <w:bCs/>
        </w:rPr>
      </w:pPr>
    </w:p>
    <w:p w14:paraId="0E1814C7" w14:textId="77777777" w:rsidR="008F1ABA" w:rsidRDefault="008F1ABA" w:rsidP="0012321E">
      <w:pPr>
        <w:spacing w:line="360" w:lineRule="auto"/>
        <w:jc w:val="center"/>
        <w:rPr>
          <w:rFonts w:ascii="Arial" w:hAnsi="Arial" w:cs="Arial"/>
          <w:b/>
          <w:bCs/>
        </w:rPr>
      </w:pPr>
    </w:p>
    <w:p w14:paraId="0B4BB028" w14:textId="230715F8" w:rsidR="008F1ABA" w:rsidRDefault="008F1ABA" w:rsidP="008E3071">
      <w:pPr>
        <w:pStyle w:val="Heading1"/>
      </w:pPr>
      <w:bookmarkStart w:id="0" w:name="_Toc150450997"/>
      <w:r>
        <w:t>Executive Summary:</w:t>
      </w:r>
      <w:bookmarkEnd w:id="0"/>
    </w:p>
    <w:p w14:paraId="65649272" w14:textId="77777777" w:rsidR="008F5A41" w:rsidRPr="008F5A41" w:rsidRDefault="008F5A41" w:rsidP="008F5A41"/>
    <w:p w14:paraId="72E42126" w14:textId="1F254963" w:rsidR="008F1ABA" w:rsidRPr="008F1ABA" w:rsidRDefault="008F1ABA" w:rsidP="008E3071">
      <w:pPr>
        <w:spacing w:line="360" w:lineRule="auto"/>
        <w:ind w:firstLine="720"/>
        <w:rPr>
          <w:rFonts w:ascii="Arial" w:hAnsi="Arial" w:cs="Arial"/>
        </w:rPr>
      </w:pPr>
      <w:r>
        <w:rPr>
          <w:rFonts w:ascii="Arial" w:hAnsi="Arial" w:cs="Arial"/>
        </w:rPr>
        <w:t xml:space="preserve">This </w:t>
      </w:r>
      <w:r w:rsidRPr="008F1ABA">
        <w:rPr>
          <w:rFonts w:ascii="Arial" w:hAnsi="Arial" w:cs="Arial"/>
        </w:rPr>
        <w:t xml:space="preserve">report </w:t>
      </w:r>
      <w:r>
        <w:rPr>
          <w:rFonts w:ascii="Arial" w:hAnsi="Arial" w:cs="Arial"/>
        </w:rPr>
        <w:t>will explore</w:t>
      </w:r>
      <w:r w:rsidRPr="008F1ABA">
        <w:rPr>
          <w:rFonts w:ascii="Arial" w:hAnsi="Arial" w:cs="Arial"/>
        </w:rPr>
        <w:t xml:space="preserve"> Google's distinct corporate culture, emphasizing its promotion of innovation, moral values, and workplace sustainability.</w:t>
      </w:r>
      <w:r>
        <w:rPr>
          <w:rFonts w:ascii="Arial" w:hAnsi="Arial" w:cs="Arial"/>
        </w:rPr>
        <w:t xml:space="preserve"> Highlighting the </w:t>
      </w:r>
      <w:r w:rsidRPr="008F1ABA">
        <w:rPr>
          <w:rFonts w:ascii="Arial" w:hAnsi="Arial" w:cs="Arial"/>
        </w:rPr>
        <w:t>Google culture fosters an environment that encourages creativity and innovation among its employees, supported by a set of core values that prioritize ethical conduct and user-centric principles. This unique culture has contributed to low employee turnover, enhancing workplace sustainability and competitive advantage. However, the report also highlights areas for</w:t>
      </w:r>
      <w:r>
        <w:rPr>
          <w:rFonts w:ascii="Arial" w:hAnsi="Arial" w:cs="Arial"/>
        </w:rPr>
        <w:t xml:space="preserve"> future</w:t>
      </w:r>
      <w:r w:rsidRPr="008F1ABA">
        <w:rPr>
          <w:rFonts w:ascii="Arial" w:hAnsi="Arial" w:cs="Arial"/>
        </w:rPr>
        <w:t xml:space="preserve"> improvement, including the need for wellness programs, respectful feedback mechanisms, and a commitment to ethical practices, as well as the necessity to address concerns regarding sexual assault resolution policies. These recommendations aim to further strengthen </w:t>
      </w:r>
      <w:r>
        <w:rPr>
          <w:rFonts w:ascii="Arial" w:hAnsi="Arial" w:cs="Arial"/>
        </w:rPr>
        <w:t xml:space="preserve">the </w:t>
      </w:r>
      <w:proofErr w:type="gramStart"/>
      <w:r>
        <w:rPr>
          <w:rFonts w:ascii="Arial" w:hAnsi="Arial" w:cs="Arial"/>
        </w:rPr>
        <w:t>company,</w:t>
      </w:r>
      <w:proofErr w:type="gramEnd"/>
      <w:r>
        <w:rPr>
          <w:rFonts w:ascii="Arial" w:hAnsi="Arial" w:cs="Arial"/>
        </w:rPr>
        <w:t xml:space="preserve"> its</w:t>
      </w:r>
      <w:r w:rsidRPr="008F1ABA">
        <w:rPr>
          <w:rFonts w:ascii="Arial" w:hAnsi="Arial" w:cs="Arial"/>
        </w:rPr>
        <w:t xml:space="preserve"> robust culture while addressing ethical and procedural shortcomings.</w:t>
      </w:r>
    </w:p>
    <w:p w14:paraId="34D8B1EE" w14:textId="77777777" w:rsidR="008F1ABA" w:rsidRPr="008F1ABA" w:rsidRDefault="008F1ABA" w:rsidP="008F1ABA">
      <w:pPr>
        <w:spacing w:line="360" w:lineRule="auto"/>
        <w:rPr>
          <w:rFonts w:ascii="Arial" w:hAnsi="Arial" w:cs="Arial"/>
          <w:b/>
          <w:bCs/>
        </w:rPr>
      </w:pPr>
    </w:p>
    <w:p w14:paraId="782ECC80" w14:textId="77777777" w:rsidR="008F1ABA" w:rsidRPr="008F1ABA" w:rsidRDefault="008F1ABA" w:rsidP="008F1ABA">
      <w:pPr>
        <w:spacing w:line="360" w:lineRule="auto"/>
        <w:rPr>
          <w:rFonts w:ascii="Arial" w:hAnsi="Arial" w:cs="Arial"/>
          <w:b/>
          <w:bCs/>
        </w:rPr>
      </w:pPr>
    </w:p>
    <w:p w14:paraId="366850EC" w14:textId="77777777" w:rsidR="008F1ABA" w:rsidRPr="008F1ABA" w:rsidRDefault="008F1ABA" w:rsidP="008F1ABA">
      <w:pPr>
        <w:spacing w:line="360" w:lineRule="auto"/>
        <w:rPr>
          <w:rFonts w:ascii="Arial" w:hAnsi="Arial" w:cs="Arial"/>
          <w:b/>
          <w:bCs/>
        </w:rPr>
      </w:pPr>
    </w:p>
    <w:p w14:paraId="4BAAFB5B" w14:textId="77777777" w:rsidR="008F1ABA" w:rsidRPr="0012321E" w:rsidRDefault="008F1ABA" w:rsidP="008F1ABA">
      <w:pPr>
        <w:spacing w:line="360" w:lineRule="auto"/>
        <w:rPr>
          <w:rFonts w:ascii="Arial" w:hAnsi="Arial" w:cs="Arial"/>
          <w:b/>
          <w:bCs/>
        </w:rPr>
      </w:pPr>
    </w:p>
    <w:p w14:paraId="042095DE" w14:textId="77777777" w:rsidR="0012321E" w:rsidRDefault="0012321E" w:rsidP="0012321E">
      <w:pPr>
        <w:spacing w:line="360" w:lineRule="auto"/>
        <w:jc w:val="center"/>
        <w:rPr>
          <w:rFonts w:ascii="Arial" w:hAnsi="Arial" w:cs="Arial"/>
          <w:b/>
          <w:bCs/>
        </w:rPr>
      </w:pPr>
    </w:p>
    <w:p w14:paraId="27584CB3" w14:textId="77777777" w:rsidR="00505C9E" w:rsidRDefault="00505C9E" w:rsidP="0012321E">
      <w:pPr>
        <w:spacing w:line="360" w:lineRule="auto"/>
        <w:jc w:val="center"/>
        <w:rPr>
          <w:rFonts w:ascii="Arial" w:hAnsi="Arial" w:cs="Arial"/>
          <w:b/>
          <w:bCs/>
        </w:rPr>
      </w:pPr>
    </w:p>
    <w:p w14:paraId="2213FAE7" w14:textId="77777777" w:rsidR="00505C9E" w:rsidRDefault="00505C9E" w:rsidP="0012321E">
      <w:pPr>
        <w:spacing w:line="360" w:lineRule="auto"/>
        <w:jc w:val="center"/>
        <w:rPr>
          <w:rFonts w:ascii="Arial" w:hAnsi="Arial" w:cs="Arial"/>
          <w:b/>
          <w:bCs/>
        </w:rPr>
      </w:pPr>
    </w:p>
    <w:p w14:paraId="0CC3E6A1" w14:textId="77777777" w:rsidR="00505C9E" w:rsidRDefault="00505C9E" w:rsidP="0012321E">
      <w:pPr>
        <w:spacing w:line="360" w:lineRule="auto"/>
        <w:jc w:val="center"/>
        <w:rPr>
          <w:rFonts w:ascii="Arial" w:hAnsi="Arial" w:cs="Arial"/>
          <w:b/>
          <w:bCs/>
        </w:rPr>
      </w:pPr>
    </w:p>
    <w:p w14:paraId="41F149E0" w14:textId="77777777" w:rsidR="007D7C36" w:rsidRDefault="007D7C36" w:rsidP="0012321E">
      <w:pPr>
        <w:spacing w:line="360" w:lineRule="auto"/>
        <w:jc w:val="center"/>
        <w:rPr>
          <w:rFonts w:ascii="Arial" w:hAnsi="Arial" w:cs="Arial"/>
          <w:b/>
          <w:bCs/>
        </w:rPr>
      </w:pPr>
    </w:p>
    <w:p w14:paraId="10E2A49F" w14:textId="77777777" w:rsidR="007D7C36" w:rsidRDefault="007D7C36" w:rsidP="0012321E">
      <w:pPr>
        <w:spacing w:line="360" w:lineRule="auto"/>
        <w:jc w:val="center"/>
        <w:rPr>
          <w:rFonts w:ascii="Arial" w:hAnsi="Arial" w:cs="Arial"/>
          <w:b/>
          <w:bCs/>
        </w:rPr>
      </w:pPr>
    </w:p>
    <w:p w14:paraId="56A7CB18" w14:textId="77777777" w:rsidR="007D7C36" w:rsidRDefault="007D7C36" w:rsidP="0012321E">
      <w:pPr>
        <w:spacing w:line="360" w:lineRule="auto"/>
        <w:jc w:val="center"/>
        <w:rPr>
          <w:rFonts w:ascii="Arial" w:hAnsi="Arial" w:cs="Arial"/>
          <w:b/>
          <w:bCs/>
        </w:rPr>
      </w:pPr>
    </w:p>
    <w:p w14:paraId="4428C424" w14:textId="77777777" w:rsidR="007D7C36" w:rsidRDefault="007D7C36" w:rsidP="0012321E">
      <w:pPr>
        <w:spacing w:line="360" w:lineRule="auto"/>
        <w:jc w:val="center"/>
        <w:rPr>
          <w:rFonts w:ascii="Arial" w:hAnsi="Arial" w:cs="Arial"/>
          <w:b/>
          <w:bCs/>
        </w:rPr>
      </w:pPr>
    </w:p>
    <w:p w14:paraId="00D6DABC" w14:textId="77777777" w:rsidR="007D7C36" w:rsidRDefault="007D7C36" w:rsidP="0012321E">
      <w:pPr>
        <w:spacing w:line="360" w:lineRule="auto"/>
        <w:jc w:val="center"/>
        <w:rPr>
          <w:rFonts w:ascii="Arial" w:hAnsi="Arial" w:cs="Arial"/>
          <w:b/>
          <w:bCs/>
        </w:rPr>
      </w:pPr>
    </w:p>
    <w:p w14:paraId="31427E3B" w14:textId="77777777" w:rsidR="00505C9E" w:rsidRPr="0012321E" w:rsidRDefault="00505C9E" w:rsidP="0012321E">
      <w:pPr>
        <w:spacing w:line="360" w:lineRule="auto"/>
        <w:jc w:val="center"/>
        <w:rPr>
          <w:rFonts w:ascii="Arial" w:hAnsi="Arial" w:cs="Arial"/>
          <w:b/>
          <w:bCs/>
        </w:rPr>
      </w:pPr>
    </w:p>
    <w:sdt>
      <w:sdtPr>
        <w:rPr>
          <w:rFonts w:asciiTheme="minorHAnsi" w:eastAsiaTheme="minorHAnsi" w:hAnsiTheme="minorHAnsi" w:cstheme="minorBidi"/>
          <w:color w:val="auto"/>
          <w:kern w:val="2"/>
          <w:sz w:val="22"/>
          <w:szCs w:val="22"/>
          <w14:ligatures w14:val="standardContextual"/>
        </w:rPr>
        <w:id w:val="-602648249"/>
        <w:docPartObj>
          <w:docPartGallery w:val="Table of Contents"/>
          <w:docPartUnique/>
        </w:docPartObj>
      </w:sdtPr>
      <w:sdtEndPr>
        <w:rPr>
          <w:b/>
          <w:bCs/>
          <w:noProof/>
        </w:rPr>
      </w:sdtEndPr>
      <w:sdtContent>
        <w:p w14:paraId="0ACD498B" w14:textId="1B4C6E16" w:rsidR="00505C9E" w:rsidRDefault="00505C9E" w:rsidP="005B5A91">
          <w:pPr>
            <w:pStyle w:val="TOCHeading"/>
            <w:jc w:val="center"/>
          </w:pPr>
          <w:r>
            <w:t>Table of Contents</w:t>
          </w:r>
        </w:p>
        <w:p w14:paraId="1093B981" w14:textId="4602BFA9" w:rsidR="00DA179E" w:rsidRDefault="00505C9E">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50450997" w:history="1">
            <w:r w:rsidR="00DA179E" w:rsidRPr="00C26D23">
              <w:rPr>
                <w:rStyle w:val="Hyperlink"/>
                <w:noProof/>
              </w:rPr>
              <w:t>Executive Summary:</w:t>
            </w:r>
            <w:r w:rsidR="00DA179E">
              <w:rPr>
                <w:noProof/>
                <w:webHidden/>
              </w:rPr>
              <w:tab/>
            </w:r>
            <w:r w:rsidR="00DA179E">
              <w:rPr>
                <w:noProof/>
                <w:webHidden/>
              </w:rPr>
              <w:fldChar w:fldCharType="begin"/>
            </w:r>
            <w:r w:rsidR="00DA179E">
              <w:rPr>
                <w:noProof/>
                <w:webHidden/>
              </w:rPr>
              <w:instrText xml:space="preserve"> PAGEREF _Toc150450997 \h </w:instrText>
            </w:r>
            <w:r w:rsidR="00DA179E">
              <w:rPr>
                <w:noProof/>
                <w:webHidden/>
              </w:rPr>
            </w:r>
            <w:r w:rsidR="00DA179E">
              <w:rPr>
                <w:noProof/>
                <w:webHidden/>
              </w:rPr>
              <w:fldChar w:fldCharType="separate"/>
            </w:r>
            <w:r w:rsidR="00DA179E">
              <w:rPr>
                <w:noProof/>
                <w:webHidden/>
              </w:rPr>
              <w:t>2</w:t>
            </w:r>
            <w:r w:rsidR="00DA179E">
              <w:rPr>
                <w:noProof/>
                <w:webHidden/>
              </w:rPr>
              <w:fldChar w:fldCharType="end"/>
            </w:r>
          </w:hyperlink>
        </w:p>
        <w:p w14:paraId="0E4047E8" w14:textId="011C5813" w:rsidR="00DA179E" w:rsidRDefault="00000000">
          <w:pPr>
            <w:pStyle w:val="TOC1"/>
            <w:tabs>
              <w:tab w:val="right" w:leader="dot" w:pos="9350"/>
            </w:tabs>
            <w:rPr>
              <w:rFonts w:eastAsiaTheme="minorEastAsia"/>
              <w:noProof/>
              <w:lang w:val="en-GB" w:eastAsia="en-GB"/>
            </w:rPr>
          </w:pPr>
          <w:hyperlink w:anchor="_Toc150450998" w:history="1">
            <w:r w:rsidR="00DA179E" w:rsidRPr="00C26D23">
              <w:rPr>
                <w:rStyle w:val="Hyperlink"/>
                <w:noProof/>
              </w:rPr>
              <w:t>Introduction</w:t>
            </w:r>
            <w:r w:rsidR="00DA179E">
              <w:rPr>
                <w:noProof/>
                <w:webHidden/>
              </w:rPr>
              <w:tab/>
            </w:r>
            <w:r w:rsidR="00DA179E">
              <w:rPr>
                <w:noProof/>
                <w:webHidden/>
              </w:rPr>
              <w:fldChar w:fldCharType="begin"/>
            </w:r>
            <w:r w:rsidR="00DA179E">
              <w:rPr>
                <w:noProof/>
                <w:webHidden/>
              </w:rPr>
              <w:instrText xml:space="preserve"> PAGEREF _Toc150450998 \h </w:instrText>
            </w:r>
            <w:r w:rsidR="00DA179E">
              <w:rPr>
                <w:noProof/>
                <w:webHidden/>
              </w:rPr>
            </w:r>
            <w:r w:rsidR="00DA179E">
              <w:rPr>
                <w:noProof/>
                <w:webHidden/>
              </w:rPr>
              <w:fldChar w:fldCharType="separate"/>
            </w:r>
            <w:r w:rsidR="00DA179E">
              <w:rPr>
                <w:noProof/>
                <w:webHidden/>
              </w:rPr>
              <w:t>4</w:t>
            </w:r>
            <w:r w:rsidR="00DA179E">
              <w:rPr>
                <w:noProof/>
                <w:webHidden/>
              </w:rPr>
              <w:fldChar w:fldCharType="end"/>
            </w:r>
          </w:hyperlink>
        </w:p>
        <w:p w14:paraId="5313520B" w14:textId="457C885D" w:rsidR="00DA179E" w:rsidRDefault="00000000">
          <w:pPr>
            <w:pStyle w:val="TOC1"/>
            <w:tabs>
              <w:tab w:val="right" w:leader="dot" w:pos="9350"/>
            </w:tabs>
            <w:rPr>
              <w:rFonts w:eastAsiaTheme="minorEastAsia"/>
              <w:noProof/>
              <w:lang w:val="en-GB" w:eastAsia="en-GB"/>
            </w:rPr>
          </w:pPr>
          <w:hyperlink w:anchor="_Toc150450999" w:history="1">
            <w:r w:rsidR="00DA179E" w:rsidRPr="00C26D23">
              <w:rPr>
                <w:rStyle w:val="Hyperlink"/>
                <w:noProof/>
                <w:lang w:val="en-GB"/>
              </w:rPr>
              <w:t>Literature Review</w:t>
            </w:r>
            <w:r w:rsidR="00DA179E">
              <w:rPr>
                <w:noProof/>
                <w:webHidden/>
              </w:rPr>
              <w:tab/>
            </w:r>
            <w:r w:rsidR="00DA179E">
              <w:rPr>
                <w:noProof/>
                <w:webHidden/>
              </w:rPr>
              <w:fldChar w:fldCharType="begin"/>
            </w:r>
            <w:r w:rsidR="00DA179E">
              <w:rPr>
                <w:noProof/>
                <w:webHidden/>
              </w:rPr>
              <w:instrText xml:space="preserve"> PAGEREF _Toc150450999 \h </w:instrText>
            </w:r>
            <w:r w:rsidR="00DA179E">
              <w:rPr>
                <w:noProof/>
                <w:webHidden/>
              </w:rPr>
            </w:r>
            <w:r w:rsidR="00DA179E">
              <w:rPr>
                <w:noProof/>
                <w:webHidden/>
              </w:rPr>
              <w:fldChar w:fldCharType="separate"/>
            </w:r>
            <w:r w:rsidR="00DA179E">
              <w:rPr>
                <w:noProof/>
                <w:webHidden/>
              </w:rPr>
              <w:t>4</w:t>
            </w:r>
            <w:r w:rsidR="00DA179E">
              <w:rPr>
                <w:noProof/>
                <w:webHidden/>
              </w:rPr>
              <w:fldChar w:fldCharType="end"/>
            </w:r>
          </w:hyperlink>
        </w:p>
        <w:p w14:paraId="273F43C5" w14:textId="328E6A75" w:rsidR="00DA179E" w:rsidRDefault="00000000">
          <w:pPr>
            <w:pStyle w:val="TOC1"/>
            <w:tabs>
              <w:tab w:val="right" w:leader="dot" w:pos="9350"/>
            </w:tabs>
            <w:rPr>
              <w:rFonts w:eastAsiaTheme="minorEastAsia"/>
              <w:noProof/>
              <w:lang w:val="en-GB" w:eastAsia="en-GB"/>
            </w:rPr>
          </w:pPr>
          <w:hyperlink w:anchor="_Toc150451000" w:history="1">
            <w:r w:rsidR="00DA179E" w:rsidRPr="00C26D23">
              <w:rPr>
                <w:rStyle w:val="Hyperlink"/>
                <w:noProof/>
                <w:lang w:val="en-GB"/>
              </w:rPr>
              <w:t>Findings</w:t>
            </w:r>
            <w:r w:rsidR="00DA179E">
              <w:rPr>
                <w:noProof/>
                <w:webHidden/>
              </w:rPr>
              <w:tab/>
            </w:r>
            <w:r w:rsidR="00DA179E">
              <w:rPr>
                <w:noProof/>
                <w:webHidden/>
              </w:rPr>
              <w:fldChar w:fldCharType="begin"/>
            </w:r>
            <w:r w:rsidR="00DA179E">
              <w:rPr>
                <w:noProof/>
                <w:webHidden/>
              </w:rPr>
              <w:instrText xml:space="preserve"> PAGEREF _Toc150451000 \h </w:instrText>
            </w:r>
            <w:r w:rsidR="00DA179E">
              <w:rPr>
                <w:noProof/>
                <w:webHidden/>
              </w:rPr>
            </w:r>
            <w:r w:rsidR="00DA179E">
              <w:rPr>
                <w:noProof/>
                <w:webHidden/>
              </w:rPr>
              <w:fldChar w:fldCharType="separate"/>
            </w:r>
            <w:r w:rsidR="00DA179E">
              <w:rPr>
                <w:noProof/>
                <w:webHidden/>
              </w:rPr>
              <w:t>8</w:t>
            </w:r>
            <w:r w:rsidR="00DA179E">
              <w:rPr>
                <w:noProof/>
                <w:webHidden/>
              </w:rPr>
              <w:fldChar w:fldCharType="end"/>
            </w:r>
          </w:hyperlink>
        </w:p>
        <w:p w14:paraId="411792E4" w14:textId="7BFBCBAD" w:rsidR="00DA179E" w:rsidRDefault="00000000">
          <w:pPr>
            <w:pStyle w:val="TOC1"/>
            <w:tabs>
              <w:tab w:val="right" w:leader="dot" w:pos="9350"/>
            </w:tabs>
            <w:rPr>
              <w:rFonts w:eastAsiaTheme="minorEastAsia"/>
              <w:noProof/>
              <w:lang w:val="en-GB" w:eastAsia="en-GB"/>
            </w:rPr>
          </w:pPr>
          <w:hyperlink w:anchor="_Toc150451001" w:history="1">
            <w:r w:rsidR="00DA179E" w:rsidRPr="00C26D23">
              <w:rPr>
                <w:rStyle w:val="Hyperlink"/>
                <w:noProof/>
              </w:rPr>
              <w:t>Conclusion</w:t>
            </w:r>
            <w:r w:rsidR="00DA179E">
              <w:rPr>
                <w:noProof/>
                <w:webHidden/>
              </w:rPr>
              <w:tab/>
            </w:r>
            <w:r w:rsidR="00DA179E">
              <w:rPr>
                <w:noProof/>
                <w:webHidden/>
              </w:rPr>
              <w:fldChar w:fldCharType="begin"/>
            </w:r>
            <w:r w:rsidR="00DA179E">
              <w:rPr>
                <w:noProof/>
                <w:webHidden/>
              </w:rPr>
              <w:instrText xml:space="preserve"> PAGEREF _Toc150451001 \h </w:instrText>
            </w:r>
            <w:r w:rsidR="00DA179E">
              <w:rPr>
                <w:noProof/>
                <w:webHidden/>
              </w:rPr>
            </w:r>
            <w:r w:rsidR="00DA179E">
              <w:rPr>
                <w:noProof/>
                <w:webHidden/>
              </w:rPr>
              <w:fldChar w:fldCharType="separate"/>
            </w:r>
            <w:r w:rsidR="00DA179E">
              <w:rPr>
                <w:noProof/>
                <w:webHidden/>
              </w:rPr>
              <w:t>8</w:t>
            </w:r>
            <w:r w:rsidR="00DA179E">
              <w:rPr>
                <w:noProof/>
                <w:webHidden/>
              </w:rPr>
              <w:fldChar w:fldCharType="end"/>
            </w:r>
          </w:hyperlink>
        </w:p>
        <w:p w14:paraId="406B02C1" w14:textId="5FDD635F" w:rsidR="00DA179E" w:rsidRDefault="00000000">
          <w:pPr>
            <w:pStyle w:val="TOC1"/>
            <w:tabs>
              <w:tab w:val="right" w:leader="dot" w:pos="9350"/>
            </w:tabs>
            <w:rPr>
              <w:rFonts w:eastAsiaTheme="minorEastAsia"/>
              <w:noProof/>
              <w:lang w:val="en-GB" w:eastAsia="en-GB"/>
            </w:rPr>
          </w:pPr>
          <w:hyperlink w:anchor="_Toc150451002" w:history="1">
            <w:r w:rsidR="00DA179E" w:rsidRPr="00C26D23">
              <w:rPr>
                <w:rStyle w:val="Hyperlink"/>
                <w:noProof/>
              </w:rPr>
              <w:t>Recommendations</w:t>
            </w:r>
            <w:r w:rsidR="00DA179E">
              <w:rPr>
                <w:noProof/>
                <w:webHidden/>
              </w:rPr>
              <w:tab/>
            </w:r>
            <w:r w:rsidR="00DA179E">
              <w:rPr>
                <w:noProof/>
                <w:webHidden/>
              </w:rPr>
              <w:fldChar w:fldCharType="begin"/>
            </w:r>
            <w:r w:rsidR="00DA179E">
              <w:rPr>
                <w:noProof/>
                <w:webHidden/>
              </w:rPr>
              <w:instrText xml:space="preserve"> PAGEREF _Toc150451002 \h </w:instrText>
            </w:r>
            <w:r w:rsidR="00DA179E">
              <w:rPr>
                <w:noProof/>
                <w:webHidden/>
              </w:rPr>
            </w:r>
            <w:r w:rsidR="00DA179E">
              <w:rPr>
                <w:noProof/>
                <w:webHidden/>
              </w:rPr>
              <w:fldChar w:fldCharType="separate"/>
            </w:r>
            <w:r w:rsidR="00DA179E">
              <w:rPr>
                <w:noProof/>
                <w:webHidden/>
              </w:rPr>
              <w:t>9</w:t>
            </w:r>
            <w:r w:rsidR="00DA179E">
              <w:rPr>
                <w:noProof/>
                <w:webHidden/>
              </w:rPr>
              <w:fldChar w:fldCharType="end"/>
            </w:r>
          </w:hyperlink>
        </w:p>
        <w:p w14:paraId="64557C5B" w14:textId="4337B70A" w:rsidR="00DA179E" w:rsidRDefault="00000000">
          <w:pPr>
            <w:pStyle w:val="TOC1"/>
            <w:tabs>
              <w:tab w:val="right" w:leader="dot" w:pos="9350"/>
            </w:tabs>
            <w:rPr>
              <w:rFonts w:eastAsiaTheme="minorEastAsia"/>
              <w:noProof/>
              <w:lang w:val="en-GB" w:eastAsia="en-GB"/>
            </w:rPr>
          </w:pPr>
          <w:hyperlink w:anchor="_Toc150451003" w:history="1">
            <w:r w:rsidR="00DA179E" w:rsidRPr="00C26D23">
              <w:rPr>
                <w:rStyle w:val="Hyperlink"/>
                <w:noProof/>
              </w:rPr>
              <w:t>References</w:t>
            </w:r>
            <w:r w:rsidR="00DA179E">
              <w:rPr>
                <w:noProof/>
                <w:webHidden/>
              </w:rPr>
              <w:tab/>
            </w:r>
            <w:r w:rsidR="00DA179E">
              <w:rPr>
                <w:noProof/>
                <w:webHidden/>
              </w:rPr>
              <w:fldChar w:fldCharType="begin"/>
            </w:r>
            <w:r w:rsidR="00DA179E">
              <w:rPr>
                <w:noProof/>
                <w:webHidden/>
              </w:rPr>
              <w:instrText xml:space="preserve"> PAGEREF _Toc150451003 \h </w:instrText>
            </w:r>
            <w:r w:rsidR="00DA179E">
              <w:rPr>
                <w:noProof/>
                <w:webHidden/>
              </w:rPr>
            </w:r>
            <w:r w:rsidR="00DA179E">
              <w:rPr>
                <w:noProof/>
                <w:webHidden/>
              </w:rPr>
              <w:fldChar w:fldCharType="separate"/>
            </w:r>
            <w:r w:rsidR="00DA179E">
              <w:rPr>
                <w:noProof/>
                <w:webHidden/>
              </w:rPr>
              <w:t>12</w:t>
            </w:r>
            <w:r w:rsidR="00DA179E">
              <w:rPr>
                <w:noProof/>
                <w:webHidden/>
              </w:rPr>
              <w:fldChar w:fldCharType="end"/>
            </w:r>
          </w:hyperlink>
        </w:p>
        <w:p w14:paraId="008B1418" w14:textId="3E908B85" w:rsidR="00505C9E" w:rsidRDefault="00505C9E" w:rsidP="005B5A91">
          <w:pPr>
            <w:jc w:val="center"/>
          </w:pPr>
          <w:r>
            <w:rPr>
              <w:b/>
              <w:bCs/>
              <w:noProof/>
            </w:rPr>
            <w:fldChar w:fldCharType="end"/>
          </w:r>
        </w:p>
      </w:sdtContent>
    </w:sdt>
    <w:p w14:paraId="414DB346" w14:textId="77777777" w:rsidR="0012321E" w:rsidRPr="0012321E" w:rsidRDefault="0012321E" w:rsidP="005B5A91">
      <w:pPr>
        <w:spacing w:line="360" w:lineRule="auto"/>
        <w:jc w:val="center"/>
        <w:rPr>
          <w:rFonts w:ascii="Arial" w:hAnsi="Arial" w:cs="Arial"/>
          <w:b/>
          <w:bCs/>
        </w:rPr>
      </w:pPr>
    </w:p>
    <w:p w14:paraId="1BD7B565" w14:textId="77777777" w:rsidR="0012321E" w:rsidRDefault="0012321E" w:rsidP="0012321E">
      <w:pPr>
        <w:spacing w:line="360" w:lineRule="auto"/>
        <w:jc w:val="center"/>
        <w:rPr>
          <w:rFonts w:ascii="Arial" w:hAnsi="Arial" w:cs="Arial"/>
          <w:b/>
          <w:bCs/>
        </w:rPr>
      </w:pPr>
    </w:p>
    <w:p w14:paraId="2DEF6CBE" w14:textId="77777777" w:rsidR="00505C9E" w:rsidRDefault="00505C9E" w:rsidP="0012321E">
      <w:pPr>
        <w:spacing w:line="360" w:lineRule="auto"/>
        <w:jc w:val="center"/>
        <w:rPr>
          <w:rFonts w:ascii="Arial" w:hAnsi="Arial" w:cs="Arial"/>
          <w:b/>
          <w:bCs/>
        </w:rPr>
      </w:pPr>
    </w:p>
    <w:p w14:paraId="02F7C741" w14:textId="77777777" w:rsidR="00505C9E" w:rsidRDefault="00505C9E" w:rsidP="0012321E">
      <w:pPr>
        <w:spacing w:line="360" w:lineRule="auto"/>
        <w:jc w:val="center"/>
        <w:rPr>
          <w:rFonts w:ascii="Arial" w:hAnsi="Arial" w:cs="Arial"/>
          <w:b/>
          <w:bCs/>
        </w:rPr>
      </w:pPr>
    </w:p>
    <w:p w14:paraId="02CF8BE5" w14:textId="77777777" w:rsidR="00505C9E" w:rsidRDefault="00505C9E" w:rsidP="0012321E">
      <w:pPr>
        <w:spacing w:line="360" w:lineRule="auto"/>
        <w:jc w:val="center"/>
        <w:rPr>
          <w:rFonts w:ascii="Arial" w:hAnsi="Arial" w:cs="Arial"/>
          <w:b/>
          <w:bCs/>
        </w:rPr>
      </w:pPr>
    </w:p>
    <w:p w14:paraId="1A463EB6" w14:textId="77777777" w:rsidR="00505C9E" w:rsidRDefault="00505C9E" w:rsidP="0012321E">
      <w:pPr>
        <w:spacing w:line="360" w:lineRule="auto"/>
        <w:jc w:val="center"/>
        <w:rPr>
          <w:rFonts w:ascii="Arial" w:hAnsi="Arial" w:cs="Arial"/>
          <w:b/>
          <w:bCs/>
        </w:rPr>
      </w:pPr>
    </w:p>
    <w:p w14:paraId="27C22DED" w14:textId="77777777" w:rsidR="00505C9E" w:rsidRDefault="00505C9E" w:rsidP="0012321E">
      <w:pPr>
        <w:spacing w:line="360" w:lineRule="auto"/>
        <w:jc w:val="center"/>
        <w:rPr>
          <w:rFonts w:ascii="Arial" w:hAnsi="Arial" w:cs="Arial"/>
          <w:b/>
          <w:bCs/>
        </w:rPr>
      </w:pPr>
    </w:p>
    <w:p w14:paraId="4BB84F78" w14:textId="77777777" w:rsidR="00505C9E" w:rsidRDefault="00505C9E" w:rsidP="0012321E">
      <w:pPr>
        <w:spacing w:line="360" w:lineRule="auto"/>
        <w:jc w:val="center"/>
        <w:rPr>
          <w:rFonts w:ascii="Arial" w:hAnsi="Arial" w:cs="Arial"/>
          <w:b/>
          <w:bCs/>
        </w:rPr>
      </w:pPr>
    </w:p>
    <w:p w14:paraId="7E59EE9E" w14:textId="77777777" w:rsidR="00505C9E" w:rsidRDefault="00505C9E" w:rsidP="0012321E">
      <w:pPr>
        <w:spacing w:line="360" w:lineRule="auto"/>
        <w:jc w:val="center"/>
        <w:rPr>
          <w:rFonts w:ascii="Arial" w:hAnsi="Arial" w:cs="Arial"/>
          <w:b/>
          <w:bCs/>
        </w:rPr>
      </w:pPr>
    </w:p>
    <w:p w14:paraId="115D4064" w14:textId="77777777" w:rsidR="00505C9E" w:rsidRDefault="00505C9E" w:rsidP="0012321E">
      <w:pPr>
        <w:spacing w:line="360" w:lineRule="auto"/>
        <w:jc w:val="center"/>
        <w:rPr>
          <w:rFonts w:ascii="Arial" w:hAnsi="Arial" w:cs="Arial"/>
          <w:b/>
          <w:bCs/>
        </w:rPr>
      </w:pPr>
    </w:p>
    <w:p w14:paraId="49A02F89" w14:textId="77777777" w:rsidR="00505C9E" w:rsidRDefault="00505C9E" w:rsidP="0012321E">
      <w:pPr>
        <w:spacing w:line="360" w:lineRule="auto"/>
        <w:jc w:val="center"/>
        <w:rPr>
          <w:rFonts w:ascii="Arial" w:hAnsi="Arial" w:cs="Arial"/>
          <w:b/>
          <w:bCs/>
        </w:rPr>
      </w:pPr>
    </w:p>
    <w:p w14:paraId="0D02B7C5" w14:textId="77777777" w:rsidR="00505C9E" w:rsidRDefault="00505C9E" w:rsidP="0012321E">
      <w:pPr>
        <w:spacing w:line="360" w:lineRule="auto"/>
        <w:jc w:val="center"/>
        <w:rPr>
          <w:rFonts w:ascii="Arial" w:hAnsi="Arial" w:cs="Arial"/>
          <w:b/>
          <w:bCs/>
        </w:rPr>
      </w:pPr>
    </w:p>
    <w:p w14:paraId="0011F06C" w14:textId="77777777" w:rsidR="00505C9E" w:rsidRDefault="00505C9E" w:rsidP="0012321E">
      <w:pPr>
        <w:spacing w:line="360" w:lineRule="auto"/>
        <w:jc w:val="center"/>
        <w:rPr>
          <w:rFonts w:ascii="Arial" w:hAnsi="Arial" w:cs="Arial"/>
          <w:b/>
          <w:bCs/>
        </w:rPr>
      </w:pPr>
    </w:p>
    <w:p w14:paraId="3D9062B1" w14:textId="77777777" w:rsidR="0012321E" w:rsidRDefault="0012321E" w:rsidP="0012321E">
      <w:pPr>
        <w:spacing w:line="360" w:lineRule="auto"/>
        <w:jc w:val="center"/>
        <w:rPr>
          <w:rFonts w:ascii="Arial" w:hAnsi="Arial" w:cs="Arial"/>
          <w:b/>
          <w:bCs/>
        </w:rPr>
      </w:pPr>
    </w:p>
    <w:p w14:paraId="79249451" w14:textId="77777777" w:rsidR="008F5A41" w:rsidRPr="0012321E" w:rsidRDefault="008F5A41" w:rsidP="0012321E">
      <w:pPr>
        <w:spacing w:line="360" w:lineRule="auto"/>
        <w:jc w:val="center"/>
        <w:rPr>
          <w:rFonts w:ascii="Arial" w:hAnsi="Arial" w:cs="Arial"/>
          <w:b/>
          <w:bCs/>
        </w:rPr>
      </w:pPr>
    </w:p>
    <w:p w14:paraId="4B41BA89" w14:textId="3D56949F" w:rsidR="007E4BE0" w:rsidRDefault="00C33CE0" w:rsidP="0012321E">
      <w:pPr>
        <w:pStyle w:val="Heading1"/>
      </w:pPr>
      <w:bookmarkStart w:id="1" w:name="_Toc150450998"/>
      <w:r w:rsidRPr="0012321E">
        <w:lastRenderedPageBreak/>
        <w:t>Introduction</w:t>
      </w:r>
      <w:bookmarkEnd w:id="1"/>
      <w:r w:rsidRPr="0012321E">
        <w:t xml:space="preserve"> </w:t>
      </w:r>
    </w:p>
    <w:p w14:paraId="31141A12" w14:textId="77777777" w:rsidR="008F5A41" w:rsidRPr="008F5A41" w:rsidRDefault="008F5A41" w:rsidP="008F5A41"/>
    <w:p w14:paraId="5C284EAA" w14:textId="4155B9B0" w:rsidR="00C33CE0" w:rsidRPr="0012321E" w:rsidRDefault="00C33CE0" w:rsidP="0012321E">
      <w:pPr>
        <w:spacing w:line="360" w:lineRule="auto"/>
        <w:ind w:firstLine="720"/>
        <w:rPr>
          <w:rFonts w:ascii="Arial" w:hAnsi="Arial" w:cs="Arial"/>
        </w:rPr>
      </w:pPr>
      <w:r w:rsidRPr="0012321E">
        <w:rPr>
          <w:rFonts w:ascii="Arial" w:hAnsi="Arial" w:cs="Arial"/>
        </w:rPr>
        <w:t>Workplace culture represents the way of behavior that an organization allows or promotes. The type of culture that is practiced in an organization underlies the behavior and choices that employees make in their day-to-day activities</w:t>
      </w:r>
      <w:r w:rsidR="007B743B" w:rsidRPr="0012321E">
        <w:rPr>
          <w:rFonts w:ascii="Arial" w:hAnsi="Arial" w:cs="Arial"/>
        </w:rPr>
        <w:t xml:space="preserve"> (Alvesson, 2012)</w:t>
      </w:r>
      <w:r w:rsidRPr="0012321E">
        <w:rPr>
          <w:rFonts w:ascii="Arial" w:hAnsi="Arial" w:cs="Arial"/>
        </w:rPr>
        <w:t xml:space="preserve">. Therefore, culture influences </w:t>
      </w:r>
      <w:r w:rsidR="00BF7550" w:rsidRPr="0012321E">
        <w:rPr>
          <w:rFonts w:ascii="Arial" w:hAnsi="Arial" w:cs="Arial"/>
        </w:rPr>
        <w:t xml:space="preserve">the efficiency that an organization is able to achieve in its operations. The culture that an </w:t>
      </w:r>
      <w:proofErr w:type="gramStart"/>
      <w:r w:rsidR="00DA179E" w:rsidRPr="0012321E">
        <w:rPr>
          <w:rFonts w:ascii="Arial" w:hAnsi="Arial" w:cs="Arial"/>
        </w:rPr>
        <w:t xml:space="preserve">organization </w:t>
      </w:r>
      <w:r w:rsidR="00983FBD" w:rsidRPr="0012321E">
        <w:rPr>
          <w:rFonts w:ascii="Arial" w:hAnsi="Arial" w:cs="Arial"/>
        </w:rPr>
        <w:t>practices</w:t>
      </w:r>
      <w:proofErr w:type="gramEnd"/>
      <w:r w:rsidR="00BF7550" w:rsidRPr="0012321E">
        <w:rPr>
          <w:rFonts w:ascii="Arial" w:hAnsi="Arial" w:cs="Arial"/>
        </w:rPr>
        <w:t xml:space="preserve"> originates from the top in the managerial positions with the power to influence behavior. For purposes of efficiency, organization managers create cultures that promote the behaviors that they need their employees to engage in. This report discusses the culture, ethos, and values practiced at Google. As one of the biggest technology organizations in the world, Google has numerous employees from different countries and cultures. The report discusses the sustainability of the of the culture at the organization using theoretical justifications. The report further provides recommendations that can positively impact Google’s culture and its efficiency.</w:t>
      </w:r>
    </w:p>
    <w:p w14:paraId="73E7C604" w14:textId="698AC5BC" w:rsidR="00BF7550" w:rsidRPr="0012321E" w:rsidRDefault="00121B3C" w:rsidP="0012321E">
      <w:pPr>
        <w:pStyle w:val="Heading1"/>
        <w:rPr>
          <w:lang w:val="en-GB"/>
        </w:rPr>
      </w:pPr>
      <w:bookmarkStart w:id="2" w:name="_Toc150450999"/>
      <w:r w:rsidRPr="0012321E">
        <w:rPr>
          <w:lang w:val="en-GB"/>
        </w:rPr>
        <w:t>Literature Review</w:t>
      </w:r>
      <w:bookmarkEnd w:id="2"/>
    </w:p>
    <w:p w14:paraId="26A3EB66" w14:textId="77777777" w:rsidR="0012321E" w:rsidRDefault="0012321E" w:rsidP="0012321E">
      <w:pPr>
        <w:spacing w:line="360" w:lineRule="auto"/>
        <w:rPr>
          <w:rFonts w:ascii="Arial" w:hAnsi="Arial" w:cs="Arial"/>
          <w:b/>
          <w:bCs/>
          <w:lang w:val="en-GB"/>
        </w:rPr>
      </w:pPr>
    </w:p>
    <w:p w14:paraId="089E995F" w14:textId="67183486" w:rsidR="00D265D5" w:rsidRPr="0012321E" w:rsidRDefault="00D265D5" w:rsidP="0012321E">
      <w:pPr>
        <w:spacing w:line="360" w:lineRule="auto"/>
        <w:rPr>
          <w:rFonts w:ascii="Arial" w:hAnsi="Arial" w:cs="Arial"/>
          <w:b/>
          <w:bCs/>
          <w:lang w:val="en-GB"/>
        </w:rPr>
      </w:pPr>
      <w:r w:rsidRPr="0012321E">
        <w:rPr>
          <w:rFonts w:ascii="Arial" w:hAnsi="Arial" w:cs="Arial"/>
          <w:b/>
          <w:bCs/>
          <w:lang w:val="en-GB"/>
        </w:rPr>
        <w:t xml:space="preserve">Google Cooperate Culture </w:t>
      </w:r>
    </w:p>
    <w:p w14:paraId="4894F8E9" w14:textId="2AC8D2DE" w:rsidR="00CD1C72" w:rsidRPr="0012321E" w:rsidRDefault="00906D5B" w:rsidP="0012321E">
      <w:pPr>
        <w:spacing w:line="360" w:lineRule="auto"/>
        <w:ind w:firstLine="720"/>
        <w:rPr>
          <w:rFonts w:ascii="Arial" w:hAnsi="Arial" w:cs="Arial"/>
          <w:lang w:val="en-GB"/>
        </w:rPr>
      </w:pPr>
      <w:r w:rsidRPr="0012321E">
        <w:rPr>
          <w:rFonts w:ascii="Arial" w:hAnsi="Arial" w:cs="Arial"/>
          <w:lang w:val="en-GB"/>
        </w:rPr>
        <w:t>Organizational culture can be defined as the set of traditions, behaviours, and customs that influence the behaviour of all the individuals within the organization</w:t>
      </w:r>
      <w:r w:rsidR="007B743B" w:rsidRPr="0012321E">
        <w:rPr>
          <w:rFonts w:ascii="Arial" w:hAnsi="Arial" w:cs="Arial"/>
          <w:lang w:val="en-GB"/>
        </w:rPr>
        <w:t xml:space="preserve"> (</w:t>
      </w:r>
      <w:r w:rsidR="007B743B" w:rsidRPr="0012321E">
        <w:rPr>
          <w:rFonts w:ascii="Arial" w:hAnsi="Arial" w:cs="Arial"/>
        </w:rPr>
        <w:t>Robbins et al., 2018)</w:t>
      </w:r>
      <w:r w:rsidRPr="0012321E">
        <w:rPr>
          <w:rFonts w:ascii="Arial" w:hAnsi="Arial" w:cs="Arial"/>
          <w:lang w:val="en-GB"/>
        </w:rPr>
        <w:t xml:space="preserve">. The organizational culture at Google has been hailed as unique by different commentators who have studied the organization. </w:t>
      </w:r>
      <w:r w:rsidR="0035282E" w:rsidRPr="0012321E">
        <w:rPr>
          <w:rFonts w:ascii="Arial" w:hAnsi="Arial" w:cs="Arial"/>
          <w:lang w:val="en-GB"/>
        </w:rPr>
        <w:t xml:space="preserve">According to </w:t>
      </w:r>
      <w:proofErr w:type="spellStart"/>
      <w:r w:rsidR="0035282E" w:rsidRPr="0012321E">
        <w:rPr>
          <w:rFonts w:ascii="Arial" w:hAnsi="Arial" w:cs="Arial"/>
        </w:rPr>
        <w:t>Zulfan</w:t>
      </w:r>
      <w:proofErr w:type="spellEnd"/>
      <w:r w:rsidR="0035282E" w:rsidRPr="0012321E">
        <w:rPr>
          <w:rFonts w:ascii="Arial" w:hAnsi="Arial" w:cs="Arial"/>
        </w:rPr>
        <w:t xml:space="preserve"> et al., (2020),</w:t>
      </w:r>
      <w:r w:rsidRPr="0012321E">
        <w:rPr>
          <w:rFonts w:ascii="Arial" w:hAnsi="Arial" w:cs="Arial"/>
          <w:lang w:val="en-GB"/>
        </w:rPr>
        <w:t xml:space="preserve"> Google highly values innovation among its employees </w:t>
      </w:r>
      <w:r w:rsidR="008F5A41" w:rsidRPr="0012321E">
        <w:rPr>
          <w:rFonts w:ascii="Arial" w:hAnsi="Arial" w:cs="Arial"/>
          <w:lang w:val="en-GB"/>
        </w:rPr>
        <w:t>to</w:t>
      </w:r>
      <w:r w:rsidRPr="0012321E">
        <w:rPr>
          <w:rFonts w:ascii="Arial" w:hAnsi="Arial" w:cs="Arial"/>
          <w:lang w:val="en-GB"/>
        </w:rPr>
        <w:t xml:space="preserve"> boost its overall innovation. </w:t>
      </w:r>
      <w:r w:rsidR="008F5A41" w:rsidRPr="0012321E">
        <w:rPr>
          <w:rFonts w:ascii="Arial" w:hAnsi="Arial" w:cs="Arial"/>
          <w:lang w:val="en-GB"/>
        </w:rPr>
        <w:t>Considering</w:t>
      </w:r>
      <w:r w:rsidRPr="0012321E">
        <w:rPr>
          <w:rFonts w:ascii="Arial" w:hAnsi="Arial" w:cs="Arial"/>
          <w:lang w:val="en-GB"/>
        </w:rPr>
        <w:t xml:space="preserve"> this, the culture at the organization is tailored to promote innovation</w:t>
      </w:r>
      <w:r w:rsidR="00CD1C72" w:rsidRPr="0012321E">
        <w:rPr>
          <w:rFonts w:ascii="Arial" w:hAnsi="Arial" w:cs="Arial"/>
          <w:lang w:val="en-GB"/>
        </w:rPr>
        <w:t xml:space="preserve"> and performance</w:t>
      </w:r>
      <w:r w:rsidRPr="0012321E">
        <w:rPr>
          <w:rFonts w:ascii="Arial" w:hAnsi="Arial" w:cs="Arial"/>
          <w:lang w:val="en-GB"/>
        </w:rPr>
        <w:t xml:space="preserve"> among its employees. </w:t>
      </w:r>
      <w:r w:rsidR="00CD1C72" w:rsidRPr="0012321E">
        <w:rPr>
          <w:rFonts w:ascii="Arial" w:hAnsi="Arial" w:cs="Arial"/>
          <w:lang w:val="en-GB"/>
        </w:rPr>
        <w:t>The features that characterize the culture include unconventional office behaviour where the employees are allowed time to take part in rests and recreational activities during work hours. When at work,</w:t>
      </w:r>
      <w:r w:rsidR="0035282E" w:rsidRPr="0012321E">
        <w:rPr>
          <w:rFonts w:ascii="Arial" w:hAnsi="Arial" w:cs="Arial"/>
        </w:rPr>
        <w:t xml:space="preserve"> </w:t>
      </w:r>
      <w:proofErr w:type="spellStart"/>
      <w:r w:rsidR="0035282E" w:rsidRPr="0012321E">
        <w:rPr>
          <w:rFonts w:ascii="Arial" w:hAnsi="Arial" w:cs="Arial"/>
        </w:rPr>
        <w:t>Zulfan</w:t>
      </w:r>
      <w:proofErr w:type="spellEnd"/>
      <w:r w:rsidR="0035282E" w:rsidRPr="0012321E">
        <w:rPr>
          <w:rFonts w:ascii="Arial" w:hAnsi="Arial" w:cs="Arial"/>
        </w:rPr>
        <w:t xml:space="preserve"> et al., (2020) note that</w:t>
      </w:r>
      <w:r w:rsidR="00CD1C72" w:rsidRPr="0012321E">
        <w:rPr>
          <w:rFonts w:ascii="Arial" w:hAnsi="Arial" w:cs="Arial"/>
          <w:lang w:val="en-GB"/>
        </w:rPr>
        <w:t xml:space="preserve"> employees at the </w:t>
      </w:r>
      <w:r w:rsidR="0035282E" w:rsidRPr="0012321E">
        <w:rPr>
          <w:rFonts w:ascii="Arial" w:hAnsi="Arial" w:cs="Arial"/>
          <w:lang w:val="en-GB"/>
        </w:rPr>
        <w:t>Google</w:t>
      </w:r>
      <w:r w:rsidR="00CD1C72" w:rsidRPr="0012321E">
        <w:rPr>
          <w:rFonts w:ascii="Arial" w:hAnsi="Arial" w:cs="Arial"/>
          <w:lang w:val="en-GB"/>
        </w:rPr>
        <w:t xml:space="preserve"> are encouraged to take breaks during which they can play some of the fun games at the organizational premises such as table tennis and darts among others. The culture of employee freedom to carry out their tasks at the time they want promotes innovation as it makes the employees refresh their minds and open them up to new ideas. In addition, </w:t>
      </w:r>
      <w:proofErr w:type="spellStart"/>
      <w:r w:rsidR="0035282E" w:rsidRPr="0012321E">
        <w:rPr>
          <w:rFonts w:ascii="Arial" w:hAnsi="Arial" w:cs="Arial"/>
        </w:rPr>
        <w:t>Zulfan</w:t>
      </w:r>
      <w:proofErr w:type="spellEnd"/>
      <w:r w:rsidR="0035282E" w:rsidRPr="0012321E">
        <w:rPr>
          <w:rFonts w:ascii="Arial" w:hAnsi="Arial" w:cs="Arial"/>
        </w:rPr>
        <w:t xml:space="preserve"> et al., (2020) write that </w:t>
      </w:r>
      <w:r w:rsidR="00CD1C72" w:rsidRPr="0012321E">
        <w:rPr>
          <w:rFonts w:ascii="Arial" w:hAnsi="Arial" w:cs="Arial"/>
          <w:lang w:val="en-GB"/>
        </w:rPr>
        <w:t xml:space="preserve">the culture at Google is characterized by openness where employees have the freedom to share their ideas </w:t>
      </w:r>
      <w:r w:rsidR="00CD1C72" w:rsidRPr="0012321E">
        <w:rPr>
          <w:rFonts w:ascii="Arial" w:hAnsi="Arial" w:cs="Arial"/>
          <w:lang w:val="en-GB"/>
        </w:rPr>
        <w:lastRenderedPageBreak/>
        <w:t>irrespective of how unconventional they may seem. Openness is an important feature in the organization’s culture as it promotes sharing of ideas and promotes innovation</w:t>
      </w:r>
      <w:r w:rsidR="0035282E" w:rsidRPr="0012321E">
        <w:rPr>
          <w:rFonts w:ascii="Arial" w:hAnsi="Arial" w:cs="Arial"/>
          <w:lang w:val="en-GB"/>
        </w:rPr>
        <w:t>.</w:t>
      </w:r>
    </w:p>
    <w:p w14:paraId="400F2376" w14:textId="004BE9B8" w:rsidR="00D265D5" w:rsidRPr="0012321E" w:rsidRDefault="0035282E" w:rsidP="0012321E">
      <w:pPr>
        <w:spacing w:line="360" w:lineRule="auto"/>
        <w:ind w:firstLine="720"/>
        <w:rPr>
          <w:rFonts w:ascii="Arial" w:hAnsi="Arial" w:cs="Arial"/>
          <w:lang w:val="en-GB"/>
        </w:rPr>
      </w:pPr>
      <w:r w:rsidRPr="0012321E">
        <w:rPr>
          <w:rFonts w:ascii="Arial" w:hAnsi="Arial" w:cs="Arial"/>
        </w:rPr>
        <w:t xml:space="preserve">According to </w:t>
      </w:r>
      <w:proofErr w:type="spellStart"/>
      <w:r w:rsidRPr="0012321E">
        <w:rPr>
          <w:rFonts w:ascii="Arial" w:hAnsi="Arial" w:cs="Arial"/>
        </w:rPr>
        <w:t>Dimitrakaki</w:t>
      </w:r>
      <w:proofErr w:type="spellEnd"/>
      <w:r w:rsidRPr="0012321E">
        <w:rPr>
          <w:rFonts w:ascii="Arial" w:hAnsi="Arial" w:cs="Arial"/>
        </w:rPr>
        <w:t xml:space="preserve"> (2022)</w:t>
      </w:r>
      <w:r w:rsidRPr="0012321E">
        <w:rPr>
          <w:rFonts w:ascii="Arial" w:hAnsi="Arial" w:cs="Arial"/>
          <w:lang w:val="en-GB"/>
        </w:rPr>
        <w:t>, t</w:t>
      </w:r>
      <w:r w:rsidR="00CD1C72" w:rsidRPr="0012321E">
        <w:rPr>
          <w:rFonts w:ascii="Arial" w:hAnsi="Arial" w:cs="Arial"/>
          <w:lang w:val="en-GB"/>
        </w:rPr>
        <w:t xml:space="preserve">he culture at Google is also characterized by the promotion of unconventional thinking where employees have the freedom to think of and work on ideas that are considered unique in the technology industry. </w:t>
      </w:r>
      <w:r w:rsidR="00204D54" w:rsidRPr="0012321E">
        <w:rPr>
          <w:rFonts w:ascii="Arial" w:hAnsi="Arial" w:cs="Arial"/>
          <w:lang w:val="en-GB"/>
        </w:rPr>
        <w:t xml:space="preserve">Unconventional thinking as a feature of the corporate culture at Google can be seen in how the organization gives its employees to think unconventional when developing software and other technology products that it sells and uses in its operations. </w:t>
      </w:r>
      <w:proofErr w:type="spellStart"/>
      <w:r w:rsidR="00EB273E" w:rsidRPr="0012321E">
        <w:rPr>
          <w:rFonts w:ascii="Arial" w:hAnsi="Arial" w:cs="Arial"/>
        </w:rPr>
        <w:t>Travica</w:t>
      </w:r>
      <w:proofErr w:type="spellEnd"/>
      <w:r w:rsidR="00EB273E" w:rsidRPr="0012321E">
        <w:rPr>
          <w:rFonts w:ascii="Arial" w:hAnsi="Arial" w:cs="Arial"/>
        </w:rPr>
        <w:t>, (2015) observes that t</w:t>
      </w:r>
      <w:r w:rsidR="00204D54" w:rsidRPr="0012321E">
        <w:rPr>
          <w:rFonts w:ascii="Arial" w:hAnsi="Arial" w:cs="Arial"/>
          <w:lang w:val="en-GB"/>
        </w:rPr>
        <w:t>he culture at Google i</w:t>
      </w:r>
      <w:r w:rsidR="00EB273E" w:rsidRPr="0012321E">
        <w:rPr>
          <w:rFonts w:ascii="Arial" w:hAnsi="Arial" w:cs="Arial"/>
          <w:lang w:val="en-GB"/>
        </w:rPr>
        <w:t xml:space="preserve">s </w:t>
      </w:r>
      <w:r w:rsidR="00204D54" w:rsidRPr="0012321E">
        <w:rPr>
          <w:rFonts w:ascii="Arial" w:hAnsi="Arial" w:cs="Arial"/>
          <w:lang w:val="en-GB"/>
        </w:rPr>
        <w:t>characterized by the promotion and appreciation of excellence in all the projects that its employees undertake. The tech industry is one of the most competitive industries in the world as it comprises of companies with brilliant workforces that consistently create attractive products</w:t>
      </w:r>
      <w:r w:rsidR="0066420D" w:rsidRPr="0012321E">
        <w:rPr>
          <w:rFonts w:ascii="Arial" w:hAnsi="Arial" w:cs="Arial"/>
          <w:lang w:val="en-GB"/>
        </w:rPr>
        <w:t xml:space="preserve"> (</w:t>
      </w:r>
      <w:proofErr w:type="spellStart"/>
      <w:r w:rsidR="0066420D" w:rsidRPr="0012321E">
        <w:rPr>
          <w:rFonts w:ascii="Arial" w:hAnsi="Arial" w:cs="Arial"/>
        </w:rPr>
        <w:t>Browaeys</w:t>
      </w:r>
      <w:proofErr w:type="spellEnd"/>
      <w:r w:rsidR="0066420D" w:rsidRPr="0012321E">
        <w:rPr>
          <w:rFonts w:ascii="Arial" w:hAnsi="Arial" w:cs="Arial"/>
        </w:rPr>
        <w:t xml:space="preserve"> and Price, 2019)</w:t>
      </w:r>
      <w:r w:rsidR="00204D54" w:rsidRPr="0012321E">
        <w:rPr>
          <w:rFonts w:ascii="Arial" w:hAnsi="Arial" w:cs="Arial"/>
          <w:lang w:val="en-GB"/>
        </w:rPr>
        <w:t xml:space="preserve">. Google’s culture promotes excellence for purposes of maintaining its competitive advantage. Excellence is promoted at Google through training programs that encourage trainees to focus on personal and professional improvement as a means of achieving excellence. </w:t>
      </w:r>
      <w:proofErr w:type="spellStart"/>
      <w:r w:rsidR="00EB273E" w:rsidRPr="0012321E">
        <w:rPr>
          <w:rFonts w:ascii="Arial" w:hAnsi="Arial" w:cs="Arial"/>
        </w:rPr>
        <w:t>Travica</w:t>
      </w:r>
      <w:proofErr w:type="spellEnd"/>
      <w:r w:rsidR="00EB273E" w:rsidRPr="0012321E">
        <w:rPr>
          <w:rFonts w:ascii="Arial" w:hAnsi="Arial" w:cs="Arial"/>
        </w:rPr>
        <w:t>, (2015) also writes that t</w:t>
      </w:r>
      <w:r w:rsidR="00204D54" w:rsidRPr="0012321E">
        <w:rPr>
          <w:rFonts w:ascii="Arial" w:hAnsi="Arial" w:cs="Arial"/>
          <w:lang w:val="en-GB"/>
        </w:rPr>
        <w:t xml:space="preserve">he unique </w:t>
      </w:r>
      <w:r w:rsidR="00D265D5" w:rsidRPr="0012321E">
        <w:rPr>
          <w:rFonts w:ascii="Arial" w:hAnsi="Arial" w:cs="Arial"/>
          <w:lang w:val="en-GB"/>
        </w:rPr>
        <w:t>corporate</w:t>
      </w:r>
      <w:r w:rsidR="00204D54" w:rsidRPr="0012321E">
        <w:rPr>
          <w:rFonts w:ascii="Arial" w:hAnsi="Arial" w:cs="Arial"/>
          <w:lang w:val="en-GB"/>
        </w:rPr>
        <w:t xml:space="preserve"> culture at Google is characterized by </w:t>
      </w:r>
      <w:r w:rsidR="00D265D5" w:rsidRPr="0012321E">
        <w:rPr>
          <w:rFonts w:ascii="Arial" w:hAnsi="Arial" w:cs="Arial"/>
          <w:lang w:val="en-GB"/>
        </w:rPr>
        <w:t xml:space="preserve">the promotion of practical learning through hands-on approach. At Google, </w:t>
      </w:r>
      <w:proofErr w:type="spellStart"/>
      <w:r w:rsidR="00EB273E" w:rsidRPr="0012321E">
        <w:rPr>
          <w:rFonts w:ascii="Arial" w:hAnsi="Arial" w:cs="Arial"/>
        </w:rPr>
        <w:t>Travica</w:t>
      </w:r>
      <w:proofErr w:type="spellEnd"/>
      <w:r w:rsidR="00EB273E" w:rsidRPr="0012321E">
        <w:rPr>
          <w:rFonts w:ascii="Arial" w:hAnsi="Arial" w:cs="Arial"/>
        </w:rPr>
        <w:t xml:space="preserve">, (2015) notes that </w:t>
      </w:r>
      <w:r w:rsidR="00D265D5" w:rsidRPr="0012321E">
        <w:rPr>
          <w:rFonts w:ascii="Arial" w:hAnsi="Arial" w:cs="Arial"/>
          <w:lang w:val="en-GB"/>
        </w:rPr>
        <w:t xml:space="preserve">possessing theoretical knowledge about technology is not enough as the culture promotes experiential learning and work where employees are encouraged to work on their theoretical knowledge and establish the practicality of their ideas. Finally, </w:t>
      </w:r>
      <w:r w:rsidR="00EB273E" w:rsidRPr="0012321E">
        <w:rPr>
          <w:rFonts w:ascii="Arial" w:hAnsi="Arial" w:cs="Arial"/>
        </w:rPr>
        <w:t xml:space="preserve">Vise, (2017) notes that </w:t>
      </w:r>
      <w:r w:rsidR="00D265D5" w:rsidRPr="0012321E">
        <w:rPr>
          <w:rFonts w:ascii="Arial" w:hAnsi="Arial" w:cs="Arial"/>
          <w:lang w:val="en-GB"/>
        </w:rPr>
        <w:t>the culture at Google is different from the conventional organizations as it promotes social life among its employees. The culture promotes social interactions among workers of all levels without considerations for their different ranks</w:t>
      </w:r>
      <w:r w:rsidR="00EB273E" w:rsidRPr="0012321E">
        <w:rPr>
          <w:rFonts w:ascii="Arial" w:hAnsi="Arial" w:cs="Arial"/>
          <w:lang w:val="en-GB"/>
        </w:rPr>
        <w:t>.</w:t>
      </w:r>
    </w:p>
    <w:p w14:paraId="5A159831" w14:textId="77777777" w:rsidR="00D265D5" w:rsidRPr="0012321E" w:rsidRDefault="00D265D5" w:rsidP="0012321E">
      <w:pPr>
        <w:spacing w:line="360" w:lineRule="auto"/>
        <w:rPr>
          <w:rFonts w:ascii="Arial" w:hAnsi="Arial" w:cs="Arial"/>
          <w:b/>
          <w:bCs/>
          <w:lang w:val="en-GB"/>
        </w:rPr>
      </w:pPr>
      <w:r w:rsidRPr="0012321E">
        <w:rPr>
          <w:rFonts w:ascii="Arial" w:hAnsi="Arial" w:cs="Arial"/>
          <w:b/>
          <w:bCs/>
          <w:lang w:val="en-GB"/>
        </w:rPr>
        <w:t>Google Values</w:t>
      </w:r>
    </w:p>
    <w:p w14:paraId="7AEDA5F2" w14:textId="389FAA99" w:rsidR="004A0805" w:rsidRPr="0012321E" w:rsidRDefault="00D265D5" w:rsidP="0012321E">
      <w:pPr>
        <w:spacing w:line="360" w:lineRule="auto"/>
        <w:rPr>
          <w:rFonts w:ascii="Arial" w:hAnsi="Arial" w:cs="Arial"/>
          <w:lang w:val="en-GB"/>
        </w:rPr>
      </w:pPr>
      <w:r w:rsidRPr="0012321E">
        <w:rPr>
          <w:rFonts w:ascii="Arial" w:hAnsi="Arial" w:cs="Arial"/>
          <w:lang w:val="en-GB"/>
        </w:rPr>
        <w:tab/>
        <w:t>Organizational values are the core beliefs that an organization holds and uses as the guiding principles in its quest to achieve its strategic objectives. The values set the tone with which an organization interacts with its stakeholders as well as the tone with which the individuals within the organization interact with each other</w:t>
      </w:r>
      <w:r w:rsidR="0066420D" w:rsidRPr="0012321E">
        <w:rPr>
          <w:rFonts w:ascii="Arial" w:hAnsi="Arial" w:cs="Arial"/>
          <w:lang w:val="en-GB"/>
        </w:rPr>
        <w:t xml:space="preserve"> (</w:t>
      </w:r>
      <w:r w:rsidR="0066420D" w:rsidRPr="0012321E">
        <w:rPr>
          <w:rFonts w:ascii="Arial" w:hAnsi="Arial" w:cs="Arial"/>
        </w:rPr>
        <w:t>Alimo</w:t>
      </w:r>
      <w:r w:rsidR="0066420D" w:rsidRPr="0012321E">
        <w:rPr>
          <w:rFonts w:ascii="Cambria Math" w:hAnsi="Cambria Math" w:cs="Cambria Math"/>
        </w:rPr>
        <w:t>‐</w:t>
      </w:r>
      <w:r w:rsidR="0066420D" w:rsidRPr="0012321E">
        <w:rPr>
          <w:rFonts w:ascii="Arial" w:hAnsi="Arial" w:cs="Arial"/>
        </w:rPr>
        <w:t>Metcalfe et al., 2008)</w:t>
      </w:r>
      <w:r w:rsidRPr="0012321E">
        <w:rPr>
          <w:rFonts w:ascii="Arial" w:hAnsi="Arial" w:cs="Arial"/>
          <w:lang w:val="en-GB"/>
        </w:rPr>
        <w:t xml:space="preserve">. Google </w:t>
      </w:r>
      <w:r w:rsidR="00441585" w:rsidRPr="0012321E">
        <w:rPr>
          <w:rFonts w:ascii="Arial" w:hAnsi="Arial" w:cs="Arial"/>
          <w:lang w:val="en-GB"/>
        </w:rPr>
        <w:t>h</w:t>
      </w:r>
      <w:r w:rsidRPr="0012321E">
        <w:rPr>
          <w:rFonts w:ascii="Arial" w:hAnsi="Arial" w:cs="Arial"/>
          <w:lang w:val="en-GB"/>
        </w:rPr>
        <w:t xml:space="preserve">as </w:t>
      </w:r>
      <w:r w:rsidR="00441585" w:rsidRPr="0012321E">
        <w:rPr>
          <w:rFonts w:ascii="Arial" w:hAnsi="Arial" w:cs="Arial"/>
          <w:lang w:val="en-GB"/>
        </w:rPr>
        <w:t xml:space="preserve">organizational </w:t>
      </w:r>
      <w:r w:rsidRPr="0012321E">
        <w:rPr>
          <w:rFonts w:ascii="Arial" w:hAnsi="Arial" w:cs="Arial"/>
          <w:lang w:val="en-GB"/>
        </w:rPr>
        <w:t>values that inform its operations</w:t>
      </w:r>
      <w:r w:rsidR="00441585" w:rsidRPr="0012321E">
        <w:rPr>
          <w:rFonts w:ascii="Arial" w:hAnsi="Arial" w:cs="Arial"/>
          <w:lang w:val="en-GB"/>
        </w:rPr>
        <w:t xml:space="preserve">, </w:t>
      </w:r>
      <w:r w:rsidRPr="0012321E">
        <w:rPr>
          <w:rFonts w:ascii="Arial" w:hAnsi="Arial" w:cs="Arial"/>
          <w:lang w:val="en-GB"/>
        </w:rPr>
        <w:t xml:space="preserve">the </w:t>
      </w:r>
      <w:r w:rsidR="00441585" w:rsidRPr="0012321E">
        <w:rPr>
          <w:rFonts w:ascii="Arial" w:hAnsi="Arial" w:cs="Arial"/>
          <w:lang w:val="en-GB"/>
        </w:rPr>
        <w:t>behaviour</w:t>
      </w:r>
      <w:r w:rsidRPr="0012321E">
        <w:rPr>
          <w:rFonts w:ascii="Arial" w:hAnsi="Arial" w:cs="Arial"/>
          <w:lang w:val="en-GB"/>
        </w:rPr>
        <w:t xml:space="preserve"> of its employees</w:t>
      </w:r>
      <w:r w:rsidR="00441585" w:rsidRPr="0012321E">
        <w:rPr>
          <w:rFonts w:ascii="Arial" w:hAnsi="Arial" w:cs="Arial"/>
          <w:lang w:val="en-GB"/>
        </w:rPr>
        <w:t xml:space="preserve">, and its treatment of the stakeholders. One of the values at Google is the focus on the users and placing them at the centre of its operations. The organization believes that focusing on the user is vital for its business and that all other benefits such as profits originate from placing the user at its centre of all its strategies. </w:t>
      </w:r>
      <w:r w:rsidR="005B7E96" w:rsidRPr="0012321E">
        <w:rPr>
          <w:rFonts w:ascii="Arial" w:hAnsi="Arial" w:cs="Arial"/>
        </w:rPr>
        <w:t xml:space="preserve">Vise, (2017) </w:t>
      </w:r>
      <w:r w:rsidR="005B7E96" w:rsidRPr="0012321E">
        <w:rPr>
          <w:rFonts w:ascii="Arial" w:hAnsi="Arial" w:cs="Arial"/>
          <w:lang w:val="en-GB"/>
        </w:rPr>
        <w:t>adds that a</w:t>
      </w:r>
      <w:r w:rsidR="00441585" w:rsidRPr="0012321E">
        <w:rPr>
          <w:rFonts w:ascii="Arial" w:hAnsi="Arial" w:cs="Arial"/>
          <w:lang w:val="en-GB"/>
        </w:rPr>
        <w:t xml:space="preserve">nother important value that acts as the guiding principle at Google is striving to do good. The </w:t>
      </w:r>
      <w:r w:rsidR="005B7E96" w:rsidRPr="0012321E">
        <w:rPr>
          <w:rFonts w:ascii="Arial" w:hAnsi="Arial" w:cs="Arial"/>
          <w:lang w:val="en-GB"/>
        </w:rPr>
        <w:t xml:space="preserve">author write that the </w:t>
      </w:r>
      <w:r w:rsidR="00441585" w:rsidRPr="0012321E">
        <w:rPr>
          <w:rFonts w:ascii="Arial" w:hAnsi="Arial" w:cs="Arial"/>
          <w:lang w:val="en-GB"/>
        </w:rPr>
        <w:t xml:space="preserve">company has a </w:t>
      </w:r>
      <w:r w:rsidR="00441585" w:rsidRPr="0012321E">
        <w:rPr>
          <w:rFonts w:ascii="Arial" w:hAnsi="Arial" w:cs="Arial"/>
          <w:lang w:val="en-GB"/>
        </w:rPr>
        <w:lastRenderedPageBreak/>
        <w:t xml:space="preserve">cooperate code of conduct that </w:t>
      </w:r>
      <w:r w:rsidR="008F5A41" w:rsidRPr="0012321E">
        <w:rPr>
          <w:rFonts w:ascii="Arial" w:hAnsi="Arial" w:cs="Arial"/>
          <w:lang w:val="en-GB"/>
        </w:rPr>
        <w:t>says,</w:t>
      </w:r>
      <w:r w:rsidR="00441585" w:rsidRPr="0012321E">
        <w:rPr>
          <w:rFonts w:ascii="Arial" w:hAnsi="Arial" w:cs="Arial"/>
          <w:lang w:val="en-GB"/>
        </w:rPr>
        <w:t xml:space="preserve"> “Don’t be evil,” which used to be its motto. According to </w:t>
      </w:r>
      <w:r w:rsidR="005B7E96" w:rsidRPr="0012321E">
        <w:rPr>
          <w:rFonts w:ascii="Arial" w:hAnsi="Arial" w:cs="Arial"/>
        </w:rPr>
        <w:t>Mukhamad et al., (2020)</w:t>
      </w:r>
      <w:r w:rsidR="005B7E96" w:rsidRPr="0012321E">
        <w:rPr>
          <w:rFonts w:ascii="Arial" w:hAnsi="Arial" w:cs="Arial"/>
          <w:lang w:val="en-GB"/>
        </w:rPr>
        <w:t xml:space="preserve"> </w:t>
      </w:r>
      <w:r w:rsidR="00441585" w:rsidRPr="0012321E">
        <w:rPr>
          <w:rFonts w:ascii="Arial" w:hAnsi="Arial" w:cs="Arial"/>
          <w:lang w:val="en-GB"/>
        </w:rPr>
        <w:t xml:space="preserve">the company is expected to promote good and encourages its employees to create products that do not promote or tolerate any form of evil. </w:t>
      </w:r>
      <w:r w:rsidR="005B7E96" w:rsidRPr="0012321E">
        <w:rPr>
          <w:rFonts w:ascii="Arial" w:hAnsi="Arial" w:cs="Arial"/>
        </w:rPr>
        <w:t>Mukhamad et al., (2020) further writes that the</w:t>
      </w:r>
      <w:r w:rsidR="00441585" w:rsidRPr="0012321E">
        <w:rPr>
          <w:rFonts w:ascii="Arial" w:hAnsi="Arial" w:cs="Arial"/>
          <w:lang w:val="en-GB"/>
        </w:rPr>
        <w:t xml:space="preserve"> company </w:t>
      </w:r>
      <w:r w:rsidR="006938F1" w:rsidRPr="0012321E">
        <w:rPr>
          <w:rFonts w:ascii="Arial" w:hAnsi="Arial" w:cs="Arial"/>
          <w:lang w:val="en-GB"/>
        </w:rPr>
        <w:t>values the search for information and has inculcated the value in the activities of its employees. Searching for information is central to technological innovation as innovation depends on the amount of knowledge and information that one possesses about a particular subject</w:t>
      </w:r>
      <w:r w:rsidR="005B7E96" w:rsidRPr="0012321E">
        <w:rPr>
          <w:rFonts w:ascii="Arial" w:hAnsi="Arial" w:cs="Arial"/>
          <w:lang w:val="en-GB"/>
        </w:rPr>
        <w:t>.</w:t>
      </w:r>
      <w:r w:rsidR="006938F1" w:rsidRPr="0012321E">
        <w:rPr>
          <w:rFonts w:ascii="Arial" w:hAnsi="Arial" w:cs="Arial"/>
          <w:lang w:val="en-GB"/>
        </w:rPr>
        <w:t xml:space="preserve"> Therefore, the search for information has been a value that employees live by when conducting their projects at all levels of the company. </w:t>
      </w:r>
    </w:p>
    <w:p w14:paraId="0693ECD9" w14:textId="77777777" w:rsidR="004A0805" w:rsidRPr="0012321E" w:rsidRDefault="004A0805" w:rsidP="0012321E">
      <w:pPr>
        <w:spacing w:line="360" w:lineRule="auto"/>
        <w:rPr>
          <w:rFonts w:ascii="Arial" w:hAnsi="Arial" w:cs="Arial"/>
          <w:b/>
          <w:bCs/>
          <w:lang w:val="en-GB"/>
        </w:rPr>
      </w:pPr>
      <w:r w:rsidRPr="0012321E">
        <w:rPr>
          <w:rFonts w:ascii="Arial" w:hAnsi="Arial" w:cs="Arial"/>
          <w:b/>
          <w:bCs/>
          <w:lang w:val="en-GB"/>
        </w:rPr>
        <w:t>Google Ethos</w:t>
      </w:r>
    </w:p>
    <w:p w14:paraId="5C0FD2E3" w14:textId="6FDB848E" w:rsidR="004A0805" w:rsidRPr="0012321E" w:rsidRDefault="004A0805" w:rsidP="0012321E">
      <w:pPr>
        <w:spacing w:line="360" w:lineRule="auto"/>
        <w:rPr>
          <w:rFonts w:ascii="Arial" w:hAnsi="Arial" w:cs="Arial"/>
          <w:lang w:val="en-GB"/>
        </w:rPr>
      </w:pPr>
      <w:r w:rsidRPr="0012321E">
        <w:rPr>
          <w:rFonts w:ascii="Arial" w:hAnsi="Arial" w:cs="Arial"/>
          <w:b/>
          <w:bCs/>
          <w:lang w:val="en-GB"/>
        </w:rPr>
        <w:tab/>
      </w:r>
      <w:r w:rsidRPr="0012321E">
        <w:rPr>
          <w:rFonts w:ascii="Arial" w:hAnsi="Arial" w:cs="Arial"/>
          <w:lang w:val="en-GB"/>
        </w:rPr>
        <w:t>Organizational ethos are the principles that guide the ethical behaviour of all the individuals within the organization. The ethos guide employees and managers on how to behave when acting on the organization’s behalf</w:t>
      </w:r>
      <w:r w:rsidR="00E54C66" w:rsidRPr="0012321E">
        <w:rPr>
          <w:rFonts w:ascii="Arial" w:hAnsi="Arial" w:cs="Arial"/>
          <w:lang w:val="en-GB"/>
        </w:rPr>
        <w:t xml:space="preserve"> (</w:t>
      </w:r>
      <w:r w:rsidR="00E54C66" w:rsidRPr="0012321E">
        <w:rPr>
          <w:rFonts w:ascii="Arial" w:hAnsi="Arial" w:cs="Arial"/>
        </w:rPr>
        <w:t>Rogoff, 2003)</w:t>
      </w:r>
      <w:r w:rsidRPr="0012321E">
        <w:rPr>
          <w:rFonts w:ascii="Arial" w:hAnsi="Arial" w:cs="Arial"/>
          <w:lang w:val="en-GB"/>
        </w:rPr>
        <w:t xml:space="preserve">. </w:t>
      </w:r>
      <w:r w:rsidR="00C32DF0" w:rsidRPr="0012321E">
        <w:rPr>
          <w:rFonts w:ascii="Arial" w:hAnsi="Arial" w:cs="Arial"/>
          <w:lang w:val="en-GB"/>
        </w:rPr>
        <w:t xml:space="preserve">According to </w:t>
      </w:r>
      <w:r w:rsidR="00C32DF0" w:rsidRPr="0012321E">
        <w:rPr>
          <w:rFonts w:ascii="Arial" w:hAnsi="Arial" w:cs="Arial"/>
        </w:rPr>
        <w:t>Turner (2019),</w:t>
      </w:r>
      <w:r w:rsidRPr="0012321E">
        <w:rPr>
          <w:rFonts w:ascii="Arial" w:hAnsi="Arial" w:cs="Arial"/>
          <w:lang w:val="en-GB"/>
        </w:rPr>
        <w:t xml:space="preserve"> the organization focuses on trust as the basis of relationships among its employees and between the employees and the managers. </w:t>
      </w:r>
      <w:r w:rsidR="008F5A41" w:rsidRPr="0012321E">
        <w:rPr>
          <w:rFonts w:ascii="Arial" w:hAnsi="Arial" w:cs="Arial"/>
        </w:rPr>
        <w:t>Turner (2019)</w:t>
      </w:r>
      <w:r w:rsidR="00C32DF0" w:rsidRPr="0012321E">
        <w:rPr>
          <w:rFonts w:ascii="Arial" w:hAnsi="Arial" w:cs="Arial"/>
        </w:rPr>
        <w:t xml:space="preserve"> observes that t</w:t>
      </w:r>
      <w:r w:rsidRPr="0012321E">
        <w:rPr>
          <w:rFonts w:ascii="Arial" w:hAnsi="Arial" w:cs="Arial"/>
          <w:lang w:val="en-GB"/>
        </w:rPr>
        <w:t xml:space="preserve">he management at the organization trusts that its employees have thought through the projects they propose and work on. In addition, the culture follows the ethos of prioritizing employee fulfilment and happiness. The ethos directs the managers to create a working environment that maximizes the satisfaction, happiness, and personal fulfilment of it’s the employees. Finally, </w:t>
      </w:r>
      <w:r w:rsidR="00C32DF0" w:rsidRPr="0012321E">
        <w:rPr>
          <w:rFonts w:ascii="Arial" w:hAnsi="Arial" w:cs="Arial"/>
        </w:rPr>
        <w:t xml:space="preserve">Turner (2019) observes that </w:t>
      </w:r>
      <w:r w:rsidRPr="0012321E">
        <w:rPr>
          <w:rFonts w:ascii="Arial" w:hAnsi="Arial" w:cs="Arial"/>
          <w:lang w:val="en-GB"/>
        </w:rPr>
        <w:t xml:space="preserve">the company is dedicated to the sharing of values across the organization as its ethos. All the employees within the organization are expected to adhere to the values that the organization subscribes to regardless of their position. </w:t>
      </w:r>
    </w:p>
    <w:p w14:paraId="47D25B08" w14:textId="69CA0AA7" w:rsidR="00A74B84" w:rsidRPr="0012321E" w:rsidRDefault="00A74B84" w:rsidP="0012321E">
      <w:pPr>
        <w:spacing w:line="360" w:lineRule="auto"/>
        <w:rPr>
          <w:rFonts w:ascii="Arial" w:hAnsi="Arial" w:cs="Arial"/>
          <w:lang w:val="en-GB"/>
        </w:rPr>
      </w:pPr>
      <w:r w:rsidRPr="0012321E">
        <w:rPr>
          <w:rFonts w:ascii="Arial" w:hAnsi="Arial" w:cs="Arial"/>
          <w:lang w:val="en-GB"/>
        </w:rPr>
        <w:tab/>
      </w:r>
      <w:r w:rsidR="00C32DF0" w:rsidRPr="0012321E">
        <w:rPr>
          <w:rFonts w:ascii="Arial" w:hAnsi="Arial" w:cs="Arial"/>
          <w:lang w:val="en-GB"/>
        </w:rPr>
        <w:t>The extent to which the culture at Google supports workplace sustainability is an issue that has been researched largely.</w:t>
      </w:r>
      <w:r w:rsidR="00C32DF0" w:rsidRPr="0012321E">
        <w:rPr>
          <w:rFonts w:ascii="Arial" w:hAnsi="Arial" w:cs="Arial"/>
          <w:b/>
          <w:bCs/>
          <w:lang w:val="en-GB"/>
        </w:rPr>
        <w:t xml:space="preserve"> </w:t>
      </w:r>
      <w:r w:rsidR="00894381" w:rsidRPr="0012321E">
        <w:rPr>
          <w:rFonts w:ascii="Arial" w:hAnsi="Arial" w:cs="Arial"/>
          <w:lang w:val="en-GB"/>
        </w:rPr>
        <w:t>According to</w:t>
      </w:r>
      <w:r w:rsidR="00894381" w:rsidRPr="0012321E">
        <w:rPr>
          <w:rFonts w:ascii="Arial" w:hAnsi="Arial" w:cs="Arial"/>
          <w:b/>
          <w:bCs/>
          <w:lang w:val="en-GB"/>
        </w:rPr>
        <w:t xml:space="preserve"> </w:t>
      </w:r>
      <w:proofErr w:type="spellStart"/>
      <w:r w:rsidR="00894381" w:rsidRPr="0012321E">
        <w:rPr>
          <w:rFonts w:ascii="Arial" w:hAnsi="Arial" w:cs="Arial"/>
        </w:rPr>
        <w:t>Riratanaphong</w:t>
      </w:r>
      <w:proofErr w:type="spellEnd"/>
      <w:r w:rsidR="00894381" w:rsidRPr="0012321E">
        <w:rPr>
          <w:rFonts w:ascii="Arial" w:hAnsi="Arial" w:cs="Arial"/>
        </w:rPr>
        <w:t xml:space="preserve"> and Van der </w:t>
      </w:r>
      <w:proofErr w:type="spellStart"/>
      <w:r w:rsidR="00894381" w:rsidRPr="0012321E">
        <w:rPr>
          <w:rFonts w:ascii="Arial" w:hAnsi="Arial" w:cs="Arial"/>
        </w:rPr>
        <w:t>Voordt</w:t>
      </w:r>
      <w:proofErr w:type="spellEnd"/>
      <w:r w:rsidR="00894381" w:rsidRPr="0012321E">
        <w:rPr>
          <w:rFonts w:ascii="Arial" w:hAnsi="Arial" w:cs="Arial"/>
        </w:rPr>
        <w:t xml:space="preserve"> (2015), </w:t>
      </w:r>
      <w:r w:rsidR="00894381" w:rsidRPr="0012321E">
        <w:rPr>
          <w:rFonts w:ascii="Arial" w:hAnsi="Arial" w:cs="Arial"/>
          <w:lang w:val="en-GB"/>
        </w:rPr>
        <w:t>sustainability</w:t>
      </w:r>
      <w:r w:rsidRPr="0012321E">
        <w:rPr>
          <w:rFonts w:ascii="Arial" w:hAnsi="Arial" w:cs="Arial"/>
          <w:lang w:val="en-GB"/>
        </w:rPr>
        <w:t xml:space="preserve"> at the workplace is heavily dependent on the levels of job satisfaction that employees experience. </w:t>
      </w:r>
      <w:r w:rsidR="00894381" w:rsidRPr="0012321E">
        <w:rPr>
          <w:rFonts w:ascii="Arial" w:hAnsi="Arial" w:cs="Arial"/>
        </w:rPr>
        <w:t>Ali and Anwar (2021) define j</w:t>
      </w:r>
      <w:proofErr w:type="spellStart"/>
      <w:r w:rsidRPr="0012321E">
        <w:rPr>
          <w:rFonts w:ascii="Arial" w:hAnsi="Arial" w:cs="Arial"/>
          <w:lang w:val="en-GB"/>
        </w:rPr>
        <w:t>ob</w:t>
      </w:r>
      <w:proofErr w:type="spellEnd"/>
      <w:r w:rsidRPr="0012321E">
        <w:rPr>
          <w:rFonts w:ascii="Arial" w:hAnsi="Arial" w:cs="Arial"/>
          <w:lang w:val="en-GB"/>
        </w:rPr>
        <w:t xml:space="preserve"> satisfaction as the degree to which an employee is contented with their job as a result of multiple factors such as pay and work environment among others. </w:t>
      </w:r>
      <w:proofErr w:type="spellStart"/>
      <w:r w:rsidR="00894381" w:rsidRPr="0012321E">
        <w:rPr>
          <w:rFonts w:ascii="Arial" w:hAnsi="Arial" w:cs="Arial"/>
        </w:rPr>
        <w:t>Riratanaphong</w:t>
      </w:r>
      <w:proofErr w:type="spellEnd"/>
      <w:r w:rsidR="00894381" w:rsidRPr="0012321E">
        <w:rPr>
          <w:rFonts w:ascii="Arial" w:hAnsi="Arial" w:cs="Arial"/>
        </w:rPr>
        <w:t xml:space="preserve"> and Van der </w:t>
      </w:r>
      <w:proofErr w:type="spellStart"/>
      <w:r w:rsidR="00894381" w:rsidRPr="0012321E">
        <w:rPr>
          <w:rFonts w:ascii="Arial" w:hAnsi="Arial" w:cs="Arial"/>
        </w:rPr>
        <w:t>Voordt</w:t>
      </w:r>
      <w:proofErr w:type="spellEnd"/>
      <w:r w:rsidR="00894381" w:rsidRPr="0012321E">
        <w:rPr>
          <w:rFonts w:ascii="Arial" w:hAnsi="Arial" w:cs="Arial"/>
        </w:rPr>
        <w:t xml:space="preserve"> (2015) observe that </w:t>
      </w:r>
      <w:r w:rsidRPr="0012321E">
        <w:rPr>
          <w:rFonts w:ascii="Arial" w:hAnsi="Arial" w:cs="Arial"/>
          <w:lang w:val="en-GB"/>
        </w:rPr>
        <w:t xml:space="preserve">Google’s corporate culture promotes sustainability at the workplace by increasing the levels of job satisfaction of its employees. </w:t>
      </w:r>
      <w:r w:rsidR="00894381" w:rsidRPr="0012321E">
        <w:rPr>
          <w:rFonts w:ascii="Arial" w:hAnsi="Arial" w:cs="Arial"/>
          <w:lang w:val="en-GB"/>
        </w:rPr>
        <w:t>The authors also not that m</w:t>
      </w:r>
      <w:r w:rsidRPr="0012321E">
        <w:rPr>
          <w:rFonts w:ascii="Arial" w:hAnsi="Arial" w:cs="Arial"/>
          <w:lang w:val="en-GB"/>
        </w:rPr>
        <w:t>ost of the employees at Google are technologists who value the freedom to innovate and create technological products. Therefore, the culture at Google increases their levels of job satisfaction by allowing them to be free to pursue their ideas. Moreover</w:t>
      </w:r>
      <w:r w:rsidR="00894381" w:rsidRPr="0012321E">
        <w:rPr>
          <w:rFonts w:ascii="Arial" w:hAnsi="Arial" w:cs="Arial"/>
          <w:lang w:val="en-GB"/>
        </w:rPr>
        <w:t>,</w:t>
      </w:r>
      <w:r w:rsidRPr="0012321E">
        <w:rPr>
          <w:rFonts w:ascii="Arial" w:hAnsi="Arial" w:cs="Arial"/>
          <w:lang w:val="en-GB"/>
        </w:rPr>
        <w:t xml:space="preserve"> </w:t>
      </w:r>
      <w:r w:rsidR="00894381" w:rsidRPr="0012321E">
        <w:rPr>
          <w:rFonts w:ascii="Arial" w:hAnsi="Arial" w:cs="Arial"/>
        </w:rPr>
        <w:t xml:space="preserve">Vise (2017) write that </w:t>
      </w:r>
      <w:r w:rsidRPr="0012321E">
        <w:rPr>
          <w:rFonts w:ascii="Arial" w:hAnsi="Arial" w:cs="Arial"/>
          <w:lang w:val="en-GB"/>
        </w:rPr>
        <w:t xml:space="preserve">Google’s corporate culture enhances job satisfaction by creating a cheerful and fun environment for the employees. The unique culture </w:t>
      </w:r>
      <w:r w:rsidRPr="0012321E">
        <w:rPr>
          <w:rFonts w:ascii="Arial" w:hAnsi="Arial" w:cs="Arial"/>
          <w:lang w:val="en-GB"/>
        </w:rPr>
        <w:lastRenderedPageBreak/>
        <w:t xml:space="preserve">where employees are allowed to take part in fun activities during work hours increases job satisfaction levels among employees as opposed to organization with strict cultures. The allowance of fun activities is a sign of flexibility where the organization allows employees to act on their assignments at times that they choose for themselves provided they are within the acceptable time frame. </w:t>
      </w:r>
      <w:r w:rsidR="00E06368" w:rsidRPr="0012321E">
        <w:rPr>
          <w:rFonts w:ascii="Arial" w:hAnsi="Arial" w:cs="Arial"/>
        </w:rPr>
        <w:t>Robbins et al., (2018)</w:t>
      </w:r>
      <w:r w:rsidR="00E06368" w:rsidRPr="0012321E">
        <w:rPr>
          <w:rFonts w:ascii="Arial" w:hAnsi="Arial" w:cs="Arial"/>
          <w:lang w:val="en-GB"/>
        </w:rPr>
        <w:t xml:space="preserve"> observes that e</w:t>
      </w:r>
      <w:r w:rsidRPr="0012321E">
        <w:rPr>
          <w:rFonts w:ascii="Arial" w:hAnsi="Arial" w:cs="Arial"/>
          <w:lang w:val="en-GB"/>
        </w:rPr>
        <w:t xml:space="preserve">mployees are attracted to flexibility in the workplace as this gives them a higher degree of personal freedom in relation to the </w:t>
      </w:r>
      <w:r w:rsidR="008F5A41" w:rsidRPr="0012321E">
        <w:rPr>
          <w:rFonts w:ascii="Arial" w:hAnsi="Arial" w:cs="Arial"/>
          <w:lang w:val="en-GB"/>
        </w:rPr>
        <w:t>timetable</w:t>
      </w:r>
      <w:r w:rsidR="00E06368" w:rsidRPr="0012321E">
        <w:rPr>
          <w:rFonts w:ascii="Arial" w:hAnsi="Arial" w:cs="Arial"/>
          <w:lang w:val="en-GB"/>
        </w:rPr>
        <w:t>.</w:t>
      </w:r>
      <w:r w:rsidR="00E54C66" w:rsidRPr="0012321E">
        <w:rPr>
          <w:rFonts w:ascii="Arial" w:hAnsi="Arial" w:cs="Arial"/>
          <w:lang w:val="en-GB"/>
        </w:rPr>
        <w:t xml:space="preserve"> </w:t>
      </w:r>
      <w:r w:rsidRPr="0012321E">
        <w:rPr>
          <w:rFonts w:ascii="Arial" w:hAnsi="Arial" w:cs="Arial"/>
          <w:lang w:val="en-GB"/>
        </w:rPr>
        <w:t xml:space="preserve">Collectively, these characteristics increase the job satisfaction of employees and make them want to be part of the organization for long periods. Moreover, the increased job satisfaction increases productivity as employees carry out their assignments with high degrees of enthusiasm. As a result, the workplace becomes a place for excellence that generates excellence </w:t>
      </w:r>
      <w:r w:rsidR="00553568" w:rsidRPr="0012321E">
        <w:rPr>
          <w:rFonts w:ascii="Arial" w:hAnsi="Arial" w:cs="Arial"/>
          <w:lang w:val="en-GB"/>
        </w:rPr>
        <w:t>and benefits the entire organization.</w:t>
      </w:r>
      <w:r w:rsidRPr="0012321E">
        <w:rPr>
          <w:rFonts w:ascii="Arial" w:hAnsi="Arial" w:cs="Arial"/>
          <w:lang w:val="en-GB"/>
        </w:rPr>
        <w:t xml:space="preserve">   </w:t>
      </w:r>
    </w:p>
    <w:p w14:paraId="52680EF9" w14:textId="77777777" w:rsidR="003711AB" w:rsidRPr="0012321E" w:rsidRDefault="003711AB" w:rsidP="0012321E">
      <w:pPr>
        <w:spacing w:line="360" w:lineRule="auto"/>
        <w:rPr>
          <w:rFonts w:ascii="Arial" w:hAnsi="Arial" w:cs="Arial"/>
          <w:b/>
          <w:bCs/>
          <w:lang w:val="en-GB"/>
        </w:rPr>
      </w:pPr>
      <w:r w:rsidRPr="0012321E">
        <w:rPr>
          <w:rFonts w:ascii="Arial" w:hAnsi="Arial" w:cs="Arial"/>
          <w:b/>
          <w:bCs/>
          <w:lang w:val="en-GB"/>
        </w:rPr>
        <w:t>Google’s Cooperate Culture Promotes Innovation</w:t>
      </w:r>
    </w:p>
    <w:p w14:paraId="3034F66C" w14:textId="10C0B07E" w:rsidR="00553568" w:rsidRPr="0012321E" w:rsidRDefault="00553568" w:rsidP="0012321E">
      <w:pPr>
        <w:spacing w:line="360" w:lineRule="auto"/>
        <w:rPr>
          <w:rFonts w:ascii="Arial" w:hAnsi="Arial" w:cs="Arial"/>
          <w:lang w:val="en-GB"/>
        </w:rPr>
      </w:pPr>
      <w:r w:rsidRPr="0012321E">
        <w:rPr>
          <w:rFonts w:ascii="Arial" w:hAnsi="Arial" w:cs="Arial"/>
          <w:b/>
          <w:bCs/>
          <w:lang w:val="en-GB"/>
        </w:rPr>
        <w:tab/>
      </w:r>
      <w:r w:rsidR="00E06368" w:rsidRPr="0012321E">
        <w:rPr>
          <w:rFonts w:ascii="Arial" w:hAnsi="Arial" w:cs="Arial"/>
          <w:lang w:val="en-GB"/>
        </w:rPr>
        <w:t>According to</w:t>
      </w:r>
      <w:r w:rsidR="00E06368" w:rsidRPr="0012321E">
        <w:rPr>
          <w:rFonts w:ascii="Arial" w:hAnsi="Arial" w:cs="Arial"/>
          <w:b/>
          <w:bCs/>
          <w:lang w:val="en-GB"/>
        </w:rPr>
        <w:t xml:space="preserve"> </w:t>
      </w:r>
      <w:r w:rsidR="00E06368" w:rsidRPr="0012321E">
        <w:rPr>
          <w:rFonts w:ascii="Arial" w:hAnsi="Arial" w:cs="Arial"/>
        </w:rPr>
        <w:t xml:space="preserve">Singh et al., (2019), </w:t>
      </w:r>
      <w:r w:rsidR="00E06368" w:rsidRPr="0012321E">
        <w:rPr>
          <w:rFonts w:ascii="Arial" w:hAnsi="Arial" w:cs="Arial"/>
          <w:lang w:val="en-GB"/>
        </w:rPr>
        <w:t>workplace</w:t>
      </w:r>
      <w:r w:rsidR="00E54C66" w:rsidRPr="0012321E">
        <w:rPr>
          <w:rFonts w:ascii="Arial" w:hAnsi="Arial" w:cs="Arial"/>
          <w:lang w:val="en-GB"/>
        </w:rPr>
        <w:t xml:space="preserve"> s</w:t>
      </w:r>
      <w:r w:rsidRPr="0012321E">
        <w:rPr>
          <w:rFonts w:ascii="Arial" w:hAnsi="Arial" w:cs="Arial"/>
          <w:lang w:val="en-GB"/>
        </w:rPr>
        <w:t xml:space="preserve">ustainability at a technology-based organization is a function of innovation that the employees </w:t>
      </w:r>
      <w:r w:rsidR="008F5A41" w:rsidRPr="0012321E">
        <w:rPr>
          <w:rFonts w:ascii="Arial" w:hAnsi="Arial" w:cs="Arial"/>
          <w:lang w:val="en-GB"/>
        </w:rPr>
        <w:t>can</w:t>
      </w:r>
      <w:r w:rsidRPr="0012321E">
        <w:rPr>
          <w:rFonts w:ascii="Arial" w:hAnsi="Arial" w:cs="Arial"/>
          <w:lang w:val="en-GB"/>
        </w:rPr>
        <w:t xml:space="preserve"> achieve. Technology organizations that are constantly innovative maintain a sustainable workplace as the employees are constantly engaging with new ideas that can potentially create better technology products in the market. </w:t>
      </w:r>
      <w:r w:rsidR="00E06368" w:rsidRPr="0012321E">
        <w:rPr>
          <w:rFonts w:ascii="Arial" w:hAnsi="Arial" w:cs="Arial"/>
          <w:lang w:val="en-GB"/>
        </w:rPr>
        <w:t xml:space="preserve">According to </w:t>
      </w:r>
      <w:proofErr w:type="spellStart"/>
      <w:r w:rsidR="00E06368" w:rsidRPr="0012321E">
        <w:rPr>
          <w:rFonts w:ascii="Arial" w:hAnsi="Arial" w:cs="Arial"/>
        </w:rPr>
        <w:t>Travica</w:t>
      </w:r>
      <w:proofErr w:type="spellEnd"/>
      <w:r w:rsidR="00E06368" w:rsidRPr="0012321E">
        <w:rPr>
          <w:rFonts w:ascii="Arial" w:hAnsi="Arial" w:cs="Arial"/>
        </w:rPr>
        <w:t xml:space="preserve"> (2015), t</w:t>
      </w:r>
      <w:r w:rsidRPr="0012321E">
        <w:rPr>
          <w:rFonts w:ascii="Arial" w:hAnsi="Arial" w:cs="Arial"/>
          <w:lang w:val="en-GB"/>
        </w:rPr>
        <w:t xml:space="preserve">he culture at Google promotes workplace sustainability by promoting innovation among its employees. </w:t>
      </w:r>
      <w:r w:rsidR="00E06368" w:rsidRPr="0012321E">
        <w:rPr>
          <w:rFonts w:ascii="Arial" w:hAnsi="Arial" w:cs="Arial"/>
          <w:lang w:val="en-GB"/>
        </w:rPr>
        <w:t>The author writes that t</w:t>
      </w:r>
      <w:r w:rsidRPr="0012321E">
        <w:rPr>
          <w:rFonts w:ascii="Arial" w:hAnsi="Arial" w:cs="Arial"/>
          <w:lang w:val="en-GB"/>
        </w:rPr>
        <w:t xml:space="preserve">he culture at the organization </w:t>
      </w:r>
      <w:r w:rsidR="008F5A41" w:rsidRPr="0012321E">
        <w:rPr>
          <w:rFonts w:ascii="Arial" w:hAnsi="Arial" w:cs="Arial"/>
          <w:lang w:val="en-GB"/>
        </w:rPr>
        <w:t>can</w:t>
      </w:r>
      <w:r w:rsidRPr="0012321E">
        <w:rPr>
          <w:rFonts w:ascii="Arial" w:hAnsi="Arial" w:cs="Arial"/>
          <w:lang w:val="en-GB"/>
        </w:rPr>
        <w:t xml:space="preserve"> promote innovation by allowing employees to engage with unconventional ideas without judging them negatively or discouraging them in any way. </w:t>
      </w:r>
      <w:r w:rsidR="00E06368" w:rsidRPr="0012321E">
        <w:rPr>
          <w:rFonts w:ascii="Arial" w:hAnsi="Arial" w:cs="Arial"/>
        </w:rPr>
        <w:t>Vise (2017) observes that p</w:t>
      </w:r>
      <w:r w:rsidRPr="0012321E">
        <w:rPr>
          <w:rFonts w:ascii="Arial" w:hAnsi="Arial" w:cs="Arial"/>
          <w:lang w:val="en-GB"/>
        </w:rPr>
        <w:t>art of what characterizes the culture at Google is the freedom to be creative and to dare to think unconventionally. The product of such freedom is increased innovation where employees come up with new ideas and improve them to levels where they can be polished to projects that will benefit the company. The innovation that is made possible by the culture at Google contributes to a sustainable workplace as it makes the employees attracted to the workplace and think highly of their working environment. Literature on workplace sustainability shows that organizations that allow their workers freedom and flexibility to pursue innovation have a better chance of achieving workplace sustainability as their employees are happy and mentally stable</w:t>
      </w:r>
      <w:r w:rsidR="00E06368" w:rsidRPr="0012321E">
        <w:rPr>
          <w:rFonts w:ascii="Arial" w:hAnsi="Arial" w:cs="Arial"/>
          <w:lang w:val="en-GB"/>
        </w:rPr>
        <w:t xml:space="preserve"> (</w:t>
      </w:r>
      <w:r w:rsidR="00E06368" w:rsidRPr="0012321E">
        <w:rPr>
          <w:rFonts w:ascii="Arial" w:hAnsi="Arial" w:cs="Arial"/>
        </w:rPr>
        <w:t>Robbins et al., 2018)</w:t>
      </w:r>
      <w:r w:rsidR="000331F2" w:rsidRPr="0012321E">
        <w:rPr>
          <w:rFonts w:ascii="Arial" w:hAnsi="Arial" w:cs="Arial"/>
          <w:lang w:val="en-GB"/>
        </w:rPr>
        <w:t xml:space="preserve"> Therefore, the promotion of innovation at Google makes the employees at the organization happy and mentally inclined to take part in the organization’s activities in the long-term. </w:t>
      </w:r>
      <w:r w:rsidRPr="0012321E">
        <w:rPr>
          <w:rFonts w:ascii="Arial" w:hAnsi="Arial" w:cs="Arial"/>
          <w:lang w:val="en-GB"/>
        </w:rPr>
        <w:t xml:space="preserve">    </w:t>
      </w:r>
    </w:p>
    <w:p w14:paraId="1535A35C" w14:textId="2716A682" w:rsidR="009E1434" w:rsidRPr="0012321E" w:rsidRDefault="00121B3C" w:rsidP="00C91FB5">
      <w:pPr>
        <w:pStyle w:val="Heading1"/>
        <w:rPr>
          <w:lang w:val="en-GB"/>
        </w:rPr>
      </w:pPr>
      <w:bookmarkStart w:id="3" w:name="_Toc150451000"/>
      <w:r w:rsidRPr="0012321E">
        <w:rPr>
          <w:lang w:val="en-GB"/>
        </w:rPr>
        <w:lastRenderedPageBreak/>
        <w:t>Findings</w:t>
      </w:r>
      <w:bookmarkEnd w:id="3"/>
    </w:p>
    <w:p w14:paraId="29B8E17C" w14:textId="77777777" w:rsidR="00C91FB5" w:rsidRDefault="00C91FB5" w:rsidP="0012321E">
      <w:pPr>
        <w:spacing w:line="360" w:lineRule="auto"/>
        <w:ind w:firstLine="720"/>
        <w:rPr>
          <w:rFonts w:ascii="Arial" w:hAnsi="Arial" w:cs="Arial"/>
          <w:lang w:val="en-GB"/>
        </w:rPr>
      </w:pPr>
    </w:p>
    <w:p w14:paraId="5A890AFB" w14:textId="0D62FE0D" w:rsidR="00C9328E" w:rsidRPr="0012321E" w:rsidRDefault="002472CA" w:rsidP="0012321E">
      <w:pPr>
        <w:spacing w:line="360" w:lineRule="auto"/>
        <w:ind w:firstLine="720"/>
        <w:rPr>
          <w:rFonts w:ascii="Arial" w:hAnsi="Arial" w:cs="Arial"/>
          <w:lang w:val="en-GB"/>
        </w:rPr>
      </w:pPr>
      <w:r w:rsidRPr="0012321E">
        <w:rPr>
          <w:rFonts w:ascii="Arial" w:hAnsi="Arial" w:cs="Arial"/>
          <w:lang w:val="en-GB"/>
        </w:rPr>
        <w:t xml:space="preserve">The literature review presented above shows that the culture at Google is characterized by factors that make it different. One of the main findings is that the culture at Google promotes innovation by allowing employees to be free to create and share their ideas. The articles reviewed have the common theme of describing the culture at Google as supportive of innovation as it provides the employees at the organization </w:t>
      </w:r>
      <w:r w:rsidR="00C9328E" w:rsidRPr="0012321E">
        <w:rPr>
          <w:rFonts w:ascii="Arial" w:hAnsi="Arial" w:cs="Arial"/>
          <w:lang w:val="en-GB"/>
        </w:rPr>
        <w:t>with the right environment for creativity. Another major finding from the literature review is the fact that the values and ethos on which Google bases its principles guide its employees to be moral. The collective values and ethos from the articles and books reviewed show that they were formed with goal of guiding the company toward moral activities.</w:t>
      </w:r>
    </w:p>
    <w:p w14:paraId="20C4FE39" w14:textId="1D2B0A59" w:rsidR="00121B3C" w:rsidRPr="0012321E" w:rsidRDefault="00C9328E" w:rsidP="0012321E">
      <w:pPr>
        <w:spacing w:line="360" w:lineRule="auto"/>
        <w:ind w:firstLine="720"/>
        <w:rPr>
          <w:rFonts w:ascii="Arial" w:hAnsi="Arial" w:cs="Arial"/>
          <w:lang w:val="en-GB"/>
        </w:rPr>
      </w:pPr>
      <w:r w:rsidRPr="0012321E">
        <w:rPr>
          <w:rFonts w:ascii="Arial" w:hAnsi="Arial" w:cs="Arial"/>
          <w:lang w:val="en-GB"/>
        </w:rPr>
        <w:t xml:space="preserve">The </w:t>
      </w:r>
      <w:r w:rsidR="00DD5373" w:rsidRPr="0012321E">
        <w:rPr>
          <w:rFonts w:ascii="Arial" w:hAnsi="Arial" w:cs="Arial"/>
          <w:lang w:val="en-GB"/>
        </w:rPr>
        <w:t xml:space="preserve">literature review further shows that the culture at Google is conducive for workplace sustainability. The different authors whose works have been reviewed agree that the aspects of the organization’s culture predict low employee turnover through several different means. For example, the authors agree that the culture at Google enables workplace sustainability by making </w:t>
      </w:r>
      <w:r w:rsidR="00192033" w:rsidRPr="0012321E">
        <w:rPr>
          <w:rFonts w:ascii="Arial" w:hAnsi="Arial" w:cs="Arial"/>
          <w:lang w:val="en-GB"/>
        </w:rPr>
        <w:t xml:space="preserve">employees want to remain with the organization for long periods. In summary, the culture, ethos, and values that prevail at Google make the company moral, successful at the production of technology products, and </w:t>
      </w:r>
      <w:r w:rsidR="00E76C8A" w:rsidRPr="0012321E">
        <w:rPr>
          <w:rFonts w:ascii="Arial" w:hAnsi="Arial" w:cs="Arial"/>
          <w:lang w:val="en-GB"/>
        </w:rPr>
        <w:t xml:space="preserve">promote excellence. </w:t>
      </w:r>
      <w:r w:rsidR="00DD5373" w:rsidRPr="0012321E">
        <w:rPr>
          <w:rFonts w:ascii="Arial" w:hAnsi="Arial" w:cs="Arial"/>
          <w:lang w:val="en-GB"/>
        </w:rPr>
        <w:t xml:space="preserve"> </w:t>
      </w:r>
    </w:p>
    <w:p w14:paraId="487B5C1B" w14:textId="77777777" w:rsidR="00121B3C" w:rsidRPr="0012321E" w:rsidRDefault="00121B3C" w:rsidP="00C91FB5">
      <w:pPr>
        <w:pStyle w:val="Heading1"/>
      </w:pPr>
      <w:bookmarkStart w:id="4" w:name="_Toc150451001"/>
      <w:r w:rsidRPr="0012321E">
        <w:t>Conclusion</w:t>
      </w:r>
      <w:bookmarkEnd w:id="4"/>
    </w:p>
    <w:p w14:paraId="3E1F818D" w14:textId="77777777" w:rsidR="00C91FB5" w:rsidRDefault="00121B3C" w:rsidP="0012321E">
      <w:pPr>
        <w:spacing w:line="360" w:lineRule="auto"/>
        <w:rPr>
          <w:rFonts w:ascii="Arial" w:hAnsi="Arial" w:cs="Arial"/>
        </w:rPr>
      </w:pPr>
      <w:r w:rsidRPr="0012321E">
        <w:rPr>
          <w:rFonts w:ascii="Arial" w:hAnsi="Arial" w:cs="Arial"/>
        </w:rPr>
        <w:tab/>
      </w:r>
    </w:p>
    <w:p w14:paraId="1914A7F0" w14:textId="0843C5AE" w:rsidR="00121B3C" w:rsidRPr="0012321E" w:rsidRDefault="00121B3C" w:rsidP="0012321E">
      <w:pPr>
        <w:spacing w:line="360" w:lineRule="auto"/>
        <w:rPr>
          <w:rFonts w:ascii="Arial" w:hAnsi="Arial" w:cs="Arial"/>
        </w:rPr>
      </w:pPr>
      <w:r w:rsidRPr="0012321E">
        <w:rPr>
          <w:rFonts w:ascii="Arial" w:hAnsi="Arial" w:cs="Arial"/>
        </w:rPr>
        <w:t xml:space="preserve">The culture at Google has numerous features that make it ideal for the activities that the employees at the organization have to carry out. Mainly, the culture at Google promotes openness, innovation, and social interaction among employees. The culture has benefited the organization massively as it has created workplace sustainability that has enabled Google to maintain </w:t>
      </w:r>
      <w:r w:rsidR="008F5A41" w:rsidRPr="0012321E">
        <w:rPr>
          <w:rFonts w:ascii="Arial" w:hAnsi="Arial" w:cs="Arial"/>
        </w:rPr>
        <w:t>a competitive</w:t>
      </w:r>
      <w:r w:rsidRPr="0012321E">
        <w:rPr>
          <w:rFonts w:ascii="Arial" w:hAnsi="Arial" w:cs="Arial"/>
        </w:rPr>
        <w:t xml:space="preserve"> advantage over other technology companies. However, the culture at the organization is not perfect. There are defects that the essay has pointed out including unethical practices by the organization management and an unethical sexual harassment complaint procedure. The organization can address the deficiencies in its culture by implementing the recommendations provided in the essay.</w:t>
      </w:r>
    </w:p>
    <w:p w14:paraId="395DDE45" w14:textId="77777777" w:rsidR="008F5A41" w:rsidRDefault="008F5A41" w:rsidP="00C91FB5">
      <w:pPr>
        <w:pStyle w:val="Heading1"/>
      </w:pPr>
    </w:p>
    <w:p w14:paraId="188CD438" w14:textId="0B5AE708" w:rsidR="00B6757E" w:rsidRPr="0012321E" w:rsidRDefault="00C70BCB" w:rsidP="00C91FB5">
      <w:pPr>
        <w:pStyle w:val="Heading1"/>
      </w:pPr>
      <w:bookmarkStart w:id="5" w:name="_Toc150451002"/>
      <w:r w:rsidRPr="0012321E">
        <w:t>Recommendations</w:t>
      </w:r>
      <w:bookmarkEnd w:id="5"/>
    </w:p>
    <w:p w14:paraId="18B33324" w14:textId="77777777" w:rsidR="00C91FB5" w:rsidRDefault="00C91FB5" w:rsidP="0012321E">
      <w:pPr>
        <w:spacing w:line="360" w:lineRule="auto"/>
        <w:rPr>
          <w:rFonts w:ascii="Arial" w:hAnsi="Arial" w:cs="Arial"/>
          <w:b/>
          <w:bCs/>
        </w:rPr>
      </w:pPr>
    </w:p>
    <w:p w14:paraId="4B4DDEBE" w14:textId="613830C2" w:rsidR="00633D15" w:rsidRPr="00D37964" w:rsidRDefault="00C70BCB" w:rsidP="00D37964">
      <w:pPr>
        <w:pStyle w:val="ListParagraph"/>
        <w:numPr>
          <w:ilvl w:val="0"/>
          <w:numId w:val="1"/>
        </w:numPr>
        <w:spacing w:line="360" w:lineRule="auto"/>
        <w:rPr>
          <w:rFonts w:ascii="Arial" w:hAnsi="Arial" w:cs="Arial"/>
          <w:b/>
          <w:bCs/>
        </w:rPr>
      </w:pPr>
      <w:r w:rsidRPr="00D37964">
        <w:rPr>
          <w:rFonts w:ascii="Arial" w:hAnsi="Arial" w:cs="Arial"/>
          <w:b/>
          <w:bCs/>
        </w:rPr>
        <w:t xml:space="preserve">Embed wellness programs into the </w:t>
      </w:r>
      <w:r w:rsidR="008F5A41" w:rsidRPr="00D37964">
        <w:rPr>
          <w:rFonts w:ascii="Arial" w:hAnsi="Arial" w:cs="Arial"/>
          <w:b/>
          <w:bCs/>
        </w:rPr>
        <w:t>culture.</w:t>
      </w:r>
    </w:p>
    <w:p w14:paraId="6DB4FA31" w14:textId="02EE2BBB" w:rsidR="00C70BCB" w:rsidRPr="0012321E" w:rsidRDefault="00633D15" w:rsidP="0012321E">
      <w:pPr>
        <w:spacing w:line="360" w:lineRule="auto"/>
        <w:rPr>
          <w:rFonts w:ascii="Arial" w:hAnsi="Arial" w:cs="Arial"/>
          <w:b/>
          <w:bCs/>
        </w:rPr>
      </w:pPr>
      <w:r w:rsidRPr="0012321E">
        <w:rPr>
          <w:rFonts w:ascii="Arial" w:hAnsi="Arial" w:cs="Arial"/>
          <w:b/>
          <w:bCs/>
        </w:rPr>
        <w:tab/>
      </w:r>
      <w:r w:rsidRPr="0012321E">
        <w:rPr>
          <w:rFonts w:ascii="Arial" w:hAnsi="Arial" w:cs="Arial"/>
        </w:rPr>
        <w:t xml:space="preserve">Wellness programs that address the wellbeing of employees’ </w:t>
      </w:r>
      <w:r w:rsidR="00DA179E" w:rsidRPr="0012321E">
        <w:rPr>
          <w:rFonts w:ascii="Arial" w:hAnsi="Arial" w:cs="Arial"/>
        </w:rPr>
        <w:t>mind,</w:t>
      </w:r>
      <w:r w:rsidRPr="0012321E">
        <w:rPr>
          <w:rFonts w:ascii="Arial" w:hAnsi="Arial" w:cs="Arial"/>
        </w:rPr>
        <w:t xml:space="preserve"> body and spirit are vital for organizational performance. Such programs increase the performance of employees by keeping them at their best condition mentally and physically</w:t>
      </w:r>
      <w:r w:rsidR="00E54C66" w:rsidRPr="0012321E">
        <w:rPr>
          <w:rFonts w:ascii="Arial" w:hAnsi="Arial" w:cs="Arial"/>
        </w:rPr>
        <w:t xml:space="preserve"> (Singh et al., 2019)</w:t>
      </w:r>
      <w:r w:rsidRPr="0012321E">
        <w:rPr>
          <w:rFonts w:ascii="Arial" w:hAnsi="Arial" w:cs="Arial"/>
        </w:rPr>
        <w:t xml:space="preserve">. Embedding such programs into the organization’s culture is vital for workplace sustainability. The organization can achieve this by employing </w:t>
      </w:r>
      <w:r w:rsidR="00DA179E" w:rsidRPr="0012321E">
        <w:rPr>
          <w:rFonts w:ascii="Arial" w:hAnsi="Arial" w:cs="Arial"/>
        </w:rPr>
        <w:t>in-house</w:t>
      </w:r>
      <w:r w:rsidRPr="0012321E">
        <w:rPr>
          <w:rFonts w:ascii="Arial" w:hAnsi="Arial" w:cs="Arial"/>
        </w:rPr>
        <w:t xml:space="preserve"> occupational therapists who can address the mental wellbeing of employees whenever they struggle with issues that affect their mental health. In addition, the wellness programs can also include promotion of physical health where employees are encouraged to be healthy and facilitated to remain healthy by providing them with healthy foods and time to work on their physical fitness. The organization can achieve the improvement of spiritual wellbeing among its employees through programs such as meditation and communion</w:t>
      </w:r>
      <w:r w:rsidR="003E14D8" w:rsidRPr="0012321E">
        <w:rPr>
          <w:rFonts w:ascii="Arial" w:hAnsi="Arial" w:cs="Arial"/>
        </w:rPr>
        <w:t xml:space="preserve"> (Berry et al., 2020)</w:t>
      </w:r>
      <w:r w:rsidRPr="0012321E">
        <w:rPr>
          <w:rFonts w:ascii="Arial" w:hAnsi="Arial" w:cs="Arial"/>
        </w:rPr>
        <w:t>. Improving the wellness of employees by improving their mind, body, and spirit is a cultural change that will benefit the</w:t>
      </w:r>
      <w:r w:rsidR="00FF2201" w:rsidRPr="0012321E">
        <w:rPr>
          <w:rFonts w:ascii="Arial" w:hAnsi="Arial" w:cs="Arial"/>
        </w:rPr>
        <w:t xml:space="preserve"> organization in a variety of ways. The body is the vessel through which a human being achieves the tasks he or she sets out to do. Therefore, the efficiency of an employee in the tasks he carries out is fully dependent on their mental, physical, and spiritual wellbeing</w:t>
      </w:r>
      <w:r w:rsidR="003E14D8" w:rsidRPr="0012321E">
        <w:rPr>
          <w:rFonts w:ascii="Arial" w:hAnsi="Arial" w:cs="Arial"/>
        </w:rPr>
        <w:t xml:space="preserve"> (Rogoff, 2003)</w:t>
      </w:r>
      <w:r w:rsidR="00FF2201" w:rsidRPr="0012321E">
        <w:rPr>
          <w:rFonts w:ascii="Arial" w:hAnsi="Arial" w:cs="Arial"/>
        </w:rPr>
        <w:t xml:space="preserve">. Investing in the wellness of all the employees at Google as part of the organizational culture will have a positive impact on the organization’s efficiency as it will increase the individual output of each employee. Collectively, the employees will be more productive and efficient when their wellness is at optimal levels, which will make Google more productive.  </w:t>
      </w:r>
      <w:r w:rsidRPr="0012321E">
        <w:rPr>
          <w:rFonts w:ascii="Arial" w:hAnsi="Arial" w:cs="Arial"/>
        </w:rPr>
        <w:t xml:space="preserve">   </w:t>
      </w:r>
      <w:r w:rsidR="00C70BCB" w:rsidRPr="0012321E">
        <w:rPr>
          <w:rFonts w:ascii="Arial" w:hAnsi="Arial" w:cs="Arial"/>
          <w:b/>
          <w:bCs/>
        </w:rPr>
        <w:t xml:space="preserve"> </w:t>
      </w:r>
    </w:p>
    <w:p w14:paraId="59DBE654" w14:textId="10EBF24C" w:rsidR="00C70BCB" w:rsidRPr="00D37964" w:rsidRDefault="00FF694D" w:rsidP="00D37964">
      <w:pPr>
        <w:pStyle w:val="ListParagraph"/>
        <w:numPr>
          <w:ilvl w:val="0"/>
          <w:numId w:val="1"/>
        </w:numPr>
        <w:spacing w:line="360" w:lineRule="auto"/>
        <w:rPr>
          <w:rFonts w:ascii="Arial" w:hAnsi="Arial" w:cs="Arial"/>
          <w:b/>
          <w:bCs/>
        </w:rPr>
      </w:pPr>
      <w:r w:rsidRPr="00D37964">
        <w:rPr>
          <w:rFonts w:ascii="Arial" w:hAnsi="Arial" w:cs="Arial"/>
          <w:b/>
          <w:bCs/>
        </w:rPr>
        <w:t xml:space="preserve">Embed respectful feedback into the </w:t>
      </w:r>
      <w:r w:rsidR="00DA179E" w:rsidRPr="00D37964">
        <w:rPr>
          <w:rFonts w:ascii="Arial" w:hAnsi="Arial" w:cs="Arial"/>
          <w:b/>
          <w:bCs/>
        </w:rPr>
        <w:t>culture.</w:t>
      </w:r>
    </w:p>
    <w:p w14:paraId="62A7091B" w14:textId="10C0882C" w:rsidR="00FF2201" w:rsidRPr="0012321E" w:rsidRDefault="00FF2201" w:rsidP="0012321E">
      <w:pPr>
        <w:spacing w:line="360" w:lineRule="auto"/>
        <w:rPr>
          <w:rFonts w:ascii="Arial" w:hAnsi="Arial" w:cs="Arial"/>
        </w:rPr>
      </w:pPr>
      <w:r w:rsidRPr="0012321E">
        <w:rPr>
          <w:rFonts w:ascii="Arial" w:hAnsi="Arial" w:cs="Arial"/>
          <w:b/>
          <w:bCs/>
        </w:rPr>
        <w:tab/>
      </w:r>
      <w:r w:rsidRPr="0012321E">
        <w:rPr>
          <w:rFonts w:ascii="Arial" w:hAnsi="Arial" w:cs="Arial"/>
        </w:rPr>
        <w:t xml:space="preserve">Respectful feedback in an organization is essential to the performance and improvement of employees. Google can incorporate frequent and respectful feedback into its culture and provide its employees with information on how they can improve based on their </w:t>
      </w:r>
      <w:r w:rsidR="00DA179E" w:rsidRPr="0012321E">
        <w:rPr>
          <w:rFonts w:ascii="Arial" w:hAnsi="Arial" w:cs="Arial"/>
        </w:rPr>
        <w:t>performance</w:t>
      </w:r>
      <w:r w:rsidRPr="0012321E">
        <w:rPr>
          <w:rFonts w:ascii="Arial" w:hAnsi="Arial" w:cs="Arial"/>
        </w:rPr>
        <w:t xml:space="preserve">. The best method that the organization can use to achieve this recommendation is the 360-degree feedback program where employees receive feedback from anonymous individuals who represent different departments and levels at the organization, including their juniors. 360-degree feedback programs are effective in providing feedback as they increase the likelihood of </w:t>
      </w:r>
      <w:r w:rsidRPr="0012321E">
        <w:rPr>
          <w:rFonts w:ascii="Arial" w:hAnsi="Arial" w:cs="Arial"/>
        </w:rPr>
        <w:lastRenderedPageBreak/>
        <w:t>objectivity and fairness in the feedback</w:t>
      </w:r>
      <w:r w:rsidR="003E14D8" w:rsidRPr="0012321E">
        <w:rPr>
          <w:rFonts w:ascii="Arial" w:hAnsi="Arial" w:cs="Arial"/>
        </w:rPr>
        <w:t xml:space="preserve"> (London and Beatty, 1993)</w:t>
      </w:r>
      <w:r w:rsidRPr="0012321E">
        <w:rPr>
          <w:rFonts w:ascii="Arial" w:hAnsi="Arial" w:cs="Arial"/>
        </w:rPr>
        <w:t xml:space="preserve">. Embedding 360-degree feedback programs into the organizational culture at Google will benefit the organization by </w:t>
      </w:r>
      <w:r w:rsidR="00D57ACF" w:rsidRPr="0012321E">
        <w:rPr>
          <w:rFonts w:ascii="Arial" w:hAnsi="Arial" w:cs="Arial"/>
        </w:rPr>
        <w:t xml:space="preserve">making employees learn from their mistakes and eliminate the mistakes in their performances. As a result, the organization will experience an increase in efficiency as employees will make fewer mistakes and increase their efficiency. </w:t>
      </w:r>
      <w:r w:rsidRPr="0012321E">
        <w:rPr>
          <w:rFonts w:ascii="Arial" w:hAnsi="Arial" w:cs="Arial"/>
        </w:rPr>
        <w:t xml:space="preserve">    </w:t>
      </w:r>
    </w:p>
    <w:p w14:paraId="25C42937" w14:textId="606D5477" w:rsidR="00D57ACF" w:rsidRPr="00D37964" w:rsidRDefault="003927F9" w:rsidP="00D37964">
      <w:pPr>
        <w:pStyle w:val="ListParagraph"/>
        <w:numPr>
          <w:ilvl w:val="0"/>
          <w:numId w:val="1"/>
        </w:numPr>
        <w:spacing w:line="360" w:lineRule="auto"/>
        <w:rPr>
          <w:rFonts w:ascii="Arial" w:hAnsi="Arial" w:cs="Arial"/>
          <w:b/>
          <w:bCs/>
        </w:rPr>
      </w:pPr>
      <w:r w:rsidRPr="00D37964">
        <w:rPr>
          <w:rFonts w:ascii="Arial" w:hAnsi="Arial" w:cs="Arial"/>
          <w:b/>
          <w:bCs/>
        </w:rPr>
        <w:t xml:space="preserve">Avoid unethical </w:t>
      </w:r>
      <w:r w:rsidR="00DA179E" w:rsidRPr="00D37964">
        <w:rPr>
          <w:rFonts w:ascii="Arial" w:hAnsi="Arial" w:cs="Arial"/>
          <w:b/>
          <w:bCs/>
        </w:rPr>
        <w:t>practices.</w:t>
      </w:r>
    </w:p>
    <w:p w14:paraId="7A071CE4" w14:textId="0E08596E" w:rsidR="00FF694D" w:rsidRPr="0012321E" w:rsidRDefault="00D57ACF" w:rsidP="0012321E">
      <w:pPr>
        <w:spacing w:line="360" w:lineRule="auto"/>
        <w:rPr>
          <w:rFonts w:ascii="Arial" w:hAnsi="Arial" w:cs="Arial"/>
        </w:rPr>
      </w:pPr>
      <w:r w:rsidRPr="0012321E">
        <w:rPr>
          <w:rFonts w:ascii="Arial" w:hAnsi="Arial" w:cs="Arial"/>
          <w:b/>
          <w:bCs/>
        </w:rPr>
        <w:tab/>
      </w:r>
      <w:r w:rsidRPr="0012321E">
        <w:rPr>
          <w:rFonts w:ascii="Arial" w:hAnsi="Arial" w:cs="Arial"/>
        </w:rPr>
        <w:t>In recent years, Google’s reputation has suffered as the organization has been involved in scandals that have made the public question its ethical principles and its intentions. For example, the organization has been shown to use its premier search engine to censor information about political views that it does not agree with. Moreover, the organization has also been accused of colluding with governments around the world to spy on citizens by collecting data and sharing it with governmental institutions against its customers’ will</w:t>
      </w:r>
      <w:r w:rsidR="003E14D8" w:rsidRPr="0012321E">
        <w:rPr>
          <w:rFonts w:ascii="Arial" w:hAnsi="Arial" w:cs="Arial"/>
        </w:rPr>
        <w:t xml:space="preserve"> (Dann and Haddow, 2018)</w:t>
      </w:r>
      <w:r w:rsidRPr="0012321E">
        <w:rPr>
          <w:rFonts w:ascii="Arial" w:hAnsi="Arial" w:cs="Arial"/>
        </w:rPr>
        <w:t xml:space="preserve">. From an ethical perspective, sharing data without the consent of the owner and censoring political views that one does not agree with is unethical. In light of this, the essay recommends that Google shuns all activities that go against ethics like the two examples provided. The recommendation will increase the efficiency of the organization as it will enable it to gain the trust of its users. Trust </w:t>
      </w:r>
      <w:r w:rsidR="00DA179E" w:rsidRPr="0012321E">
        <w:rPr>
          <w:rFonts w:ascii="Arial" w:hAnsi="Arial" w:cs="Arial"/>
        </w:rPr>
        <w:t>from</w:t>
      </w:r>
      <w:r w:rsidRPr="0012321E">
        <w:rPr>
          <w:rFonts w:ascii="Arial" w:hAnsi="Arial" w:cs="Arial"/>
        </w:rPr>
        <w:t xml:space="preserve"> the public will attract more users and talent hence gaining more clients and workers talent from across the world.   </w:t>
      </w:r>
      <w:r w:rsidR="003927F9" w:rsidRPr="0012321E">
        <w:rPr>
          <w:rFonts w:ascii="Arial" w:hAnsi="Arial" w:cs="Arial"/>
        </w:rPr>
        <w:t xml:space="preserve"> </w:t>
      </w:r>
    </w:p>
    <w:p w14:paraId="2B51B99D" w14:textId="5B5EA637" w:rsidR="00357B6F" w:rsidRPr="00D37964" w:rsidRDefault="00682E83" w:rsidP="00D37964">
      <w:pPr>
        <w:pStyle w:val="ListParagraph"/>
        <w:numPr>
          <w:ilvl w:val="0"/>
          <w:numId w:val="1"/>
        </w:numPr>
        <w:spacing w:line="360" w:lineRule="auto"/>
        <w:rPr>
          <w:rFonts w:ascii="Arial" w:hAnsi="Arial" w:cs="Arial"/>
          <w:b/>
          <w:bCs/>
        </w:rPr>
      </w:pPr>
      <w:r w:rsidRPr="00D37964">
        <w:rPr>
          <w:rFonts w:ascii="Arial" w:hAnsi="Arial" w:cs="Arial"/>
          <w:b/>
          <w:bCs/>
        </w:rPr>
        <w:t xml:space="preserve">Address its sexual assault resolution </w:t>
      </w:r>
      <w:r w:rsidR="00DA179E" w:rsidRPr="00D37964">
        <w:rPr>
          <w:rFonts w:ascii="Arial" w:hAnsi="Arial" w:cs="Arial"/>
          <w:b/>
          <w:bCs/>
        </w:rPr>
        <w:t>policies.</w:t>
      </w:r>
    </w:p>
    <w:p w14:paraId="5D807203" w14:textId="77B37640" w:rsidR="008F5A41" w:rsidRDefault="00357B6F" w:rsidP="008F5A41">
      <w:pPr>
        <w:spacing w:line="360" w:lineRule="auto"/>
        <w:rPr>
          <w:rFonts w:ascii="Arial" w:hAnsi="Arial" w:cs="Arial"/>
        </w:rPr>
      </w:pPr>
      <w:r w:rsidRPr="0012321E">
        <w:rPr>
          <w:rFonts w:ascii="Arial" w:hAnsi="Arial" w:cs="Arial"/>
          <w:b/>
          <w:bCs/>
        </w:rPr>
        <w:tab/>
      </w:r>
      <w:r w:rsidRPr="0012321E">
        <w:rPr>
          <w:rFonts w:ascii="Arial" w:hAnsi="Arial" w:cs="Arial"/>
        </w:rPr>
        <w:t>Recently, the organization was exposed by its employees to have sexual assault policies that are highly unethical. The organization had a forced arbitration policy where employees who had complaints regarding sexual assault at the organization had to waiver their rights to sue the company before having their claims adjudicated by a neutral party in private</w:t>
      </w:r>
      <w:r w:rsidR="005B02E5" w:rsidRPr="0012321E">
        <w:rPr>
          <w:rFonts w:ascii="Arial" w:hAnsi="Arial" w:cs="Arial"/>
        </w:rPr>
        <w:t xml:space="preserve"> (Schaefer, 2019)</w:t>
      </w:r>
      <w:r w:rsidRPr="0012321E">
        <w:rPr>
          <w:rFonts w:ascii="Arial" w:hAnsi="Arial" w:cs="Arial"/>
        </w:rPr>
        <w:t>. The revelation revealed weaknesses in the organization’s culture that created an environment where victims of sexual harassment would be reluctant to raise their claims as they would be subjected to an arbitration process that they deemed to be unfair</w:t>
      </w:r>
      <w:r w:rsidR="005B02E5" w:rsidRPr="0012321E">
        <w:rPr>
          <w:rFonts w:ascii="Arial" w:hAnsi="Arial" w:cs="Arial"/>
        </w:rPr>
        <w:t xml:space="preserve"> (Schaefer, 2019)</w:t>
      </w:r>
      <w:r w:rsidRPr="0012321E">
        <w:rPr>
          <w:rFonts w:ascii="Arial" w:hAnsi="Arial" w:cs="Arial"/>
        </w:rPr>
        <w:t xml:space="preserve">. The organization should create a culture that encourages victims of sexual abuse and assault to report their claims by implementing clear, fair, and transparent complaint procedures that do not involving forcing the employee to forfeit their right to sue the reorganization. The recommendation will improve the culture at the organization by discouraging individuals that are inclined to commit acts of sexual assault. Moreover, implementing clear sexual complaint </w:t>
      </w:r>
      <w:r w:rsidR="003D7AC4" w:rsidRPr="0012321E">
        <w:rPr>
          <w:rFonts w:ascii="Arial" w:hAnsi="Arial" w:cs="Arial"/>
        </w:rPr>
        <w:t xml:space="preserve">procedure will encourage victims of sexual assault within the organization to report their claims </w:t>
      </w:r>
      <w:r w:rsidR="003D7AC4" w:rsidRPr="0012321E">
        <w:rPr>
          <w:rFonts w:ascii="Arial" w:hAnsi="Arial" w:cs="Arial"/>
        </w:rPr>
        <w:lastRenderedPageBreak/>
        <w:t xml:space="preserve">and have them fairly arbitrated. On the whole, the recommendation will improve the culture at the organization by </w:t>
      </w:r>
      <w:r w:rsidR="00DA179E" w:rsidRPr="0012321E">
        <w:rPr>
          <w:rFonts w:ascii="Arial" w:hAnsi="Arial" w:cs="Arial"/>
        </w:rPr>
        <w:t>saving</w:t>
      </w:r>
      <w:r w:rsidR="003D7AC4" w:rsidRPr="0012321E">
        <w:rPr>
          <w:rFonts w:ascii="Arial" w:hAnsi="Arial" w:cs="Arial"/>
        </w:rPr>
        <w:t xml:space="preserve"> </w:t>
      </w:r>
      <w:r w:rsidR="00DA179E" w:rsidRPr="0012321E">
        <w:rPr>
          <w:rFonts w:ascii="Arial" w:hAnsi="Arial" w:cs="Arial"/>
        </w:rPr>
        <w:t>it from</w:t>
      </w:r>
      <w:r w:rsidR="003D7AC4" w:rsidRPr="0012321E">
        <w:rPr>
          <w:rFonts w:ascii="Arial" w:hAnsi="Arial" w:cs="Arial"/>
        </w:rPr>
        <w:t xml:space="preserve"> potential sexually irresponsible behavior. The recommendation will improve the efficiency at Google as it will free its employees to work without the fear of sexual harassment or the fear that the organization will frustrate their efforts to seek justice. </w:t>
      </w:r>
    </w:p>
    <w:p w14:paraId="097F88C5" w14:textId="77777777" w:rsidR="008F5A41" w:rsidRPr="008F5A41" w:rsidRDefault="008F5A41" w:rsidP="008F5A41">
      <w:pPr>
        <w:spacing w:line="360" w:lineRule="auto"/>
        <w:rPr>
          <w:rFonts w:ascii="Arial" w:hAnsi="Arial" w:cs="Arial"/>
        </w:rPr>
      </w:pPr>
    </w:p>
    <w:p w14:paraId="367B612C" w14:textId="77777777" w:rsidR="008F5A41" w:rsidRDefault="008F5A41" w:rsidP="00FC743F">
      <w:pPr>
        <w:pStyle w:val="Heading1"/>
      </w:pPr>
    </w:p>
    <w:p w14:paraId="11F73563" w14:textId="77777777" w:rsidR="008F5A41" w:rsidRDefault="008F5A41" w:rsidP="00FC743F">
      <w:pPr>
        <w:pStyle w:val="Heading1"/>
      </w:pPr>
    </w:p>
    <w:p w14:paraId="32328849" w14:textId="77777777" w:rsidR="008F5A41" w:rsidRDefault="008F5A41" w:rsidP="00FC743F">
      <w:pPr>
        <w:pStyle w:val="Heading1"/>
      </w:pPr>
    </w:p>
    <w:p w14:paraId="288DFF17" w14:textId="77777777" w:rsidR="008F5A41" w:rsidRDefault="008F5A41" w:rsidP="00FC743F">
      <w:pPr>
        <w:pStyle w:val="Heading1"/>
      </w:pPr>
    </w:p>
    <w:p w14:paraId="469E1EA4" w14:textId="77777777" w:rsidR="008F5A41" w:rsidRDefault="008F5A41" w:rsidP="00FC743F">
      <w:pPr>
        <w:pStyle w:val="Heading1"/>
      </w:pPr>
    </w:p>
    <w:p w14:paraId="16AA9BFC" w14:textId="77777777" w:rsidR="008F5A41" w:rsidRDefault="008F5A41" w:rsidP="00FC743F">
      <w:pPr>
        <w:pStyle w:val="Heading1"/>
      </w:pPr>
    </w:p>
    <w:p w14:paraId="618EED68" w14:textId="77777777" w:rsidR="008F5A41" w:rsidRDefault="008F5A41" w:rsidP="00FC743F">
      <w:pPr>
        <w:pStyle w:val="Heading1"/>
      </w:pPr>
    </w:p>
    <w:p w14:paraId="2215000B" w14:textId="77777777" w:rsidR="008F5A41" w:rsidRDefault="008F5A41" w:rsidP="00FC743F">
      <w:pPr>
        <w:pStyle w:val="Heading1"/>
      </w:pPr>
    </w:p>
    <w:p w14:paraId="55A915E0" w14:textId="77777777" w:rsidR="008F5A41" w:rsidRDefault="008F5A41" w:rsidP="00FC743F">
      <w:pPr>
        <w:pStyle w:val="Heading1"/>
      </w:pPr>
    </w:p>
    <w:p w14:paraId="2274F05E" w14:textId="77777777" w:rsidR="008F5A41" w:rsidRDefault="008F5A41" w:rsidP="00FC743F">
      <w:pPr>
        <w:pStyle w:val="Heading1"/>
      </w:pPr>
    </w:p>
    <w:p w14:paraId="62908B75" w14:textId="77777777" w:rsidR="008F5A41" w:rsidRDefault="008F5A41" w:rsidP="00FC743F">
      <w:pPr>
        <w:pStyle w:val="Heading1"/>
      </w:pPr>
    </w:p>
    <w:p w14:paraId="4852AD0D" w14:textId="77777777" w:rsidR="008F5A41" w:rsidRDefault="008F5A41" w:rsidP="00FC743F">
      <w:pPr>
        <w:pStyle w:val="Heading1"/>
      </w:pPr>
    </w:p>
    <w:p w14:paraId="099AFDE6" w14:textId="77777777" w:rsidR="008F5A41" w:rsidRDefault="008F5A41" w:rsidP="00FC743F">
      <w:pPr>
        <w:pStyle w:val="Heading1"/>
      </w:pPr>
    </w:p>
    <w:p w14:paraId="5D4AAF2A" w14:textId="77777777" w:rsidR="008F5A41" w:rsidRDefault="008F5A41" w:rsidP="00FC743F">
      <w:pPr>
        <w:pStyle w:val="Heading1"/>
      </w:pPr>
    </w:p>
    <w:p w14:paraId="6942D566" w14:textId="77777777" w:rsidR="008F5A41" w:rsidRDefault="008F5A41" w:rsidP="0012321E">
      <w:pPr>
        <w:spacing w:line="360" w:lineRule="auto"/>
        <w:ind w:left="720" w:hanging="720"/>
        <w:rPr>
          <w:rFonts w:ascii="Arial" w:hAnsi="Arial" w:cs="Arial"/>
        </w:rPr>
      </w:pPr>
    </w:p>
    <w:p w14:paraId="0A97E992" w14:textId="77777777" w:rsidR="008F5A41" w:rsidRDefault="008F5A41" w:rsidP="0012321E">
      <w:pPr>
        <w:spacing w:line="360" w:lineRule="auto"/>
        <w:ind w:left="720" w:hanging="720"/>
        <w:rPr>
          <w:rFonts w:ascii="Arial" w:hAnsi="Arial" w:cs="Arial"/>
        </w:rPr>
      </w:pPr>
    </w:p>
    <w:p w14:paraId="057CEF15" w14:textId="77777777" w:rsidR="008F5A41" w:rsidRDefault="008F5A41" w:rsidP="008F5A41">
      <w:pPr>
        <w:pStyle w:val="Heading1"/>
      </w:pPr>
      <w:bookmarkStart w:id="6" w:name="_Toc150451003"/>
      <w:r w:rsidRPr="0012321E">
        <w:lastRenderedPageBreak/>
        <w:t>References</w:t>
      </w:r>
      <w:bookmarkEnd w:id="6"/>
    </w:p>
    <w:p w14:paraId="5858F2C7" w14:textId="77777777" w:rsidR="008F5A41" w:rsidRPr="008F5A41" w:rsidRDefault="008F5A41" w:rsidP="008F5A41"/>
    <w:p w14:paraId="24ECAE0E" w14:textId="798EA218" w:rsidR="008F5A41" w:rsidRPr="0012321E" w:rsidRDefault="008F5A41" w:rsidP="008F5A41">
      <w:pPr>
        <w:spacing w:line="360" w:lineRule="auto"/>
        <w:ind w:left="720" w:hanging="720"/>
        <w:rPr>
          <w:rFonts w:ascii="Arial" w:hAnsi="Arial" w:cs="Arial"/>
        </w:rPr>
      </w:pPr>
      <w:r w:rsidRPr="0012321E">
        <w:rPr>
          <w:rFonts w:ascii="Arial" w:hAnsi="Arial" w:cs="Arial"/>
        </w:rPr>
        <w:t xml:space="preserve">Ali, B.J. and Anwar, G., 2021. An </w:t>
      </w:r>
      <w:r w:rsidR="00DA179E" w:rsidRPr="0012321E">
        <w:rPr>
          <w:rFonts w:ascii="Arial" w:hAnsi="Arial" w:cs="Arial"/>
        </w:rPr>
        <w:t>Empirical Study</w:t>
      </w:r>
      <w:r w:rsidRPr="0012321E">
        <w:rPr>
          <w:rFonts w:ascii="Arial" w:hAnsi="Arial" w:cs="Arial"/>
        </w:rPr>
        <w:t xml:space="preserve"> of employees’ motivation and its </w:t>
      </w:r>
      <w:r w:rsidR="00DA179E" w:rsidRPr="0012321E">
        <w:rPr>
          <w:rFonts w:ascii="Arial" w:hAnsi="Arial" w:cs="Arial"/>
        </w:rPr>
        <w:t>influence on</w:t>
      </w:r>
      <w:r w:rsidRPr="0012321E">
        <w:rPr>
          <w:rFonts w:ascii="Arial" w:hAnsi="Arial" w:cs="Arial"/>
        </w:rPr>
        <w:t xml:space="preserve"> job satisfaction. </w:t>
      </w:r>
      <w:r w:rsidRPr="0012321E">
        <w:rPr>
          <w:rFonts w:ascii="Arial" w:hAnsi="Arial" w:cs="Arial"/>
          <w:i/>
          <w:iCs/>
        </w:rPr>
        <w:t xml:space="preserve">Ali, BJ, &amp; Anwar, </w:t>
      </w:r>
      <w:proofErr w:type="gramStart"/>
      <w:r w:rsidRPr="0012321E">
        <w:rPr>
          <w:rFonts w:ascii="Arial" w:hAnsi="Arial" w:cs="Arial"/>
          <w:i/>
          <w:iCs/>
        </w:rPr>
        <w:t>G.(</w:t>
      </w:r>
      <w:proofErr w:type="gramEnd"/>
      <w:r w:rsidRPr="0012321E">
        <w:rPr>
          <w:rFonts w:ascii="Arial" w:hAnsi="Arial" w:cs="Arial"/>
          <w:i/>
          <w:iCs/>
        </w:rPr>
        <w:t xml:space="preserve">2021). An Empirical Study of Employees’ Motivation and its </w:t>
      </w:r>
      <w:r w:rsidR="00DA179E" w:rsidRPr="0012321E">
        <w:rPr>
          <w:rFonts w:ascii="Arial" w:hAnsi="Arial" w:cs="Arial"/>
          <w:i/>
          <w:iCs/>
        </w:rPr>
        <w:t>Influence on</w:t>
      </w:r>
      <w:r w:rsidRPr="0012321E">
        <w:rPr>
          <w:rFonts w:ascii="Arial" w:hAnsi="Arial" w:cs="Arial"/>
          <w:i/>
          <w:iCs/>
        </w:rPr>
        <w:t xml:space="preserve"> Job Satisfaction. International Journal of Engineering, Business and Management</w:t>
      </w:r>
      <w:r w:rsidRPr="0012321E">
        <w:rPr>
          <w:rFonts w:ascii="Arial" w:hAnsi="Arial" w:cs="Arial"/>
        </w:rPr>
        <w:t>, </w:t>
      </w:r>
      <w:r w:rsidRPr="0012321E">
        <w:rPr>
          <w:rFonts w:ascii="Arial" w:hAnsi="Arial" w:cs="Arial"/>
          <w:i/>
          <w:iCs/>
        </w:rPr>
        <w:t>5</w:t>
      </w:r>
      <w:r w:rsidRPr="0012321E">
        <w:rPr>
          <w:rFonts w:ascii="Arial" w:hAnsi="Arial" w:cs="Arial"/>
        </w:rPr>
        <w:t>(2), pp.21-30.</w:t>
      </w:r>
    </w:p>
    <w:p w14:paraId="26DE161F" w14:textId="77777777" w:rsidR="008F5A41" w:rsidRDefault="008F5A41" w:rsidP="008F5A41">
      <w:pPr>
        <w:spacing w:line="360" w:lineRule="auto"/>
        <w:ind w:left="720" w:hanging="720"/>
        <w:rPr>
          <w:rFonts w:ascii="Arial" w:hAnsi="Arial" w:cs="Arial"/>
        </w:rPr>
      </w:pPr>
      <w:r w:rsidRPr="0012321E">
        <w:rPr>
          <w:rFonts w:ascii="Arial" w:hAnsi="Arial" w:cs="Arial"/>
        </w:rPr>
        <w:t>Alimo</w:t>
      </w:r>
      <w:r w:rsidRPr="0012321E">
        <w:rPr>
          <w:rFonts w:ascii="Cambria Math" w:hAnsi="Cambria Math" w:cs="Cambria Math"/>
        </w:rPr>
        <w:t>‐</w:t>
      </w:r>
      <w:r w:rsidRPr="0012321E">
        <w:rPr>
          <w:rFonts w:ascii="Arial" w:hAnsi="Arial" w:cs="Arial"/>
        </w:rPr>
        <w:t>Metcalfe, B., Alban</w:t>
      </w:r>
      <w:r w:rsidRPr="0012321E">
        <w:rPr>
          <w:rFonts w:ascii="Cambria Math" w:hAnsi="Cambria Math" w:cs="Cambria Math"/>
        </w:rPr>
        <w:t>‐</w:t>
      </w:r>
      <w:r w:rsidRPr="0012321E">
        <w:rPr>
          <w:rFonts w:ascii="Arial" w:hAnsi="Arial" w:cs="Arial"/>
        </w:rPr>
        <w:t xml:space="preserve">Metcalfe, J., Bradley, M., </w:t>
      </w:r>
      <w:proofErr w:type="spellStart"/>
      <w:r w:rsidRPr="0012321E">
        <w:rPr>
          <w:rFonts w:ascii="Arial" w:hAnsi="Arial" w:cs="Arial"/>
        </w:rPr>
        <w:t>Mariathasan</w:t>
      </w:r>
      <w:proofErr w:type="spellEnd"/>
      <w:r w:rsidRPr="0012321E">
        <w:rPr>
          <w:rFonts w:ascii="Arial" w:hAnsi="Arial" w:cs="Arial"/>
        </w:rPr>
        <w:t>, J. and Samele, C., 2008. The impact of engaging leadership on performance, attitudes to work and wellbeing at work: A longitudinal study. </w:t>
      </w:r>
      <w:r w:rsidRPr="0012321E">
        <w:rPr>
          <w:rFonts w:ascii="Arial" w:hAnsi="Arial" w:cs="Arial"/>
          <w:i/>
          <w:iCs/>
        </w:rPr>
        <w:t>Journal of health organization and management</w:t>
      </w:r>
      <w:r w:rsidRPr="0012321E">
        <w:rPr>
          <w:rFonts w:ascii="Arial" w:hAnsi="Arial" w:cs="Arial"/>
        </w:rPr>
        <w:t>, </w:t>
      </w:r>
      <w:r w:rsidRPr="0012321E">
        <w:rPr>
          <w:rFonts w:ascii="Arial" w:hAnsi="Arial" w:cs="Arial"/>
          <w:i/>
          <w:iCs/>
        </w:rPr>
        <w:t>22</w:t>
      </w:r>
      <w:r w:rsidRPr="0012321E">
        <w:rPr>
          <w:rFonts w:ascii="Arial" w:hAnsi="Arial" w:cs="Arial"/>
        </w:rPr>
        <w:t>(6), pp.586-598.</w:t>
      </w:r>
    </w:p>
    <w:p w14:paraId="361E88B0" w14:textId="744D6214" w:rsidR="008F5A41" w:rsidRPr="0012321E" w:rsidRDefault="008F5A41" w:rsidP="008F5A41">
      <w:pPr>
        <w:spacing w:line="360" w:lineRule="auto"/>
        <w:ind w:left="720" w:hanging="720"/>
        <w:rPr>
          <w:rFonts w:ascii="Arial" w:hAnsi="Arial" w:cs="Arial"/>
        </w:rPr>
      </w:pPr>
      <w:r w:rsidRPr="0012321E">
        <w:rPr>
          <w:rFonts w:ascii="Arial" w:hAnsi="Arial" w:cs="Arial"/>
        </w:rPr>
        <w:t>Alvesson, M., 2012. Understanding organizational culture. </w:t>
      </w:r>
      <w:r w:rsidRPr="0012321E">
        <w:rPr>
          <w:rFonts w:ascii="Arial" w:hAnsi="Arial" w:cs="Arial"/>
          <w:i/>
          <w:iCs/>
        </w:rPr>
        <w:t>Understanding Organizational Culture</w:t>
      </w:r>
      <w:r w:rsidRPr="0012321E">
        <w:rPr>
          <w:rFonts w:ascii="Arial" w:hAnsi="Arial" w:cs="Arial"/>
        </w:rPr>
        <w:t>, pp.1-248.</w:t>
      </w:r>
    </w:p>
    <w:p w14:paraId="0852DFC3"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Berry, L., Mirabito, A.M. and Baun, W.B., 2020. </w:t>
      </w:r>
      <w:r w:rsidRPr="0012321E">
        <w:rPr>
          <w:rFonts w:ascii="Arial" w:hAnsi="Arial" w:cs="Arial"/>
          <w:i/>
          <w:iCs/>
        </w:rPr>
        <w:t>What's the hard return on employee wellness programs?</w:t>
      </w:r>
      <w:r w:rsidRPr="0012321E">
        <w:rPr>
          <w:rFonts w:ascii="Arial" w:hAnsi="Arial" w:cs="Arial"/>
        </w:rPr>
        <w:t> (pp. 2012-2068). SSRN.</w:t>
      </w:r>
    </w:p>
    <w:p w14:paraId="6E5EFE99" w14:textId="77777777" w:rsidR="005B02E5" w:rsidRPr="0012321E" w:rsidRDefault="005B02E5" w:rsidP="0012321E">
      <w:pPr>
        <w:spacing w:line="360" w:lineRule="auto"/>
        <w:ind w:left="720" w:hanging="720"/>
        <w:rPr>
          <w:rFonts w:ascii="Arial" w:hAnsi="Arial" w:cs="Arial"/>
        </w:rPr>
      </w:pPr>
      <w:proofErr w:type="spellStart"/>
      <w:r w:rsidRPr="0012321E">
        <w:rPr>
          <w:rFonts w:ascii="Arial" w:hAnsi="Arial" w:cs="Arial"/>
        </w:rPr>
        <w:t>Browaeys</w:t>
      </w:r>
      <w:proofErr w:type="spellEnd"/>
      <w:r w:rsidRPr="0012321E">
        <w:rPr>
          <w:rFonts w:ascii="Arial" w:hAnsi="Arial" w:cs="Arial"/>
        </w:rPr>
        <w:t>, M.J. and Price, R., 2019. </w:t>
      </w:r>
      <w:r w:rsidRPr="0012321E">
        <w:rPr>
          <w:rFonts w:ascii="Arial" w:hAnsi="Arial" w:cs="Arial"/>
          <w:i/>
          <w:iCs/>
        </w:rPr>
        <w:t>Understanding cross-cultural management</w:t>
      </w:r>
      <w:r w:rsidRPr="0012321E">
        <w:rPr>
          <w:rFonts w:ascii="Arial" w:hAnsi="Arial" w:cs="Arial"/>
        </w:rPr>
        <w:t>. Pearson education.</w:t>
      </w:r>
    </w:p>
    <w:p w14:paraId="4D5A2DB7"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 xml:space="preserve">Dann, G.E. and Haddow, N., 2018. Just doing business or doing just business: Google, Microsoft, </w:t>
      </w:r>
      <w:proofErr w:type="gramStart"/>
      <w:r w:rsidRPr="0012321E">
        <w:rPr>
          <w:rFonts w:ascii="Arial" w:hAnsi="Arial" w:cs="Arial"/>
        </w:rPr>
        <w:t>Yahoo!</w:t>
      </w:r>
      <w:proofErr w:type="gramEnd"/>
      <w:r w:rsidRPr="0012321E">
        <w:rPr>
          <w:rFonts w:ascii="Arial" w:hAnsi="Arial" w:cs="Arial"/>
        </w:rPr>
        <w:t xml:space="preserve"> and the business of censoring China’s Internet. </w:t>
      </w:r>
      <w:r w:rsidRPr="0012321E">
        <w:rPr>
          <w:rFonts w:ascii="Arial" w:hAnsi="Arial" w:cs="Arial"/>
          <w:i/>
          <w:iCs/>
        </w:rPr>
        <w:t>Journal of business ethics</w:t>
      </w:r>
      <w:r w:rsidRPr="0012321E">
        <w:rPr>
          <w:rFonts w:ascii="Arial" w:hAnsi="Arial" w:cs="Arial"/>
        </w:rPr>
        <w:t>, </w:t>
      </w:r>
      <w:r w:rsidRPr="0012321E">
        <w:rPr>
          <w:rFonts w:ascii="Arial" w:hAnsi="Arial" w:cs="Arial"/>
          <w:i/>
          <w:iCs/>
        </w:rPr>
        <w:t>79</w:t>
      </w:r>
      <w:r w:rsidRPr="0012321E">
        <w:rPr>
          <w:rFonts w:ascii="Arial" w:hAnsi="Arial" w:cs="Arial"/>
        </w:rPr>
        <w:t>, pp.219-234.</w:t>
      </w:r>
    </w:p>
    <w:p w14:paraId="1798A252" w14:textId="77777777" w:rsidR="005B02E5" w:rsidRPr="0012321E" w:rsidRDefault="005B02E5" w:rsidP="0012321E">
      <w:pPr>
        <w:spacing w:line="360" w:lineRule="auto"/>
        <w:ind w:left="720" w:hanging="720"/>
        <w:rPr>
          <w:rFonts w:ascii="Arial" w:hAnsi="Arial" w:cs="Arial"/>
        </w:rPr>
      </w:pPr>
      <w:proofErr w:type="spellStart"/>
      <w:r w:rsidRPr="0012321E">
        <w:rPr>
          <w:rFonts w:ascii="Arial" w:hAnsi="Arial" w:cs="Arial"/>
        </w:rPr>
        <w:t>Dimitrakaki</w:t>
      </w:r>
      <w:proofErr w:type="spellEnd"/>
      <w:r w:rsidRPr="0012321E">
        <w:rPr>
          <w:rFonts w:ascii="Arial" w:hAnsi="Arial" w:cs="Arial"/>
        </w:rPr>
        <w:t>, I., 2022. Organizational culture and performance. The case of Google. </w:t>
      </w:r>
      <w:r w:rsidRPr="0012321E">
        <w:rPr>
          <w:rFonts w:ascii="Arial" w:hAnsi="Arial" w:cs="Arial"/>
          <w:i/>
          <w:iCs/>
        </w:rPr>
        <w:t>Global Research Review in Business and Economics</w:t>
      </w:r>
      <w:r w:rsidRPr="0012321E">
        <w:rPr>
          <w:rFonts w:ascii="Arial" w:hAnsi="Arial" w:cs="Arial"/>
        </w:rPr>
        <w:t>, </w:t>
      </w:r>
      <w:r w:rsidRPr="0012321E">
        <w:rPr>
          <w:rFonts w:ascii="Arial" w:hAnsi="Arial" w:cs="Arial"/>
          <w:i/>
          <w:iCs/>
        </w:rPr>
        <w:t>8</w:t>
      </w:r>
      <w:r w:rsidRPr="0012321E">
        <w:rPr>
          <w:rFonts w:ascii="Arial" w:hAnsi="Arial" w:cs="Arial"/>
        </w:rPr>
        <w:t>(05), pp.1-9.</w:t>
      </w:r>
    </w:p>
    <w:p w14:paraId="5597D949"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London, M. and Beatty, R.W., 1993. 360</w:t>
      </w:r>
      <w:r w:rsidRPr="0012321E">
        <w:rPr>
          <w:rFonts w:ascii="Cambria Math" w:hAnsi="Cambria Math" w:cs="Cambria Math"/>
        </w:rPr>
        <w:t>‐</w:t>
      </w:r>
      <w:r w:rsidRPr="0012321E">
        <w:rPr>
          <w:rFonts w:ascii="Arial" w:hAnsi="Arial" w:cs="Arial"/>
        </w:rPr>
        <w:t>degree feedback as a competitive advantage. </w:t>
      </w:r>
      <w:r w:rsidRPr="0012321E">
        <w:rPr>
          <w:rFonts w:ascii="Arial" w:hAnsi="Arial" w:cs="Arial"/>
          <w:i/>
          <w:iCs/>
        </w:rPr>
        <w:t>Human Resource Management</w:t>
      </w:r>
      <w:r w:rsidRPr="0012321E">
        <w:rPr>
          <w:rFonts w:ascii="Arial" w:hAnsi="Arial" w:cs="Arial"/>
        </w:rPr>
        <w:t>, </w:t>
      </w:r>
      <w:r w:rsidRPr="0012321E">
        <w:rPr>
          <w:rFonts w:ascii="Arial" w:hAnsi="Arial" w:cs="Arial"/>
          <w:i/>
          <w:iCs/>
        </w:rPr>
        <w:t>32</w:t>
      </w:r>
      <w:r w:rsidRPr="0012321E">
        <w:rPr>
          <w:rFonts w:ascii="Arial" w:hAnsi="Arial" w:cs="Arial"/>
        </w:rPr>
        <w:t>(2</w:t>
      </w:r>
      <w:r w:rsidRPr="0012321E">
        <w:rPr>
          <w:rFonts w:ascii="Cambria Math" w:hAnsi="Cambria Math" w:cs="Cambria Math"/>
        </w:rPr>
        <w:t>‐</w:t>
      </w:r>
      <w:r w:rsidRPr="0012321E">
        <w:rPr>
          <w:rFonts w:ascii="Arial" w:hAnsi="Arial" w:cs="Arial"/>
        </w:rPr>
        <w:t>3), pp.353-372.</w:t>
      </w:r>
    </w:p>
    <w:p w14:paraId="3D77B9E2"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 xml:space="preserve">Mukhamad, M., Rahmat, S.T.Y., </w:t>
      </w:r>
      <w:proofErr w:type="spellStart"/>
      <w:r w:rsidRPr="0012321E">
        <w:rPr>
          <w:rFonts w:ascii="Arial" w:hAnsi="Arial" w:cs="Arial"/>
        </w:rPr>
        <w:t>Semerdanta</w:t>
      </w:r>
      <w:proofErr w:type="spellEnd"/>
      <w:r w:rsidRPr="0012321E">
        <w:rPr>
          <w:rFonts w:ascii="Arial" w:hAnsi="Arial" w:cs="Arial"/>
        </w:rPr>
        <w:t xml:space="preserve">, P. and </w:t>
      </w:r>
      <w:proofErr w:type="spellStart"/>
      <w:r w:rsidRPr="0012321E">
        <w:rPr>
          <w:rFonts w:ascii="Arial" w:hAnsi="Arial" w:cs="Arial"/>
        </w:rPr>
        <w:t>Darmansyah</w:t>
      </w:r>
      <w:proofErr w:type="spellEnd"/>
      <w:r w:rsidRPr="0012321E">
        <w:rPr>
          <w:rFonts w:ascii="Arial" w:hAnsi="Arial" w:cs="Arial"/>
        </w:rPr>
        <w:t>, H.S., 2020. Implementation of McKinsey 7S management strategy concepts for startup business: Fruit combining. </w:t>
      </w:r>
      <w:r w:rsidRPr="0012321E">
        <w:rPr>
          <w:rFonts w:ascii="Arial" w:hAnsi="Arial" w:cs="Arial"/>
          <w:i/>
          <w:iCs/>
        </w:rPr>
        <w:t>Russian Journal of Agricultural and Socio-Economic Sciences</w:t>
      </w:r>
      <w:r w:rsidRPr="0012321E">
        <w:rPr>
          <w:rFonts w:ascii="Arial" w:hAnsi="Arial" w:cs="Arial"/>
        </w:rPr>
        <w:t>, </w:t>
      </w:r>
      <w:r w:rsidRPr="0012321E">
        <w:rPr>
          <w:rFonts w:ascii="Arial" w:hAnsi="Arial" w:cs="Arial"/>
          <w:i/>
          <w:iCs/>
        </w:rPr>
        <w:t>97</w:t>
      </w:r>
      <w:r w:rsidRPr="0012321E">
        <w:rPr>
          <w:rFonts w:ascii="Arial" w:hAnsi="Arial" w:cs="Arial"/>
        </w:rPr>
        <w:t>(1), pp.133-141.</w:t>
      </w:r>
    </w:p>
    <w:p w14:paraId="3522F050"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Mullins, L.J. and McLean, J.E., 2019. </w:t>
      </w:r>
      <w:r w:rsidRPr="0012321E">
        <w:rPr>
          <w:rFonts w:ascii="Arial" w:hAnsi="Arial" w:cs="Arial"/>
          <w:i/>
          <w:iCs/>
        </w:rPr>
        <w:t xml:space="preserve">Organisational </w:t>
      </w:r>
      <w:proofErr w:type="spellStart"/>
      <w:r w:rsidRPr="0012321E">
        <w:rPr>
          <w:rFonts w:ascii="Arial" w:hAnsi="Arial" w:cs="Arial"/>
          <w:i/>
          <w:iCs/>
        </w:rPr>
        <w:t>behaviour</w:t>
      </w:r>
      <w:proofErr w:type="spellEnd"/>
      <w:r w:rsidRPr="0012321E">
        <w:rPr>
          <w:rFonts w:ascii="Arial" w:hAnsi="Arial" w:cs="Arial"/>
          <w:i/>
          <w:iCs/>
        </w:rPr>
        <w:t xml:space="preserve"> in the workplace</w:t>
      </w:r>
      <w:r w:rsidRPr="0012321E">
        <w:rPr>
          <w:rFonts w:ascii="Arial" w:hAnsi="Arial" w:cs="Arial"/>
        </w:rPr>
        <w:t>. Harlow: Pearson.</w:t>
      </w:r>
    </w:p>
    <w:p w14:paraId="186A0568" w14:textId="77777777" w:rsidR="005B02E5" w:rsidRPr="0012321E" w:rsidRDefault="005B02E5" w:rsidP="0012321E">
      <w:pPr>
        <w:spacing w:line="360" w:lineRule="auto"/>
        <w:ind w:left="720" w:hanging="720"/>
        <w:rPr>
          <w:rFonts w:ascii="Arial" w:hAnsi="Arial" w:cs="Arial"/>
        </w:rPr>
      </w:pPr>
      <w:proofErr w:type="spellStart"/>
      <w:r w:rsidRPr="0012321E">
        <w:rPr>
          <w:rFonts w:ascii="Arial" w:hAnsi="Arial" w:cs="Arial"/>
        </w:rPr>
        <w:lastRenderedPageBreak/>
        <w:t>Riratanaphong</w:t>
      </w:r>
      <w:proofErr w:type="spellEnd"/>
      <w:r w:rsidRPr="0012321E">
        <w:rPr>
          <w:rFonts w:ascii="Arial" w:hAnsi="Arial" w:cs="Arial"/>
        </w:rPr>
        <w:t xml:space="preserve">, C. and Van der </w:t>
      </w:r>
      <w:proofErr w:type="spellStart"/>
      <w:r w:rsidRPr="0012321E">
        <w:rPr>
          <w:rFonts w:ascii="Arial" w:hAnsi="Arial" w:cs="Arial"/>
        </w:rPr>
        <w:t>Voordt</w:t>
      </w:r>
      <w:proofErr w:type="spellEnd"/>
      <w:r w:rsidRPr="0012321E">
        <w:rPr>
          <w:rFonts w:ascii="Arial" w:hAnsi="Arial" w:cs="Arial"/>
        </w:rPr>
        <w:t>, T., 2015. Measuring the added value of workplace change: performance measurement in theory and practice. </w:t>
      </w:r>
      <w:r w:rsidRPr="0012321E">
        <w:rPr>
          <w:rFonts w:ascii="Arial" w:hAnsi="Arial" w:cs="Arial"/>
          <w:i/>
          <w:iCs/>
        </w:rPr>
        <w:t>Facilities</w:t>
      </w:r>
      <w:r w:rsidRPr="0012321E">
        <w:rPr>
          <w:rFonts w:ascii="Arial" w:hAnsi="Arial" w:cs="Arial"/>
        </w:rPr>
        <w:t>, </w:t>
      </w:r>
      <w:r w:rsidRPr="0012321E">
        <w:rPr>
          <w:rFonts w:ascii="Arial" w:hAnsi="Arial" w:cs="Arial"/>
          <w:i/>
          <w:iCs/>
        </w:rPr>
        <w:t>33</w:t>
      </w:r>
      <w:r w:rsidRPr="0012321E">
        <w:rPr>
          <w:rFonts w:ascii="Arial" w:hAnsi="Arial" w:cs="Arial"/>
        </w:rPr>
        <w:t>(11/12), pp.773-792.</w:t>
      </w:r>
    </w:p>
    <w:p w14:paraId="365E202D"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Robbins, S.P., Judge, T.A. and Vohra, N., 2018. </w:t>
      </w:r>
      <w:r w:rsidRPr="0012321E">
        <w:rPr>
          <w:rFonts w:ascii="Arial" w:hAnsi="Arial" w:cs="Arial"/>
          <w:i/>
          <w:iCs/>
        </w:rPr>
        <w:t>Organizational Behavior 16e</w:t>
      </w:r>
      <w:r w:rsidRPr="0012321E">
        <w:rPr>
          <w:rFonts w:ascii="Arial" w:hAnsi="Arial" w:cs="Arial"/>
        </w:rPr>
        <w:t>. Pearson.</w:t>
      </w:r>
    </w:p>
    <w:p w14:paraId="54053D6E" w14:textId="03531A01" w:rsidR="005B02E5" w:rsidRPr="0012321E" w:rsidRDefault="005B02E5" w:rsidP="0012321E">
      <w:pPr>
        <w:spacing w:line="360" w:lineRule="auto"/>
        <w:ind w:left="720" w:hanging="720"/>
        <w:rPr>
          <w:rFonts w:ascii="Arial" w:hAnsi="Arial" w:cs="Arial"/>
        </w:rPr>
      </w:pPr>
      <w:r w:rsidRPr="0012321E">
        <w:rPr>
          <w:rFonts w:ascii="Arial" w:hAnsi="Arial" w:cs="Arial"/>
        </w:rPr>
        <w:t>Rogoff, B., 2003. </w:t>
      </w:r>
      <w:r w:rsidRPr="0012321E">
        <w:rPr>
          <w:rFonts w:ascii="Arial" w:hAnsi="Arial" w:cs="Arial"/>
          <w:i/>
          <w:iCs/>
        </w:rPr>
        <w:t>The cultural nature of human development</w:t>
      </w:r>
      <w:r w:rsidRPr="0012321E">
        <w:rPr>
          <w:rFonts w:ascii="Arial" w:hAnsi="Arial" w:cs="Arial"/>
        </w:rPr>
        <w:t xml:space="preserve">. Oxford </w:t>
      </w:r>
      <w:r w:rsidR="00DA179E" w:rsidRPr="0012321E">
        <w:rPr>
          <w:rFonts w:ascii="Arial" w:hAnsi="Arial" w:cs="Arial"/>
        </w:rPr>
        <w:t>University Press</w:t>
      </w:r>
      <w:r w:rsidRPr="0012321E">
        <w:rPr>
          <w:rFonts w:ascii="Arial" w:hAnsi="Arial" w:cs="Arial"/>
        </w:rPr>
        <w:t>.</w:t>
      </w:r>
    </w:p>
    <w:p w14:paraId="6812920E"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Schaefer, A., 2019. Sexual Harassment in the Shadow of Mandatory Arbitration. </w:t>
      </w:r>
      <w:r w:rsidRPr="0012321E">
        <w:rPr>
          <w:rFonts w:ascii="Arial" w:hAnsi="Arial" w:cs="Arial"/>
          <w:i/>
          <w:iCs/>
        </w:rPr>
        <w:t>Wis. JL Gender, &amp; Soc'y</w:t>
      </w:r>
      <w:r w:rsidRPr="0012321E">
        <w:rPr>
          <w:rFonts w:ascii="Arial" w:hAnsi="Arial" w:cs="Arial"/>
        </w:rPr>
        <w:t>, </w:t>
      </w:r>
      <w:r w:rsidRPr="0012321E">
        <w:rPr>
          <w:rFonts w:ascii="Arial" w:hAnsi="Arial" w:cs="Arial"/>
          <w:i/>
          <w:iCs/>
        </w:rPr>
        <w:t>34</w:t>
      </w:r>
      <w:r w:rsidRPr="0012321E">
        <w:rPr>
          <w:rFonts w:ascii="Arial" w:hAnsi="Arial" w:cs="Arial"/>
        </w:rPr>
        <w:t>, p.237.</w:t>
      </w:r>
    </w:p>
    <w:p w14:paraId="2B7A0EE9"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 xml:space="preserve">Singh, S.K., Pradhan, R.K., </w:t>
      </w:r>
      <w:proofErr w:type="spellStart"/>
      <w:r w:rsidRPr="0012321E">
        <w:rPr>
          <w:rFonts w:ascii="Arial" w:hAnsi="Arial" w:cs="Arial"/>
        </w:rPr>
        <w:t>Panigrahy</w:t>
      </w:r>
      <w:proofErr w:type="spellEnd"/>
      <w:r w:rsidRPr="0012321E">
        <w:rPr>
          <w:rFonts w:ascii="Arial" w:hAnsi="Arial" w:cs="Arial"/>
        </w:rPr>
        <w:t>, N.P. and Jena, L.K., 2019. Self-efficacy and workplace well-being: moderating role of sustainability practices. </w:t>
      </w:r>
      <w:r w:rsidRPr="0012321E">
        <w:rPr>
          <w:rFonts w:ascii="Arial" w:hAnsi="Arial" w:cs="Arial"/>
          <w:i/>
          <w:iCs/>
        </w:rPr>
        <w:t>Benchmarking: An International Journal</w:t>
      </w:r>
      <w:r w:rsidRPr="0012321E">
        <w:rPr>
          <w:rFonts w:ascii="Arial" w:hAnsi="Arial" w:cs="Arial"/>
        </w:rPr>
        <w:t>, </w:t>
      </w:r>
      <w:r w:rsidRPr="0012321E">
        <w:rPr>
          <w:rFonts w:ascii="Arial" w:hAnsi="Arial" w:cs="Arial"/>
          <w:i/>
          <w:iCs/>
        </w:rPr>
        <w:t>26</w:t>
      </w:r>
      <w:r w:rsidRPr="0012321E">
        <w:rPr>
          <w:rFonts w:ascii="Arial" w:hAnsi="Arial" w:cs="Arial"/>
        </w:rPr>
        <w:t>(6), pp.1692-1708.</w:t>
      </w:r>
    </w:p>
    <w:p w14:paraId="049AC2BC"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Steiber, A., 2014. </w:t>
      </w:r>
      <w:r w:rsidRPr="0012321E">
        <w:rPr>
          <w:rFonts w:ascii="Arial" w:hAnsi="Arial" w:cs="Arial"/>
          <w:i/>
          <w:iCs/>
        </w:rPr>
        <w:t>The Google model: Managing continuous innovation in a rapidly changing world</w:t>
      </w:r>
      <w:r w:rsidRPr="0012321E">
        <w:rPr>
          <w:rFonts w:ascii="Arial" w:hAnsi="Arial" w:cs="Arial"/>
        </w:rPr>
        <w:t>. Springer Science &amp; Business Media.</w:t>
      </w:r>
    </w:p>
    <w:p w14:paraId="402D61B7" w14:textId="77777777" w:rsidR="005B02E5" w:rsidRPr="0012321E" w:rsidRDefault="005B02E5" w:rsidP="0012321E">
      <w:pPr>
        <w:spacing w:line="360" w:lineRule="auto"/>
        <w:ind w:left="720" w:hanging="720"/>
        <w:rPr>
          <w:rFonts w:ascii="Arial" w:hAnsi="Arial" w:cs="Arial"/>
        </w:rPr>
      </w:pPr>
      <w:proofErr w:type="spellStart"/>
      <w:r w:rsidRPr="0012321E">
        <w:rPr>
          <w:rFonts w:ascii="Arial" w:hAnsi="Arial" w:cs="Arial"/>
        </w:rPr>
        <w:t>Travica</w:t>
      </w:r>
      <w:proofErr w:type="spellEnd"/>
      <w:r w:rsidRPr="0012321E">
        <w:rPr>
          <w:rFonts w:ascii="Arial" w:hAnsi="Arial" w:cs="Arial"/>
        </w:rPr>
        <w:t>, B., 2015. Modeling organizational intelligence: Nothing googles like Google. </w:t>
      </w:r>
      <w:r w:rsidRPr="0012321E">
        <w:rPr>
          <w:rFonts w:ascii="Arial" w:hAnsi="Arial" w:cs="Arial"/>
          <w:i/>
          <w:iCs/>
        </w:rPr>
        <w:t>Online Journal of Applied Knowledge Management</w:t>
      </w:r>
      <w:r w:rsidRPr="0012321E">
        <w:rPr>
          <w:rFonts w:ascii="Arial" w:hAnsi="Arial" w:cs="Arial"/>
        </w:rPr>
        <w:t>, </w:t>
      </w:r>
      <w:r w:rsidRPr="0012321E">
        <w:rPr>
          <w:rFonts w:ascii="Arial" w:hAnsi="Arial" w:cs="Arial"/>
          <w:i/>
          <w:iCs/>
        </w:rPr>
        <w:t>3</w:t>
      </w:r>
      <w:r w:rsidRPr="0012321E">
        <w:rPr>
          <w:rFonts w:ascii="Arial" w:hAnsi="Arial" w:cs="Arial"/>
        </w:rPr>
        <w:t>(2).</w:t>
      </w:r>
    </w:p>
    <w:p w14:paraId="280A84E5"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Turner, F., 2019. Burning Man at Google: a cultural infrastructure for new media production. </w:t>
      </w:r>
      <w:r w:rsidRPr="0012321E">
        <w:rPr>
          <w:rFonts w:ascii="Arial" w:hAnsi="Arial" w:cs="Arial"/>
          <w:i/>
          <w:iCs/>
        </w:rPr>
        <w:t>New Media &amp; Society</w:t>
      </w:r>
      <w:r w:rsidRPr="0012321E">
        <w:rPr>
          <w:rFonts w:ascii="Arial" w:hAnsi="Arial" w:cs="Arial"/>
        </w:rPr>
        <w:t>, </w:t>
      </w:r>
      <w:r w:rsidRPr="0012321E">
        <w:rPr>
          <w:rFonts w:ascii="Arial" w:hAnsi="Arial" w:cs="Arial"/>
          <w:i/>
          <w:iCs/>
        </w:rPr>
        <w:t>11</w:t>
      </w:r>
      <w:r w:rsidRPr="0012321E">
        <w:rPr>
          <w:rFonts w:ascii="Arial" w:hAnsi="Arial" w:cs="Arial"/>
        </w:rPr>
        <w:t>(1-2), pp.73-94.</w:t>
      </w:r>
    </w:p>
    <w:p w14:paraId="36990FBF" w14:textId="77777777" w:rsidR="005B02E5" w:rsidRPr="0012321E" w:rsidRDefault="005B02E5" w:rsidP="0012321E">
      <w:pPr>
        <w:spacing w:line="360" w:lineRule="auto"/>
        <w:ind w:left="720" w:hanging="720"/>
        <w:rPr>
          <w:rFonts w:ascii="Arial" w:hAnsi="Arial" w:cs="Arial"/>
        </w:rPr>
      </w:pPr>
      <w:r w:rsidRPr="0012321E">
        <w:rPr>
          <w:rFonts w:ascii="Arial" w:hAnsi="Arial" w:cs="Arial"/>
        </w:rPr>
        <w:t>Vise, D., 2017. The google story. </w:t>
      </w:r>
      <w:r w:rsidRPr="0012321E">
        <w:rPr>
          <w:rFonts w:ascii="Arial" w:hAnsi="Arial" w:cs="Arial"/>
          <w:i/>
          <w:iCs/>
        </w:rPr>
        <w:t>Strategic Direction</w:t>
      </w:r>
      <w:r w:rsidRPr="0012321E">
        <w:rPr>
          <w:rFonts w:ascii="Arial" w:hAnsi="Arial" w:cs="Arial"/>
        </w:rPr>
        <w:t>, </w:t>
      </w:r>
      <w:r w:rsidRPr="0012321E">
        <w:rPr>
          <w:rFonts w:ascii="Arial" w:hAnsi="Arial" w:cs="Arial"/>
          <w:i/>
          <w:iCs/>
        </w:rPr>
        <w:t>23</w:t>
      </w:r>
      <w:r w:rsidRPr="0012321E">
        <w:rPr>
          <w:rFonts w:ascii="Arial" w:hAnsi="Arial" w:cs="Arial"/>
        </w:rPr>
        <w:t>(10).</w:t>
      </w:r>
    </w:p>
    <w:p w14:paraId="28FDE1F6" w14:textId="77777777" w:rsidR="005B02E5" w:rsidRPr="0012321E" w:rsidRDefault="005B02E5" w:rsidP="0012321E">
      <w:pPr>
        <w:spacing w:line="360" w:lineRule="auto"/>
        <w:ind w:left="720" w:hanging="720"/>
        <w:rPr>
          <w:rFonts w:ascii="Arial" w:hAnsi="Arial" w:cs="Arial"/>
        </w:rPr>
      </w:pPr>
      <w:proofErr w:type="spellStart"/>
      <w:r w:rsidRPr="0012321E">
        <w:rPr>
          <w:rFonts w:ascii="Arial" w:hAnsi="Arial" w:cs="Arial"/>
        </w:rPr>
        <w:t>Zulfan</w:t>
      </w:r>
      <w:proofErr w:type="spellEnd"/>
      <w:r w:rsidRPr="0012321E">
        <w:rPr>
          <w:rFonts w:ascii="Arial" w:hAnsi="Arial" w:cs="Arial"/>
        </w:rPr>
        <w:t>, G., Kee, D.M.H., Khor, T.W., Lee, S.Y., Ali, H.J., Hanan, A. and Akansha, V., 2020. The Influence of Organizational Culture on Employee Retention: A Case of Google. </w:t>
      </w:r>
      <w:r w:rsidRPr="0012321E">
        <w:rPr>
          <w:rFonts w:ascii="Arial" w:hAnsi="Arial" w:cs="Arial"/>
          <w:i/>
          <w:iCs/>
        </w:rPr>
        <w:t>Journal of the community development in Asia</w:t>
      </w:r>
      <w:r w:rsidRPr="0012321E">
        <w:rPr>
          <w:rFonts w:ascii="Arial" w:hAnsi="Arial" w:cs="Arial"/>
        </w:rPr>
        <w:t>, </w:t>
      </w:r>
      <w:r w:rsidRPr="0012321E">
        <w:rPr>
          <w:rFonts w:ascii="Arial" w:hAnsi="Arial" w:cs="Arial"/>
          <w:i/>
          <w:iCs/>
        </w:rPr>
        <w:t>3</w:t>
      </w:r>
      <w:r w:rsidRPr="0012321E">
        <w:rPr>
          <w:rFonts w:ascii="Arial" w:hAnsi="Arial" w:cs="Arial"/>
        </w:rPr>
        <w:t>(1), pp.25-32.</w:t>
      </w:r>
    </w:p>
    <w:p w14:paraId="304321AB" w14:textId="77777777" w:rsidR="007B743B" w:rsidRPr="0012321E" w:rsidRDefault="007B743B" w:rsidP="0012321E">
      <w:pPr>
        <w:spacing w:line="360" w:lineRule="auto"/>
        <w:rPr>
          <w:rFonts w:ascii="Arial" w:hAnsi="Arial" w:cs="Arial"/>
        </w:rPr>
      </w:pPr>
    </w:p>
    <w:p w14:paraId="641148D9" w14:textId="6C095A11" w:rsidR="00906D5B" w:rsidRPr="0012321E" w:rsidRDefault="00906D5B" w:rsidP="0012321E">
      <w:pPr>
        <w:spacing w:line="360" w:lineRule="auto"/>
        <w:rPr>
          <w:rFonts w:ascii="Arial" w:hAnsi="Arial" w:cs="Arial"/>
        </w:rPr>
      </w:pPr>
    </w:p>
    <w:sectPr w:rsidR="00906D5B" w:rsidRPr="0012321E" w:rsidSect="005B02E5">
      <w:headerReference w:type="default" r:id="rId7"/>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F1BB6" w14:textId="77777777" w:rsidR="00EC652C" w:rsidRDefault="00EC652C" w:rsidP="005B02E5">
      <w:pPr>
        <w:spacing w:after="0" w:line="240" w:lineRule="auto"/>
      </w:pPr>
      <w:r>
        <w:separator/>
      </w:r>
    </w:p>
  </w:endnote>
  <w:endnote w:type="continuationSeparator" w:id="0">
    <w:p w14:paraId="6ED6C388" w14:textId="77777777" w:rsidR="00EC652C" w:rsidRDefault="00EC652C" w:rsidP="005B0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58AB8" w14:textId="77777777" w:rsidR="00EC652C" w:rsidRDefault="00EC652C" w:rsidP="005B02E5">
      <w:pPr>
        <w:spacing w:after="0" w:line="240" w:lineRule="auto"/>
      </w:pPr>
      <w:r>
        <w:separator/>
      </w:r>
    </w:p>
  </w:footnote>
  <w:footnote w:type="continuationSeparator" w:id="0">
    <w:p w14:paraId="6168F51B" w14:textId="77777777" w:rsidR="00EC652C" w:rsidRDefault="00EC652C" w:rsidP="005B02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5805867"/>
      <w:docPartObj>
        <w:docPartGallery w:val="Page Numbers (Top of Page)"/>
        <w:docPartUnique/>
      </w:docPartObj>
    </w:sdtPr>
    <w:sdtEndPr>
      <w:rPr>
        <w:rFonts w:ascii="Times New Roman" w:hAnsi="Times New Roman" w:cs="Times New Roman"/>
        <w:sz w:val="24"/>
        <w:szCs w:val="24"/>
      </w:rPr>
    </w:sdtEndPr>
    <w:sdtContent>
      <w:p w14:paraId="353342F8" w14:textId="41A18433" w:rsidR="005B02E5" w:rsidRPr="005B02E5" w:rsidRDefault="005B02E5" w:rsidP="005B02E5">
        <w:pPr>
          <w:pStyle w:val="Header"/>
          <w:jc w:val="right"/>
          <w:rPr>
            <w:rFonts w:ascii="Times New Roman" w:hAnsi="Times New Roman" w:cs="Times New Roman"/>
            <w:sz w:val="24"/>
            <w:szCs w:val="24"/>
          </w:rPr>
        </w:pPr>
        <w:r w:rsidRPr="005B02E5">
          <w:rPr>
            <w:rFonts w:ascii="Times New Roman" w:hAnsi="Times New Roman" w:cs="Times New Roman"/>
            <w:sz w:val="24"/>
            <w:szCs w:val="24"/>
          </w:rPr>
          <w:fldChar w:fldCharType="begin"/>
        </w:r>
        <w:r w:rsidRPr="005B02E5">
          <w:rPr>
            <w:rFonts w:ascii="Times New Roman" w:hAnsi="Times New Roman" w:cs="Times New Roman"/>
            <w:sz w:val="24"/>
            <w:szCs w:val="24"/>
          </w:rPr>
          <w:instrText>PAGE   \* MERGEFORMAT</w:instrText>
        </w:r>
        <w:r w:rsidRPr="005B02E5">
          <w:rPr>
            <w:rFonts w:ascii="Times New Roman" w:hAnsi="Times New Roman" w:cs="Times New Roman"/>
            <w:sz w:val="24"/>
            <w:szCs w:val="24"/>
          </w:rPr>
          <w:fldChar w:fldCharType="separate"/>
        </w:r>
        <w:r w:rsidRPr="005B02E5">
          <w:rPr>
            <w:rFonts w:ascii="Times New Roman" w:hAnsi="Times New Roman" w:cs="Times New Roman"/>
            <w:sz w:val="24"/>
            <w:szCs w:val="24"/>
            <w:lang w:val="en-GB"/>
          </w:rPr>
          <w:t>2</w:t>
        </w:r>
        <w:r w:rsidRPr="005B02E5">
          <w:rPr>
            <w:rFonts w:ascii="Times New Roman" w:hAnsi="Times New Roman" w:cs="Times New Roman"/>
            <w:sz w:val="24"/>
            <w:szCs w:val="24"/>
          </w:rPr>
          <w:fldChar w:fldCharType="end"/>
        </w:r>
      </w:p>
    </w:sdtContent>
  </w:sdt>
  <w:p w14:paraId="76EA1FA7" w14:textId="77777777" w:rsidR="005B02E5" w:rsidRDefault="005B02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B8D79" w14:textId="6F98374D" w:rsidR="005B02E5" w:rsidRPr="005B02E5" w:rsidRDefault="005B02E5" w:rsidP="005B02E5">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705E5"/>
    <w:multiLevelType w:val="hybridMultilevel"/>
    <w:tmpl w:val="67FEE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3732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CE0"/>
    <w:rsid w:val="000331F2"/>
    <w:rsid w:val="00043740"/>
    <w:rsid w:val="00121B3C"/>
    <w:rsid w:val="0012321E"/>
    <w:rsid w:val="00192033"/>
    <w:rsid w:val="00204D54"/>
    <w:rsid w:val="002472CA"/>
    <w:rsid w:val="0035282E"/>
    <w:rsid w:val="00357B6F"/>
    <w:rsid w:val="003711AB"/>
    <w:rsid w:val="003927F9"/>
    <w:rsid w:val="003D7AC4"/>
    <w:rsid w:val="003E14D8"/>
    <w:rsid w:val="00441585"/>
    <w:rsid w:val="004A0805"/>
    <w:rsid w:val="00505C9E"/>
    <w:rsid w:val="00553568"/>
    <w:rsid w:val="005B02E5"/>
    <w:rsid w:val="005B5A91"/>
    <w:rsid w:val="005B7E96"/>
    <w:rsid w:val="005D2BB5"/>
    <w:rsid w:val="00633D15"/>
    <w:rsid w:val="0066420D"/>
    <w:rsid w:val="00682E83"/>
    <w:rsid w:val="006938F1"/>
    <w:rsid w:val="007007BB"/>
    <w:rsid w:val="00753E6E"/>
    <w:rsid w:val="007B743B"/>
    <w:rsid w:val="007D7C36"/>
    <w:rsid w:val="007E4BE0"/>
    <w:rsid w:val="00894381"/>
    <w:rsid w:val="008E3071"/>
    <w:rsid w:val="008F1ABA"/>
    <w:rsid w:val="008F5A41"/>
    <w:rsid w:val="00906D5B"/>
    <w:rsid w:val="00983FBD"/>
    <w:rsid w:val="009E1434"/>
    <w:rsid w:val="009F34C0"/>
    <w:rsid w:val="00A53A99"/>
    <w:rsid w:val="00A732EA"/>
    <w:rsid w:val="00A74B84"/>
    <w:rsid w:val="00B417D2"/>
    <w:rsid w:val="00B6757E"/>
    <w:rsid w:val="00BF7550"/>
    <w:rsid w:val="00C32DF0"/>
    <w:rsid w:val="00C33CE0"/>
    <w:rsid w:val="00C70BCB"/>
    <w:rsid w:val="00C91FB5"/>
    <w:rsid w:val="00C9328E"/>
    <w:rsid w:val="00CB4A05"/>
    <w:rsid w:val="00CD1C72"/>
    <w:rsid w:val="00D265D5"/>
    <w:rsid w:val="00D37964"/>
    <w:rsid w:val="00D57ACF"/>
    <w:rsid w:val="00DA179E"/>
    <w:rsid w:val="00DB3E94"/>
    <w:rsid w:val="00DD5373"/>
    <w:rsid w:val="00E06368"/>
    <w:rsid w:val="00E54C66"/>
    <w:rsid w:val="00E76C8A"/>
    <w:rsid w:val="00EB273E"/>
    <w:rsid w:val="00EC652C"/>
    <w:rsid w:val="00EE2726"/>
    <w:rsid w:val="00F127E6"/>
    <w:rsid w:val="00F211E8"/>
    <w:rsid w:val="00F86696"/>
    <w:rsid w:val="00FC743F"/>
    <w:rsid w:val="00FF2201"/>
    <w:rsid w:val="00FF6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789E6"/>
  <w15:chartTrackingRefBased/>
  <w15:docId w15:val="{364E252B-1A87-46C7-A59B-67F011D14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2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2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02E5"/>
  </w:style>
  <w:style w:type="paragraph" w:styleId="Footer">
    <w:name w:val="footer"/>
    <w:basedOn w:val="Normal"/>
    <w:link w:val="FooterChar"/>
    <w:uiPriority w:val="99"/>
    <w:unhideWhenUsed/>
    <w:rsid w:val="005B02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02E5"/>
  </w:style>
  <w:style w:type="character" w:customStyle="1" w:styleId="Heading1Char">
    <w:name w:val="Heading 1 Char"/>
    <w:basedOn w:val="DefaultParagraphFont"/>
    <w:link w:val="Heading1"/>
    <w:uiPriority w:val="9"/>
    <w:rsid w:val="001232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05C9E"/>
    <w:pPr>
      <w:outlineLvl w:val="9"/>
    </w:pPr>
    <w:rPr>
      <w:kern w:val="0"/>
      <w14:ligatures w14:val="none"/>
    </w:rPr>
  </w:style>
  <w:style w:type="paragraph" w:styleId="TOC1">
    <w:name w:val="toc 1"/>
    <w:basedOn w:val="Normal"/>
    <w:next w:val="Normal"/>
    <w:autoRedefine/>
    <w:uiPriority w:val="39"/>
    <w:unhideWhenUsed/>
    <w:rsid w:val="00505C9E"/>
    <w:pPr>
      <w:spacing w:after="100"/>
    </w:pPr>
  </w:style>
  <w:style w:type="character" w:styleId="Hyperlink">
    <w:name w:val="Hyperlink"/>
    <w:basedOn w:val="DefaultParagraphFont"/>
    <w:uiPriority w:val="99"/>
    <w:unhideWhenUsed/>
    <w:rsid w:val="00505C9E"/>
    <w:rPr>
      <w:color w:val="0563C1" w:themeColor="hyperlink"/>
      <w:u w:val="single"/>
    </w:rPr>
  </w:style>
  <w:style w:type="paragraph" w:styleId="ListParagraph">
    <w:name w:val="List Paragraph"/>
    <w:basedOn w:val="Normal"/>
    <w:uiPriority w:val="34"/>
    <w:qFormat/>
    <w:rsid w:val="00D379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596</TotalTime>
  <Pages>1</Pages>
  <Words>3529</Words>
  <Characters>20116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Google Task 1 report Gabriel</vt:lpstr>
    </vt:vector>
  </TitlesOfParts>
  <Company/>
  <LinksUpToDate>false</LinksUpToDate>
  <CharactersWithSpaces>23598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Google Task 1 report Gabriel</dc:title>
  <dc:subject/>
  <dc:creator>Vilcu Gabriel</dc:creator>
  <cp:keywords/>
  <dc:description/>
  <cp:lastModifiedBy>gabriel-ciprian vilcu</cp:lastModifiedBy>
  <cp:revision>20</cp:revision>
  <dcterms:created xsi:type="dcterms:W3CDTF">2023-11-05T07:06:00Z</dcterms:created>
  <dcterms:modified xsi:type="dcterms:W3CDTF">2023-11-09T19:37:00Z</dcterms:modified>
</cp:coreProperties>
</file>