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061763119"/>
        <w:docPartObj>
          <w:docPartGallery w:val="Cover Pages"/>
          <w:docPartUnique/>
        </w:docPartObj>
      </w:sdtPr>
      <w:sdtContent>
        <w:p w14:paraId="251FA3C7" w14:textId="77777777" w:rsidR="005019C9" w:rsidRPr="005019C9" w:rsidRDefault="005019C9" w:rsidP="005019C9">
          <w:pPr>
            <w:rPr>
              <w:sz w:val="52"/>
              <w:szCs w:val="52"/>
            </w:rPr>
          </w:pPr>
          <w:r w:rsidRPr="005019C9">
            <w:rPr>
              <w:sz w:val="52"/>
              <w:szCs w:val="52"/>
            </w:rPr>
            <w:t>Iestyn Thomas – 2404285</w:t>
          </w:r>
        </w:p>
        <w:p w14:paraId="49DADBA4" w14:textId="77777777" w:rsidR="005019C9" w:rsidRPr="005019C9" w:rsidRDefault="005019C9" w:rsidP="005019C9">
          <w:pPr>
            <w:rPr>
              <w:sz w:val="52"/>
              <w:szCs w:val="52"/>
            </w:rPr>
          </w:pPr>
          <w:r w:rsidRPr="005019C9">
            <w:rPr>
              <w:sz w:val="52"/>
              <w:szCs w:val="52"/>
            </w:rPr>
            <w:t>Global Business Challenges (BMSP4012)</w:t>
          </w:r>
        </w:p>
        <w:p w14:paraId="6C28EDF4" w14:textId="5C6B0062" w:rsidR="005019C9" w:rsidRPr="005019C9" w:rsidRDefault="005019C9" w:rsidP="005019C9">
          <w:pPr>
            <w:rPr>
              <w:sz w:val="52"/>
              <w:szCs w:val="52"/>
            </w:rPr>
          </w:pPr>
          <w:r w:rsidRPr="005019C9">
            <w:rPr>
              <w:sz w:val="52"/>
              <w:szCs w:val="52"/>
            </w:rPr>
            <w:t>Assessment 1</w:t>
          </w:r>
        </w:p>
        <w:p w14:paraId="793D9F80" w14:textId="72DE3CF5" w:rsidR="005019C9" w:rsidRPr="005019C9" w:rsidRDefault="00CA2872" w:rsidP="005019C9">
          <w:pPr>
            <w:rPr>
              <w:sz w:val="52"/>
              <w:szCs w:val="52"/>
            </w:rPr>
          </w:pPr>
          <w:r>
            <w:rPr>
              <w:noProof/>
            </w:rPr>
            <w:drawing>
              <wp:inline distT="0" distB="0" distL="0" distR="0" wp14:anchorId="52D5763E" wp14:editId="3826D330">
                <wp:extent cx="5936251" cy="3628417"/>
                <wp:effectExtent l="0" t="0" r="7620" b="0"/>
                <wp:docPr id="3" name="Picture 2" descr="A puzzle pieces with flag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puzzle pieces with flags&#10;&#10;Description automatically generate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950826" cy="3637325"/>
                        </a:xfrm>
                        <a:prstGeom prst="rect">
                          <a:avLst/>
                        </a:prstGeom>
                        <a:noFill/>
                        <a:ln>
                          <a:noFill/>
                        </a:ln>
                      </pic:spPr>
                    </pic:pic>
                  </a:graphicData>
                </a:graphic>
              </wp:inline>
            </w:drawing>
          </w:r>
        </w:p>
        <w:p w14:paraId="4C1CE710" w14:textId="17C41663" w:rsidR="005019C9" w:rsidRPr="000C124B" w:rsidRDefault="005019C9" w:rsidP="005019C9">
          <w:pPr>
            <w:pStyle w:val="Caption"/>
            <w:rPr>
              <w:b/>
              <w:bCs/>
              <w:sz w:val="52"/>
              <w:szCs w:val="52"/>
            </w:rPr>
          </w:pPr>
          <w:r w:rsidRPr="000C124B">
            <w:t xml:space="preserve">Figure </w:t>
          </w:r>
          <w:fldSimple w:instr=" SEQ Figure \* ARABIC ">
            <w:r w:rsidR="006365C1" w:rsidRPr="000C124B">
              <w:rPr>
                <w:noProof/>
              </w:rPr>
              <w:t>1</w:t>
            </w:r>
          </w:fldSimple>
          <w:r w:rsidR="000C124B" w:rsidRPr="000C124B">
            <w:rPr>
              <w:noProof/>
            </w:rPr>
            <w:t xml:space="preserve"> </w:t>
          </w:r>
          <w:r w:rsidR="000C124B" w:rsidRPr="000C124B">
            <w:rPr>
              <w:i w:val="0"/>
              <w:iCs w:val="0"/>
              <w:noProof/>
            </w:rPr>
            <w:t>(Zhong, 2016)</w:t>
          </w:r>
        </w:p>
        <w:p w14:paraId="25405A9A" w14:textId="77777777" w:rsidR="005019C9" w:rsidRPr="005019C9" w:rsidRDefault="005019C9" w:rsidP="005019C9">
          <w:pPr>
            <w:rPr>
              <w:sz w:val="52"/>
              <w:szCs w:val="52"/>
            </w:rPr>
          </w:pPr>
        </w:p>
        <w:p w14:paraId="20D57644" w14:textId="77777777" w:rsidR="00CA2872" w:rsidRDefault="00CA2872" w:rsidP="005019C9">
          <w:pPr>
            <w:rPr>
              <w:sz w:val="52"/>
              <w:szCs w:val="52"/>
            </w:rPr>
          </w:pPr>
        </w:p>
        <w:p w14:paraId="534ADC42" w14:textId="5DFF2904" w:rsidR="005019C9" w:rsidRPr="005019C9" w:rsidRDefault="005019C9" w:rsidP="005019C9">
          <w:pPr>
            <w:rPr>
              <w:sz w:val="52"/>
              <w:szCs w:val="52"/>
            </w:rPr>
          </w:pPr>
          <w:r w:rsidRPr="005019C9">
            <w:rPr>
              <w:sz w:val="52"/>
              <w:szCs w:val="52"/>
            </w:rPr>
            <w:t>1,500-word Article</w:t>
          </w:r>
        </w:p>
        <w:p w14:paraId="39225576" w14:textId="79F0B3DA" w:rsidR="005019C9" w:rsidRPr="005019C9" w:rsidRDefault="005019C9" w:rsidP="005019C9">
          <w:pPr>
            <w:rPr>
              <w:sz w:val="52"/>
              <w:szCs w:val="52"/>
            </w:rPr>
          </w:pPr>
          <w:r w:rsidRPr="005019C9">
            <w:rPr>
              <w:sz w:val="52"/>
              <w:szCs w:val="52"/>
            </w:rPr>
            <w:t>Lecturer: Anthony Burns</w:t>
          </w:r>
        </w:p>
        <w:p w14:paraId="7AA54DC3" w14:textId="4E8880D4" w:rsidR="005019C9" w:rsidRDefault="005019C9">
          <w:r>
            <w:br w:type="page"/>
          </w:r>
        </w:p>
      </w:sdtContent>
    </w:sdt>
    <w:p w14:paraId="65AF0A59" w14:textId="5E2A113F" w:rsidR="00395633" w:rsidRDefault="00395633" w:rsidP="00AC6752">
      <w:pPr>
        <w:rPr>
          <w:b/>
          <w:bCs/>
        </w:rPr>
      </w:pPr>
      <w:r>
        <w:rPr>
          <w:b/>
          <w:bCs/>
        </w:rPr>
        <w:lastRenderedPageBreak/>
        <w:t>Introduction</w:t>
      </w:r>
    </w:p>
    <w:p w14:paraId="5D905344" w14:textId="64FFFE29" w:rsidR="00395633" w:rsidRDefault="00395633" w:rsidP="00AC6752">
      <w:r>
        <w:t xml:space="preserve">This article will </w:t>
      </w:r>
      <w:r w:rsidR="002F1AAE">
        <w:t>i</w:t>
      </w:r>
      <w:r w:rsidR="009B45FC">
        <w:t xml:space="preserve">nvestigate Brexit as a global </w:t>
      </w:r>
      <w:r w:rsidR="00C800B1">
        <w:t>challenge for b</w:t>
      </w:r>
      <w:r w:rsidR="009B45FC">
        <w:t xml:space="preserve">usiness and </w:t>
      </w:r>
      <w:r w:rsidR="00B32425">
        <w:t>analyse different are</w:t>
      </w:r>
      <w:r w:rsidR="00827747">
        <w:t>a</w:t>
      </w:r>
      <w:r w:rsidR="00B32425">
        <w:t>s in relation to Brexit including</w:t>
      </w:r>
      <w:r w:rsidR="00AA3343">
        <w:t xml:space="preserve"> </w:t>
      </w:r>
      <w:r w:rsidR="007E7022">
        <w:t xml:space="preserve">Brexit’s </w:t>
      </w:r>
      <w:r w:rsidR="004A30FC">
        <w:t>i</w:t>
      </w:r>
      <w:r w:rsidR="00AA3343">
        <w:t>mpact,</w:t>
      </w:r>
      <w:r w:rsidR="007E7022">
        <w:t xml:space="preserve"> </w:t>
      </w:r>
      <w:r w:rsidR="004A30FC">
        <w:t xml:space="preserve">the </w:t>
      </w:r>
      <w:r w:rsidR="007E7022">
        <w:t>a</w:t>
      </w:r>
      <w:r w:rsidR="00AA3343">
        <w:t>dvantages and challenges</w:t>
      </w:r>
      <w:r w:rsidR="007E7022">
        <w:t xml:space="preserve"> of Brexit, sectors</w:t>
      </w:r>
      <w:r w:rsidR="00AA3343">
        <w:t xml:space="preserve"> that have been </w:t>
      </w:r>
      <w:r w:rsidR="00C75F6F">
        <w:t>impacted</w:t>
      </w:r>
      <w:r w:rsidR="00AA3343">
        <w:t xml:space="preserve"> and how </w:t>
      </w:r>
      <w:r w:rsidR="00182107">
        <w:t>com</w:t>
      </w:r>
      <w:r w:rsidR="00E01DE4">
        <w:t>panies have adapted to deal with</w:t>
      </w:r>
      <w:r w:rsidR="00405B4D">
        <w:t xml:space="preserve"> Brexit.</w:t>
      </w:r>
    </w:p>
    <w:p w14:paraId="5AEFB4C0" w14:textId="1BB40EF8" w:rsidR="00AC6752" w:rsidRPr="00AC6752" w:rsidRDefault="00AC6752" w:rsidP="00AC6752">
      <w:pPr>
        <w:rPr>
          <w:b/>
          <w:bCs/>
        </w:rPr>
      </w:pPr>
      <w:r w:rsidRPr="00AC6752">
        <w:rPr>
          <w:b/>
          <w:bCs/>
        </w:rPr>
        <w:t>What was Brexit?</w:t>
      </w:r>
    </w:p>
    <w:p w14:paraId="6367A9C4" w14:textId="6263E666" w:rsidR="00ED0256" w:rsidRDefault="00AC6752" w:rsidP="00AC6752">
      <w:r>
        <w:t>Brexit short for ‘British Exit’ was the UK’s withdrawal from the European Union. In a referendum held on June 23rd, 2016, the British public were asked the question “Should the United Kingdom remain a member of the European Union or leave the European Union?”. Nearly 52% of the British Public voted to leave the E</w:t>
      </w:r>
      <w:r w:rsidR="006F6094">
        <w:t>U</w:t>
      </w:r>
      <w:r>
        <w:t xml:space="preserve"> (Wallenfeldt, 2024). The European Union is an alliance between 27 countries</w:t>
      </w:r>
      <w:r w:rsidR="00A0461D">
        <w:t xml:space="preserve">, that </w:t>
      </w:r>
      <w:r>
        <w:t>consists of a series of economic and political agreements as a unit with internal free trade and common external tariffs. After years of negotiating and processing, on January 3</w:t>
      </w:r>
      <w:r w:rsidR="004A30FC">
        <w:t>1</w:t>
      </w:r>
      <w:r w:rsidR="004A30FC" w:rsidRPr="004A30FC">
        <w:rPr>
          <w:vertAlign w:val="superscript"/>
        </w:rPr>
        <w:t>st</w:t>
      </w:r>
      <w:r w:rsidR="004A30FC">
        <w:t>,</w:t>
      </w:r>
      <w:r>
        <w:t xml:space="preserve"> 2020, the UK </w:t>
      </w:r>
      <w:r w:rsidR="008B753E">
        <w:t>officially</w:t>
      </w:r>
      <w:r>
        <w:t xml:space="preserve"> bec</w:t>
      </w:r>
      <w:r w:rsidR="00B95B10">
        <w:t>a</w:t>
      </w:r>
      <w:r>
        <w:t xml:space="preserve">me the first country to leave the </w:t>
      </w:r>
      <w:r w:rsidR="00B80465">
        <w:t>E</w:t>
      </w:r>
      <w:r>
        <w:t xml:space="preserve">U (Hayes, 2023). </w:t>
      </w:r>
    </w:p>
    <w:p w14:paraId="17988148" w14:textId="57999936" w:rsidR="009A69AD" w:rsidRPr="009A69AD" w:rsidRDefault="009A69AD" w:rsidP="009A69AD">
      <w:pPr>
        <w:rPr>
          <w:b/>
          <w:bCs/>
        </w:rPr>
      </w:pPr>
      <w:r w:rsidRPr="009A69AD">
        <w:rPr>
          <w:b/>
          <w:bCs/>
        </w:rPr>
        <w:t>Brexit</w:t>
      </w:r>
      <w:r w:rsidR="00A51664">
        <w:rPr>
          <w:b/>
          <w:bCs/>
        </w:rPr>
        <w:t>’s</w:t>
      </w:r>
      <w:r w:rsidRPr="009A69AD">
        <w:rPr>
          <w:b/>
          <w:bCs/>
        </w:rPr>
        <w:t xml:space="preserve"> Impact and Challenges</w:t>
      </w:r>
      <w:r>
        <w:rPr>
          <w:b/>
          <w:bCs/>
        </w:rPr>
        <w:t xml:space="preserve"> (Picture-Supply Chain)</w:t>
      </w:r>
    </w:p>
    <w:p w14:paraId="50A469FE" w14:textId="223E53B7" w:rsidR="009A69AD" w:rsidRDefault="009A69AD" w:rsidP="009A69AD">
      <w:r>
        <w:t>Brexit has had a significant impact on</w:t>
      </w:r>
      <w:r w:rsidR="006D1DE4">
        <w:t xml:space="preserve"> the eco</w:t>
      </w:r>
      <w:r w:rsidR="004638DA">
        <w:t>nomy and</w:t>
      </w:r>
      <w:r>
        <w:t xml:space="preserve"> </w:t>
      </w:r>
      <w:r w:rsidR="00D72207">
        <w:t xml:space="preserve">British </w:t>
      </w:r>
      <w:r>
        <w:t xml:space="preserve">businesses, by creating challenges </w:t>
      </w:r>
      <w:r w:rsidR="00873B2A">
        <w:t>that</w:t>
      </w:r>
      <w:r w:rsidR="005B08DD">
        <w:t xml:space="preserve"> have </w:t>
      </w:r>
      <w:r w:rsidR="002E2F66">
        <w:t>impacted</w:t>
      </w:r>
      <w:r>
        <w:t xml:space="preserve"> various aspects such as </w:t>
      </w:r>
      <w:r w:rsidR="009512F1">
        <w:t>t</w:t>
      </w:r>
      <w:r>
        <w:t>rade. The UK’s membership in the E</w:t>
      </w:r>
      <w:r w:rsidR="00F9749E">
        <w:t>U</w:t>
      </w:r>
      <w:r>
        <w:t>’s single market ending</w:t>
      </w:r>
      <w:r w:rsidR="004019A0">
        <w:t xml:space="preserve"> </w:t>
      </w:r>
      <w:r>
        <w:t>has introduced new trade barriers for the UK. The introduction of new customs checks, tariffs and paperwork has made trading with the EU more complex</w:t>
      </w:r>
      <w:r w:rsidR="002B1AD9">
        <w:t xml:space="preserve">, </w:t>
      </w:r>
      <w:r>
        <w:t>leading to delays</w:t>
      </w:r>
      <w:r w:rsidR="005B08DD">
        <w:t xml:space="preserve"> and</w:t>
      </w:r>
      <w:r w:rsidR="002B1AD9">
        <w:t xml:space="preserve"> an increase in costs</w:t>
      </w:r>
      <w:r>
        <w:t xml:space="preserve"> (David, 2023). In fact, as many as 20,000 smaller businesses have stopped exporting to the EU due to the increased complexity and cost of compliance with the new regulations (Adnett, 2024). However, thanks to a post-Brexit trade agreement with the EU, UK businesses can engage in tariff-free trade if those imported or exported goods comply with certain </w:t>
      </w:r>
      <w:r w:rsidR="002B1AD9">
        <w:t>criteria</w:t>
      </w:r>
      <w:r>
        <w:t xml:space="preserve">. </w:t>
      </w:r>
      <w:r w:rsidR="00311498">
        <w:t xml:space="preserve">Although </w:t>
      </w:r>
      <w:r w:rsidR="004D2E89">
        <w:t>i</w:t>
      </w:r>
      <w:r>
        <w:t xml:space="preserve">f these goods don’t meet the requirements, they may be subject to the common customs tariff or the UK global tariff </w:t>
      </w:r>
      <w:r w:rsidR="000F01C8" w:rsidRPr="000F01C8">
        <w:t>(“The impact of Brexit”, n.d.).</w:t>
      </w:r>
    </w:p>
    <w:p w14:paraId="1AC057BD" w14:textId="43D806D9" w:rsidR="00F2248C" w:rsidRDefault="005E2020" w:rsidP="009A69AD">
      <w:r w:rsidRPr="005E2020">
        <w:t xml:space="preserve">Research conducted in 2023 revealed that supply chain issues ranked alongside labour as the biggest challenges UK businesses have faced as a result of Brexit </w:t>
      </w:r>
      <w:r w:rsidR="00821D20">
        <w:t>(“</w:t>
      </w:r>
      <w:r w:rsidR="00561A1D" w:rsidRPr="00561A1D">
        <w:t>How does Brexit affect businesses?</w:t>
      </w:r>
      <w:r w:rsidR="00821D20">
        <w:t>”, 2024</w:t>
      </w:r>
      <w:r w:rsidRPr="005E2020">
        <w:t xml:space="preserve">). Many businesses have experienced disruptions to their supply chains due to new customs procedures such as increased costs and paperwork as well as delays at borders. Supply </w:t>
      </w:r>
      <w:r w:rsidR="00480038">
        <w:t>chai</w:t>
      </w:r>
      <w:r w:rsidRPr="005E2020">
        <w:t>n disruptions can also be attributed to the reduction in EU workers caused by Brexit.</w:t>
      </w:r>
      <w:r w:rsidR="009E59E2">
        <w:t xml:space="preserve"> Brexit</w:t>
      </w:r>
      <w:r w:rsidRPr="005E2020">
        <w:t xml:space="preserve"> </w:t>
      </w:r>
      <w:r w:rsidR="00FF05EC">
        <w:t xml:space="preserve">has </w:t>
      </w:r>
      <w:r w:rsidRPr="005E2020">
        <w:t xml:space="preserve">significantly reduced the number of warehouse staff and truck drivers leading to disruptions </w:t>
      </w:r>
      <w:r w:rsidR="00215163">
        <w:t>to</w:t>
      </w:r>
      <w:r w:rsidRPr="005E2020">
        <w:t xml:space="preserve"> companies supply chain </w:t>
      </w:r>
      <w:bookmarkStart w:id="0" w:name="_Hlk184810526"/>
      <w:r w:rsidR="004F021B">
        <w:t>(“</w:t>
      </w:r>
      <w:r w:rsidR="004F021B" w:rsidRPr="004F021B">
        <w:t>The impact of Brexit</w:t>
      </w:r>
      <w:r w:rsidR="004F021B">
        <w:t xml:space="preserve">”, </w:t>
      </w:r>
      <w:r w:rsidR="004F021B" w:rsidRPr="004F021B">
        <w:t>n.d.).</w:t>
      </w:r>
      <w:bookmarkEnd w:id="0"/>
    </w:p>
    <w:p w14:paraId="41D7DB74" w14:textId="409B7D9A" w:rsidR="00D43EF1" w:rsidRDefault="00C65173" w:rsidP="009A69AD">
      <w:r>
        <w:rPr>
          <w:noProof/>
        </w:rPr>
        <mc:AlternateContent>
          <mc:Choice Requires="wps">
            <w:drawing>
              <wp:anchor distT="0" distB="0" distL="114300" distR="114300" simplePos="0" relativeHeight="251661312" behindDoc="0" locked="0" layoutInCell="1" allowOverlap="1" wp14:anchorId="282E4939" wp14:editId="78FBC201">
                <wp:simplePos x="0" y="0"/>
                <wp:positionH relativeFrom="column">
                  <wp:posOffset>33655</wp:posOffset>
                </wp:positionH>
                <wp:positionV relativeFrom="paragraph">
                  <wp:posOffset>2773680</wp:posOffset>
                </wp:positionV>
                <wp:extent cx="4806950" cy="635"/>
                <wp:effectExtent l="0" t="0" r="0" b="0"/>
                <wp:wrapNone/>
                <wp:docPr id="1325401938" name="Text Box 1"/>
                <wp:cNvGraphicFramePr/>
                <a:graphic xmlns:a="http://schemas.openxmlformats.org/drawingml/2006/main">
                  <a:graphicData uri="http://schemas.microsoft.com/office/word/2010/wordprocessingShape">
                    <wps:wsp>
                      <wps:cNvSpPr txBox="1"/>
                      <wps:spPr>
                        <a:xfrm>
                          <a:off x="0" y="0"/>
                          <a:ext cx="4806950" cy="635"/>
                        </a:xfrm>
                        <a:prstGeom prst="rect">
                          <a:avLst/>
                        </a:prstGeom>
                        <a:solidFill>
                          <a:prstClr val="white"/>
                        </a:solidFill>
                        <a:ln>
                          <a:noFill/>
                        </a:ln>
                      </wps:spPr>
                      <wps:txbx>
                        <w:txbxContent>
                          <w:p w14:paraId="6CBAE1E7" w14:textId="4C9E337E" w:rsidR="00C65173" w:rsidRPr="002D3571" w:rsidRDefault="00C65173" w:rsidP="00C65173">
                            <w:pPr>
                              <w:pStyle w:val="Caption"/>
                              <w:rPr>
                                <w:sz w:val="22"/>
                                <w:szCs w:val="22"/>
                              </w:rPr>
                            </w:pPr>
                            <w:r>
                              <w:t xml:space="preserve">Figure </w:t>
                            </w:r>
                            <w:r w:rsidRPr="00D36560">
                              <w:rPr>
                                <w:i w:val="0"/>
                                <w:iCs w:val="0"/>
                              </w:rPr>
                              <w:fldChar w:fldCharType="begin"/>
                            </w:r>
                            <w:r w:rsidRPr="00D36560">
                              <w:rPr>
                                <w:i w:val="0"/>
                                <w:iCs w:val="0"/>
                              </w:rPr>
                              <w:instrText xml:space="preserve"> SEQ Figure \* ARABIC </w:instrText>
                            </w:r>
                            <w:r w:rsidRPr="00D36560">
                              <w:rPr>
                                <w:i w:val="0"/>
                                <w:iCs w:val="0"/>
                              </w:rPr>
                              <w:fldChar w:fldCharType="separate"/>
                            </w:r>
                            <w:r w:rsidR="006365C1">
                              <w:rPr>
                                <w:i w:val="0"/>
                                <w:iCs w:val="0"/>
                                <w:noProof/>
                              </w:rPr>
                              <w:t>2</w:t>
                            </w:r>
                            <w:r w:rsidRPr="00D36560">
                              <w:rPr>
                                <w:i w:val="0"/>
                                <w:iCs w:val="0"/>
                              </w:rPr>
                              <w:fldChar w:fldCharType="end"/>
                            </w:r>
                            <w:r w:rsidR="00D36560">
                              <w:rPr>
                                <w:i w:val="0"/>
                                <w:iCs w:val="0"/>
                              </w:rPr>
                              <w:t xml:space="preserve"> </w:t>
                            </w:r>
                            <w:r w:rsidR="00D36560" w:rsidRPr="00D36560">
                              <w:rPr>
                                <w:i w:val="0"/>
                                <w:iCs w:val="0"/>
                              </w:rPr>
                              <w:t>(Tetley</w:t>
                            </w:r>
                            <w:r w:rsidR="00D36560">
                              <w:rPr>
                                <w:i w:val="0"/>
                                <w:iCs w:val="0"/>
                              </w:rPr>
                              <w:t>, 2</w:t>
                            </w:r>
                            <w:r w:rsidR="00D36560" w:rsidRPr="00D36560">
                              <w:rPr>
                                <w:i w:val="0"/>
                                <w:iCs w:val="0"/>
                              </w:rPr>
                              <w:t>022)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82E4939" id="_x0000_t202" coordsize="21600,21600" o:spt="202" path="m,l,21600r21600,l21600,xe">
                <v:stroke joinstyle="miter"/>
                <v:path gradientshapeok="t" o:connecttype="rect"/>
              </v:shapetype>
              <v:shape id="Text Box 1" o:spid="_x0000_s1026" type="#_x0000_t202" style="position:absolute;margin-left:2.65pt;margin-top:218.4pt;width:378.5pt;height:.0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" stroked="f">
                <v:textbox style="mso-fit-shape-to-text:t" inset="0,0,0,0">
                  <w:txbxContent>
                    <w:p w14:paraId="6CBAE1E7" w14:textId="4C9E337E" w:rsidR="00C65173" w:rsidRPr="002D3571" w:rsidRDefault="00C65173" w:rsidP="00C65173">
                      <w:pPr>
                        <w:pStyle w:val="Caption"/>
                        <w:rPr>
                          <w:sz w:val="22"/>
                          <w:szCs w:val="22"/>
                        </w:rPr>
                      </w:pPr>
                      <w:r>
                        <w:t xml:space="preserve">Figure </w:t>
                      </w:r>
                      <w:r w:rsidRPr="00D36560">
                        <w:rPr>
                          <w:i w:val="0"/>
                          <w:iCs w:val="0"/>
                        </w:rPr>
                        <w:fldChar w:fldCharType="begin"/>
                      </w:r>
                      <w:r w:rsidRPr="00D36560">
                        <w:rPr>
                          <w:i w:val="0"/>
                          <w:iCs w:val="0"/>
                        </w:rPr>
                        <w:instrText xml:space="preserve"> SEQ Figure \* ARABIC </w:instrText>
                      </w:r>
                      <w:r w:rsidRPr="00D36560">
                        <w:rPr>
                          <w:i w:val="0"/>
                          <w:iCs w:val="0"/>
                        </w:rPr>
                        <w:fldChar w:fldCharType="separate"/>
                      </w:r>
                      <w:r w:rsidR="006365C1">
                        <w:rPr>
                          <w:i w:val="0"/>
                          <w:iCs w:val="0"/>
                          <w:noProof/>
                        </w:rPr>
                        <w:t>2</w:t>
                      </w:r>
                      <w:r w:rsidRPr="00D36560">
                        <w:rPr>
                          <w:i w:val="0"/>
                          <w:iCs w:val="0"/>
                        </w:rPr>
                        <w:fldChar w:fldCharType="end"/>
                      </w:r>
                      <w:r w:rsidR="00D36560">
                        <w:rPr>
                          <w:i w:val="0"/>
                          <w:iCs w:val="0"/>
                        </w:rPr>
                        <w:t xml:space="preserve"> </w:t>
                      </w:r>
                      <w:r w:rsidR="00D36560" w:rsidRPr="00D36560">
                        <w:rPr>
                          <w:i w:val="0"/>
                          <w:iCs w:val="0"/>
                        </w:rPr>
                        <w:t>(Tetley</w:t>
                      </w:r>
                      <w:r w:rsidR="00D36560">
                        <w:rPr>
                          <w:i w:val="0"/>
                          <w:iCs w:val="0"/>
                        </w:rPr>
                        <w:t>, 2</w:t>
                      </w:r>
                      <w:r w:rsidR="00D36560" w:rsidRPr="00D36560">
                        <w:rPr>
                          <w:i w:val="0"/>
                          <w:iCs w:val="0"/>
                        </w:rPr>
                        <w:t>022)</w:t>
                      </w:r>
                    </w:p>
                  </w:txbxContent>
                </v:textbox>
              </v:shape>
            </w:pict>
          </mc:Fallback>
        </mc:AlternateContent>
      </w:r>
      <w:r w:rsidRPr="00D43EF1">
        <w:rPr>
          <w:noProof/>
        </w:rPr>
        <w:drawing>
          <wp:anchor distT="0" distB="0" distL="114300" distR="114300" simplePos="0" relativeHeight="251659264" behindDoc="0" locked="0" layoutInCell="1" allowOverlap="1" wp14:anchorId="3E7302F0" wp14:editId="6102E91E">
            <wp:simplePos x="0" y="0"/>
            <wp:positionH relativeFrom="margin">
              <wp:posOffset>33885</wp:posOffset>
            </wp:positionH>
            <wp:positionV relativeFrom="paragraph">
              <wp:posOffset>10917</wp:posOffset>
            </wp:positionV>
            <wp:extent cx="4807383" cy="2705817"/>
            <wp:effectExtent l="0" t="0" r="0" b="0"/>
            <wp:wrapNone/>
            <wp:docPr id="984105083" name="Picture 1" descr="A graph of blu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4105083" name="Picture 1" descr="A graph of blue bars&#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4807383" cy="2705817"/>
                    </a:xfrm>
                    <a:prstGeom prst="rect">
                      <a:avLst/>
                    </a:prstGeom>
                  </pic:spPr>
                </pic:pic>
              </a:graphicData>
            </a:graphic>
            <wp14:sizeRelH relativeFrom="margin">
              <wp14:pctWidth>0</wp14:pctWidth>
            </wp14:sizeRelH>
            <wp14:sizeRelV relativeFrom="margin">
              <wp14:pctHeight>0</wp14:pctHeight>
            </wp14:sizeRelV>
          </wp:anchor>
        </w:drawing>
      </w:r>
    </w:p>
    <w:p w14:paraId="5DEAAB89" w14:textId="77777777" w:rsidR="00C65173" w:rsidRDefault="00C65173" w:rsidP="009A69AD"/>
    <w:p w14:paraId="7DBF2B9E" w14:textId="77777777" w:rsidR="00C65173" w:rsidRDefault="00C65173" w:rsidP="009A69AD"/>
    <w:p w14:paraId="588CE944" w14:textId="77777777" w:rsidR="00C65173" w:rsidRDefault="00C65173" w:rsidP="009A69AD"/>
    <w:p w14:paraId="43E09674" w14:textId="77777777" w:rsidR="00C65173" w:rsidRDefault="00C65173" w:rsidP="009A69AD"/>
    <w:p w14:paraId="7479D592" w14:textId="77777777" w:rsidR="00C65173" w:rsidRDefault="00C65173" w:rsidP="009A69AD"/>
    <w:p w14:paraId="735F09B8" w14:textId="77777777" w:rsidR="00C65173" w:rsidRDefault="00C65173" w:rsidP="009A69AD"/>
    <w:p w14:paraId="7614B3BB" w14:textId="77777777" w:rsidR="00C65173" w:rsidRDefault="00C65173" w:rsidP="009A69AD"/>
    <w:p w14:paraId="412F4A34" w14:textId="6FDA533C" w:rsidR="005E2020" w:rsidRDefault="005E2020" w:rsidP="009A69AD">
      <w:r w:rsidRPr="005E2020">
        <w:lastRenderedPageBreak/>
        <w:t>In recent years, several factors have impacted supply chains contributing to UK companies, such as conflict in Europe, the Covid-19 pandemic, and Brexit. However, according to an Ivalua survey conducted found in an article written by Tetley (2022) “Four in five UK businesses felt that Brexit had proved the biggest supply chain disruptor over the past 12 months”. I</w:t>
      </w:r>
      <w:r w:rsidR="008D6E7A">
        <w:t>n addition to</w:t>
      </w:r>
      <w:r w:rsidRPr="005E2020">
        <w:t xml:space="preserve"> this</w:t>
      </w:r>
      <w:r w:rsidR="00B72434">
        <w:t>,</w:t>
      </w:r>
      <w:r w:rsidRPr="005E2020">
        <w:t xml:space="preserve"> as seen in the graph</w:t>
      </w:r>
      <w:r w:rsidR="00FF2CD8">
        <w:t>,</w:t>
      </w:r>
      <w:r w:rsidRPr="005E2020">
        <w:t xml:space="preserve"> </w:t>
      </w:r>
      <w:r w:rsidR="00FF2CD8">
        <w:t>B</w:t>
      </w:r>
      <w:r w:rsidR="00FF2CD8" w:rsidRPr="005E2020">
        <w:t>rexit</w:t>
      </w:r>
      <w:r w:rsidRPr="005E2020">
        <w:t xml:space="preserve"> has contributed to supply chains disruptions</w:t>
      </w:r>
      <w:r w:rsidR="008D6E7A">
        <w:t xml:space="preserve"> more</w:t>
      </w:r>
      <w:r w:rsidRPr="005E2020">
        <w:t xml:space="preserve"> than </w:t>
      </w:r>
      <w:r w:rsidR="00A3118E">
        <w:t xml:space="preserve">Covid-19 and </w:t>
      </w:r>
      <w:r w:rsidRPr="005E2020">
        <w:t>the Russian conflict,</w:t>
      </w:r>
      <w:r w:rsidR="008D6E7A">
        <w:t xml:space="preserve"> </w:t>
      </w:r>
      <w:r w:rsidRPr="005E2020">
        <w:t>further illustrating how Brexit has been a major challenge for companies. One of the major companies that saw their supply chain impacted by Brexit was Tesco. In 2021 Tesco reported some disruption to food suppliers in Northen Ireland reporting that ready meals, fruit and some processed meat had been missing from shelfs due to the supply chain problems (</w:t>
      </w:r>
      <w:r w:rsidR="009D142F">
        <w:t>“Tesco”</w:t>
      </w:r>
      <w:r w:rsidRPr="005E2020">
        <w:t>, 2021). These supply chain issues can negatively affect customer satisfaction</w:t>
      </w:r>
      <w:r w:rsidR="007A64B3">
        <w:t xml:space="preserve">, leading to a </w:t>
      </w:r>
      <w:r w:rsidRPr="005E2020">
        <w:t xml:space="preserve">decrease in company sales and therefore </w:t>
      </w:r>
      <w:r w:rsidR="001220F8">
        <w:t>lower</w:t>
      </w:r>
      <w:r w:rsidRPr="005E2020">
        <w:t xml:space="preserve"> revenue.</w:t>
      </w:r>
    </w:p>
    <w:p w14:paraId="4C7553BF" w14:textId="1C56FC87" w:rsidR="00AE03AD" w:rsidRDefault="009A69AD" w:rsidP="009A69AD">
      <w:r>
        <w:t xml:space="preserve">Another challenge that Brexit has provided for businesses is workforce and labour issues. </w:t>
      </w:r>
      <w:r w:rsidR="00143013" w:rsidRPr="00143013">
        <w:t xml:space="preserve">A study </w:t>
      </w:r>
      <w:r w:rsidR="00143013">
        <w:t xml:space="preserve">conducted </w:t>
      </w:r>
      <w:r w:rsidR="001C6A64">
        <w:t>found</w:t>
      </w:r>
      <w:r w:rsidR="00143013" w:rsidRPr="00143013">
        <w:t xml:space="preserve"> that there are</w:t>
      </w:r>
      <w:r w:rsidR="001C6A64">
        <w:t xml:space="preserve"> around</w:t>
      </w:r>
      <w:r w:rsidR="00143013" w:rsidRPr="00143013">
        <w:t xml:space="preserve"> 330,000 </w:t>
      </w:r>
      <w:r w:rsidR="00143013">
        <w:t>less</w:t>
      </w:r>
      <w:r w:rsidR="00143013" w:rsidRPr="00143013">
        <w:t xml:space="preserve"> workers in the UK </w:t>
      </w:r>
      <w:r w:rsidR="00143013">
        <w:t xml:space="preserve">because </w:t>
      </w:r>
      <w:r w:rsidR="00143013" w:rsidRPr="00143013">
        <w:t>of Brexit.</w:t>
      </w:r>
      <w:r w:rsidR="00545119">
        <w:t xml:space="preserve"> These l</w:t>
      </w:r>
      <w:r>
        <w:t xml:space="preserve">abour shortages have occurred in the UK due to the new immigration rules, leading to staff shortages </w:t>
      </w:r>
      <w:r w:rsidR="0078765C">
        <w:t xml:space="preserve">mainly </w:t>
      </w:r>
      <w:r>
        <w:t>in sectors like agriculture, h</w:t>
      </w:r>
      <w:r w:rsidR="00BB2519">
        <w:t>ealthcare and</w:t>
      </w:r>
      <w:r>
        <w:t xml:space="preserve"> transport </w:t>
      </w:r>
      <w:r w:rsidR="00DC1672">
        <w:t xml:space="preserve">causing </w:t>
      </w:r>
      <w:r w:rsidR="0096084C">
        <w:t>delays</w:t>
      </w:r>
      <w:r w:rsidR="00690657">
        <w:t xml:space="preserve">, </w:t>
      </w:r>
      <w:r w:rsidR="0096084C">
        <w:t>production deficits</w:t>
      </w:r>
      <w:r w:rsidR="00690657">
        <w:t xml:space="preserve"> and losses</w:t>
      </w:r>
      <w:r>
        <w:t xml:space="preserve"> (David, 2023</w:t>
      </w:r>
      <w:r w:rsidR="00E71055">
        <w:t>).</w:t>
      </w:r>
      <w:r>
        <w:t xml:space="preserve"> British restaurant chain Wagamama’s are one of the</w:t>
      </w:r>
      <w:r w:rsidR="00690657">
        <w:t xml:space="preserve"> many</w:t>
      </w:r>
      <w:r>
        <w:t xml:space="preserve"> major businesses to feel the </w:t>
      </w:r>
      <w:r w:rsidR="004A30FC">
        <w:t>effect</w:t>
      </w:r>
      <w:r>
        <w:t xml:space="preserve"> of staff shortages. Wagamama</w:t>
      </w:r>
      <w:r w:rsidR="00F929AC">
        <w:t>’s</w:t>
      </w:r>
      <w:r>
        <w:t xml:space="preserve"> revealed difficulty in hiring chefs in around a fifth of its restaurants, because of Brexit</w:t>
      </w:r>
      <w:r w:rsidR="006268AB">
        <w:t>’s</w:t>
      </w:r>
      <w:r>
        <w:t xml:space="preserve"> immigration </w:t>
      </w:r>
      <w:r w:rsidR="006268AB">
        <w:t xml:space="preserve">policies </w:t>
      </w:r>
      <w:r>
        <w:t>(Williams, 2021).</w:t>
      </w:r>
    </w:p>
    <w:p w14:paraId="699E3081" w14:textId="604B7BF0" w:rsidR="001E5BDA" w:rsidRPr="001E5BDA" w:rsidRDefault="001E5BDA" w:rsidP="009A69AD">
      <w:pPr>
        <w:rPr>
          <w:b/>
          <w:bCs/>
        </w:rPr>
      </w:pPr>
      <w:r w:rsidRPr="001E5BDA">
        <w:rPr>
          <w:b/>
          <w:bCs/>
        </w:rPr>
        <w:t>Benefits of Brexit</w:t>
      </w:r>
    </w:p>
    <w:p w14:paraId="7823F3B2" w14:textId="0D625693" w:rsidR="001E5BDA" w:rsidRDefault="001E5BDA" w:rsidP="001E5BDA">
      <w:r>
        <w:t xml:space="preserve">Generally, Brexit is cast in a negative light amongst the British public, however Brexit has provided some benefits and opportunities for businesses and their operations. One benefit of Brexit for UK businesses </w:t>
      </w:r>
      <w:r w:rsidR="00CC0B00">
        <w:t xml:space="preserve">has been </w:t>
      </w:r>
      <w:r>
        <w:t>the increased use of domestic suppliers. Due to the increased complexity and costs with importing from countries</w:t>
      </w:r>
      <w:r w:rsidR="005315E3">
        <w:t xml:space="preserve"> in the EU</w:t>
      </w:r>
      <w:r>
        <w:t xml:space="preserve">, British businesses seemed to have increased their use of British suppliers since </w:t>
      </w:r>
      <w:r w:rsidR="008B0C26">
        <w:t>Brexit</w:t>
      </w:r>
      <w:r>
        <w:t xml:space="preserve">. Data released by the Office for National Statistics in 2022 showed that UK businesses had begun using more UK suppliers due to supply chain problems. As well as this more ONS findings showed that in 2023 nearly </w:t>
      </w:r>
      <w:r w:rsidR="004412F6">
        <w:t xml:space="preserve">75% </w:t>
      </w:r>
      <w:r>
        <w:t xml:space="preserve">of British businesses reported that they could get all the goods that they needed from within the UK without any disruption, decreasing the need for foreign suppliers. </w:t>
      </w:r>
      <w:r w:rsidR="001438D8">
        <w:t>T</w:t>
      </w:r>
      <w:r>
        <w:t xml:space="preserve">his benefits and supports local industries and </w:t>
      </w:r>
      <w:r w:rsidR="00701929">
        <w:t>can help reduce</w:t>
      </w:r>
      <w:r w:rsidR="009C25BF">
        <w:t xml:space="preserve"> production delays</w:t>
      </w:r>
      <w:r>
        <w:t xml:space="preserve"> (</w:t>
      </w:r>
      <w:r w:rsidR="00434834">
        <w:t>“</w:t>
      </w:r>
      <w:r w:rsidR="00434834" w:rsidRPr="00561A1D">
        <w:t>How does Brexit affect businesses?</w:t>
      </w:r>
      <w:r w:rsidR="00434834">
        <w:t>”, 2024</w:t>
      </w:r>
      <w:r w:rsidR="00434834" w:rsidRPr="005E2020">
        <w:t>).</w:t>
      </w:r>
    </w:p>
    <w:p w14:paraId="26A0F8EA" w14:textId="139F98D7" w:rsidR="001E5BDA" w:rsidRDefault="00B06B75" w:rsidP="001E5BDA">
      <w:r>
        <w:t>A</w:t>
      </w:r>
      <w:r w:rsidR="001E5BDA">
        <w:t>nother benefit and opportunity that has arisen from Brexit for businesses has been the new global opportunities</w:t>
      </w:r>
      <w:r w:rsidR="00EE6E24">
        <w:t xml:space="preserve"> </w:t>
      </w:r>
      <w:r w:rsidR="001B3985">
        <w:t xml:space="preserve">due to </w:t>
      </w:r>
      <w:r>
        <w:t xml:space="preserve">the UK </w:t>
      </w:r>
      <w:r w:rsidR="001B3985" w:rsidRPr="001B3985">
        <w:t>no longer</w:t>
      </w:r>
      <w:r>
        <w:t xml:space="preserve"> being</w:t>
      </w:r>
      <w:r w:rsidR="001B3985" w:rsidRPr="001B3985">
        <w:t xml:space="preserve"> restricted by some EU regulations</w:t>
      </w:r>
      <w:r w:rsidR="001E5BDA">
        <w:t>. Since officially leaving the EU, Britain have agreed new free trade de</w:t>
      </w:r>
      <w:r w:rsidR="005156E5">
        <w:t>al</w:t>
      </w:r>
      <w:r w:rsidR="001E5BDA">
        <w:t xml:space="preserve">s with several countries </w:t>
      </w:r>
      <w:r w:rsidR="005156E5">
        <w:t>including</w:t>
      </w:r>
      <w:r w:rsidR="001E5BDA">
        <w:t xml:space="preserve"> Australia and New Zealand. This is beneficial for businesses as new free-trade agreements provide opportunities for companies to sell in new international markets,</w:t>
      </w:r>
      <w:r w:rsidR="00752582">
        <w:t xml:space="preserve"> </w:t>
      </w:r>
      <w:r w:rsidR="001E5BDA">
        <w:t>which can help lead to an increase in sales and revenue</w:t>
      </w:r>
      <w:r w:rsidR="00DF7AEE" w:rsidRPr="00DF7AEE">
        <w:t xml:space="preserve"> </w:t>
      </w:r>
      <w:r w:rsidR="00DF7AEE">
        <w:t>(“</w:t>
      </w:r>
      <w:r w:rsidR="00DF7AEE" w:rsidRPr="00561A1D">
        <w:t>How does Brexit affect businesses?</w:t>
      </w:r>
      <w:r w:rsidR="00DF7AEE">
        <w:t>”, 2024</w:t>
      </w:r>
      <w:r w:rsidR="00F11880">
        <w:t>; Edgington, 2024)</w:t>
      </w:r>
      <w:r w:rsidR="002A64AB">
        <w:t>.</w:t>
      </w:r>
    </w:p>
    <w:p w14:paraId="048A31B4" w14:textId="1ED27DEA" w:rsidR="009A69AD" w:rsidRPr="00D04849" w:rsidRDefault="009A69AD" w:rsidP="009A69AD">
      <w:pPr>
        <w:rPr>
          <w:b/>
          <w:bCs/>
        </w:rPr>
      </w:pPr>
      <w:r w:rsidRPr="00D04849">
        <w:rPr>
          <w:b/>
          <w:bCs/>
        </w:rPr>
        <w:t xml:space="preserve">Sectors That Have Been </w:t>
      </w:r>
      <w:r w:rsidR="0074652B">
        <w:rPr>
          <w:b/>
          <w:bCs/>
        </w:rPr>
        <w:t xml:space="preserve">Impacted </w:t>
      </w:r>
      <w:r w:rsidR="00BC3F11">
        <w:rPr>
          <w:b/>
          <w:bCs/>
        </w:rPr>
        <w:t>Negatively</w:t>
      </w:r>
    </w:p>
    <w:p w14:paraId="0C403806" w14:textId="6FD2896B" w:rsidR="00D04849" w:rsidRPr="00D04849" w:rsidRDefault="00D04849" w:rsidP="00D04849">
      <w:r w:rsidRPr="00D04849">
        <w:t xml:space="preserve">Food and Agriculture are one of the many sectors that Brexit has impacted negatively. New regulations impacting agricultural imports and exports have created issues in the EU and UK food and agriculture sector. Farmers have faced higher input costs, labour shortages, and new trade barriers due to Brexit, impacting their production and profit. In addition to this several grocery store chains such as Tesco, Sainsburys and Co-op have experienced issues with their </w:t>
      </w:r>
      <w:r w:rsidRPr="00D04849">
        <w:lastRenderedPageBreak/>
        <w:t>supply chain (Scott, 202</w:t>
      </w:r>
      <w:r w:rsidR="000A67B0">
        <w:t>3</w:t>
      </w:r>
      <w:r w:rsidRPr="00D04849">
        <w:t xml:space="preserve">). </w:t>
      </w:r>
      <w:r w:rsidR="00E4137E">
        <w:t>I</w:t>
      </w:r>
      <w:r w:rsidRPr="00D04849">
        <w:t xml:space="preserve">n 2021 Co-op had to reduce the range of some products as a result of disruptions to their supply chain. This </w:t>
      </w:r>
      <w:r w:rsidR="00421626">
        <w:t xml:space="preserve">was </w:t>
      </w:r>
      <w:r w:rsidRPr="00D04849">
        <w:t xml:space="preserve">caused by the decrease in lorry drivers due to Brexit, leading to food shortages for companies like Co-op (Saker-Clark &amp; George, 2021). </w:t>
      </w:r>
    </w:p>
    <w:p w14:paraId="16B1F824" w14:textId="0098DDF9" w:rsidR="00D04849" w:rsidRPr="00D04849" w:rsidRDefault="00D04849" w:rsidP="00D04849">
      <w:r w:rsidRPr="00D04849">
        <w:t>The fishing industry has also been impacted by Britain’s decision to leave the E</w:t>
      </w:r>
      <w:r w:rsidR="00D937E1">
        <w:t>U</w:t>
      </w:r>
      <w:r w:rsidRPr="00D04849">
        <w:t xml:space="preserve">. It has negatively affected the sector by causing job losses, for example in UK Fisheries who are a foreign-owned company based in Hull who catch fish in Norwegian waters. Before Brexit they would catch around 15,000 tonnes a year, but by 2022 their catch had halved. Due to this 72 employees had to be let go. The owner of the company blamed </w:t>
      </w:r>
      <w:r w:rsidR="00F159E8">
        <w:t xml:space="preserve">leaving the EU and </w:t>
      </w:r>
      <w:r w:rsidRPr="00D04849">
        <w:t xml:space="preserve">the fishing deal </w:t>
      </w:r>
      <w:r w:rsidR="0017561B">
        <w:t>that</w:t>
      </w:r>
      <w:r w:rsidRPr="00D04849">
        <w:t xml:space="preserve"> the UK negotiate</w:t>
      </w:r>
      <w:r w:rsidR="00F159E8">
        <w:t>d</w:t>
      </w:r>
      <w:r w:rsidRPr="00D04849">
        <w:t xml:space="preserve"> with Norway which limited access to fish caught a year for the job losses</w:t>
      </w:r>
      <w:r w:rsidR="00673364">
        <w:t xml:space="preserve"> </w:t>
      </w:r>
      <w:r w:rsidRPr="00D04849">
        <w:t>(Check, 2023). Other disadvantages for the industry include trade disruptions and market access. Most of the seafood caught in the UK or by UK companies are exported to countries in the EU. However, the nontariff barriers agreed have made exporting caught fish harder</w:t>
      </w:r>
      <w:r w:rsidR="00443338">
        <w:t xml:space="preserve"> </w:t>
      </w:r>
      <w:r w:rsidRPr="00D04849">
        <w:t>(Scott, 202</w:t>
      </w:r>
      <w:r w:rsidR="00C94234">
        <w:t>3</w:t>
      </w:r>
      <w:r w:rsidRPr="00D04849">
        <w:t>).</w:t>
      </w:r>
    </w:p>
    <w:p w14:paraId="4613F162" w14:textId="120AB499" w:rsidR="00D04849" w:rsidRDefault="00D04849" w:rsidP="00D04849">
      <w:r w:rsidRPr="00D04849">
        <w:t xml:space="preserve">The </w:t>
      </w:r>
      <w:r w:rsidR="00F2178B">
        <w:t xml:space="preserve">UK’s </w:t>
      </w:r>
      <w:r w:rsidRPr="00D04849">
        <w:t xml:space="preserve">automotive sector has </w:t>
      </w:r>
      <w:r w:rsidR="00C71876">
        <w:t xml:space="preserve">also </w:t>
      </w:r>
      <w:r w:rsidRPr="00D04849">
        <w:t>been hit by increased costs and supply chain disruptions</w:t>
      </w:r>
      <w:r w:rsidR="00F2178B">
        <w:t xml:space="preserve"> caused by Brexit</w:t>
      </w:r>
      <w:r w:rsidRPr="00D04849">
        <w:t>,</w:t>
      </w:r>
      <w:r w:rsidR="00EC1E09">
        <w:t xml:space="preserve"> </w:t>
      </w:r>
      <w:r w:rsidR="00546B16">
        <w:t>severely</w:t>
      </w:r>
      <w:r w:rsidRPr="00D04849">
        <w:t xml:space="preserve"> affecting production. The end of free movement made it difficult for companies to access </w:t>
      </w:r>
      <w:r w:rsidR="00DD2EC5">
        <w:t xml:space="preserve">key </w:t>
      </w:r>
      <w:r w:rsidRPr="00D04849">
        <w:t xml:space="preserve">skilled labour from the EU, leading to labour shortages as well as negatively impacting production and innovation. The automotive sectors use complex supply chains that span across different countries. Brexit has increased the complexity of </w:t>
      </w:r>
      <w:r w:rsidR="00F3591B">
        <w:t xml:space="preserve">manufacturing and gaining </w:t>
      </w:r>
      <w:r w:rsidRPr="00D04849">
        <w:t>access</w:t>
      </w:r>
      <w:r w:rsidR="006B66BA">
        <w:t xml:space="preserve"> to</w:t>
      </w:r>
      <w:r w:rsidRPr="00D04849">
        <w:t xml:space="preserve"> car parts from foreign countr</w:t>
      </w:r>
      <w:r w:rsidR="006B66BA">
        <w:t>ies</w:t>
      </w:r>
      <w:r w:rsidR="00975BB9">
        <w:t>,</w:t>
      </w:r>
      <w:r w:rsidR="006B66BA">
        <w:t xml:space="preserve"> </w:t>
      </w:r>
      <w:r w:rsidRPr="00D04849">
        <w:t>adding to the production time. Even before Brexit was officially confirmed significant companies such as BMW, Toyota and Honda cut jobs and close plants in the UK due to the Brexit agreement and specifically ties being cut with EU countries a</w:t>
      </w:r>
      <w:r w:rsidR="00E42641">
        <w:t>s well as</w:t>
      </w:r>
      <w:r w:rsidRPr="00D04849">
        <w:t xml:space="preserve"> foreseeing extra costs and delays to products (Scott, 2023). Since announcing Brexit </w:t>
      </w:r>
      <w:r w:rsidR="00DC5CF4">
        <w:t>would occur</w:t>
      </w:r>
      <w:r w:rsidRPr="00D04849">
        <w:t xml:space="preserve"> in 2016 car production in the UK has decreased every year illustrating the </w:t>
      </w:r>
      <w:r w:rsidR="00C31152">
        <w:t>bleak</w:t>
      </w:r>
      <w:r w:rsidRPr="00D04849">
        <w:t xml:space="preserve"> affect Brexit has had on the automotive industry (</w:t>
      </w:r>
      <w:bookmarkStart w:id="1" w:name="_Hlk184826662"/>
      <w:r w:rsidRPr="00D04849">
        <w:t xml:space="preserve">Islam, 2023). </w:t>
      </w:r>
      <w:bookmarkEnd w:id="1"/>
      <w:r w:rsidRPr="00D04849">
        <w:t>Due to Brexit Vauxhall have had to close operations in locations across the UK, most recently closing operations in Luton</w:t>
      </w:r>
      <w:r w:rsidR="00326D45">
        <w:t>,</w:t>
      </w:r>
      <w:r w:rsidRPr="00D04849">
        <w:t xml:space="preserve"> affect</w:t>
      </w:r>
      <w:r w:rsidR="00326D45">
        <w:t>ing</w:t>
      </w:r>
      <w:r w:rsidRPr="00D04849">
        <w:t xml:space="preserve"> between 1,500-2,000 jobs (Parry, 2024). </w:t>
      </w:r>
    </w:p>
    <w:p w14:paraId="49D0CBB5" w14:textId="77777777" w:rsidR="006365C1" w:rsidRDefault="006365C1" w:rsidP="006365C1">
      <w:pPr>
        <w:keepNext/>
      </w:pPr>
      <w:r>
        <w:rPr>
          <w:noProof/>
        </w:rPr>
        <w:drawing>
          <wp:inline distT="0" distB="0" distL="0" distR="0" wp14:anchorId="56541059" wp14:editId="4321AAFF">
            <wp:extent cx="4902592" cy="3445879"/>
            <wp:effectExtent l="0" t="0" r="0" b="2540"/>
            <wp:docPr id="14313258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908356" cy="3449930"/>
                    </a:xfrm>
                    <a:prstGeom prst="rect">
                      <a:avLst/>
                    </a:prstGeom>
                    <a:noFill/>
                  </pic:spPr>
                </pic:pic>
              </a:graphicData>
            </a:graphic>
          </wp:inline>
        </w:drawing>
      </w:r>
    </w:p>
    <w:p w14:paraId="6A4FE74B" w14:textId="60678B81" w:rsidR="00A14022" w:rsidRPr="006365C1" w:rsidRDefault="006365C1" w:rsidP="006365C1">
      <w:pPr>
        <w:pStyle w:val="Caption"/>
        <w:rPr>
          <w:i w:val="0"/>
          <w:iCs w:val="0"/>
        </w:rPr>
      </w:pPr>
      <w:r>
        <w:t xml:space="preserve">Figure </w:t>
      </w:r>
      <w:fldSimple w:instr=" SEQ Figure \* ARABIC ">
        <w:r>
          <w:rPr>
            <w:noProof/>
          </w:rPr>
          <w:t>3</w:t>
        </w:r>
      </w:fldSimple>
      <w:r>
        <w:t xml:space="preserve"> </w:t>
      </w:r>
      <w:r w:rsidRPr="006365C1">
        <w:rPr>
          <w:i w:val="0"/>
          <w:iCs w:val="0"/>
        </w:rPr>
        <w:t>(Islam, 2023)</w:t>
      </w:r>
    </w:p>
    <w:p w14:paraId="357720EE" w14:textId="64656214" w:rsidR="00D22540" w:rsidRPr="00D22540" w:rsidRDefault="00D22540" w:rsidP="00D22540">
      <w:pPr>
        <w:rPr>
          <w:b/>
          <w:bCs/>
        </w:rPr>
      </w:pPr>
      <w:r w:rsidRPr="00D22540">
        <w:rPr>
          <w:b/>
          <w:bCs/>
        </w:rPr>
        <w:lastRenderedPageBreak/>
        <w:t>Sectors That Have Benefited</w:t>
      </w:r>
    </w:p>
    <w:p w14:paraId="6619016C" w14:textId="5569EC88" w:rsidR="00D22540" w:rsidRDefault="00D22540" w:rsidP="00D22540">
      <w:r>
        <w:t xml:space="preserve">While several sectors have been affected negatively by Brexit regulations, there are also many that have </w:t>
      </w:r>
      <w:r w:rsidR="0073081F">
        <w:t>benefited</w:t>
      </w:r>
      <w:r>
        <w:t xml:space="preserve"> such as recruitment agencies</w:t>
      </w:r>
      <w:r w:rsidR="00214AA7">
        <w:t xml:space="preserve">. </w:t>
      </w:r>
      <w:r>
        <w:t xml:space="preserve">Due to large companies relocating their bases </w:t>
      </w:r>
      <w:r w:rsidR="00086ABC">
        <w:t>and</w:t>
      </w:r>
      <w:r>
        <w:t xml:space="preserve"> operations outside the UK and moving to countries within the EU or countries that have free trade with the EU</w:t>
      </w:r>
      <w:r w:rsidR="00686E40">
        <w:t>, for example</w:t>
      </w:r>
      <w:r>
        <w:t xml:space="preserve"> Dyson moving headquarters to Singapore, workers have been made redundant. This has led to an increase in responsibility and need for recruitment agencies. As well as this with the reduction in EU workers, there has been a higher demand for domestic employees amongst companies. This has led to more businesses seeking for recruitment agencies to fill the vacancies (Mahmood, 2019; McAuley, 2024).</w:t>
      </w:r>
    </w:p>
    <w:p w14:paraId="637D46CF" w14:textId="527D0F04" w:rsidR="00E47F2F" w:rsidRPr="00603852" w:rsidRDefault="00D22540" w:rsidP="009A69AD">
      <w:r>
        <w:t xml:space="preserve">Another industry that has benefited from Brexit </w:t>
      </w:r>
      <w:r w:rsidR="004F15E5">
        <w:t xml:space="preserve">is the </w:t>
      </w:r>
      <w:r>
        <w:t xml:space="preserve">mobile network </w:t>
      </w:r>
      <w:r w:rsidR="004F15E5">
        <w:t xml:space="preserve">industry </w:t>
      </w:r>
      <w:r w:rsidR="00B43FEC">
        <w:t xml:space="preserve">with </w:t>
      </w:r>
      <w:r>
        <w:t>companies such as EE and Vodafone</w:t>
      </w:r>
      <w:r w:rsidR="00B43FEC">
        <w:t xml:space="preserve"> benefiting</w:t>
      </w:r>
      <w:r>
        <w:t xml:space="preserve">. Since Britain have departed the EU, it is now up to each mobile provider to decide what they will charge for cross border calls and data usage. Three, EE and Vodafone </w:t>
      </w:r>
      <w:r w:rsidR="00BB7C91">
        <w:t xml:space="preserve">all </w:t>
      </w:r>
      <w:r>
        <w:t>decided to reintroduce roaming fees for customers travelling to the EU post-Brexit, compared to when it was free pre-Brexit. This has helped lead to an increase in revenue for these respective companies. However, the reintroduction of mobile charge has been unpopular with customers (Reuben, 2022; Clark, 2023).</w:t>
      </w:r>
    </w:p>
    <w:p w14:paraId="47014406" w14:textId="5F8A9B86" w:rsidR="009A69AD" w:rsidRDefault="009A69AD" w:rsidP="009A69AD">
      <w:pPr>
        <w:rPr>
          <w:b/>
          <w:bCs/>
        </w:rPr>
      </w:pPr>
      <w:r w:rsidRPr="00D04849">
        <w:rPr>
          <w:b/>
          <w:bCs/>
        </w:rPr>
        <w:t xml:space="preserve">How </w:t>
      </w:r>
      <w:r w:rsidR="00F276D4">
        <w:rPr>
          <w:b/>
          <w:bCs/>
        </w:rPr>
        <w:t>H</w:t>
      </w:r>
      <w:r w:rsidRPr="00D04849">
        <w:rPr>
          <w:b/>
          <w:bCs/>
        </w:rPr>
        <w:t xml:space="preserve">ave </w:t>
      </w:r>
      <w:r w:rsidR="00F276D4">
        <w:rPr>
          <w:b/>
          <w:bCs/>
        </w:rPr>
        <w:t>Companie</w:t>
      </w:r>
      <w:r w:rsidR="002C3A95">
        <w:rPr>
          <w:b/>
          <w:bCs/>
        </w:rPr>
        <w:t>s</w:t>
      </w:r>
      <w:r w:rsidRPr="00D04849">
        <w:rPr>
          <w:b/>
          <w:bCs/>
        </w:rPr>
        <w:t xml:space="preserve"> </w:t>
      </w:r>
      <w:r w:rsidR="00F276D4">
        <w:rPr>
          <w:b/>
          <w:bCs/>
        </w:rPr>
        <w:t>Adapted to</w:t>
      </w:r>
      <w:r w:rsidRPr="00D04849">
        <w:rPr>
          <w:b/>
          <w:bCs/>
        </w:rPr>
        <w:t xml:space="preserve"> </w:t>
      </w:r>
      <w:r w:rsidR="00F276D4">
        <w:rPr>
          <w:b/>
          <w:bCs/>
        </w:rPr>
        <w:t>B</w:t>
      </w:r>
      <w:r w:rsidRPr="00D04849">
        <w:rPr>
          <w:b/>
          <w:bCs/>
        </w:rPr>
        <w:t>rexit</w:t>
      </w:r>
    </w:p>
    <w:p w14:paraId="62EF20C9" w14:textId="6FEACDFA" w:rsidR="00F276D4" w:rsidRPr="00F276D4" w:rsidRDefault="00F276D4" w:rsidP="00F276D4">
      <w:r w:rsidRPr="00F276D4">
        <w:t>Business have adapted to cope with Brexit in</w:t>
      </w:r>
      <w:r w:rsidR="00B149C9">
        <w:t xml:space="preserve"> a </w:t>
      </w:r>
      <w:r w:rsidRPr="00F276D4">
        <w:t>vari</w:t>
      </w:r>
      <w:r w:rsidR="00B149C9">
        <w:t>ety of</w:t>
      </w:r>
      <w:r w:rsidRPr="00F276D4">
        <w:t xml:space="preserve"> ways such as relocating operations. Some companies have moved parts of their operations to the EU to avoid the complexities of new trade barriers. For example, Hampstead Tea relocated its stock warehouse from London to Europe to continue serving EU customers without the complications of tariffs and shipping issues. The year before relocating, Hampstead Tea were not able to ship a single order to the EU due to the tariffs and shipment problems (Bevir, 2021).</w:t>
      </w:r>
    </w:p>
    <w:p w14:paraId="6352B020" w14:textId="07ED0F7E" w:rsidR="00F276D4" w:rsidRPr="00F276D4" w:rsidRDefault="00F276D4" w:rsidP="00F276D4">
      <w:r w:rsidRPr="00F276D4">
        <w:t xml:space="preserve">Wyke Farms are another English company that had to adjust their operations due to Brexit. Pre- Brexit Wyke Farms </w:t>
      </w:r>
      <w:r w:rsidR="0024537D" w:rsidRPr="0024537D">
        <w:t>were a growing business with products high in demand</w:t>
      </w:r>
      <w:r w:rsidR="0024537D">
        <w:t xml:space="preserve">, </w:t>
      </w:r>
      <w:r w:rsidRPr="00F276D4">
        <w:t>s</w:t>
      </w:r>
      <w:r w:rsidR="0024537D">
        <w:t>elling</w:t>
      </w:r>
      <w:r w:rsidRPr="00F276D4">
        <w:t xml:space="preserve"> cheese to over 160 countries</w:t>
      </w:r>
      <w:r w:rsidR="00D80B14">
        <w:t xml:space="preserve">, </w:t>
      </w:r>
      <w:r w:rsidRPr="00F276D4">
        <w:t xml:space="preserve">but </w:t>
      </w:r>
      <w:r w:rsidR="00DF08C4">
        <w:t xml:space="preserve">dealing with </w:t>
      </w:r>
      <w:r w:rsidRPr="00F276D4">
        <w:t xml:space="preserve">Brexit required a change in approach for the company. They did this by building a consolidation centre which means sending fewer but larger shipments to Europe. This helps to counter the delays of paperwork and the extra costs. However, this approach is a risk as it </w:t>
      </w:r>
      <w:r w:rsidR="00CA3C25">
        <w:t xml:space="preserve">does </w:t>
      </w:r>
      <w:r w:rsidRPr="00F276D4">
        <w:t>include working with competitors (Bevir, 2021).</w:t>
      </w:r>
    </w:p>
    <w:p w14:paraId="1A882C5C" w14:textId="696479E0" w:rsidR="00EE7D11" w:rsidRDefault="00EE7D11" w:rsidP="00EE7D11">
      <w:r>
        <w:t>This conclude</w:t>
      </w:r>
      <w:r w:rsidR="00C6395D">
        <w:t>s</w:t>
      </w:r>
      <w:r>
        <w:t xml:space="preserve"> my research into Brexit</w:t>
      </w:r>
      <w:r w:rsidR="00C800B1">
        <w:t xml:space="preserve"> as a global business challenge</w:t>
      </w:r>
      <w:r w:rsidR="00983B06">
        <w:t>.</w:t>
      </w:r>
      <w:r>
        <w:t xml:space="preserve"> </w:t>
      </w:r>
      <w:r w:rsidR="00983B06">
        <w:t>W</w:t>
      </w:r>
      <w:r>
        <w:t xml:space="preserve">hile no doubt Brexit has </w:t>
      </w:r>
      <w:r w:rsidR="00275778">
        <w:t>impacted</w:t>
      </w:r>
      <w:r>
        <w:t xml:space="preserve"> </w:t>
      </w:r>
      <w:r w:rsidR="002F2487">
        <w:t>businesses</w:t>
      </w:r>
      <w:r w:rsidR="00275778">
        <w:t xml:space="preserve"> and </w:t>
      </w:r>
      <w:r w:rsidR="00DC22BF">
        <w:t>s</w:t>
      </w:r>
      <w:r w:rsidR="000157EF">
        <w:t>everal sectors negatively</w:t>
      </w:r>
      <w:r w:rsidR="00DC22BF">
        <w:t xml:space="preserve"> by causing</w:t>
      </w:r>
      <w:r w:rsidR="000157EF">
        <w:t xml:space="preserve"> extra costs, delays and</w:t>
      </w:r>
      <w:r w:rsidR="00DC22BF">
        <w:t xml:space="preserve"> job losses</w:t>
      </w:r>
      <w:r w:rsidR="000749D9">
        <w:t>,</w:t>
      </w:r>
      <w:r>
        <w:t xml:space="preserve"> there have been some benefits</w:t>
      </w:r>
      <w:r w:rsidR="000157EF">
        <w:t xml:space="preserve"> for businesses to the agreement</w:t>
      </w:r>
      <w:r>
        <w:t>.</w:t>
      </w:r>
    </w:p>
    <w:p w14:paraId="70E7D7A6" w14:textId="77777777" w:rsidR="008C4C5D" w:rsidRDefault="008C4C5D" w:rsidP="008C4C5D"/>
    <w:p w14:paraId="6FAC3D3E" w14:textId="77777777" w:rsidR="008C5A62" w:rsidRDefault="008C5A62" w:rsidP="008C5A62">
      <w:pPr>
        <w:jc w:val="center"/>
        <w:rPr>
          <w:b/>
          <w:bCs/>
        </w:rPr>
      </w:pPr>
    </w:p>
    <w:p w14:paraId="17CDE2FF" w14:textId="77777777" w:rsidR="008C5A62" w:rsidRDefault="008C5A62" w:rsidP="008C5A62">
      <w:pPr>
        <w:jc w:val="center"/>
        <w:rPr>
          <w:b/>
          <w:bCs/>
        </w:rPr>
      </w:pPr>
    </w:p>
    <w:p w14:paraId="5D5BD536" w14:textId="77777777" w:rsidR="008C5A62" w:rsidRDefault="008C5A62" w:rsidP="008C5A62">
      <w:pPr>
        <w:jc w:val="center"/>
        <w:rPr>
          <w:b/>
          <w:bCs/>
        </w:rPr>
      </w:pPr>
    </w:p>
    <w:p w14:paraId="117C4872" w14:textId="77777777" w:rsidR="008C5A62" w:rsidRDefault="008C5A62" w:rsidP="008C5A62">
      <w:pPr>
        <w:jc w:val="center"/>
        <w:rPr>
          <w:b/>
          <w:bCs/>
        </w:rPr>
      </w:pPr>
    </w:p>
    <w:p w14:paraId="177DE932" w14:textId="77777777" w:rsidR="008C5A62" w:rsidRDefault="008C5A62" w:rsidP="008C5A62">
      <w:pPr>
        <w:jc w:val="center"/>
        <w:rPr>
          <w:b/>
          <w:bCs/>
        </w:rPr>
      </w:pPr>
    </w:p>
    <w:p w14:paraId="32709769" w14:textId="77777777" w:rsidR="008C5A62" w:rsidRDefault="008C5A62" w:rsidP="008C5A62">
      <w:pPr>
        <w:jc w:val="center"/>
        <w:rPr>
          <w:b/>
          <w:bCs/>
        </w:rPr>
      </w:pPr>
    </w:p>
    <w:p w14:paraId="131EC18B" w14:textId="77777777" w:rsidR="008C5A62" w:rsidRDefault="008C5A62" w:rsidP="008C5A62">
      <w:pPr>
        <w:jc w:val="center"/>
        <w:rPr>
          <w:b/>
          <w:bCs/>
        </w:rPr>
      </w:pPr>
    </w:p>
    <w:p w14:paraId="57D85139" w14:textId="246D6094" w:rsidR="008C5A62" w:rsidRDefault="008C5A62" w:rsidP="008C5A62">
      <w:pPr>
        <w:jc w:val="center"/>
        <w:rPr>
          <w:b/>
          <w:bCs/>
        </w:rPr>
      </w:pPr>
      <w:r w:rsidRPr="00FF0A4B">
        <w:rPr>
          <w:b/>
          <w:bCs/>
        </w:rPr>
        <w:lastRenderedPageBreak/>
        <w:t>Reference</w:t>
      </w:r>
      <w:r>
        <w:rPr>
          <w:b/>
          <w:bCs/>
        </w:rPr>
        <w:t xml:space="preserve"> List</w:t>
      </w:r>
    </w:p>
    <w:p w14:paraId="20B0DC90" w14:textId="77777777" w:rsidR="008C5A62" w:rsidRDefault="008C5A62" w:rsidP="008C5A62">
      <w:pPr>
        <w:spacing w:line="480" w:lineRule="auto"/>
        <w:ind w:left="720" w:hanging="720"/>
      </w:pPr>
      <w:r>
        <w:t xml:space="preserve">Adnett, P. (2024). </w:t>
      </w:r>
      <w:r w:rsidRPr="00DA7EBA">
        <w:rPr>
          <w:i/>
          <w:iCs/>
        </w:rPr>
        <w:t>As many as 20,000 small businesses have stopped exporting to EU since 2019, says new report</w:t>
      </w:r>
      <w:r>
        <w:rPr>
          <w:i/>
          <w:iCs/>
        </w:rPr>
        <w:t xml:space="preserve">. </w:t>
      </w:r>
      <w:r>
        <w:t xml:space="preserve">Export. Available at: </w:t>
      </w:r>
      <w:r w:rsidRPr="00951D46">
        <w:t>https://www.export.org.uk/insights/trade-news/as-many-as-20-000-small-businesses-have-stopped-exporting-to-eu-since-2019-says-new-report/</w:t>
      </w:r>
    </w:p>
    <w:p w14:paraId="3C0A4685" w14:textId="77777777" w:rsidR="008C5A62" w:rsidRPr="0026520A" w:rsidRDefault="008C5A62" w:rsidP="008C5A62">
      <w:pPr>
        <w:spacing w:line="480" w:lineRule="auto"/>
        <w:ind w:left="720" w:hanging="720"/>
      </w:pPr>
      <w:r>
        <w:t xml:space="preserve">Bevir, J. (2021). </w:t>
      </w:r>
      <w:r w:rsidRPr="0026520A">
        <w:rPr>
          <w:i/>
          <w:iCs/>
        </w:rPr>
        <w:t>The UK companies who have adapted their business model in response to Brexit</w:t>
      </w:r>
      <w:r>
        <w:rPr>
          <w:i/>
          <w:iCs/>
        </w:rPr>
        <w:t xml:space="preserve">. </w:t>
      </w:r>
      <w:r w:rsidRPr="007E39E6">
        <w:t>CGTN</w:t>
      </w:r>
      <w:r>
        <w:rPr>
          <w:i/>
          <w:iCs/>
        </w:rPr>
        <w:t xml:space="preserve">. </w:t>
      </w:r>
      <w:r>
        <w:t xml:space="preserve">Available at: </w:t>
      </w:r>
      <w:r w:rsidRPr="007E39E6">
        <w:t>https://newseu.cgtn.com/news/2021-04-09/Adapting-to-Brexit-The-UK-companies-who-changed-their-business-models-Zio1AQSDKM/index.html</w:t>
      </w:r>
    </w:p>
    <w:p w14:paraId="71403DB8" w14:textId="77777777" w:rsidR="008C5A62" w:rsidRDefault="008C5A62" w:rsidP="008C5A62">
      <w:pPr>
        <w:spacing w:line="480" w:lineRule="auto"/>
        <w:ind w:left="720" w:hanging="720"/>
      </w:pPr>
      <w:r>
        <w:t xml:space="preserve">Check, R. (2023). </w:t>
      </w:r>
      <w:r w:rsidRPr="004423AF">
        <w:rPr>
          <w:i/>
          <w:iCs/>
        </w:rPr>
        <w:t>Has the Brexit fishing promise come true?</w:t>
      </w:r>
      <w:r>
        <w:rPr>
          <w:i/>
          <w:iCs/>
        </w:rPr>
        <w:t xml:space="preserve">. </w:t>
      </w:r>
      <w:r>
        <w:t xml:space="preserve">BBC. Available at: </w:t>
      </w:r>
      <w:r w:rsidRPr="004423AF">
        <w:t>https://www.bbc.co.uk/news/64430216</w:t>
      </w:r>
    </w:p>
    <w:p w14:paraId="488CC124" w14:textId="77777777" w:rsidR="008C5A62" w:rsidRDefault="008C5A62" w:rsidP="008C5A62">
      <w:pPr>
        <w:spacing w:line="480" w:lineRule="auto"/>
        <w:ind w:left="720" w:hanging="720"/>
      </w:pPr>
      <w:r>
        <w:t xml:space="preserve">Clark, A. (2023). </w:t>
      </w:r>
      <w:r w:rsidRPr="007B46A1">
        <w:rPr>
          <w:i/>
          <w:iCs/>
        </w:rPr>
        <w:t>Mobile roaming in the EU after Brexit.</w:t>
      </w:r>
      <w:r>
        <w:rPr>
          <w:i/>
          <w:iCs/>
        </w:rPr>
        <w:t xml:space="preserve"> </w:t>
      </w:r>
      <w:r>
        <w:t xml:space="preserve">UK Parliament. Available at: </w:t>
      </w:r>
      <w:r w:rsidRPr="00D267B4">
        <w:t>https://commonslibrary.parliament.uk/research-briefings/cbp-8649/</w:t>
      </w:r>
    </w:p>
    <w:p w14:paraId="5ADA6150" w14:textId="77777777" w:rsidR="008C5A62" w:rsidRDefault="008C5A62" w:rsidP="008C5A62">
      <w:pPr>
        <w:spacing w:line="480" w:lineRule="auto"/>
        <w:ind w:left="720" w:hanging="720"/>
      </w:pPr>
      <w:r>
        <w:t xml:space="preserve">David, D. (2023). </w:t>
      </w:r>
      <w:r w:rsidRPr="00922711">
        <w:rPr>
          <w:i/>
          <w:iCs/>
        </w:rPr>
        <w:t>What impact has Brexit had on the UK economy?</w:t>
      </w:r>
      <w:r>
        <w:rPr>
          <w:i/>
          <w:iCs/>
        </w:rPr>
        <w:t xml:space="preserve">. </w:t>
      </w:r>
      <w:r>
        <w:t xml:space="preserve">BBC. Available at: </w:t>
      </w:r>
      <w:r w:rsidRPr="000729AA">
        <w:t>https://www.bbc.co.uk/news/business-64450882</w:t>
      </w:r>
    </w:p>
    <w:p w14:paraId="06D40EBC" w14:textId="77777777" w:rsidR="008C5A62" w:rsidRDefault="008C5A62" w:rsidP="008C5A62">
      <w:pPr>
        <w:spacing w:line="480" w:lineRule="auto"/>
        <w:ind w:left="720" w:hanging="720"/>
      </w:pPr>
      <w:r>
        <w:t xml:space="preserve">Edgington, T. (2024). </w:t>
      </w:r>
      <w:r w:rsidRPr="00A8277A">
        <w:rPr>
          <w:i/>
          <w:iCs/>
        </w:rPr>
        <w:t>Trade deals: What has the UK done since Brexit?</w:t>
      </w:r>
      <w:r>
        <w:rPr>
          <w:i/>
          <w:iCs/>
        </w:rPr>
        <w:t xml:space="preserve">. </w:t>
      </w:r>
      <w:r>
        <w:t xml:space="preserve">BBC. Available at: </w:t>
      </w:r>
      <w:r w:rsidRPr="000508D0">
        <w:t>https://www.bbc.co.uk/news/uk-47213842</w:t>
      </w:r>
    </w:p>
    <w:p w14:paraId="1045FF84" w14:textId="77777777" w:rsidR="008C5A62" w:rsidRDefault="008C5A62" w:rsidP="008C5A62">
      <w:pPr>
        <w:spacing w:line="480" w:lineRule="auto"/>
        <w:ind w:left="720" w:hanging="720"/>
      </w:pPr>
      <w:r>
        <w:t xml:space="preserve">Hayes, A. (2023). </w:t>
      </w:r>
      <w:r w:rsidRPr="007774D9">
        <w:rPr>
          <w:i/>
          <w:iCs/>
        </w:rPr>
        <w:t>European Union (EU): What It Is, Countries, History, Purpose</w:t>
      </w:r>
      <w:r>
        <w:rPr>
          <w:i/>
          <w:iCs/>
        </w:rPr>
        <w:t xml:space="preserve">. </w:t>
      </w:r>
      <w:r>
        <w:t xml:space="preserve">Investopedia. Available at: </w:t>
      </w:r>
      <w:r w:rsidRPr="00D50FA3">
        <w:t>https://www.investopedia.com/terms/e/europeanunion.asp#toc-the-brexit-bomb</w:t>
      </w:r>
    </w:p>
    <w:p w14:paraId="68682DC9" w14:textId="77777777" w:rsidR="008C5A62" w:rsidRDefault="008C5A62" w:rsidP="008C5A62">
      <w:pPr>
        <w:spacing w:line="480" w:lineRule="auto"/>
        <w:ind w:left="720" w:hanging="720"/>
      </w:pPr>
      <w:r w:rsidRPr="00200601">
        <w:rPr>
          <w:i/>
          <w:iCs/>
        </w:rPr>
        <w:t>How does Brexit affect businesses? Impact on trade, workforce, supply chains explained</w:t>
      </w:r>
      <w:r>
        <w:rPr>
          <w:i/>
          <w:iCs/>
        </w:rPr>
        <w:t xml:space="preserve">. </w:t>
      </w:r>
      <w:r w:rsidRPr="007D4EEB">
        <w:t>(2024)</w:t>
      </w:r>
      <w:r>
        <w:rPr>
          <w:i/>
          <w:iCs/>
        </w:rPr>
        <w:t xml:space="preserve"> </w:t>
      </w:r>
      <w:r>
        <w:t xml:space="preserve">Sumup. Available at: </w:t>
      </w:r>
      <w:r w:rsidRPr="00D07A3E">
        <w:t>https://www.sumup.com/en-gb/running-business/finance/how-does-brexit-affect-businesses/?path=%2F</w:t>
      </w:r>
    </w:p>
    <w:p w14:paraId="7FB1791E" w14:textId="77777777" w:rsidR="008C5A62" w:rsidRDefault="008C5A62" w:rsidP="008C5A62">
      <w:pPr>
        <w:spacing w:line="480" w:lineRule="auto"/>
        <w:ind w:left="720" w:hanging="720"/>
      </w:pPr>
      <w:r>
        <w:t xml:space="preserve">Islam, F. (2023). </w:t>
      </w:r>
      <w:r w:rsidRPr="008B46DB">
        <w:rPr>
          <w:i/>
          <w:iCs/>
        </w:rPr>
        <w:t>Vauxhall-maker warns Brexit may force it to close UK factory</w:t>
      </w:r>
      <w:r>
        <w:rPr>
          <w:i/>
          <w:iCs/>
        </w:rPr>
        <w:t xml:space="preserve">. </w:t>
      </w:r>
      <w:r>
        <w:t xml:space="preserve">BBC. Available at: </w:t>
      </w:r>
      <w:r w:rsidRPr="008B46DB">
        <w:t>https://www.bbc.co.uk/news/business-65612295</w:t>
      </w:r>
    </w:p>
    <w:p w14:paraId="568072D3" w14:textId="77777777" w:rsidR="008C5A62" w:rsidRPr="000C2E10" w:rsidRDefault="008C5A62" w:rsidP="008C5A62">
      <w:pPr>
        <w:spacing w:line="480" w:lineRule="auto"/>
        <w:ind w:left="720" w:hanging="720"/>
      </w:pPr>
      <w:r>
        <w:lastRenderedPageBreak/>
        <w:t xml:space="preserve">Mahmood, B. (2019). </w:t>
      </w:r>
      <w:r w:rsidRPr="000C2E10">
        <w:rPr>
          <w:i/>
          <w:iCs/>
        </w:rPr>
        <w:t>All the companies that have collapsed or moved abroad since Brexit</w:t>
      </w:r>
      <w:r>
        <w:rPr>
          <w:i/>
          <w:iCs/>
        </w:rPr>
        <w:t xml:space="preserve">. </w:t>
      </w:r>
      <w:r>
        <w:t xml:space="preserve">Metro. Available at: </w:t>
      </w:r>
      <w:r w:rsidRPr="00990AB9">
        <w:t>https://metro.co.uk/2019/09/23/companies-collapsed-moved-abroad-since-brexit-10795029/</w:t>
      </w:r>
    </w:p>
    <w:p w14:paraId="18C1FD78" w14:textId="77777777" w:rsidR="008C5A62" w:rsidRDefault="008C5A62" w:rsidP="008C5A62">
      <w:pPr>
        <w:spacing w:line="480" w:lineRule="auto"/>
        <w:ind w:left="720" w:hanging="720"/>
      </w:pPr>
      <w:r>
        <w:t xml:space="preserve">McAuley, A. (2024). </w:t>
      </w:r>
      <w:r w:rsidRPr="00953B77">
        <w:rPr>
          <w:i/>
          <w:iCs/>
        </w:rPr>
        <w:t>How Brexit Has Impacted UK Recruitment</w:t>
      </w:r>
      <w:r>
        <w:rPr>
          <w:i/>
          <w:iCs/>
        </w:rPr>
        <w:t>.</w:t>
      </w:r>
      <w:r>
        <w:t xml:space="preserve"> Nodex. Available at: </w:t>
      </w:r>
      <w:r w:rsidRPr="001B68D3">
        <w:t>https://www.nodex.co.uk/blog/2024/07/16/how-brexit-has-impacted-uk-recruitment-a-2024-update</w:t>
      </w:r>
    </w:p>
    <w:p w14:paraId="65259EE3" w14:textId="77777777" w:rsidR="008C5A62" w:rsidRDefault="008C5A62" w:rsidP="008C5A62">
      <w:pPr>
        <w:spacing w:line="480" w:lineRule="auto"/>
        <w:ind w:left="720" w:hanging="720"/>
      </w:pPr>
      <w:r>
        <w:t xml:space="preserve">Parry, L. (2024). </w:t>
      </w:r>
      <w:r w:rsidRPr="007F1071">
        <w:rPr>
          <w:i/>
          <w:iCs/>
        </w:rPr>
        <w:t>Vauxhall's troubles began with Brexit - former boss</w:t>
      </w:r>
      <w:r>
        <w:rPr>
          <w:i/>
          <w:iCs/>
        </w:rPr>
        <w:t xml:space="preserve">. </w:t>
      </w:r>
      <w:r>
        <w:t xml:space="preserve">BBC. Available at: </w:t>
      </w:r>
      <w:r w:rsidRPr="00853676">
        <w:t>https://www.bbc.co.uk/news/articles/cvg72x5kxy5o#:~:text=The%20former%20boss%20of%20Vauxhall%20in%20Luton%20said,affect%201%2C500-2%2C000%20jobs%20when%20taking%20account%20of%20suppliers.</w:t>
      </w:r>
    </w:p>
    <w:p w14:paraId="6F4D5071" w14:textId="77777777" w:rsidR="008C5A62" w:rsidRDefault="008C5A62" w:rsidP="008C5A62">
      <w:pPr>
        <w:spacing w:line="480" w:lineRule="auto"/>
        <w:ind w:left="720" w:hanging="720"/>
      </w:pPr>
      <w:r>
        <w:t xml:space="preserve">Reuben, A. (2022). </w:t>
      </w:r>
      <w:r w:rsidRPr="00413B7C">
        <w:rPr>
          <w:i/>
          <w:iCs/>
        </w:rPr>
        <w:t>Mobile roaming charges in Europe: What you need to know</w:t>
      </w:r>
      <w:r>
        <w:rPr>
          <w:i/>
          <w:iCs/>
        </w:rPr>
        <w:t xml:space="preserve">. </w:t>
      </w:r>
      <w:r>
        <w:t xml:space="preserve">Available at: </w:t>
      </w:r>
      <w:r w:rsidRPr="001E27D8">
        <w:t>https://www.bbc.co.uk/news/business-45064268</w:t>
      </w:r>
    </w:p>
    <w:p w14:paraId="0413E110" w14:textId="77777777" w:rsidR="008C5A62" w:rsidRDefault="008C5A62" w:rsidP="008C5A62">
      <w:pPr>
        <w:spacing w:line="480" w:lineRule="auto"/>
        <w:ind w:left="720" w:hanging="720"/>
      </w:pPr>
      <w:r w:rsidRPr="00294C59">
        <w:t>Saker-Clark</w:t>
      </w:r>
      <w:r>
        <w:t>, H</w:t>
      </w:r>
      <w:r w:rsidRPr="00294C59">
        <w:t xml:space="preserve"> &amp; George, </w:t>
      </w:r>
      <w:r>
        <w:t>T. (</w:t>
      </w:r>
      <w:r w:rsidRPr="00294C59">
        <w:t>2021</w:t>
      </w:r>
      <w:r>
        <w:t xml:space="preserve">). </w:t>
      </w:r>
      <w:r w:rsidRPr="00410DDD">
        <w:rPr>
          <w:i/>
          <w:iCs/>
        </w:rPr>
        <w:t>Co-op boss says supermarket food shortages at 'worse level' than he has ever seen - driven by Brexit and Covid issues</w:t>
      </w:r>
      <w:r>
        <w:rPr>
          <w:i/>
          <w:iCs/>
        </w:rPr>
        <w:t xml:space="preserve">. </w:t>
      </w:r>
      <w:r>
        <w:t xml:space="preserve">Manchester Evening News. Available at: </w:t>
      </w:r>
      <w:r w:rsidRPr="00216108">
        <w:t>https://www.manchestereveningnews.co.uk/news/uk-news/co-op-supermarket-food-shortages-21399686</w:t>
      </w:r>
    </w:p>
    <w:p w14:paraId="09ADC668" w14:textId="77777777" w:rsidR="008C5A62" w:rsidRDefault="008C5A62" w:rsidP="008C5A62">
      <w:pPr>
        <w:spacing w:line="480" w:lineRule="auto"/>
        <w:ind w:left="720" w:hanging="720"/>
      </w:pPr>
      <w:r>
        <w:t xml:space="preserve">Scott, M. P. (2023). </w:t>
      </w:r>
      <w:r w:rsidRPr="0001474F">
        <w:rPr>
          <w:i/>
          <w:iCs/>
        </w:rPr>
        <w:t>Brexit: The Winners and Losers Following the Deal.</w:t>
      </w:r>
      <w:r w:rsidRPr="0001474F">
        <w:t xml:space="preserve"> </w:t>
      </w:r>
      <w:r>
        <w:t xml:space="preserve">Investopedia, Available at: </w:t>
      </w:r>
      <w:r w:rsidRPr="00340342">
        <w:t>https://www.investopedia.com/news/brexit-winners-and-losers/#toc-the-winners</w:t>
      </w:r>
    </w:p>
    <w:p w14:paraId="6AA141F8" w14:textId="77777777" w:rsidR="008C5A62" w:rsidRDefault="008C5A62" w:rsidP="008C5A62">
      <w:pPr>
        <w:spacing w:line="480" w:lineRule="auto"/>
        <w:ind w:left="720" w:hanging="720"/>
      </w:pPr>
      <w:r w:rsidRPr="00D5144A">
        <w:rPr>
          <w:i/>
          <w:iCs/>
        </w:rPr>
        <w:t>Tesco: Brexit disruption 'is a challenge not a crisis'</w:t>
      </w:r>
      <w:r>
        <w:rPr>
          <w:i/>
          <w:iCs/>
        </w:rPr>
        <w:t xml:space="preserve">. </w:t>
      </w:r>
      <w:r w:rsidRPr="00D5144A">
        <w:t xml:space="preserve"> </w:t>
      </w:r>
      <w:r>
        <w:t xml:space="preserve">(2021). BBC. Available at: </w:t>
      </w:r>
      <w:r w:rsidRPr="00D5144A">
        <w:t>https://www.bbc.co.uk/news/business-55658645</w:t>
      </w:r>
    </w:p>
    <w:p w14:paraId="476CBE28" w14:textId="77777777" w:rsidR="008C5A62" w:rsidRDefault="008C5A62" w:rsidP="008C5A62">
      <w:pPr>
        <w:spacing w:line="480" w:lineRule="auto"/>
        <w:ind w:left="720" w:hanging="720"/>
      </w:pPr>
      <w:r>
        <w:t xml:space="preserve">Tetley, L. (2022). </w:t>
      </w:r>
      <w:r w:rsidRPr="00771856">
        <w:rPr>
          <w:i/>
          <w:iCs/>
        </w:rPr>
        <w:t>Brexit Remains Biggest Headache in UK’s Recession-Prone Economy</w:t>
      </w:r>
      <w:r>
        <w:rPr>
          <w:i/>
          <w:iCs/>
        </w:rPr>
        <w:t xml:space="preserve">. </w:t>
      </w:r>
      <w:r>
        <w:t xml:space="preserve">Bloomberg UK. Available at: </w:t>
      </w:r>
      <w:r w:rsidRPr="009F278E">
        <w:t>https://www.bloomberg.com/news/newsletters/2022-11-28/supply-chain-latest-uk-business-struggle-with-brexit</w:t>
      </w:r>
    </w:p>
    <w:p w14:paraId="31C7D00F" w14:textId="77777777" w:rsidR="008C5A62" w:rsidRDefault="008C5A62" w:rsidP="008C5A62">
      <w:pPr>
        <w:spacing w:line="480" w:lineRule="auto"/>
        <w:ind w:left="720" w:hanging="720"/>
      </w:pPr>
      <w:r w:rsidRPr="00462262">
        <w:rPr>
          <w:i/>
          <w:iCs/>
        </w:rPr>
        <w:lastRenderedPageBreak/>
        <w:t>The impact of Brexit on businesses in the UK has been positive and negative, although the full outcome is yet to be seen. While it has become easier to trade with several other markets, it has become more difficult to trade goods with the EU.</w:t>
      </w:r>
      <w:r>
        <w:rPr>
          <w:i/>
          <w:iCs/>
        </w:rPr>
        <w:t xml:space="preserve"> </w:t>
      </w:r>
      <w:r w:rsidRPr="009C625D">
        <w:t>(n.d</w:t>
      </w:r>
      <w:r>
        <w:t>.</w:t>
      </w:r>
      <w:r w:rsidRPr="009C625D">
        <w:t>).</w:t>
      </w:r>
      <w:r>
        <w:rPr>
          <w:i/>
          <w:iCs/>
        </w:rPr>
        <w:t xml:space="preserve"> </w:t>
      </w:r>
      <w:r w:rsidRPr="004D2AAF">
        <w:t>Money</w:t>
      </w:r>
      <w:r>
        <w:t>c</w:t>
      </w:r>
      <w:r w:rsidRPr="004D2AAF">
        <w:t>orp</w:t>
      </w:r>
      <w:r>
        <w:t xml:space="preserve">. Available at: </w:t>
      </w:r>
      <w:r w:rsidRPr="004D2AAF">
        <w:t>https://www.moneycorp.com/en-gb/news-hub/impact-of-brexit-on-businesses/</w:t>
      </w:r>
    </w:p>
    <w:p w14:paraId="5985ACE2" w14:textId="77777777" w:rsidR="008C5A62" w:rsidRDefault="008C5A62" w:rsidP="008C5A62">
      <w:pPr>
        <w:spacing w:line="480" w:lineRule="auto"/>
        <w:ind w:left="720" w:hanging="720"/>
      </w:pPr>
      <w:r>
        <w:t xml:space="preserve">Wallenfeldt, J. (2024). </w:t>
      </w:r>
      <w:r w:rsidRPr="00143593">
        <w:rPr>
          <w:i/>
          <w:iCs/>
        </w:rPr>
        <w:t>Brexit</w:t>
      </w:r>
      <w:r>
        <w:rPr>
          <w:i/>
          <w:iCs/>
        </w:rPr>
        <w:t xml:space="preserve">. </w:t>
      </w:r>
      <w:r>
        <w:t xml:space="preserve">Britannica. Available at: </w:t>
      </w:r>
      <w:r w:rsidRPr="007F2E2C">
        <w:t>https://www.britannica.com/topic/Brexit</w:t>
      </w:r>
    </w:p>
    <w:p w14:paraId="78464758" w14:textId="77777777" w:rsidR="008C5A62" w:rsidRDefault="008C5A62" w:rsidP="008C5A62">
      <w:pPr>
        <w:spacing w:line="480" w:lineRule="auto"/>
        <w:ind w:left="720" w:hanging="720"/>
      </w:pPr>
      <w:r>
        <w:t xml:space="preserve">Williams, H. (2021). </w:t>
      </w:r>
      <w:r w:rsidRPr="00B2641E">
        <w:rPr>
          <w:i/>
          <w:iCs/>
        </w:rPr>
        <w:t>Wagamama reveals chef recruitment struggles amid UK worker shortage</w:t>
      </w:r>
      <w:r>
        <w:rPr>
          <w:i/>
          <w:iCs/>
        </w:rPr>
        <w:t xml:space="preserve">. </w:t>
      </w:r>
      <w:r>
        <w:t xml:space="preserve">The Standard. Available at: </w:t>
      </w:r>
      <w:r w:rsidRPr="000B3AA8">
        <w:t>https://www.standard.co.uk/news/uk/wagamama-european-brexit-amazon-cop26-b953813.html</w:t>
      </w:r>
    </w:p>
    <w:p w14:paraId="3B2BF4BA" w14:textId="4D7361CA" w:rsidR="008C5A62" w:rsidRPr="00B32DF1" w:rsidRDefault="008C5A62" w:rsidP="008C5A62">
      <w:pPr>
        <w:spacing w:line="480" w:lineRule="auto"/>
        <w:ind w:left="720" w:hanging="720"/>
      </w:pPr>
      <w:r w:rsidRPr="0094313F">
        <w:t>Zhong,</w:t>
      </w:r>
      <w:r>
        <w:t xml:space="preserve"> Dr. C. (2016). </w:t>
      </w:r>
      <w:r w:rsidRPr="00841A87">
        <w:t xml:space="preserve">Brexit: </w:t>
      </w:r>
      <w:r w:rsidRPr="00841A87">
        <w:rPr>
          <w:i/>
          <w:iCs/>
        </w:rPr>
        <w:t>What Happened And What To Do Now</w:t>
      </w:r>
      <w:r>
        <w:rPr>
          <w:i/>
          <w:iCs/>
        </w:rPr>
        <w:t xml:space="preserve">. </w:t>
      </w:r>
      <w:r>
        <w:t xml:space="preserve">Seeking Alpha. Available at: </w:t>
      </w:r>
      <w:r w:rsidRPr="00B32DF1">
        <w:t>https://seekingalpha.com/article/3986046-brexit-what-happened-and-what-to-now</w:t>
      </w:r>
    </w:p>
    <w:p w14:paraId="4E83EBCE" w14:textId="359AFC06" w:rsidR="008C4C5D" w:rsidRPr="008C4C5D" w:rsidRDefault="008C4C5D" w:rsidP="008C4C5D"/>
    <w:sectPr w:rsidR="008C4C5D" w:rsidRPr="008C4C5D" w:rsidSect="005019C9">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4DFCC3F" w14:textId="77777777" w:rsidR="00EF7EF0" w:rsidRDefault="00EF7EF0" w:rsidP="00080830">
      <w:pPr>
        <w:spacing w:after="0" w:line="240" w:lineRule="auto"/>
      </w:pPr>
      <w:r>
        <w:separator/>
      </w:r>
    </w:p>
  </w:endnote>
  <w:endnote w:type="continuationSeparator" w:id="0">
    <w:p w14:paraId="78A3D946" w14:textId="77777777" w:rsidR="00EF7EF0" w:rsidRDefault="00EF7EF0" w:rsidP="000808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2450141"/>
      <w:docPartObj>
        <w:docPartGallery w:val="Page Numbers (Bottom of Page)"/>
        <w:docPartUnique/>
      </w:docPartObj>
    </w:sdtPr>
    <w:sdtContent>
      <w:p w14:paraId="6716968D" w14:textId="55BF8E25" w:rsidR="00080830" w:rsidRDefault="00080830">
        <w:pPr>
          <w:pStyle w:val="Footer"/>
          <w:jc w:val="right"/>
        </w:pPr>
        <w:r>
          <w:fldChar w:fldCharType="begin"/>
        </w:r>
        <w:r>
          <w:instrText>PAGE   \* MERGEFORMAT</w:instrText>
        </w:r>
        <w:r>
          <w:fldChar w:fldCharType="separate"/>
        </w:r>
        <w:r>
          <w:t>2</w:t>
        </w:r>
        <w:r>
          <w:fldChar w:fldCharType="end"/>
        </w:r>
      </w:p>
    </w:sdtContent>
  </w:sdt>
  <w:p w14:paraId="359C9837" w14:textId="77777777" w:rsidR="00080830" w:rsidRDefault="000808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C91E70B" w14:textId="77777777" w:rsidR="00EF7EF0" w:rsidRDefault="00EF7EF0" w:rsidP="00080830">
      <w:pPr>
        <w:spacing w:after="0" w:line="240" w:lineRule="auto"/>
      </w:pPr>
      <w:r>
        <w:separator/>
      </w:r>
    </w:p>
  </w:footnote>
  <w:footnote w:type="continuationSeparator" w:id="0">
    <w:p w14:paraId="7EE1306B" w14:textId="77777777" w:rsidR="00EF7EF0" w:rsidRDefault="00EF7EF0" w:rsidP="0008083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19C9"/>
    <w:rsid w:val="00002F13"/>
    <w:rsid w:val="000157EF"/>
    <w:rsid w:val="00024474"/>
    <w:rsid w:val="00030E89"/>
    <w:rsid w:val="000377B2"/>
    <w:rsid w:val="00062A0A"/>
    <w:rsid w:val="000749D9"/>
    <w:rsid w:val="00080830"/>
    <w:rsid w:val="00086ABC"/>
    <w:rsid w:val="000A67B0"/>
    <w:rsid w:val="000C124B"/>
    <w:rsid w:val="000E3104"/>
    <w:rsid w:val="000F01C8"/>
    <w:rsid w:val="001150A8"/>
    <w:rsid w:val="0011575E"/>
    <w:rsid w:val="001220F8"/>
    <w:rsid w:val="00143013"/>
    <w:rsid w:val="001438D8"/>
    <w:rsid w:val="001601B2"/>
    <w:rsid w:val="0017561B"/>
    <w:rsid w:val="00180889"/>
    <w:rsid w:val="00182107"/>
    <w:rsid w:val="001859B1"/>
    <w:rsid w:val="001A3EB3"/>
    <w:rsid w:val="001B3985"/>
    <w:rsid w:val="001C10C9"/>
    <w:rsid w:val="001C6A64"/>
    <w:rsid w:val="001E5BDA"/>
    <w:rsid w:val="001F67E6"/>
    <w:rsid w:val="00210579"/>
    <w:rsid w:val="00214AA7"/>
    <w:rsid w:val="00215163"/>
    <w:rsid w:val="002429F5"/>
    <w:rsid w:val="0024537D"/>
    <w:rsid w:val="00254C2B"/>
    <w:rsid w:val="00275778"/>
    <w:rsid w:val="00276D1E"/>
    <w:rsid w:val="002826AC"/>
    <w:rsid w:val="00293686"/>
    <w:rsid w:val="002A5375"/>
    <w:rsid w:val="002A64AB"/>
    <w:rsid w:val="002B0FA6"/>
    <w:rsid w:val="002B1AD9"/>
    <w:rsid w:val="002C3A95"/>
    <w:rsid w:val="002D677F"/>
    <w:rsid w:val="002E2F66"/>
    <w:rsid w:val="002F1AAE"/>
    <w:rsid w:val="002F2487"/>
    <w:rsid w:val="00311498"/>
    <w:rsid w:val="0031428E"/>
    <w:rsid w:val="00326D45"/>
    <w:rsid w:val="00336362"/>
    <w:rsid w:val="003475BB"/>
    <w:rsid w:val="003504A1"/>
    <w:rsid w:val="00361429"/>
    <w:rsid w:val="00363891"/>
    <w:rsid w:val="003838E6"/>
    <w:rsid w:val="003925D6"/>
    <w:rsid w:val="003931D2"/>
    <w:rsid w:val="0039446C"/>
    <w:rsid w:val="00395633"/>
    <w:rsid w:val="003A1BEB"/>
    <w:rsid w:val="003D36CF"/>
    <w:rsid w:val="003D6A44"/>
    <w:rsid w:val="004019A0"/>
    <w:rsid w:val="00405B4D"/>
    <w:rsid w:val="00420FC1"/>
    <w:rsid w:val="00421626"/>
    <w:rsid w:val="00434834"/>
    <w:rsid w:val="004412F6"/>
    <w:rsid w:val="00443338"/>
    <w:rsid w:val="004638DA"/>
    <w:rsid w:val="00480038"/>
    <w:rsid w:val="0048750D"/>
    <w:rsid w:val="004A30FC"/>
    <w:rsid w:val="004C7706"/>
    <w:rsid w:val="004D2E89"/>
    <w:rsid w:val="004F021B"/>
    <w:rsid w:val="004F15E5"/>
    <w:rsid w:val="005019C9"/>
    <w:rsid w:val="005156E5"/>
    <w:rsid w:val="005315E3"/>
    <w:rsid w:val="00545119"/>
    <w:rsid w:val="00546B16"/>
    <w:rsid w:val="00561A1D"/>
    <w:rsid w:val="005B08DD"/>
    <w:rsid w:val="005C11F9"/>
    <w:rsid w:val="005C1C90"/>
    <w:rsid w:val="005C570D"/>
    <w:rsid w:val="005C6E45"/>
    <w:rsid w:val="005E2020"/>
    <w:rsid w:val="00603852"/>
    <w:rsid w:val="006268AB"/>
    <w:rsid w:val="006365C1"/>
    <w:rsid w:val="00656F6B"/>
    <w:rsid w:val="00673364"/>
    <w:rsid w:val="00686E40"/>
    <w:rsid w:val="00690657"/>
    <w:rsid w:val="006A0E3D"/>
    <w:rsid w:val="006B66BA"/>
    <w:rsid w:val="006D1DE4"/>
    <w:rsid w:val="006F6094"/>
    <w:rsid w:val="00701929"/>
    <w:rsid w:val="007217AC"/>
    <w:rsid w:val="0073081F"/>
    <w:rsid w:val="0074652B"/>
    <w:rsid w:val="00752582"/>
    <w:rsid w:val="00761E20"/>
    <w:rsid w:val="00781CDF"/>
    <w:rsid w:val="0078765C"/>
    <w:rsid w:val="007A64B3"/>
    <w:rsid w:val="007E4102"/>
    <w:rsid w:val="007E5598"/>
    <w:rsid w:val="007E7022"/>
    <w:rsid w:val="007F431C"/>
    <w:rsid w:val="00821D20"/>
    <w:rsid w:val="00827747"/>
    <w:rsid w:val="00866DA6"/>
    <w:rsid w:val="008722F9"/>
    <w:rsid w:val="00873B2A"/>
    <w:rsid w:val="008B0C26"/>
    <w:rsid w:val="008B753E"/>
    <w:rsid w:val="008C4C5D"/>
    <w:rsid w:val="008C5A62"/>
    <w:rsid w:val="008D6E7A"/>
    <w:rsid w:val="008F2216"/>
    <w:rsid w:val="008F767D"/>
    <w:rsid w:val="0090535A"/>
    <w:rsid w:val="009512F1"/>
    <w:rsid w:val="0096084C"/>
    <w:rsid w:val="0097087B"/>
    <w:rsid w:val="00975BB9"/>
    <w:rsid w:val="00983B06"/>
    <w:rsid w:val="009A29E8"/>
    <w:rsid w:val="009A57CC"/>
    <w:rsid w:val="009A69AD"/>
    <w:rsid w:val="009B1780"/>
    <w:rsid w:val="009B45FC"/>
    <w:rsid w:val="009C16B2"/>
    <w:rsid w:val="009C25BF"/>
    <w:rsid w:val="009C6F4C"/>
    <w:rsid w:val="009D142F"/>
    <w:rsid w:val="009D70E1"/>
    <w:rsid w:val="009E1178"/>
    <w:rsid w:val="009E59E2"/>
    <w:rsid w:val="009F2EF8"/>
    <w:rsid w:val="00A0461D"/>
    <w:rsid w:val="00A11EC5"/>
    <w:rsid w:val="00A1255E"/>
    <w:rsid w:val="00A14022"/>
    <w:rsid w:val="00A3118E"/>
    <w:rsid w:val="00A36DAB"/>
    <w:rsid w:val="00A44C48"/>
    <w:rsid w:val="00A51664"/>
    <w:rsid w:val="00A67027"/>
    <w:rsid w:val="00A81E07"/>
    <w:rsid w:val="00AA3343"/>
    <w:rsid w:val="00AC6752"/>
    <w:rsid w:val="00AD60E5"/>
    <w:rsid w:val="00AE03AD"/>
    <w:rsid w:val="00AE11BB"/>
    <w:rsid w:val="00B06B75"/>
    <w:rsid w:val="00B12E9F"/>
    <w:rsid w:val="00B149C9"/>
    <w:rsid w:val="00B32425"/>
    <w:rsid w:val="00B42685"/>
    <w:rsid w:val="00B43FEC"/>
    <w:rsid w:val="00B72434"/>
    <w:rsid w:val="00B80465"/>
    <w:rsid w:val="00B95B10"/>
    <w:rsid w:val="00BB2519"/>
    <w:rsid w:val="00BB7C91"/>
    <w:rsid w:val="00BC3F11"/>
    <w:rsid w:val="00C1531B"/>
    <w:rsid w:val="00C31152"/>
    <w:rsid w:val="00C44424"/>
    <w:rsid w:val="00C50A68"/>
    <w:rsid w:val="00C5163A"/>
    <w:rsid w:val="00C5285D"/>
    <w:rsid w:val="00C563FC"/>
    <w:rsid w:val="00C6395D"/>
    <w:rsid w:val="00C65173"/>
    <w:rsid w:val="00C71876"/>
    <w:rsid w:val="00C75F6F"/>
    <w:rsid w:val="00C800B1"/>
    <w:rsid w:val="00C90E20"/>
    <w:rsid w:val="00C94234"/>
    <w:rsid w:val="00CA2872"/>
    <w:rsid w:val="00CA3C25"/>
    <w:rsid w:val="00CC0B00"/>
    <w:rsid w:val="00CD5F06"/>
    <w:rsid w:val="00CE4CB4"/>
    <w:rsid w:val="00D04849"/>
    <w:rsid w:val="00D22540"/>
    <w:rsid w:val="00D27505"/>
    <w:rsid w:val="00D36560"/>
    <w:rsid w:val="00D43EF1"/>
    <w:rsid w:val="00D72207"/>
    <w:rsid w:val="00D80B14"/>
    <w:rsid w:val="00D8124F"/>
    <w:rsid w:val="00D937E1"/>
    <w:rsid w:val="00DA4FDA"/>
    <w:rsid w:val="00DC1672"/>
    <w:rsid w:val="00DC20E9"/>
    <w:rsid w:val="00DC22BF"/>
    <w:rsid w:val="00DC2932"/>
    <w:rsid w:val="00DC5CF4"/>
    <w:rsid w:val="00DD2EC5"/>
    <w:rsid w:val="00DF08C4"/>
    <w:rsid w:val="00DF48ED"/>
    <w:rsid w:val="00DF7AEE"/>
    <w:rsid w:val="00E01DE4"/>
    <w:rsid w:val="00E4137E"/>
    <w:rsid w:val="00E42641"/>
    <w:rsid w:val="00E47F2F"/>
    <w:rsid w:val="00E56E3A"/>
    <w:rsid w:val="00E71055"/>
    <w:rsid w:val="00E711C2"/>
    <w:rsid w:val="00E960BB"/>
    <w:rsid w:val="00EC1E09"/>
    <w:rsid w:val="00ED0256"/>
    <w:rsid w:val="00EE1990"/>
    <w:rsid w:val="00EE2BDD"/>
    <w:rsid w:val="00EE3D7D"/>
    <w:rsid w:val="00EE564C"/>
    <w:rsid w:val="00EE6E24"/>
    <w:rsid w:val="00EE7D11"/>
    <w:rsid w:val="00EF7EF0"/>
    <w:rsid w:val="00F11880"/>
    <w:rsid w:val="00F159E8"/>
    <w:rsid w:val="00F2178B"/>
    <w:rsid w:val="00F2248C"/>
    <w:rsid w:val="00F276D4"/>
    <w:rsid w:val="00F33A05"/>
    <w:rsid w:val="00F3591B"/>
    <w:rsid w:val="00F60DDC"/>
    <w:rsid w:val="00F65042"/>
    <w:rsid w:val="00F7148B"/>
    <w:rsid w:val="00F84901"/>
    <w:rsid w:val="00F929AC"/>
    <w:rsid w:val="00F9749E"/>
    <w:rsid w:val="00FC1501"/>
    <w:rsid w:val="00FC6161"/>
    <w:rsid w:val="00FF05EC"/>
    <w:rsid w:val="00FF2C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3B719D"/>
  <w15:chartTrackingRefBased/>
  <w15:docId w15:val="{FD59B81D-0214-4EF6-ADC8-110D02AC97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19C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019C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019C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019C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019C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019C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019C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019C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019C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19C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019C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019C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019C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019C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019C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019C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019C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019C9"/>
    <w:rPr>
      <w:rFonts w:eastAsiaTheme="majorEastAsia" w:cstheme="majorBidi"/>
      <w:color w:val="272727" w:themeColor="text1" w:themeTint="D8"/>
    </w:rPr>
  </w:style>
  <w:style w:type="paragraph" w:styleId="Title">
    <w:name w:val="Title"/>
    <w:basedOn w:val="Normal"/>
    <w:next w:val="Normal"/>
    <w:link w:val="TitleChar"/>
    <w:uiPriority w:val="10"/>
    <w:qFormat/>
    <w:rsid w:val="005019C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019C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019C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019C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019C9"/>
    <w:pPr>
      <w:spacing w:before="160"/>
      <w:jc w:val="center"/>
    </w:pPr>
    <w:rPr>
      <w:i/>
      <w:iCs/>
      <w:color w:val="404040" w:themeColor="text1" w:themeTint="BF"/>
    </w:rPr>
  </w:style>
  <w:style w:type="character" w:customStyle="1" w:styleId="QuoteChar">
    <w:name w:val="Quote Char"/>
    <w:basedOn w:val="DefaultParagraphFont"/>
    <w:link w:val="Quote"/>
    <w:uiPriority w:val="29"/>
    <w:rsid w:val="005019C9"/>
    <w:rPr>
      <w:i/>
      <w:iCs/>
      <w:color w:val="404040" w:themeColor="text1" w:themeTint="BF"/>
    </w:rPr>
  </w:style>
  <w:style w:type="paragraph" w:styleId="ListParagraph">
    <w:name w:val="List Paragraph"/>
    <w:basedOn w:val="Normal"/>
    <w:uiPriority w:val="34"/>
    <w:qFormat/>
    <w:rsid w:val="005019C9"/>
    <w:pPr>
      <w:ind w:left="720"/>
      <w:contextualSpacing/>
    </w:pPr>
  </w:style>
  <w:style w:type="character" w:styleId="IntenseEmphasis">
    <w:name w:val="Intense Emphasis"/>
    <w:basedOn w:val="DefaultParagraphFont"/>
    <w:uiPriority w:val="21"/>
    <w:qFormat/>
    <w:rsid w:val="005019C9"/>
    <w:rPr>
      <w:i/>
      <w:iCs/>
      <w:color w:val="0F4761" w:themeColor="accent1" w:themeShade="BF"/>
    </w:rPr>
  </w:style>
  <w:style w:type="paragraph" w:styleId="IntenseQuote">
    <w:name w:val="Intense Quote"/>
    <w:basedOn w:val="Normal"/>
    <w:next w:val="Normal"/>
    <w:link w:val="IntenseQuoteChar"/>
    <w:uiPriority w:val="30"/>
    <w:qFormat/>
    <w:rsid w:val="005019C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019C9"/>
    <w:rPr>
      <w:i/>
      <w:iCs/>
      <w:color w:val="0F4761" w:themeColor="accent1" w:themeShade="BF"/>
    </w:rPr>
  </w:style>
  <w:style w:type="character" w:styleId="IntenseReference">
    <w:name w:val="Intense Reference"/>
    <w:basedOn w:val="DefaultParagraphFont"/>
    <w:uiPriority w:val="32"/>
    <w:qFormat/>
    <w:rsid w:val="005019C9"/>
    <w:rPr>
      <w:b/>
      <w:bCs/>
      <w:smallCaps/>
      <w:color w:val="0F4761" w:themeColor="accent1" w:themeShade="BF"/>
      <w:spacing w:val="5"/>
    </w:rPr>
  </w:style>
  <w:style w:type="paragraph" w:styleId="NoSpacing">
    <w:name w:val="No Spacing"/>
    <w:link w:val="NoSpacingChar"/>
    <w:uiPriority w:val="1"/>
    <w:qFormat/>
    <w:rsid w:val="005019C9"/>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5019C9"/>
    <w:rPr>
      <w:rFonts w:eastAsiaTheme="minorEastAsia"/>
      <w:kern w:val="0"/>
      <w:lang w:eastAsia="en-GB"/>
      <w14:ligatures w14:val="none"/>
    </w:rPr>
  </w:style>
  <w:style w:type="paragraph" w:styleId="Caption">
    <w:name w:val="caption"/>
    <w:basedOn w:val="Normal"/>
    <w:next w:val="Normal"/>
    <w:uiPriority w:val="35"/>
    <w:unhideWhenUsed/>
    <w:qFormat/>
    <w:rsid w:val="005019C9"/>
    <w:pPr>
      <w:spacing w:after="200" w:line="240" w:lineRule="auto"/>
    </w:pPr>
    <w:rPr>
      <w:i/>
      <w:iCs/>
      <w:color w:val="0E2841" w:themeColor="text2"/>
      <w:sz w:val="18"/>
      <w:szCs w:val="18"/>
    </w:rPr>
  </w:style>
  <w:style w:type="paragraph" w:styleId="Header">
    <w:name w:val="header"/>
    <w:basedOn w:val="Normal"/>
    <w:link w:val="HeaderChar"/>
    <w:uiPriority w:val="99"/>
    <w:unhideWhenUsed/>
    <w:rsid w:val="000808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0830"/>
  </w:style>
  <w:style w:type="paragraph" w:styleId="Footer">
    <w:name w:val="footer"/>
    <w:basedOn w:val="Normal"/>
    <w:link w:val="FooterChar"/>
    <w:uiPriority w:val="99"/>
    <w:unhideWhenUsed/>
    <w:rsid w:val="000808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08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797</TotalTime>
  <Pages>8</Pages>
  <Words>2325</Words>
  <Characters>13257</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Iestyn Thomas</dc:creator>
  <cp:keywords/>
  <dc:description/>
  <cp:lastModifiedBy>Iestyn Thomas</cp:lastModifiedBy>
  <cp:revision>222</cp:revision>
  <dcterms:created xsi:type="dcterms:W3CDTF">2024-12-05T09:59:00Z</dcterms:created>
  <dcterms:modified xsi:type="dcterms:W3CDTF">2024-12-11T17:57:00Z</dcterms:modified>
</cp:coreProperties>
</file>