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eastAsia="en-US"/>
          <w14:ligatures w14:val="standardContextual"/>
        </w:rPr>
        <w:id w:val="2121100641"/>
        <w:docPartObj>
          <w:docPartGallery w:val="Cover Pages"/>
          <w:docPartUnique/>
        </w:docPartObj>
      </w:sdtPr>
      <w:sdtEndPr/>
      <w:sdtContent>
        <w:p w14:paraId="2BDEB4F9" w14:textId="59CB08DF" w:rsidR="0088702B" w:rsidRPr="00DA5A2F" w:rsidRDefault="00D67B50" w:rsidP="00366532">
          <w:pPr>
            <w:pStyle w:val="NoSpacing"/>
            <w:spacing w:afterLines="25" w:after="60"/>
            <w:rPr>
              <w:rFonts w:ascii="Arial" w:hAnsi="Arial" w:cs="Arial"/>
            </w:rPr>
          </w:pPr>
          <w:r>
            <w:rPr>
              <w:noProof/>
            </w:rPr>
            <w:drawing>
              <wp:anchor distT="0" distB="0" distL="114300" distR="114300" simplePos="0" relativeHeight="251664384" behindDoc="0" locked="0" layoutInCell="1" allowOverlap="1" wp14:anchorId="1C0ECB39" wp14:editId="7F594B82">
                <wp:simplePos x="0" y="0"/>
                <wp:positionH relativeFrom="column">
                  <wp:posOffset>4897652</wp:posOffset>
                </wp:positionH>
                <wp:positionV relativeFrom="paragraph">
                  <wp:posOffset>-914400</wp:posOffset>
                </wp:positionV>
                <wp:extent cx="1443458" cy="1744133"/>
                <wp:effectExtent l="0" t="0" r="4445" b="8890"/>
                <wp:wrapNone/>
                <wp:docPr id="78710942" name="Picture 1" descr="A computer screen 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0942" name="Picture 1" descr="A computer screen shot of a document&#10;&#10;AI-generated content may be incorrect."/>
                        <pic:cNvPicPr/>
                      </pic:nvPicPr>
                      <pic:blipFill rotWithShape="1">
                        <a:blip r:embed="rId9">
                          <a:extLst>
                            <a:ext uri="{28A0092B-C50C-407E-A947-70E740481C1C}">
                              <a14:useLocalDpi xmlns:a14="http://schemas.microsoft.com/office/drawing/2010/main" val="0"/>
                            </a:ext>
                          </a:extLst>
                        </a:blip>
                        <a:srcRect l="58350" t="21017" r="34554" b="63739"/>
                        <a:stretch>
                          <a:fillRect/>
                        </a:stretch>
                      </pic:blipFill>
                      <pic:spPr bwMode="auto">
                        <a:xfrm>
                          <a:off x="0" y="0"/>
                          <a:ext cx="1447305" cy="17487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702B" w:rsidRPr="00DA5A2F">
            <w:rPr>
              <w:rFonts w:ascii="Arial" w:hAnsi="Arial" w:cs="Arial"/>
              <w:noProof/>
            </w:rPr>
            <mc:AlternateContent>
              <mc:Choice Requires="wpg">
                <w:drawing>
                  <wp:anchor distT="0" distB="0" distL="114300" distR="114300" simplePos="0" relativeHeight="251659264" behindDoc="1" locked="0" layoutInCell="1" allowOverlap="1" wp14:anchorId="19D18B87" wp14:editId="558F1E0F">
                    <wp:simplePos x="0" y="0"/>
                    <wp:positionH relativeFrom="page">
                      <wp:posOffset>609600</wp:posOffset>
                    </wp:positionH>
                    <wp:positionV relativeFrom="page">
                      <wp:posOffset>-728133</wp:posOffset>
                    </wp:positionV>
                    <wp:extent cx="4055532" cy="9125712"/>
                    <wp:effectExtent l="0" t="0" r="0" b="15240"/>
                    <wp:wrapNone/>
                    <wp:docPr id="2" name="Group 26"/>
                    <wp:cNvGraphicFramePr/>
                    <a:graphic xmlns:a="http://schemas.openxmlformats.org/drawingml/2006/main">
                      <a:graphicData uri="http://schemas.microsoft.com/office/word/2010/wordprocessingGroup">
                        <wpg:wgp>
                          <wpg:cNvGrpSpPr/>
                          <wpg:grpSpPr>
                            <a:xfrm>
                              <a:off x="0" y="0"/>
                              <a:ext cx="4055532" cy="9125712"/>
                              <a:chOff x="0" y="0"/>
                              <a:chExt cx="405553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330121" y="1507165"/>
                                <a:ext cx="3725411" cy="552055"/>
                              </a:xfrm>
                              <a:prstGeom prst="homePlate">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4DD9E6" w14:textId="5B4B1753" w:rsidR="0088702B" w:rsidRPr="00AA1806" w:rsidRDefault="00AF581B" w:rsidP="00AF581B">
                                  <w:pPr>
                                    <w:pStyle w:val="NoSpacing"/>
                                    <w:rPr>
                                      <w:color w:val="153D63" w:themeColor="text2" w:themeTint="E6"/>
                                      <w:sz w:val="28"/>
                                      <w:szCs w:val="28"/>
                                    </w:rPr>
                                  </w:pPr>
                                  <w:r w:rsidRPr="00AA1806">
                                    <w:rPr>
                                      <w:color w:val="153D63" w:themeColor="text2" w:themeTint="E6"/>
                                      <w:sz w:val="28"/>
                                      <w:szCs w:val="28"/>
                                    </w:rPr>
                                    <w:t>Building Regulations 2025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9D18B87" id="Group 26" o:spid="_x0000_s1026" style="position:absolute;margin-left:48pt;margin-top:-57.35pt;width:319.35pt;height:718.55pt;z-index:-251657216;mso-height-percent:950;mso-position-horizontal-relative:page;mso-position-vertical-relative:page;mso-height-percent:950" coordsize="4055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3301;top:15071;width:37254;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" adj="20000" filled="f" stroked="f" strokeweight="1.5pt">
                      <v:textbox inset=",0,14.4pt,0">
                        <w:txbxContent>
                          <w:p w14:paraId="6E4DD9E6" w14:textId="5B4B1753" w:rsidR="0088702B" w:rsidRPr="00AA1806" w:rsidRDefault="00AF581B" w:rsidP="00AF581B">
                            <w:pPr>
                              <w:pStyle w:val="NoSpacing"/>
                              <w:rPr>
                                <w:color w:val="153D63" w:themeColor="text2" w:themeTint="E6"/>
                                <w:sz w:val="28"/>
                                <w:szCs w:val="28"/>
                              </w:rPr>
                            </w:pPr>
                            <w:r w:rsidRPr="00AA1806">
                              <w:rPr>
                                <w:color w:val="153D63" w:themeColor="text2" w:themeTint="E6"/>
                                <w:sz w:val="28"/>
                                <w:szCs w:val="28"/>
                              </w:rPr>
                              <w:t>Building Regulations 2025</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CA053DC" w14:textId="6C141734" w:rsidR="0088702B" w:rsidRPr="00DA5A2F" w:rsidRDefault="00955CE0" w:rsidP="00366532">
          <w:pPr>
            <w:spacing w:afterLines="25" w:after="60"/>
            <w:rPr>
              <w:rFonts w:ascii="Arial" w:hAnsi="Arial" w:cs="Arial"/>
            </w:rPr>
          </w:pPr>
          <w:r>
            <w:rPr>
              <w:noProof/>
            </w:rPr>
            <mc:AlternateContent>
              <mc:Choice Requires="wps">
                <w:drawing>
                  <wp:anchor distT="0" distB="0" distL="114300" distR="114300" simplePos="0" relativeHeight="251663360" behindDoc="0" locked="0" layoutInCell="1" allowOverlap="1" wp14:anchorId="00DF9329" wp14:editId="66523578">
                    <wp:simplePos x="0" y="0"/>
                    <wp:positionH relativeFrom="column">
                      <wp:posOffset>4063788</wp:posOffset>
                    </wp:positionH>
                    <wp:positionV relativeFrom="paragraph">
                      <wp:posOffset>761788</wp:posOffset>
                    </wp:positionV>
                    <wp:extent cx="5036820" cy="2148840"/>
                    <wp:effectExtent l="0" t="0" r="0" b="0"/>
                    <wp:wrapNone/>
                    <wp:docPr id="847946453" name="Text Box 1"/>
                    <wp:cNvGraphicFramePr/>
                    <a:graphic xmlns:a="http://schemas.openxmlformats.org/drawingml/2006/main">
                      <a:graphicData uri="http://schemas.microsoft.com/office/word/2010/wordprocessingShape">
                        <wps:wsp>
                          <wps:cNvSpPr txBox="1"/>
                          <wps:spPr>
                            <a:xfrm>
                              <a:off x="0" y="0"/>
                              <a:ext cx="5036820" cy="2148840"/>
                            </a:xfrm>
                            <a:prstGeom prst="rect">
                              <a:avLst/>
                            </a:prstGeom>
                            <a:noFill/>
                            <a:ln>
                              <a:noFill/>
                            </a:ln>
                          </wps:spPr>
                          <wps:txbx>
                            <w:txbxContent>
                              <w:p w14:paraId="4B0E62B7" w14:textId="1AADC9C0" w:rsidR="00955CE0" w:rsidRPr="00614000" w:rsidRDefault="00955CE0" w:rsidP="00955CE0">
                                <w:pPr>
                                  <w:jc w:val="center"/>
                                  <w:rPr>
                                    <w:rFonts w:ascii="Arial" w:hAnsi="Arial" w:cs="Arial"/>
                                    <w:bCs/>
                                    <w:noProof/>
                                    <w:color w:val="FFFFFF" w:themeColor="background1"/>
                                    <w:sz w:val="220"/>
                                    <w:szCs w:val="220"/>
                                    <w14:textOutline w14:w="11112" w14:cap="flat" w14:cmpd="sng" w14:algn="ctr">
                                      <w14:noFill/>
                                      <w14:prstDash w14:val="solid"/>
                                      <w14:round/>
                                    </w14:textOutline>
                                  </w:rPr>
                                </w:pPr>
                                <w:r w:rsidRPr="00614000">
                                  <w:rPr>
                                    <w:rFonts w:ascii="Arial" w:hAnsi="Arial" w:cs="Arial"/>
                                    <w:bCs/>
                                    <w:noProof/>
                                    <w:color w:val="FFFFFF" w:themeColor="background1"/>
                                    <w:sz w:val="220"/>
                                    <w:szCs w:val="220"/>
                                    <w14:textOutline w14:w="11112" w14:cap="flat" w14:cmpd="sng" w14:algn="ctr">
                                      <w14:noFill/>
                                      <w14:prstDash w14:val="solid"/>
                                      <w14:round/>
                                    </w14:textOutline>
                                  </w:rPr>
                                  <w:t>Z</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0DF9329" id="_x0000_t202" coordsize="21600,21600" o:spt="202" path="m,l,21600r21600,l21600,xe">
                    <v:stroke joinstyle="miter"/>
                    <v:path gradientshapeok="t" o:connecttype="rect"/>
                  </v:shapetype>
                  <v:shape id="Text Box 1" o:spid="_x0000_s1055" type="#_x0000_t202" style="position:absolute;margin-left:320pt;margin-top:60pt;width:396.6pt;height:169.2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" filled="f" stroked="f">
                    <v:fill o:detectmouseclick="t"/>
                    <v:textbox style="mso-fit-shape-to-text:t">
                      <w:txbxContent>
                        <w:p w14:paraId="4B0E62B7" w14:textId="1AADC9C0" w:rsidR="00955CE0" w:rsidRPr="00614000" w:rsidRDefault="00955CE0" w:rsidP="00955CE0">
                          <w:pPr>
                            <w:jc w:val="center"/>
                            <w:rPr>
                              <w:rFonts w:ascii="Arial" w:hAnsi="Arial" w:cs="Arial"/>
                              <w:bCs/>
                              <w:noProof/>
                              <w:color w:val="FFFFFF" w:themeColor="background1"/>
                              <w:sz w:val="220"/>
                              <w:szCs w:val="220"/>
                              <w14:textOutline w14:w="11112" w14:cap="flat" w14:cmpd="sng" w14:algn="ctr">
                                <w14:noFill/>
                                <w14:prstDash w14:val="solid"/>
                                <w14:round/>
                              </w14:textOutline>
                            </w:rPr>
                          </w:pPr>
                          <w:r w:rsidRPr="00614000">
                            <w:rPr>
                              <w:rFonts w:ascii="Arial" w:hAnsi="Arial" w:cs="Arial"/>
                              <w:bCs/>
                              <w:noProof/>
                              <w:color w:val="FFFFFF" w:themeColor="background1"/>
                              <w:sz w:val="220"/>
                              <w:szCs w:val="220"/>
                              <w14:textOutline w14:w="11112" w14:cap="flat" w14:cmpd="sng" w14:algn="ctr">
                                <w14:noFill/>
                                <w14:prstDash w14:val="solid"/>
                                <w14:round/>
                              </w14:textOutline>
                            </w:rPr>
                            <w:t>Z</w:t>
                          </w:r>
                        </w:p>
                      </w:txbxContent>
                    </v:textbox>
                  </v:shape>
                </w:pict>
              </mc:Fallback>
            </mc:AlternateContent>
          </w:r>
          <w:r w:rsidRPr="00DA5A2F">
            <w:rPr>
              <w:rFonts w:ascii="Arial" w:hAnsi="Arial" w:cs="Arial"/>
              <w:noProof/>
            </w:rPr>
            <mc:AlternateContent>
              <mc:Choice Requires="wps">
                <w:drawing>
                  <wp:anchor distT="0" distB="0" distL="114300" distR="114300" simplePos="0" relativeHeight="251660288" behindDoc="0" locked="0" layoutInCell="1" allowOverlap="1" wp14:anchorId="1EEAEE18" wp14:editId="76C68934">
                    <wp:simplePos x="0" y="0"/>
                    <wp:positionH relativeFrom="page">
                      <wp:posOffset>1532467</wp:posOffset>
                    </wp:positionH>
                    <wp:positionV relativeFrom="page">
                      <wp:posOffset>1871133</wp:posOffset>
                    </wp:positionV>
                    <wp:extent cx="5037243" cy="1069340"/>
                    <wp:effectExtent l="0" t="0" r="11430" b="3810"/>
                    <wp:wrapNone/>
                    <wp:docPr id="1" name="Text Box 30"/>
                    <wp:cNvGraphicFramePr/>
                    <a:graphic xmlns:a="http://schemas.openxmlformats.org/drawingml/2006/main">
                      <a:graphicData uri="http://schemas.microsoft.com/office/word/2010/wordprocessingShape">
                        <wps:wsp>
                          <wps:cNvSpPr txBox="1"/>
                          <wps:spPr>
                            <a:xfrm>
                              <a:off x="0" y="0"/>
                              <a:ext cx="5037243"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49E83" w14:textId="50667CD6" w:rsidR="0088702B" w:rsidRPr="00614000" w:rsidRDefault="0088702B" w:rsidP="00614000">
                                <w:pPr>
                                  <w:shd w:val="clear" w:color="auto" w:fill="215E99" w:themeFill="text2" w:themeFillTint="BF"/>
                                  <w:rPr>
                                    <w:color w:val="FFFFFF" w:themeColor="background1"/>
                                    <w:sz w:val="96"/>
                                    <w:szCs w:val="96"/>
                                  </w:rPr>
                                </w:pPr>
                                <w:r w:rsidRPr="00614000">
                                  <w:rPr>
                                    <w:color w:val="FFFFFF" w:themeColor="background1"/>
                                    <w:sz w:val="96"/>
                                    <w:szCs w:val="96"/>
                                  </w:rPr>
                                  <w:t>Approved Document</w:t>
                                </w:r>
                              </w:p>
                              <w:p w14:paraId="47313451" w14:textId="17BA4DC9" w:rsidR="0088702B" w:rsidRPr="00614000" w:rsidRDefault="00903127" w:rsidP="00614000">
                                <w:pPr>
                                  <w:shd w:val="clear" w:color="auto" w:fill="215E99" w:themeFill="text2" w:themeFillTint="BF"/>
                                  <w:spacing w:before="120"/>
                                  <w:rPr>
                                    <w:color w:val="FFFFFF" w:themeColor="background1"/>
                                    <w:sz w:val="36"/>
                                    <w:szCs w:val="36"/>
                                  </w:rPr>
                                </w:pPr>
                                <w:sdt>
                                  <w:sdtPr>
                                    <w:rPr>
                                      <w:color w:val="FFFFFF" w:themeColor="background1"/>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8702B" w:rsidRPr="00614000">
                                      <w:rPr>
                                        <w:color w:val="FFFFFF" w:themeColor="background1"/>
                                      </w:rPr>
                                      <w:t>Protection against harmful emissions.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EEAEE18" id="Text Box 30" o:spid="_x0000_s1056" type="#_x0000_t202" style="position:absolute;margin-left:120.65pt;margin-top:147.35pt;width:396.6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" filled="f" stroked="f" strokeweight=".5pt">
                    <v:textbox style="mso-fit-shape-to-text:t" inset="0,0,0,0">
                      <w:txbxContent>
                        <w:p w14:paraId="7DF49E83" w14:textId="50667CD6" w:rsidR="0088702B" w:rsidRPr="00614000" w:rsidRDefault="0088702B" w:rsidP="00614000">
                          <w:pPr>
                            <w:shd w:val="clear" w:color="auto" w:fill="215E99" w:themeFill="text2" w:themeFillTint="BF"/>
                            <w:rPr>
                              <w:color w:val="FFFFFF" w:themeColor="background1"/>
                              <w:sz w:val="96"/>
                              <w:szCs w:val="96"/>
                            </w:rPr>
                          </w:pPr>
                          <w:r w:rsidRPr="00614000">
                            <w:rPr>
                              <w:color w:val="FFFFFF" w:themeColor="background1"/>
                              <w:sz w:val="96"/>
                              <w:szCs w:val="96"/>
                            </w:rPr>
                            <w:t>Approved Document</w:t>
                          </w:r>
                        </w:p>
                        <w:p w14:paraId="47313451" w14:textId="17BA4DC9" w:rsidR="0088702B" w:rsidRPr="00614000" w:rsidRDefault="00903127" w:rsidP="00614000">
                          <w:pPr>
                            <w:shd w:val="clear" w:color="auto" w:fill="215E99" w:themeFill="text2" w:themeFillTint="BF"/>
                            <w:spacing w:before="120"/>
                            <w:rPr>
                              <w:color w:val="FFFFFF" w:themeColor="background1"/>
                              <w:sz w:val="36"/>
                              <w:szCs w:val="36"/>
                            </w:rPr>
                          </w:pPr>
                          <w:sdt>
                            <w:sdtPr>
                              <w:rPr>
                                <w:color w:val="FFFFFF" w:themeColor="background1"/>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8702B" w:rsidRPr="00614000">
                                <w:rPr>
                                  <w:color w:val="FFFFFF" w:themeColor="background1"/>
                                </w:rPr>
                                <w:t>Protection against harmful emissions.</w:t>
                              </w:r>
                            </w:sdtContent>
                          </w:sdt>
                        </w:p>
                      </w:txbxContent>
                    </v:textbox>
                    <w10:wrap anchorx="page" anchory="page"/>
                  </v:shape>
                </w:pict>
              </mc:Fallback>
            </mc:AlternateContent>
          </w:r>
          <w:r w:rsidR="005A34A9" w:rsidRPr="00DA5A2F">
            <w:rPr>
              <w:rFonts w:ascii="Arial" w:hAnsi="Arial" w:cs="Arial"/>
              <w:noProof/>
            </w:rPr>
            <mc:AlternateContent>
              <mc:Choice Requires="wps">
                <w:drawing>
                  <wp:anchor distT="0" distB="0" distL="114300" distR="114300" simplePos="0" relativeHeight="251661312" behindDoc="0" locked="0" layoutInCell="1" allowOverlap="1" wp14:anchorId="07F21498" wp14:editId="0E2613D1">
                    <wp:simplePos x="0" y="0"/>
                    <wp:positionH relativeFrom="margin">
                      <wp:align>center</wp:align>
                    </wp:positionH>
                    <wp:positionV relativeFrom="margin">
                      <wp:align>bottom</wp:align>
                    </wp:positionV>
                    <wp:extent cx="365760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7E2D3A" w14:textId="23A176E8" w:rsidR="0088702B" w:rsidRDefault="00903127" w:rsidP="005A34A9">
                                <w:pPr>
                                  <w:pStyle w:val="NoSpacing"/>
                                  <w:jc w:val="center"/>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8702B">
                                      <w:rPr>
                                        <w:color w:val="156082" w:themeColor="accent1"/>
                                        <w:sz w:val="26"/>
                                        <w:szCs w:val="26"/>
                                      </w:rPr>
                                      <w:t>Oliver Thomas</w:t>
                                    </w:r>
                                  </w:sdtContent>
                                </w:sdt>
                              </w:p>
                              <w:p w14:paraId="4999F91D" w14:textId="1ED039C5" w:rsidR="0088702B" w:rsidRDefault="00903127" w:rsidP="005A34A9">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A34A9">
                                      <w:rPr>
                                        <w:caps/>
                                        <w:color w:val="595959" w:themeColor="text1" w:themeTint="A6"/>
                                        <w:sz w:val="20"/>
                                        <w:szCs w:val="20"/>
                                      </w:rPr>
                                      <w:t>Regulations for Wales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7F21498" id="Text Box 28" o:spid="_x0000_s1057" type="#_x0000_t202" style="position:absolute;margin-left:0;margin-top:0;width:4in;height:28.8pt;z-index:251661312;visibility:visible;mso-wrap-style:square;mso-width-percent:450;mso-height-percent:0;mso-wrap-distance-left:9pt;mso-wrap-distance-top:0;mso-wrap-distance-right:9pt;mso-wrap-distance-bottom:0;mso-position-horizontal:center;mso-position-horizontal-relative:margin;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" filled="f" stroked="f" strokeweight=".5pt">
                    <v:textbox style="mso-fit-shape-to-text:t" inset="0,0,0,0">
                      <w:txbxContent>
                        <w:p w14:paraId="7E7E2D3A" w14:textId="23A176E8" w:rsidR="0088702B" w:rsidRDefault="00903127" w:rsidP="005A34A9">
                          <w:pPr>
                            <w:pStyle w:val="NoSpacing"/>
                            <w:jc w:val="center"/>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8702B">
                                <w:rPr>
                                  <w:color w:val="156082" w:themeColor="accent1"/>
                                  <w:sz w:val="26"/>
                                  <w:szCs w:val="26"/>
                                </w:rPr>
                                <w:t>Oliver Thomas</w:t>
                              </w:r>
                            </w:sdtContent>
                          </w:sdt>
                        </w:p>
                        <w:p w14:paraId="4999F91D" w14:textId="1ED039C5" w:rsidR="0088702B" w:rsidRDefault="00903127" w:rsidP="005A34A9">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A34A9">
                                <w:rPr>
                                  <w:caps/>
                                  <w:color w:val="595959" w:themeColor="text1" w:themeTint="A6"/>
                                  <w:sz w:val="20"/>
                                  <w:szCs w:val="20"/>
                                </w:rPr>
                                <w:t>Regulations for Wales</w:t>
                              </w:r>
                            </w:sdtContent>
                          </w:sdt>
                        </w:p>
                      </w:txbxContent>
                    </v:textbox>
                    <w10:wrap anchorx="margin" anchory="margin"/>
                  </v:shape>
                </w:pict>
              </mc:Fallback>
            </mc:AlternateContent>
          </w:r>
          <w:r w:rsidR="0088702B" w:rsidRPr="00DA5A2F">
            <w:rPr>
              <w:rFonts w:ascii="Arial" w:hAnsi="Arial" w:cs="Arial"/>
            </w:rPr>
            <w:br w:type="page"/>
          </w:r>
        </w:p>
      </w:sdtContent>
    </w:sdt>
    <w:sdt>
      <w:sdtPr>
        <w:id w:val="152505305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43630D3" w14:textId="378CBE74" w:rsidR="00FE73A2" w:rsidRDefault="00FE73A2" w:rsidP="00366532">
          <w:pPr>
            <w:pStyle w:val="TOCHeading"/>
            <w:spacing w:afterLines="25" w:after="60"/>
          </w:pPr>
          <w:r>
            <w:t>Contents</w:t>
          </w:r>
        </w:p>
        <w:p w14:paraId="17EE1E5C" w14:textId="45A56521" w:rsidR="00980091" w:rsidRDefault="00FE73A2" w:rsidP="00366532">
          <w:pPr>
            <w:pStyle w:val="TOC1"/>
            <w:tabs>
              <w:tab w:val="right" w:leader="dot" w:pos="9016"/>
            </w:tabs>
            <w:spacing w:afterLines="25" w:after="60"/>
            <w:rPr>
              <w:rFonts w:eastAsiaTheme="minorEastAsia"/>
              <w:noProof/>
              <w:lang w:eastAsia="en-GB"/>
            </w:rPr>
          </w:pPr>
          <w:r>
            <w:fldChar w:fldCharType="begin"/>
          </w:r>
          <w:r>
            <w:instrText xml:space="preserve"> TOC \o "1-3" \h \z \u </w:instrText>
          </w:r>
          <w:r>
            <w:fldChar w:fldCharType="separate"/>
          </w:r>
          <w:hyperlink w:anchor="_Toc216174096" w:history="1">
            <w:r w:rsidR="00980091" w:rsidRPr="001976BF">
              <w:rPr>
                <w:rStyle w:val="Hyperlink"/>
                <w:noProof/>
              </w:rPr>
              <w:t>0.0 Key Interactions with other Approved Documents</w:t>
            </w:r>
            <w:r w:rsidR="00980091">
              <w:rPr>
                <w:noProof/>
                <w:webHidden/>
              </w:rPr>
              <w:tab/>
            </w:r>
            <w:r w:rsidR="00980091">
              <w:rPr>
                <w:noProof/>
                <w:webHidden/>
              </w:rPr>
              <w:fldChar w:fldCharType="begin"/>
            </w:r>
            <w:r w:rsidR="00980091">
              <w:rPr>
                <w:noProof/>
                <w:webHidden/>
              </w:rPr>
              <w:instrText xml:space="preserve"> PAGEREF _Toc216174096 \h </w:instrText>
            </w:r>
            <w:r w:rsidR="00980091">
              <w:rPr>
                <w:noProof/>
                <w:webHidden/>
              </w:rPr>
            </w:r>
            <w:r w:rsidR="00980091">
              <w:rPr>
                <w:noProof/>
                <w:webHidden/>
              </w:rPr>
              <w:fldChar w:fldCharType="separate"/>
            </w:r>
            <w:r w:rsidR="00980091">
              <w:rPr>
                <w:noProof/>
                <w:webHidden/>
              </w:rPr>
              <w:t>1</w:t>
            </w:r>
            <w:r w:rsidR="00980091">
              <w:rPr>
                <w:noProof/>
                <w:webHidden/>
              </w:rPr>
              <w:fldChar w:fldCharType="end"/>
            </w:r>
          </w:hyperlink>
        </w:p>
        <w:p w14:paraId="250F70C3" w14:textId="37BFFEE2" w:rsidR="00980091" w:rsidRDefault="00980091" w:rsidP="00366532">
          <w:pPr>
            <w:pStyle w:val="TOC1"/>
            <w:tabs>
              <w:tab w:val="right" w:leader="dot" w:pos="9016"/>
            </w:tabs>
            <w:spacing w:afterLines="25" w:after="60"/>
            <w:rPr>
              <w:rFonts w:eastAsiaTheme="minorEastAsia"/>
              <w:noProof/>
              <w:lang w:eastAsia="en-GB"/>
            </w:rPr>
          </w:pPr>
          <w:hyperlink w:anchor="_Toc216174097" w:history="1">
            <w:r w:rsidRPr="001976BF">
              <w:rPr>
                <w:rStyle w:val="Hyperlink"/>
                <w:noProof/>
              </w:rPr>
              <w:t>1.0 Scope, Strategy, and targets for Net Zero</w:t>
            </w:r>
            <w:r>
              <w:rPr>
                <w:noProof/>
                <w:webHidden/>
              </w:rPr>
              <w:tab/>
            </w:r>
            <w:r>
              <w:rPr>
                <w:noProof/>
                <w:webHidden/>
              </w:rPr>
              <w:fldChar w:fldCharType="begin"/>
            </w:r>
            <w:r>
              <w:rPr>
                <w:noProof/>
                <w:webHidden/>
              </w:rPr>
              <w:instrText xml:space="preserve"> PAGEREF _Toc216174097 \h </w:instrText>
            </w:r>
            <w:r>
              <w:rPr>
                <w:noProof/>
                <w:webHidden/>
              </w:rPr>
            </w:r>
            <w:r>
              <w:rPr>
                <w:noProof/>
                <w:webHidden/>
              </w:rPr>
              <w:fldChar w:fldCharType="separate"/>
            </w:r>
            <w:r>
              <w:rPr>
                <w:noProof/>
                <w:webHidden/>
              </w:rPr>
              <w:t>1</w:t>
            </w:r>
            <w:r>
              <w:rPr>
                <w:noProof/>
                <w:webHidden/>
              </w:rPr>
              <w:fldChar w:fldCharType="end"/>
            </w:r>
          </w:hyperlink>
        </w:p>
        <w:p w14:paraId="5C65AB4D" w14:textId="442160CA" w:rsidR="00980091" w:rsidRDefault="00980091" w:rsidP="00366532">
          <w:pPr>
            <w:pStyle w:val="TOC1"/>
            <w:tabs>
              <w:tab w:val="right" w:leader="dot" w:pos="9016"/>
            </w:tabs>
            <w:spacing w:afterLines="25" w:after="60"/>
            <w:rPr>
              <w:rFonts w:eastAsiaTheme="minorEastAsia"/>
              <w:noProof/>
              <w:lang w:eastAsia="en-GB"/>
            </w:rPr>
          </w:pPr>
          <w:hyperlink w:anchor="_Toc216174098" w:history="1">
            <w:r w:rsidRPr="001976BF">
              <w:rPr>
                <w:rStyle w:val="Hyperlink"/>
                <w:noProof/>
              </w:rPr>
              <w:t>2.</w:t>
            </w:r>
            <w:r w:rsidR="00B609D4">
              <w:rPr>
                <w:rStyle w:val="Hyperlink"/>
                <w:noProof/>
              </w:rPr>
              <w:t>0</w:t>
            </w:r>
            <w:r w:rsidRPr="001976BF">
              <w:rPr>
                <w:rStyle w:val="Hyperlink"/>
                <w:noProof/>
              </w:rPr>
              <w:t> Functional and Performance Requirements</w:t>
            </w:r>
            <w:r>
              <w:rPr>
                <w:noProof/>
                <w:webHidden/>
              </w:rPr>
              <w:tab/>
            </w:r>
            <w:r>
              <w:rPr>
                <w:noProof/>
                <w:webHidden/>
              </w:rPr>
              <w:fldChar w:fldCharType="begin"/>
            </w:r>
            <w:r>
              <w:rPr>
                <w:noProof/>
                <w:webHidden/>
              </w:rPr>
              <w:instrText xml:space="preserve"> PAGEREF _Toc216174098 \h </w:instrText>
            </w:r>
            <w:r>
              <w:rPr>
                <w:noProof/>
                <w:webHidden/>
              </w:rPr>
            </w:r>
            <w:r>
              <w:rPr>
                <w:noProof/>
                <w:webHidden/>
              </w:rPr>
              <w:fldChar w:fldCharType="separate"/>
            </w:r>
            <w:r>
              <w:rPr>
                <w:noProof/>
                <w:webHidden/>
              </w:rPr>
              <w:t>4</w:t>
            </w:r>
            <w:r>
              <w:rPr>
                <w:noProof/>
                <w:webHidden/>
              </w:rPr>
              <w:fldChar w:fldCharType="end"/>
            </w:r>
          </w:hyperlink>
        </w:p>
        <w:p w14:paraId="4369873C" w14:textId="4F8AF87A" w:rsidR="00980091" w:rsidRDefault="00980091" w:rsidP="00366532">
          <w:pPr>
            <w:pStyle w:val="TOC1"/>
            <w:tabs>
              <w:tab w:val="right" w:leader="dot" w:pos="9016"/>
            </w:tabs>
            <w:spacing w:afterLines="25" w:after="60"/>
            <w:rPr>
              <w:rFonts w:eastAsiaTheme="minorEastAsia"/>
              <w:noProof/>
              <w:lang w:eastAsia="en-GB"/>
            </w:rPr>
          </w:pPr>
          <w:hyperlink w:anchor="_Toc216174099" w:history="1">
            <w:r w:rsidRPr="001976BF">
              <w:rPr>
                <w:rStyle w:val="Hyperlink"/>
                <w:noProof/>
              </w:rPr>
              <w:t>3.</w:t>
            </w:r>
            <w:r w:rsidR="00B609D4">
              <w:rPr>
                <w:rStyle w:val="Hyperlink"/>
                <w:noProof/>
              </w:rPr>
              <w:t>0</w:t>
            </w:r>
            <w:r w:rsidRPr="001976BF">
              <w:rPr>
                <w:rStyle w:val="Hyperlink"/>
                <w:noProof/>
              </w:rPr>
              <w:t> Materials, Services and Carbon Technologies</w:t>
            </w:r>
            <w:r>
              <w:rPr>
                <w:noProof/>
                <w:webHidden/>
              </w:rPr>
              <w:tab/>
            </w:r>
            <w:r>
              <w:rPr>
                <w:noProof/>
                <w:webHidden/>
              </w:rPr>
              <w:fldChar w:fldCharType="begin"/>
            </w:r>
            <w:r>
              <w:rPr>
                <w:noProof/>
                <w:webHidden/>
              </w:rPr>
              <w:instrText xml:space="preserve"> PAGEREF _Toc216174099 \h </w:instrText>
            </w:r>
            <w:r>
              <w:rPr>
                <w:noProof/>
                <w:webHidden/>
              </w:rPr>
            </w:r>
            <w:r>
              <w:rPr>
                <w:noProof/>
                <w:webHidden/>
              </w:rPr>
              <w:fldChar w:fldCharType="separate"/>
            </w:r>
            <w:r>
              <w:rPr>
                <w:noProof/>
                <w:webHidden/>
              </w:rPr>
              <w:t>6</w:t>
            </w:r>
            <w:r>
              <w:rPr>
                <w:noProof/>
                <w:webHidden/>
              </w:rPr>
              <w:fldChar w:fldCharType="end"/>
            </w:r>
          </w:hyperlink>
        </w:p>
        <w:p w14:paraId="4275CF9B" w14:textId="12429333" w:rsidR="00980091" w:rsidRDefault="00980091" w:rsidP="00366532">
          <w:pPr>
            <w:pStyle w:val="TOC1"/>
            <w:tabs>
              <w:tab w:val="right" w:leader="dot" w:pos="9016"/>
            </w:tabs>
            <w:spacing w:afterLines="25" w:after="60"/>
            <w:rPr>
              <w:rFonts w:eastAsiaTheme="minorEastAsia"/>
              <w:noProof/>
              <w:lang w:eastAsia="en-GB"/>
            </w:rPr>
          </w:pPr>
          <w:hyperlink w:anchor="_Toc216174100" w:history="1">
            <w:r w:rsidRPr="001976BF">
              <w:rPr>
                <w:rStyle w:val="Hyperlink"/>
                <w:noProof/>
              </w:rPr>
              <w:t>4.</w:t>
            </w:r>
            <w:r w:rsidR="00B609D4">
              <w:rPr>
                <w:rStyle w:val="Hyperlink"/>
                <w:noProof/>
              </w:rPr>
              <w:t xml:space="preserve">0 </w:t>
            </w:r>
            <w:r w:rsidRPr="001976BF">
              <w:rPr>
                <w:rStyle w:val="Hyperlink"/>
                <w:noProof/>
              </w:rPr>
              <w:t>Ventilation, Controls, Safety, and User Operation</w:t>
            </w:r>
            <w:r>
              <w:rPr>
                <w:noProof/>
                <w:webHidden/>
              </w:rPr>
              <w:tab/>
            </w:r>
            <w:r>
              <w:rPr>
                <w:noProof/>
                <w:webHidden/>
              </w:rPr>
              <w:fldChar w:fldCharType="begin"/>
            </w:r>
            <w:r>
              <w:rPr>
                <w:noProof/>
                <w:webHidden/>
              </w:rPr>
              <w:instrText xml:space="preserve"> PAGEREF _Toc216174100 \h </w:instrText>
            </w:r>
            <w:r>
              <w:rPr>
                <w:noProof/>
                <w:webHidden/>
              </w:rPr>
            </w:r>
            <w:r>
              <w:rPr>
                <w:noProof/>
                <w:webHidden/>
              </w:rPr>
              <w:fldChar w:fldCharType="separate"/>
            </w:r>
            <w:r>
              <w:rPr>
                <w:noProof/>
                <w:webHidden/>
              </w:rPr>
              <w:t>10</w:t>
            </w:r>
            <w:r>
              <w:rPr>
                <w:noProof/>
                <w:webHidden/>
              </w:rPr>
              <w:fldChar w:fldCharType="end"/>
            </w:r>
          </w:hyperlink>
        </w:p>
        <w:p w14:paraId="3CAA39BC" w14:textId="1F15B6EA" w:rsidR="00980091" w:rsidRDefault="00980091" w:rsidP="00366532">
          <w:pPr>
            <w:pStyle w:val="TOC1"/>
            <w:tabs>
              <w:tab w:val="right" w:leader="dot" w:pos="9016"/>
            </w:tabs>
            <w:spacing w:afterLines="25" w:after="60"/>
            <w:rPr>
              <w:rFonts w:eastAsiaTheme="minorEastAsia"/>
              <w:noProof/>
              <w:lang w:eastAsia="en-GB"/>
            </w:rPr>
          </w:pPr>
          <w:hyperlink w:anchor="_Toc216174101" w:history="1">
            <w:r w:rsidRPr="001976BF">
              <w:rPr>
                <w:rStyle w:val="Hyperlink"/>
                <w:noProof/>
              </w:rPr>
              <w:t>5.</w:t>
            </w:r>
            <w:r w:rsidR="00B609D4">
              <w:rPr>
                <w:rStyle w:val="Hyperlink"/>
                <w:noProof/>
              </w:rPr>
              <w:t>0</w:t>
            </w:r>
            <w:r w:rsidRPr="001976BF">
              <w:rPr>
                <w:rStyle w:val="Hyperlink"/>
                <w:noProof/>
              </w:rPr>
              <w:t> Compliance, Monitoring, and Governance</w:t>
            </w:r>
            <w:r>
              <w:rPr>
                <w:noProof/>
                <w:webHidden/>
              </w:rPr>
              <w:tab/>
            </w:r>
            <w:r>
              <w:rPr>
                <w:noProof/>
                <w:webHidden/>
              </w:rPr>
              <w:fldChar w:fldCharType="begin"/>
            </w:r>
            <w:r>
              <w:rPr>
                <w:noProof/>
                <w:webHidden/>
              </w:rPr>
              <w:instrText xml:space="preserve"> PAGEREF _Toc216174101 \h </w:instrText>
            </w:r>
            <w:r>
              <w:rPr>
                <w:noProof/>
                <w:webHidden/>
              </w:rPr>
            </w:r>
            <w:r>
              <w:rPr>
                <w:noProof/>
                <w:webHidden/>
              </w:rPr>
              <w:fldChar w:fldCharType="separate"/>
            </w:r>
            <w:r>
              <w:rPr>
                <w:noProof/>
                <w:webHidden/>
              </w:rPr>
              <w:t>11</w:t>
            </w:r>
            <w:r>
              <w:rPr>
                <w:noProof/>
                <w:webHidden/>
              </w:rPr>
              <w:fldChar w:fldCharType="end"/>
            </w:r>
          </w:hyperlink>
        </w:p>
        <w:p w14:paraId="6975C5A0" w14:textId="082B5AFC" w:rsidR="00980091" w:rsidRDefault="00980091" w:rsidP="00366532">
          <w:pPr>
            <w:pStyle w:val="TOC1"/>
            <w:tabs>
              <w:tab w:val="right" w:leader="dot" w:pos="9016"/>
            </w:tabs>
            <w:spacing w:afterLines="25" w:after="60"/>
            <w:rPr>
              <w:rFonts w:eastAsiaTheme="minorEastAsia"/>
              <w:noProof/>
              <w:lang w:eastAsia="en-GB"/>
            </w:rPr>
          </w:pPr>
          <w:hyperlink w:anchor="_Toc216174102" w:history="1">
            <w:r w:rsidRPr="001976BF">
              <w:rPr>
                <w:rStyle w:val="Hyperlink"/>
                <w:noProof/>
              </w:rPr>
              <w:t>References</w:t>
            </w:r>
            <w:r>
              <w:rPr>
                <w:noProof/>
                <w:webHidden/>
              </w:rPr>
              <w:tab/>
            </w:r>
            <w:r>
              <w:rPr>
                <w:noProof/>
                <w:webHidden/>
              </w:rPr>
              <w:fldChar w:fldCharType="begin"/>
            </w:r>
            <w:r>
              <w:rPr>
                <w:noProof/>
                <w:webHidden/>
              </w:rPr>
              <w:instrText xml:space="preserve"> PAGEREF _Toc216174102 \h </w:instrText>
            </w:r>
            <w:r>
              <w:rPr>
                <w:noProof/>
                <w:webHidden/>
              </w:rPr>
            </w:r>
            <w:r>
              <w:rPr>
                <w:noProof/>
                <w:webHidden/>
              </w:rPr>
              <w:fldChar w:fldCharType="separate"/>
            </w:r>
            <w:r>
              <w:rPr>
                <w:noProof/>
                <w:webHidden/>
              </w:rPr>
              <w:t>13</w:t>
            </w:r>
            <w:r>
              <w:rPr>
                <w:noProof/>
                <w:webHidden/>
              </w:rPr>
              <w:fldChar w:fldCharType="end"/>
            </w:r>
          </w:hyperlink>
        </w:p>
        <w:p w14:paraId="662B6D47" w14:textId="0CB0AF89" w:rsidR="00980091" w:rsidRDefault="00980091" w:rsidP="00366532">
          <w:pPr>
            <w:pStyle w:val="TOC1"/>
            <w:tabs>
              <w:tab w:val="right" w:leader="dot" w:pos="9016"/>
            </w:tabs>
            <w:spacing w:afterLines="25" w:after="60"/>
            <w:rPr>
              <w:rFonts w:eastAsiaTheme="minorEastAsia"/>
              <w:noProof/>
              <w:lang w:eastAsia="en-GB"/>
            </w:rPr>
          </w:pPr>
          <w:hyperlink w:anchor="_Toc216174103" w:history="1">
            <w:r w:rsidRPr="001976BF">
              <w:rPr>
                <w:rStyle w:val="Hyperlink"/>
                <w:noProof/>
              </w:rPr>
              <w:t>Explanatory Note</w:t>
            </w:r>
            <w:r>
              <w:rPr>
                <w:noProof/>
                <w:webHidden/>
              </w:rPr>
              <w:tab/>
            </w:r>
            <w:r>
              <w:rPr>
                <w:noProof/>
                <w:webHidden/>
              </w:rPr>
              <w:fldChar w:fldCharType="begin"/>
            </w:r>
            <w:r>
              <w:rPr>
                <w:noProof/>
                <w:webHidden/>
              </w:rPr>
              <w:instrText xml:space="preserve"> PAGEREF _Toc216174103 \h </w:instrText>
            </w:r>
            <w:r>
              <w:rPr>
                <w:noProof/>
                <w:webHidden/>
              </w:rPr>
            </w:r>
            <w:r>
              <w:rPr>
                <w:noProof/>
                <w:webHidden/>
              </w:rPr>
              <w:fldChar w:fldCharType="separate"/>
            </w:r>
            <w:r>
              <w:rPr>
                <w:noProof/>
                <w:webHidden/>
              </w:rPr>
              <w:t>13</w:t>
            </w:r>
            <w:r>
              <w:rPr>
                <w:noProof/>
                <w:webHidden/>
              </w:rPr>
              <w:fldChar w:fldCharType="end"/>
            </w:r>
          </w:hyperlink>
        </w:p>
        <w:p w14:paraId="06B761F9" w14:textId="2B0C3B0C" w:rsidR="00FE73A2" w:rsidRDefault="00FE73A2" w:rsidP="00366532">
          <w:pPr>
            <w:spacing w:afterLines="25" w:after="60"/>
          </w:pPr>
          <w:r>
            <w:rPr>
              <w:b/>
              <w:bCs/>
            </w:rPr>
            <w:fldChar w:fldCharType="end"/>
          </w:r>
        </w:p>
      </w:sdtContent>
    </w:sdt>
    <w:p w14:paraId="334DE337" w14:textId="2CEF1E86" w:rsidR="00614000" w:rsidRPr="00614000" w:rsidRDefault="00AE0B73" w:rsidP="00366532">
      <w:pPr>
        <w:pStyle w:val="Heading1"/>
        <w:spacing w:afterLines="25" w:after="60"/>
      </w:pPr>
      <w:bookmarkStart w:id="0" w:name="_Toc216174096"/>
      <w:r w:rsidRPr="00DA5A2F">
        <w:t xml:space="preserve">0.0 </w:t>
      </w:r>
      <w:r w:rsidR="00840C2F" w:rsidRPr="00DA5A2F">
        <w:t xml:space="preserve">Key Interactions with </w:t>
      </w:r>
      <w:r w:rsidR="00B95AFE">
        <w:t>other Approved Documents</w:t>
      </w:r>
      <w:bookmarkEnd w:id="0"/>
    </w:p>
    <w:p w14:paraId="4F30F0A0" w14:textId="2073205A" w:rsidR="00840C2F" w:rsidRPr="00DA5A2F" w:rsidRDefault="00840C2F" w:rsidP="00366532">
      <w:pPr>
        <w:spacing w:afterLines="25" w:after="60"/>
        <w:rPr>
          <w:rFonts w:ascii="Arial" w:hAnsi="Arial" w:cs="Arial"/>
          <w:b/>
          <w:bCs/>
          <w:color w:val="153D63" w:themeColor="text2" w:themeTint="E6"/>
          <w:sz w:val="32"/>
          <w:szCs w:val="32"/>
        </w:rPr>
      </w:pPr>
    </w:p>
    <w:p w14:paraId="14391B3F" w14:textId="4BB828A3" w:rsidR="003E7E83" w:rsidRPr="00D52713" w:rsidRDefault="00453ECE" w:rsidP="00366532">
      <w:pPr>
        <w:spacing w:afterLines="25" w:after="60"/>
        <w:rPr>
          <w:rFonts w:ascii="Arial" w:hAnsi="Arial" w:cs="Arial"/>
          <w:b/>
          <w:bCs/>
        </w:rPr>
      </w:pPr>
      <w:r w:rsidRPr="00D52713">
        <w:rPr>
          <w:rFonts w:ascii="Arial" w:hAnsi="Arial" w:cs="Arial"/>
          <w:b/>
          <w:bCs/>
        </w:rPr>
        <w:t xml:space="preserve">0.1 </w:t>
      </w:r>
      <w:r w:rsidR="00C41953" w:rsidRPr="00D52713">
        <w:rPr>
          <w:rFonts w:ascii="Arial" w:hAnsi="Arial" w:cs="Arial"/>
          <w:b/>
          <w:bCs/>
        </w:rPr>
        <w:t>Interactions with Part F</w:t>
      </w:r>
      <w:r w:rsidR="00840C2F" w:rsidRPr="00D52713">
        <w:rPr>
          <w:rFonts w:ascii="Arial" w:hAnsi="Arial" w:cs="Arial"/>
          <w:b/>
          <w:bCs/>
        </w:rPr>
        <w:t>:</w:t>
      </w:r>
      <w:r w:rsidR="00CF5677" w:rsidRPr="00D52713">
        <w:rPr>
          <w:rFonts w:ascii="Arial" w:hAnsi="Arial" w:cs="Arial"/>
          <w:b/>
          <w:bCs/>
        </w:rPr>
        <w:t xml:space="preserve"> Ventilation</w:t>
      </w:r>
    </w:p>
    <w:p w14:paraId="11333107" w14:textId="5BDF9B4C" w:rsidR="00840C2F" w:rsidRPr="00D52713" w:rsidRDefault="00DF289A" w:rsidP="00366532">
      <w:pPr>
        <w:spacing w:afterLines="25" w:after="60"/>
        <w:rPr>
          <w:rFonts w:ascii="Arial" w:hAnsi="Arial" w:cs="Arial"/>
        </w:rPr>
      </w:pPr>
      <w:r w:rsidRPr="00D52713">
        <w:rPr>
          <w:rFonts w:ascii="Arial" w:hAnsi="Arial" w:cs="Arial"/>
        </w:rPr>
        <w:t>Adequate ventilation needs to be provided in both domestic and commercial new-builds</w:t>
      </w:r>
      <w:r w:rsidR="00757B45" w:rsidRPr="00D52713">
        <w:rPr>
          <w:rFonts w:ascii="Arial" w:hAnsi="Arial" w:cs="Arial"/>
        </w:rPr>
        <w:t xml:space="preserve"> in order to meet Net Zero through </w:t>
      </w:r>
    </w:p>
    <w:p w14:paraId="4CDF0522" w14:textId="44C4C021" w:rsidR="00C41953" w:rsidRPr="00D52713" w:rsidRDefault="00453ECE" w:rsidP="00366532">
      <w:pPr>
        <w:spacing w:afterLines="25" w:after="60"/>
        <w:rPr>
          <w:rFonts w:ascii="Arial" w:hAnsi="Arial" w:cs="Arial"/>
          <w:b/>
          <w:bCs/>
        </w:rPr>
      </w:pPr>
      <w:r w:rsidRPr="00D52713">
        <w:rPr>
          <w:rFonts w:ascii="Arial" w:hAnsi="Arial" w:cs="Arial"/>
          <w:b/>
          <w:bCs/>
        </w:rPr>
        <w:t xml:space="preserve">0.2 </w:t>
      </w:r>
      <w:r w:rsidR="00C41953" w:rsidRPr="00D52713">
        <w:rPr>
          <w:rFonts w:ascii="Arial" w:hAnsi="Arial" w:cs="Arial"/>
          <w:b/>
          <w:bCs/>
        </w:rPr>
        <w:t>Interactions with Part J</w:t>
      </w:r>
      <w:r w:rsidR="00840C2F" w:rsidRPr="00D52713">
        <w:rPr>
          <w:rFonts w:ascii="Arial" w:hAnsi="Arial" w:cs="Arial"/>
          <w:b/>
          <w:bCs/>
        </w:rPr>
        <w:t>:</w:t>
      </w:r>
      <w:r w:rsidR="000D5E03" w:rsidRPr="00D52713">
        <w:rPr>
          <w:rFonts w:ascii="Arial" w:hAnsi="Arial" w:cs="Arial"/>
          <w:b/>
          <w:bCs/>
        </w:rPr>
        <w:t xml:space="preserve"> Combustion and Appliances</w:t>
      </w:r>
    </w:p>
    <w:p w14:paraId="634F960D" w14:textId="7FDE6F16" w:rsidR="00170DD9" w:rsidRPr="00D52713" w:rsidRDefault="00ED580D" w:rsidP="00366532">
      <w:pPr>
        <w:spacing w:afterLines="25" w:after="60"/>
        <w:rPr>
          <w:rFonts w:ascii="Arial" w:hAnsi="Arial" w:cs="Arial"/>
        </w:rPr>
      </w:pPr>
      <w:r w:rsidRPr="00D52713">
        <w:rPr>
          <w:rFonts w:ascii="Arial" w:hAnsi="Arial" w:cs="Arial"/>
        </w:rPr>
        <w:t xml:space="preserve">Appliances and services to be installed into new-build dwellings </w:t>
      </w:r>
      <w:r w:rsidR="005B3162" w:rsidRPr="00D52713">
        <w:rPr>
          <w:rFonts w:ascii="Arial" w:hAnsi="Arial" w:cs="Arial"/>
        </w:rPr>
        <w:t xml:space="preserve">need </w:t>
      </w:r>
      <w:r w:rsidR="00757B45" w:rsidRPr="00D52713">
        <w:rPr>
          <w:rFonts w:ascii="Arial" w:hAnsi="Arial" w:cs="Arial"/>
        </w:rPr>
        <w:t xml:space="preserve">to be properly installed and </w:t>
      </w:r>
      <w:r w:rsidR="00A00655" w:rsidRPr="00D52713">
        <w:rPr>
          <w:rFonts w:ascii="Arial" w:hAnsi="Arial" w:cs="Arial"/>
        </w:rPr>
        <w:t>fitted for minimal energy wastage.</w:t>
      </w:r>
    </w:p>
    <w:p w14:paraId="22D4C152" w14:textId="5D7DF0C5" w:rsidR="00C41953" w:rsidRPr="00D52713" w:rsidRDefault="00453ECE" w:rsidP="00366532">
      <w:pPr>
        <w:spacing w:afterLines="25" w:after="60"/>
        <w:rPr>
          <w:rFonts w:ascii="Arial" w:hAnsi="Arial" w:cs="Arial"/>
          <w:b/>
          <w:bCs/>
        </w:rPr>
      </w:pPr>
      <w:r w:rsidRPr="00D52713">
        <w:rPr>
          <w:rFonts w:ascii="Arial" w:hAnsi="Arial" w:cs="Arial"/>
          <w:b/>
          <w:bCs/>
        </w:rPr>
        <w:t xml:space="preserve">0.3 </w:t>
      </w:r>
      <w:r w:rsidR="00C41953" w:rsidRPr="00D52713">
        <w:rPr>
          <w:rFonts w:ascii="Arial" w:hAnsi="Arial" w:cs="Arial"/>
          <w:b/>
          <w:bCs/>
        </w:rPr>
        <w:t>Interactions with Part L</w:t>
      </w:r>
      <w:r w:rsidR="00840C2F" w:rsidRPr="00D52713">
        <w:rPr>
          <w:rFonts w:ascii="Arial" w:hAnsi="Arial" w:cs="Arial"/>
          <w:b/>
          <w:bCs/>
        </w:rPr>
        <w:t>:</w:t>
      </w:r>
      <w:r w:rsidR="00B71036" w:rsidRPr="00D52713">
        <w:rPr>
          <w:rFonts w:ascii="Arial" w:hAnsi="Arial" w:cs="Arial"/>
          <w:b/>
          <w:bCs/>
        </w:rPr>
        <w:t xml:space="preserve"> Conservation of Fuel and Power</w:t>
      </w:r>
    </w:p>
    <w:p w14:paraId="7DC2BB2F" w14:textId="2E4DE4F7" w:rsidR="002D277E" w:rsidRPr="00D52713" w:rsidRDefault="00926CDA" w:rsidP="00366532">
      <w:pPr>
        <w:spacing w:afterLines="25" w:after="60"/>
        <w:rPr>
          <w:rFonts w:ascii="Arial" w:hAnsi="Arial" w:cs="Arial"/>
        </w:rPr>
      </w:pPr>
      <w:r w:rsidRPr="00D52713">
        <w:rPr>
          <w:rFonts w:ascii="Arial" w:hAnsi="Arial" w:cs="Arial"/>
        </w:rPr>
        <w:t xml:space="preserve">Part L </w:t>
      </w:r>
      <w:r w:rsidR="002D277E" w:rsidRPr="00D52713">
        <w:rPr>
          <w:rFonts w:ascii="Arial" w:hAnsi="Arial" w:cs="Arial"/>
        </w:rPr>
        <w:t xml:space="preserve">covers proper energy use in homes, its important </w:t>
      </w:r>
      <w:r w:rsidR="006B3EF7" w:rsidRPr="00D52713">
        <w:rPr>
          <w:rFonts w:ascii="Arial" w:hAnsi="Arial" w:cs="Arial"/>
        </w:rPr>
        <w:t>for domestic and commercial buildings to be receiving and utilising energy from renewable sources</w:t>
      </w:r>
      <w:r w:rsidR="00757B45" w:rsidRPr="00D52713">
        <w:rPr>
          <w:rFonts w:ascii="Arial" w:hAnsi="Arial" w:cs="Arial"/>
        </w:rPr>
        <w:t xml:space="preserve"> to limit the release of carbon emissions</w:t>
      </w:r>
      <w:r w:rsidR="00171FF4" w:rsidRPr="00D52713">
        <w:rPr>
          <w:rFonts w:ascii="Arial" w:hAnsi="Arial" w:cs="Arial"/>
        </w:rPr>
        <w:t>.</w:t>
      </w:r>
    </w:p>
    <w:p w14:paraId="570923B4" w14:textId="5E110559" w:rsidR="00C41953" w:rsidRPr="00D52713" w:rsidRDefault="00453ECE" w:rsidP="00366532">
      <w:pPr>
        <w:spacing w:afterLines="25" w:after="60"/>
        <w:rPr>
          <w:rFonts w:ascii="Arial" w:hAnsi="Arial" w:cs="Arial"/>
          <w:b/>
          <w:bCs/>
        </w:rPr>
      </w:pPr>
      <w:r w:rsidRPr="00D52713">
        <w:rPr>
          <w:rFonts w:ascii="Arial" w:hAnsi="Arial" w:cs="Arial"/>
          <w:b/>
          <w:bCs/>
        </w:rPr>
        <w:t>0.4</w:t>
      </w:r>
      <w:r w:rsidR="00A06C68" w:rsidRPr="00D52713">
        <w:rPr>
          <w:rFonts w:ascii="Arial" w:hAnsi="Arial" w:cs="Arial"/>
          <w:b/>
          <w:bCs/>
        </w:rPr>
        <w:t xml:space="preserve"> </w:t>
      </w:r>
      <w:r w:rsidR="00C41953" w:rsidRPr="00D52713">
        <w:rPr>
          <w:rFonts w:ascii="Arial" w:hAnsi="Arial" w:cs="Arial"/>
          <w:b/>
          <w:bCs/>
        </w:rPr>
        <w:t>Interactions with Part O</w:t>
      </w:r>
      <w:r w:rsidR="00840C2F" w:rsidRPr="00D52713">
        <w:rPr>
          <w:rFonts w:ascii="Arial" w:hAnsi="Arial" w:cs="Arial"/>
          <w:b/>
          <w:bCs/>
        </w:rPr>
        <w:t>:</w:t>
      </w:r>
      <w:r w:rsidR="00B71036" w:rsidRPr="00D52713">
        <w:rPr>
          <w:rFonts w:ascii="Arial" w:hAnsi="Arial" w:cs="Arial"/>
          <w:b/>
          <w:bCs/>
        </w:rPr>
        <w:t xml:space="preserve"> Overheating</w:t>
      </w:r>
    </w:p>
    <w:p w14:paraId="64FB6D7E" w14:textId="1FDB0ACD" w:rsidR="00840C2F" w:rsidRPr="00D52713" w:rsidRDefault="00E6728C" w:rsidP="00366532">
      <w:pPr>
        <w:spacing w:afterLines="25" w:after="60"/>
        <w:rPr>
          <w:rFonts w:ascii="Arial" w:hAnsi="Arial" w:cs="Arial"/>
        </w:rPr>
      </w:pPr>
      <w:r w:rsidRPr="00D52713">
        <w:rPr>
          <w:rFonts w:ascii="Arial" w:hAnsi="Arial" w:cs="Arial"/>
        </w:rPr>
        <w:t>New-build homes need to be built with proper fabrics and heating systems in order to minimise heat loss, reducing monthly to annual running costs for future occupants.</w:t>
      </w:r>
    </w:p>
    <w:p w14:paraId="678FC3E7" w14:textId="3799EB66" w:rsidR="002D277E" w:rsidRPr="00DA5A2F" w:rsidRDefault="002D277E" w:rsidP="00366532">
      <w:pPr>
        <w:spacing w:afterLines="25" w:after="60"/>
        <w:rPr>
          <w:rFonts w:ascii="Arial" w:hAnsi="Arial" w:cs="Arial"/>
        </w:rPr>
      </w:pPr>
    </w:p>
    <w:p w14:paraId="5874CAB3" w14:textId="640F0427" w:rsidR="0014215F" w:rsidRPr="00DA5A2F" w:rsidRDefault="0014215F" w:rsidP="00366532">
      <w:pPr>
        <w:pStyle w:val="Heading1"/>
        <w:spacing w:afterLines="25" w:after="60"/>
      </w:pPr>
      <w:bookmarkStart w:id="1" w:name="_Toc216174097"/>
      <w:r w:rsidRPr="00DA5A2F">
        <w:t>1.</w:t>
      </w:r>
      <w:r w:rsidR="0017389D" w:rsidRPr="00DA5A2F">
        <w:t>0</w:t>
      </w:r>
      <w:r w:rsidRPr="00DA5A2F">
        <w:t xml:space="preserve"> Scope, Strategy, and </w:t>
      </w:r>
      <w:r w:rsidR="008A7BE2">
        <w:t>t</w:t>
      </w:r>
      <w:r w:rsidRPr="00DA5A2F">
        <w:t>argets</w:t>
      </w:r>
      <w:r w:rsidR="008A7BE2">
        <w:t xml:space="preserve"> for </w:t>
      </w:r>
      <w:r w:rsidR="008A7BE2" w:rsidRPr="00DA5A2F">
        <w:t>Net Zero</w:t>
      </w:r>
      <w:bookmarkEnd w:id="1"/>
    </w:p>
    <w:p w14:paraId="6B48B221" w14:textId="49A4F298" w:rsidR="00170DD9" w:rsidRPr="00DA5A2F" w:rsidRDefault="00170DD9" w:rsidP="00366532">
      <w:pPr>
        <w:numPr>
          <w:ilvl w:val="1"/>
          <w:numId w:val="16"/>
        </w:numPr>
        <w:spacing w:afterLines="25" w:after="60"/>
        <w:rPr>
          <w:rFonts w:ascii="Arial" w:hAnsi="Arial" w:cs="Arial"/>
          <w:b/>
          <w:bCs/>
        </w:rPr>
      </w:pPr>
      <w:r w:rsidRPr="00DA5A2F">
        <w:rPr>
          <w:rFonts w:ascii="Arial" w:hAnsi="Arial" w:cs="Arial"/>
          <w:b/>
          <w:bCs/>
        </w:rPr>
        <w:t>1.1 Scope</w:t>
      </w:r>
    </w:p>
    <w:p w14:paraId="6560C043" w14:textId="77777777" w:rsidR="00A9250B" w:rsidRPr="00DA5A2F" w:rsidRDefault="00A9250B" w:rsidP="00366532">
      <w:pPr>
        <w:numPr>
          <w:ilvl w:val="2"/>
          <w:numId w:val="16"/>
        </w:numPr>
        <w:spacing w:afterLines="25" w:after="60"/>
        <w:rPr>
          <w:rFonts w:ascii="Arial" w:hAnsi="Arial" w:cs="Arial"/>
        </w:rPr>
      </w:pPr>
      <w:r w:rsidRPr="00DA5A2F">
        <w:rPr>
          <w:rFonts w:ascii="Arial" w:hAnsi="Arial" w:cs="Arial"/>
        </w:rPr>
        <w:t>Applies to new buildings in Wales, domestic and non</w:t>
      </w:r>
      <w:r w:rsidRPr="00DA5A2F">
        <w:rPr>
          <w:rFonts w:ascii="Arial" w:hAnsi="Arial" w:cs="Arial"/>
        </w:rPr>
        <w:noBreakHyphen/>
        <w:t>domestic.</w:t>
      </w:r>
    </w:p>
    <w:p w14:paraId="4BBCC60C" w14:textId="77777777" w:rsidR="00A9250B" w:rsidRPr="00DA5A2F" w:rsidRDefault="00A9250B" w:rsidP="00366532">
      <w:pPr>
        <w:numPr>
          <w:ilvl w:val="2"/>
          <w:numId w:val="16"/>
        </w:numPr>
        <w:spacing w:afterLines="25" w:after="60"/>
        <w:rPr>
          <w:rFonts w:ascii="Arial" w:hAnsi="Arial" w:cs="Arial"/>
        </w:rPr>
      </w:pPr>
      <w:r w:rsidRPr="00DA5A2F">
        <w:rPr>
          <w:rFonts w:ascii="Arial" w:hAnsi="Arial" w:cs="Arial"/>
        </w:rPr>
        <w:t>Gives practical guidance on achieving net zero–aligned outcomes, informed by BREEAM UK New Construction v6.</w:t>
      </w:r>
    </w:p>
    <w:p w14:paraId="24068FEE" w14:textId="77777777" w:rsidR="00A9250B" w:rsidRPr="00DA5A2F" w:rsidRDefault="00A9250B" w:rsidP="00366532">
      <w:pPr>
        <w:numPr>
          <w:ilvl w:val="2"/>
          <w:numId w:val="16"/>
        </w:numPr>
        <w:spacing w:afterLines="25" w:after="60"/>
        <w:rPr>
          <w:rFonts w:ascii="Arial" w:hAnsi="Arial" w:cs="Arial"/>
        </w:rPr>
      </w:pPr>
      <w:r w:rsidRPr="00DA5A2F">
        <w:rPr>
          <w:rFonts w:ascii="Arial" w:hAnsi="Arial" w:cs="Arial"/>
        </w:rPr>
        <w:t>To be used alongside Approved Documents L (Conservation of Fuel and Power) and F (Ventilation).</w:t>
      </w:r>
    </w:p>
    <w:p w14:paraId="12226EBE" w14:textId="77777777" w:rsidR="00A9250B" w:rsidRPr="00DA5A2F" w:rsidRDefault="00A9250B" w:rsidP="00366532">
      <w:pPr>
        <w:spacing w:afterLines="25" w:after="60"/>
        <w:rPr>
          <w:rFonts w:ascii="Arial" w:hAnsi="Arial" w:cs="Arial"/>
          <w:b/>
          <w:bCs/>
        </w:rPr>
      </w:pPr>
    </w:p>
    <w:p w14:paraId="13486296" w14:textId="1F1F0181" w:rsidR="0014215F" w:rsidRPr="00DA5A2F" w:rsidRDefault="009D1B8A" w:rsidP="00366532">
      <w:pPr>
        <w:numPr>
          <w:ilvl w:val="1"/>
          <w:numId w:val="16"/>
        </w:numPr>
        <w:spacing w:afterLines="25" w:after="60"/>
        <w:rPr>
          <w:rFonts w:ascii="Arial" w:hAnsi="Arial" w:cs="Arial"/>
          <w:b/>
          <w:bCs/>
        </w:rPr>
      </w:pPr>
      <w:r w:rsidRPr="00DA5A2F">
        <w:rPr>
          <w:rFonts w:ascii="Arial" w:hAnsi="Arial" w:cs="Arial"/>
          <w:b/>
          <w:bCs/>
        </w:rPr>
        <w:lastRenderedPageBreak/>
        <w:t xml:space="preserve">1.2 </w:t>
      </w:r>
      <w:r w:rsidR="0014215F" w:rsidRPr="00DA5A2F">
        <w:rPr>
          <w:rFonts w:ascii="Arial" w:hAnsi="Arial" w:cs="Arial"/>
          <w:b/>
          <w:bCs/>
        </w:rPr>
        <w:t>General Guidance</w:t>
      </w:r>
    </w:p>
    <w:p w14:paraId="0D322989" w14:textId="77777777" w:rsidR="00A9250B" w:rsidRPr="00DA5A2F" w:rsidRDefault="00A9250B" w:rsidP="00366532">
      <w:pPr>
        <w:numPr>
          <w:ilvl w:val="2"/>
          <w:numId w:val="16"/>
        </w:numPr>
        <w:spacing w:afterLines="25" w:after="60"/>
        <w:rPr>
          <w:rFonts w:ascii="Arial" w:hAnsi="Arial" w:cs="Arial"/>
        </w:rPr>
      </w:pPr>
      <w:r w:rsidRPr="00DA5A2F">
        <w:rPr>
          <w:rFonts w:ascii="Arial" w:hAnsi="Arial" w:cs="Arial"/>
        </w:rPr>
        <w:t>New</w:t>
      </w:r>
      <w:r w:rsidRPr="00DA5A2F">
        <w:rPr>
          <w:rFonts w:ascii="Arial" w:hAnsi="Arial" w:cs="Arial"/>
        </w:rPr>
        <w:noBreakHyphen/>
        <w:t>build dwellings (houses and flats)</w:t>
      </w:r>
    </w:p>
    <w:p w14:paraId="58701993" w14:textId="77777777" w:rsidR="00A9250B" w:rsidRPr="00DA5A2F" w:rsidRDefault="00A9250B" w:rsidP="00366532">
      <w:pPr>
        <w:numPr>
          <w:ilvl w:val="2"/>
          <w:numId w:val="16"/>
        </w:numPr>
        <w:spacing w:afterLines="25" w:after="60"/>
        <w:rPr>
          <w:rFonts w:ascii="Arial" w:hAnsi="Arial" w:cs="Arial"/>
        </w:rPr>
      </w:pPr>
      <w:r w:rsidRPr="00DA5A2F">
        <w:rPr>
          <w:rFonts w:ascii="Arial" w:hAnsi="Arial" w:cs="Arial"/>
        </w:rPr>
        <w:t>With adaptation possible for small non</w:t>
      </w:r>
      <w:r w:rsidRPr="00DA5A2F">
        <w:rPr>
          <w:rFonts w:ascii="Arial" w:hAnsi="Arial" w:cs="Arial"/>
        </w:rPr>
        <w:noBreakHyphen/>
        <w:t>domestic buildings and deep retrofits</w:t>
      </w:r>
    </w:p>
    <w:p w14:paraId="5F920E11" w14:textId="77777777" w:rsidR="00A9250B" w:rsidRPr="00DA5A2F" w:rsidRDefault="00A9250B" w:rsidP="00366532">
      <w:pPr>
        <w:numPr>
          <w:ilvl w:val="2"/>
          <w:numId w:val="16"/>
        </w:numPr>
        <w:spacing w:afterLines="25" w:after="60"/>
        <w:rPr>
          <w:rFonts w:ascii="Arial" w:hAnsi="Arial" w:cs="Arial"/>
        </w:rPr>
      </w:pPr>
      <w:r w:rsidRPr="00DA5A2F">
        <w:rPr>
          <w:rFonts w:ascii="Arial" w:hAnsi="Arial" w:cs="Arial"/>
        </w:rPr>
        <w:t>Minimise space heating demand through highly insulated, thermal bridge</w:t>
      </w:r>
      <w:r w:rsidRPr="00DA5A2F">
        <w:rPr>
          <w:rFonts w:ascii="Arial" w:hAnsi="Arial" w:cs="Arial"/>
        </w:rPr>
        <w:noBreakHyphen/>
        <w:t>free envelopes and good airtightness.</w:t>
      </w:r>
    </w:p>
    <w:p w14:paraId="01329113" w14:textId="77777777" w:rsidR="00A9250B" w:rsidRPr="00DA5A2F" w:rsidRDefault="00A9250B" w:rsidP="00366532">
      <w:pPr>
        <w:numPr>
          <w:ilvl w:val="2"/>
          <w:numId w:val="16"/>
        </w:numPr>
        <w:spacing w:afterLines="25" w:after="60"/>
        <w:rPr>
          <w:rFonts w:ascii="Arial" w:hAnsi="Arial" w:cs="Arial"/>
        </w:rPr>
      </w:pPr>
      <w:r w:rsidRPr="00DA5A2F">
        <w:rPr>
          <w:rFonts w:ascii="Arial" w:hAnsi="Arial" w:cs="Arial"/>
        </w:rPr>
        <w:t>Optimise glazing area, orientation and shading to balance solar gains and daylight while controlling overheating.</w:t>
      </w:r>
    </w:p>
    <w:p w14:paraId="0BF432CA" w14:textId="77777777" w:rsidR="00A9250B" w:rsidRPr="00DA5A2F" w:rsidRDefault="00A9250B" w:rsidP="00366532">
      <w:pPr>
        <w:numPr>
          <w:ilvl w:val="2"/>
          <w:numId w:val="16"/>
        </w:numPr>
        <w:spacing w:afterLines="25" w:after="60"/>
        <w:rPr>
          <w:rFonts w:ascii="Arial" w:hAnsi="Arial" w:cs="Arial"/>
        </w:rPr>
      </w:pPr>
      <w:r w:rsidRPr="00DA5A2F">
        <w:rPr>
          <w:rFonts w:ascii="Arial" w:hAnsi="Arial" w:cs="Arial"/>
        </w:rPr>
        <w:t>Adopt layouts that support compact pipe runs and efficient services.</w:t>
      </w:r>
    </w:p>
    <w:p w14:paraId="2058E411" w14:textId="4540677E" w:rsidR="00A9250B" w:rsidRPr="00DA5A2F" w:rsidRDefault="00A9250B" w:rsidP="00366532">
      <w:pPr>
        <w:numPr>
          <w:ilvl w:val="2"/>
          <w:numId w:val="16"/>
        </w:numPr>
        <w:spacing w:afterLines="25" w:after="60"/>
        <w:rPr>
          <w:rFonts w:ascii="Arial" w:hAnsi="Arial" w:cs="Arial"/>
        </w:rPr>
      </w:pPr>
      <w:r w:rsidRPr="00DA5A2F">
        <w:rPr>
          <w:rFonts w:ascii="Arial" w:hAnsi="Arial" w:cs="Arial"/>
        </w:rPr>
        <w:t>Favour all</w:t>
      </w:r>
      <w:r w:rsidRPr="00DA5A2F">
        <w:rPr>
          <w:rFonts w:ascii="Arial" w:hAnsi="Arial" w:cs="Arial"/>
        </w:rPr>
        <w:noBreakHyphen/>
        <w:t>electric systems (especially heat pumps) to align with grid decarbonisation.</w:t>
      </w:r>
    </w:p>
    <w:p w14:paraId="5AFAC56B" w14:textId="2A168379" w:rsidR="0014215F" w:rsidRPr="00DA5A2F" w:rsidRDefault="004964AB" w:rsidP="00366532">
      <w:pPr>
        <w:numPr>
          <w:ilvl w:val="1"/>
          <w:numId w:val="16"/>
        </w:numPr>
        <w:spacing w:afterLines="25" w:after="60"/>
        <w:rPr>
          <w:rFonts w:ascii="Arial" w:hAnsi="Arial" w:cs="Arial"/>
          <w:b/>
          <w:bCs/>
        </w:rPr>
      </w:pPr>
      <w:r w:rsidRPr="00DA5A2F">
        <w:rPr>
          <w:rFonts w:ascii="Arial" w:hAnsi="Arial" w:cs="Arial"/>
          <w:b/>
          <w:bCs/>
        </w:rPr>
        <w:t xml:space="preserve">1.3 </w:t>
      </w:r>
      <w:r w:rsidR="0014215F" w:rsidRPr="00DA5A2F">
        <w:rPr>
          <w:rFonts w:ascii="Arial" w:hAnsi="Arial" w:cs="Arial"/>
          <w:b/>
          <w:bCs/>
        </w:rPr>
        <w:t>Application</w:t>
      </w:r>
    </w:p>
    <w:p w14:paraId="490C3012" w14:textId="232D97A6" w:rsidR="00D71B52" w:rsidRPr="00DA5A2F" w:rsidRDefault="00D71B52" w:rsidP="00366532">
      <w:pPr>
        <w:pStyle w:val="ListParagraph"/>
        <w:numPr>
          <w:ilvl w:val="2"/>
          <w:numId w:val="16"/>
        </w:numPr>
        <w:spacing w:afterLines="25" w:after="60"/>
        <w:rPr>
          <w:rFonts w:ascii="Arial" w:hAnsi="Arial" w:cs="Arial"/>
        </w:rPr>
      </w:pPr>
      <w:r w:rsidRPr="00DA5A2F">
        <w:rPr>
          <w:rFonts w:ascii="Arial" w:hAnsi="Arial" w:cs="Arial"/>
        </w:rPr>
        <w:t>This document provides guidance on achieving net zero carbon outcomes for buildings in Wales in relation to construction (embodied carbon) and operational energy. It applies to new buildings and major refurbishments and should be read alongside existing energy and sustainability requirements.</w:t>
      </w:r>
    </w:p>
    <w:p w14:paraId="581D40F6" w14:textId="77777777" w:rsidR="00A9250B" w:rsidRPr="00DA5A2F" w:rsidRDefault="00A9250B" w:rsidP="00366532">
      <w:pPr>
        <w:numPr>
          <w:ilvl w:val="2"/>
          <w:numId w:val="16"/>
        </w:numPr>
        <w:spacing w:afterLines="25" w:after="60"/>
        <w:rPr>
          <w:rFonts w:ascii="Arial" w:hAnsi="Arial" w:cs="Arial"/>
        </w:rPr>
      </w:pPr>
      <w:r w:rsidRPr="00DA5A2F">
        <w:rPr>
          <w:rFonts w:ascii="Arial" w:hAnsi="Arial" w:cs="Arial"/>
        </w:rPr>
        <w:t>Applies to:</w:t>
      </w:r>
    </w:p>
    <w:p w14:paraId="7551F5BE" w14:textId="77777777" w:rsidR="00A9250B" w:rsidRPr="00DA5A2F" w:rsidRDefault="00A9250B" w:rsidP="00366532">
      <w:pPr>
        <w:numPr>
          <w:ilvl w:val="3"/>
          <w:numId w:val="16"/>
        </w:numPr>
        <w:spacing w:afterLines="25" w:after="60"/>
        <w:rPr>
          <w:rFonts w:ascii="Arial" w:hAnsi="Arial" w:cs="Arial"/>
        </w:rPr>
      </w:pPr>
      <w:r w:rsidRPr="00DA5A2F">
        <w:rPr>
          <w:rFonts w:ascii="Arial" w:hAnsi="Arial" w:cs="Arial"/>
        </w:rPr>
        <w:t>Existing dwellings undergoing major retrofit in Wales.</w:t>
      </w:r>
    </w:p>
    <w:p w14:paraId="644D7069" w14:textId="77777777" w:rsidR="00A9250B" w:rsidRPr="00DA5A2F" w:rsidRDefault="00A9250B" w:rsidP="00366532">
      <w:pPr>
        <w:numPr>
          <w:ilvl w:val="3"/>
          <w:numId w:val="16"/>
        </w:numPr>
        <w:spacing w:afterLines="25" w:after="60"/>
        <w:rPr>
          <w:rFonts w:ascii="Arial" w:hAnsi="Arial" w:cs="Arial"/>
        </w:rPr>
      </w:pPr>
      <w:r w:rsidRPr="00DA5A2F">
        <w:rPr>
          <w:rFonts w:ascii="Arial" w:hAnsi="Arial" w:cs="Arial"/>
        </w:rPr>
        <w:t>Works affecting building fabric, building services and on</w:t>
      </w:r>
      <w:r w:rsidRPr="00DA5A2F">
        <w:rPr>
          <w:rFonts w:ascii="Arial" w:hAnsi="Arial" w:cs="Arial"/>
        </w:rPr>
        <w:noBreakHyphen/>
        <w:t>site renewables.</w:t>
      </w:r>
    </w:p>
    <w:p w14:paraId="09DE45B0" w14:textId="77777777" w:rsidR="00A9250B" w:rsidRPr="00DA5A2F" w:rsidRDefault="00A9250B" w:rsidP="00366532">
      <w:pPr>
        <w:numPr>
          <w:ilvl w:val="2"/>
          <w:numId w:val="16"/>
        </w:numPr>
        <w:spacing w:afterLines="25" w:after="60"/>
        <w:rPr>
          <w:rFonts w:ascii="Arial" w:hAnsi="Arial" w:cs="Arial"/>
        </w:rPr>
      </w:pPr>
      <w:r w:rsidRPr="00DA5A2F">
        <w:rPr>
          <w:rFonts w:ascii="Arial" w:hAnsi="Arial" w:cs="Arial"/>
        </w:rPr>
        <w:t>Objective:</w:t>
      </w:r>
    </w:p>
    <w:p w14:paraId="2F2426BD" w14:textId="77777777" w:rsidR="00A9250B" w:rsidRPr="00DA5A2F" w:rsidRDefault="00A9250B" w:rsidP="00366532">
      <w:pPr>
        <w:numPr>
          <w:ilvl w:val="3"/>
          <w:numId w:val="16"/>
        </w:numPr>
        <w:spacing w:afterLines="25" w:after="60"/>
        <w:rPr>
          <w:rFonts w:ascii="Arial" w:hAnsi="Arial" w:cs="Arial"/>
        </w:rPr>
      </w:pPr>
      <w:r w:rsidRPr="00DA5A2F">
        <w:rPr>
          <w:rFonts w:ascii="Arial" w:hAnsi="Arial" w:cs="Arial"/>
        </w:rPr>
        <w:t>Achieve or closely approach Net Zero operational carbon.</w:t>
      </w:r>
    </w:p>
    <w:p w14:paraId="1806305D" w14:textId="041B8BA4" w:rsidR="00324D9B" w:rsidRPr="00DA5A2F" w:rsidRDefault="00A9250B" w:rsidP="00366532">
      <w:pPr>
        <w:numPr>
          <w:ilvl w:val="3"/>
          <w:numId w:val="16"/>
        </w:numPr>
        <w:spacing w:afterLines="25" w:after="60"/>
        <w:rPr>
          <w:rFonts w:ascii="Arial" w:hAnsi="Arial" w:cs="Arial"/>
        </w:rPr>
      </w:pPr>
      <w:r w:rsidRPr="00DA5A2F">
        <w:rPr>
          <w:rFonts w:ascii="Arial" w:hAnsi="Arial" w:cs="Arial"/>
        </w:rPr>
        <w:t>Provide a whole</w:t>
      </w:r>
      <w:r w:rsidRPr="00DA5A2F">
        <w:rPr>
          <w:rFonts w:ascii="Arial" w:hAnsi="Arial" w:cs="Arial"/>
        </w:rPr>
        <w:noBreakHyphen/>
        <w:t>house, long</w:t>
      </w:r>
      <w:r w:rsidRPr="00DA5A2F">
        <w:rPr>
          <w:rFonts w:ascii="Arial" w:hAnsi="Arial" w:cs="Arial"/>
        </w:rPr>
        <w:noBreakHyphen/>
        <w:t>term retrofit pathway rather than isolated measures.</w:t>
      </w:r>
    </w:p>
    <w:p w14:paraId="4F0B964F" w14:textId="5BB46886" w:rsidR="0014215F" w:rsidRPr="00DA5A2F" w:rsidRDefault="004964AB" w:rsidP="00366532">
      <w:pPr>
        <w:numPr>
          <w:ilvl w:val="1"/>
          <w:numId w:val="16"/>
        </w:numPr>
        <w:spacing w:afterLines="25" w:after="60"/>
        <w:rPr>
          <w:rFonts w:ascii="Arial" w:hAnsi="Arial" w:cs="Arial"/>
          <w:b/>
          <w:bCs/>
        </w:rPr>
      </w:pPr>
      <w:r w:rsidRPr="00DA5A2F">
        <w:rPr>
          <w:rFonts w:ascii="Arial" w:hAnsi="Arial" w:cs="Arial"/>
          <w:b/>
          <w:bCs/>
        </w:rPr>
        <w:t xml:space="preserve">1.4 </w:t>
      </w:r>
      <w:r w:rsidR="0014215F" w:rsidRPr="00DA5A2F">
        <w:rPr>
          <w:rFonts w:ascii="Arial" w:hAnsi="Arial" w:cs="Arial"/>
          <w:b/>
          <w:bCs/>
        </w:rPr>
        <w:t>Existing Buildings and Retrofit</w:t>
      </w:r>
      <w:r w:rsidR="00E36F54" w:rsidRPr="00DA5A2F">
        <w:rPr>
          <w:rFonts w:ascii="Arial" w:hAnsi="Arial" w:cs="Arial"/>
          <w:b/>
          <w:bCs/>
        </w:rPr>
        <w:t>ting</w:t>
      </w:r>
    </w:p>
    <w:p w14:paraId="3B99F93A" w14:textId="77777777" w:rsidR="00324D9B" w:rsidRPr="00DA5A2F" w:rsidRDefault="00324D9B" w:rsidP="00366532">
      <w:pPr>
        <w:numPr>
          <w:ilvl w:val="2"/>
          <w:numId w:val="16"/>
        </w:numPr>
        <w:spacing w:afterLines="25" w:after="60"/>
        <w:rPr>
          <w:rFonts w:ascii="Arial" w:hAnsi="Arial" w:cs="Arial"/>
        </w:rPr>
      </w:pPr>
      <w:r w:rsidRPr="00DA5A2F">
        <w:rPr>
          <w:rFonts w:ascii="Arial" w:hAnsi="Arial" w:cs="Arial"/>
        </w:rPr>
        <w:t>Reduce heating demand through improved fabric and airtightness, consistent with moisture safety and heritage.</w:t>
      </w:r>
    </w:p>
    <w:p w14:paraId="1CFAFE0A" w14:textId="77777777" w:rsidR="00324D9B" w:rsidRPr="00DA5A2F" w:rsidRDefault="00324D9B" w:rsidP="00366532">
      <w:pPr>
        <w:numPr>
          <w:ilvl w:val="2"/>
          <w:numId w:val="16"/>
        </w:numPr>
        <w:spacing w:afterLines="25" w:after="60"/>
        <w:rPr>
          <w:rFonts w:ascii="Arial" w:hAnsi="Arial" w:cs="Arial"/>
        </w:rPr>
      </w:pPr>
      <w:r w:rsidRPr="00DA5A2F">
        <w:rPr>
          <w:rFonts w:ascii="Arial" w:hAnsi="Arial" w:cs="Arial"/>
        </w:rPr>
        <w:t>Plan staged retrofits towards deep energy savings.</w:t>
      </w:r>
    </w:p>
    <w:p w14:paraId="33ED8F29" w14:textId="51DD13DD" w:rsidR="00324D9B" w:rsidRPr="00DA5A2F" w:rsidRDefault="00324D9B" w:rsidP="00366532">
      <w:pPr>
        <w:numPr>
          <w:ilvl w:val="2"/>
          <w:numId w:val="16"/>
        </w:numPr>
        <w:spacing w:afterLines="25" w:after="60"/>
        <w:rPr>
          <w:rFonts w:ascii="Arial" w:hAnsi="Arial" w:cs="Arial"/>
        </w:rPr>
      </w:pPr>
      <w:r w:rsidRPr="00DA5A2F">
        <w:rPr>
          <w:rFonts w:ascii="Arial" w:hAnsi="Arial" w:cs="Arial"/>
        </w:rPr>
        <w:t>Use efficient all</w:t>
      </w:r>
      <w:r w:rsidRPr="00DA5A2F">
        <w:rPr>
          <w:rFonts w:ascii="Arial" w:hAnsi="Arial" w:cs="Arial"/>
        </w:rPr>
        <w:noBreakHyphen/>
        <w:t>electric systems and renewables where practicable.</w:t>
      </w:r>
    </w:p>
    <w:p w14:paraId="0CFEAEBD" w14:textId="77777777" w:rsidR="000521CB" w:rsidRPr="00DA5A2F" w:rsidRDefault="000521CB" w:rsidP="00366532">
      <w:pPr>
        <w:spacing w:afterLines="25" w:after="60"/>
        <w:rPr>
          <w:rFonts w:ascii="Arial" w:hAnsi="Arial" w:cs="Arial"/>
        </w:rPr>
      </w:pPr>
    </w:p>
    <w:p w14:paraId="0A923C8E" w14:textId="1A625D70" w:rsidR="0014215F" w:rsidRPr="00DA5A2F" w:rsidRDefault="00813CFA" w:rsidP="00366532">
      <w:pPr>
        <w:pStyle w:val="ListParagraph"/>
        <w:numPr>
          <w:ilvl w:val="0"/>
          <w:numId w:val="41"/>
        </w:numPr>
        <w:spacing w:afterLines="25" w:after="60"/>
        <w:rPr>
          <w:rFonts w:ascii="Arial" w:hAnsi="Arial" w:cs="Arial"/>
          <w:b/>
          <w:bCs/>
        </w:rPr>
      </w:pPr>
      <w:r w:rsidRPr="00DA5A2F">
        <w:rPr>
          <w:rFonts w:ascii="Arial" w:hAnsi="Arial" w:cs="Arial"/>
          <w:b/>
          <w:bCs/>
        </w:rPr>
        <w:t xml:space="preserve">1.5 </w:t>
      </w:r>
      <w:r w:rsidR="0014215F" w:rsidRPr="00DA5A2F">
        <w:rPr>
          <w:rFonts w:ascii="Arial" w:hAnsi="Arial" w:cs="Arial"/>
          <w:b/>
          <w:bCs/>
        </w:rPr>
        <w:t>Energy and Net Zero Strategy</w:t>
      </w:r>
    </w:p>
    <w:p w14:paraId="2729BD9F" w14:textId="77777777" w:rsidR="0014215F" w:rsidRPr="00DA5A2F" w:rsidRDefault="0014215F" w:rsidP="00366532">
      <w:pPr>
        <w:numPr>
          <w:ilvl w:val="2"/>
          <w:numId w:val="16"/>
        </w:numPr>
        <w:spacing w:afterLines="25" w:after="60"/>
        <w:rPr>
          <w:rFonts w:ascii="Arial" w:hAnsi="Arial" w:cs="Arial"/>
          <w:b/>
          <w:bCs/>
        </w:rPr>
      </w:pPr>
      <w:r w:rsidRPr="00DA5A2F">
        <w:rPr>
          <w:rFonts w:ascii="Arial" w:hAnsi="Arial" w:cs="Arial"/>
          <w:b/>
          <w:bCs/>
        </w:rPr>
        <w:t>Energy performance methodology and targets</w:t>
      </w:r>
    </w:p>
    <w:p w14:paraId="11BED477" w14:textId="77777777" w:rsidR="000521CB" w:rsidRPr="00DA5A2F" w:rsidRDefault="000521CB" w:rsidP="00366532">
      <w:pPr>
        <w:numPr>
          <w:ilvl w:val="3"/>
          <w:numId w:val="16"/>
        </w:numPr>
        <w:spacing w:afterLines="25" w:after="60" w:line="259" w:lineRule="auto"/>
        <w:rPr>
          <w:rFonts w:ascii="Arial" w:hAnsi="Arial" w:cs="Arial"/>
        </w:rPr>
      </w:pPr>
      <w:r w:rsidRPr="00DA5A2F">
        <w:rPr>
          <w:rFonts w:ascii="Arial" w:hAnsi="Arial" w:cs="Arial"/>
        </w:rPr>
        <w:t>Uses an approved SAP-based method to calculate dwelling energy and carbon performance.</w:t>
      </w:r>
    </w:p>
    <w:p w14:paraId="60E99F49" w14:textId="77777777" w:rsidR="000521CB" w:rsidRPr="00DA5A2F" w:rsidRDefault="000521CB" w:rsidP="00366532">
      <w:pPr>
        <w:numPr>
          <w:ilvl w:val="3"/>
          <w:numId w:val="16"/>
        </w:numPr>
        <w:spacing w:afterLines="25" w:after="60" w:line="259" w:lineRule="auto"/>
        <w:rPr>
          <w:rFonts w:ascii="Arial" w:hAnsi="Arial" w:cs="Arial"/>
        </w:rPr>
      </w:pPr>
      <w:r w:rsidRPr="00DA5A2F">
        <w:rPr>
          <w:rFonts w:ascii="Arial" w:hAnsi="Arial" w:cs="Arial"/>
        </w:rPr>
        <w:lastRenderedPageBreak/>
        <w:t>Sets target and dwelling CO</w:t>
      </w:r>
      <w:r w:rsidRPr="00DA5A2F">
        <w:rPr>
          <w:rFonts w:ascii="Cambria Math" w:hAnsi="Cambria Math" w:cs="Cambria Math"/>
        </w:rPr>
        <w:t>₂</w:t>
      </w:r>
      <w:r w:rsidRPr="00DA5A2F">
        <w:rPr>
          <w:rFonts w:ascii="Arial" w:hAnsi="Arial" w:cs="Arial"/>
        </w:rPr>
        <w:t xml:space="preserve"> emission rates (</w:t>
      </w:r>
      <w:proofErr w:type="spellStart"/>
      <w:r w:rsidRPr="00DA5A2F">
        <w:rPr>
          <w:rFonts w:ascii="Arial" w:hAnsi="Arial" w:cs="Arial"/>
        </w:rPr>
        <w:t>kgCO</w:t>
      </w:r>
      <w:proofErr w:type="spellEnd"/>
      <w:r w:rsidRPr="00DA5A2F">
        <w:rPr>
          <w:rFonts w:ascii="Cambria Math" w:hAnsi="Cambria Math" w:cs="Cambria Math"/>
        </w:rPr>
        <w:t>₂</w:t>
      </w:r>
      <w:r w:rsidRPr="00DA5A2F">
        <w:rPr>
          <w:rFonts w:ascii="Arial" w:hAnsi="Arial" w:cs="Arial"/>
        </w:rPr>
        <w:t>/m²·year) and primary energy rates (kWh/m²·year).</w:t>
      </w:r>
    </w:p>
    <w:p w14:paraId="76C2297F" w14:textId="252AFF73" w:rsidR="000521CB" w:rsidRPr="00DA5A2F" w:rsidRDefault="000521CB" w:rsidP="00366532">
      <w:pPr>
        <w:numPr>
          <w:ilvl w:val="3"/>
          <w:numId w:val="16"/>
        </w:numPr>
        <w:spacing w:afterLines="25" w:after="60" w:line="259" w:lineRule="auto"/>
        <w:rPr>
          <w:rFonts w:ascii="Arial" w:hAnsi="Arial" w:cs="Arial"/>
        </w:rPr>
      </w:pPr>
      <w:r w:rsidRPr="00DA5A2F">
        <w:rPr>
          <w:rFonts w:ascii="Arial" w:hAnsi="Arial" w:cs="Arial"/>
        </w:rPr>
        <w:t>Requires minimum energy efficiency rating (SAP score) and a fabric energy efficiency standard.</w:t>
      </w:r>
    </w:p>
    <w:p w14:paraId="075C52C8" w14:textId="56F818F9" w:rsidR="0014215F" w:rsidRPr="00DA5A2F" w:rsidRDefault="0017389D" w:rsidP="00366532">
      <w:pPr>
        <w:numPr>
          <w:ilvl w:val="2"/>
          <w:numId w:val="16"/>
        </w:numPr>
        <w:spacing w:afterLines="25" w:after="60"/>
        <w:rPr>
          <w:rFonts w:ascii="Arial" w:hAnsi="Arial" w:cs="Arial"/>
          <w:b/>
          <w:bCs/>
        </w:rPr>
      </w:pPr>
      <w:r w:rsidRPr="00DA5A2F">
        <w:rPr>
          <w:rFonts w:ascii="Arial" w:hAnsi="Arial" w:cs="Arial"/>
          <w:b/>
          <w:bCs/>
        </w:rPr>
        <w:t xml:space="preserve">1.6 </w:t>
      </w:r>
      <w:r w:rsidR="0014215F" w:rsidRPr="00DA5A2F">
        <w:rPr>
          <w:rFonts w:ascii="Arial" w:hAnsi="Arial" w:cs="Arial"/>
          <w:b/>
          <w:bCs/>
        </w:rPr>
        <w:t>Net Zero application</w:t>
      </w:r>
    </w:p>
    <w:p w14:paraId="35D08B47" w14:textId="77777777" w:rsidR="000521CB" w:rsidRPr="00DA5A2F" w:rsidRDefault="000521CB" w:rsidP="00366532">
      <w:pPr>
        <w:numPr>
          <w:ilvl w:val="3"/>
          <w:numId w:val="16"/>
        </w:numPr>
        <w:spacing w:afterLines="25" w:after="60" w:line="259" w:lineRule="auto"/>
        <w:rPr>
          <w:rFonts w:ascii="Arial" w:hAnsi="Arial" w:cs="Arial"/>
        </w:rPr>
      </w:pPr>
      <w:r w:rsidRPr="00DA5A2F">
        <w:rPr>
          <w:rFonts w:ascii="Arial" w:hAnsi="Arial" w:cs="Arial"/>
        </w:rPr>
        <w:t>Reduce cooling loads and peak demand.</w:t>
      </w:r>
    </w:p>
    <w:p w14:paraId="1C7BEE40" w14:textId="77777777" w:rsidR="000521CB" w:rsidRPr="00DA5A2F" w:rsidRDefault="000521CB" w:rsidP="00366532">
      <w:pPr>
        <w:numPr>
          <w:ilvl w:val="3"/>
          <w:numId w:val="16"/>
        </w:numPr>
        <w:spacing w:afterLines="25" w:after="60" w:line="259" w:lineRule="auto"/>
        <w:rPr>
          <w:rFonts w:ascii="Arial" w:hAnsi="Arial" w:cs="Arial"/>
        </w:rPr>
      </w:pPr>
      <w:r w:rsidRPr="00DA5A2F">
        <w:rPr>
          <w:rFonts w:ascii="Arial" w:hAnsi="Arial" w:cs="Arial"/>
        </w:rPr>
        <w:t>Enable smaller low</w:t>
      </w:r>
      <w:r w:rsidRPr="00DA5A2F">
        <w:rPr>
          <w:rFonts w:ascii="Arial" w:hAnsi="Arial" w:cs="Arial"/>
        </w:rPr>
        <w:noBreakHyphen/>
        <w:t>carbon systems (e.g. heat pumps).</w:t>
      </w:r>
    </w:p>
    <w:p w14:paraId="6A4D62B4" w14:textId="09C2D224" w:rsidR="000521CB" w:rsidRPr="00DA5A2F" w:rsidRDefault="000521CB" w:rsidP="00366532">
      <w:pPr>
        <w:numPr>
          <w:ilvl w:val="3"/>
          <w:numId w:val="16"/>
        </w:numPr>
        <w:spacing w:afterLines="25" w:after="60" w:line="259" w:lineRule="auto"/>
        <w:rPr>
          <w:rFonts w:ascii="Arial" w:hAnsi="Arial" w:cs="Arial"/>
        </w:rPr>
      </w:pPr>
      <w:r w:rsidRPr="00DA5A2F">
        <w:rPr>
          <w:rFonts w:ascii="Arial" w:hAnsi="Arial" w:cs="Arial"/>
        </w:rPr>
        <w:t>Support resilient, low</w:t>
      </w:r>
      <w:r w:rsidRPr="00DA5A2F">
        <w:rPr>
          <w:rFonts w:ascii="Arial" w:hAnsi="Arial" w:cs="Arial"/>
        </w:rPr>
        <w:noBreakHyphen/>
        <w:t>energy buildings consistent with Net Zero targets.</w:t>
      </w:r>
    </w:p>
    <w:p w14:paraId="7BE08A36" w14:textId="02D00A55" w:rsidR="0014215F" w:rsidRPr="00DA5A2F" w:rsidRDefault="0017389D" w:rsidP="00366532">
      <w:pPr>
        <w:numPr>
          <w:ilvl w:val="2"/>
          <w:numId w:val="16"/>
        </w:numPr>
        <w:spacing w:afterLines="25" w:after="60"/>
        <w:rPr>
          <w:rFonts w:ascii="Arial" w:hAnsi="Arial" w:cs="Arial"/>
          <w:b/>
          <w:bCs/>
        </w:rPr>
      </w:pPr>
      <w:r w:rsidRPr="00DA5A2F">
        <w:rPr>
          <w:rFonts w:ascii="Arial" w:hAnsi="Arial" w:cs="Arial"/>
          <w:b/>
          <w:bCs/>
        </w:rPr>
        <w:t xml:space="preserve">1.7 </w:t>
      </w:r>
      <w:r w:rsidR="0014215F" w:rsidRPr="00DA5A2F">
        <w:rPr>
          <w:rFonts w:ascii="Arial" w:hAnsi="Arial" w:cs="Arial"/>
          <w:b/>
          <w:bCs/>
        </w:rPr>
        <w:t>Strategic Takeaway</w:t>
      </w:r>
    </w:p>
    <w:p w14:paraId="51798447" w14:textId="77777777" w:rsidR="000521CB" w:rsidRPr="00DA5A2F" w:rsidRDefault="000521CB" w:rsidP="00366532">
      <w:pPr>
        <w:pStyle w:val="ListParagraph"/>
        <w:numPr>
          <w:ilvl w:val="3"/>
          <w:numId w:val="42"/>
        </w:numPr>
        <w:spacing w:afterLines="25" w:after="60" w:line="259" w:lineRule="auto"/>
        <w:rPr>
          <w:rFonts w:ascii="Arial" w:hAnsi="Arial" w:cs="Arial"/>
        </w:rPr>
      </w:pPr>
      <w:r w:rsidRPr="00DA5A2F">
        <w:rPr>
          <w:rFonts w:ascii="Arial" w:hAnsi="Arial" w:cs="Arial"/>
        </w:rPr>
        <w:t>It indirectly pushes Net Zero design toward:</w:t>
      </w:r>
    </w:p>
    <w:p w14:paraId="3DD480C5" w14:textId="77777777" w:rsidR="000521CB" w:rsidRPr="00DA5A2F" w:rsidRDefault="000521CB" w:rsidP="00366532">
      <w:pPr>
        <w:pStyle w:val="ListParagraph"/>
        <w:numPr>
          <w:ilvl w:val="3"/>
          <w:numId w:val="44"/>
        </w:numPr>
        <w:tabs>
          <w:tab w:val="clear" w:pos="2880"/>
        </w:tabs>
        <w:spacing w:afterLines="25" w:after="60" w:line="259" w:lineRule="auto"/>
        <w:rPr>
          <w:rFonts w:ascii="Arial" w:hAnsi="Arial" w:cs="Arial"/>
        </w:rPr>
      </w:pPr>
      <w:r w:rsidRPr="00DA5A2F">
        <w:rPr>
          <w:rFonts w:ascii="Arial" w:hAnsi="Arial" w:cs="Arial"/>
        </w:rPr>
        <w:t>Very airtight envelopes,</w:t>
      </w:r>
    </w:p>
    <w:p w14:paraId="7316B1ED" w14:textId="77777777" w:rsidR="0017389D" w:rsidRPr="00DA5A2F" w:rsidRDefault="000521CB" w:rsidP="00366532">
      <w:pPr>
        <w:pStyle w:val="ListParagraph"/>
        <w:numPr>
          <w:ilvl w:val="3"/>
          <w:numId w:val="44"/>
        </w:numPr>
        <w:tabs>
          <w:tab w:val="clear" w:pos="2880"/>
        </w:tabs>
        <w:spacing w:afterLines="25" w:after="60" w:line="259" w:lineRule="auto"/>
        <w:rPr>
          <w:rFonts w:ascii="Arial" w:hAnsi="Arial" w:cs="Arial"/>
        </w:rPr>
      </w:pPr>
      <w:r w:rsidRPr="00DA5A2F">
        <w:rPr>
          <w:rFonts w:ascii="Arial" w:hAnsi="Arial" w:cs="Arial"/>
        </w:rPr>
        <w:t>Room</w:t>
      </w:r>
      <w:r w:rsidRPr="00DA5A2F">
        <w:rPr>
          <w:rFonts w:ascii="Arial" w:hAnsi="Arial" w:cs="Arial"/>
        </w:rPr>
        <w:noBreakHyphen/>
        <w:t>sealed or non</w:t>
      </w:r>
      <w:r w:rsidRPr="00DA5A2F">
        <w:rPr>
          <w:rFonts w:ascii="Arial" w:hAnsi="Arial" w:cs="Arial"/>
        </w:rPr>
        <w:noBreakHyphen/>
        <w:t>combustion heating,</w:t>
      </w:r>
    </w:p>
    <w:p w14:paraId="39562991" w14:textId="2D7B6D23" w:rsidR="000521CB" w:rsidRPr="00DA5A2F" w:rsidRDefault="000521CB" w:rsidP="00366532">
      <w:pPr>
        <w:pStyle w:val="ListParagraph"/>
        <w:numPr>
          <w:ilvl w:val="3"/>
          <w:numId w:val="44"/>
        </w:numPr>
        <w:tabs>
          <w:tab w:val="clear" w:pos="2880"/>
        </w:tabs>
        <w:spacing w:afterLines="25" w:after="60" w:line="259" w:lineRule="auto"/>
        <w:rPr>
          <w:rFonts w:ascii="Arial" w:hAnsi="Arial" w:cs="Arial"/>
        </w:rPr>
      </w:pPr>
      <w:r w:rsidRPr="00DA5A2F">
        <w:rPr>
          <w:rFonts w:ascii="Arial" w:hAnsi="Arial" w:cs="Arial"/>
        </w:rPr>
        <w:t>Removal or mitigation of open fires and leaky chimneys.</w:t>
      </w:r>
    </w:p>
    <w:p w14:paraId="74D8C343" w14:textId="77777777" w:rsidR="0017389D" w:rsidRPr="00DA5A2F" w:rsidRDefault="0017389D" w:rsidP="00366532">
      <w:pPr>
        <w:spacing w:afterLines="25" w:after="60" w:line="259" w:lineRule="auto"/>
        <w:rPr>
          <w:rFonts w:ascii="Arial" w:hAnsi="Arial" w:cs="Arial"/>
        </w:rPr>
      </w:pPr>
    </w:p>
    <w:p w14:paraId="7023255D" w14:textId="5D5B2167" w:rsidR="0014215F" w:rsidRPr="00DA5A2F" w:rsidRDefault="0017389D" w:rsidP="00366532">
      <w:pPr>
        <w:pStyle w:val="ListParagraph"/>
        <w:numPr>
          <w:ilvl w:val="2"/>
          <w:numId w:val="44"/>
        </w:numPr>
        <w:spacing w:afterLines="25" w:after="60"/>
        <w:rPr>
          <w:rFonts w:ascii="Arial" w:hAnsi="Arial" w:cs="Arial"/>
          <w:b/>
          <w:bCs/>
        </w:rPr>
      </w:pPr>
      <w:r w:rsidRPr="00DA5A2F">
        <w:rPr>
          <w:rFonts w:ascii="Arial" w:hAnsi="Arial" w:cs="Arial"/>
          <w:b/>
          <w:bCs/>
        </w:rPr>
        <w:t xml:space="preserve">1.8 </w:t>
      </w:r>
      <w:r w:rsidR="0014215F" w:rsidRPr="00DA5A2F">
        <w:rPr>
          <w:rFonts w:ascii="Arial" w:hAnsi="Arial" w:cs="Arial"/>
          <w:b/>
          <w:bCs/>
        </w:rPr>
        <w:t>Energy Efficiency Measures Framework</w:t>
      </w:r>
    </w:p>
    <w:p w14:paraId="7EC2CABD" w14:textId="77777777" w:rsidR="0017389D" w:rsidRPr="00DA5A2F" w:rsidRDefault="00151C59" w:rsidP="00366532">
      <w:pPr>
        <w:pStyle w:val="ListParagraph"/>
        <w:numPr>
          <w:ilvl w:val="2"/>
          <w:numId w:val="44"/>
        </w:numPr>
        <w:tabs>
          <w:tab w:val="clear" w:pos="2160"/>
          <w:tab w:val="num" w:pos="2880"/>
        </w:tabs>
        <w:spacing w:afterLines="25" w:after="60"/>
        <w:ind w:left="2880"/>
        <w:rPr>
          <w:rFonts w:ascii="Arial" w:hAnsi="Arial" w:cs="Arial"/>
        </w:rPr>
      </w:pPr>
      <w:r w:rsidRPr="00DA5A2F">
        <w:rPr>
          <w:rFonts w:ascii="Arial" w:hAnsi="Arial" w:cs="Arial"/>
        </w:rPr>
        <w:t>Cumulative assessment required: All insulation, air sealing, and window replacement measures since original construction must be calculated together</w:t>
      </w:r>
    </w:p>
    <w:p w14:paraId="57109B0D" w14:textId="3CC222EE" w:rsidR="00151C59" w:rsidRPr="00DA5A2F" w:rsidRDefault="00151C59" w:rsidP="00366532">
      <w:pPr>
        <w:pStyle w:val="ListParagraph"/>
        <w:numPr>
          <w:ilvl w:val="2"/>
          <w:numId w:val="44"/>
        </w:numPr>
        <w:tabs>
          <w:tab w:val="clear" w:pos="2160"/>
          <w:tab w:val="num" w:pos="2880"/>
        </w:tabs>
        <w:spacing w:afterLines="25" w:after="60"/>
        <w:ind w:left="2880"/>
        <w:rPr>
          <w:rFonts w:ascii="Arial" w:hAnsi="Arial" w:cs="Arial"/>
        </w:rPr>
      </w:pPr>
      <w:r w:rsidRPr="00DA5A2F">
        <w:rPr>
          <w:rFonts w:ascii="Arial" w:hAnsi="Arial" w:cs="Arial"/>
        </w:rPr>
        <w:t>Measure categories:</w:t>
      </w:r>
    </w:p>
    <w:p w14:paraId="33192514" w14:textId="77777777" w:rsidR="00151C59" w:rsidRPr="00DA5A2F" w:rsidRDefault="00151C59" w:rsidP="00366532">
      <w:pPr>
        <w:numPr>
          <w:ilvl w:val="0"/>
          <w:numId w:val="45"/>
        </w:numPr>
        <w:tabs>
          <w:tab w:val="clear" w:pos="2880"/>
          <w:tab w:val="num" w:pos="3600"/>
        </w:tabs>
        <w:spacing w:afterLines="25" w:after="60" w:line="259" w:lineRule="auto"/>
        <w:ind w:left="3600"/>
        <w:rPr>
          <w:rFonts w:ascii="Arial" w:hAnsi="Arial" w:cs="Arial"/>
        </w:rPr>
      </w:pPr>
      <w:r w:rsidRPr="00DA5A2F">
        <w:rPr>
          <w:rFonts w:ascii="Arial" w:hAnsi="Arial" w:cs="Arial"/>
        </w:rPr>
        <w:t>Loft and wall insulation (up to 50% of external walls = minor)</w:t>
      </w:r>
    </w:p>
    <w:p w14:paraId="66B0448F" w14:textId="77777777" w:rsidR="00151C59" w:rsidRPr="00DA5A2F" w:rsidRDefault="00151C59" w:rsidP="00366532">
      <w:pPr>
        <w:numPr>
          <w:ilvl w:val="0"/>
          <w:numId w:val="45"/>
        </w:numPr>
        <w:tabs>
          <w:tab w:val="clear" w:pos="2880"/>
          <w:tab w:val="num" w:pos="3600"/>
        </w:tabs>
        <w:spacing w:afterLines="25" w:after="60" w:line="259" w:lineRule="auto"/>
        <w:ind w:left="3600"/>
        <w:rPr>
          <w:rFonts w:ascii="Arial" w:hAnsi="Arial" w:cs="Arial"/>
        </w:rPr>
      </w:pPr>
      <w:r w:rsidRPr="00DA5A2F">
        <w:rPr>
          <w:rFonts w:ascii="Arial" w:hAnsi="Arial" w:cs="Arial"/>
        </w:rPr>
        <w:t>Window replacement (up to 30% of total units = minor)</w:t>
      </w:r>
    </w:p>
    <w:p w14:paraId="755C21A5" w14:textId="5C4E8624" w:rsidR="00151C59" w:rsidRPr="00DA5A2F" w:rsidRDefault="00151C59" w:rsidP="00366532">
      <w:pPr>
        <w:numPr>
          <w:ilvl w:val="0"/>
          <w:numId w:val="45"/>
        </w:numPr>
        <w:tabs>
          <w:tab w:val="clear" w:pos="2880"/>
          <w:tab w:val="num" w:pos="3600"/>
        </w:tabs>
        <w:spacing w:afterLines="25" w:after="60" w:line="259" w:lineRule="auto"/>
        <w:ind w:left="3600"/>
        <w:rPr>
          <w:rFonts w:ascii="Arial" w:hAnsi="Arial" w:cs="Arial"/>
        </w:rPr>
      </w:pPr>
      <w:r w:rsidRPr="00DA5A2F">
        <w:rPr>
          <w:rFonts w:ascii="Arial" w:hAnsi="Arial" w:cs="Arial"/>
        </w:rPr>
        <w:t>Beyond these thresholds = major measures requiring enhanced ventilation provision</w:t>
      </w:r>
    </w:p>
    <w:p w14:paraId="0F5D426C" w14:textId="5B1023F3" w:rsidR="0014215F" w:rsidRPr="00DA5A2F" w:rsidRDefault="002A733C" w:rsidP="00366532">
      <w:pPr>
        <w:numPr>
          <w:ilvl w:val="2"/>
          <w:numId w:val="16"/>
        </w:numPr>
        <w:spacing w:afterLines="25" w:after="60"/>
        <w:rPr>
          <w:rFonts w:ascii="Arial" w:hAnsi="Arial" w:cs="Arial"/>
          <w:b/>
          <w:bCs/>
        </w:rPr>
      </w:pPr>
      <w:r w:rsidRPr="00DA5A2F">
        <w:rPr>
          <w:rFonts w:ascii="Arial" w:hAnsi="Arial" w:cs="Arial"/>
          <w:b/>
          <w:bCs/>
        </w:rPr>
        <w:t xml:space="preserve">1.9 </w:t>
      </w:r>
      <w:r w:rsidR="0014215F" w:rsidRPr="00DA5A2F">
        <w:rPr>
          <w:rFonts w:ascii="Arial" w:hAnsi="Arial" w:cs="Arial"/>
          <w:b/>
          <w:bCs/>
        </w:rPr>
        <w:t>Decarbonisation Pathways and Futureproofing</w:t>
      </w:r>
    </w:p>
    <w:p w14:paraId="7F9A2A07" w14:textId="77777777" w:rsidR="00EF398D" w:rsidRPr="00DA5A2F" w:rsidRDefault="00EF398D" w:rsidP="00366532">
      <w:pPr>
        <w:numPr>
          <w:ilvl w:val="3"/>
          <w:numId w:val="16"/>
        </w:numPr>
        <w:spacing w:afterLines="25" w:after="60"/>
        <w:rPr>
          <w:rFonts w:ascii="Arial" w:hAnsi="Arial" w:cs="Arial"/>
        </w:rPr>
      </w:pPr>
      <w:r w:rsidRPr="00DA5A2F">
        <w:rPr>
          <w:rFonts w:ascii="Arial" w:hAnsi="Arial" w:cs="Arial"/>
        </w:rPr>
        <w:t>Ensure systems are compatible with a decarbonising electricity grid and low</w:t>
      </w:r>
      <w:r w:rsidRPr="00DA5A2F">
        <w:rPr>
          <w:rFonts w:ascii="Arial" w:hAnsi="Arial" w:cs="Arial"/>
        </w:rPr>
        <w:noBreakHyphen/>
        <w:t>temperature heat.</w:t>
      </w:r>
    </w:p>
    <w:p w14:paraId="584B4C0C" w14:textId="77777777" w:rsidR="00EF398D" w:rsidRPr="00DA5A2F" w:rsidRDefault="00EF398D" w:rsidP="00366532">
      <w:pPr>
        <w:numPr>
          <w:ilvl w:val="3"/>
          <w:numId w:val="16"/>
        </w:numPr>
        <w:spacing w:afterLines="25" w:after="60"/>
        <w:rPr>
          <w:rFonts w:ascii="Arial" w:hAnsi="Arial" w:cs="Arial"/>
        </w:rPr>
      </w:pPr>
      <w:r w:rsidRPr="00DA5A2F">
        <w:rPr>
          <w:rFonts w:ascii="Arial" w:hAnsi="Arial" w:cs="Arial"/>
        </w:rPr>
        <w:t>Allow capacity and space for future upgrades (e.g. additional renewables, storage, electrification).</w:t>
      </w:r>
    </w:p>
    <w:p w14:paraId="016899BC" w14:textId="79542A1B" w:rsidR="00005F9C" w:rsidRPr="00DA5A2F" w:rsidRDefault="00EF398D" w:rsidP="00366532">
      <w:pPr>
        <w:numPr>
          <w:ilvl w:val="3"/>
          <w:numId w:val="16"/>
        </w:numPr>
        <w:spacing w:afterLines="25" w:after="60"/>
        <w:rPr>
          <w:rFonts w:ascii="Arial" w:hAnsi="Arial" w:cs="Arial"/>
        </w:rPr>
      </w:pPr>
      <w:r w:rsidRPr="00DA5A2F">
        <w:rPr>
          <w:rFonts w:ascii="Arial" w:hAnsi="Arial" w:cs="Arial"/>
        </w:rPr>
        <w:t>Plan staged improvements so the building can remain aligned with future Welsh net zero trajectories.</w:t>
      </w:r>
    </w:p>
    <w:p w14:paraId="644D98FF" w14:textId="28E201B7" w:rsidR="0014215F" w:rsidRPr="00DA5A2F" w:rsidRDefault="00BE10EC" w:rsidP="00366532">
      <w:pPr>
        <w:numPr>
          <w:ilvl w:val="2"/>
          <w:numId w:val="16"/>
        </w:numPr>
        <w:spacing w:afterLines="25" w:after="60"/>
        <w:rPr>
          <w:rFonts w:ascii="Arial" w:hAnsi="Arial" w:cs="Arial"/>
          <w:b/>
          <w:bCs/>
        </w:rPr>
      </w:pPr>
      <w:r w:rsidRPr="00DA5A2F">
        <w:rPr>
          <w:rFonts w:ascii="Arial" w:hAnsi="Arial" w:cs="Arial"/>
          <w:b/>
          <w:bCs/>
        </w:rPr>
        <w:t>1.1</w:t>
      </w:r>
      <w:r w:rsidR="00005F9C" w:rsidRPr="00DA5A2F">
        <w:rPr>
          <w:rFonts w:ascii="Arial" w:hAnsi="Arial" w:cs="Arial"/>
          <w:b/>
          <w:bCs/>
        </w:rPr>
        <w:t>0</w:t>
      </w:r>
      <w:r w:rsidRPr="00DA5A2F">
        <w:rPr>
          <w:rFonts w:ascii="Arial" w:hAnsi="Arial" w:cs="Arial"/>
          <w:b/>
          <w:bCs/>
        </w:rPr>
        <w:t xml:space="preserve"> </w:t>
      </w:r>
      <w:r w:rsidR="0014215F" w:rsidRPr="00DA5A2F">
        <w:rPr>
          <w:rFonts w:ascii="Arial" w:hAnsi="Arial" w:cs="Arial"/>
          <w:b/>
          <w:bCs/>
        </w:rPr>
        <w:t>Calculation methods</w:t>
      </w:r>
    </w:p>
    <w:p w14:paraId="453ABB95" w14:textId="77777777" w:rsidR="00D13D63" w:rsidRPr="00DA5A2F" w:rsidRDefault="00D13D63" w:rsidP="00366532">
      <w:pPr>
        <w:numPr>
          <w:ilvl w:val="3"/>
          <w:numId w:val="16"/>
        </w:numPr>
        <w:spacing w:afterLines="25" w:after="60" w:line="259" w:lineRule="auto"/>
        <w:rPr>
          <w:rFonts w:ascii="Arial" w:hAnsi="Arial" w:cs="Arial"/>
        </w:rPr>
      </w:pPr>
      <w:r w:rsidRPr="00DA5A2F">
        <w:rPr>
          <w:rFonts w:ascii="Arial" w:hAnsi="Arial" w:cs="Arial"/>
        </w:rPr>
        <w:t>Use simplified methods or dynamic thermal modelling to assess overheating risk.</w:t>
      </w:r>
    </w:p>
    <w:p w14:paraId="793B2B20" w14:textId="77777777" w:rsidR="00D13D63" w:rsidRPr="00DA5A2F" w:rsidRDefault="00D13D63" w:rsidP="00366532">
      <w:pPr>
        <w:numPr>
          <w:ilvl w:val="3"/>
          <w:numId w:val="16"/>
        </w:numPr>
        <w:spacing w:afterLines="25" w:after="60" w:line="259" w:lineRule="auto"/>
        <w:rPr>
          <w:rFonts w:ascii="Arial" w:hAnsi="Arial" w:cs="Arial"/>
        </w:rPr>
      </w:pPr>
      <w:r w:rsidRPr="00DA5A2F">
        <w:rPr>
          <w:rFonts w:ascii="Arial" w:hAnsi="Arial" w:cs="Arial"/>
        </w:rPr>
        <w:t>Consider future climate scenarios and internal gains.</w:t>
      </w:r>
    </w:p>
    <w:p w14:paraId="6A9A8705" w14:textId="16DC540A" w:rsidR="00D13D63" w:rsidRPr="00DA5A2F" w:rsidRDefault="00D13D63" w:rsidP="00366532">
      <w:pPr>
        <w:numPr>
          <w:ilvl w:val="3"/>
          <w:numId w:val="16"/>
        </w:numPr>
        <w:spacing w:afterLines="25" w:after="60" w:line="259" w:lineRule="auto"/>
        <w:rPr>
          <w:rFonts w:ascii="Arial" w:hAnsi="Arial" w:cs="Arial"/>
        </w:rPr>
      </w:pPr>
      <w:r w:rsidRPr="00DA5A2F">
        <w:rPr>
          <w:rFonts w:ascii="Arial" w:hAnsi="Arial" w:cs="Arial"/>
        </w:rPr>
        <w:t>Coordinate with Part L and Part F energy/ventilation strategies.</w:t>
      </w:r>
    </w:p>
    <w:p w14:paraId="0FF35FB5" w14:textId="77777777" w:rsidR="0014215F" w:rsidRPr="00DA5A2F" w:rsidRDefault="00903127" w:rsidP="00366532">
      <w:pPr>
        <w:spacing w:afterLines="25" w:after="60"/>
        <w:rPr>
          <w:rFonts w:ascii="Arial" w:hAnsi="Arial" w:cs="Arial"/>
          <w:b/>
          <w:bCs/>
        </w:rPr>
      </w:pPr>
      <w:r w:rsidRPr="00DA5A2F">
        <w:rPr>
          <w:rFonts w:ascii="Arial" w:hAnsi="Arial" w:cs="Arial"/>
          <w:b/>
          <w:bCs/>
        </w:rPr>
        <w:pict w14:anchorId="1810E1C8">
          <v:rect id="_x0000_i1111" style="width:0;height:0" o:hralign="center" o:hrstd="t" o:hr="t" fillcolor="#a0a0a0" stroked="f"/>
        </w:pict>
      </w:r>
    </w:p>
    <w:p w14:paraId="06AB59E8" w14:textId="470B370C" w:rsidR="0014215F" w:rsidRPr="00DA5A2F" w:rsidRDefault="0014215F" w:rsidP="00366532">
      <w:pPr>
        <w:pStyle w:val="Heading1"/>
        <w:spacing w:afterLines="25" w:after="60"/>
      </w:pPr>
      <w:bookmarkStart w:id="2" w:name="_Toc216174098"/>
      <w:r w:rsidRPr="00DA5A2F">
        <w:lastRenderedPageBreak/>
        <w:t>2. Functiona</w:t>
      </w:r>
      <w:r w:rsidR="00992A54">
        <w:t xml:space="preserve">l and </w:t>
      </w:r>
      <w:r w:rsidRPr="00DA5A2F">
        <w:t>Performance</w:t>
      </w:r>
      <w:r w:rsidR="00992A54">
        <w:t xml:space="preserve"> </w:t>
      </w:r>
      <w:r w:rsidRPr="00DA5A2F">
        <w:t>Requirements</w:t>
      </w:r>
      <w:bookmarkEnd w:id="2"/>
    </w:p>
    <w:p w14:paraId="4B205CD6" w14:textId="57687135" w:rsidR="0014215F" w:rsidRPr="00DA5A2F" w:rsidRDefault="004862C0" w:rsidP="00366532">
      <w:pPr>
        <w:numPr>
          <w:ilvl w:val="1"/>
          <w:numId w:val="17"/>
        </w:numPr>
        <w:spacing w:afterLines="25" w:after="60"/>
        <w:rPr>
          <w:rFonts w:ascii="Arial" w:hAnsi="Arial" w:cs="Arial"/>
          <w:b/>
          <w:bCs/>
        </w:rPr>
      </w:pPr>
      <w:r w:rsidRPr="00DA5A2F">
        <w:rPr>
          <w:rFonts w:ascii="Arial" w:hAnsi="Arial" w:cs="Arial"/>
          <w:b/>
          <w:bCs/>
        </w:rPr>
        <w:t xml:space="preserve">2.1 </w:t>
      </w:r>
      <w:r w:rsidR="0014215F" w:rsidRPr="00DA5A2F">
        <w:rPr>
          <w:rFonts w:ascii="Arial" w:hAnsi="Arial" w:cs="Arial"/>
          <w:b/>
          <w:bCs/>
        </w:rPr>
        <w:t>Functional Requirements</w:t>
      </w:r>
    </w:p>
    <w:p w14:paraId="751CF564" w14:textId="77777777" w:rsidR="006B27DD" w:rsidRPr="00DA5A2F" w:rsidRDefault="006B27DD" w:rsidP="00366532">
      <w:pPr>
        <w:numPr>
          <w:ilvl w:val="2"/>
          <w:numId w:val="17"/>
        </w:numPr>
        <w:spacing w:afterLines="25" w:after="60"/>
        <w:rPr>
          <w:rFonts w:ascii="Arial" w:hAnsi="Arial" w:cs="Arial"/>
        </w:rPr>
      </w:pPr>
      <w:r w:rsidRPr="00DA5A2F">
        <w:rPr>
          <w:rFonts w:ascii="Arial" w:hAnsi="Arial" w:cs="Arial"/>
        </w:rPr>
        <w:t>Buildings shall be designed and constructed to minimise operational greenhouse gas emissions in line with Welsh net zero targets.</w:t>
      </w:r>
    </w:p>
    <w:p w14:paraId="72FEE1E1" w14:textId="77777777" w:rsidR="006B27DD" w:rsidRPr="00DA5A2F" w:rsidRDefault="006B27DD" w:rsidP="00366532">
      <w:pPr>
        <w:numPr>
          <w:ilvl w:val="2"/>
          <w:numId w:val="17"/>
        </w:numPr>
        <w:spacing w:afterLines="25" w:after="60"/>
        <w:rPr>
          <w:rFonts w:ascii="Arial" w:hAnsi="Arial" w:cs="Arial"/>
        </w:rPr>
      </w:pPr>
      <w:r w:rsidRPr="00DA5A2F">
        <w:rPr>
          <w:rFonts w:ascii="Arial" w:hAnsi="Arial" w:cs="Arial"/>
        </w:rPr>
        <w:t>Buildings shall be assessed for embodied and whole</w:t>
      </w:r>
      <w:r w:rsidRPr="00DA5A2F">
        <w:rPr>
          <w:rFonts w:ascii="Arial" w:hAnsi="Arial" w:cs="Arial"/>
        </w:rPr>
        <w:noBreakHyphen/>
        <w:t>life carbon, and designed to reduce those impacts.</w:t>
      </w:r>
    </w:p>
    <w:p w14:paraId="24694230" w14:textId="52D5E6C6" w:rsidR="006B27DD" w:rsidRPr="00DA5A2F" w:rsidRDefault="006B27DD" w:rsidP="00366532">
      <w:pPr>
        <w:numPr>
          <w:ilvl w:val="2"/>
          <w:numId w:val="17"/>
        </w:numPr>
        <w:spacing w:afterLines="25" w:after="60"/>
        <w:rPr>
          <w:rFonts w:ascii="Arial" w:hAnsi="Arial" w:cs="Arial"/>
        </w:rPr>
      </w:pPr>
      <w:r w:rsidRPr="00DA5A2F">
        <w:rPr>
          <w:rFonts w:ascii="Arial" w:hAnsi="Arial" w:cs="Arial"/>
        </w:rPr>
        <w:t>Measures shall not compromise health, safety, or indoor environmental quality.</w:t>
      </w:r>
    </w:p>
    <w:p w14:paraId="61729294" w14:textId="2BD27112" w:rsidR="006B27DD" w:rsidRPr="00DA5A2F" w:rsidRDefault="006B27DD" w:rsidP="00366532">
      <w:pPr>
        <w:pStyle w:val="ListParagraph"/>
        <w:numPr>
          <w:ilvl w:val="2"/>
          <w:numId w:val="17"/>
        </w:numPr>
        <w:spacing w:afterLines="25" w:after="60"/>
        <w:rPr>
          <w:rFonts w:ascii="Arial" w:hAnsi="Arial" w:cs="Arial"/>
        </w:rPr>
      </w:pPr>
      <w:r w:rsidRPr="00DA5A2F">
        <w:rPr>
          <w:rFonts w:ascii="Arial" w:hAnsi="Arial" w:cs="Arial"/>
        </w:rPr>
        <w:t>Buildings should be designed, constructed and operated so that:</w:t>
      </w:r>
    </w:p>
    <w:p w14:paraId="036E3354" w14:textId="2680E95A" w:rsidR="006B27DD" w:rsidRPr="00DA5A2F" w:rsidRDefault="006B27DD" w:rsidP="00366532">
      <w:pPr>
        <w:numPr>
          <w:ilvl w:val="3"/>
          <w:numId w:val="17"/>
        </w:numPr>
        <w:spacing w:afterLines="25" w:after="60"/>
        <w:rPr>
          <w:rFonts w:ascii="Arial" w:hAnsi="Arial" w:cs="Arial"/>
        </w:rPr>
      </w:pPr>
      <w:r w:rsidRPr="00DA5A2F">
        <w:rPr>
          <w:rFonts w:ascii="Arial" w:hAnsi="Arial" w:cs="Arial"/>
        </w:rPr>
        <w:t>Construction is achieved where the total embodied carbon from product and construction stages up to practical completion is reduced as far as practicable and any remaining emissions are balanced by verified carbon offsets or on</w:t>
      </w:r>
      <w:r w:rsidRPr="00DA5A2F">
        <w:rPr>
          <w:rFonts w:ascii="Arial" w:hAnsi="Arial" w:cs="Arial"/>
        </w:rPr>
        <w:noBreakHyphen/>
        <w:t>site renewable export.</w:t>
      </w:r>
    </w:p>
    <w:p w14:paraId="1D870FB7" w14:textId="3E33F2C8" w:rsidR="006B27DD" w:rsidRPr="00DA5A2F" w:rsidRDefault="006B27DD" w:rsidP="00366532">
      <w:pPr>
        <w:numPr>
          <w:ilvl w:val="3"/>
          <w:numId w:val="17"/>
        </w:numPr>
        <w:spacing w:afterLines="25" w:after="60"/>
        <w:rPr>
          <w:rFonts w:ascii="Arial" w:hAnsi="Arial" w:cs="Arial"/>
        </w:rPr>
      </w:pPr>
      <w:r w:rsidRPr="00DA5A2F">
        <w:rPr>
          <w:rFonts w:ascii="Arial" w:hAnsi="Arial" w:cs="Arial"/>
        </w:rPr>
        <w:t>Operational Energy is achieved where annual operational energy-related emissions are minimised through high efficiency and are supplied by on</w:t>
      </w:r>
      <w:r w:rsidRPr="00DA5A2F">
        <w:rPr>
          <w:rFonts w:ascii="Arial" w:hAnsi="Arial" w:cs="Arial"/>
        </w:rPr>
        <w:noBreakHyphen/>
        <w:t>site and/or off</w:t>
      </w:r>
      <w:r w:rsidRPr="00DA5A2F">
        <w:rPr>
          <w:rFonts w:ascii="Arial" w:hAnsi="Arial" w:cs="Arial"/>
        </w:rPr>
        <w:noBreakHyphen/>
        <w:t>site renewable energy, with any residual emissions offset annually.</w:t>
      </w:r>
    </w:p>
    <w:p w14:paraId="2C87BFD3" w14:textId="426091D9" w:rsidR="0014215F" w:rsidRPr="00DA5A2F" w:rsidRDefault="0072663E" w:rsidP="00366532">
      <w:pPr>
        <w:numPr>
          <w:ilvl w:val="1"/>
          <w:numId w:val="17"/>
        </w:numPr>
        <w:spacing w:afterLines="25" w:after="60"/>
        <w:rPr>
          <w:rFonts w:ascii="Arial" w:hAnsi="Arial" w:cs="Arial"/>
          <w:b/>
          <w:bCs/>
        </w:rPr>
      </w:pPr>
      <w:r w:rsidRPr="00DA5A2F">
        <w:rPr>
          <w:rFonts w:ascii="Arial" w:hAnsi="Arial" w:cs="Arial"/>
          <w:b/>
          <w:bCs/>
        </w:rPr>
        <w:t xml:space="preserve">2.2 </w:t>
      </w:r>
      <w:r w:rsidR="0014215F" w:rsidRPr="00DA5A2F">
        <w:rPr>
          <w:rFonts w:ascii="Arial" w:hAnsi="Arial" w:cs="Arial"/>
          <w:b/>
          <w:bCs/>
        </w:rPr>
        <w:t>Performance Requirements</w:t>
      </w:r>
    </w:p>
    <w:p w14:paraId="163508A0" w14:textId="0DC81B7C" w:rsidR="00267FF5" w:rsidRPr="00DA5A2F" w:rsidRDefault="00267FF5" w:rsidP="00366532">
      <w:pPr>
        <w:numPr>
          <w:ilvl w:val="2"/>
          <w:numId w:val="17"/>
        </w:numPr>
        <w:spacing w:afterLines="25" w:after="60"/>
        <w:rPr>
          <w:rFonts w:ascii="Arial" w:hAnsi="Arial" w:cs="Arial"/>
        </w:rPr>
      </w:pPr>
      <w:r w:rsidRPr="00DA5A2F">
        <w:rPr>
          <w:rFonts w:ascii="Arial" w:hAnsi="Arial" w:cs="Arial"/>
        </w:rPr>
        <w:t>Energy and Carbon Targets</w:t>
      </w:r>
    </w:p>
    <w:p w14:paraId="0B989348" w14:textId="77777777" w:rsidR="00267FF5" w:rsidRPr="00DA5A2F" w:rsidRDefault="00267FF5" w:rsidP="00366532">
      <w:pPr>
        <w:numPr>
          <w:ilvl w:val="3"/>
          <w:numId w:val="17"/>
        </w:numPr>
        <w:spacing w:afterLines="25" w:after="60"/>
        <w:rPr>
          <w:rFonts w:ascii="Arial" w:hAnsi="Arial" w:cs="Arial"/>
        </w:rPr>
      </w:pPr>
      <w:r w:rsidRPr="00DA5A2F">
        <w:rPr>
          <w:rFonts w:ascii="Arial" w:hAnsi="Arial" w:cs="Arial"/>
        </w:rPr>
        <w:t>Target around 70% reduction in total energy demand versus pre</w:t>
      </w:r>
      <w:r w:rsidRPr="00DA5A2F">
        <w:rPr>
          <w:rFonts w:ascii="Arial" w:hAnsi="Arial" w:cs="Arial"/>
        </w:rPr>
        <w:noBreakHyphen/>
        <w:t>retrofit.</w:t>
      </w:r>
    </w:p>
    <w:p w14:paraId="7756EAA0" w14:textId="77777777" w:rsidR="00267FF5" w:rsidRPr="00DA5A2F" w:rsidRDefault="00267FF5" w:rsidP="00366532">
      <w:pPr>
        <w:numPr>
          <w:ilvl w:val="3"/>
          <w:numId w:val="17"/>
        </w:numPr>
        <w:spacing w:afterLines="25" w:after="60"/>
        <w:rPr>
          <w:rFonts w:ascii="Arial" w:hAnsi="Arial" w:cs="Arial"/>
        </w:rPr>
      </w:pPr>
      <w:r w:rsidRPr="00DA5A2F">
        <w:rPr>
          <w:rFonts w:ascii="Arial" w:hAnsi="Arial" w:cs="Arial"/>
        </w:rPr>
        <w:t>Space heating demand:</w:t>
      </w:r>
    </w:p>
    <w:p w14:paraId="5C73E22D" w14:textId="77777777" w:rsidR="00267FF5" w:rsidRPr="00DA5A2F" w:rsidRDefault="00267FF5" w:rsidP="00366532">
      <w:pPr>
        <w:numPr>
          <w:ilvl w:val="4"/>
          <w:numId w:val="17"/>
        </w:numPr>
        <w:spacing w:afterLines="25" w:after="60"/>
        <w:rPr>
          <w:rFonts w:ascii="Arial" w:hAnsi="Arial" w:cs="Arial"/>
        </w:rPr>
      </w:pPr>
      <w:r w:rsidRPr="00DA5A2F">
        <w:rPr>
          <w:rFonts w:ascii="Arial" w:hAnsi="Arial" w:cs="Arial"/>
        </w:rPr>
        <w:t>Normal target: ≤ 50 kWh/m²·year.</w:t>
      </w:r>
    </w:p>
    <w:p w14:paraId="64B8C178" w14:textId="77777777" w:rsidR="00267FF5" w:rsidRPr="00DA5A2F" w:rsidRDefault="00267FF5" w:rsidP="00366532">
      <w:pPr>
        <w:numPr>
          <w:ilvl w:val="4"/>
          <w:numId w:val="17"/>
        </w:numPr>
        <w:spacing w:afterLines="25" w:after="60"/>
        <w:rPr>
          <w:rFonts w:ascii="Arial" w:hAnsi="Arial" w:cs="Arial"/>
        </w:rPr>
      </w:pPr>
      <w:r w:rsidRPr="00DA5A2F">
        <w:rPr>
          <w:rFonts w:ascii="Arial" w:hAnsi="Arial" w:cs="Arial"/>
        </w:rPr>
        <w:t>Aspirational: 25–40 kWh/m²·year where feasible.</w:t>
      </w:r>
    </w:p>
    <w:p w14:paraId="1EE312BB" w14:textId="77777777" w:rsidR="00267FF5" w:rsidRPr="00DA5A2F" w:rsidRDefault="00267FF5" w:rsidP="00366532">
      <w:pPr>
        <w:numPr>
          <w:ilvl w:val="3"/>
          <w:numId w:val="17"/>
        </w:numPr>
        <w:spacing w:afterLines="25" w:after="60"/>
        <w:rPr>
          <w:rFonts w:ascii="Arial" w:hAnsi="Arial" w:cs="Arial"/>
        </w:rPr>
      </w:pPr>
      <w:r w:rsidRPr="00DA5A2F">
        <w:rPr>
          <w:rFonts w:ascii="Arial" w:hAnsi="Arial" w:cs="Arial"/>
        </w:rPr>
        <w:t>Whole</w:t>
      </w:r>
      <w:r w:rsidRPr="00DA5A2F">
        <w:rPr>
          <w:rFonts w:ascii="Arial" w:hAnsi="Arial" w:cs="Arial"/>
        </w:rPr>
        <w:noBreakHyphen/>
        <w:t>building Energy Use Intensity (EUI):</w:t>
      </w:r>
    </w:p>
    <w:p w14:paraId="08524643" w14:textId="77777777" w:rsidR="00267FF5" w:rsidRPr="00DA5A2F" w:rsidRDefault="00267FF5" w:rsidP="00366532">
      <w:pPr>
        <w:numPr>
          <w:ilvl w:val="4"/>
          <w:numId w:val="17"/>
        </w:numPr>
        <w:spacing w:afterLines="25" w:after="60"/>
        <w:rPr>
          <w:rFonts w:ascii="Arial" w:hAnsi="Arial" w:cs="Arial"/>
        </w:rPr>
      </w:pPr>
      <w:r w:rsidRPr="00DA5A2F">
        <w:rPr>
          <w:rFonts w:ascii="Arial" w:hAnsi="Arial" w:cs="Arial"/>
        </w:rPr>
        <w:t>Aim in the region of 50–60 kWh/m²·year post</w:t>
      </w:r>
      <w:r w:rsidRPr="00DA5A2F">
        <w:rPr>
          <w:rFonts w:ascii="Arial" w:hAnsi="Arial" w:cs="Arial"/>
        </w:rPr>
        <w:noBreakHyphen/>
        <w:t>retrofit.</w:t>
      </w:r>
    </w:p>
    <w:p w14:paraId="3A66D638" w14:textId="7CED06C3" w:rsidR="00267FF5" w:rsidRPr="00DA5A2F" w:rsidRDefault="00267FF5" w:rsidP="00366532">
      <w:pPr>
        <w:numPr>
          <w:ilvl w:val="3"/>
          <w:numId w:val="17"/>
        </w:numPr>
        <w:spacing w:afterLines="25" w:after="60"/>
        <w:rPr>
          <w:rFonts w:ascii="Arial" w:hAnsi="Arial" w:cs="Arial"/>
        </w:rPr>
      </w:pPr>
      <w:r w:rsidRPr="00DA5A2F">
        <w:rPr>
          <w:rFonts w:ascii="Arial" w:hAnsi="Arial" w:cs="Arial"/>
        </w:rPr>
        <w:t>Use robust modelling (e.g. PHPP, SAP) and verify in use.</w:t>
      </w:r>
    </w:p>
    <w:p w14:paraId="41D943C0" w14:textId="77777777" w:rsidR="00267FF5" w:rsidRPr="00DA5A2F" w:rsidRDefault="00267FF5" w:rsidP="00366532">
      <w:pPr>
        <w:numPr>
          <w:ilvl w:val="2"/>
          <w:numId w:val="17"/>
        </w:numPr>
        <w:spacing w:afterLines="25" w:after="60"/>
        <w:rPr>
          <w:rFonts w:ascii="Arial" w:hAnsi="Arial" w:cs="Arial"/>
        </w:rPr>
      </w:pPr>
      <w:r w:rsidRPr="00DA5A2F">
        <w:rPr>
          <w:rFonts w:ascii="Arial" w:hAnsi="Arial" w:cs="Arial"/>
        </w:rPr>
        <w:t>Space heating demand: Ultra</w:t>
      </w:r>
      <w:r w:rsidRPr="00DA5A2F">
        <w:rPr>
          <w:rFonts w:ascii="Arial" w:hAnsi="Arial" w:cs="Arial"/>
        </w:rPr>
        <w:noBreakHyphen/>
        <w:t>low, in the range typical of Passivhaus/very low</w:t>
      </w:r>
      <w:r w:rsidRPr="00DA5A2F">
        <w:rPr>
          <w:rFonts w:ascii="Arial" w:hAnsi="Arial" w:cs="Arial"/>
        </w:rPr>
        <w:noBreakHyphen/>
        <w:t>energy standards.</w:t>
      </w:r>
    </w:p>
    <w:p w14:paraId="470904C0" w14:textId="77777777" w:rsidR="00267FF5" w:rsidRPr="00DA5A2F" w:rsidRDefault="00267FF5" w:rsidP="00366532">
      <w:pPr>
        <w:numPr>
          <w:ilvl w:val="2"/>
          <w:numId w:val="17"/>
        </w:numPr>
        <w:spacing w:afterLines="25" w:after="60"/>
        <w:rPr>
          <w:rFonts w:ascii="Arial" w:hAnsi="Arial" w:cs="Arial"/>
        </w:rPr>
      </w:pPr>
      <w:r w:rsidRPr="00DA5A2F">
        <w:rPr>
          <w:rFonts w:ascii="Arial" w:hAnsi="Arial" w:cs="Arial"/>
        </w:rPr>
        <w:t>Fabric U</w:t>
      </w:r>
      <w:r w:rsidRPr="00DA5A2F">
        <w:rPr>
          <w:rFonts w:ascii="Arial" w:hAnsi="Arial" w:cs="Arial"/>
        </w:rPr>
        <w:noBreakHyphen/>
        <w:t>values: Roof, wall and floor U</w:t>
      </w:r>
      <w:r w:rsidRPr="00DA5A2F">
        <w:rPr>
          <w:rFonts w:ascii="Arial" w:hAnsi="Arial" w:cs="Arial"/>
        </w:rPr>
        <w:noBreakHyphen/>
        <w:t>values significantly better than regulatory minimum; combined with high</w:t>
      </w:r>
      <w:r w:rsidRPr="00DA5A2F">
        <w:rPr>
          <w:rFonts w:ascii="Arial" w:hAnsi="Arial" w:cs="Arial"/>
        </w:rPr>
        <w:noBreakHyphen/>
        <w:t>performance triple glazing.</w:t>
      </w:r>
    </w:p>
    <w:p w14:paraId="40081816" w14:textId="77777777" w:rsidR="00267FF5" w:rsidRPr="00DA5A2F" w:rsidRDefault="00267FF5" w:rsidP="00366532">
      <w:pPr>
        <w:numPr>
          <w:ilvl w:val="2"/>
          <w:numId w:val="17"/>
        </w:numPr>
        <w:spacing w:afterLines="25" w:after="60"/>
        <w:rPr>
          <w:rFonts w:ascii="Arial" w:hAnsi="Arial" w:cs="Arial"/>
        </w:rPr>
      </w:pPr>
      <w:r w:rsidRPr="00DA5A2F">
        <w:rPr>
          <w:rFonts w:ascii="Arial" w:hAnsi="Arial" w:cs="Arial"/>
        </w:rPr>
        <w:t>Thermal bridging: PSI</w:t>
      </w:r>
      <w:r w:rsidRPr="00DA5A2F">
        <w:rPr>
          <w:rFonts w:ascii="Arial" w:hAnsi="Arial" w:cs="Arial"/>
        </w:rPr>
        <w:noBreakHyphen/>
        <w:t>values minimised, details designed and modelled to be near thermal bridge</w:t>
      </w:r>
      <w:r w:rsidRPr="00DA5A2F">
        <w:rPr>
          <w:rFonts w:ascii="Arial" w:hAnsi="Arial" w:cs="Arial"/>
        </w:rPr>
        <w:noBreakHyphen/>
        <w:t>free.</w:t>
      </w:r>
    </w:p>
    <w:p w14:paraId="1190D1C5" w14:textId="77777777" w:rsidR="00267FF5" w:rsidRPr="00DA5A2F" w:rsidRDefault="00267FF5" w:rsidP="00366532">
      <w:pPr>
        <w:numPr>
          <w:ilvl w:val="2"/>
          <w:numId w:val="17"/>
        </w:numPr>
        <w:spacing w:afterLines="25" w:after="60"/>
        <w:rPr>
          <w:rFonts w:ascii="Arial" w:hAnsi="Arial" w:cs="Arial"/>
        </w:rPr>
      </w:pPr>
      <w:r w:rsidRPr="00DA5A2F">
        <w:rPr>
          <w:rFonts w:ascii="Arial" w:hAnsi="Arial" w:cs="Arial"/>
        </w:rPr>
        <w:lastRenderedPageBreak/>
        <w:t>Airtightness: Very low air leakage, verified by pressure testing, sufficient to justify continuous mechanical ventilation.</w:t>
      </w:r>
    </w:p>
    <w:p w14:paraId="7BCC3ADE" w14:textId="77777777" w:rsidR="00267FF5" w:rsidRPr="00DA5A2F" w:rsidRDefault="00267FF5" w:rsidP="00366532">
      <w:pPr>
        <w:numPr>
          <w:ilvl w:val="2"/>
          <w:numId w:val="17"/>
        </w:numPr>
        <w:spacing w:afterLines="25" w:after="60"/>
        <w:rPr>
          <w:rFonts w:ascii="Arial" w:hAnsi="Arial" w:cs="Arial"/>
        </w:rPr>
      </w:pPr>
      <w:r w:rsidRPr="00DA5A2F">
        <w:rPr>
          <w:rFonts w:ascii="Arial" w:hAnsi="Arial" w:cs="Arial"/>
        </w:rPr>
        <w:t>Overheating: Acceptable frequency of hours above comfort thresholds, demonstrated by seasonal or dynamic modelling.</w:t>
      </w:r>
    </w:p>
    <w:p w14:paraId="64FB61B7" w14:textId="77777777" w:rsidR="00267FF5" w:rsidRPr="00DA5A2F" w:rsidRDefault="00267FF5" w:rsidP="00366532">
      <w:pPr>
        <w:numPr>
          <w:ilvl w:val="2"/>
          <w:numId w:val="17"/>
        </w:numPr>
        <w:spacing w:afterLines="25" w:after="60"/>
        <w:rPr>
          <w:rFonts w:ascii="Arial" w:hAnsi="Arial" w:cs="Arial"/>
        </w:rPr>
      </w:pPr>
      <w:r w:rsidRPr="00DA5A2F">
        <w:rPr>
          <w:rFonts w:ascii="Arial" w:hAnsi="Arial" w:cs="Arial"/>
        </w:rPr>
        <w:t>Systems efficiency: High seasonal efficiency (SCOP) for heat pumps; low distribution and storage losses in DHW systems.</w:t>
      </w:r>
    </w:p>
    <w:p w14:paraId="28AAF72D" w14:textId="1277CF16" w:rsidR="00267FF5" w:rsidRPr="00DA5A2F" w:rsidRDefault="00267FF5" w:rsidP="00366532">
      <w:pPr>
        <w:numPr>
          <w:ilvl w:val="2"/>
          <w:numId w:val="17"/>
        </w:numPr>
        <w:spacing w:afterLines="25" w:after="60"/>
        <w:rPr>
          <w:rFonts w:ascii="Arial" w:hAnsi="Arial" w:cs="Arial"/>
        </w:rPr>
      </w:pPr>
      <w:r w:rsidRPr="00DA5A2F">
        <w:rPr>
          <w:rFonts w:ascii="Arial" w:hAnsi="Arial" w:cs="Arial"/>
        </w:rPr>
        <w:t>On</w:t>
      </w:r>
      <w:r w:rsidRPr="00DA5A2F">
        <w:rPr>
          <w:rFonts w:ascii="Arial" w:hAnsi="Arial" w:cs="Arial"/>
        </w:rPr>
        <w:noBreakHyphen/>
        <w:t>site renewables: Sufficient photovoltaic capacity, where practicable, to offset a significant proportion of annual electrical demand.</w:t>
      </w:r>
    </w:p>
    <w:p w14:paraId="415C3D37" w14:textId="73C0AC2D" w:rsidR="0014215F" w:rsidRPr="00DA5A2F" w:rsidRDefault="00A558CD" w:rsidP="00366532">
      <w:pPr>
        <w:numPr>
          <w:ilvl w:val="1"/>
          <w:numId w:val="17"/>
        </w:numPr>
        <w:spacing w:afterLines="25" w:after="60"/>
        <w:rPr>
          <w:rFonts w:ascii="Arial" w:hAnsi="Arial" w:cs="Arial"/>
          <w:b/>
          <w:bCs/>
        </w:rPr>
      </w:pPr>
      <w:r w:rsidRPr="00DA5A2F">
        <w:rPr>
          <w:rFonts w:ascii="Arial" w:hAnsi="Arial" w:cs="Arial"/>
          <w:b/>
          <w:bCs/>
        </w:rPr>
        <w:t xml:space="preserve">2.3 </w:t>
      </w:r>
      <w:r w:rsidR="0014215F" w:rsidRPr="00DA5A2F">
        <w:rPr>
          <w:rFonts w:ascii="Arial" w:hAnsi="Arial" w:cs="Arial"/>
          <w:b/>
          <w:bCs/>
        </w:rPr>
        <w:t>Performance Standards</w:t>
      </w:r>
    </w:p>
    <w:p w14:paraId="10FCB43E" w14:textId="3B9FAA61" w:rsidR="00646A54" w:rsidRPr="00DA5A2F" w:rsidRDefault="00646A54" w:rsidP="00366532">
      <w:pPr>
        <w:pStyle w:val="ListParagraph"/>
        <w:numPr>
          <w:ilvl w:val="2"/>
          <w:numId w:val="17"/>
        </w:numPr>
        <w:spacing w:afterLines="25" w:after="60"/>
        <w:rPr>
          <w:rFonts w:ascii="Arial" w:hAnsi="Arial" w:cs="Arial"/>
        </w:rPr>
      </w:pPr>
      <w:r w:rsidRPr="00DA5A2F">
        <w:rPr>
          <w:rFonts w:ascii="Arial" w:hAnsi="Arial" w:cs="Arial"/>
        </w:rPr>
        <w:t>A whole life carbon assessment must be undertaken at design stage and updated at practical completion, covering at least modules A1–A5.</w:t>
      </w:r>
    </w:p>
    <w:p w14:paraId="499B667F" w14:textId="71EA111E" w:rsidR="00646A54" w:rsidRPr="00DA5A2F" w:rsidRDefault="00646A54" w:rsidP="00366532">
      <w:pPr>
        <w:pStyle w:val="ListParagraph"/>
        <w:numPr>
          <w:ilvl w:val="2"/>
          <w:numId w:val="17"/>
        </w:numPr>
        <w:spacing w:afterLines="25" w:after="60"/>
        <w:rPr>
          <w:rFonts w:ascii="Arial" w:hAnsi="Arial" w:cs="Arial"/>
        </w:rPr>
      </w:pPr>
      <w:r w:rsidRPr="00DA5A2F">
        <w:rPr>
          <w:rFonts w:ascii="Arial" w:hAnsi="Arial" w:cs="Arial"/>
        </w:rPr>
        <w:t>Operational energy use shall be modelled and subsequently reported annually, including:</w:t>
      </w:r>
    </w:p>
    <w:p w14:paraId="69B7E3E9" w14:textId="428A5792" w:rsidR="00646A54" w:rsidRPr="00DA5A2F" w:rsidRDefault="00C70AA4" w:rsidP="00366532">
      <w:pPr>
        <w:numPr>
          <w:ilvl w:val="3"/>
          <w:numId w:val="17"/>
        </w:numPr>
        <w:spacing w:afterLines="25" w:after="60"/>
        <w:rPr>
          <w:rFonts w:ascii="Arial" w:hAnsi="Arial" w:cs="Arial"/>
        </w:rPr>
      </w:pPr>
      <w:r w:rsidRPr="00DA5A2F">
        <w:rPr>
          <w:rFonts w:ascii="Arial" w:hAnsi="Arial" w:cs="Arial"/>
        </w:rPr>
        <w:t>T</w:t>
      </w:r>
      <w:r w:rsidR="00646A54" w:rsidRPr="00DA5A2F">
        <w:rPr>
          <w:rFonts w:ascii="Arial" w:hAnsi="Arial" w:cs="Arial"/>
        </w:rPr>
        <w:t>otal energy use and generation</w:t>
      </w:r>
    </w:p>
    <w:p w14:paraId="4EAF5050" w14:textId="6586E9D6" w:rsidR="00646A54" w:rsidRPr="00DA5A2F" w:rsidRDefault="00C70AA4" w:rsidP="00366532">
      <w:pPr>
        <w:numPr>
          <w:ilvl w:val="3"/>
          <w:numId w:val="17"/>
        </w:numPr>
        <w:spacing w:afterLines="25" w:after="60"/>
        <w:rPr>
          <w:rFonts w:ascii="Arial" w:hAnsi="Arial" w:cs="Arial"/>
        </w:rPr>
      </w:pPr>
      <w:r w:rsidRPr="00DA5A2F">
        <w:rPr>
          <w:rFonts w:ascii="Arial" w:hAnsi="Arial" w:cs="Arial"/>
        </w:rPr>
        <w:t>E</w:t>
      </w:r>
      <w:r w:rsidR="00646A54" w:rsidRPr="00DA5A2F">
        <w:rPr>
          <w:rFonts w:ascii="Arial" w:hAnsi="Arial" w:cs="Arial"/>
        </w:rPr>
        <w:t>nergy intensity (kWh/m²/year)</w:t>
      </w:r>
    </w:p>
    <w:p w14:paraId="36A8F1C4" w14:textId="4DCF8FB9" w:rsidR="00646A54" w:rsidRPr="00DA5A2F" w:rsidRDefault="00C70AA4" w:rsidP="00366532">
      <w:pPr>
        <w:numPr>
          <w:ilvl w:val="3"/>
          <w:numId w:val="17"/>
        </w:numPr>
        <w:spacing w:afterLines="25" w:after="60"/>
        <w:rPr>
          <w:rFonts w:ascii="Arial" w:hAnsi="Arial" w:cs="Arial"/>
        </w:rPr>
      </w:pPr>
      <w:r w:rsidRPr="00DA5A2F">
        <w:rPr>
          <w:rFonts w:ascii="Arial" w:hAnsi="Arial" w:cs="Arial"/>
        </w:rPr>
        <w:t>A</w:t>
      </w:r>
      <w:r w:rsidR="00646A54" w:rsidRPr="00DA5A2F">
        <w:rPr>
          <w:rFonts w:ascii="Arial" w:hAnsi="Arial" w:cs="Arial"/>
        </w:rPr>
        <w:t>ssociated carbon emissions.</w:t>
      </w:r>
    </w:p>
    <w:p w14:paraId="2A6C1F62" w14:textId="70A9758E" w:rsidR="00646A54" w:rsidRPr="00DA5A2F" w:rsidRDefault="00646A54" w:rsidP="00366532">
      <w:pPr>
        <w:pStyle w:val="ListParagraph"/>
        <w:numPr>
          <w:ilvl w:val="2"/>
          <w:numId w:val="17"/>
        </w:numPr>
        <w:spacing w:afterLines="25" w:after="60"/>
        <w:rPr>
          <w:rFonts w:ascii="Arial" w:hAnsi="Arial" w:cs="Arial"/>
        </w:rPr>
      </w:pPr>
      <w:r w:rsidRPr="00DA5A2F">
        <w:rPr>
          <w:rFonts w:ascii="Arial" w:hAnsi="Arial" w:cs="Arial"/>
        </w:rPr>
        <w:t>Energy efficiency measures must be prioritised ahead of offsetting.</w:t>
      </w:r>
    </w:p>
    <w:p w14:paraId="21057713" w14:textId="329EA2FF" w:rsidR="0014215F" w:rsidRPr="00DA5A2F" w:rsidRDefault="00371721" w:rsidP="00366532">
      <w:pPr>
        <w:numPr>
          <w:ilvl w:val="1"/>
          <w:numId w:val="17"/>
        </w:numPr>
        <w:spacing w:afterLines="25" w:after="60"/>
        <w:rPr>
          <w:rFonts w:ascii="Arial" w:hAnsi="Arial" w:cs="Arial"/>
          <w:b/>
          <w:bCs/>
        </w:rPr>
      </w:pPr>
      <w:r w:rsidRPr="00DA5A2F">
        <w:rPr>
          <w:rFonts w:ascii="Arial" w:hAnsi="Arial" w:cs="Arial"/>
          <w:b/>
          <w:bCs/>
        </w:rPr>
        <w:t xml:space="preserve">2.4 </w:t>
      </w:r>
      <w:r w:rsidR="0014215F" w:rsidRPr="00DA5A2F">
        <w:rPr>
          <w:rFonts w:ascii="Arial" w:hAnsi="Arial" w:cs="Arial"/>
          <w:b/>
          <w:bCs/>
        </w:rPr>
        <w:t>Embodied &amp; Whole</w:t>
      </w:r>
      <w:r w:rsidR="0014215F" w:rsidRPr="00DA5A2F">
        <w:rPr>
          <w:rFonts w:ascii="Arial" w:hAnsi="Arial" w:cs="Arial"/>
          <w:b/>
          <w:bCs/>
        </w:rPr>
        <w:noBreakHyphen/>
        <w:t>Life Carbon</w:t>
      </w:r>
    </w:p>
    <w:p w14:paraId="69B5E739" w14:textId="77777777" w:rsidR="0014215F" w:rsidRPr="00DA5A2F" w:rsidRDefault="0014215F" w:rsidP="00366532">
      <w:pPr>
        <w:numPr>
          <w:ilvl w:val="2"/>
          <w:numId w:val="17"/>
        </w:numPr>
        <w:spacing w:afterLines="25" w:after="60"/>
        <w:rPr>
          <w:rFonts w:ascii="Arial" w:hAnsi="Arial" w:cs="Arial"/>
          <w:b/>
          <w:bCs/>
        </w:rPr>
      </w:pPr>
      <w:r w:rsidRPr="00DA5A2F">
        <w:rPr>
          <w:rFonts w:ascii="Arial" w:hAnsi="Arial" w:cs="Arial"/>
          <w:b/>
          <w:bCs/>
        </w:rPr>
        <w:t>Embodied and Whole</w:t>
      </w:r>
      <w:r w:rsidRPr="00DA5A2F">
        <w:rPr>
          <w:rFonts w:ascii="Arial" w:hAnsi="Arial" w:cs="Arial"/>
          <w:b/>
          <w:bCs/>
        </w:rPr>
        <w:noBreakHyphen/>
        <w:t>Life Carbon</w:t>
      </w:r>
    </w:p>
    <w:p w14:paraId="7D33871D" w14:textId="77777777" w:rsidR="001F629E" w:rsidRPr="00DA5A2F" w:rsidRDefault="001F629E" w:rsidP="00366532">
      <w:pPr>
        <w:numPr>
          <w:ilvl w:val="3"/>
          <w:numId w:val="17"/>
        </w:numPr>
        <w:spacing w:afterLines="25" w:after="60"/>
        <w:rPr>
          <w:rFonts w:ascii="Arial" w:hAnsi="Arial" w:cs="Arial"/>
        </w:rPr>
      </w:pPr>
      <w:r w:rsidRPr="00DA5A2F">
        <w:rPr>
          <w:rFonts w:ascii="Arial" w:hAnsi="Arial" w:cs="Arial"/>
        </w:rPr>
        <w:t>Undertake a whole</w:t>
      </w:r>
      <w:r w:rsidRPr="00DA5A2F">
        <w:rPr>
          <w:rFonts w:ascii="Arial" w:hAnsi="Arial" w:cs="Arial"/>
        </w:rPr>
        <w:noBreakHyphen/>
        <w:t>building life cycle assessment (LCA) using recognised methodologies and data.</w:t>
      </w:r>
    </w:p>
    <w:p w14:paraId="3CD35B92" w14:textId="77777777" w:rsidR="001F629E" w:rsidRPr="00DA5A2F" w:rsidRDefault="001F629E" w:rsidP="00366532">
      <w:pPr>
        <w:numPr>
          <w:ilvl w:val="3"/>
          <w:numId w:val="17"/>
        </w:numPr>
        <w:spacing w:afterLines="25" w:after="60"/>
        <w:rPr>
          <w:rFonts w:ascii="Arial" w:hAnsi="Arial" w:cs="Arial"/>
        </w:rPr>
      </w:pPr>
      <w:r w:rsidRPr="00DA5A2F">
        <w:rPr>
          <w:rFonts w:ascii="Arial" w:hAnsi="Arial" w:cs="Arial"/>
        </w:rPr>
        <w:t>Quantify embodied carbon for main construction elements, finishes, services and replacements.</w:t>
      </w:r>
    </w:p>
    <w:p w14:paraId="136CC995" w14:textId="77777777" w:rsidR="001F629E" w:rsidRPr="00DA5A2F" w:rsidRDefault="001F629E" w:rsidP="00366532">
      <w:pPr>
        <w:numPr>
          <w:ilvl w:val="3"/>
          <w:numId w:val="17"/>
        </w:numPr>
        <w:spacing w:afterLines="25" w:after="60"/>
        <w:rPr>
          <w:rFonts w:ascii="Arial" w:hAnsi="Arial" w:cs="Arial"/>
        </w:rPr>
      </w:pPr>
      <w:r w:rsidRPr="00DA5A2F">
        <w:rPr>
          <w:rFonts w:ascii="Arial" w:hAnsi="Arial" w:cs="Arial"/>
        </w:rPr>
        <w:t>Reduce embodied carbon via low</w:t>
      </w:r>
      <w:r w:rsidRPr="00DA5A2F">
        <w:rPr>
          <w:rFonts w:ascii="Arial" w:hAnsi="Arial" w:cs="Arial"/>
        </w:rPr>
        <w:noBreakHyphen/>
        <w:t>carbon materials, efficient structural design, and reuse of existing components.</w:t>
      </w:r>
    </w:p>
    <w:p w14:paraId="23011FF4" w14:textId="0D55B18C" w:rsidR="001F629E" w:rsidRPr="00DA5A2F" w:rsidRDefault="001F629E" w:rsidP="00366532">
      <w:pPr>
        <w:numPr>
          <w:ilvl w:val="3"/>
          <w:numId w:val="17"/>
        </w:numPr>
        <w:spacing w:afterLines="25" w:after="60"/>
        <w:rPr>
          <w:rFonts w:ascii="Arial" w:hAnsi="Arial" w:cs="Arial"/>
        </w:rPr>
      </w:pPr>
      <w:r w:rsidRPr="00DA5A2F">
        <w:rPr>
          <w:rFonts w:ascii="Arial" w:hAnsi="Arial" w:cs="Arial"/>
        </w:rPr>
        <w:t>Consider end</w:t>
      </w:r>
      <w:r w:rsidRPr="00DA5A2F">
        <w:rPr>
          <w:rFonts w:ascii="Arial" w:hAnsi="Arial" w:cs="Arial"/>
        </w:rPr>
        <w:noBreakHyphen/>
        <w:t>of</w:t>
      </w:r>
      <w:r w:rsidRPr="00DA5A2F">
        <w:rPr>
          <w:rFonts w:ascii="Arial" w:hAnsi="Arial" w:cs="Arial"/>
        </w:rPr>
        <w:noBreakHyphen/>
        <w:t>life scenarios: design for disassembly, reuse and recycling.</w:t>
      </w:r>
    </w:p>
    <w:p w14:paraId="027465F4" w14:textId="53E2BD99" w:rsidR="0014215F" w:rsidRPr="00DA5A2F" w:rsidRDefault="00371721" w:rsidP="00366532">
      <w:pPr>
        <w:numPr>
          <w:ilvl w:val="1"/>
          <w:numId w:val="17"/>
        </w:numPr>
        <w:spacing w:afterLines="25" w:after="60"/>
        <w:rPr>
          <w:rFonts w:ascii="Arial" w:hAnsi="Arial" w:cs="Arial"/>
          <w:b/>
          <w:bCs/>
        </w:rPr>
      </w:pPr>
      <w:r w:rsidRPr="00DA5A2F">
        <w:rPr>
          <w:rFonts w:ascii="Arial" w:hAnsi="Arial" w:cs="Arial"/>
          <w:b/>
          <w:bCs/>
        </w:rPr>
        <w:t xml:space="preserve">2.5 </w:t>
      </w:r>
      <w:r w:rsidR="0014215F" w:rsidRPr="00DA5A2F">
        <w:rPr>
          <w:rFonts w:ascii="Arial" w:hAnsi="Arial" w:cs="Arial"/>
          <w:b/>
          <w:bCs/>
        </w:rPr>
        <w:t>Embodied Carbon and Materials</w:t>
      </w:r>
    </w:p>
    <w:p w14:paraId="25D06897" w14:textId="77777777" w:rsidR="001F629E" w:rsidRPr="00DA5A2F" w:rsidRDefault="001F629E" w:rsidP="00366532">
      <w:pPr>
        <w:numPr>
          <w:ilvl w:val="2"/>
          <w:numId w:val="17"/>
        </w:numPr>
        <w:spacing w:afterLines="25" w:after="60"/>
        <w:rPr>
          <w:rFonts w:ascii="Arial" w:hAnsi="Arial" w:cs="Arial"/>
        </w:rPr>
      </w:pPr>
      <w:r w:rsidRPr="00DA5A2F">
        <w:rPr>
          <w:rFonts w:ascii="Arial" w:hAnsi="Arial" w:cs="Arial"/>
        </w:rPr>
        <w:t>Retention and refurbishment of existing elements over replacement.</w:t>
      </w:r>
    </w:p>
    <w:p w14:paraId="47491D61" w14:textId="77777777" w:rsidR="001F629E" w:rsidRPr="00DA5A2F" w:rsidRDefault="001F629E" w:rsidP="00366532">
      <w:pPr>
        <w:numPr>
          <w:ilvl w:val="2"/>
          <w:numId w:val="17"/>
        </w:numPr>
        <w:spacing w:afterLines="25" w:after="60"/>
        <w:rPr>
          <w:rFonts w:ascii="Arial" w:hAnsi="Arial" w:cs="Arial"/>
        </w:rPr>
      </w:pPr>
      <w:r w:rsidRPr="00DA5A2F">
        <w:rPr>
          <w:rFonts w:ascii="Arial" w:hAnsi="Arial" w:cs="Arial"/>
        </w:rPr>
        <w:t>Low</w:t>
      </w:r>
      <w:r w:rsidRPr="00DA5A2F">
        <w:rPr>
          <w:rFonts w:ascii="Arial" w:hAnsi="Arial" w:cs="Arial"/>
        </w:rPr>
        <w:noBreakHyphen/>
        <w:t>embodied</w:t>
      </w:r>
      <w:r w:rsidRPr="00DA5A2F">
        <w:rPr>
          <w:rFonts w:ascii="Arial" w:hAnsi="Arial" w:cs="Arial"/>
        </w:rPr>
        <w:noBreakHyphen/>
        <w:t>carbon materials for insulation and structure.</w:t>
      </w:r>
    </w:p>
    <w:p w14:paraId="6768429D" w14:textId="06C6614E" w:rsidR="001F629E" w:rsidRPr="00DA5A2F" w:rsidRDefault="001F629E" w:rsidP="00366532">
      <w:pPr>
        <w:numPr>
          <w:ilvl w:val="2"/>
          <w:numId w:val="17"/>
        </w:numPr>
        <w:spacing w:afterLines="25" w:after="60"/>
        <w:rPr>
          <w:rFonts w:ascii="Arial" w:hAnsi="Arial" w:cs="Arial"/>
        </w:rPr>
      </w:pPr>
      <w:r w:rsidRPr="00DA5A2F">
        <w:rPr>
          <w:rFonts w:ascii="Arial" w:hAnsi="Arial" w:cs="Arial"/>
        </w:rPr>
        <w:t>Design for durability, repair, and future reuse/recycling.</w:t>
      </w:r>
    </w:p>
    <w:p w14:paraId="3B1DECF7" w14:textId="77777777" w:rsidR="0014215F" w:rsidRPr="00DA5A2F" w:rsidRDefault="00903127" w:rsidP="00366532">
      <w:pPr>
        <w:spacing w:afterLines="25" w:after="60"/>
        <w:rPr>
          <w:rFonts w:ascii="Arial" w:hAnsi="Arial" w:cs="Arial"/>
          <w:b/>
          <w:bCs/>
        </w:rPr>
      </w:pPr>
      <w:r w:rsidRPr="00DA5A2F">
        <w:rPr>
          <w:rFonts w:ascii="Arial" w:hAnsi="Arial" w:cs="Arial"/>
          <w:b/>
          <w:bCs/>
        </w:rPr>
        <w:pict w14:anchorId="5AB26F93">
          <v:rect id="_x0000_i1112" style="width:0;height:0" o:hralign="center" o:hrstd="t" o:hr="t" fillcolor="#a0a0a0" stroked="f"/>
        </w:pict>
      </w:r>
    </w:p>
    <w:p w14:paraId="061897A0" w14:textId="33076DC2" w:rsidR="0014215F" w:rsidRPr="00DA5A2F" w:rsidRDefault="0014215F" w:rsidP="00366532">
      <w:pPr>
        <w:pStyle w:val="Heading1"/>
        <w:spacing w:afterLines="25" w:after="60"/>
      </w:pPr>
      <w:bookmarkStart w:id="3" w:name="_Toc216174099"/>
      <w:r w:rsidRPr="00DA5A2F">
        <w:lastRenderedPageBreak/>
        <w:t>3. </w:t>
      </w:r>
      <w:r w:rsidR="008909F0">
        <w:t xml:space="preserve">Materials, Services and </w:t>
      </w:r>
      <w:r w:rsidR="002A449C">
        <w:t>Carbon Technologies</w:t>
      </w:r>
      <w:bookmarkEnd w:id="3"/>
    </w:p>
    <w:p w14:paraId="42382641" w14:textId="2D1BC347" w:rsidR="0014215F" w:rsidRPr="00DA5A2F" w:rsidRDefault="00E50BB6" w:rsidP="00366532">
      <w:pPr>
        <w:numPr>
          <w:ilvl w:val="1"/>
          <w:numId w:val="18"/>
        </w:numPr>
        <w:spacing w:afterLines="25" w:after="60"/>
        <w:rPr>
          <w:rFonts w:ascii="Arial" w:hAnsi="Arial" w:cs="Arial"/>
          <w:b/>
          <w:bCs/>
        </w:rPr>
      </w:pPr>
      <w:r w:rsidRPr="00DA5A2F">
        <w:rPr>
          <w:rFonts w:ascii="Arial" w:hAnsi="Arial" w:cs="Arial"/>
          <w:b/>
          <w:bCs/>
        </w:rPr>
        <w:t xml:space="preserve">3.1 </w:t>
      </w:r>
      <w:r w:rsidR="0014215F" w:rsidRPr="00DA5A2F">
        <w:rPr>
          <w:rFonts w:ascii="Arial" w:hAnsi="Arial" w:cs="Arial"/>
          <w:b/>
          <w:bCs/>
        </w:rPr>
        <w:t>Fabric and Building Envelope</w:t>
      </w:r>
    </w:p>
    <w:p w14:paraId="040E4B17" w14:textId="77777777" w:rsidR="007C748E" w:rsidRPr="00DA5A2F" w:rsidRDefault="007C748E" w:rsidP="00366532">
      <w:pPr>
        <w:numPr>
          <w:ilvl w:val="2"/>
          <w:numId w:val="18"/>
        </w:numPr>
        <w:spacing w:afterLines="25" w:after="60" w:line="259" w:lineRule="auto"/>
        <w:rPr>
          <w:rFonts w:ascii="Arial" w:hAnsi="Arial" w:cs="Arial"/>
        </w:rPr>
      </w:pPr>
      <w:r w:rsidRPr="00DA5A2F">
        <w:rPr>
          <w:rFonts w:ascii="Arial" w:hAnsi="Arial" w:cs="Arial"/>
        </w:rPr>
        <w:t>Thermal elements must meet limiting U</w:t>
      </w:r>
      <w:r w:rsidRPr="00DA5A2F">
        <w:rPr>
          <w:rFonts w:ascii="Arial" w:hAnsi="Arial" w:cs="Arial"/>
        </w:rPr>
        <w:noBreakHyphen/>
        <w:t>values (approximate typical values):</w:t>
      </w:r>
    </w:p>
    <w:p w14:paraId="336374B8" w14:textId="77777777" w:rsidR="007C748E" w:rsidRPr="00DA5A2F" w:rsidRDefault="007C748E" w:rsidP="00366532">
      <w:pPr>
        <w:numPr>
          <w:ilvl w:val="3"/>
          <w:numId w:val="18"/>
        </w:numPr>
        <w:spacing w:afterLines="25" w:after="60" w:line="259" w:lineRule="auto"/>
        <w:rPr>
          <w:rFonts w:ascii="Arial" w:hAnsi="Arial" w:cs="Arial"/>
        </w:rPr>
      </w:pPr>
      <w:r w:rsidRPr="00DA5A2F">
        <w:rPr>
          <w:rFonts w:ascii="Arial" w:hAnsi="Arial" w:cs="Arial"/>
        </w:rPr>
        <w:t>Roofs: 0.20 W/m²·K (new), 0.15 (upgraded).</w:t>
      </w:r>
    </w:p>
    <w:p w14:paraId="098175A3" w14:textId="77777777" w:rsidR="007C748E" w:rsidRPr="00DA5A2F" w:rsidRDefault="007C748E" w:rsidP="00366532">
      <w:pPr>
        <w:numPr>
          <w:ilvl w:val="3"/>
          <w:numId w:val="18"/>
        </w:numPr>
        <w:spacing w:afterLines="25" w:after="60" w:line="259" w:lineRule="auto"/>
        <w:rPr>
          <w:rFonts w:ascii="Arial" w:hAnsi="Arial" w:cs="Arial"/>
        </w:rPr>
      </w:pPr>
      <w:r w:rsidRPr="00DA5A2F">
        <w:rPr>
          <w:rFonts w:ascii="Arial" w:hAnsi="Arial" w:cs="Arial"/>
        </w:rPr>
        <w:t>Walls: 0.26 W/m²·K (new), 0.21–0.30 (upgraded).</w:t>
      </w:r>
    </w:p>
    <w:p w14:paraId="468AA9EF" w14:textId="77777777" w:rsidR="007C748E" w:rsidRPr="00DA5A2F" w:rsidRDefault="007C748E" w:rsidP="00366532">
      <w:pPr>
        <w:numPr>
          <w:ilvl w:val="3"/>
          <w:numId w:val="18"/>
        </w:numPr>
        <w:spacing w:afterLines="25" w:after="60" w:line="259" w:lineRule="auto"/>
        <w:rPr>
          <w:rFonts w:ascii="Arial" w:hAnsi="Arial" w:cs="Arial"/>
        </w:rPr>
      </w:pPr>
      <w:r w:rsidRPr="00DA5A2F">
        <w:rPr>
          <w:rFonts w:ascii="Arial" w:hAnsi="Arial" w:cs="Arial"/>
        </w:rPr>
        <w:t>Floors: 0.22 W/m²·K (new).</w:t>
      </w:r>
    </w:p>
    <w:p w14:paraId="50A606BF" w14:textId="77777777" w:rsidR="007C748E" w:rsidRPr="00DA5A2F" w:rsidRDefault="007C748E" w:rsidP="00366532">
      <w:pPr>
        <w:numPr>
          <w:ilvl w:val="3"/>
          <w:numId w:val="18"/>
        </w:numPr>
        <w:spacing w:afterLines="25" w:after="60" w:line="259" w:lineRule="auto"/>
        <w:rPr>
          <w:rFonts w:ascii="Arial" w:hAnsi="Arial" w:cs="Arial"/>
        </w:rPr>
      </w:pPr>
      <w:r w:rsidRPr="00DA5A2F">
        <w:rPr>
          <w:rFonts w:ascii="Arial" w:hAnsi="Arial" w:cs="Arial"/>
        </w:rPr>
        <w:t>Windows: ≤ 1.6 W/m²·K.</w:t>
      </w:r>
    </w:p>
    <w:p w14:paraId="0C5DADD3" w14:textId="77777777" w:rsidR="007C748E" w:rsidRPr="00DA5A2F" w:rsidRDefault="007C748E" w:rsidP="00366532">
      <w:pPr>
        <w:numPr>
          <w:ilvl w:val="3"/>
          <w:numId w:val="18"/>
        </w:numPr>
        <w:spacing w:afterLines="25" w:after="60" w:line="259" w:lineRule="auto"/>
        <w:rPr>
          <w:rFonts w:ascii="Arial" w:hAnsi="Arial" w:cs="Arial"/>
        </w:rPr>
      </w:pPr>
      <w:r w:rsidRPr="00DA5A2F">
        <w:rPr>
          <w:rFonts w:ascii="Arial" w:hAnsi="Arial" w:cs="Arial"/>
        </w:rPr>
        <w:t>Rooflights: ≤ 2.2 W/m²·K.</w:t>
      </w:r>
    </w:p>
    <w:p w14:paraId="00E2225E" w14:textId="77777777" w:rsidR="007C748E" w:rsidRPr="00DA5A2F" w:rsidRDefault="007C748E" w:rsidP="00366532">
      <w:pPr>
        <w:numPr>
          <w:ilvl w:val="2"/>
          <w:numId w:val="18"/>
        </w:numPr>
        <w:spacing w:afterLines="25" w:after="60" w:line="259" w:lineRule="auto"/>
        <w:rPr>
          <w:rFonts w:ascii="Arial" w:hAnsi="Arial" w:cs="Arial"/>
        </w:rPr>
      </w:pPr>
      <w:r w:rsidRPr="00DA5A2F">
        <w:rPr>
          <w:rFonts w:ascii="Arial" w:hAnsi="Arial" w:cs="Arial"/>
        </w:rPr>
        <w:t>Renovated or replaced elements above threshold areas should be upgraded to these standards where technically, functionally and economically feasible.</w:t>
      </w:r>
    </w:p>
    <w:p w14:paraId="7E4D11CA" w14:textId="77777777" w:rsidR="007C748E" w:rsidRPr="00DA5A2F" w:rsidRDefault="007C748E" w:rsidP="00366532">
      <w:pPr>
        <w:numPr>
          <w:ilvl w:val="2"/>
          <w:numId w:val="18"/>
        </w:numPr>
        <w:spacing w:afterLines="25" w:after="60" w:line="259" w:lineRule="auto"/>
        <w:rPr>
          <w:rFonts w:ascii="Arial" w:hAnsi="Arial" w:cs="Arial"/>
        </w:rPr>
      </w:pPr>
      <w:r w:rsidRPr="00DA5A2F">
        <w:rPr>
          <w:rFonts w:ascii="Arial" w:hAnsi="Arial" w:cs="Arial"/>
        </w:rPr>
        <w:t>Insulation should be installed continuously to limit thermal bridging, with junction details and linear thermal transmittances taken from approved guidance or calculated.</w:t>
      </w:r>
    </w:p>
    <w:p w14:paraId="4A1ADFF3" w14:textId="1D2F94F1" w:rsidR="007C748E" w:rsidRPr="00DA5A2F" w:rsidRDefault="007C748E" w:rsidP="00366532">
      <w:pPr>
        <w:numPr>
          <w:ilvl w:val="2"/>
          <w:numId w:val="18"/>
        </w:numPr>
        <w:spacing w:afterLines="25" w:after="60" w:line="259" w:lineRule="auto"/>
        <w:rPr>
          <w:rFonts w:ascii="Arial" w:hAnsi="Arial" w:cs="Arial"/>
        </w:rPr>
      </w:pPr>
      <w:r w:rsidRPr="00DA5A2F">
        <w:rPr>
          <w:rFonts w:ascii="Arial" w:hAnsi="Arial" w:cs="Arial"/>
        </w:rPr>
        <w:t>Buildings should achieve good airtightness; significant buildings must be pressure</w:t>
      </w:r>
      <w:r w:rsidRPr="00DA5A2F">
        <w:rPr>
          <w:rFonts w:ascii="Arial" w:hAnsi="Arial" w:cs="Arial"/>
        </w:rPr>
        <w:noBreakHyphen/>
        <w:t>tested, and all penetrations, junctions and interfaces must be sealed.</w:t>
      </w:r>
    </w:p>
    <w:p w14:paraId="7F206D2B" w14:textId="02939980" w:rsidR="0014215F" w:rsidRPr="00DA5A2F" w:rsidRDefault="00FF303F" w:rsidP="00366532">
      <w:pPr>
        <w:numPr>
          <w:ilvl w:val="1"/>
          <w:numId w:val="18"/>
        </w:numPr>
        <w:spacing w:afterLines="25" w:after="60"/>
        <w:rPr>
          <w:rFonts w:ascii="Arial" w:hAnsi="Arial" w:cs="Arial"/>
          <w:b/>
          <w:bCs/>
        </w:rPr>
      </w:pPr>
      <w:r w:rsidRPr="00DA5A2F">
        <w:rPr>
          <w:rFonts w:ascii="Arial" w:hAnsi="Arial" w:cs="Arial"/>
          <w:b/>
          <w:bCs/>
        </w:rPr>
        <w:t xml:space="preserve">3.2 </w:t>
      </w:r>
      <w:r w:rsidR="0014215F" w:rsidRPr="00DA5A2F">
        <w:rPr>
          <w:rFonts w:ascii="Arial" w:hAnsi="Arial" w:cs="Arial"/>
          <w:b/>
          <w:bCs/>
        </w:rPr>
        <w:t>Fabric performance and heat loss</w:t>
      </w:r>
    </w:p>
    <w:p w14:paraId="4D00CECF" w14:textId="77777777" w:rsidR="001A38D7" w:rsidRPr="00DA5A2F" w:rsidRDefault="001A38D7" w:rsidP="00366532">
      <w:pPr>
        <w:numPr>
          <w:ilvl w:val="2"/>
          <w:numId w:val="18"/>
        </w:numPr>
        <w:spacing w:afterLines="25" w:after="60" w:line="259" w:lineRule="auto"/>
        <w:rPr>
          <w:rFonts w:ascii="Arial" w:hAnsi="Arial" w:cs="Arial"/>
        </w:rPr>
      </w:pPr>
      <w:r w:rsidRPr="00DA5A2F">
        <w:rPr>
          <w:rFonts w:ascii="Arial" w:hAnsi="Arial" w:cs="Arial"/>
        </w:rPr>
        <w:t>Specifies maximum U</w:t>
      </w:r>
      <w:r w:rsidRPr="00DA5A2F">
        <w:rPr>
          <w:rFonts w:ascii="Arial" w:hAnsi="Arial" w:cs="Arial"/>
        </w:rPr>
        <w:noBreakHyphen/>
        <w:t>values for walls, roofs, floors, windows, and doors.</w:t>
      </w:r>
    </w:p>
    <w:p w14:paraId="330AAD06" w14:textId="77777777" w:rsidR="001A38D7" w:rsidRPr="00DA5A2F" w:rsidRDefault="001A38D7" w:rsidP="00366532">
      <w:pPr>
        <w:numPr>
          <w:ilvl w:val="2"/>
          <w:numId w:val="18"/>
        </w:numPr>
        <w:spacing w:afterLines="25" w:after="60" w:line="259" w:lineRule="auto"/>
        <w:rPr>
          <w:rFonts w:ascii="Arial" w:hAnsi="Arial" w:cs="Arial"/>
        </w:rPr>
      </w:pPr>
      <w:r w:rsidRPr="00DA5A2F">
        <w:rPr>
          <w:rFonts w:ascii="Arial" w:hAnsi="Arial" w:cs="Arial"/>
        </w:rPr>
        <w:t>Requires airtightness limits, with mandatory air pressure testing.</w:t>
      </w:r>
    </w:p>
    <w:p w14:paraId="653F6B35" w14:textId="0C094106" w:rsidR="001A38D7" w:rsidRPr="00DA5A2F" w:rsidRDefault="001A38D7" w:rsidP="00366532">
      <w:pPr>
        <w:numPr>
          <w:ilvl w:val="2"/>
          <w:numId w:val="18"/>
        </w:numPr>
        <w:spacing w:afterLines="25" w:after="60" w:line="259" w:lineRule="auto"/>
        <w:rPr>
          <w:rFonts w:ascii="Arial" w:hAnsi="Arial" w:cs="Arial"/>
        </w:rPr>
      </w:pPr>
      <w:r w:rsidRPr="00DA5A2F">
        <w:rPr>
          <w:rFonts w:ascii="Arial" w:hAnsi="Arial" w:cs="Arial"/>
        </w:rPr>
        <w:t>Controls thermal bridging via accredited details or calculated Psi values.</w:t>
      </w:r>
    </w:p>
    <w:p w14:paraId="1A090E7F" w14:textId="4A4B7AD0" w:rsidR="0014215F" w:rsidRPr="00DA5A2F" w:rsidRDefault="00B62758" w:rsidP="00366532">
      <w:pPr>
        <w:numPr>
          <w:ilvl w:val="1"/>
          <w:numId w:val="18"/>
        </w:numPr>
        <w:spacing w:afterLines="25" w:after="60"/>
        <w:rPr>
          <w:rFonts w:ascii="Arial" w:hAnsi="Arial" w:cs="Arial"/>
          <w:b/>
          <w:bCs/>
        </w:rPr>
      </w:pPr>
      <w:r w:rsidRPr="00DA5A2F">
        <w:rPr>
          <w:rFonts w:ascii="Arial" w:hAnsi="Arial" w:cs="Arial"/>
          <w:b/>
          <w:bCs/>
        </w:rPr>
        <w:t xml:space="preserve">3.3 </w:t>
      </w:r>
      <w:r w:rsidR="0014215F" w:rsidRPr="00DA5A2F">
        <w:rPr>
          <w:rFonts w:ascii="Arial" w:hAnsi="Arial" w:cs="Arial"/>
          <w:b/>
          <w:bCs/>
        </w:rPr>
        <w:t>Limiting unwanted solar gains</w:t>
      </w:r>
    </w:p>
    <w:p w14:paraId="7B7A9C80" w14:textId="77777777" w:rsidR="002409DA" w:rsidRPr="00DA5A2F" w:rsidRDefault="002409DA" w:rsidP="00366532">
      <w:pPr>
        <w:numPr>
          <w:ilvl w:val="2"/>
          <w:numId w:val="18"/>
        </w:numPr>
        <w:spacing w:afterLines="25" w:after="60" w:line="259" w:lineRule="auto"/>
        <w:rPr>
          <w:rFonts w:ascii="Arial" w:hAnsi="Arial" w:cs="Arial"/>
        </w:rPr>
      </w:pPr>
      <w:r w:rsidRPr="00DA5A2F">
        <w:rPr>
          <w:rFonts w:ascii="Arial" w:hAnsi="Arial" w:cs="Arial"/>
        </w:rPr>
        <w:t>Control glazing area by orientation and room type.</w:t>
      </w:r>
    </w:p>
    <w:p w14:paraId="29D2D8C1" w14:textId="77777777" w:rsidR="002409DA" w:rsidRPr="00DA5A2F" w:rsidRDefault="002409DA" w:rsidP="00366532">
      <w:pPr>
        <w:numPr>
          <w:ilvl w:val="2"/>
          <w:numId w:val="18"/>
        </w:numPr>
        <w:spacing w:afterLines="25" w:after="60" w:line="259" w:lineRule="auto"/>
        <w:rPr>
          <w:rFonts w:ascii="Arial" w:hAnsi="Arial" w:cs="Arial"/>
        </w:rPr>
      </w:pPr>
      <w:r w:rsidRPr="00DA5A2F">
        <w:rPr>
          <w:rFonts w:ascii="Arial" w:hAnsi="Arial" w:cs="Arial"/>
        </w:rPr>
        <w:t>Use external shading, suitable glazing g</w:t>
      </w:r>
      <w:r w:rsidRPr="00DA5A2F">
        <w:rPr>
          <w:rFonts w:ascii="Arial" w:hAnsi="Arial" w:cs="Arial"/>
        </w:rPr>
        <w:noBreakHyphen/>
        <w:t>values and layout to avoid high gains.</w:t>
      </w:r>
    </w:p>
    <w:p w14:paraId="261B2C2E" w14:textId="30D3DA3A" w:rsidR="002409DA" w:rsidRPr="00DA5A2F" w:rsidRDefault="002409DA" w:rsidP="00366532">
      <w:pPr>
        <w:numPr>
          <w:ilvl w:val="2"/>
          <w:numId w:val="18"/>
        </w:numPr>
        <w:spacing w:afterLines="25" w:after="60" w:line="259" w:lineRule="auto"/>
        <w:rPr>
          <w:rFonts w:ascii="Arial" w:hAnsi="Arial" w:cs="Arial"/>
        </w:rPr>
      </w:pPr>
      <w:r w:rsidRPr="00DA5A2F">
        <w:rPr>
          <w:rFonts w:ascii="Arial" w:hAnsi="Arial" w:cs="Arial"/>
        </w:rPr>
        <w:t>Consider thermal mass and internal gains in design.</w:t>
      </w:r>
    </w:p>
    <w:p w14:paraId="687DEBFC" w14:textId="2A9764BC" w:rsidR="0014215F" w:rsidRPr="00DA5A2F" w:rsidRDefault="00955402" w:rsidP="00366532">
      <w:pPr>
        <w:numPr>
          <w:ilvl w:val="1"/>
          <w:numId w:val="18"/>
        </w:numPr>
        <w:spacing w:afterLines="25" w:after="60"/>
        <w:rPr>
          <w:rFonts w:ascii="Arial" w:hAnsi="Arial" w:cs="Arial"/>
          <w:b/>
          <w:bCs/>
        </w:rPr>
      </w:pPr>
      <w:r w:rsidRPr="00DA5A2F">
        <w:rPr>
          <w:rFonts w:ascii="Arial" w:hAnsi="Arial" w:cs="Arial"/>
          <w:b/>
          <w:bCs/>
        </w:rPr>
        <w:t xml:space="preserve">3.4 </w:t>
      </w:r>
      <w:r w:rsidR="0014215F" w:rsidRPr="00DA5A2F">
        <w:rPr>
          <w:rFonts w:ascii="Arial" w:hAnsi="Arial" w:cs="Arial"/>
          <w:b/>
          <w:bCs/>
        </w:rPr>
        <w:t>Removing excess heat</w:t>
      </w:r>
    </w:p>
    <w:p w14:paraId="68DAA407" w14:textId="77777777" w:rsidR="002409DA" w:rsidRPr="00DA5A2F" w:rsidRDefault="002409DA" w:rsidP="00366532">
      <w:pPr>
        <w:numPr>
          <w:ilvl w:val="2"/>
          <w:numId w:val="18"/>
        </w:numPr>
        <w:spacing w:afterLines="25" w:after="60" w:line="259" w:lineRule="auto"/>
        <w:rPr>
          <w:rFonts w:ascii="Arial" w:hAnsi="Arial" w:cs="Arial"/>
        </w:rPr>
      </w:pPr>
      <w:r w:rsidRPr="00DA5A2F">
        <w:rPr>
          <w:rFonts w:ascii="Arial" w:hAnsi="Arial" w:cs="Arial"/>
        </w:rPr>
        <w:t>Prioritise natural ventilation (opening windows) and cross</w:t>
      </w:r>
      <w:r w:rsidRPr="00DA5A2F">
        <w:rPr>
          <w:rFonts w:ascii="Arial" w:hAnsi="Arial" w:cs="Arial"/>
        </w:rPr>
        <w:noBreakHyphen/>
        <w:t>ventilation.</w:t>
      </w:r>
    </w:p>
    <w:p w14:paraId="26D39E0D" w14:textId="77777777" w:rsidR="002409DA" w:rsidRPr="00DA5A2F" w:rsidRDefault="002409DA" w:rsidP="00366532">
      <w:pPr>
        <w:numPr>
          <w:ilvl w:val="2"/>
          <w:numId w:val="18"/>
        </w:numPr>
        <w:spacing w:afterLines="25" w:after="60" w:line="259" w:lineRule="auto"/>
        <w:rPr>
          <w:rFonts w:ascii="Arial" w:hAnsi="Arial" w:cs="Arial"/>
        </w:rPr>
      </w:pPr>
      <w:r w:rsidRPr="00DA5A2F">
        <w:rPr>
          <w:rFonts w:ascii="Arial" w:hAnsi="Arial" w:cs="Arial"/>
        </w:rPr>
        <w:t>Use secure night</w:t>
      </w:r>
      <w:r w:rsidRPr="00DA5A2F">
        <w:rPr>
          <w:rFonts w:ascii="Arial" w:hAnsi="Arial" w:cs="Arial"/>
        </w:rPr>
        <w:noBreakHyphen/>
        <w:t>time ventilation where possible.</w:t>
      </w:r>
    </w:p>
    <w:p w14:paraId="057FAE15" w14:textId="750FC3E4" w:rsidR="002409DA" w:rsidRPr="00DA5A2F" w:rsidRDefault="002409DA" w:rsidP="00366532">
      <w:pPr>
        <w:numPr>
          <w:ilvl w:val="2"/>
          <w:numId w:val="18"/>
        </w:numPr>
        <w:spacing w:afterLines="25" w:after="60" w:line="259" w:lineRule="auto"/>
        <w:rPr>
          <w:rFonts w:ascii="Arial" w:hAnsi="Arial" w:cs="Arial"/>
        </w:rPr>
      </w:pPr>
      <w:r w:rsidRPr="00DA5A2F">
        <w:rPr>
          <w:rFonts w:ascii="Arial" w:hAnsi="Arial" w:cs="Arial"/>
        </w:rPr>
        <w:t>Allow mechanical ventilation / cooling only where passive means are insufficient and this is demonstrated by calculation or dynamic modelling.</w:t>
      </w:r>
    </w:p>
    <w:p w14:paraId="41D3182F" w14:textId="24DF0ABF" w:rsidR="0014215F" w:rsidRPr="00DA5A2F" w:rsidRDefault="004853CC" w:rsidP="00366532">
      <w:pPr>
        <w:numPr>
          <w:ilvl w:val="1"/>
          <w:numId w:val="18"/>
        </w:numPr>
        <w:spacing w:afterLines="25" w:after="60"/>
        <w:rPr>
          <w:rFonts w:ascii="Arial" w:hAnsi="Arial" w:cs="Arial"/>
          <w:b/>
          <w:bCs/>
        </w:rPr>
      </w:pPr>
      <w:r w:rsidRPr="00DA5A2F">
        <w:rPr>
          <w:rFonts w:ascii="Arial" w:hAnsi="Arial" w:cs="Arial"/>
          <w:b/>
          <w:bCs/>
        </w:rPr>
        <w:t xml:space="preserve">3.5 </w:t>
      </w:r>
      <w:r w:rsidR="0014215F" w:rsidRPr="00DA5A2F">
        <w:rPr>
          <w:rFonts w:ascii="Arial" w:hAnsi="Arial" w:cs="Arial"/>
          <w:b/>
          <w:bCs/>
        </w:rPr>
        <w:t>Chimneys, Flues &amp; Fabric</w:t>
      </w:r>
    </w:p>
    <w:p w14:paraId="6FDF75AB" w14:textId="77777777" w:rsidR="00A3314E" w:rsidRPr="00DA5A2F" w:rsidRDefault="00A3314E" w:rsidP="00366532">
      <w:pPr>
        <w:numPr>
          <w:ilvl w:val="2"/>
          <w:numId w:val="18"/>
        </w:numPr>
        <w:spacing w:afterLines="25" w:after="60" w:line="259" w:lineRule="auto"/>
        <w:rPr>
          <w:rFonts w:ascii="Arial" w:hAnsi="Arial" w:cs="Arial"/>
        </w:rPr>
      </w:pPr>
      <w:r w:rsidRPr="00DA5A2F">
        <w:rPr>
          <w:rFonts w:ascii="Arial" w:hAnsi="Arial" w:cs="Arial"/>
        </w:rPr>
        <w:t>Detailed requirements for flue sizing, insulation, and lining.</w:t>
      </w:r>
    </w:p>
    <w:p w14:paraId="6AB2176E" w14:textId="77777777" w:rsidR="00A3314E" w:rsidRPr="00DA5A2F" w:rsidRDefault="00A3314E" w:rsidP="00366532">
      <w:pPr>
        <w:numPr>
          <w:ilvl w:val="2"/>
          <w:numId w:val="18"/>
        </w:numPr>
        <w:spacing w:afterLines="25" w:after="60" w:line="259" w:lineRule="auto"/>
        <w:rPr>
          <w:rFonts w:ascii="Arial" w:hAnsi="Arial" w:cs="Arial"/>
        </w:rPr>
      </w:pPr>
      <w:r w:rsidRPr="00DA5A2F">
        <w:rPr>
          <w:rFonts w:ascii="Arial" w:hAnsi="Arial" w:cs="Arial"/>
        </w:rPr>
        <w:t>Sealing disused flues and dampers reduces infiltration and heat loss.</w:t>
      </w:r>
    </w:p>
    <w:p w14:paraId="5A865E60" w14:textId="12C02E16" w:rsidR="00A3314E" w:rsidRPr="00DA5A2F" w:rsidRDefault="00A3314E" w:rsidP="00366532">
      <w:pPr>
        <w:numPr>
          <w:ilvl w:val="2"/>
          <w:numId w:val="18"/>
        </w:numPr>
        <w:spacing w:afterLines="25" w:after="60" w:line="259" w:lineRule="auto"/>
        <w:rPr>
          <w:rFonts w:ascii="Arial" w:hAnsi="Arial" w:cs="Arial"/>
        </w:rPr>
      </w:pPr>
      <w:r w:rsidRPr="00DA5A2F">
        <w:rPr>
          <w:rFonts w:ascii="Arial" w:hAnsi="Arial" w:cs="Arial"/>
        </w:rPr>
        <w:lastRenderedPageBreak/>
        <w:t>Net Zero impact: removing/isolating chimneys is a key airtightness and fabric</w:t>
      </w:r>
      <w:r w:rsidRPr="00DA5A2F">
        <w:rPr>
          <w:rFonts w:ascii="Arial" w:hAnsi="Arial" w:cs="Arial"/>
        </w:rPr>
        <w:noBreakHyphen/>
        <w:t>efficiency measure during electrification.</w:t>
      </w:r>
    </w:p>
    <w:p w14:paraId="55BA430A" w14:textId="707575DB" w:rsidR="0014215F" w:rsidRPr="00DA5A2F" w:rsidRDefault="00DD7C51" w:rsidP="00366532">
      <w:pPr>
        <w:numPr>
          <w:ilvl w:val="1"/>
          <w:numId w:val="18"/>
        </w:numPr>
        <w:spacing w:afterLines="25" w:after="60"/>
        <w:rPr>
          <w:rFonts w:ascii="Arial" w:hAnsi="Arial" w:cs="Arial"/>
          <w:b/>
          <w:bCs/>
        </w:rPr>
      </w:pPr>
      <w:r w:rsidRPr="00DA5A2F">
        <w:rPr>
          <w:rFonts w:ascii="Arial" w:hAnsi="Arial" w:cs="Arial"/>
          <w:b/>
          <w:bCs/>
        </w:rPr>
        <w:t xml:space="preserve">3.6 </w:t>
      </w:r>
      <w:r w:rsidR="0014215F" w:rsidRPr="00DA5A2F">
        <w:rPr>
          <w:rFonts w:ascii="Arial" w:hAnsi="Arial" w:cs="Arial"/>
          <w:b/>
          <w:bCs/>
        </w:rPr>
        <w:t>Air</w:t>
      </w:r>
      <w:r w:rsidR="0067320B" w:rsidRPr="00DA5A2F">
        <w:rPr>
          <w:rFonts w:ascii="Arial" w:hAnsi="Arial" w:cs="Arial"/>
          <w:b/>
          <w:bCs/>
        </w:rPr>
        <w:t xml:space="preserve"> T</w:t>
      </w:r>
      <w:r w:rsidR="0014215F" w:rsidRPr="00DA5A2F">
        <w:rPr>
          <w:rFonts w:ascii="Arial" w:hAnsi="Arial" w:cs="Arial"/>
          <w:b/>
          <w:bCs/>
        </w:rPr>
        <w:t>ightness &amp; Ventilation</w:t>
      </w:r>
    </w:p>
    <w:p w14:paraId="6ABA6175" w14:textId="77777777" w:rsidR="00DF6F62" w:rsidRPr="00DA5A2F" w:rsidRDefault="00DF6F62" w:rsidP="00366532">
      <w:pPr>
        <w:numPr>
          <w:ilvl w:val="2"/>
          <w:numId w:val="18"/>
        </w:numPr>
        <w:spacing w:afterLines="25" w:after="60" w:line="259" w:lineRule="auto"/>
        <w:rPr>
          <w:rFonts w:ascii="Arial" w:hAnsi="Arial" w:cs="Arial"/>
        </w:rPr>
      </w:pPr>
      <w:r w:rsidRPr="00DA5A2F">
        <w:rPr>
          <w:rFonts w:ascii="Arial" w:hAnsi="Arial" w:cs="Arial"/>
        </w:rPr>
        <w:t>Design air permeability: guidance assumes airtight homes around ≤5 m³/(h·m²) at 50 Pa.</w:t>
      </w:r>
    </w:p>
    <w:p w14:paraId="0B39C689" w14:textId="77777777" w:rsidR="00DF6F62" w:rsidRPr="00DA5A2F" w:rsidRDefault="00DF6F62" w:rsidP="00366532">
      <w:pPr>
        <w:numPr>
          <w:ilvl w:val="2"/>
          <w:numId w:val="18"/>
        </w:numPr>
        <w:spacing w:afterLines="25" w:after="60" w:line="259" w:lineRule="auto"/>
        <w:rPr>
          <w:rFonts w:ascii="Arial" w:hAnsi="Arial" w:cs="Arial"/>
        </w:rPr>
      </w:pPr>
      <w:r w:rsidRPr="00DA5A2F">
        <w:rPr>
          <w:rFonts w:ascii="Arial" w:hAnsi="Arial" w:cs="Arial"/>
        </w:rPr>
        <w:t>As airtightness improves, permanent ventilation openings must be added or enlarged, especially with open</w:t>
      </w:r>
      <w:r w:rsidRPr="00DA5A2F">
        <w:rPr>
          <w:rFonts w:ascii="Arial" w:hAnsi="Arial" w:cs="Arial"/>
        </w:rPr>
        <w:noBreakHyphen/>
        <w:t>flued appliances.</w:t>
      </w:r>
    </w:p>
    <w:p w14:paraId="4A8EFE30" w14:textId="6A6E1372" w:rsidR="00DF6F62" w:rsidRPr="00DA5A2F" w:rsidRDefault="00DF6F62" w:rsidP="00366532">
      <w:pPr>
        <w:numPr>
          <w:ilvl w:val="2"/>
          <w:numId w:val="18"/>
        </w:numPr>
        <w:spacing w:afterLines="25" w:after="60" w:line="259" w:lineRule="auto"/>
        <w:rPr>
          <w:rFonts w:ascii="Arial" w:hAnsi="Arial" w:cs="Arial"/>
        </w:rPr>
      </w:pPr>
      <w:r w:rsidRPr="00DA5A2F">
        <w:rPr>
          <w:rFonts w:ascii="Arial" w:hAnsi="Arial" w:cs="Arial"/>
        </w:rPr>
        <w:t>Net Zero impact: combustion appliances in airtight homes force extra background ventilation (heat loss, higher demand).</w:t>
      </w:r>
    </w:p>
    <w:p w14:paraId="65AABCC2" w14:textId="525A6CD5" w:rsidR="0014215F" w:rsidRPr="00DA5A2F" w:rsidRDefault="00A6090E" w:rsidP="00366532">
      <w:pPr>
        <w:numPr>
          <w:ilvl w:val="1"/>
          <w:numId w:val="18"/>
        </w:numPr>
        <w:spacing w:afterLines="25" w:after="60"/>
        <w:rPr>
          <w:rFonts w:ascii="Arial" w:hAnsi="Arial" w:cs="Arial"/>
          <w:b/>
          <w:bCs/>
        </w:rPr>
      </w:pPr>
      <w:r w:rsidRPr="00DA5A2F">
        <w:rPr>
          <w:rFonts w:ascii="Arial" w:hAnsi="Arial" w:cs="Arial"/>
          <w:b/>
          <w:bCs/>
        </w:rPr>
        <w:t xml:space="preserve">3.7 </w:t>
      </w:r>
      <w:r w:rsidR="0014215F" w:rsidRPr="00DA5A2F">
        <w:rPr>
          <w:rFonts w:ascii="Arial" w:hAnsi="Arial" w:cs="Arial"/>
          <w:b/>
          <w:bCs/>
        </w:rPr>
        <w:t>Standards for Net Zero</w:t>
      </w:r>
    </w:p>
    <w:p w14:paraId="3476F228" w14:textId="0667448C" w:rsidR="00C064E4" w:rsidRPr="00DA5A2F" w:rsidRDefault="00C064E4" w:rsidP="00366532">
      <w:pPr>
        <w:pStyle w:val="ListParagraph"/>
        <w:numPr>
          <w:ilvl w:val="2"/>
          <w:numId w:val="18"/>
        </w:numPr>
        <w:spacing w:before="240" w:afterLines="25" w:after="60" w:line="259" w:lineRule="auto"/>
        <w:rPr>
          <w:rFonts w:ascii="Arial" w:hAnsi="Arial" w:cs="Arial"/>
        </w:rPr>
      </w:pPr>
      <w:r w:rsidRPr="00DA5A2F">
        <w:rPr>
          <w:rFonts w:ascii="Arial" w:hAnsi="Arial" w:cs="Arial"/>
        </w:rPr>
        <w:t>Highly airtight dwellings should achieve design air permeability lower than 5m³/(h·m²) at 50Pa, or as-built performance lower than 3m³/(h·m²) at 50Pa</w:t>
      </w:r>
      <w:r w:rsidR="00394582" w:rsidRPr="00DA5A2F">
        <w:rPr>
          <w:rFonts w:ascii="Arial" w:hAnsi="Arial" w:cs="Arial"/>
        </w:rPr>
        <w:t xml:space="preserve">. It </w:t>
      </w:r>
      <w:r w:rsidRPr="00DA5A2F">
        <w:rPr>
          <w:rFonts w:ascii="Arial" w:hAnsi="Arial" w:cs="Arial"/>
        </w:rPr>
        <w:t xml:space="preserve">reduce uncontrolled air leakage to 0 air changes per hour, compared to 0.15 air changes per hour for </w:t>
      </w:r>
      <w:r w:rsidR="00272262" w:rsidRPr="00DA5A2F">
        <w:rPr>
          <w:rFonts w:ascii="Arial" w:hAnsi="Arial" w:cs="Arial"/>
        </w:rPr>
        <w:t xml:space="preserve">traditional </w:t>
      </w:r>
      <w:r w:rsidRPr="00DA5A2F">
        <w:rPr>
          <w:rFonts w:ascii="Arial" w:hAnsi="Arial" w:cs="Arial"/>
        </w:rPr>
        <w:t>construction</w:t>
      </w:r>
      <w:r w:rsidR="00394582" w:rsidRPr="00DA5A2F">
        <w:rPr>
          <w:rFonts w:ascii="Arial" w:hAnsi="Arial" w:cs="Arial"/>
        </w:rPr>
        <w:t>. It s</w:t>
      </w:r>
      <w:r w:rsidRPr="00DA5A2F">
        <w:rPr>
          <w:rFonts w:ascii="Arial" w:hAnsi="Arial" w:cs="Arial"/>
        </w:rPr>
        <w:t xml:space="preserve">ubstantially reduces heating and cooling loads, lowering operational energy consumption toward </w:t>
      </w:r>
      <w:r w:rsidR="00FF38D2" w:rsidRPr="00DA5A2F">
        <w:rPr>
          <w:rFonts w:ascii="Arial" w:hAnsi="Arial" w:cs="Arial"/>
        </w:rPr>
        <w:t xml:space="preserve">ideal </w:t>
      </w:r>
      <w:r w:rsidRPr="00DA5A2F">
        <w:rPr>
          <w:rFonts w:ascii="Arial" w:hAnsi="Arial" w:cs="Arial"/>
        </w:rPr>
        <w:t>Net Zero targets</w:t>
      </w:r>
      <w:r w:rsidR="00FF38D2" w:rsidRPr="00DA5A2F">
        <w:rPr>
          <w:rFonts w:ascii="Arial" w:hAnsi="Arial" w:cs="Arial"/>
        </w:rPr>
        <w:t>.</w:t>
      </w:r>
    </w:p>
    <w:p w14:paraId="598546F2" w14:textId="3BB17370" w:rsidR="0014215F" w:rsidRPr="00DA5A2F" w:rsidRDefault="003D65D5" w:rsidP="00366532">
      <w:pPr>
        <w:numPr>
          <w:ilvl w:val="1"/>
          <w:numId w:val="18"/>
        </w:numPr>
        <w:spacing w:afterLines="25" w:after="60"/>
        <w:rPr>
          <w:rFonts w:ascii="Arial" w:hAnsi="Arial" w:cs="Arial"/>
          <w:b/>
          <w:bCs/>
        </w:rPr>
      </w:pPr>
      <w:r w:rsidRPr="00DA5A2F">
        <w:rPr>
          <w:rFonts w:ascii="Arial" w:hAnsi="Arial" w:cs="Arial"/>
          <w:b/>
          <w:bCs/>
        </w:rPr>
        <w:t xml:space="preserve">3.8 </w:t>
      </w:r>
      <w:r w:rsidR="0014215F" w:rsidRPr="00DA5A2F">
        <w:rPr>
          <w:rFonts w:ascii="Arial" w:hAnsi="Arial" w:cs="Arial"/>
          <w:b/>
          <w:bCs/>
        </w:rPr>
        <w:t>Building Services and Systems</w:t>
      </w:r>
    </w:p>
    <w:p w14:paraId="197C14C0" w14:textId="77777777" w:rsidR="00CD7327" w:rsidRPr="00DA5A2F" w:rsidRDefault="00CD7327" w:rsidP="00366532">
      <w:pPr>
        <w:numPr>
          <w:ilvl w:val="2"/>
          <w:numId w:val="18"/>
        </w:numPr>
        <w:spacing w:afterLines="25" w:after="60"/>
        <w:rPr>
          <w:rFonts w:ascii="Arial" w:hAnsi="Arial" w:cs="Arial"/>
        </w:rPr>
      </w:pPr>
      <w:r w:rsidRPr="00DA5A2F">
        <w:rPr>
          <w:rFonts w:ascii="Arial" w:hAnsi="Arial" w:cs="Arial"/>
        </w:rPr>
        <w:t>Heating and hot water:</w:t>
      </w:r>
    </w:p>
    <w:p w14:paraId="4834C697" w14:textId="77777777" w:rsidR="00CD7327" w:rsidRPr="00DA5A2F" w:rsidRDefault="00CD7327" w:rsidP="00366532">
      <w:pPr>
        <w:numPr>
          <w:ilvl w:val="3"/>
          <w:numId w:val="18"/>
        </w:numPr>
        <w:spacing w:afterLines="25" w:after="60"/>
        <w:rPr>
          <w:rFonts w:ascii="Arial" w:hAnsi="Arial" w:cs="Arial"/>
        </w:rPr>
      </w:pPr>
      <w:r w:rsidRPr="00DA5A2F">
        <w:rPr>
          <w:rFonts w:ascii="Arial" w:hAnsi="Arial" w:cs="Arial"/>
        </w:rPr>
        <w:t>Use low</w:t>
      </w:r>
      <w:r w:rsidRPr="00DA5A2F">
        <w:rPr>
          <w:rFonts w:ascii="Arial" w:hAnsi="Arial" w:cs="Arial"/>
        </w:rPr>
        <w:noBreakHyphen/>
        <w:t>carbon systems, primarily air</w:t>
      </w:r>
      <w:r w:rsidRPr="00DA5A2F">
        <w:rPr>
          <w:rFonts w:ascii="Arial" w:hAnsi="Arial" w:cs="Arial"/>
        </w:rPr>
        <w:noBreakHyphen/>
        <w:t>source or ground</w:t>
      </w:r>
      <w:r w:rsidRPr="00DA5A2F">
        <w:rPr>
          <w:rFonts w:ascii="Arial" w:hAnsi="Arial" w:cs="Arial"/>
        </w:rPr>
        <w:noBreakHyphen/>
        <w:t>source heat pumps.</w:t>
      </w:r>
    </w:p>
    <w:p w14:paraId="2BB37B94" w14:textId="77777777" w:rsidR="00CD7327" w:rsidRPr="00DA5A2F" w:rsidRDefault="00CD7327" w:rsidP="00366532">
      <w:pPr>
        <w:numPr>
          <w:ilvl w:val="3"/>
          <w:numId w:val="18"/>
        </w:numPr>
        <w:spacing w:afterLines="25" w:after="60"/>
        <w:rPr>
          <w:rFonts w:ascii="Arial" w:hAnsi="Arial" w:cs="Arial"/>
        </w:rPr>
      </w:pPr>
      <w:r w:rsidRPr="00DA5A2F">
        <w:rPr>
          <w:rFonts w:ascii="Arial" w:hAnsi="Arial" w:cs="Arial"/>
        </w:rPr>
        <w:t>Target seasonal performance factor (SPF) ≥ 2.5.</w:t>
      </w:r>
    </w:p>
    <w:p w14:paraId="1F98A5C0" w14:textId="77777777" w:rsidR="00CD7327" w:rsidRPr="00DA5A2F" w:rsidRDefault="00CD7327" w:rsidP="00366532">
      <w:pPr>
        <w:numPr>
          <w:ilvl w:val="3"/>
          <w:numId w:val="18"/>
        </w:numPr>
        <w:spacing w:afterLines="25" w:after="60"/>
        <w:rPr>
          <w:rFonts w:ascii="Arial" w:hAnsi="Arial" w:cs="Arial"/>
        </w:rPr>
      </w:pPr>
      <w:r w:rsidRPr="00DA5A2F">
        <w:rPr>
          <w:rFonts w:ascii="Arial" w:hAnsi="Arial" w:cs="Arial"/>
        </w:rPr>
        <w:t>Avoid new fossil fuel boilers on Net Zero pathways.</w:t>
      </w:r>
    </w:p>
    <w:p w14:paraId="3E1B6714" w14:textId="77777777" w:rsidR="00CD7327" w:rsidRPr="00DA5A2F" w:rsidRDefault="00CD7327" w:rsidP="00366532">
      <w:pPr>
        <w:numPr>
          <w:ilvl w:val="3"/>
          <w:numId w:val="18"/>
        </w:numPr>
        <w:spacing w:afterLines="25" w:after="60"/>
        <w:rPr>
          <w:rFonts w:ascii="Arial" w:hAnsi="Arial" w:cs="Arial"/>
        </w:rPr>
      </w:pPr>
      <w:r w:rsidRPr="00DA5A2F">
        <w:rPr>
          <w:rFonts w:ascii="Arial" w:hAnsi="Arial" w:cs="Arial"/>
        </w:rPr>
        <w:t>Reduce hot water demand via efficient fittings and full insulation of pipework and cylinders.</w:t>
      </w:r>
    </w:p>
    <w:p w14:paraId="3C4E4A2D" w14:textId="77777777" w:rsidR="00CD7327" w:rsidRPr="00DA5A2F" w:rsidRDefault="00CD7327" w:rsidP="00366532">
      <w:pPr>
        <w:numPr>
          <w:ilvl w:val="2"/>
          <w:numId w:val="18"/>
        </w:numPr>
        <w:spacing w:afterLines="25" w:after="60"/>
        <w:rPr>
          <w:rFonts w:ascii="Arial" w:hAnsi="Arial" w:cs="Arial"/>
        </w:rPr>
      </w:pPr>
      <w:r w:rsidRPr="00DA5A2F">
        <w:rPr>
          <w:rFonts w:ascii="Arial" w:hAnsi="Arial" w:cs="Arial"/>
        </w:rPr>
        <w:t>Controls and electrical systems:</w:t>
      </w:r>
    </w:p>
    <w:p w14:paraId="22806702" w14:textId="77777777" w:rsidR="00CD7327" w:rsidRPr="00DA5A2F" w:rsidRDefault="00CD7327" w:rsidP="00366532">
      <w:pPr>
        <w:numPr>
          <w:ilvl w:val="3"/>
          <w:numId w:val="18"/>
        </w:numPr>
        <w:spacing w:afterLines="25" w:after="60"/>
        <w:rPr>
          <w:rFonts w:ascii="Arial" w:hAnsi="Arial" w:cs="Arial"/>
        </w:rPr>
      </w:pPr>
      <w:r w:rsidRPr="00DA5A2F">
        <w:rPr>
          <w:rFonts w:ascii="Arial" w:hAnsi="Arial" w:cs="Arial"/>
        </w:rPr>
        <w:t>Provide smart, user</w:t>
      </w:r>
      <w:r w:rsidRPr="00DA5A2F">
        <w:rPr>
          <w:rFonts w:ascii="Arial" w:hAnsi="Arial" w:cs="Arial"/>
        </w:rPr>
        <w:noBreakHyphen/>
        <w:t>friendly controls to optimise operation.</w:t>
      </w:r>
    </w:p>
    <w:p w14:paraId="0668E896" w14:textId="0B249668" w:rsidR="008F6844" w:rsidRPr="00DA5A2F" w:rsidRDefault="00CD7327" w:rsidP="00366532">
      <w:pPr>
        <w:numPr>
          <w:ilvl w:val="3"/>
          <w:numId w:val="18"/>
        </w:numPr>
        <w:spacing w:afterLines="25" w:after="60"/>
        <w:rPr>
          <w:rFonts w:ascii="Arial" w:hAnsi="Arial" w:cs="Arial"/>
        </w:rPr>
      </w:pPr>
      <w:r w:rsidRPr="00DA5A2F">
        <w:rPr>
          <w:rFonts w:ascii="Arial" w:hAnsi="Arial" w:cs="Arial"/>
        </w:rPr>
        <w:t>Support demand</w:t>
      </w:r>
      <w:r w:rsidRPr="00DA5A2F">
        <w:rPr>
          <w:rFonts w:ascii="Arial" w:hAnsi="Arial" w:cs="Arial"/>
        </w:rPr>
        <w:noBreakHyphen/>
        <w:t>side response and flexible use of electricity.</w:t>
      </w:r>
    </w:p>
    <w:p w14:paraId="64CBD29A" w14:textId="3DF985B9" w:rsidR="00BB297A" w:rsidRPr="00DA5A2F" w:rsidRDefault="00BB297A" w:rsidP="00366532">
      <w:pPr>
        <w:numPr>
          <w:ilvl w:val="2"/>
          <w:numId w:val="18"/>
        </w:numPr>
        <w:spacing w:afterLines="25" w:after="60" w:line="259" w:lineRule="auto"/>
        <w:rPr>
          <w:rFonts w:ascii="Arial" w:hAnsi="Arial" w:cs="Arial"/>
        </w:rPr>
      </w:pPr>
      <w:r w:rsidRPr="00DA5A2F">
        <w:rPr>
          <w:rFonts w:ascii="Arial" w:hAnsi="Arial" w:cs="Arial"/>
        </w:rPr>
        <w:t>Heating, cooling, hot water, ventilation and lighting systems must meet minimum energy efficiency requirements.</w:t>
      </w:r>
    </w:p>
    <w:p w14:paraId="7A5B4904" w14:textId="77777777" w:rsidR="00BB297A" w:rsidRPr="00DA5A2F" w:rsidRDefault="00BB297A" w:rsidP="00366532">
      <w:pPr>
        <w:numPr>
          <w:ilvl w:val="2"/>
          <w:numId w:val="18"/>
        </w:numPr>
        <w:spacing w:afterLines="25" w:after="60" w:line="259" w:lineRule="auto"/>
        <w:rPr>
          <w:rFonts w:ascii="Arial" w:hAnsi="Arial" w:cs="Arial"/>
        </w:rPr>
      </w:pPr>
      <w:r w:rsidRPr="00DA5A2F">
        <w:rPr>
          <w:rFonts w:ascii="Arial" w:hAnsi="Arial" w:cs="Arial"/>
        </w:rPr>
        <w:t>Systems should be correctly sized, designed for efficient operating conditions and zoned for control.</w:t>
      </w:r>
    </w:p>
    <w:p w14:paraId="1B0D0DF3" w14:textId="77777777" w:rsidR="00BB297A" w:rsidRPr="00DA5A2F" w:rsidRDefault="00BB297A" w:rsidP="00366532">
      <w:pPr>
        <w:numPr>
          <w:ilvl w:val="2"/>
          <w:numId w:val="18"/>
        </w:numPr>
        <w:spacing w:afterLines="25" w:after="60" w:line="259" w:lineRule="auto"/>
        <w:rPr>
          <w:rFonts w:ascii="Arial" w:hAnsi="Arial" w:cs="Arial"/>
        </w:rPr>
      </w:pPr>
      <w:r w:rsidRPr="00DA5A2F">
        <w:rPr>
          <w:rFonts w:ascii="Arial" w:hAnsi="Arial" w:cs="Arial"/>
        </w:rPr>
        <w:t>Ventilation systems must use efficient fans; where appropriate, heat recovery should be used.</w:t>
      </w:r>
    </w:p>
    <w:p w14:paraId="5EDCE18B" w14:textId="77777777" w:rsidR="00BB297A" w:rsidRPr="00DA5A2F" w:rsidRDefault="00BB297A" w:rsidP="00366532">
      <w:pPr>
        <w:numPr>
          <w:ilvl w:val="2"/>
          <w:numId w:val="18"/>
        </w:numPr>
        <w:spacing w:afterLines="25" w:after="60" w:line="259" w:lineRule="auto"/>
        <w:rPr>
          <w:rFonts w:ascii="Arial" w:hAnsi="Arial" w:cs="Arial"/>
        </w:rPr>
      </w:pPr>
      <w:r w:rsidRPr="00DA5A2F">
        <w:rPr>
          <w:rFonts w:ascii="Arial" w:hAnsi="Arial" w:cs="Arial"/>
        </w:rPr>
        <w:t>Lighting must use high</w:t>
      </w:r>
      <w:r w:rsidRPr="00DA5A2F">
        <w:rPr>
          <w:rFonts w:ascii="Arial" w:hAnsi="Arial" w:cs="Arial"/>
        </w:rPr>
        <w:noBreakHyphen/>
        <w:t>efficacy sources and automatic controls such as occupancy and daylight sensors.</w:t>
      </w:r>
    </w:p>
    <w:p w14:paraId="5D717614" w14:textId="7A6F0850" w:rsidR="00BB297A" w:rsidRPr="00DA5A2F" w:rsidRDefault="00BB297A" w:rsidP="00366532">
      <w:pPr>
        <w:numPr>
          <w:ilvl w:val="2"/>
          <w:numId w:val="18"/>
        </w:numPr>
        <w:spacing w:afterLines="25" w:after="60" w:line="259" w:lineRule="auto"/>
        <w:rPr>
          <w:rFonts w:ascii="Arial" w:hAnsi="Arial" w:cs="Arial"/>
        </w:rPr>
      </w:pPr>
      <w:r w:rsidRPr="00DA5A2F">
        <w:rPr>
          <w:rFonts w:ascii="Arial" w:hAnsi="Arial" w:cs="Arial"/>
        </w:rPr>
        <w:t>Controls must provide effective time, temperature and zone control and avoid unnecessary operation.</w:t>
      </w:r>
    </w:p>
    <w:p w14:paraId="249CEE65" w14:textId="1D86B22C" w:rsidR="00610403" w:rsidRPr="00DA5A2F" w:rsidRDefault="005B651B" w:rsidP="00366532">
      <w:pPr>
        <w:numPr>
          <w:ilvl w:val="1"/>
          <w:numId w:val="18"/>
        </w:numPr>
        <w:spacing w:afterLines="25" w:after="60"/>
        <w:rPr>
          <w:rFonts w:ascii="Arial" w:hAnsi="Arial" w:cs="Arial"/>
          <w:b/>
          <w:bCs/>
        </w:rPr>
      </w:pPr>
      <w:r w:rsidRPr="00DA5A2F">
        <w:rPr>
          <w:rFonts w:ascii="Arial" w:hAnsi="Arial" w:cs="Arial"/>
          <w:b/>
          <w:bCs/>
        </w:rPr>
        <w:t xml:space="preserve">3.9 </w:t>
      </w:r>
      <w:r w:rsidR="0014215F" w:rsidRPr="00DA5A2F">
        <w:rPr>
          <w:rFonts w:ascii="Arial" w:hAnsi="Arial" w:cs="Arial"/>
          <w:b/>
          <w:bCs/>
        </w:rPr>
        <w:t xml:space="preserve">Heating, hot water, and </w:t>
      </w:r>
      <w:r w:rsidR="0062259A" w:rsidRPr="00DA5A2F">
        <w:rPr>
          <w:rFonts w:ascii="Arial" w:hAnsi="Arial" w:cs="Arial"/>
          <w:b/>
          <w:bCs/>
        </w:rPr>
        <w:t>L</w:t>
      </w:r>
      <w:r w:rsidR="0014215F" w:rsidRPr="00DA5A2F">
        <w:rPr>
          <w:rFonts w:ascii="Arial" w:hAnsi="Arial" w:cs="Arial"/>
          <w:b/>
          <w:bCs/>
        </w:rPr>
        <w:t>ow</w:t>
      </w:r>
      <w:r w:rsidR="0014215F" w:rsidRPr="00DA5A2F">
        <w:rPr>
          <w:rFonts w:ascii="Arial" w:hAnsi="Arial" w:cs="Arial"/>
          <w:b/>
          <w:bCs/>
        </w:rPr>
        <w:noBreakHyphen/>
      </w:r>
      <w:r w:rsidR="0062259A" w:rsidRPr="00DA5A2F">
        <w:rPr>
          <w:rFonts w:ascii="Arial" w:hAnsi="Arial" w:cs="Arial"/>
          <w:b/>
          <w:bCs/>
        </w:rPr>
        <w:t>C</w:t>
      </w:r>
      <w:r w:rsidR="0014215F" w:rsidRPr="00DA5A2F">
        <w:rPr>
          <w:rFonts w:ascii="Arial" w:hAnsi="Arial" w:cs="Arial"/>
          <w:b/>
          <w:bCs/>
        </w:rPr>
        <w:t xml:space="preserve">arbon </w:t>
      </w:r>
      <w:r w:rsidR="000C135B" w:rsidRPr="00DA5A2F">
        <w:rPr>
          <w:rFonts w:ascii="Arial" w:hAnsi="Arial" w:cs="Arial"/>
          <w:b/>
          <w:bCs/>
        </w:rPr>
        <w:t>S</w:t>
      </w:r>
      <w:r w:rsidR="0014215F" w:rsidRPr="00DA5A2F">
        <w:rPr>
          <w:rFonts w:ascii="Arial" w:hAnsi="Arial" w:cs="Arial"/>
          <w:b/>
          <w:bCs/>
        </w:rPr>
        <w:t>ystems</w:t>
      </w:r>
    </w:p>
    <w:p w14:paraId="4D5CB575" w14:textId="77777777" w:rsidR="00610403" w:rsidRPr="00DA5A2F" w:rsidRDefault="00610403" w:rsidP="00366532">
      <w:pPr>
        <w:numPr>
          <w:ilvl w:val="2"/>
          <w:numId w:val="18"/>
        </w:numPr>
        <w:spacing w:afterLines="25" w:after="60" w:line="259" w:lineRule="auto"/>
        <w:rPr>
          <w:rFonts w:ascii="Arial" w:hAnsi="Arial" w:cs="Arial"/>
        </w:rPr>
      </w:pPr>
      <w:r w:rsidRPr="00DA5A2F">
        <w:rPr>
          <w:rFonts w:ascii="Arial" w:hAnsi="Arial" w:cs="Arial"/>
        </w:rPr>
        <w:lastRenderedPageBreak/>
        <w:t>Sets minimum seasonal efficiencies for boilers, heat pumps, and hot water systems.</w:t>
      </w:r>
    </w:p>
    <w:p w14:paraId="78AA371F" w14:textId="77777777" w:rsidR="00610403" w:rsidRPr="00DA5A2F" w:rsidRDefault="00610403" w:rsidP="00366532">
      <w:pPr>
        <w:numPr>
          <w:ilvl w:val="2"/>
          <w:numId w:val="18"/>
        </w:numPr>
        <w:spacing w:afterLines="25" w:after="60" w:line="259" w:lineRule="auto"/>
        <w:rPr>
          <w:rFonts w:ascii="Arial" w:hAnsi="Arial" w:cs="Arial"/>
        </w:rPr>
      </w:pPr>
      <w:r w:rsidRPr="00DA5A2F">
        <w:rPr>
          <w:rFonts w:ascii="Arial" w:hAnsi="Arial" w:cs="Arial"/>
        </w:rPr>
        <w:t>Restricts use of direct electric resistance heating in most new dwellings.</w:t>
      </w:r>
    </w:p>
    <w:p w14:paraId="6FD4AF79" w14:textId="5603E574" w:rsidR="00610403" w:rsidRPr="00DA5A2F" w:rsidRDefault="00610403" w:rsidP="00366532">
      <w:pPr>
        <w:numPr>
          <w:ilvl w:val="2"/>
          <w:numId w:val="18"/>
        </w:numPr>
        <w:spacing w:afterLines="25" w:after="60" w:line="259" w:lineRule="auto"/>
        <w:rPr>
          <w:rFonts w:ascii="Arial" w:hAnsi="Arial" w:cs="Arial"/>
        </w:rPr>
      </w:pPr>
      <w:r w:rsidRPr="00DA5A2F">
        <w:rPr>
          <w:rFonts w:ascii="Arial" w:hAnsi="Arial" w:cs="Arial"/>
        </w:rPr>
        <w:t>Requires consideration of low</w:t>
      </w:r>
      <w:r w:rsidRPr="00DA5A2F">
        <w:rPr>
          <w:rFonts w:ascii="Arial" w:hAnsi="Arial" w:cs="Arial"/>
        </w:rPr>
        <w:noBreakHyphen/>
        <w:t>carbon/renewable technologies (e.g. heat pumps, solar thermal, PV).</w:t>
      </w:r>
    </w:p>
    <w:p w14:paraId="3D08AD65" w14:textId="37553CED" w:rsidR="0014215F" w:rsidRPr="00DA5A2F" w:rsidRDefault="00C25CE1" w:rsidP="00366532">
      <w:pPr>
        <w:numPr>
          <w:ilvl w:val="1"/>
          <w:numId w:val="18"/>
        </w:numPr>
        <w:spacing w:afterLines="25" w:after="60"/>
        <w:rPr>
          <w:rFonts w:ascii="Arial" w:hAnsi="Arial" w:cs="Arial"/>
          <w:b/>
          <w:bCs/>
        </w:rPr>
      </w:pPr>
      <w:r w:rsidRPr="00DA5A2F">
        <w:rPr>
          <w:rFonts w:ascii="Arial" w:hAnsi="Arial" w:cs="Arial"/>
          <w:b/>
          <w:bCs/>
        </w:rPr>
        <w:t xml:space="preserve">3.10 </w:t>
      </w:r>
      <w:r w:rsidR="0014215F" w:rsidRPr="00DA5A2F">
        <w:rPr>
          <w:rFonts w:ascii="Arial" w:hAnsi="Arial" w:cs="Arial"/>
          <w:b/>
          <w:bCs/>
        </w:rPr>
        <w:t>Combustion Appliances vs Low</w:t>
      </w:r>
      <w:r w:rsidR="0014215F" w:rsidRPr="00DA5A2F">
        <w:rPr>
          <w:rFonts w:ascii="Arial" w:hAnsi="Arial" w:cs="Arial"/>
          <w:b/>
          <w:bCs/>
        </w:rPr>
        <w:noBreakHyphen/>
        <w:t>Carbon Heating</w:t>
      </w:r>
    </w:p>
    <w:p w14:paraId="3ABF26A8" w14:textId="77777777" w:rsidR="004F5967" w:rsidRPr="00DA5A2F" w:rsidRDefault="004F5967" w:rsidP="00366532">
      <w:pPr>
        <w:numPr>
          <w:ilvl w:val="2"/>
          <w:numId w:val="18"/>
        </w:numPr>
        <w:spacing w:afterLines="25" w:after="60" w:line="259" w:lineRule="auto"/>
        <w:rPr>
          <w:rFonts w:ascii="Arial" w:hAnsi="Arial" w:cs="Arial"/>
        </w:rPr>
      </w:pPr>
      <w:r w:rsidRPr="00DA5A2F">
        <w:rPr>
          <w:rFonts w:ascii="Arial" w:hAnsi="Arial" w:cs="Arial"/>
        </w:rPr>
        <w:t>Document supports:</w:t>
      </w:r>
    </w:p>
    <w:p w14:paraId="523AC0CA" w14:textId="77777777" w:rsidR="004F5967" w:rsidRPr="00DA5A2F" w:rsidRDefault="004F5967" w:rsidP="00366532">
      <w:pPr>
        <w:numPr>
          <w:ilvl w:val="3"/>
          <w:numId w:val="18"/>
        </w:numPr>
        <w:spacing w:afterLines="25" w:after="60" w:line="259" w:lineRule="auto"/>
        <w:rPr>
          <w:rFonts w:ascii="Arial" w:hAnsi="Arial" w:cs="Arial"/>
        </w:rPr>
      </w:pPr>
      <w:r w:rsidRPr="00DA5A2F">
        <w:rPr>
          <w:rFonts w:ascii="Arial" w:hAnsi="Arial" w:cs="Arial"/>
        </w:rPr>
        <w:t>Open fires, wood stoves, biomass boilers.</w:t>
      </w:r>
    </w:p>
    <w:p w14:paraId="3302E358" w14:textId="77777777" w:rsidR="004F5967" w:rsidRPr="00DA5A2F" w:rsidRDefault="004F5967" w:rsidP="00366532">
      <w:pPr>
        <w:numPr>
          <w:ilvl w:val="3"/>
          <w:numId w:val="18"/>
        </w:numPr>
        <w:spacing w:afterLines="25" w:after="60" w:line="259" w:lineRule="auto"/>
        <w:rPr>
          <w:rFonts w:ascii="Arial" w:hAnsi="Arial" w:cs="Arial"/>
        </w:rPr>
      </w:pPr>
      <w:r w:rsidRPr="00DA5A2F">
        <w:rPr>
          <w:rFonts w:ascii="Arial" w:hAnsi="Arial" w:cs="Arial"/>
        </w:rPr>
        <w:t>Open</w:t>
      </w:r>
      <w:r w:rsidRPr="00DA5A2F">
        <w:rPr>
          <w:rFonts w:ascii="Arial" w:hAnsi="Arial" w:cs="Arial"/>
        </w:rPr>
        <w:noBreakHyphen/>
        <w:t xml:space="preserve"> and room</w:t>
      </w:r>
      <w:r w:rsidRPr="00DA5A2F">
        <w:rPr>
          <w:rFonts w:ascii="Arial" w:hAnsi="Arial" w:cs="Arial"/>
        </w:rPr>
        <w:noBreakHyphen/>
        <w:t>sealed gas/oil appliances.</w:t>
      </w:r>
    </w:p>
    <w:p w14:paraId="10D87845" w14:textId="77777777" w:rsidR="004F5967" w:rsidRPr="00DA5A2F" w:rsidRDefault="004F5967" w:rsidP="00366532">
      <w:pPr>
        <w:numPr>
          <w:ilvl w:val="2"/>
          <w:numId w:val="18"/>
        </w:numPr>
        <w:spacing w:afterLines="25" w:after="60" w:line="259" w:lineRule="auto"/>
        <w:rPr>
          <w:rFonts w:ascii="Arial" w:hAnsi="Arial" w:cs="Arial"/>
        </w:rPr>
      </w:pPr>
      <w:r w:rsidRPr="00DA5A2F">
        <w:rPr>
          <w:rFonts w:ascii="Arial" w:hAnsi="Arial" w:cs="Arial"/>
        </w:rPr>
        <w:t>Net Zero impact:</w:t>
      </w:r>
    </w:p>
    <w:p w14:paraId="5B8AA59D" w14:textId="77777777" w:rsidR="004F5967" w:rsidRPr="00DA5A2F" w:rsidRDefault="004F5967" w:rsidP="00366532">
      <w:pPr>
        <w:numPr>
          <w:ilvl w:val="3"/>
          <w:numId w:val="18"/>
        </w:numPr>
        <w:spacing w:afterLines="25" w:after="60" w:line="259" w:lineRule="auto"/>
        <w:rPr>
          <w:rFonts w:ascii="Arial" w:hAnsi="Arial" w:cs="Arial"/>
        </w:rPr>
      </w:pPr>
      <w:r w:rsidRPr="00DA5A2F">
        <w:rPr>
          <w:rFonts w:ascii="Arial" w:hAnsi="Arial" w:cs="Arial"/>
        </w:rPr>
        <w:t>Encourages room</w:t>
      </w:r>
      <w:r w:rsidRPr="00DA5A2F">
        <w:rPr>
          <w:rFonts w:ascii="Arial" w:hAnsi="Arial" w:cs="Arial"/>
        </w:rPr>
        <w:noBreakHyphen/>
        <w:t>sealed, balanced</w:t>
      </w:r>
      <w:r w:rsidRPr="00DA5A2F">
        <w:rPr>
          <w:rFonts w:ascii="Arial" w:hAnsi="Arial" w:cs="Arial"/>
        </w:rPr>
        <w:noBreakHyphen/>
        <w:t>flue or external</w:t>
      </w:r>
      <w:r w:rsidRPr="00DA5A2F">
        <w:rPr>
          <w:rFonts w:ascii="Arial" w:hAnsi="Arial" w:cs="Arial"/>
        </w:rPr>
        <w:noBreakHyphen/>
        <w:t>air appliances for airtight/low</w:t>
      </w:r>
      <w:r w:rsidRPr="00DA5A2F">
        <w:rPr>
          <w:rFonts w:ascii="Arial" w:hAnsi="Arial" w:cs="Arial"/>
        </w:rPr>
        <w:noBreakHyphen/>
        <w:t>energy buildings.</w:t>
      </w:r>
    </w:p>
    <w:p w14:paraId="31984C98" w14:textId="4F60B5BF" w:rsidR="004F5967" w:rsidRPr="00DA5A2F" w:rsidRDefault="004F5967" w:rsidP="00366532">
      <w:pPr>
        <w:numPr>
          <w:ilvl w:val="3"/>
          <w:numId w:val="18"/>
        </w:numPr>
        <w:spacing w:afterLines="25" w:after="60" w:line="259" w:lineRule="auto"/>
        <w:rPr>
          <w:rFonts w:ascii="Arial" w:hAnsi="Arial" w:cs="Arial"/>
        </w:rPr>
      </w:pPr>
      <w:r w:rsidRPr="00DA5A2F">
        <w:rPr>
          <w:rFonts w:ascii="Arial" w:hAnsi="Arial" w:cs="Arial"/>
        </w:rPr>
        <w:t>Highlights that open fires and open</w:t>
      </w:r>
      <w:r w:rsidRPr="00DA5A2F">
        <w:rPr>
          <w:rFonts w:ascii="Arial" w:hAnsi="Arial" w:cs="Arial"/>
        </w:rPr>
        <w:noBreakHyphen/>
        <w:t>flued gas are fundamentally at odds with deep fabric retrofit and very low heat demand.</w:t>
      </w:r>
    </w:p>
    <w:p w14:paraId="0A18ECE5" w14:textId="63F2727B" w:rsidR="007460F2" w:rsidRPr="00DA5A2F" w:rsidRDefault="00323DEA" w:rsidP="00366532">
      <w:pPr>
        <w:numPr>
          <w:ilvl w:val="1"/>
          <w:numId w:val="18"/>
        </w:numPr>
        <w:spacing w:afterLines="25" w:after="60"/>
        <w:rPr>
          <w:rFonts w:ascii="Arial" w:hAnsi="Arial" w:cs="Arial"/>
          <w:b/>
          <w:bCs/>
        </w:rPr>
      </w:pPr>
      <w:r w:rsidRPr="00DA5A2F">
        <w:rPr>
          <w:rFonts w:ascii="Arial" w:hAnsi="Arial" w:cs="Arial"/>
          <w:b/>
          <w:bCs/>
        </w:rPr>
        <w:t>3.</w:t>
      </w:r>
      <w:r w:rsidR="00FB0C86" w:rsidRPr="00DA5A2F">
        <w:rPr>
          <w:rFonts w:ascii="Arial" w:hAnsi="Arial" w:cs="Arial"/>
          <w:b/>
          <w:bCs/>
        </w:rPr>
        <w:t>11</w:t>
      </w:r>
      <w:r w:rsidRPr="00DA5A2F">
        <w:rPr>
          <w:rFonts w:ascii="Arial" w:hAnsi="Arial" w:cs="Arial"/>
          <w:b/>
          <w:bCs/>
        </w:rPr>
        <w:t xml:space="preserve"> </w:t>
      </w:r>
      <w:r w:rsidR="0014215F" w:rsidRPr="00DA5A2F">
        <w:rPr>
          <w:rFonts w:ascii="Arial" w:hAnsi="Arial" w:cs="Arial"/>
          <w:b/>
          <w:bCs/>
        </w:rPr>
        <w:t>Low and Zero Carbon Technologies</w:t>
      </w:r>
    </w:p>
    <w:p w14:paraId="520A7D32" w14:textId="77777777" w:rsidR="007C2AAF" w:rsidRPr="00DA5A2F" w:rsidRDefault="007C2AAF" w:rsidP="00366532">
      <w:pPr>
        <w:numPr>
          <w:ilvl w:val="2"/>
          <w:numId w:val="18"/>
        </w:numPr>
        <w:spacing w:afterLines="25" w:after="60" w:line="259" w:lineRule="auto"/>
        <w:rPr>
          <w:rFonts w:ascii="Arial" w:hAnsi="Arial" w:cs="Arial"/>
        </w:rPr>
      </w:pPr>
      <w:r w:rsidRPr="00DA5A2F">
        <w:rPr>
          <w:rFonts w:ascii="Arial" w:hAnsi="Arial" w:cs="Arial"/>
        </w:rPr>
        <w:t>Designers must consider low</w:t>
      </w:r>
      <w:r w:rsidRPr="00DA5A2F">
        <w:rPr>
          <w:rFonts w:ascii="Arial" w:hAnsi="Arial" w:cs="Arial"/>
        </w:rPr>
        <w:noBreakHyphen/>
        <w:t>carbon and renewable options including heat pumps, high</w:t>
      </w:r>
      <w:r w:rsidRPr="00DA5A2F">
        <w:rPr>
          <w:rFonts w:ascii="Arial" w:hAnsi="Arial" w:cs="Arial"/>
        </w:rPr>
        <w:noBreakHyphen/>
        <w:t>efficiency CHP, solar thermal and solar PV or other on</w:t>
      </w:r>
      <w:r w:rsidRPr="00DA5A2F">
        <w:rPr>
          <w:rFonts w:ascii="Arial" w:hAnsi="Arial" w:cs="Arial"/>
        </w:rPr>
        <w:noBreakHyphen/>
        <w:t>site renewables.</w:t>
      </w:r>
    </w:p>
    <w:p w14:paraId="6A04B7C2" w14:textId="23D0A896" w:rsidR="007C2AAF" w:rsidRPr="00DA5A2F" w:rsidRDefault="007C2AAF" w:rsidP="00366532">
      <w:pPr>
        <w:numPr>
          <w:ilvl w:val="2"/>
          <w:numId w:val="18"/>
        </w:numPr>
        <w:spacing w:afterLines="25" w:after="60" w:line="259" w:lineRule="auto"/>
        <w:rPr>
          <w:rFonts w:ascii="Arial" w:hAnsi="Arial" w:cs="Arial"/>
        </w:rPr>
      </w:pPr>
      <w:r w:rsidRPr="00DA5A2F">
        <w:rPr>
          <w:rFonts w:ascii="Arial" w:hAnsi="Arial" w:cs="Arial"/>
        </w:rPr>
        <w:t>Feasibility and selection of such systems should be documented as part of the design and compliance process.</w:t>
      </w:r>
    </w:p>
    <w:p w14:paraId="050055BB" w14:textId="23BC78EC" w:rsidR="0014215F" w:rsidRPr="00DA5A2F" w:rsidRDefault="00E52551" w:rsidP="00366532">
      <w:pPr>
        <w:numPr>
          <w:ilvl w:val="1"/>
          <w:numId w:val="18"/>
        </w:numPr>
        <w:spacing w:afterLines="25" w:after="60"/>
        <w:rPr>
          <w:rFonts w:ascii="Arial" w:hAnsi="Arial" w:cs="Arial"/>
          <w:b/>
          <w:bCs/>
        </w:rPr>
      </w:pPr>
      <w:r w:rsidRPr="00DA5A2F">
        <w:rPr>
          <w:rFonts w:ascii="Arial" w:hAnsi="Arial" w:cs="Arial"/>
          <w:b/>
          <w:bCs/>
        </w:rPr>
        <w:t xml:space="preserve">3.12 </w:t>
      </w:r>
      <w:r w:rsidR="0014215F" w:rsidRPr="00DA5A2F">
        <w:rPr>
          <w:rFonts w:ascii="Arial" w:hAnsi="Arial" w:cs="Arial"/>
          <w:b/>
          <w:bCs/>
        </w:rPr>
        <w:t>Renewable Energy</w:t>
      </w:r>
    </w:p>
    <w:p w14:paraId="29666FAC" w14:textId="77777777" w:rsidR="00D64AF6" w:rsidRPr="00DA5A2F" w:rsidRDefault="00D64AF6" w:rsidP="00366532">
      <w:pPr>
        <w:numPr>
          <w:ilvl w:val="2"/>
          <w:numId w:val="18"/>
        </w:numPr>
        <w:spacing w:afterLines="25" w:after="60"/>
        <w:rPr>
          <w:rFonts w:ascii="Arial" w:hAnsi="Arial" w:cs="Arial"/>
        </w:rPr>
      </w:pPr>
      <w:r w:rsidRPr="00DA5A2F">
        <w:rPr>
          <w:rFonts w:ascii="Arial" w:hAnsi="Arial" w:cs="Arial"/>
        </w:rPr>
        <w:t>Maximise on</w:t>
      </w:r>
      <w:r w:rsidRPr="00DA5A2F">
        <w:rPr>
          <w:rFonts w:ascii="Arial" w:hAnsi="Arial" w:cs="Arial"/>
        </w:rPr>
        <w:noBreakHyphen/>
        <w:t>site renewables, particularly PV:</w:t>
      </w:r>
    </w:p>
    <w:p w14:paraId="59D6F139" w14:textId="77777777" w:rsidR="00D64AF6" w:rsidRPr="00DA5A2F" w:rsidRDefault="00D64AF6" w:rsidP="00366532">
      <w:pPr>
        <w:numPr>
          <w:ilvl w:val="3"/>
          <w:numId w:val="18"/>
        </w:numPr>
        <w:spacing w:afterLines="25" w:after="60"/>
        <w:rPr>
          <w:rFonts w:ascii="Arial" w:hAnsi="Arial" w:cs="Arial"/>
        </w:rPr>
      </w:pPr>
      <w:r w:rsidRPr="00DA5A2F">
        <w:rPr>
          <w:rFonts w:ascii="Arial" w:hAnsi="Arial" w:cs="Arial"/>
        </w:rPr>
        <w:t>Typically up to around 40% of available roof area, subject to structure and planning.</w:t>
      </w:r>
    </w:p>
    <w:p w14:paraId="718F8176" w14:textId="22CF3CE5" w:rsidR="00D64AF6" w:rsidRPr="00DA5A2F" w:rsidRDefault="00D64AF6" w:rsidP="00366532">
      <w:pPr>
        <w:numPr>
          <w:ilvl w:val="3"/>
          <w:numId w:val="18"/>
        </w:numPr>
        <w:spacing w:afterLines="25" w:after="60"/>
        <w:rPr>
          <w:rFonts w:ascii="Arial" w:hAnsi="Arial" w:cs="Arial"/>
        </w:rPr>
      </w:pPr>
      <w:r w:rsidRPr="00DA5A2F">
        <w:rPr>
          <w:rFonts w:ascii="Arial" w:hAnsi="Arial" w:cs="Arial"/>
        </w:rPr>
        <w:t>Integrate with efficient electrical systems and storage where appropriate.</w:t>
      </w:r>
    </w:p>
    <w:p w14:paraId="78E58C9F" w14:textId="77777777" w:rsidR="0014215F" w:rsidRPr="00DA5A2F" w:rsidRDefault="00903127" w:rsidP="00366532">
      <w:pPr>
        <w:spacing w:afterLines="25" w:after="60"/>
        <w:rPr>
          <w:rFonts w:ascii="Arial" w:hAnsi="Arial" w:cs="Arial"/>
          <w:b/>
          <w:bCs/>
        </w:rPr>
      </w:pPr>
      <w:r w:rsidRPr="00DA5A2F">
        <w:rPr>
          <w:rFonts w:ascii="Arial" w:hAnsi="Arial" w:cs="Arial"/>
          <w:b/>
          <w:bCs/>
        </w:rPr>
        <w:pict w14:anchorId="0A6F43E8">
          <v:rect id="_x0000_i1113" style="width:0;height:0" o:hralign="center" o:hrstd="t" o:hr="t" fillcolor="#a0a0a0" stroked="f"/>
        </w:pict>
      </w:r>
    </w:p>
    <w:p w14:paraId="1950979D" w14:textId="670C0298" w:rsidR="0014215F" w:rsidRPr="00DA5A2F" w:rsidRDefault="0014215F" w:rsidP="00366532">
      <w:pPr>
        <w:pStyle w:val="Heading1"/>
        <w:spacing w:afterLines="25" w:after="60"/>
      </w:pPr>
      <w:bookmarkStart w:id="4" w:name="_Toc216174100"/>
      <w:r w:rsidRPr="00DA5A2F">
        <w:t>4. Ventilation, Controls, Safety, and User Operation</w:t>
      </w:r>
      <w:bookmarkEnd w:id="4"/>
    </w:p>
    <w:p w14:paraId="00C78DD6" w14:textId="40C452AB" w:rsidR="0014215F" w:rsidRPr="00DA5A2F" w:rsidRDefault="007D078C" w:rsidP="00366532">
      <w:pPr>
        <w:numPr>
          <w:ilvl w:val="1"/>
          <w:numId w:val="19"/>
        </w:numPr>
        <w:spacing w:afterLines="25" w:after="60"/>
        <w:rPr>
          <w:rFonts w:ascii="Arial" w:hAnsi="Arial" w:cs="Arial"/>
          <w:b/>
          <w:bCs/>
        </w:rPr>
      </w:pPr>
      <w:r w:rsidRPr="00DA5A2F">
        <w:rPr>
          <w:rFonts w:ascii="Arial" w:hAnsi="Arial" w:cs="Arial"/>
          <w:b/>
          <w:bCs/>
        </w:rPr>
        <w:t xml:space="preserve">4.1 </w:t>
      </w:r>
      <w:r w:rsidR="0014215F" w:rsidRPr="00DA5A2F">
        <w:rPr>
          <w:rFonts w:ascii="Arial" w:hAnsi="Arial" w:cs="Arial"/>
          <w:b/>
          <w:bCs/>
        </w:rPr>
        <w:t>Ventilation &amp; Air Supply Requirements</w:t>
      </w:r>
    </w:p>
    <w:p w14:paraId="3F7C3D0F" w14:textId="77777777" w:rsidR="005A6FE2" w:rsidRPr="00DA5A2F" w:rsidRDefault="005A6FE2" w:rsidP="00366532">
      <w:pPr>
        <w:numPr>
          <w:ilvl w:val="2"/>
          <w:numId w:val="19"/>
        </w:numPr>
        <w:spacing w:afterLines="25" w:after="60" w:line="259" w:lineRule="auto"/>
        <w:rPr>
          <w:rFonts w:ascii="Arial" w:hAnsi="Arial" w:cs="Arial"/>
        </w:rPr>
      </w:pPr>
      <w:r w:rsidRPr="00DA5A2F">
        <w:rPr>
          <w:rFonts w:ascii="Arial" w:hAnsi="Arial" w:cs="Arial"/>
        </w:rPr>
        <w:t>Ventilation areas sized to appliance input (fuel type and kW rating).</w:t>
      </w:r>
    </w:p>
    <w:p w14:paraId="1C3F2E96" w14:textId="77777777" w:rsidR="005A6FE2" w:rsidRPr="00DA5A2F" w:rsidRDefault="005A6FE2" w:rsidP="00366532">
      <w:pPr>
        <w:numPr>
          <w:ilvl w:val="2"/>
          <w:numId w:val="19"/>
        </w:numPr>
        <w:spacing w:afterLines="25" w:after="60" w:line="259" w:lineRule="auto"/>
        <w:rPr>
          <w:rFonts w:ascii="Arial" w:hAnsi="Arial" w:cs="Arial"/>
        </w:rPr>
      </w:pPr>
      <w:r w:rsidRPr="00DA5A2F">
        <w:rPr>
          <w:rFonts w:ascii="Arial" w:hAnsi="Arial" w:cs="Arial"/>
        </w:rPr>
        <w:t>Multiple appliances in one room require more air.</w:t>
      </w:r>
    </w:p>
    <w:p w14:paraId="3C3E5CD5" w14:textId="0A344840" w:rsidR="005A6FE2" w:rsidRPr="00DA5A2F" w:rsidRDefault="005A6FE2" w:rsidP="00366532">
      <w:pPr>
        <w:numPr>
          <w:ilvl w:val="2"/>
          <w:numId w:val="19"/>
        </w:numPr>
        <w:spacing w:afterLines="25" w:after="60" w:line="259" w:lineRule="auto"/>
        <w:rPr>
          <w:rFonts w:ascii="Arial" w:hAnsi="Arial" w:cs="Arial"/>
        </w:rPr>
      </w:pPr>
      <w:r w:rsidRPr="00DA5A2F">
        <w:rPr>
          <w:rFonts w:ascii="Arial" w:hAnsi="Arial" w:cs="Arial"/>
        </w:rPr>
        <w:t>Net Zero impact: these ventilation rates can be translated into extra heat loss, informing the case for non</w:t>
      </w:r>
      <w:r w:rsidRPr="00DA5A2F">
        <w:rPr>
          <w:rFonts w:ascii="Arial" w:hAnsi="Arial" w:cs="Arial"/>
        </w:rPr>
        <w:noBreakHyphen/>
        <w:t>combustion or room</w:t>
      </w:r>
      <w:r w:rsidRPr="00DA5A2F">
        <w:rPr>
          <w:rFonts w:ascii="Arial" w:hAnsi="Arial" w:cs="Arial"/>
        </w:rPr>
        <w:noBreakHyphen/>
        <w:t>sealed systems.</w:t>
      </w:r>
    </w:p>
    <w:p w14:paraId="0298FED2" w14:textId="33B3C2EB" w:rsidR="0014215F" w:rsidRPr="00DA5A2F" w:rsidRDefault="00C7478B" w:rsidP="00366532">
      <w:pPr>
        <w:numPr>
          <w:ilvl w:val="1"/>
          <w:numId w:val="19"/>
        </w:numPr>
        <w:spacing w:afterLines="25" w:after="60"/>
        <w:rPr>
          <w:rFonts w:ascii="Arial" w:hAnsi="Arial" w:cs="Arial"/>
          <w:b/>
          <w:bCs/>
        </w:rPr>
      </w:pPr>
      <w:r w:rsidRPr="00DA5A2F">
        <w:rPr>
          <w:rFonts w:ascii="Arial" w:hAnsi="Arial" w:cs="Arial"/>
          <w:b/>
          <w:bCs/>
        </w:rPr>
        <w:t xml:space="preserve">4.2 </w:t>
      </w:r>
      <w:r w:rsidR="0014215F" w:rsidRPr="00DA5A2F">
        <w:rPr>
          <w:rFonts w:ascii="Arial" w:hAnsi="Arial" w:cs="Arial"/>
          <w:b/>
          <w:bCs/>
        </w:rPr>
        <w:t>Heat Recovery Ventilation Systems</w:t>
      </w:r>
    </w:p>
    <w:p w14:paraId="0B1673E1" w14:textId="2BCF5803" w:rsidR="002819C1" w:rsidRPr="00DA5A2F" w:rsidRDefault="002819C1" w:rsidP="00366532">
      <w:pPr>
        <w:pStyle w:val="ListParagraph"/>
        <w:numPr>
          <w:ilvl w:val="2"/>
          <w:numId w:val="19"/>
        </w:numPr>
        <w:spacing w:afterLines="25" w:after="60"/>
        <w:rPr>
          <w:rFonts w:ascii="Arial" w:hAnsi="Arial" w:cs="Arial"/>
        </w:rPr>
      </w:pPr>
      <w:r w:rsidRPr="00DA5A2F">
        <w:rPr>
          <w:rFonts w:ascii="Arial" w:hAnsi="Arial" w:cs="Arial"/>
        </w:rPr>
        <w:lastRenderedPageBreak/>
        <w:t>Mechanical ventilation with heat recovery recovers energy from extract air and transfers it to supply air, maintaining indoor air quality without energy penalties</w:t>
      </w:r>
    </w:p>
    <w:p w14:paraId="77683D0A" w14:textId="3DDCF2A0" w:rsidR="002819C1" w:rsidRPr="00DA5A2F" w:rsidRDefault="002819C1" w:rsidP="00366532">
      <w:pPr>
        <w:pStyle w:val="ListParagraph"/>
        <w:numPr>
          <w:ilvl w:val="2"/>
          <w:numId w:val="19"/>
        </w:numPr>
        <w:spacing w:afterLines="25" w:after="60"/>
        <w:rPr>
          <w:rFonts w:ascii="Arial" w:hAnsi="Arial" w:cs="Arial"/>
        </w:rPr>
      </w:pPr>
      <w:r w:rsidRPr="00DA5A2F">
        <w:rPr>
          <w:rFonts w:ascii="Arial" w:hAnsi="Arial" w:cs="Arial"/>
        </w:rPr>
        <w:t>Minimum continuous ventilation rates:</w:t>
      </w:r>
    </w:p>
    <w:p w14:paraId="74FA96F6" w14:textId="77777777" w:rsidR="002819C1" w:rsidRPr="00DA5A2F" w:rsidRDefault="002819C1" w:rsidP="00366532">
      <w:pPr>
        <w:numPr>
          <w:ilvl w:val="3"/>
          <w:numId w:val="19"/>
        </w:numPr>
        <w:spacing w:afterLines="25" w:after="60" w:line="259" w:lineRule="auto"/>
        <w:rPr>
          <w:rFonts w:ascii="Arial" w:hAnsi="Arial" w:cs="Arial"/>
        </w:rPr>
      </w:pPr>
      <w:r w:rsidRPr="00DA5A2F">
        <w:rPr>
          <w:rFonts w:ascii="Arial" w:hAnsi="Arial" w:cs="Arial"/>
        </w:rPr>
        <w:t>Kitchens: 60 litres per second (where cooker hood does not extract to outside)</w:t>
      </w:r>
    </w:p>
    <w:p w14:paraId="4C7E5A5F" w14:textId="77777777" w:rsidR="002819C1" w:rsidRPr="00DA5A2F" w:rsidRDefault="002819C1" w:rsidP="00366532">
      <w:pPr>
        <w:numPr>
          <w:ilvl w:val="3"/>
          <w:numId w:val="19"/>
        </w:numPr>
        <w:spacing w:afterLines="25" w:after="60" w:line="259" w:lineRule="auto"/>
        <w:rPr>
          <w:rFonts w:ascii="Arial" w:hAnsi="Arial" w:cs="Arial"/>
        </w:rPr>
      </w:pPr>
      <w:r w:rsidRPr="00DA5A2F">
        <w:rPr>
          <w:rFonts w:ascii="Arial" w:hAnsi="Arial" w:cs="Arial"/>
        </w:rPr>
        <w:t>Bathrooms: Four air changes per hour (where no external walls)</w:t>
      </w:r>
    </w:p>
    <w:p w14:paraId="221B4443" w14:textId="668C54E3" w:rsidR="002819C1" w:rsidRPr="00DA5A2F" w:rsidRDefault="002819C1" w:rsidP="00366532">
      <w:pPr>
        <w:pStyle w:val="ListParagraph"/>
        <w:numPr>
          <w:ilvl w:val="2"/>
          <w:numId w:val="19"/>
        </w:numPr>
        <w:spacing w:afterLines="25" w:after="60"/>
        <w:rPr>
          <w:rFonts w:ascii="Arial" w:hAnsi="Arial" w:cs="Arial"/>
        </w:rPr>
      </w:pPr>
      <w:r w:rsidRPr="00DA5A2F">
        <w:rPr>
          <w:rFonts w:ascii="Arial" w:hAnsi="Arial" w:cs="Arial"/>
        </w:rPr>
        <w:t>System selection must match building airtightness classification to optimize performance</w:t>
      </w:r>
    </w:p>
    <w:p w14:paraId="099ED978" w14:textId="3FBD47AC" w:rsidR="0014215F" w:rsidRPr="00DA5A2F" w:rsidRDefault="008F7062" w:rsidP="00366532">
      <w:pPr>
        <w:numPr>
          <w:ilvl w:val="1"/>
          <w:numId w:val="19"/>
        </w:numPr>
        <w:spacing w:afterLines="25" w:after="60"/>
        <w:rPr>
          <w:rFonts w:ascii="Arial" w:hAnsi="Arial" w:cs="Arial"/>
          <w:b/>
          <w:bCs/>
        </w:rPr>
      </w:pPr>
      <w:r w:rsidRPr="00DA5A2F">
        <w:rPr>
          <w:rFonts w:ascii="Arial" w:hAnsi="Arial" w:cs="Arial"/>
          <w:b/>
          <w:bCs/>
        </w:rPr>
        <w:t xml:space="preserve">4.3 </w:t>
      </w:r>
      <w:r w:rsidR="0014215F" w:rsidRPr="00DA5A2F">
        <w:rPr>
          <w:rFonts w:ascii="Arial" w:hAnsi="Arial" w:cs="Arial"/>
          <w:b/>
          <w:bCs/>
        </w:rPr>
        <w:t xml:space="preserve">Controls, </w:t>
      </w:r>
      <w:r w:rsidR="000A73A8">
        <w:rPr>
          <w:rFonts w:ascii="Arial" w:hAnsi="Arial" w:cs="Arial"/>
          <w:b/>
          <w:bCs/>
        </w:rPr>
        <w:t>M</w:t>
      </w:r>
      <w:r w:rsidR="0014215F" w:rsidRPr="00DA5A2F">
        <w:rPr>
          <w:rFonts w:ascii="Arial" w:hAnsi="Arial" w:cs="Arial"/>
          <w:b/>
          <w:bCs/>
        </w:rPr>
        <w:t xml:space="preserve">etering, and </w:t>
      </w:r>
      <w:r w:rsidR="000A73A8">
        <w:rPr>
          <w:rFonts w:ascii="Arial" w:hAnsi="Arial" w:cs="Arial"/>
          <w:b/>
          <w:bCs/>
        </w:rPr>
        <w:t>U</w:t>
      </w:r>
      <w:r w:rsidR="0014215F" w:rsidRPr="00DA5A2F">
        <w:rPr>
          <w:rFonts w:ascii="Arial" w:hAnsi="Arial" w:cs="Arial"/>
          <w:b/>
          <w:bCs/>
        </w:rPr>
        <w:t xml:space="preserve">ser </w:t>
      </w:r>
      <w:r w:rsidR="000A73A8">
        <w:rPr>
          <w:rFonts w:ascii="Arial" w:hAnsi="Arial" w:cs="Arial"/>
          <w:b/>
          <w:bCs/>
        </w:rPr>
        <w:t>I</w:t>
      </w:r>
      <w:r w:rsidR="0014215F" w:rsidRPr="00DA5A2F">
        <w:rPr>
          <w:rFonts w:ascii="Arial" w:hAnsi="Arial" w:cs="Arial"/>
          <w:b/>
          <w:bCs/>
        </w:rPr>
        <w:t>nformation</w:t>
      </w:r>
    </w:p>
    <w:p w14:paraId="05CA68B6" w14:textId="77777777" w:rsidR="00F30641" w:rsidRPr="00DA5A2F" w:rsidRDefault="00F30641" w:rsidP="00366532">
      <w:pPr>
        <w:numPr>
          <w:ilvl w:val="2"/>
          <w:numId w:val="19"/>
        </w:numPr>
        <w:spacing w:afterLines="25" w:after="60" w:line="259" w:lineRule="auto"/>
        <w:rPr>
          <w:rFonts w:ascii="Arial" w:hAnsi="Arial" w:cs="Arial"/>
        </w:rPr>
      </w:pPr>
      <w:r w:rsidRPr="00DA5A2F">
        <w:rPr>
          <w:rFonts w:ascii="Arial" w:hAnsi="Arial" w:cs="Arial"/>
        </w:rPr>
        <w:t>Requires time and temperature controls, zoning, and efficient emitters.</w:t>
      </w:r>
    </w:p>
    <w:p w14:paraId="411FC63D" w14:textId="77777777" w:rsidR="00F30641" w:rsidRPr="00DA5A2F" w:rsidRDefault="00F30641" w:rsidP="00366532">
      <w:pPr>
        <w:numPr>
          <w:ilvl w:val="2"/>
          <w:numId w:val="19"/>
        </w:numPr>
        <w:spacing w:afterLines="25" w:after="60" w:line="259" w:lineRule="auto"/>
        <w:rPr>
          <w:rFonts w:ascii="Arial" w:hAnsi="Arial" w:cs="Arial"/>
        </w:rPr>
      </w:pPr>
      <w:r w:rsidRPr="00DA5A2F">
        <w:rPr>
          <w:rFonts w:ascii="Arial" w:hAnsi="Arial" w:cs="Arial"/>
        </w:rPr>
        <w:t>Encourages appropriate metering and sub</w:t>
      </w:r>
      <w:r w:rsidRPr="00DA5A2F">
        <w:rPr>
          <w:rFonts w:ascii="Arial" w:hAnsi="Arial" w:cs="Arial"/>
        </w:rPr>
        <w:noBreakHyphen/>
        <w:t>metering.</w:t>
      </w:r>
    </w:p>
    <w:p w14:paraId="53E15017" w14:textId="300E87F9" w:rsidR="00F30641" w:rsidRPr="00DA5A2F" w:rsidRDefault="00F30641" w:rsidP="00366532">
      <w:pPr>
        <w:numPr>
          <w:ilvl w:val="2"/>
          <w:numId w:val="19"/>
        </w:numPr>
        <w:spacing w:afterLines="25" w:after="60" w:line="259" w:lineRule="auto"/>
        <w:rPr>
          <w:rFonts w:ascii="Arial" w:hAnsi="Arial" w:cs="Arial"/>
        </w:rPr>
      </w:pPr>
      <w:r w:rsidRPr="00DA5A2F">
        <w:rPr>
          <w:rFonts w:ascii="Arial" w:hAnsi="Arial" w:cs="Arial"/>
        </w:rPr>
        <w:t>Mandates provision of clear operating instructions for occupants.</w:t>
      </w:r>
    </w:p>
    <w:p w14:paraId="2E099980" w14:textId="2C11F411" w:rsidR="0014215F" w:rsidRPr="00DA5A2F" w:rsidRDefault="00357FCA" w:rsidP="00366532">
      <w:pPr>
        <w:numPr>
          <w:ilvl w:val="1"/>
          <w:numId w:val="19"/>
        </w:numPr>
        <w:spacing w:afterLines="25" w:after="60"/>
        <w:rPr>
          <w:rFonts w:ascii="Arial" w:hAnsi="Arial" w:cs="Arial"/>
          <w:b/>
          <w:bCs/>
        </w:rPr>
      </w:pPr>
      <w:r w:rsidRPr="00DA5A2F">
        <w:rPr>
          <w:rFonts w:ascii="Arial" w:hAnsi="Arial" w:cs="Arial"/>
          <w:b/>
          <w:bCs/>
        </w:rPr>
        <w:t xml:space="preserve">4.4 </w:t>
      </w:r>
      <w:r w:rsidR="0014215F" w:rsidRPr="00DA5A2F">
        <w:rPr>
          <w:rFonts w:ascii="Arial" w:hAnsi="Arial" w:cs="Arial"/>
          <w:b/>
          <w:bCs/>
        </w:rPr>
        <w:t xml:space="preserve">Usability, </w:t>
      </w:r>
      <w:r w:rsidR="00206A0C">
        <w:rPr>
          <w:rFonts w:ascii="Arial" w:hAnsi="Arial" w:cs="Arial"/>
          <w:b/>
          <w:bCs/>
        </w:rPr>
        <w:t>H</w:t>
      </w:r>
      <w:r w:rsidR="0014215F" w:rsidRPr="00DA5A2F">
        <w:rPr>
          <w:rFonts w:ascii="Arial" w:hAnsi="Arial" w:cs="Arial"/>
          <w:b/>
          <w:bCs/>
        </w:rPr>
        <w:t xml:space="preserve">ealth and </w:t>
      </w:r>
      <w:r w:rsidR="00206A0C">
        <w:rPr>
          <w:rFonts w:ascii="Arial" w:hAnsi="Arial" w:cs="Arial"/>
          <w:b/>
          <w:bCs/>
        </w:rPr>
        <w:t>S</w:t>
      </w:r>
      <w:r w:rsidR="0014215F" w:rsidRPr="00DA5A2F">
        <w:rPr>
          <w:rFonts w:ascii="Arial" w:hAnsi="Arial" w:cs="Arial"/>
          <w:b/>
          <w:bCs/>
        </w:rPr>
        <w:t>afety</w:t>
      </w:r>
    </w:p>
    <w:p w14:paraId="76E85A7D" w14:textId="77777777" w:rsidR="00453596" w:rsidRPr="00DA5A2F" w:rsidRDefault="00453596" w:rsidP="00366532">
      <w:pPr>
        <w:numPr>
          <w:ilvl w:val="2"/>
          <w:numId w:val="19"/>
        </w:numPr>
        <w:spacing w:afterLines="25" w:after="60" w:line="259" w:lineRule="auto"/>
        <w:rPr>
          <w:rFonts w:ascii="Arial" w:hAnsi="Arial" w:cs="Arial"/>
        </w:rPr>
      </w:pPr>
      <w:r w:rsidRPr="00DA5A2F">
        <w:rPr>
          <w:rFonts w:ascii="Arial" w:hAnsi="Arial" w:cs="Arial"/>
        </w:rPr>
        <w:t>Ensure mitigation measures are practical, secure, and safe to operate by occupants.</w:t>
      </w:r>
    </w:p>
    <w:p w14:paraId="543E58FA" w14:textId="2F6C0765" w:rsidR="00453596" w:rsidRPr="00DA5A2F" w:rsidRDefault="00453596" w:rsidP="00366532">
      <w:pPr>
        <w:numPr>
          <w:ilvl w:val="2"/>
          <w:numId w:val="19"/>
        </w:numPr>
        <w:spacing w:afterLines="25" w:after="60" w:line="259" w:lineRule="auto"/>
        <w:rPr>
          <w:rFonts w:ascii="Arial" w:hAnsi="Arial" w:cs="Arial"/>
        </w:rPr>
      </w:pPr>
      <w:r w:rsidRPr="00DA5A2F">
        <w:rPr>
          <w:rFonts w:ascii="Arial" w:hAnsi="Arial" w:cs="Arial"/>
        </w:rPr>
        <w:t>Provide clear user information on ventilation, shading and summer operation.</w:t>
      </w:r>
    </w:p>
    <w:p w14:paraId="17E6D5BD" w14:textId="627FECF9" w:rsidR="0014215F" w:rsidRPr="00DA5A2F" w:rsidRDefault="008B0FDD" w:rsidP="00366532">
      <w:pPr>
        <w:numPr>
          <w:ilvl w:val="1"/>
          <w:numId w:val="19"/>
        </w:numPr>
        <w:spacing w:afterLines="25" w:after="60"/>
        <w:rPr>
          <w:rFonts w:ascii="Arial" w:hAnsi="Arial" w:cs="Arial"/>
          <w:b/>
          <w:bCs/>
        </w:rPr>
      </w:pPr>
      <w:r w:rsidRPr="00DA5A2F">
        <w:rPr>
          <w:rFonts w:ascii="Arial" w:hAnsi="Arial" w:cs="Arial"/>
          <w:b/>
          <w:bCs/>
        </w:rPr>
        <w:t xml:space="preserve">4.5 </w:t>
      </w:r>
      <w:r w:rsidR="0014215F" w:rsidRPr="00DA5A2F">
        <w:rPr>
          <w:rFonts w:ascii="Arial" w:hAnsi="Arial" w:cs="Arial"/>
          <w:b/>
          <w:bCs/>
        </w:rPr>
        <w:t>Controls, Safety &amp; Commissioning</w:t>
      </w:r>
    </w:p>
    <w:p w14:paraId="3B08ABFC" w14:textId="77777777" w:rsidR="00453596" w:rsidRPr="00DA5A2F" w:rsidRDefault="00453596" w:rsidP="00366532">
      <w:pPr>
        <w:numPr>
          <w:ilvl w:val="2"/>
          <w:numId w:val="19"/>
        </w:numPr>
        <w:spacing w:afterLines="25" w:after="60" w:line="259" w:lineRule="auto"/>
        <w:rPr>
          <w:rFonts w:ascii="Arial" w:hAnsi="Arial" w:cs="Arial"/>
        </w:rPr>
      </w:pPr>
      <w:r w:rsidRPr="00DA5A2F">
        <w:rPr>
          <w:rFonts w:ascii="Arial" w:hAnsi="Arial" w:cs="Arial"/>
        </w:rPr>
        <w:t>Requires CO alarms, spillage tests, combustion checks, proper commissioning and labelling.</w:t>
      </w:r>
    </w:p>
    <w:p w14:paraId="3EAE2D32" w14:textId="460B8FDC" w:rsidR="00453596" w:rsidRPr="00DA5A2F" w:rsidRDefault="00453596" w:rsidP="00366532">
      <w:pPr>
        <w:numPr>
          <w:ilvl w:val="2"/>
          <w:numId w:val="19"/>
        </w:numPr>
        <w:spacing w:afterLines="25" w:after="60" w:line="259" w:lineRule="auto"/>
        <w:rPr>
          <w:rFonts w:ascii="Arial" w:hAnsi="Arial" w:cs="Arial"/>
        </w:rPr>
      </w:pPr>
      <w:r w:rsidRPr="00DA5A2F">
        <w:rPr>
          <w:rFonts w:ascii="Arial" w:hAnsi="Arial" w:cs="Arial"/>
        </w:rPr>
        <w:t>Net Zero impact: commissioning discipline can be transferred to heat pumps and MVHR (testing “as</w:t>
      </w:r>
      <w:r w:rsidRPr="00DA5A2F">
        <w:rPr>
          <w:rFonts w:ascii="Arial" w:hAnsi="Arial" w:cs="Arial"/>
        </w:rPr>
        <w:noBreakHyphen/>
        <w:t>built” performance).</w:t>
      </w:r>
    </w:p>
    <w:p w14:paraId="0DA279F2" w14:textId="77777777" w:rsidR="0014215F" w:rsidRPr="00DA5A2F" w:rsidRDefault="00903127" w:rsidP="00366532">
      <w:pPr>
        <w:spacing w:afterLines="25" w:after="60"/>
        <w:rPr>
          <w:rFonts w:ascii="Arial" w:hAnsi="Arial" w:cs="Arial"/>
          <w:b/>
          <w:bCs/>
        </w:rPr>
      </w:pPr>
      <w:r w:rsidRPr="00DA5A2F">
        <w:rPr>
          <w:rFonts w:ascii="Arial" w:hAnsi="Arial" w:cs="Arial"/>
          <w:b/>
          <w:bCs/>
        </w:rPr>
        <w:pict w14:anchorId="698CC52A">
          <v:rect id="_x0000_i1114" style="width:0;height:0" o:hralign="center" o:hrstd="t" o:hr="t" fillcolor="#a0a0a0" stroked="f"/>
        </w:pict>
      </w:r>
    </w:p>
    <w:p w14:paraId="440649C9" w14:textId="77777777" w:rsidR="00B82B28" w:rsidRDefault="00B82B28" w:rsidP="00366532">
      <w:pPr>
        <w:pStyle w:val="Heading1"/>
        <w:spacing w:afterLines="25" w:after="60"/>
      </w:pPr>
    </w:p>
    <w:p w14:paraId="61D3398D" w14:textId="593F0330" w:rsidR="00352C21" w:rsidRPr="002D300B" w:rsidRDefault="0014215F" w:rsidP="00366532">
      <w:pPr>
        <w:pStyle w:val="Heading1"/>
        <w:spacing w:afterLines="25" w:after="60"/>
      </w:pPr>
      <w:bookmarkStart w:id="5" w:name="_Toc216174101"/>
      <w:r w:rsidRPr="00DA5A2F">
        <w:t>5. Compliance</w:t>
      </w:r>
      <w:r w:rsidR="00A12CBB">
        <w:t xml:space="preserve">, </w:t>
      </w:r>
      <w:r w:rsidRPr="00DA5A2F">
        <w:t>Monitoring, and Governance</w:t>
      </w:r>
      <w:bookmarkEnd w:id="5"/>
    </w:p>
    <w:p w14:paraId="538A5755" w14:textId="07EB1D64" w:rsidR="004E7184" w:rsidRPr="00DA5A2F" w:rsidRDefault="006C1556" w:rsidP="00366532">
      <w:pPr>
        <w:numPr>
          <w:ilvl w:val="1"/>
          <w:numId w:val="20"/>
        </w:numPr>
        <w:spacing w:afterLines="25" w:after="60"/>
        <w:rPr>
          <w:rFonts w:ascii="Arial" w:hAnsi="Arial" w:cs="Arial"/>
          <w:b/>
          <w:bCs/>
        </w:rPr>
      </w:pPr>
      <w:r w:rsidRPr="00DA5A2F">
        <w:rPr>
          <w:rFonts w:ascii="Arial" w:hAnsi="Arial" w:cs="Arial"/>
          <w:b/>
          <w:bCs/>
        </w:rPr>
        <w:t xml:space="preserve">5.1 </w:t>
      </w:r>
      <w:r w:rsidR="0014215F" w:rsidRPr="00DA5A2F">
        <w:rPr>
          <w:rFonts w:ascii="Arial" w:hAnsi="Arial" w:cs="Arial"/>
          <w:b/>
          <w:bCs/>
        </w:rPr>
        <w:t>Compliance Routes</w:t>
      </w:r>
    </w:p>
    <w:p w14:paraId="0D7D1245" w14:textId="77777777" w:rsidR="004E7184" w:rsidRPr="00DA5A2F" w:rsidRDefault="004E7184" w:rsidP="00366532">
      <w:pPr>
        <w:numPr>
          <w:ilvl w:val="2"/>
          <w:numId w:val="20"/>
        </w:numPr>
        <w:spacing w:afterLines="25" w:after="60"/>
        <w:rPr>
          <w:rFonts w:ascii="Arial" w:hAnsi="Arial" w:cs="Arial"/>
        </w:rPr>
      </w:pPr>
      <w:r w:rsidRPr="00DA5A2F">
        <w:rPr>
          <w:rFonts w:ascii="Arial" w:hAnsi="Arial" w:cs="Arial"/>
        </w:rPr>
        <w:t>Detailed energy balance modelling with a recognised tool (e.g. PHPP or equivalent level of detail).</w:t>
      </w:r>
    </w:p>
    <w:p w14:paraId="12328D5A" w14:textId="77777777" w:rsidR="004E7184" w:rsidRPr="00DA5A2F" w:rsidRDefault="004E7184" w:rsidP="00366532">
      <w:pPr>
        <w:numPr>
          <w:ilvl w:val="2"/>
          <w:numId w:val="20"/>
        </w:numPr>
        <w:spacing w:afterLines="25" w:after="60"/>
        <w:rPr>
          <w:rFonts w:ascii="Arial" w:hAnsi="Arial" w:cs="Arial"/>
        </w:rPr>
      </w:pPr>
      <w:r w:rsidRPr="00DA5A2F">
        <w:rPr>
          <w:rFonts w:ascii="Arial" w:hAnsi="Arial" w:cs="Arial"/>
        </w:rPr>
        <w:t>Design documentation demonstrating:</w:t>
      </w:r>
    </w:p>
    <w:p w14:paraId="38657696" w14:textId="77777777" w:rsidR="004E7184" w:rsidRPr="00DA5A2F" w:rsidRDefault="004E7184" w:rsidP="00366532">
      <w:pPr>
        <w:numPr>
          <w:ilvl w:val="3"/>
          <w:numId w:val="20"/>
        </w:numPr>
        <w:spacing w:afterLines="25" w:after="60"/>
        <w:rPr>
          <w:rFonts w:ascii="Arial" w:hAnsi="Arial" w:cs="Arial"/>
        </w:rPr>
      </w:pPr>
      <w:r w:rsidRPr="00DA5A2F">
        <w:rPr>
          <w:rFonts w:ascii="Arial" w:hAnsi="Arial" w:cs="Arial"/>
        </w:rPr>
        <w:t>Fabric performance (U</w:t>
      </w:r>
      <w:r w:rsidRPr="00DA5A2F">
        <w:rPr>
          <w:rFonts w:ascii="Arial" w:hAnsi="Arial" w:cs="Arial"/>
        </w:rPr>
        <w:noBreakHyphen/>
        <w:t>values, thermal bridge calculations, airtightness target)</w:t>
      </w:r>
    </w:p>
    <w:p w14:paraId="27831782" w14:textId="77777777" w:rsidR="004E7184" w:rsidRPr="00DA5A2F" w:rsidRDefault="004E7184" w:rsidP="00366532">
      <w:pPr>
        <w:numPr>
          <w:ilvl w:val="3"/>
          <w:numId w:val="20"/>
        </w:numPr>
        <w:spacing w:afterLines="25" w:after="60"/>
        <w:rPr>
          <w:rFonts w:ascii="Arial" w:hAnsi="Arial" w:cs="Arial"/>
        </w:rPr>
      </w:pPr>
      <w:r w:rsidRPr="00DA5A2F">
        <w:rPr>
          <w:rFonts w:ascii="Arial" w:hAnsi="Arial" w:cs="Arial"/>
        </w:rPr>
        <w:t>Ventilation design (MVHR sizing, duct layouts, filters)</w:t>
      </w:r>
    </w:p>
    <w:p w14:paraId="6B29A6D9" w14:textId="77777777" w:rsidR="004E7184" w:rsidRPr="00DA5A2F" w:rsidRDefault="004E7184" w:rsidP="00366532">
      <w:pPr>
        <w:numPr>
          <w:ilvl w:val="3"/>
          <w:numId w:val="20"/>
        </w:numPr>
        <w:spacing w:afterLines="25" w:after="60"/>
        <w:rPr>
          <w:rFonts w:ascii="Arial" w:hAnsi="Arial" w:cs="Arial"/>
        </w:rPr>
      </w:pPr>
      <w:r w:rsidRPr="00DA5A2F">
        <w:rPr>
          <w:rFonts w:ascii="Arial" w:hAnsi="Arial" w:cs="Arial"/>
        </w:rPr>
        <w:t>Heating and DHW system efficiencies and control strategies</w:t>
      </w:r>
    </w:p>
    <w:p w14:paraId="1E0A5574" w14:textId="6F46AD2C" w:rsidR="004E7184" w:rsidRPr="00DA5A2F" w:rsidRDefault="004E7184" w:rsidP="00366532">
      <w:pPr>
        <w:numPr>
          <w:ilvl w:val="3"/>
          <w:numId w:val="20"/>
        </w:numPr>
        <w:spacing w:afterLines="25" w:after="60"/>
        <w:rPr>
          <w:rFonts w:ascii="Arial" w:hAnsi="Arial" w:cs="Arial"/>
        </w:rPr>
      </w:pPr>
      <w:r w:rsidRPr="00DA5A2F">
        <w:rPr>
          <w:rFonts w:ascii="Arial" w:hAnsi="Arial" w:cs="Arial"/>
        </w:rPr>
        <w:lastRenderedPageBreak/>
        <w:t>Renewables sizing and expected yield</w:t>
      </w:r>
    </w:p>
    <w:p w14:paraId="3980BDED" w14:textId="40058DB7" w:rsidR="0014215F" w:rsidRPr="00DA5A2F" w:rsidRDefault="00436BA6" w:rsidP="00366532">
      <w:pPr>
        <w:numPr>
          <w:ilvl w:val="1"/>
          <w:numId w:val="20"/>
        </w:numPr>
        <w:spacing w:afterLines="25" w:after="60"/>
        <w:rPr>
          <w:rFonts w:ascii="Arial" w:hAnsi="Arial" w:cs="Arial"/>
          <w:b/>
          <w:bCs/>
        </w:rPr>
      </w:pPr>
      <w:r w:rsidRPr="00DA5A2F">
        <w:rPr>
          <w:rFonts w:ascii="Arial" w:hAnsi="Arial" w:cs="Arial"/>
          <w:b/>
          <w:bCs/>
        </w:rPr>
        <w:t xml:space="preserve">5.2 </w:t>
      </w:r>
      <w:r w:rsidR="0014215F" w:rsidRPr="00DA5A2F">
        <w:rPr>
          <w:rFonts w:ascii="Arial" w:hAnsi="Arial" w:cs="Arial"/>
          <w:b/>
          <w:bCs/>
        </w:rPr>
        <w:t>Design and Construction Guidance</w:t>
      </w:r>
    </w:p>
    <w:p w14:paraId="22E8D72E" w14:textId="77777777" w:rsidR="003477E4" w:rsidRPr="00DA5A2F" w:rsidRDefault="003477E4" w:rsidP="00366532">
      <w:pPr>
        <w:numPr>
          <w:ilvl w:val="2"/>
          <w:numId w:val="20"/>
        </w:numPr>
        <w:spacing w:afterLines="25" w:after="60"/>
        <w:rPr>
          <w:rFonts w:ascii="Arial" w:hAnsi="Arial" w:cs="Arial"/>
        </w:rPr>
      </w:pPr>
      <w:r w:rsidRPr="00DA5A2F">
        <w:rPr>
          <w:rFonts w:ascii="Arial" w:hAnsi="Arial" w:cs="Arial"/>
        </w:rPr>
        <w:t>Adopt compact building forms to reduce surface</w:t>
      </w:r>
      <w:r w:rsidRPr="00DA5A2F">
        <w:rPr>
          <w:rFonts w:ascii="Arial" w:hAnsi="Arial" w:cs="Arial"/>
        </w:rPr>
        <w:noBreakHyphen/>
        <w:t>to</w:t>
      </w:r>
      <w:r w:rsidRPr="00DA5A2F">
        <w:rPr>
          <w:rFonts w:ascii="Arial" w:hAnsi="Arial" w:cs="Arial"/>
        </w:rPr>
        <w:noBreakHyphen/>
        <w:t>volume ratio.</w:t>
      </w:r>
    </w:p>
    <w:p w14:paraId="5993D2E1" w14:textId="77777777" w:rsidR="003477E4" w:rsidRPr="00DA5A2F" w:rsidRDefault="003477E4" w:rsidP="00366532">
      <w:pPr>
        <w:numPr>
          <w:ilvl w:val="2"/>
          <w:numId w:val="20"/>
        </w:numPr>
        <w:spacing w:afterLines="25" w:after="60"/>
        <w:rPr>
          <w:rFonts w:ascii="Arial" w:hAnsi="Arial" w:cs="Arial"/>
        </w:rPr>
      </w:pPr>
      <w:r w:rsidRPr="00DA5A2F">
        <w:rPr>
          <w:rFonts w:ascii="Arial" w:hAnsi="Arial" w:cs="Arial"/>
        </w:rPr>
        <w:t>Specify continuous insulation coupled with careful junction design to minimise thermal bridges.</w:t>
      </w:r>
    </w:p>
    <w:p w14:paraId="0CFB61EF" w14:textId="3F7E328E" w:rsidR="003477E4" w:rsidRPr="00DA5A2F" w:rsidRDefault="003477E4" w:rsidP="00366532">
      <w:pPr>
        <w:numPr>
          <w:ilvl w:val="2"/>
          <w:numId w:val="20"/>
        </w:numPr>
        <w:spacing w:afterLines="25" w:after="60"/>
        <w:rPr>
          <w:rFonts w:ascii="Arial" w:hAnsi="Arial" w:cs="Arial"/>
        </w:rPr>
      </w:pPr>
      <w:r w:rsidRPr="00DA5A2F">
        <w:rPr>
          <w:rFonts w:ascii="Arial" w:hAnsi="Arial" w:cs="Arial"/>
        </w:rPr>
        <w:t>Select high</w:t>
      </w:r>
      <w:r w:rsidRPr="00DA5A2F">
        <w:rPr>
          <w:rFonts w:ascii="Arial" w:hAnsi="Arial" w:cs="Arial"/>
        </w:rPr>
        <w:noBreakHyphen/>
        <w:t>performance windows and doors with appropriate g</w:t>
      </w:r>
      <w:r w:rsidRPr="00DA5A2F">
        <w:rPr>
          <w:rFonts w:ascii="Arial" w:hAnsi="Arial" w:cs="Arial"/>
        </w:rPr>
        <w:noBreakHyphen/>
        <w:t>values and airtight frames.</w:t>
      </w:r>
    </w:p>
    <w:p w14:paraId="5AF4FBF9" w14:textId="622C34F9" w:rsidR="0014215F" w:rsidRPr="00DA5A2F" w:rsidRDefault="00CD5796" w:rsidP="00366532">
      <w:pPr>
        <w:numPr>
          <w:ilvl w:val="1"/>
          <w:numId w:val="20"/>
        </w:numPr>
        <w:spacing w:afterLines="25" w:after="60"/>
        <w:rPr>
          <w:rFonts w:ascii="Arial" w:hAnsi="Arial" w:cs="Arial"/>
          <w:b/>
          <w:bCs/>
        </w:rPr>
      </w:pPr>
      <w:r w:rsidRPr="00DA5A2F">
        <w:rPr>
          <w:rFonts w:ascii="Arial" w:hAnsi="Arial" w:cs="Arial"/>
          <w:b/>
          <w:bCs/>
        </w:rPr>
        <w:t xml:space="preserve">5.3 </w:t>
      </w:r>
      <w:r w:rsidR="0014215F" w:rsidRPr="00DA5A2F">
        <w:rPr>
          <w:rFonts w:ascii="Arial" w:hAnsi="Arial" w:cs="Arial"/>
          <w:b/>
          <w:bCs/>
        </w:rPr>
        <w:t xml:space="preserve">Testing, </w:t>
      </w:r>
      <w:r w:rsidR="00E85729" w:rsidRPr="00DA5A2F">
        <w:rPr>
          <w:rFonts w:ascii="Arial" w:hAnsi="Arial" w:cs="Arial"/>
          <w:b/>
          <w:bCs/>
        </w:rPr>
        <w:t>E</w:t>
      </w:r>
      <w:r w:rsidR="0014215F" w:rsidRPr="00DA5A2F">
        <w:rPr>
          <w:rFonts w:ascii="Arial" w:hAnsi="Arial" w:cs="Arial"/>
          <w:b/>
          <w:bCs/>
        </w:rPr>
        <w:t xml:space="preserve">vidence and </w:t>
      </w:r>
      <w:r w:rsidR="00E85729" w:rsidRPr="00DA5A2F">
        <w:rPr>
          <w:rFonts w:ascii="Arial" w:hAnsi="Arial" w:cs="Arial"/>
          <w:b/>
          <w:bCs/>
        </w:rPr>
        <w:t>C</w:t>
      </w:r>
      <w:r w:rsidR="0014215F" w:rsidRPr="00DA5A2F">
        <w:rPr>
          <w:rFonts w:ascii="Arial" w:hAnsi="Arial" w:cs="Arial"/>
          <w:b/>
          <w:bCs/>
        </w:rPr>
        <w:t>ompliance</w:t>
      </w:r>
    </w:p>
    <w:p w14:paraId="1FB0D8F7" w14:textId="77777777" w:rsidR="003D4912" w:rsidRPr="00DA5A2F" w:rsidRDefault="003D4912" w:rsidP="00366532">
      <w:pPr>
        <w:numPr>
          <w:ilvl w:val="2"/>
          <w:numId w:val="20"/>
        </w:numPr>
        <w:spacing w:afterLines="25" w:after="60" w:line="259" w:lineRule="auto"/>
        <w:rPr>
          <w:rFonts w:ascii="Arial" w:hAnsi="Arial" w:cs="Arial"/>
        </w:rPr>
      </w:pPr>
      <w:r w:rsidRPr="00DA5A2F">
        <w:rPr>
          <w:rFonts w:ascii="Arial" w:hAnsi="Arial" w:cs="Arial"/>
        </w:rPr>
        <w:t>Requires as</w:t>
      </w:r>
      <w:r w:rsidRPr="00DA5A2F">
        <w:rPr>
          <w:rFonts w:ascii="Arial" w:hAnsi="Arial" w:cs="Arial"/>
        </w:rPr>
        <w:noBreakHyphen/>
        <w:t>built calculations, on</w:t>
      </w:r>
      <w:r w:rsidRPr="00DA5A2F">
        <w:rPr>
          <w:rFonts w:ascii="Arial" w:hAnsi="Arial" w:cs="Arial"/>
        </w:rPr>
        <w:noBreakHyphen/>
        <w:t>site evidence (e.g. photos), and commissioning certificates.</w:t>
      </w:r>
    </w:p>
    <w:p w14:paraId="5EDEAD72" w14:textId="7E16151D" w:rsidR="003D4912" w:rsidRPr="00DA5A2F" w:rsidRDefault="003D4912" w:rsidP="00366532">
      <w:pPr>
        <w:numPr>
          <w:ilvl w:val="2"/>
          <w:numId w:val="20"/>
        </w:numPr>
        <w:spacing w:afterLines="25" w:after="60" w:line="259" w:lineRule="auto"/>
        <w:rPr>
          <w:rFonts w:ascii="Arial" w:hAnsi="Arial" w:cs="Arial"/>
        </w:rPr>
      </w:pPr>
      <w:r w:rsidRPr="00DA5A2F">
        <w:rPr>
          <w:rFonts w:ascii="Arial" w:hAnsi="Arial" w:cs="Arial"/>
        </w:rPr>
        <w:t>Links design assumptions to verified on</w:t>
      </w:r>
      <w:r w:rsidRPr="00DA5A2F">
        <w:rPr>
          <w:rFonts w:ascii="Arial" w:hAnsi="Arial" w:cs="Arial"/>
        </w:rPr>
        <w:noBreakHyphen/>
        <w:t>site performance, supporting Net Zero assurance and monitoring.</w:t>
      </w:r>
    </w:p>
    <w:p w14:paraId="13E9A9E2" w14:textId="4836B55D" w:rsidR="00D306D1" w:rsidRPr="00DA5A2F" w:rsidRDefault="00D306D1" w:rsidP="00366532">
      <w:pPr>
        <w:pStyle w:val="ListParagraph"/>
        <w:numPr>
          <w:ilvl w:val="0"/>
          <w:numId w:val="20"/>
        </w:numPr>
        <w:tabs>
          <w:tab w:val="clear" w:pos="720"/>
          <w:tab w:val="num" w:pos="2160"/>
        </w:tabs>
        <w:spacing w:afterLines="25" w:after="60"/>
        <w:ind w:left="2160"/>
        <w:rPr>
          <w:rFonts w:ascii="Arial" w:hAnsi="Arial" w:cs="Arial"/>
        </w:rPr>
      </w:pPr>
      <w:r w:rsidRPr="00DA5A2F">
        <w:rPr>
          <w:rFonts w:ascii="Arial" w:hAnsi="Arial" w:cs="Arial"/>
        </w:rPr>
        <w:t xml:space="preserve">Offsets </w:t>
      </w:r>
      <w:r w:rsidR="00775130" w:rsidRPr="00DA5A2F">
        <w:rPr>
          <w:rFonts w:ascii="Arial" w:hAnsi="Arial" w:cs="Arial"/>
        </w:rPr>
        <w:t xml:space="preserve">need to </w:t>
      </w:r>
      <w:r w:rsidRPr="00DA5A2F">
        <w:rPr>
          <w:rFonts w:ascii="Arial" w:hAnsi="Arial" w:cs="Arial"/>
        </w:rPr>
        <w:t>be real, additional, verifiable and traceable, using recognised standards, and their use should reduce over time as performance improves. The following should be disclosed and independently verified:</w:t>
      </w:r>
    </w:p>
    <w:p w14:paraId="062711B5" w14:textId="0EBFD08C" w:rsidR="00D306D1" w:rsidRPr="00DA5A2F" w:rsidRDefault="00D306D1" w:rsidP="00366532">
      <w:pPr>
        <w:numPr>
          <w:ilvl w:val="0"/>
          <w:numId w:val="38"/>
        </w:numPr>
        <w:tabs>
          <w:tab w:val="clear" w:pos="1440"/>
          <w:tab w:val="num" w:pos="2520"/>
        </w:tabs>
        <w:spacing w:afterLines="25" w:after="60"/>
        <w:ind w:left="2880"/>
        <w:rPr>
          <w:rFonts w:ascii="Arial" w:hAnsi="Arial" w:cs="Arial"/>
        </w:rPr>
      </w:pPr>
      <w:r w:rsidRPr="00DA5A2F">
        <w:rPr>
          <w:rFonts w:ascii="Arial" w:hAnsi="Arial" w:cs="Arial"/>
        </w:rPr>
        <w:t>Embodied carbon figures and methodology</w:t>
      </w:r>
    </w:p>
    <w:p w14:paraId="23DEEEA0" w14:textId="57CCF57B" w:rsidR="00D306D1" w:rsidRPr="00DA5A2F" w:rsidRDefault="00D306D1" w:rsidP="00366532">
      <w:pPr>
        <w:numPr>
          <w:ilvl w:val="0"/>
          <w:numId w:val="38"/>
        </w:numPr>
        <w:tabs>
          <w:tab w:val="clear" w:pos="1440"/>
          <w:tab w:val="num" w:pos="2520"/>
        </w:tabs>
        <w:spacing w:afterLines="25" w:after="60"/>
        <w:ind w:left="2880"/>
        <w:rPr>
          <w:rFonts w:ascii="Arial" w:hAnsi="Arial" w:cs="Arial"/>
        </w:rPr>
      </w:pPr>
      <w:r w:rsidRPr="00DA5A2F">
        <w:rPr>
          <w:rFonts w:ascii="Arial" w:hAnsi="Arial" w:cs="Arial"/>
        </w:rPr>
        <w:t>Operational energy data and boundaries</w:t>
      </w:r>
    </w:p>
    <w:p w14:paraId="13E00342" w14:textId="4E22B636" w:rsidR="00D306D1" w:rsidRPr="00DA5A2F" w:rsidRDefault="00D306D1" w:rsidP="00366532">
      <w:pPr>
        <w:numPr>
          <w:ilvl w:val="0"/>
          <w:numId w:val="38"/>
        </w:numPr>
        <w:tabs>
          <w:tab w:val="clear" w:pos="1440"/>
          <w:tab w:val="num" w:pos="2520"/>
        </w:tabs>
        <w:spacing w:afterLines="25" w:after="60"/>
        <w:ind w:left="2880"/>
        <w:rPr>
          <w:rFonts w:ascii="Arial" w:hAnsi="Arial" w:cs="Arial"/>
        </w:rPr>
      </w:pPr>
      <w:r w:rsidRPr="00DA5A2F">
        <w:rPr>
          <w:rFonts w:ascii="Arial" w:hAnsi="Arial" w:cs="Arial"/>
        </w:rPr>
        <w:t xml:space="preserve">Quantity, </w:t>
      </w:r>
      <w:r w:rsidR="00D01AB2" w:rsidRPr="00DA5A2F">
        <w:rPr>
          <w:rFonts w:ascii="Arial" w:hAnsi="Arial" w:cs="Arial"/>
        </w:rPr>
        <w:t>t</w:t>
      </w:r>
      <w:r w:rsidRPr="00DA5A2F">
        <w:rPr>
          <w:rFonts w:ascii="Arial" w:hAnsi="Arial" w:cs="Arial"/>
        </w:rPr>
        <w:t xml:space="preserve">ype and </w:t>
      </w:r>
      <w:r w:rsidR="00D01AB2" w:rsidRPr="00DA5A2F">
        <w:rPr>
          <w:rFonts w:ascii="Arial" w:hAnsi="Arial" w:cs="Arial"/>
        </w:rPr>
        <w:t>s</w:t>
      </w:r>
      <w:r w:rsidRPr="00DA5A2F">
        <w:rPr>
          <w:rFonts w:ascii="Arial" w:hAnsi="Arial" w:cs="Arial"/>
        </w:rPr>
        <w:t>tandard of offsets used.</w:t>
      </w:r>
    </w:p>
    <w:p w14:paraId="021F7BD2" w14:textId="59F952EA" w:rsidR="00351618" w:rsidRPr="00DA5A2F" w:rsidRDefault="00A3471E" w:rsidP="00366532">
      <w:pPr>
        <w:numPr>
          <w:ilvl w:val="1"/>
          <w:numId w:val="20"/>
        </w:numPr>
        <w:spacing w:afterLines="25" w:after="60"/>
        <w:rPr>
          <w:rFonts w:ascii="Arial" w:hAnsi="Arial" w:cs="Arial"/>
          <w:b/>
          <w:bCs/>
        </w:rPr>
      </w:pPr>
      <w:r w:rsidRPr="00DA5A2F">
        <w:rPr>
          <w:rFonts w:ascii="Arial" w:hAnsi="Arial" w:cs="Arial"/>
          <w:b/>
          <w:bCs/>
        </w:rPr>
        <w:t xml:space="preserve">5.4 </w:t>
      </w:r>
      <w:r w:rsidR="00351618" w:rsidRPr="00DA5A2F">
        <w:rPr>
          <w:rFonts w:ascii="Arial" w:hAnsi="Arial" w:cs="Arial"/>
          <w:b/>
          <w:bCs/>
        </w:rPr>
        <w:t>Performance, Compliance and Monitoring</w:t>
      </w:r>
    </w:p>
    <w:p w14:paraId="0CDDCDCE" w14:textId="77777777" w:rsidR="00351618" w:rsidRPr="00DA5A2F" w:rsidRDefault="00351618" w:rsidP="00366532">
      <w:pPr>
        <w:numPr>
          <w:ilvl w:val="3"/>
          <w:numId w:val="20"/>
        </w:numPr>
        <w:spacing w:afterLines="25" w:after="60" w:line="259" w:lineRule="auto"/>
        <w:rPr>
          <w:rFonts w:ascii="Arial" w:hAnsi="Arial" w:cs="Arial"/>
        </w:rPr>
      </w:pPr>
      <w:r w:rsidRPr="00DA5A2F">
        <w:rPr>
          <w:rFonts w:ascii="Arial" w:hAnsi="Arial" w:cs="Arial"/>
        </w:rPr>
        <w:t>Compliance is demonstrated using approved calculation methods comparing a notional building to the actual design against primary energy and CO</w:t>
      </w:r>
      <w:r w:rsidRPr="00DA5A2F">
        <w:rPr>
          <w:rFonts w:ascii="Cambria Math" w:hAnsi="Cambria Math" w:cs="Cambria Math"/>
        </w:rPr>
        <w:t>₂</w:t>
      </w:r>
      <w:r w:rsidRPr="00DA5A2F">
        <w:rPr>
          <w:rFonts w:ascii="Arial" w:hAnsi="Arial" w:cs="Arial"/>
        </w:rPr>
        <w:t xml:space="preserve"> targets.</w:t>
      </w:r>
    </w:p>
    <w:p w14:paraId="342D1940" w14:textId="77777777" w:rsidR="00351618" w:rsidRPr="00DA5A2F" w:rsidRDefault="00351618" w:rsidP="00366532">
      <w:pPr>
        <w:numPr>
          <w:ilvl w:val="3"/>
          <w:numId w:val="20"/>
        </w:numPr>
        <w:spacing w:afterLines="25" w:after="60" w:line="259" w:lineRule="auto"/>
        <w:rPr>
          <w:rFonts w:ascii="Arial" w:hAnsi="Arial" w:cs="Arial"/>
        </w:rPr>
      </w:pPr>
      <w:r w:rsidRPr="00DA5A2F">
        <w:rPr>
          <w:rFonts w:ascii="Arial" w:hAnsi="Arial" w:cs="Arial"/>
        </w:rPr>
        <w:t>Commissioning and testing (including airtightness where required) must verify that systems operate as intended.</w:t>
      </w:r>
    </w:p>
    <w:p w14:paraId="5AE79A83" w14:textId="3FAA5D71" w:rsidR="00351618" w:rsidRPr="00DA5A2F" w:rsidRDefault="00351618" w:rsidP="00366532">
      <w:pPr>
        <w:numPr>
          <w:ilvl w:val="3"/>
          <w:numId w:val="20"/>
        </w:numPr>
        <w:spacing w:afterLines="25" w:after="60" w:line="259" w:lineRule="auto"/>
        <w:rPr>
          <w:rFonts w:ascii="Arial" w:hAnsi="Arial" w:cs="Arial"/>
        </w:rPr>
      </w:pPr>
      <w:r w:rsidRPr="00DA5A2F">
        <w:rPr>
          <w:rFonts w:ascii="Arial" w:hAnsi="Arial" w:cs="Arial"/>
        </w:rPr>
        <w:t>Adequate sub</w:t>
      </w:r>
      <w:r w:rsidRPr="00DA5A2F">
        <w:rPr>
          <w:rFonts w:ascii="Arial" w:hAnsi="Arial" w:cs="Arial"/>
        </w:rPr>
        <w:noBreakHyphen/>
        <w:t>metering and monitoring must be provided to support ongoing energy management and optimisation.</w:t>
      </w:r>
    </w:p>
    <w:p w14:paraId="7FE9F417" w14:textId="2E42CEF0" w:rsidR="0014215F" w:rsidRPr="00DA5A2F" w:rsidRDefault="006D4272" w:rsidP="00366532">
      <w:pPr>
        <w:numPr>
          <w:ilvl w:val="1"/>
          <w:numId w:val="20"/>
        </w:numPr>
        <w:spacing w:afterLines="25" w:after="60"/>
        <w:rPr>
          <w:rFonts w:ascii="Arial" w:hAnsi="Arial" w:cs="Arial"/>
          <w:b/>
          <w:bCs/>
        </w:rPr>
      </w:pPr>
      <w:r w:rsidRPr="00DA5A2F">
        <w:rPr>
          <w:rFonts w:ascii="Arial" w:hAnsi="Arial" w:cs="Arial"/>
          <w:b/>
          <w:bCs/>
        </w:rPr>
        <w:t xml:space="preserve">5.5 </w:t>
      </w:r>
      <w:r w:rsidR="0014215F" w:rsidRPr="00DA5A2F">
        <w:rPr>
          <w:rFonts w:ascii="Arial" w:hAnsi="Arial" w:cs="Arial"/>
          <w:b/>
          <w:bCs/>
        </w:rPr>
        <w:t>Compliance, Monitoring and Phasing</w:t>
      </w:r>
    </w:p>
    <w:p w14:paraId="4192CA5E" w14:textId="77777777" w:rsidR="00E56C7E" w:rsidRPr="00DA5A2F" w:rsidRDefault="00E56C7E" w:rsidP="00366532">
      <w:pPr>
        <w:numPr>
          <w:ilvl w:val="2"/>
          <w:numId w:val="20"/>
        </w:numPr>
        <w:spacing w:afterLines="25" w:after="60"/>
        <w:rPr>
          <w:rFonts w:ascii="Arial" w:hAnsi="Arial" w:cs="Arial"/>
        </w:rPr>
      </w:pPr>
      <w:r w:rsidRPr="00DA5A2F">
        <w:rPr>
          <w:rFonts w:ascii="Arial" w:hAnsi="Arial" w:cs="Arial"/>
        </w:rPr>
        <w:t>Planning and design:</w:t>
      </w:r>
    </w:p>
    <w:p w14:paraId="376A48FF" w14:textId="77777777" w:rsidR="00E56C7E" w:rsidRPr="00DA5A2F" w:rsidRDefault="00E56C7E" w:rsidP="00366532">
      <w:pPr>
        <w:numPr>
          <w:ilvl w:val="3"/>
          <w:numId w:val="20"/>
        </w:numPr>
        <w:spacing w:afterLines="25" w:after="60"/>
        <w:rPr>
          <w:rFonts w:ascii="Arial" w:hAnsi="Arial" w:cs="Arial"/>
        </w:rPr>
      </w:pPr>
      <w:r w:rsidRPr="00DA5A2F">
        <w:rPr>
          <w:rFonts w:ascii="Arial" w:hAnsi="Arial" w:cs="Arial"/>
        </w:rPr>
        <w:t>Develop a whole</w:t>
      </w:r>
      <w:r w:rsidRPr="00DA5A2F">
        <w:rPr>
          <w:rFonts w:ascii="Arial" w:hAnsi="Arial" w:cs="Arial"/>
        </w:rPr>
        <w:noBreakHyphen/>
        <w:t>house retrofit plan, even when implementing in phases.</w:t>
      </w:r>
    </w:p>
    <w:p w14:paraId="037F381B" w14:textId="77777777" w:rsidR="00E56C7E" w:rsidRPr="00DA5A2F" w:rsidRDefault="00E56C7E" w:rsidP="00366532">
      <w:pPr>
        <w:numPr>
          <w:ilvl w:val="3"/>
          <w:numId w:val="20"/>
        </w:numPr>
        <w:spacing w:afterLines="25" w:after="60"/>
        <w:rPr>
          <w:rFonts w:ascii="Arial" w:hAnsi="Arial" w:cs="Arial"/>
        </w:rPr>
      </w:pPr>
      <w:r w:rsidRPr="00DA5A2F">
        <w:rPr>
          <w:rFonts w:ascii="Arial" w:hAnsi="Arial" w:cs="Arial"/>
        </w:rPr>
        <w:t>Coordinate fabric, services and renewables to avoid conflicts and rework.</w:t>
      </w:r>
    </w:p>
    <w:p w14:paraId="429812A4" w14:textId="77777777" w:rsidR="00E56C7E" w:rsidRPr="00DA5A2F" w:rsidRDefault="00E56C7E" w:rsidP="00366532">
      <w:pPr>
        <w:numPr>
          <w:ilvl w:val="2"/>
          <w:numId w:val="20"/>
        </w:numPr>
        <w:spacing w:afterLines="25" w:after="60"/>
        <w:rPr>
          <w:rFonts w:ascii="Arial" w:hAnsi="Arial" w:cs="Arial"/>
        </w:rPr>
      </w:pPr>
      <w:r w:rsidRPr="00DA5A2F">
        <w:rPr>
          <w:rFonts w:ascii="Arial" w:hAnsi="Arial" w:cs="Arial"/>
        </w:rPr>
        <w:t>Testing and verification:</w:t>
      </w:r>
    </w:p>
    <w:p w14:paraId="5F0FE535" w14:textId="77777777" w:rsidR="00E56C7E" w:rsidRPr="00DA5A2F" w:rsidRDefault="00E56C7E" w:rsidP="00366532">
      <w:pPr>
        <w:numPr>
          <w:ilvl w:val="3"/>
          <w:numId w:val="20"/>
        </w:numPr>
        <w:spacing w:afterLines="25" w:after="60"/>
        <w:rPr>
          <w:rFonts w:ascii="Arial" w:hAnsi="Arial" w:cs="Arial"/>
        </w:rPr>
      </w:pPr>
      <w:r w:rsidRPr="00DA5A2F">
        <w:rPr>
          <w:rFonts w:ascii="Arial" w:hAnsi="Arial" w:cs="Arial"/>
        </w:rPr>
        <w:t>Undertake airtightness testing and commissioning of systems.</w:t>
      </w:r>
    </w:p>
    <w:p w14:paraId="7FD914F7" w14:textId="77777777" w:rsidR="00E56C7E" w:rsidRPr="00DA5A2F" w:rsidRDefault="00E56C7E" w:rsidP="00366532">
      <w:pPr>
        <w:numPr>
          <w:ilvl w:val="3"/>
          <w:numId w:val="20"/>
        </w:numPr>
        <w:spacing w:afterLines="25" w:after="60"/>
        <w:rPr>
          <w:rFonts w:ascii="Arial" w:hAnsi="Arial" w:cs="Arial"/>
        </w:rPr>
      </w:pPr>
      <w:r w:rsidRPr="00DA5A2F">
        <w:rPr>
          <w:rFonts w:ascii="Arial" w:hAnsi="Arial" w:cs="Arial"/>
        </w:rPr>
        <w:t>Monitor post</w:t>
      </w:r>
      <w:r w:rsidRPr="00DA5A2F">
        <w:rPr>
          <w:rFonts w:ascii="Arial" w:hAnsi="Arial" w:cs="Arial"/>
        </w:rPr>
        <w:noBreakHyphen/>
        <w:t>occupancy energy use and internal conditions.</w:t>
      </w:r>
    </w:p>
    <w:p w14:paraId="27AD61EF" w14:textId="66C48DD5" w:rsidR="00E56C7E" w:rsidRPr="00DA5A2F" w:rsidRDefault="00E56C7E" w:rsidP="00366532">
      <w:pPr>
        <w:numPr>
          <w:ilvl w:val="3"/>
          <w:numId w:val="20"/>
        </w:numPr>
        <w:spacing w:afterLines="25" w:after="60"/>
        <w:rPr>
          <w:rFonts w:ascii="Arial" w:hAnsi="Arial" w:cs="Arial"/>
        </w:rPr>
      </w:pPr>
      <w:r w:rsidRPr="00DA5A2F">
        <w:rPr>
          <w:rFonts w:ascii="Arial" w:hAnsi="Arial" w:cs="Arial"/>
        </w:rPr>
        <w:t>Compare measured performance with design targets and adjust as necessary.</w:t>
      </w:r>
    </w:p>
    <w:p w14:paraId="232E495B" w14:textId="3DD49430" w:rsidR="0014215F" w:rsidRPr="00DA5A2F" w:rsidRDefault="00194D65" w:rsidP="00366532">
      <w:pPr>
        <w:numPr>
          <w:ilvl w:val="1"/>
          <w:numId w:val="20"/>
        </w:numPr>
        <w:spacing w:afterLines="25" w:after="60"/>
        <w:rPr>
          <w:rFonts w:ascii="Arial" w:hAnsi="Arial" w:cs="Arial"/>
          <w:b/>
          <w:bCs/>
        </w:rPr>
      </w:pPr>
      <w:r w:rsidRPr="00DA5A2F">
        <w:rPr>
          <w:rFonts w:ascii="Arial" w:hAnsi="Arial" w:cs="Arial"/>
          <w:b/>
          <w:bCs/>
        </w:rPr>
        <w:lastRenderedPageBreak/>
        <w:t xml:space="preserve">5.6 </w:t>
      </w:r>
      <w:r w:rsidR="0014215F" w:rsidRPr="00DA5A2F">
        <w:rPr>
          <w:rFonts w:ascii="Arial" w:hAnsi="Arial" w:cs="Arial"/>
          <w:b/>
          <w:bCs/>
        </w:rPr>
        <w:t>Commissioning and Verification</w:t>
      </w:r>
    </w:p>
    <w:p w14:paraId="3815A579" w14:textId="3A9B8319" w:rsidR="004C3617" w:rsidRPr="00DA5A2F" w:rsidRDefault="004C3617" w:rsidP="00366532">
      <w:pPr>
        <w:pStyle w:val="ListParagraph"/>
        <w:numPr>
          <w:ilvl w:val="3"/>
          <w:numId w:val="20"/>
        </w:numPr>
        <w:spacing w:afterLines="25" w:after="60"/>
        <w:rPr>
          <w:rFonts w:ascii="Arial" w:hAnsi="Arial" w:cs="Arial"/>
        </w:rPr>
      </w:pPr>
      <w:r w:rsidRPr="00DA5A2F">
        <w:rPr>
          <w:rFonts w:ascii="Arial" w:hAnsi="Arial" w:cs="Arial"/>
        </w:rPr>
        <w:t>Air permeability testing must follow Approved Document L procedures with UKAS-accredited calibration (±5% accuracy)</w:t>
      </w:r>
    </w:p>
    <w:p w14:paraId="3179F56A" w14:textId="70F3233B" w:rsidR="004C3617" w:rsidRPr="00DA5A2F" w:rsidRDefault="004C3617" w:rsidP="00366532">
      <w:pPr>
        <w:pStyle w:val="ListParagraph"/>
        <w:numPr>
          <w:ilvl w:val="3"/>
          <w:numId w:val="20"/>
        </w:numPr>
        <w:spacing w:afterLines="25" w:after="60"/>
        <w:rPr>
          <w:rFonts w:ascii="Arial" w:hAnsi="Arial" w:cs="Arial"/>
        </w:rPr>
      </w:pPr>
      <w:r w:rsidRPr="00DA5A2F">
        <w:rPr>
          <w:rFonts w:ascii="Arial" w:hAnsi="Arial" w:cs="Arial"/>
        </w:rPr>
        <w:t>System commissioning requires verification that measured air flow rates equal or exceed design values</w:t>
      </w:r>
    </w:p>
    <w:p w14:paraId="254A8D26" w14:textId="71FC23B7" w:rsidR="004C3617" w:rsidRPr="00DA5A2F" w:rsidRDefault="004C3617" w:rsidP="00366532">
      <w:pPr>
        <w:pStyle w:val="ListParagraph"/>
        <w:numPr>
          <w:ilvl w:val="3"/>
          <w:numId w:val="20"/>
        </w:numPr>
        <w:spacing w:afterLines="25" w:after="60"/>
        <w:rPr>
          <w:rFonts w:ascii="Arial" w:hAnsi="Arial" w:cs="Arial"/>
        </w:rPr>
      </w:pPr>
      <w:r w:rsidRPr="00DA5A2F">
        <w:rPr>
          <w:rFonts w:ascii="Arial" w:hAnsi="Arial" w:cs="Arial"/>
        </w:rPr>
        <w:t>Quality assurance ensures design energy performance translates to actual operational savings</w:t>
      </w:r>
    </w:p>
    <w:p w14:paraId="22170163" w14:textId="0F6A02B7" w:rsidR="0014215F" w:rsidRPr="00DA5A2F" w:rsidRDefault="00731295" w:rsidP="00366532">
      <w:pPr>
        <w:numPr>
          <w:ilvl w:val="1"/>
          <w:numId w:val="20"/>
        </w:numPr>
        <w:spacing w:afterLines="25" w:after="60"/>
        <w:rPr>
          <w:rFonts w:ascii="Arial" w:hAnsi="Arial" w:cs="Arial"/>
          <w:b/>
          <w:bCs/>
        </w:rPr>
      </w:pPr>
      <w:r w:rsidRPr="00DA5A2F">
        <w:rPr>
          <w:rFonts w:ascii="Arial" w:hAnsi="Arial" w:cs="Arial"/>
          <w:b/>
          <w:bCs/>
        </w:rPr>
        <w:t xml:space="preserve">5.7 </w:t>
      </w:r>
      <w:r w:rsidR="0014215F" w:rsidRPr="00DA5A2F">
        <w:rPr>
          <w:rFonts w:ascii="Arial" w:hAnsi="Arial" w:cs="Arial"/>
          <w:b/>
          <w:bCs/>
        </w:rPr>
        <w:t>Post</w:t>
      </w:r>
      <w:r w:rsidR="0014215F" w:rsidRPr="00DA5A2F">
        <w:rPr>
          <w:rFonts w:ascii="Arial" w:hAnsi="Arial" w:cs="Arial"/>
          <w:b/>
          <w:bCs/>
        </w:rPr>
        <w:noBreakHyphen/>
        <w:t>Occupancy Review</w:t>
      </w:r>
    </w:p>
    <w:p w14:paraId="7462D1E2" w14:textId="77777777" w:rsidR="00CE222F" w:rsidRPr="00DA5A2F" w:rsidRDefault="00CE222F" w:rsidP="00366532">
      <w:pPr>
        <w:numPr>
          <w:ilvl w:val="2"/>
          <w:numId w:val="20"/>
        </w:numPr>
        <w:spacing w:afterLines="25" w:after="60"/>
        <w:rPr>
          <w:rFonts w:ascii="Arial" w:hAnsi="Arial" w:cs="Arial"/>
        </w:rPr>
      </w:pPr>
      <w:r w:rsidRPr="00DA5A2F">
        <w:rPr>
          <w:rFonts w:ascii="Arial" w:hAnsi="Arial" w:cs="Arial"/>
        </w:rPr>
        <w:t>Commission and test building services to confirm they meet design intent.</w:t>
      </w:r>
    </w:p>
    <w:p w14:paraId="0E1AB85A" w14:textId="77777777" w:rsidR="00CE222F" w:rsidRPr="00DA5A2F" w:rsidRDefault="00CE222F" w:rsidP="00366532">
      <w:pPr>
        <w:numPr>
          <w:ilvl w:val="2"/>
          <w:numId w:val="20"/>
        </w:numPr>
        <w:spacing w:afterLines="25" w:after="60"/>
        <w:rPr>
          <w:rFonts w:ascii="Arial" w:hAnsi="Arial" w:cs="Arial"/>
        </w:rPr>
      </w:pPr>
      <w:r w:rsidRPr="00DA5A2F">
        <w:rPr>
          <w:rFonts w:ascii="Arial" w:hAnsi="Arial" w:cs="Arial"/>
        </w:rPr>
        <w:t>Compare predicted and actual energy use and carbon intensity using post</w:t>
      </w:r>
      <w:r w:rsidRPr="00DA5A2F">
        <w:rPr>
          <w:rFonts w:ascii="Arial" w:hAnsi="Arial" w:cs="Arial"/>
        </w:rPr>
        <w:noBreakHyphen/>
        <w:t>occupancy evaluation.</w:t>
      </w:r>
    </w:p>
    <w:p w14:paraId="555D390F" w14:textId="2BE21D99" w:rsidR="00CE222F" w:rsidRPr="00DA5A2F" w:rsidRDefault="00CE222F" w:rsidP="00366532">
      <w:pPr>
        <w:numPr>
          <w:ilvl w:val="2"/>
          <w:numId w:val="20"/>
        </w:numPr>
        <w:spacing w:afterLines="25" w:after="60"/>
        <w:rPr>
          <w:rFonts w:ascii="Arial" w:hAnsi="Arial" w:cs="Arial"/>
        </w:rPr>
      </w:pPr>
      <w:r w:rsidRPr="00DA5A2F">
        <w:rPr>
          <w:rFonts w:ascii="Arial" w:hAnsi="Arial" w:cs="Arial"/>
        </w:rPr>
        <w:t>Establish procedures for corrective action where performance deviates significantly.</w:t>
      </w:r>
    </w:p>
    <w:p w14:paraId="0C662A84" w14:textId="02E81ADA" w:rsidR="0014215F" w:rsidRPr="00DA5A2F" w:rsidRDefault="00047ED9" w:rsidP="00366532">
      <w:pPr>
        <w:numPr>
          <w:ilvl w:val="1"/>
          <w:numId w:val="20"/>
        </w:numPr>
        <w:spacing w:afterLines="25" w:after="60"/>
        <w:rPr>
          <w:rFonts w:ascii="Arial" w:hAnsi="Arial" w:cs="Arial"/>
          <w:b/>
          <w:bCs/>
        </w:rPr>
      </w:pPr>
      <w:r w:rsidRPr="00DA5A2F">
        <w:rPr>
          <w:rFonts w:ascii="Arial" w:hAnsi="Arial" w:cs="Arial"/>
          <w:b/>
          <w:bCs/>
        </w:rPr>
        <w:t xml:space="preserve">5.8 </w:t>
      </w:r>
      <w:r w:rsidR="0014215F" w:rsidRPr="00DA5A2F">
        <w:rPr>
          <w:rFonts w:ascii="Arial" w:hAnsi="Arial" w:cs="Arial"/>
          <w:b/>
          <w:bCs/>
        </w:rPr>
        <w:t>Governance and Review</w:t>
      </w:r>
    </w:p>
    <w:p w14:paraId="6DA86F9F" w14:textId="58C86DAF" w:rsidR="0072686A" w:rsidRPr="00DA5A2F" w:rsidRDefault="0072686A" w:rsidP="00366532">
      <w:pPr>
        <w:pStyle w:val="ListParagraph"/>
        <w:numPr>
          <w:ilvl w:val="2"/>
          <w:numId w:val="20"/>
        </w:numPr>
        <w:spacing w:afterLines="25" w:after="60"/>
        <w:rPr>
          <w:rFonts w:ascii="Arial" w:hAnsi="Arial" w:cs="Arial"/>
        </w:rPr>
      </w:pPr>
      <w:r w:rsidRPr="00DA5A2F">
        <w:rPr>
          <w:rFonts w:ascii="Arial" w:hAnsi="Arial" w:cs="Arial"/>
        </w:rPr>
        <w:t>Clients and design teams should adopt clear net zero carbon targets from project inception and align procurement, design and operation with these targets.</w:t>
      </w:r>
    </w:p>
    <w:p w14:paraId="680046C9" w14:textId="0A00B911" w:rsidR="0072686A" w:rsidRPr="00DA5A2F" w:rsidRDefault="0072686A" w:rsidP="00366532">
      <w:pPr>
        <w:pStyle w:val="ListParagraph"/>
        <w:numPr>
          <w:ilvl w:val="2"/>
          <w:numId w:val="20"/>
        </w:numPr>
        <w:spacing w:afterLines="25" w:after="60"/>
        <w:rPr>
          <w:rFonts w:ascii="Arial" w:hAnsi="Arial" w:cs="Arial"/>
        </w:rPr>
      </w:pPr>
      <w:r w:rsidRPr="00DA5A2F">
        <w:rPr>
          <w:rFonts w:ascii="Arial" w:hAnsi="Arial" w:cs="Arial"/>
        </w:rPr>
        <w:t>This guidance should be periodically reviewed to reflect evolving UK and Wales carbon targets, grid decarbonisation and whole life carbon standards.</w:t>
      </w:r>
    </w:p>
    <w:p w14:paraId="6AEDA11E" w14:textId="77777777" w:rsidR="005538E6" w:rsidRPr="00DA5A2F" w:rsidRDefault="00903127" w:rsidP="00366532">
      <w:pPr>
        <w:spacing w:afterLines="25" w:after="60"/>
        <w:rPr>
          <w:rFonts w:ascii="Arial" w:hAnsi="Arial" w:cs="Arial"/>
        </w:rPr>
      </w:pPr>
      <w:r w:rsidRPr="00DA5A2F">
        <w:rPr>
          <w:rFonts w:ascii="Arial" w:hAnsi="Arial" w:cs="Arial"/>
        </w:rPr>
        <w:pict w14:anchorId="07A548FC">
          <v:rect id="_x0000_i1094" style="width:0;height:1.5pt" o:hralign="center" o:hrstd="t" o:hr="t" fillcolor="#a0a0a0" stroked="f"/>
        </w:pict>
      </w:r>
    </w:p>
    <w:p w14:paraId="6EC452C4" w14:textId="1855393F" w:rsidR="003616E1" w:rsidRPr="00DA5A2F" w:rsidRDefault="003616E1" w:rsidP="00366532">
      <w:pPr>
        <w:pStyle w:val="Heading1"/>
        <w:spacing w:afterLines="25" w:after="60"/>
      </w:pPr>
      <w:bookmarkStart w:id="6" w:name="_Toc216174102"/>
      <w:r w:rsidRPr="00DA5A2F">
        <w:t>References</w:t>
      </w:r>
      <w:bookmarkEnd w:id="6"/>
    </w:p>
    <w:p w14:paraId="50F822E7" w14:textId="40174837" w:rsidR="006976A0" w:rsidRPr="00BD30FF" w:rsidRDefault="00043149" w:rsidP="00366532">
      <w:pPr>
        <w:pStyle w:val="NormalWeb"/>
        <w:numPr>
          <w:ilvl w:val="0"/>
          <w:numId w:val="40"/>
        </w:numPr>
        <w:spacing w:before="0" w:beforeAutospacing="0" w:afterLines="25" w:after="60" w:afterAutospacing="0"/>
        <w:rPr>
          <w:rFonts w:ascii="Arial" w:hAnsi="Arial" w:cs="Arial"/>
          <w:color w:val="000000"/>
          <w:sz w:val="20"/>
          <w:szCs w:val="20"/>
          <w:lang w:val="fr-FR"/>
        </w:rPr>
      </w:pPr>
      <w:proofErr w:type="spellStart"/>
      <w:r w:rsidRPr="00BD30FF">
        <w:rPr>
          <w:rFonts w:ascii="Arial" w:hAnsi="Arial" w:cs="Arial"/>
          <w:color w:val="000000"/>
          <w:sz w:val="20"/>
          <w:szCs w:val="20"/>
          <w:lang w:val="fr-FR"/>
        </w:rPr>
        <w:t>Approved</w:t>
      </w:r>
      <w:proofErr w:type="spellEnd"/>
      <w:r w:rsidRPr="00BD30FF">
        <w:rPr>
          <w:rFonts w:ascii="Arial" w:hAnsi="Arial" w:cs="Arial"/>
          <w:color w:val="000000"/>
          <w:sz w:val="20"/>
          <w:szCs w:val="20"/>
          <w:lang w:val="fr-FR"/>
        </w:rPr>
        <w:t xml:space="preserve"> Documents Part F: Ventilation</w:t>
      </w:r>
      <w:r w:rsidR="009C18C3" w:rsidRPr="00BD30FF">
        <w:rPr>
          <w:rFonts w:ascii="Arial" w:hAnsi="Arial" w:cs="Arial"/>
          <w:color w:val="000000"/>
          <w:sz w:val="20"/>
          <w:szCs w:val="20"/>
          <w:lang w:val="fr-FR"/>
        </w:rPr>
        <w:t xml:space="preserve">. </w:t>
      </w:r>
      <w:r w:rsidR="006976A0" w:rsidRPr="00BD30FF">
        <w:rPr>
          <w:rFonts w:ascii="Arial" w:hAnsi="Arial" w:cs="Arial"/>
          <w:color w:val="000000"/>
          <w:sz w:val="20"/>
          <w:szCs w:val="20"/>
        </w:rPr>
        <w:t>2022 edition -For use in Wales*. (</w:t>
      </w:r>
      <w:r w:rsidR="00866351" w:rsidRPr="00BD30FF">
        <w:rPr>
          <w:rFonts w:ascii="Arial" w:hAnsi="Arial" w:cs="Arial"/>
          <w:color w:val="000000"/>
          <w:sz w:val="20"/>
          <w:szCs w:val="20"/>
        </w:rPr>
        <w:t>2022</w:t>
      </w:r>
      <w:r w:rsidR="006976A0" w:rsidRPr="00BD30FF">
        <w:rPr>
          <w:rFonts w:ascii="Arial" w:hAnsi="Arial" w:cs="Arial"/>
          <w:color w:val="000000"/>
          <w:sz w:val="20"/>
          <w:szCs w:val="20"/>
        </w:rPr>
        <w:t xml:space="preserve">). Available at: </w:t>
      </w:r>
      <w:hyperlink r:id="rId10" w:history="1">
        <w:r w:rsidR="00D717AE" w:rsidRPr="00BD30FF">
          <w:rPr>
            <w:rStyle w:val="Hyperlink"/>
            <w:rFonts w:ascii="Arial" w:hAnsi="Arial" w:cs="Arial"/>
            <w:sz w:val="20"/>
            <w:szCs w:val="20"/>
          </w:rPr>
          <w:t>https://www.gov.wales/sites/default/files/publications/2022-10/building-regulations-approved-document-f-vol-1.pdf</w:t>
        </w:r>
      </w:hyperlink>
      <w:r w:rsidR="00D717AE" w:rsidRPr="00BD30FF">
        <w:rPr>
          <w:rFonts w:ascii="Arial" w:hAnsi="Arial" w:cs="Arial"/>
          <w:color w:val="000000"/>
          <w:sz w:val="20"/>
          <w:szCs w:val="20"/>
        </w:rPr>
        <w:t xml:space="preserve"> </w:t>
      </w:r>
      <w:r w:rsidR="00D717AE" w:rsidRPr="00BD30FF">
        <w:rPr>
          <w:rFonts w:ascii="Arial" w:hAnsi="Arial" w:cs="Arial"/>
          <w:color w:val="000000"/>
          <w:sz w:val="20"/>
          <w:szCs w:val="20"/>
        </w:rPr>
        <w:t>[Accessed 06/11/2025]</w:t>
      </w:r>
    </w:p>
    <w:p w14:paraId="254CD7C8" w14:textId="7A4D1255" w:rsidR="005F0698" w:rsidRPr="00BD30FF" w:rsidRDefault="005F0698" w:rsidP="00366532">
      <w:pPr>
        <w:pStyle w:val="ListParagraph"/>
        <w:numPr>
          <w:ilvl w:val="0"/>
          <w:numId w:val="40"/>
        </w:numPr>
        <w:spacing w:before="240" w:afterLines="25" w:after="60"/>
        <w:rPr>
          <w:rFonts w:ascii="Arial" w:hAnsi="Arial" w:cs="Arial"/>
          <w:sz w:val="20"/>
          <w:szCs w:val="20"/>
        </w:rPr>
      </w:pPr>
      <w:r w:rsidRPr="00BD30FF">
        <w:rPr>
          <w:rFonts w:ascii="Arial" w:hAnsi="Arial" w:cs="Arial"/>
          <w:color w:val="000000"/>
          <w:sz w:val="20"/>
          <w:szCs w:val="20"/>
        </w:rPr>
        <w:t xml:space="preserve">Approved Documents </w:t>
      </w:r>
      <w:r w:rsidRPr="00BD30FF">
        <w:rPr>
          <w:rFonts w:ascii="Arial" w:hAnsi="Arial" w:cs="Arial"/>
          <w:sz w:val="20"/>
          <w:szCs w:val="20"/>
        </w:rPr>
        <w:t>Part L1: Conservation of fuel and power</w:t>
      </w:r>
      <w:r w:rsidRPr="00BD30FF">
        <w:rPr>
          <w:rFonts w:ascii="Arial" w:hAnsi="Arial" w:cs="Arial"/>
          <w:color w:val="000000"/>
          <w:sz w:val="20"/>
          <w:szCs w:val="20"/>
        </w:rPr>
        <w:t>. 2022 edition -For use in Wales*. (2022). Available at:</w:t>
      </w:r>
      <w:r w:rsidRPr="00BD30FF">
        <w:rPr>
          <w:rFonts w:ascii="Arial" w:hAnsi="Arial" w:cs="Arial"/>
          <w:color w:val="000000"/>
          <w:sz w:val="20"/>
          <w:szCs w:val="20"/>
        </w:rPr>
        <w:t xml:space="preserve"> </w:t>
      </w:r>
      <w:hyperlink r:id="rId11" w:history="1">
        <w:r w:rsidR="00BC3B22" w:rsidRPr="00BD30FF">
          <w:rPr>
            <w:rStyle w:val="Hyperlink"/>
            <w:rFonts w:ascii="Arial" w:hAnsi="Arial" w:cs="Arial"/>
            <w:sz w:val="20"/>
            <w:szCs w:val="20"/>
          </w:rPr>
          <w:t>https://www.gov.wales/sites/default/files/publications/2024-05/building-regulations-approved-document-l-vol-1.pdf</w:t>
        </w:r>
      </w:hyperlink>
      <w:r w:rsidR="00BC3B22" w:rsidRPr="00BD30FF">
        <w:rPr>
          <w:rFonts w:ascii="Arial" w:hAnsi="Arial" w:cs="Arial"/>
          <w:color w:val="000000"/>
          <w:sz w:val="20"/>
          <w:szCs w:val="20"/>
        </w:rPr>
        <w:t xml:space="preserve"> </w:t>
      </w:r>
      <w:r w:rsidR="00FA17C3" w:rsidRPr="00BD30FF">
        <w:rPr>
          <w:rFonts w:ascii="Arial" w:hAnsi="Arial" w:cs="Arial"/>
          <w:color w:val="000000"/>
          <w:sz w:val="20"/>
          <w:szCs w:val="20"/>
        </w:rPr>
        <w:t>[Accessed 06/11/2025]</w:t>
      </w:r>
    </w:p>
    <w:p w14:paraId="2C21ABCE" w14:textId="6543EFA2" w:rsidR="003C3E01" w:rsidRPr="00BD30FF" w:rsidRDefault="003C3E01" w:rsidP="00366532">
      <w:pPr>
        <w:pStyle w:val="ListParagraph"/>
        <w:numPr>
          <w:ilvl w:val="0"/>
          <w:numId w:val="40"/>
        </w:numPr>
        <w:spacing w:before="240" w:afterLines="25" w:after="60"/>
        <w:rPr>
          <w:rFonts w:ascii="Arial" w:hAnsi="Arial" w:cs="Arial"/>
          <w:sz w:val="20"/>
          <w:szCs w:val="20"/>
        </w:rPr>
      </w:pPr>
      <w:r w:rsidRPr="00BD30FF">
        <w:rPr>
          <w:rFonts w:ascii="Arial" w:hAnsi="Arial" w:cs="Arial"/>
          <w:color w:val="000000"/>
          <w:sz w:val="20"/>
          <w:szCs w:val="20"/>
        </w:rPr>
        <w:t xml:space="preserve">Approved Documents </w:t>
      </w:r>
      <w:r w:rsidRPr="00BD30FF">
        <w:rPr>
          <w:rFonts w:ascii="Arial" w:hAnsi="Arial" w:cs="Arial"/>
          <w:sz w:val="20"/>
          <w:szCs w:val="20"/>
        </w:rPr>
        <w:t>Part L</w:t>
      </w:r>
      <w:r w:rsidRPr="00BD30FF">
        <w:rPr>
          <w:rFonts w:ascii="Arial" w:hAnsi="Arial" w:cs="Arial"/>
          <w:sz w:val="20"/>
          <w:szCs w:val="20"/>
        </w:rPr>
        <w:t>2</w:t>
      </w:r>
      <w:r w:rsidRPr="00BD30FF">
        <w:rPr>
          <w:rFonts w:ascii="Arial" w:hAnsi="Arial" w:cs="Arial"/>
          <w:sz w:val="20"/>
          <w:szCs w:val="20"/>
        </w:rPr>
        <w:t>: Conservation of fuel and power</w:t>
      </w:r>
      <w:r w:rsidRPr="00BD30FF">
        <w:rPr>
          <w:rFonts w:ascii="Arial" w:hAnsi="Arial" w:cs="Arial"/>
          <w:color w:val="000000"/>
          <w:sz w:val="20"/>
          <w:szCs w:val="20"/>
        </w:rPr>
        <w:t xml:space="preserve">. 2022 edition -For use in Wales*. (2022). Available at: </w:t>
      </w:r>
      <w:hyperlink r:id="rId12" w:history="1">
        <w:r w:rsidR="00F0723D" w:rsidRPr="00BD30FF">
          <w:rPr>
            <w:rStyle w:val="Hyperlink"/>
            <w:rFonts w:ascii="Arial" w:hAnsi="Arial" w:cs="Arial"/>
            <w:sz w:val="20"/>
            <w:szCs w:val="20"/>
          </w:rPr>
          <w:t>https://www.gov.wales/sites/default/files/publications/2022-09/approved-document-l-vol-2.pdf</w:t>
        </w:r>
      </w:hyperlink>
      <w:r w:rsidR="00F0723D" w:rsidRPr="00BD30FF">
        <w:rPr>
          <w:rFonts w:ascii="Arial" w:hAnsi="Arial" w:cs="Arial"/>
          <w:color w:val="000000"/>
          <w:sz w:val="20"/>
          <w:szCs w:val="20"/>
        </w:rPr>
        <w:t xml:space="preserve"> </w:t>
      </w:r>
      <w:r w:rsidR="00FA17C3" w:rsidRPr="00BD30FF">
        <w:rPr>
          <w:rFonts w:ascii="Arial" w:hAnsi="Arial" w:cs="Arial"/>
          <w:color w:val="000000"/>
          <w:sz w:val="20"/>
          <w:szCs w:val="20"/>
        </w:rPr>
        <w:t>[Accessed 06/11/2025]</w:t>
      </w:r>
    </w:p>
    <w:p w14:paraId="679463A2" w14:textId="33D09DD6" w:rsidR="00043149" w:rsidRPr="00BD30FF" w:rsidRDefault="001F6F82" w:rsidP="00366532">
      <w:pPr>
        <w:pStyle w:val="ListParagraph"/>
        <w:numPr>
          <w:ilvl w:val="0"/>
          <w:numId w:val="40"/>
        </w:numPr>
        <w:spacing w:before="240" w:afterLines="25" w:after="60"/>
        <w:rPr>
          <w:rFonts w:ascii="Arial" w:hAnsi="Arial" w:cs="Arial"/>
          <w:sz w:val="20"/>
          <w:szCs w:val="20"/>
        </w:rPr>
      </w:pPr>
      <w:r w:rsidRPr="00BD30FF">
        <w:rPr>
          <w:rFonts w:ascii="Arial" w:hAnsi="Arial" w:cs="Arial"/>
          <w:color w:val="000000"/>
          <w:sz w:val="20"/>
          <w:szCs w:val="20"/>
        </w:rPr>
        <w:t xml:space="preserve">Approved Documents </w:t>
      </w:r>
      <w:r w:rsidRPr="00BD30FF">
        <w:rPr>
          <w:rFonts w:ascii="Arial" w:hAnsi="Arial" w:cs="Arial"/>
          <w:sz w:val="20"/>
          <w:szCs w:val="20"/>
        </w:rPr>
        <w:t>Part O: Overheating</w:t>
      </w:r>
      <w:r w:rsidRPr="00BD30FF">
        <w:rPr>
          <w:rFonts w:ascii="Arial" w:hAnsi="Arial" w:cs="Arial"/>
          <w:color w:val="000000"/>
          <w:sz w:val="20"/>
          <w:szCs w:val="20"/>
        </w:rPr>
        <w:t xml:space="preserve">. 2022 edition -For use in Wales*. (2022). Available at: </w:t>
      </w:r>
      <w:hyperlink r:id="rId13" w:history="1">
        <w:r w:rsidR="00043149" w:rsidRPr="00BD30FF">
          <w:rPr>
            <w:rStyle w:val="Hyperlink"/>
            <w:rFonts w:ascii="Arial" w:hAnsi="Arial" w:cs="Arial"/>
            <w:sz w:val="20"/>
            <w:szCs w:val="20"/>
          </w:rPr>
          <w:t>https://www.gov.wales/sites/default/files/publications/2022-10/building-regulations-approved-document-o.pdf</w:t>
        </w:r>
      </w:hyperlink>
      <w:r w:rsidR="00FA17C3" w:rsidRPr="00BD30FF">
        <w:rPr>
          <w:rFonts w:ascii="Arial" w:hAnsi="Arial" w:cs="Arial"/>
          <w:sz w:val="20"/>
          <w:szCs w:val="20"/>
        </w:rPr>
        <w:t xml:space="preserve"> </w:t>
      </w:r>
      <w:r w:rsidR="00FA17C3" w:rsidRPr="00BD30FF">
        <w:rPr>
          <w:rFonts w:ascii="Arial" w:hAnsi="Arial" w:cs="Arial"/>
          <w:color w:val="000000"/>
          <w:sz w:val="20"/>
          <w:szCs w:val="20"/>
        </w:rPr>
        <w:t>[Accessed 06/11/2025]</w:t>
      </w:r>
      <w:r w:rsidR="00043149" w:rsidRPr="00BD30FF">
        <w:rPr>
          <w:rFonts w:ascii="Arial" w:hAnsi="Arial" w:cs="Arial"/>
          <w:sz w:val="20"/>
          <w:szCs w:val="20"/>
        </w:rPr>
        <w:t xml:space="preserve"> </w:t>
      </w:r>
    </w:p>
    <w:p w14:paraId="505494D1" w14:textId="2B05D8EB" w:rsidR="00A10241" w:rsidRPr="00BD30FF" w:rsidRDefault="00772F07" w:rsidP="00366532">
      <w:pPr>
        <w:pStyle w:val="NormalWeb"/>
        <w:numPr>
          <w:ilvl w:val="0"/>
          <w:numId w:val="40"/>
        </w:numPr>
        <w:spacing w:before="240" w:beforeAutospacing="0" w:afterLines="25" w:after="60" w:afterAutospacing="0" w:line="360" w:lineRule="atLeast"/>
        <w:rPr>
          <w:rFonts w:ascii="Arial" w:hAnsi="Arial" w:cs="Arial"/>
          <w:color w:val="000000"/>
          <w:sz w:val="20"/>
          <w:szCs w:val="20"/>
        </w:rPr>
      </w:pPr>
      <w:r w:rsidRPr="00BD30FF">
        <w:rPr>
          <w:rFonts w:ascii="Arial" w:hAnsi="Arial" w:cs="Arial"/>
          <w:color w:val="000000"/>
          <w:sz w:val="20"/>
          <w:szCs w:val="20"/>
        </w:rPr>
        <w:t xml:space="preserve">Approved Documents Part J: Combustion appliances and fuel storage Systems. 2022 edition -For use in Wales*. (2022). Available at: </w:t>
      </w:r>
      <w:hyperlink r:id="rId14" w:history="1">
        <w:r w:rsidR="00D717AE" w:rsidRPr="00BD30FF">
          <w:rPr>
            <w:rStyle w:val="Hyperlink"/>
            <w:rFonts w:ascii="Arial" w:hAnsi="Arial" w:cs="Arial"/>
            <w:sz w:val="20"/>
            <w:szCs w:val="20"/>
          </w:rPr>
          <w:t>https://www.gov.wales/sites/default/files/publications/2024-10/approved-document-j-combustion-appliances-and-fuel-storage-systems.pdf</w:t>
        </w:r>
      </w:hyperlink>
      <w:r w:rsidR="00D717AE" w:rsidRPr="00BD30FF">
        <w:rPr>
          <w:rFonts w:ascii="Arial" w:hAnsi="Arial" w:cs="Arial"/>
          <w:color w:val="000000"/>
          <w:sz w:val="20"/>
          <w:szCs w:val="20"/>
        </w:rPr>
        <w:t xml:space="preserve"> </w:t>
      </w:r>
      <w:bookmarkStart w:id="7" w:name="_Hlk216175292"/>
      <w:r w:rsidR="00D717AE" w:rsidRPr="00BD30FF">
        <w:rPr>
          <w:rFonts w:ascii="Arial" w:hAnsi="Arial" w:cs="Arial"/>
          <w:color w:val="000000"/>
          <w:sz w:val="20"/>
          <w:szCs w:val="20"/>
        </w:rPr>
        <w:t>[Accessed 06/11/2025]</w:t>
      </w:r>
      <w:bookmarkEnd w:id="7"/>
    </w:p>
    <w:p w14:paraId="3011CE68" w14:textId="214BC9D1" w:rsidR="009A796E" w:rsidRPr="00BD30FF" w:rsidRDefault="009A796E" w:rsidP="00366532">
      <w:pPr>
        <w:pStyle w:val="NormalWeb"/>
        <w:numPr>
          <w:ilvl w:val="0"/>
          <w:numId w:val="40"/>
        </w:numPr>
        <w:spacing w:before="0" w:beforeAutospacing="0" w:afterLines="25" w:after="60" w:afterAutospacing="0" w:line="360" w:lineRule="atLeast"/>
        <w:rPr>
          <w:rFonts w:ascii="Calibri" w:hAnsi="Calibri" w:cs="Calibri"/>
          <w:color w:val="000000"/>
          <w:sz w:val="22"/>
          <w:szCs w:val="22"/>
        </w:rPr>
      </w:pPr>
      <w:r w:rsidRPr="00BD30FF">
        <w:rPr>
          <w:rFonts w:ascii="Calibri" w:hAnsi="Calibri" w:cs="Calibri"/>
          <w:color w:val="000000"/>
          <w:sz w:val="22"/>
          <w:szCs w:val="22"/>
        </w:rPr>
        <w:lastRenderedPageBreak/>
        <w:t>BRE Group. (2023). </w:t>
      </w:r>
      <w:r w:rsidRPr="00BD30FF">
        <w:rPr>
          <w:rFonts w:ascii="Calibri" w:hAnsi="Calibri" w:cs="Calibri"/>
          <w:i/>
          <w:iCs/>
          <w:color w:val="000000"/>
          <w:sz w:val="22"/>
          <w:szCs w:val="22"/>
        </w:rPr>
        <w:t>BREEAM New Construction Version 6.1</w:t>
      </w:r>
      <w:r w:rsidRPr="00BD30FF">
        <w:rPr>
          <w:rFonts w:ascii="Calibri" w:hAnsi="Calibri" w:cs="Calibri"/>
          <w:color w:val="000000"/>
          <w:sz w:val="22"/>
          <w:szCs w:val="22"/>
        </w:rPr>
        <w:t xml:space="preserve">. [online] Available at: </w:t>
      </w:r>
      <w:hyperlink r:id="rId15" w:history="1">
        <w:r w:rsidRPr="00BD30FF">
          <w:rPr>
            <w:rStyle w:val="Hyperlink"/>
            <w:rFonts w:ascii="Calibri" w:hAnsi="Calibri" w:cs="Calibri"/>
            <w:sz w:val="22"/>
            <w:szCs w:val="22"/>
          </w:rPr>
          <w:t>https://breeam.com/en/web/bre-group/news/breeam-news-version-6-1-launched</w:t>
        </w:r>
      </w:hyperlink>
      <w:r w:rsidRPr="00BD30FF">
        <w:rPr>
          <w:rFonts w:ascii="Calibri" w:hAnsi="Calibri" w:cs="Calibri"/>
          <w:color w:val="000000"/>
          <w:sz w:val="22"/>
          <w:szCs w:val="22"/>
        </w:rPr>
        <w:t>.</w:t>
      </w:r>
      <w:r w:rsidRPr="00BD30FF">
        <w:rPr>
          <w:rFonts w:ascii="Calibri" w:hAnsi="Calibri" w:cs="Calibri"/>
          <w:color w:val="000000"/>
          <w:sz w:val="22"/>
          <w:szCs w:val="22"/>
        </w:rPr>
        <w:t xml:space="preserve"> </w:t>
      </w:r>
      <w:r w:rsidRPr="00BD30FF">
        <w:rPr>
          <w:rFonts w:ascii="Arial" w:hAnsi="Arial" w:cs="Arial"/>
          <w:color w:val="000000"/>
          <w:sz w:val="20"/>
          <w:szCs w:val="20"/>
        </w:rPr>
        <w:t>[Accessed 0</w:t>
      </w:r>
      <w:r w:rsidRPr="00BD30FF">
        <w:rPr>
          <w:rFonts w:ascii="Arial" w:hAnsi="Arial" w:cs="Arial"/>
          <w:color w:val="000000"/>
          <w:sz w:val="20"/>
          <w:szCs w:val="20"/>
        </w:rPr>
        <w:t>4</w:t>
      </w:r>
      <w:r w:rsidRPr="00BD30FF">
        <w:rPr>
          <w:rFonts w:ascii="Arial" w:hAnsi="Arial" w:cs="Arial"/>
          <w:color w:val="000000"/>
          <w:sz w:val="20"/>
          <w:szCs w:val="20"/>
        </w:rPr>
        <w:t>/11/2025]</w:t>
      </w:r>
    </w:p>
    <w:p w14:paraId="47C846B7" w14:textId="17025C90" w:rsidR="00E65590" w:rsidRPr="00BD30FF" w:rsidRDefault="00FF2992" w:rsidP="00366532">
      <w:pPr>
        <w:pStyle w:val="NormalWeb"/>
        <w:numPr>
          <w:ilvl w:val="0"/>
          <w:numId w:val="40"/>
        </w:numPr>
        <w:spacing w:before="0" w:beforeAutospacing="0" w:afterLines="25" w:after="60" w:afterAutospacing="0" w:line="360" w:lineRule="atLeast"/>
        <w:rPr>
          <w:rFonts w:ascii="Calibri" w:hAnsi="Calibri" w:cs="Calibri"/>
          <w:color w:val="000000"/>
          <w:sz w:val="22"/>
          <w:szCs w:val="22"/>
        </w:rPr>
      </w:pPr>
      <w:r w:rsidRPr="00BD30FF">
        <w:rPr>
          <w:rFonts w:ascii="Calibri" w:hAnsi="Calibri" w:cs="Calibri"/>
          <w:color w:val="000000"/>
          <w:sz w:val="22"/>
          <w:szCs w:val="22"/>
        </w:rPr>
        <w:t>UK GBC (2024). </w:t>
      </w:r>
      <w:r w:rsidRPr="00BD30FF">
        <w:rPr>
          <w:rFonts w:ascii="Calibri" w:hAnsi="Calibri" w:cs="Calibri"/>
          <w:i/>
          <w:iCs/>
          <w:color w:val="000000"/>
          <w:sz w:val="22"/>
          <w:szCs w:val="22"/>
        </w:rPr>
        <w:t>Net Zero Carbon Buildings Framework</w:t>
      </w:r>
      <w:r w:rsidRPr="00BD30FF">
        <w:rPr>
          <w:rFonts w:ascii="Calibri" w:hAnsi="Calibri" w:cs="Calibri"/>
          <w:color w:val="000000"/>
          <w:sz w:val="22"/>
          <w:szCs w:val="22"/>
        </w:rPr>
        <w:t xml:space="preserve">. [online] UKGBC. Available at: </w:t>
      </w:r>
      <w:hyperlink r:id="rId16" w:history="1">
        <w:r w:rsidRPr="00BD30FF">
          <w:rPr>
            <w:rStyle w:val="Hyperlink"/>
            <w:rFonts w:ascii="Calibri" w:hAnsi="Calibri" w:cs="Calibri"/>
            <w:sz w:val="22"/>
            <w:szCs w:val="22"/>
          </w:rPr>
          <w:t>https://ukgbc.org/resources/net-zero-carbon-buildings-framework/</w:t>
        </w:r>
      </w:hyperlink>
      <w:r w:rsidRPr="00BD30FF">
        <w:rPr>
          <w:rFonts w:ascii="Calibri" w:hAnsi="Calibri" w:cs="Calibri"/>
          <w:color w:val="000000"/>
          <w:sz w:val="22"/>
          <w:szCs w:val="22"/>
        </w:rPr>
        <w:t>.</w:t>
      </w:r>
      <w:r w:rsidRPr="00BD30FF">
        <w:rPr>
          <w:rFonts w:ascii="Calibri" w:hAnsi="Calibri" w:cs="Calibri"/>
          <w:color w:val="000000"/>
          <w:sz w:val="22"/>
          <w:szCs w:val="22"/>
        </w:rPr>
        <w:t xml:space="preserve"> </w:t>
      </w:r>
      <w:r w:rsidR="00653828" w:rsidRPr="00BD30FF">
        <w:rPr>
          <w:rFonts w:ascii="Arial" w:hAnsi="Arial" w:cs="Arial"/>
          <w:color w:val="000000"/>
          <w:sz w:val="20"/>
          <w:szCs w:val="20"/>
        </w:rPr>
        <w:t>[Accessed 04/11/2025]</w:t>
      </w:r>
    </w:p>
    <w:p w14:paraId="3FD97F28" w14:textId="64A620BA" w:rsidR="00E65590" w:rsidRPr="00BD30FF" w:rsidRDefault="00EA3D3A" w:rsidP="00366532">
      <w:pPr>
        <w:pStyle w:val="NormalWeb"/>
        <w:numPr>
          <w:ilvl w:val="0"/>
          <w:numId w:val="40"/>
        </w:numPr>
        <w:spacing w:before="0" w:beforeAutospacing="0" w:afterLines="25" w:after="60" w:afterAutospacing="0" w:line="360" w:lineRule="atLeast"/>
        <w:rPr>
          <w:rFonts w:ascii="Calibri" w:hAnsi="Calibri" w:cs="Calibri"/>
          <w:color w:val="000000"/>
          <w:sz w:val="22"/>
          <w:szCs w:val="22"/>
        </w:rPr>
      </w:pPr>
      <w:r w:rsidRPr="00BD30FF">
        <w:rPr>
          <w:rFonts w:ascii="Calibri" w:hAnsi="Calibri" w:cs="Calibri"/>
          <w:color w:val="000000"/>
          <w:sz w:val="22"/>
          <w:szCs w:val="22"/>
        </w:rPr>
        <w:t>LETI (2020). </w:t>
      </w:r>
      <w:r w:rsidRPr="00BD30FF">
        <w:rPr>
          <w:rFonts w:ascii="Calibri" w:hAnsi="Calibri" w:cs="Calibri"/>
          <w:i/>
          <w:iCs/>
          <w:color w:val="000000"/>
          <w:sz w:val="22"/>
          <w:szCs w:val="22"/>
        </w:rPr>
        <w:t>Climate Emergency Design Guide</w:t>
      </w:r>
      <w:r w:rsidRPr="00BD30FF">
        <w:rPr>
          <w:rFonts w:ascii="Calibri" w:hAnsi="Calibri" w:cs="Calibri"/>
          <w:color w:val="000000"/>
          <w:sz w:val="22"/>
          <w:szCs w:val="22"/>
        </w:rPr>
        <w:t xml:space="preserve">. [online] LETI. Available at: </w:t>
      </w:r>
      <w:hyperlink r:id="rId17" w:history="1">
        <w:r w:rsidRPr="00BD30FF">
          <w:rPr>
            <w:rStyle w:val="Hyperlink"/>
            <w:rFonts w:ascii="Calibri" w:hAnsi="Calibri" w:cs="Calibri"/>
            <w:sz w:val="22"/>
            <w:szCs w:val="22"/>
          </w:rPr>
          <w:t>https://www.leti.uk/cedg</w:t>
        </w:r>
      </w:hyperlink>
      <w:r w:rsidRPr="00BD30FF">
        <w:rPr>
          <w:rFonts w:ascii="Calibri" w:hAnsi="Calibri" w:cs="Calibri"/>
          <w:color w:val="000000"/>
          <w:sz w:val="22"/>
          <w:szCs w:val="22"/>
        </w:rPr>
        <w:t>.</w:t>
      </w:r>
      <w:r w:rsidRPr="00BD30FF">
        <w:rPr>
          <w:rFonts w:ascii="Calibri" w:hAnsi="Calibri" w:cs="Calibri"/>
          <w:color w:val="000000"/>
          <w:sz w:val="22"/>
          <w:szCs w:val="22"/>
        </w:rPr>
        <w:t xml:space="preserve"> </w:t>
      </w:r>
      <w:r w:rsidR="00653828" w:rsidRPr="00BD30FF">
        <w:rPr>
          <w:rFonts w:ascii="Arial" w:hAnsi="Arial" w:cs="Arial"/>
          <w:color w:val="000000"/>
          <w:sz w:val="20"/>
          <w:szCs w:val="20"/>
        </w:rPr>
        <w:t>[Accessed 04/11/2025]</w:t>
      </w:r>
    </w:p>
    <w:p w14:paraId="59230746" w14:textId="7995CACC" w:rsidR="000C0D03" w:rsidRPr="00BD30FF" w:rsidRDefault="00057A88" w:rsidP="00366532">
      <w:pPr>
        <w:pStyle w:val="NormalWeb"/>
        <w:numPr>
          <w:ilvl w:val="0"/>
          <w:numId w:val="40"/>
        </w:numPr>
        <w:spacing w:before="0" w:beforeAutospacing="0" w:afterLines="25" w:after="60" w:afterAutospacing="0" w:line="360" w:lineRule="atLeast"/>
        <w:rPr>
          <w:rFonts w:ascii="Calibri" w:hAnsi="Calibri" w:cs="Calibri"/>
          <w:color w:val="000000"/>
          <w:sz w:val="22"/>
          <w:szCs w:val="22"/>
        </w:rPr>
      </w:pPr>
      <w:r w:rsidRPr="00BD30FF">
        <w:rPr>
          <w:rFonts w:ascii="Calibri" w:hAnsi="Calibri" w:cs="Calibri"/>
          <w:color w:val="000000"/>
          <w:sz w:val="22"/>
          <w:szCs w:val="22"/>
        </w:rPr>
        <w:t>Anon, (2023). </w:t>
      </w:r>
      <w:r w:rsidRPr="00BD30FF">
        <w:rPr>
          <w:rFonts w:ascii="Calibri" w:hAnsi="Calibri" w:cs="Calibri"/>
          <w:i/>
          <w:iCs/>
          <w:color w:val="000000"/>
          <w:sz w:val="22"/>
          <w:szCs w:val="22"/>
        </w:rPr>
        <w:t xml:space="preserve">The AECB </w:t>
      </w:r>
      <w:proofErr w:type="spellStart"/>
      <w:r w:rsidRPr="00BD30FF">
        <w:rPr>
          <w:rFonts w:ascii="Calibri" w:hAnsi="Calibri" w:cs="Calibri"/>
          <w:i/>
          <w:iCs/>
          <w:color w:val="000000"/>
          <w:sz w:val="22"/>
          <w:szCs w:val="22"/>
        </w:rPr>
        <w:t>CarbonLite</w:t>
      </w:r>
      <w:r w:rsidRPr="00BD30FF">
        <w:rPr>
          <w:rFonts w:ascii="Calibri" w:hAnsi="Calibri" w:cs="Calibri"/>
          <w:i/>
          <w:iCs/>
          <w:color w:val="000000"/>
          <w:sz w:val="16"/>
          <w:szCs w:val="16"/>
          <w:vertAlign w:val="superscript"/>
        </w:rPr>
        <w:t>TM</w:t>
      </w:r>
      <w:proofErr w:type="spellEnd"/>
      <w:r w:rsidRPr="00BD30FF">
        <w:rPr>
          <w:rFonts w:ascii="Calibri" w:hAnsi="Calibri" w:cs="Calibri"/>
          <w:i/>
          <w:iCs/>
          <w:color w:val="000000"/>
          <w:sz w:val="22"/>
          <w:szCs w:val="22"/>
        </w:rPr>
        <w:t> Standards - an intro - AECB</w:t>
      </w:r>
      <w:r w:rsidRPr="00BD30FF">
        <w:rPr>
          <w:rFonts w:ascii="Calibri" w:hAnsi="Calibri" w:cs="Calibri"/>
          <w:color w:val="000000"/>
          <w:sz w:val="22"/>
          <w:szCs w:val="22"/>
        </w:rPr>
        <w:t xml:space="preserve">. [online] Available at: </w:t>
      </w:r>
      <w:hyperlink r:id="rId18" w:history="1">
        <w:r w:rsidRPr="00BD30FF">
          <w:rPr>
            <w:rStyle w:val="Hyperlink"/>
            <w:rFonts w:ascii="Calibri" w:hAnsi="Calibri" w:cs="Calibri"/>
            <w:sz w:val="22"/>
            <w:szCs w:val="22"/>
          </w:rPr>
          <w:t>https://aecb.net/the-aecb-carbonlite-standards/</w:t>
        </w:r>
      </w:hyperlink>
      <w:r w:rsidRPr="00BD30FF">
        <w:rPr>
          <w:rFonts w:ascii="Calibri" w:hAnsi="Calibri" w:cs="Calibri"/>
          <w:color w:val="000000"/>
          <w:sz w:val="22"/>
          <w:szCs w:val="22"/>
        </w:rPr>
        <w:t>.</w:t>
      </w:r>
      <w:r w:rsidRPr="00BD30FF">
        <w:rPr>
          <w:rFonts w:ascii="Calibri" w:hAnsi="Calibri" w:cs="Calibri"/>
          <w:color w:val="000000"/>
          <w:sz w:val="22"/>
          <w:szCs w:val="22"/>
        </w:rPr>
        <w:t xml:space="preserve"> </w:t>
      </w:r>
      <w:r w:rsidR="00653828" w:rsidRPr="00BD30FF">
        <w:rPr>
          <w:rFonts w:ascii="Arial" w:hAnsi="Arial" w:cs="Arial"/>
          <w:color w:val="000000"/>
          <w:sz w:val="20"/>
          <w:szCs w:val="20"/>
        </w:rPr>
        <w:t>[Accessed 04/11/2025]</w:t>
      </w:r>
    </w:p>
    <w:p w14:paraId="394AF73B" w14:textId="263F8B00" w:rsidR="005538E6" w:rsidRPr="00DA5A2F" w:rsidRDefault="005538E6" w:rsidP="00366532">
      <w:pPr>
        <w:pStyle w:val="Heading1"/>
        <w:spacing w:afterLines="25" w:after="60"/>
      </w:pPr>
      <w:bookmarkStart w:id="8" w:name="_Toc216174103"/>
      <w:r w:rsidRPr="00DA5A2F">
        <w:t>Explanatory Note</w:t>
      </w:r>
      <w:bookmarkEnd w:id="8"/>
    </w:p>
    <w:p w14:paraId="05313C32" w14:textId="4E419820" w:rsidR="00C41953" w:rsidRPr="00DA5A2F" w:rsidRDefault="005538E6" w:rsidP="00366532">
      <w:pPr>
        <w:spacing w:before="120" w:afterLines="25" w:after="60"/>
        <w:rPr>
          <w:rFonts w:ascii="Arial" w:hAnsi="Arial" w:cs="Arial"/>
        </w:rPr>
      </w:pPr>
      <w:r w:rsidRPr="00DA5A2F">
        <w:rPr>
          <w:rFonts w:ascii="Arial" w:hAnsi="Arial" w:cs="Arial"/>
        </w:rPr>
        <w:t xml:space="preserve">This Approved Document </w:t>
      </w:r>
      <w:r w:rsidR="0014215F" w:rsidRPr="00DA5A2F">
        <w:rPr>
          <w:rFonts w:ascii="Arial" w:hAnsi="Arial" w:cs="Arial"/>
        </w:rPr>
        <w:t>Z</w:t>
      </w:r>
      <w:r w:rsidRPr="00DA5A2F">
        <w:rPr>
          <w:rFonts w:ascii="Arial" w:hAnsi="Arial" w:cs="Arial"/>
        </w:rPr>
        <w:t xml:space="preserve"> provides one way of demonstrating compliance with the </w:t>
      </w:r>
      <w:r w:rsidRPr="00DA5A2F">
        <w:rPr>
          <w:rFonts w:ascii="Arial" w:hAnsi="Arial" w:cs="Arial"/>
          <w:i/>
          <w:iCs/>
        </w:rPr>
        <w:t>Building (</w:t>
      </w:r>
      <w:r w:rsidR="00E050E6" w:rsidRPr="00DA5A2F">
        <w:rPr>
          <w:rFonts w:ascii="Arial" w:hAnsi="Arial" w:cs="Arial"/>
          <w:i/>
          <w:iCs/>
        </w:rPr>
        <w:t>Protection against harmful emissions)</w:t>
      </w:r>
      <w:r w:rsidRPr="00DA5A2F">
        <w:rPr>
          <w:rFonts w:ascii="Arial" w:hAnsi="Arial" w:cs="Arial"/>
          <w:i/>
          <w:iCs/>
        </w:rPr>
        <w:t xml:space="preserve"> (Wales) Regulations [</w:t>
      </w:r>
      <w:r w:rsidR="0014215F" w:rsidRPr="00DA5A2F">
        <w:rPr>
          <w:rFonts w:ascii="Arial" w:hAnsi="Arial" w:cs="Arial"/>
          <w:i/>
          <w:iCs/>
        </w:rPr>
        <w:t>2025</w:t>
      </w:r>
      <w:r w:rsidRPr="00DA5A2F">
        <w:rPr>
          <w:rFonts w:ascii="Arial" w:hAnsi="Arial" w:cs="Arial"/>
          <w:i/>
          <w:iCs/>
        </w:rPr>
        <w:t>]</w:t>
      </w:r>
      <w:r w:rsidRPr="00DA5A2F">
        <w:rPr>
          <w:rFonts w:ascii="Arial" w:hAnsi="Arial" w:cs="Arial"/>
        </w:rPr>
        <w:t xml:space="preserve">. There may be alternative ways to comply if equivalent or </w:t>
      </w:r>
      <w:r w:rsidR="0014215F" w:rsidRPr="00DA5A2F">
        <w:rPr>
          <w:rFonts w:ascii="Arial" w:hAnsi="Arial" w:cs="Arial"/>
        </w:rPr>
        <w:t xml:space="preserve">net zero </w:t>
      </w:r>
      <w:r w:rsidRPr="00DA5A2F">
        <w:rPr>
          <w:rFonts w:ascii="Arial" w:hAnsi="Arial" w:cs="Arial"/>
        </w:rPr>
        <w:t>outcomes are achieved and verified.</w:t>
      </w:r>
    </w:p>
    <w:sectPr w:rsidR="00C41953" w:rsidRPr="00DA5A2F" w:rsidSect="00DB0F93">
      <w:footerReference w:type="default" r:id="rId1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52BAC" w14:textId="77777777" w:rsidR="00DB0F93" w:rsidRDefault="00DB0F93" w:rsidP="00DB0F93">
      <w:pPr>
        <w:spacing w:after="0" w:line="240" w:lineRule="auto"/>
      </w:pPr>
      <w:r>
        <w:separator/>
      </w:r>
    </w:p>
  </w:endnote>
  <w:endnote w:type="continuationSeparator" w:id="0">
    <w:p w14:paraId="4449F99B" w14:textId="77777777" w:rsidR="00DB0F93" w:rsidRDefault="00DB0F93" w:rsidP="00DB0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129523"/>
      <w:docPartObj>
        <w:docPartGallery w:val="Page Numbers (Bottom of Page)"/>
        <w:docPartUnique/>
      </w:docPartObj>
    </w:sdtPr>
    <w:sdtEndPr>
      <w:rPr>
        <w:color w:val="7F7F7F" w:themeColor="background1" w:themeShade="7F"/>
        <w:spacing w:val="60"/>
      </w:rPr>
    </w:sdtEndPr>
    <w:sdtContent>
      <w:p w14:paraId="6F11949C" w14:textId="128DDC85" w:rsidR="00DB0F93" w:rsidRDefault="00DB0F93">
        <w:pPr>
          <w:pStyle w:val="Footer"/>
          <w:pBdr>
            <w:top w:val="single" w:sz="4" w:space="1" w:color="D9D9D9" w:themeColor="background1" w:themeShade="D9"/>
          </w:pBdr>
          <w:rPr>
            <w:b/>
            <w:bCs/>
          </w:rPr>
        </w:pPr>
        <w:r>
          <w:ptab w:relativeTo="margin" w:alignment="right" w:leader="none"/>
        </w: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6E49822" w14:textId="77777777" w:rsidR="00DB0F93" w:rsidRDefault="00DB0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EB12F" w14:textId="77777777" w:rsidR="00DB0F93" w:rsidRDefault="00DB0F93" w:rsidP="00DB0F93">
      <w:pPr>
        <w:spacing w:after="0" w:line="240" w:lineRule="auto"/>
      </w:pPr>
      <w:r>
        <w:separator/>
      </w:r>
    </w:p>
  </w:footnote>
  <w:footnote w:type="continuationSeparator" w:id="0">
    <w:p w14:paraId="030A7816" w14:textId="77777777" w:rsidR="00DB0F93" w:rsidRDefault="00DB0F93" w:rsidP="00DB0F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F9B"/>
    <w:multiLevelType w:val="multilevel"/>
    <w:tmpl w:val="CA34A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866C4"/>
    <w:multiLevelType w:val="multilevel"/>
    <w:tmpl w:val="6F3C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77632F"/>
    <w:multiLevelType w:val="hybridMultilevel"/>
    <w:tmpl w:val="77C2A81C"/>
    <w:lvl w:ilvl="0" w:tplc="62A00562">
      <w:start w:val="6"/>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66CBB"/>
    <w:multiLevelType w:val="multilevel"/>
    <w:tmpl w:val="CEE846F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C851F9"/>
    <w:multiLevelType w:val="multilevel"/>
    <w:tmpl w:val="20B66E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74012"/>
    <w:multiLevelType w:val="multilevel"/>
    <w:tmpl w:val="6C1C0472"/>
    <w:lvl w:ilvl="0">
      <w:start w:val="1"/>
      <w:numFmt w:val="decimal"/>
      <w:lvlText w:val="%1"/>
      <w:lvlJc w:val="left"/>
      <w:pPr>
        <w:ind w:left="372" w:hanging="372"/>
      </w:pPr>
      <w:rPr>
        <w:rFonts w:hint="default"/>
      </w:rPr>
    </w:lvl>
    <w:lvl w:ilvl="1">
      <w:start w:val="1"/>
      <w:numFmt w:val="decimal"/>
      <w:lvlText w:val="%1.%2"/>
      <w:lvlJc w:val="left"/>
      <w:pPr>
        <w:ind w:left="1812" w:hanging="372"/>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D5A35F2"/>
    <w:multiLevelType w:val="hybridMultilevel"/>
    <w:tmpl w:val="8320E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875D5"/>
    <w:multiLevelType w:val="hybridMultilevel"/>
    <w:tmpl w:val="9E966C76"/>
    <w:lvl w:ilvl="0" w:tplc="62A00562">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83055B"/>
    <w:multiLevelType w:val="multilevel"/>
    <w:tmpl w:val="4D7E37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6A64A2"/>
    <w:multiLevelType w:val="multilevel"/>
    <w:tmpl w:val="C5C83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395FF4"/>
    <w:multiLevelType w:val="multilevel"/>
    <w:tmpl w:val="B8C87B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985CDD"/>
    <w:multiLevelType w:val="multilevel"/>
    <w:tmpl w:val="C4626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A00281"/>
    <w:multiLevelType w:val="hybridMultilevel"/>
    <w:tmpl w:val="C6403076"/>
    <w:lvl w:ilvl="0" w:tplc="62A00562">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8B7B6A"/>
    <w:multiLevelType w:val="multilevel"/>
    <w:tmpl w:val="CEE846F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881CF0"/>
    <w:multiLevelType w:val="multilevel"/>
    <w:tmpl w:val="B332164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5" w15:restartNumberingAfterBreak="0">
    <w:nsid w:val="2D321A47"/>
    <w:multiLevelType w:val="hybridMultilevel"/>
    <w:tmpl w:val="493AAA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FD82646"/>
    <w:multiLevelType w:val="hybridMultilevel"/>
    <w:tmpl w:val="98E86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480020"/>
    <w:multiLevelType w:val="multilevel"/>
    <w:tmpl w:val="D0586DA2"/>
    <w:lvl w:ilvl="0">
      <w:start w:val="1"/>
      <w:numFmt w:val="bullet"/>
      <w:lvlText w:val=""/>
      <w:lvlJc w:val="left"/>
      <w:pPr>
        <w:tabs>
          <w:tab w:val="num" w:pos="2880"/>
        </w:tabs>
        <w:ind w:left="2880" w:hanging="360"/>
      </w:pPr>
      <w:rPr>
        <w:rFonts w:ascii="Symbol" w:hAnsi="Symbol" w:hint="default"/>
        <w:sz w:val="20"/>
      </w:rPr>
    </w:lvl>
    <w:lvl w:ilvl="1">
      <w:start w:val="1"/>
      <w:numFmt w:val="bullet"/>
      <w:lvlText w:val=""/>
      <w:lvlJc w:val="left"/>
      <w:pPr>
        <w:tabs>
          <w:tab w:val="num" w:pos="3600"/>
        </w:tabs>
        <w:ind w:left="3600" w:hanging="360"/>
      </w:pPr>
      <w:rPr>
        <w:rFonts w:ascii="Symbol" w:hAnsi="Symbol" w:hint="default"/>
        <w:sz w:val="20"/>
      </w:rPr>
    </w:lvl>
    <w:lvl w:ilvl="2">
      <w:start w:val="1"/>
      <w:numFmt w:val="bullet"/>
      <w:lvlText w:val=""/>
      <w:lvlJc w:val="left"/>
      <w:pPr>
        <w:tabs>
          <w:tab w:val="num" w:pos="4320"/>
        </w:tabs>
        <w:ind w:left="4320" w:hanging="360"/>
      </w:pPr>
      <w:rPr>
        <w:rFonts w:ascii="Symbol" w:hAnsi="Symbol" w:hint="default"/>
        <w:sz w:val="20"/>
      </w:rPr>
    </w:lvl>
    <w:lvl w:ilvl="3">
      <w:start w:val="1"/>
      <w:numFmt w:val="bullet"/>
      <w:lvlText w:val=""/>
      <w:lvlJc w:val="left"/>
      <w:pPr>
        <w:tabs>
          <w:tab w:val="num" w:pos="5040"/>
        </w:tabs>
        <w:ind w:left="5040" w:hanging="360"/>
      </w:pPr>
      <w:rPr>
        <w:rFonts w:ascii="Symbol" w:hAnsi="Symbol" w:hint="default"/>
        <w:sz w:val="20"/>
      </w:rPr>
    </w:lvl>
    <w:lvl w:ilvl="4">
      <w:start w:val="1"/>
      <w:numFmt w:val="decimal"/>
      <w:lvlText w:val="%5."/>
      <w:lvlJc w:val="left"/>
      <w:pPr>
        <w:ind w:left="5760" w:hanging="360"/>
      </w:pPr>
      <w:rPr>
        <w:rFonts w:hint="default"/>
      </w:rPr>
    </w:lvl>
    <w:lvl w:ilvl="5" w:tentative="1">
      <w:start w:val="1"/>
      <w:numFmt w:val="bullet"/>
      <w:lvlText w:val=""/>
      <w:lvlJc w:val="left"/>
      <w:pPr>
        <w:tabs>
          <w:tab w:val="num" w:pos="6480"/>
        </w:tabs>
        <w:ind w:left="6480" w:hanging="360"/>
      </w:pPr>
      <w:rPr>
        <w:rFonts w:ascii="Symbol" w:hAnsi="Symbol" w:hint="default"/>
        <w:sz w:val="20"/>
      </w:rPr>
    </w:lvl>
    <w:lvl w:ilvl="6" w:tentative="1">
      <w:start w:val="1"/>
      <w:numFmt w:val="bullet"/>
      <w:lvlText w:val=""/>
      <w:lvlJc w:val="left"/>
      <w:pPr>
        <w:tabs>
          <w:tab w:val="num" w:pos="7200"/>
        </w:tabs>
        <w:ind w:left="7200" w:hanging="360"/>
      </w:pPr>
      <w:rPr>
        <w:rFonts w:ascii="Symbol" w:hAnsi="Symbol" w:hint="default"/>
        <w:sz w:val="20"/>
      </w:rPr>
    </w:lvl>
    <w:lvl w:ilvl="7" w:tentative="1">
      <w:start w:val="1"/>
      <w:numFmt w:val="bullet"/>
      <w:lvlText w:val=""/>
      <w:lvlJc w:val="left"/>
      <w:pPr>
        <w:tabs>
          <w:tab w:val="num" w:pos="7920"/>
        </w:tabs>
        <w:ind w:left="7920" w:hanging="360"/>
      </w:pPr>
      <w:rPr>
        <w:rFonts w:ascii="Symbol" w:hAnsi="Symbol" w:hint="default"/>
        <w:sz w:val="20"/>
      </w:rPr>
    </w:lvl>
    <w:lvl w:ilvl="8" w:tentative="1">
      <w:start w:val="1"/>
      <w:numFmt w:val="bullet"/>
      <w:lvlText w:val=""/>
      <w:lvlJc w:val="left"/>
      <w:pPr>
        <w:tabs>
          <w:tab w:val="num" w:pos="8640"/>
        </w:tabs>
        <w:ind w:left="8640" w:hanging="360"/>
      </w:pPr>
      <w:rPr>
        <w:rFonts w:ascii="Symbol" w:hAnsi="Symbol" w:hint="default"/>
        <w:sz w:val="20"/>
      </w:rPr>
    </w:lvl>
  </w:abstractNum>
  <w:abstractNum w:abstractNumId="18" w15:restartNumberingAfterBreak="0">
    <w:nsid w:val="37E46ACE"/>
    <w:multiLevelType w:val="multilevel"/>
    <w:tmpl w:val="7F1C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FD675A"/>
    <w:multiLevelType w:val="multilevel"/>
    <w:tmpl w:val="739CC4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BC6564"/>
    <w:multiLevelType w:val="multilevel"/>
    <w:tmpl w:val="A4DE71E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Aptos" w:eastAsiaTheme="minorHAnsi" w:hAnsi="Aptos" w:cstheme="minorBidi" w:hint="default"/>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ED6223"/>
    <w:multiLevelType w:val="hybridMultilevel"/>
    <w:tmpl w:val="4434DF12"/>
    <w:lvl w:ilvl="0" w:tplc="62A00562">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B314D0"/>
    <w:multiLevelType w:val="multilevel"/>
    <w:tmpl w:val="55F865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4A6351"/>
    <w:multiLevelType w:val="multilevel"/>
    <w:tmpl w:val="B3BC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BB21639"/>
    <w:multiLevelType w:val="multilevel"/>
    <w:tmpl w:val="78723C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4A474E"/>
    <w:multiLevelType w:val="multilevel"/>
    <w:tmpl w:val="81A4E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C7F45FE"/>
    <w:multiLevelType w:val="multilevel"/>
    <w:tmpl w:val="DB9A3C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2A45DC"/>
    <w:multiLevelType w:val="multilevel"/>
    <w:tmpl w:val="78D296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1BB162C"/>
    <w:multiLevelType w:val="hybridMultilevel"/>
    <w:tmpl w:val="77F2DD9A"/>
    <w:lvl w:ilvl="0" w:tplc="62A00562">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F9643C"/>
    <w:multiLevelType w:val="multilevel"/>
    <w:tmpl w:val="1AE4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F90344"/>
    <w:multiLevelType w:val="multilevel"/>
    <w:tmpl w:val="ED849E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4196A22"/>
    <w:multiLevelType w:val="multilevel"/>
    <w:tmpl w:val="D6C614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41D063A"/>
    <w:multiLevelType w:val="multilevel"/>
    <w:tmpl w:val="2244D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25799A"/>
    <w:multiLevelType w:val="multilevel"/>
    <w:tmpl w:val="CEE846F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7213C2B"/>
    <w:multiLevelType w:val="multilevel"/>
    <w:tmpl w:val="F20E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5E0E8A"/>
    <w:multiLevelType w:val="multilevel"/>
    <w:tmpl w:val="0930CB2A"/>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97A3F1E"/>
    <w:multiLevelType w:val="multilevel"/>
    <w:tmpl w:val="2E6433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CB078E5"/>
    <w:multiLevelType w:val="multilevel"/>
    <w:tmpl w:val="E230DC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665318"/>
    <w:multiLevelType w:val="multilevel"/>
    <w:tmpl w:val="0DD636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4DD1366"/>
    <w:multiLevelType w:val="multilevel"/>
    <w:tmpl w:val="B9AEE1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C41302D"/>
    <w:multiLevelType w:val="multilevel"/>
    <w:tmpl w:val="B33A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CA77733"/>
    <w:multiLevelType w:val="multilevel"/>
    <w:tmpl w:val="53242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3E7A5D"/>
    <w:multiLevelType w:val="multilevel"/>
    <w:tmpl w:val="CEE846F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DAF7424"/>
    <w:multiLevelType w:val="multilevel"/>
    <w:tmpl w:val="D8CE12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633D51"/>
    <w:multiLevelType w:val="multilevel"/>
    <w:tmpl w:val="F70E74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21970636">
    <w:abstractNumId w:val="11"/>
  </w:num>
  <w:num w:numId="2" w16cid:durableId="79261117">
    <w:abstractNumId w:val="12"/>
  </w:num>
  <w:num w:numId="3" w16cid:durableId="1933465173">
    <w:abstractNumId w:val="22"/>
  </w:num>
  <w:num w:numId="4" w16cid:durableId="1251819472">
    <w:abstractNumId w:val="44"/>
  </w:num>
  <w:num w:numId="5" w16cid:durableId="729768003">
    <w:abstractNumId w:val="43"/>
  </w:num>
  <w:num w:numId="6" w16cid:durableId="1797796567">
    <w:abstractNumId w:val="38"/>
  </w:num>
  <w:num w:numId="7" w16cid:durableId="187380566">
    <w:abstractNumId w:val="7"/>
  </w:num>
  <w:num w:numId="8" w16cid:durableId="1476025726">
    <w:abstractNumId w:val="32"/>
  </w:num>
  <w:num w:numId="9" w16cid:durableId="2116557099">
    <w:abstractNumId w:val="37"/>
  </w:num>
  <w:num w:numId="10" w16cid:durableId="13310318">
    <w:abstractNumId w:val="21"/>
  </w:num>
  <w:num w:numId="11" w16cid:durableId="1758818479">
    <w:abstractNumId w:val="16"/>
  </w:num>
  <w:num w:numId="12" w16cid:durableId="762260785">
    <w:abstractNumId w:val="28"/>
  </w:num>
  <w:num w:numId="13" w16cid:durableId="1306812819">
    <w:abstractNumId w:val="35"/>
  </w:num>
  <w:num w:numId="14" w16cid:durableId="1783724293">
    <w:abstractNumId w:val="2"/>
  </w:num>
  <w:num w:numId="15" w16cid:durableId="1309212784">
    <w:abstractNumId w:val="41"/>
  </w:num>
  <w:num w:numId="16" w16cid:durableId="1897621596">
    <w:abstractNumId w:val="33"/>
  </w:num>
  <w:num w:numId="17" w16cid:durableId="189271464">
    <w:abstractNumId w:val="27"/>
  </w:num>
  <w:num w:numId="18" w16cid:durableId="654336725">
    <w:abstractNumId w:val="4"/>
  </w:num>
  <w:num w:numId="19" w16cid:durableId="829366126">
    <w:abstractNumId w:val="19"/>
  </w:num>
  <w:num w:numId="20" w16cid:durableId="96758498">
    <w:abstractNumId w:val="36"/>
  </w:num>
  <w:num w:numId="21" w16cid:durableId="1290166490">
    <w:abstractNumId w:val="9"/>
  </w:num>
  <w:num w:numId="22" w16cid:durableId="1663385367">
    <w:abstractNumId w:val="39"/>
  </w:num>
  <w:num w:numId="23" w16cid:durableId="1120759907">
    <w:abstractNumId w:val="40"/>
  </w:num>
  <w:num w:numId="24" w16cid:durableId="1921137270">
    <w:abstractNumId w:val="5"/>
  </w:num>
  <w:num w:numId="25" w16cid:durableId="1016738298">
    <w:abstractNumId w:val="18"/>
  </w:num>
  <w:num w:numId="26" w16cid:durableId="730690177">
    <w:abstractNumId w:val="0"/>
  </w:num>
  <w:num w:numId="27" w16cid:durableId="532158651">
    <w:abstractNumId w:val="29"/>
  </w:num>
  <w:num w:numId="28" w16cid:durableId="965937930">
    <w:abstractNumId w:val="10"/>
  </w:num>
  <w:num w:numId="29" w16cid:durableId="847989300">
    <w:abstractNumId w:val="25"/>
  </w:num>
  <w:num w:numId="30" w16cid:durableId="689071258">
    <w:abstractNumId w:val="34"/>
  </w:num>
  <w:num w:numId="31" w16cid:durableId="1474367867">
    <w:abstractNumId w:val="26"/>
  </w:num>
  <w:num w:numId="32" w16cid:durableId="326397829">
    <w:abstractNumId w:val="6"/>
  </w:num>
  <w:num w:numId="33" w16cid:durableId="1923179472">
    <w:abstractNumId w:val="8"/>
  </w:num>
  <w:num w:numId="34" w16cid:durableId="1923102065">
    <w:abstractNumId w:val="31"/>
  </w:num>
  <w:num w:numId="35" w16cid:durableId="988021102">
    <w:abstractNumId w:val="1"/>
  </w:num>
  <w:num w:numId="36" w16cid:durableId="1020401156">
    <w:abstractNumId w:val="30"/>
  </w:num>
  <w:num w:numId="37" w16cid:durableId="8217157">
    <w:abstractNumId w:val="23"/>
  </w:num>
  <w:num w:numId="38" w16cid:durableId="1719091493">
    <w:abstractNumId w:val="14"/>
  </w:num>
  <w:num w:numId="39" w16cid:durableId="1322736594">
    <w:abstractNumId w:val="24"/>
  </w:num>
  <w:num w:numId="40" w16cid:durableId="499390400">
    <w:abstractNumId w:val="42"/>
  </w:num>
  <w:num w:numId="41" w16cid:durableId="1061706982">
    <w:abstractNumId w:val="15"/>
  </w:num>
  <w:num w:numId="42" w16cid:durableId="1221480227">
    <w:abstractNumId w:val="13"/>
  </w:num>
  <w:num w:numId="43" w16cid:durableId="835417162">
    <w:abstractNumId w:val="3"/>
  </w:num>
  <w:num w:numId="44" w16cid:durableId="1624851001">
    <w:abstractNumId w:val="20"/>
  </w:num>
  <w:num w:numId="45" w16cid:durableId="740852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E83"/>
    <w:rsid w:val="00000759"/>
    <w:rsid w:val="00005F9C"/>
    <w:rsid w:val="00040430"/>
    <w:rsid w:val="00042A20"/>
    <w:rsid w:val="00043149"/>
    <w:rsid w:val="00047ED9"/>
    <w:rsid w:val="000521CB"/>
    <w:rsid w:val="000532B2"/>
    <w:rsid w:val="00057A88"/>
    <w:rsid w:val="00071474"/>
    <w:rsid w:val="00094281"/>
    <w:rsid w:val="000A24C5"/>
    <w:rsid w:val="000A73A8"/>
    <w:rsid w:val="000B3BB5"/>
    <w:rsid w:val="000C0D03"/>
    <w:rsid w:val="000C135B"/>
    <w:rsid w:val="000D5E03"/>
    <w:rsid w:val="000D6700"/>
    <w:rsid w:val="00105126"/>
    <w:rsid w:val="001252E5"/>
    <w:rsid w:val="00130856"/>
    <w:rsid w:val="00132E49"/>
    <w:rsid w:val="00135A2E"/>
    <w:rsid w:val="0014215F"/>
    <w:rsid w:val="00145C35"/>
    <w:rsid w:val="00151C59"/>
    <w:rsid w:val="00153C06"/>
    <w:rsid w:val="00170DD9"/>
    <w:rsid w:val="00171FF4"/>
    <w:rsid w:val="0017389D"/>
    <w:rsid w:val="00194D65"/>
    <w:rsid w:val="001A38D7"/>
    <w:rsid w:val="001B35D7"/>
    <w:rsid w:val="001C6CF4"/>
    <w:rsid w:val="001D6272"/>
    <w:rsid w:val="001E7F5E"/>
    <w:rsid w:val="001F629E"/>
    <w:rsid w:val="001F6F82"/>
    <w:rsid w:val="0020039A"/>
    <w:rsid w:val="00206A0C"/>
    <w:rsid w:val="00206D22"/>
    <w:rsid w:val="002107B2"/>
    <w:rsid w:val="0023117B"/>
    <w:rsid w:val="002409DA"/>
    <w:rsid w:val="00267FF5"/>
    <w:rsid w:val="00272262"/>
    <w:rsid w:val="002819C1"/>
    <w:rsid w:val="0028484A"/>
    <w:rsid w:val="002A449C"/>
    <w:rsid w:val="002A5EEC"/>
    <w:rsid w:val="002A733C"/>
    <w:rsid w:val="002B6171"/>
    <w:rsid w:val="002B6C8A"/>
    <w:rsid w:val="002D277E"/>
    <w:rsid w:val="002D300B"/>
    <w:rsid w:val="002F15A5"/>
    <w:rsid w:val="002F4B7D"/>
    <w:rsid w:val="002F7E42"/>
    <w:rsid w:val="0031232C"/>
    <w:rsid w:val="00312780"/>
    <w:rsid w:val="00323DEA"/>
    <w:rsid w:val="00324D9B"/>
    <w:rsid w:val="00325E76"/>
    <w:rsid w:val="003477E4"/>
    <w:rsid w:val="00351618"/>
    <w:rsid w:val="00352C21"/>
    <w:rsid w:val="00357FCA"/>
    <w:rsid w:val="003616E1"/>
    <w:rsid w:val="00366532"/>
    <w:rsid w:val="003667BE"/>
    <w:rsid w:val="00367D15"/>
    <w:rsid w:val="00371721"/>
    <w:rsid w:val="00376E76"/>
    <w:rsid w:val="00394582"/>
    <w:rsid w:val="003A6CC8"/>
    <w:rsid w:val="003C3E01"/>
    <w:rsid w:val="003D4912"/>
    <w:rsid w:val="003D53E5"/>
    <w:rsid w:val="003D65D5"/>
    <w:rsid w:val="003D6792"/>
    <w:rsid w:val="003E7E83"/>
    <w:rsid w:val="003F0784"/>
    <w:rsid w:val="0041076E"/>
    <w:rsid w:val="00417EA0"/>
    <w:rsid w:val="0042260D"/>
    <w:rsid w:val="00426EA4"/>
    <w:rsid w:val="00433DAB"/>
    <w:rsid w:val="00436BA6"/>
    <w:rsid w:val="00443199"/>
    <w:rsid w:val="00443DCF"/>
    <w:rsid w:val="00453596"/>
    <w:rsid w:val="00453ECE"/>
    <w:rsid w:val="0046527F"/>
    <w:rsid w:val="00467A24"/>
    <w:rsid w:val="004717B6"/>
    <w:rsid w:val="004738B1"/>
    <w:rsid w:val="00477108"/>
    <w:rsid w:val="00481AF8"/>
    <w:rsid w:val="004845ED"/>
    <w:rsid w:val="004853CC"/>
    <w:rsid w:val="004862C0"/>
    <w:rsid w:val="0048723C"/>
    <w:rsid w:val="004964AB"/>
    <w:rsid w:val="004B7130"/>
    <w:rsid w:val="004C1D99"/>
    <w:rsid w:val="004C3617"/>
    <w:rsid w:val="004C7A70"/>
    <w:rsid w:val="004D1E6F"/>
    <w:rsid w:val="004E2561"/>
    <w:rsid w:val="004E3168"/>
    <w:rsid w:val="004E4F66"/>
    <w:rsid w:val="004E7184"/>
    <w:rsid w:val="004F0A8F"/>
    <w:rsid w:val="004F5967"/>
    <w:rsid w:val="00511DE3"/>
    <w:rsid w:val="00512056"/>
    <w:rsid w:val="00523103"/>
    <w:rsid w:val="0052641B"/>
    <w:rsid w:val="00531247"/>
    <w:rsid w:val="00534C3C"/>
    <w:rsid w:val="00536629"/>
    <w:rsid w:val="005538E6"/>
    <w:rsid w:val="00570C80"/>
    <w:rsid w:val="0059083D"/>
    <w:rsid w:val="005A34A9"/>
    <w:rsid w:val="005A6FE2"/>
    <w:rsid w:val="005A7947"/>
    <w:rsid w:val="005B3162"/>
    <w:rsid w:val="005B651B"/>
    <w:rsid w:val="005C6F6D"/>
    <w:rsid w:val="005C74AE"/>
    <w:rsid w:val="005D074C"/>
    <w:rsid w:val="005D20C7"/>
    <w:rsid w:val="005D7004"/>
    <w:rsid w:val="005E7054"/>
    <w:rsid w:val="005F0698"/>
    <w:rsid w:val="006045D8"/>
    <w:rsid w:val="00604C59"/>
    <w:rsid w:val="006053D6"/>
    <w:rsid w:val="00610403"/>
    <w:rsid w:val="00614000"/>
    <w:rsid w:val="00615CE8"/>
    <w:rsid w:val="006209A2"/>
    <w:rsid w:val="00621BCF"/>
    <w:rsid w:val="0062259A"/>
    <w:rsid w:val="006335C4"/>
    <w:rsid w:val="006346BA"/>
    <w:rsid w:val="00646A54"/>
    <w:rsid w:val="00650873"/>
    <w:rsid w:val="00653828"/>
    <w:rsid w:val="00662295"/>
    <w:rsid w:val="00663E29"/>
    <w:rsid w:val="0067320B"/>
    <w:rsid w:val="00673553"/>
    <w:rsid w:val="00674158"/>
    <w:rsid w:val="0068304F"/>
    <w:rsid w:val="00690ED8"/>
    <w:rsid w:val="00697480"/>
    <w:rsid w:val="006976A0"/>
    <w:rsid w:val="006B27DD"/>
    <w:rsid w:val="006B3EF7"/>
    <w:rsid w:val="006C1556"/>
    <w:rsid w:val="006D1B1B"/>
    <w:rsid w:val="006D4272"/>
    <w:rsid w:val="006F271D"/>
    <w:rsid w:val="00702D2C"/>
    <w:rsid w:val="0070422C"/>
    <w:rsid w:val="00714B3E"/>
    <w:rsid w:val="00722803"/>
    <w:rsid w:val="007262CC"/>
    <w:rsid w:val="0072663E"/>
    <w:rsid w:val="00726776"/>
    <w:rsid w:val="0072686A"/>
    <w:rsid w:val="00731295"/>
    <w:rsid w:val="00740187"/>
    <w:rsid w:val="007460F2"/>
    <w:rsid w:val="00751793"/>
    <w:rsid w:val="00757B45"/>
    <w:rsid w:val="0076445C"/>
    <w:rsid w:val="00772F07"/>
    <w:rsid w:val="00775130"/>
    <w:rsid w:val="0078369F"/>
    <w:rsid w:val="007A1A5B"/>
    <w:rsid w:val="007A5AC8"/>
    <w:rsid w:val="007A7C51"/>
    <w:rsid w:val="007C12CF"/>
    <w:rsid w:val="007C2AAF"/>
    <w:rsid w:val="007C748E"/>
    <w:rsid w:val="007D078C"/>
    <w:rsid w:val="007E38E6"/>
    <w:rsid w:val="007F46DA"/>
    <w:rsid w:val="0080377E"/>
    <w:rsid w:val="00813CFA"/>
    <w:rsid w:val="00827305"/>
    <w:rsid w:val="0083078E"/>
    <w:rsid w:val="00840C2F"/>
    <w:rsid w:val="00866351"/>
    <w:rsid w:val="00886D1A"/>
    <w:rsid w:val="0088702B"/>
    <w:rsid w:val="008909F0"/>
    <w:rsid w:val="00893F98"/>
    <w:rsid w:val="008A0CC4"/>
    <w:rsid w:val="008A7BE2"/>
    <w:rsid w:val="008B0FDD"/>
    <w:rsid w:val="008C194B"/>
    <w:rsid w:val="008C3762"/>
    <w:rsid w:val="008E1B85"/>
    <w:rsid w:val="008E791C"/>
    <w:rsid w:val="008F189F"/>
    <w:rsid w:val="008F6844"/>
    <w:rsid w:val="008F7062"/>
    <w:rsid w:val="00900321"/>
    <w:rsid w:val="00903127"/>
    <w:rsid w:val="00926859"/>
    <w:rsid w:val="00926CDA"/>
    <w:rsid w:val="009518C1"/>
    <w:rsid w:val="00955402"/>
    <w:rsid w:val="00955CE0"/>
    <w:rsid w:val="0097745A"/>
    <w:rsid w:val="00980091"/>
    <w:rsid w:val="00981302"/>
    <w:rsid w:val="00986155"/>
    <w:rsid w:val="009877B2"/>
    <w:rsid w:val="00992A54"/>
    <w:rsid w:val="009A354A"/>
    <w:rsid w:val="009A35CA"/>
    <w:rsid w:val="009A796E"/>
    <w:rsid w:val="009B4DEF"/>
    <w:rsid w:val="009B673B"/>
    <w:rsid w:val="009C18C3"/>
    <w:rsid w:val="009C7A99"/>
    <w:rsid w:val="009D1B8A"/>
    <w:rsid w:val="009D71D7"/>
    <w:rsid w:val="009E57FF"/>
    <w:rsid w:val="009F249E"/>
    <w:rsid w:val="00A00655"/>
    <w:rsid w:val="00A06C68"/>
    <w:rsid w:val="00A10241"/>
    <w:rsid w:val="00A12CBB"/>
    <w:rsid w:val="00A26AE4"/>
    <w:rsid w:val="00A30F53"/>
    <w:rsid w:val="00A3314E"/>
    <w:rsid w:val="00A3471E"/>
    <w:rsid w:val="00A36392"/>
    <w:rsid w:val="00A558CD"/>
    <w:rsid w:val="00A6090E"/>
    <w:rsid w:val="00A8676C"/>
    <w:rsid w:val="00A906BE"/>
    <w:rsid w:val="00A9250B"/>
    <w:rsid w:val="00AA03E2"/>
    <w:rsid w:val="00AA1587"/>
    <w:rsid w:val="00AA1806"/>
    <w:rsid w:val="00AE0B73"/>
    <w:rsid w:val="00AF581B"/>
    <w:rsid w:val="00AF6CE6"/>
    <w:rsid w:val="00B1221B"/>
    <w:rsid w:val="00B232F9"/>
    <w:rsid w:val="00B278FA"/>
    <w:rsid w:val="00B34C4D"/>
    <w:rsid w:val="00B54022"/>
    <w:rsid w:val="00B609D4"/>
    <w:rsid w:val="00B62758"/>
    <w:rsid w:val="00B71036"/>
    <w:rsid w:val="00B71585"/>
    <w:rsid w:val="00B82B28"/>
    <w:rsid w:val="00B84B4D"/>
    <w:rsid w:val="00B91F2D"/>
    <w:rsid w:val="00B95AFE"/>
    <w:rsid w:val="00BB297A"/>
    <w:rsid w:val="00BB7D6F"/>
    <w:rsid w:val="00BC37E7"/>
    <w:rsid w:val="00BC3B22"/>
    <w:rsid w:val="00BD30FF"/>
    <w:rsid w:val="00BE10EC"/>
    <w:rsid w:val="00C064E4"/>
    <w:rsid w:val="00C144B3"/>
    <w:rsid w:val="00C16A09"/>
    <w:rsid w:val="00C25CE1"/>
    <w:rsid w:val="00C270FE"/>
    <w:rsid w:val="00C41953"/>
    <w:rsid w:val="00C42F61"/>
    <w:rsid w:val="00C56B6E"/>
    <w:rsid w:val="00C62C9C"/>
    <w:rsid w:val="00C70AA4"/>
    <w:rsid w:val="00C7478B"/>
    <w:rsid w:val="00C84411"/>
    <w:rsid w:val="00CD5796"/>
    <w:rsid w:val="00CD7327"/>
    <w:rsid w:val="00CE222F"/>
    <w:rsid w:val="00CF3F21"/>
    <w:rsid w:val="00CF5677"/>
    <w:rsid w:val="00D012EB"/>
    <w:rsid w:val="00D01AB2"/>
    <w:rsid w:val="00D01ADC"/>
    <w:rsid w:val="00D0709A"/>
    <w:rsid w:val="00D13D63"/>
    <w:rsid w:val="00D306D1"/>
    <w:rsid w:val="00D35150"/>
    <w:rsid w:val="00D52713"/>
    <w:rsid w:val="00D64AF6"/>
    <w:rsid w:val="00D67B50"/>
    <w:rsid w:val="00D717AE"/>
    <w:rsid w:val="00D71B52"/>
    <w:rsid w:val="00D82251"/>
    <w:rsid w:val="00D91426"/>
    <w:rsid w:val="00DA5A2F"/>
    <w:rsid w:val="00DA7784"/>
    <w:rsid w:val="00DB0F93"/>
    <w:rsid w:val="00DC2280"/>
    <w:rsid w:val="00DC2BC4"/>
    <w:rsid w:val="00DD1030"/>
    <w:rsid w:val="00DD3C36"/>
    <w:rsid w:val="00DD4DD6"/>
    <w:rsid w:val="00DD78FD"/>
    <w:rsid w:val="00DD7C51"/>
    <w:rsid w:val="00DE37B9"/>
    <w:rsid w:val="00DF289A"/>
    <w:rsid w:val="00DF6F62"/>
    <w:rsid w:val="00E050E6"/>
    <w:rsid w:val="00E07FAD"/>
    <w:rsid w:val="00E14501"/>
    <w:rsid w:val="00E27C85"/>
    <w:rsid w:val="00E304D1"/>
    <w:rsid w:val="00E3221C"/>
    <w:rsid w:val="00E36F54"/>
    <w:rsid w:val="00E50BB6"/>
    <w:rsid w:val="00E52551"/>
    <w:rsid w:val="00E547EB"/>
    <w:rsid w:val="00E56C7E"/>
    <w:rsid w:val="00E57414"/>
    <w:rsid w:val="00E65590"/>
    <w:rsid w:val="00E6728C"/>
    <w:rsid w:val="00E72BA0"/>
    <w:rsid w:val="00E775BF"/>
    <w:rsid w:val="00E82264"/>
    <w:rsid w:val="00E82A52"/>
    <w:rsid w:val="00E8500F"/>
    <w:rsid w:val="00E85729"/>
    <w:rsid w:val="00E91BF4"/>
    <w:rsid w:val="00E9206A"/>
    <w:rsid w:val="00EA0721"/>
    <w:rsid w:val="00EA3D3A"/>
    <w:rsid w:val="00EB00AE"/>
    <w:rsid w:val="00EC1D50"/>
    <w:rsid w:val="00ED580D"/>
    <w:rsid w:val="00ED7C42"/>
    <w:rsid w:val="00EF398D"/>
    <w:rsid w:val="00F0723D"/>
    <w:rsid w:val="00F20F5A"/>
    <w:rsid w:val="00F26CE6"/>
    <w:rsid w:val="00F30641"/>
    <w:rsid w:val="00F468D2"/>
    <w:rsid w:val="00F60458"/>
    <w:rsid w:val="00F83C33"/>
    <w:rsid w:val="00F85753"/>
    <w:rsid w:val="00F877BE"/>
    <w:rsid w:val="00FA0B53"/>
    <w:rsid w:val="00FA17C3"/>
    <w:rsid w:val="00FB0C86"/>
    <w:rsid w:val="00FB5282"/>
    <w:rsid w:val="00FC2F0B"/>
    <w:rsid w:val="00FD491E"/>
    <w:rsid w:val="00FD4F0C"/>
    <w:rsid w:val="00FE2CD3"/>
    <w:rsid w:val="00FE73A2"/>
    <w:rsid w:val="00FF2992"/>
    <w:rsid w:val="00FF303F"/>
    <w:rsid w:val="00FF3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45B7156"/>
  <w15:chartTrackingRefBased/>
  <w15:docId w15:val="{63C7ECDF-F6C2-4B1B-B47E-4417ED88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E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E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E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E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E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E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E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E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E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E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E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E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E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E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E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E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E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E83"/>
    <w:rPr>
      <w:rFonts w:eastAsiaTheme="majorEastAsia" w:cstheme="majorBidi"/>
      <w:color w:val="272727" w:themeColor="text1" w:themeTint="D8"/>
    </w:rPr>
  </w:style>
  <w:style w:type="paragraph" w:styleId="Title">
    <w:name w:val="Title"/>
    <w:basedOn w:val="Normal"/>
    <w:next w:val="Normal"/>
    <w:link w:val="TitleChar"/>
    <w:uiPriority w:val="10"/>
    <w:qFormat/>
    <w:rsid w:val="003E7E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E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E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E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E83"/>
    <w:pPr>
      <w:spacing w:before="160"/>
      <w:jc w:val="center"/>
    </w:pPr>
    <w:rPr>
      <w:i/>
      <w:iCs/>
      <w:color w:val="404040" w:themeColor="text1" w:themeTint="BF"/>
    </w:rPr>
  </w:style>
  <w:style w:type="character" w:customStyle="1" w:styleId="QuoteChar">
    <w:name w:val="Quote Char"/>
    <w:basedOn w:val="DefaultParagraphFont"/>
    <w:link w:val="Quote"/>
    <w:uiPriority w:val="29"/>
    <w:rsid w:val="003E7E83"/>
    <w:rPr>
      <w:i/>
      <w:iCs/>
      <w:color w:val="404040" w:themeColor="text1" w:themeTint="BF"/>
    </w:rPr>
  </w:style>
  <w:style w:type="paragraph" w:styleId="ListParagraph">
    <w:name w:val="List Paragraph"/>
    <w:basedOn w:val="Normal"/>
    <w:uiPriority w:val="34"/>
    <w:qFormat/>
    <w:rsid w:val="003E7E83"/>
    <w:pPr>
      <w:ind w:left="720"/>
      <w:contextualSpacing/>
    </w:pPr>
  </w:style>
  <w:style w:type="character" w:styleId="IntenseEmphasis">
    <w:name w:val="Intense Emphasis"/>
    <w:basedOn w:val="DefaultParagraphFont"/>
    <w:uiPriority w:val="21"/>
    <w:qFormat/>
    <w:rsid w:val="003E7E83"/>
    <w:rPr>
      <w:i/>
      <w:iCs/>
      <w:color w:val="0F4761" w:themeColor="accent1" w:themeShade="BF"/>
    </w:rPr>
  </w:style>
  <w:style w:type="paragraph" w:styleId="IntenseQuote">
    <w:name w:val="Intense Quote"/>
    <w:basedOn w:val="Normal"/>
    <w:next w:val="Normal"/>
    <w:link w:val="IntenseQuoteChar"/>
    <w:uiPriority w:val="30"/>
    <w:qFormat/>
    <w:rsid w:val="003E7E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E83"/>
    <w:rPr>
      <w:i/>
      <w:iCs/>
      <w:color w:val="0F4761" w:themeColor="accent1" w:themeShade="BF"/>
    </w:rPr>
  </w:style>
  <w:style w:type="character" w:styleId="IntenseReference">
    <w:name w:val="Intense Reference"/>
    <w:basedOn w:val="DefaultParagraphFont"/>
    <w:uiPriority w:val="32"/>
    <w:qFormat/>
    <w:rsid w:val="003E7E83"/>
    <w:rPr>
      <w:b/>
      <w:bCs/>
      <w:smallCaps/>
      <w:color w:val="0F4761" w:themeColor="accent1" w:themeShade="BF"/>
      <w:spacing w:val="5"/>
    </w:rPr>
  </w:style>
  <w:style w:type="paragraph" w:styleId="NoSpacing">
    <w:name w:val="No Spacing"/>
    <w:link w:val="NoSpacingChar"/>
    <w:uiPriority w:val="1"/>
    <w:qFormat/>
    <w:rsid w:val="0088702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8702B"/>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80377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E73A2"/>
    <w:pPr>
      <w:spacing w:after="100"/>
    </w:pPr>
  </w:style>
  <w:style w:type="character" w:styleId="Hyperlink">
    <w:name w:val="Hyperlink"/>
    <w:basedOn w:val="DefaultParagraphFont"/>
    <w:uiPriority w:val="99"/>
    <w:unhideWhenUsed/>
    <w:rsid w:val="00FE73A2"/>
    <w:rPr>
      <w:color w:val="467886" w:themeColor="hyperlink"/>
      <w:u w:val="single"/>
    </w:rPr>
  </w:style>
  <w:style w:type="paragraph" w:styleId="NormalWeb">
    <w:name w:val="Normal (Web)"/>
    <w:basedOn w:val="Normal"/>
    <w:uiPriority w:val="99"/>
    <w:unhideWhenUsed/>
    <w:rsid w:val="006976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D717AE"/>
    <w:rPr>
      <w:color w:val="605E5C"/>
      <w:shd w:val="clear" w:color="auto" w:fill="E1DFDD"/>
    </w:rPr>
  </w:style>
  <w:style w:type="paragraph" w:styleId="Header">
    <w:name w:val="header"/>
    <w:basedOn w:val="Normal"/>
    <w:link w:val="HeaderChar"/>
    <w:uiPriority w:val="99"/>
    <w:unhideWhenUsed/>
    <w:rsid w:val="00DB0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F93"/>
  </w:style>
  <w:style w:type="paragraph" w:styleId="Footer">
    <w:name w:val="footer"/>
    <w:basedOn w:val="Normal"/>
    <w:link w:val="FooterChar"/>
    <w:uiPriority w:val="99"/>
    <w:unhideWhenUsed/>
    <w:rsid w:val="00DB0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wales/sites/default/files/publications/2022-10/building-regulations-approved-document-o.pdf" TargetMode="External"/><Relationship Id="rId18" Type="http://schemas.openxmlformats.org/officeDocument/2006/relationships/hyperlink" Target="https://aecb.net/the-aecb-carbonlite-standards/"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gov.wales/sites/default/files/publications/2022-09/approved-document-l-vol-2.pdf" TargetMode="External"/><Relationship Id="rId17" Type="http://schemas.openxmlformats.org/officeDocument/2006/relationships/hyperlink" Target="https://www.leti.uk/cedg" TargetMode="External"/><Relationship Id="rId2" Type="http://schemas.openxmlformats.org/officeDocument/2006/relationships/customXml" Target="../customXml/item2.xml"/><Relationship Id="rId16" Type="http://schemas.openxmlformats.org/officeDocument/2006/relationships/hyperlink" Target="https://ukgbc.org/resources/net-zero-carbon-buildings-framewor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wales/sites/default/files/publications/2024-05/building-regulations-approved-document-l-vol-1.pdf" TargetMode="External"/><Relationship Id="rId5" Type="http://schemas.openxmlformats.org/officeDocument/2006/relationships/settings" Target="settings.xml"/><Relationship Id="rId15" Type="http://schemas.openxmlformats.org/officeDocument/2006/relationships/hyperlink" Target="https://breeam.com/en/web/bre-group/news/breeam-news-version-6-1-launched" TargetMode="External"/><Relationship Id="rId10" Type="http://schemas.openxmlformats.org/officeDocument/2006/relationships/hyperlink" Target="https://www.gov.wales/sites/default/files/publications/2022-10/building-regulations-approved-document-f-vol-1.pdf"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wales/sites/default/files/publications/2024-10/approved-document-j-combustion-appliances-and-fuel-storage-system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28165A-A378-4A39-9016-3A16D622B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3119</Words>
  <Characters>17779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Part 0:</vt:lpstr>
    </vt:vector>
  </TitlesOfParts>
  <Company>Regulations for Wales</Company>
  <LinksUpToDate>false</LinksUpToDate>
  <CharactersWithSpaces>20857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0:</dc:title>
  <dc:subject>Protection against harmful emissions.</dc:subject>
  <dc:creator>Oliver Thomas</dc:creator>
  <cp:keywords/>
  <dc:description/>
  <cp:lastModifiedBy>Oliver Thomas</cp:lastModifiedBy>
  <cp:revision>351</cp:revision>
  <dcterms:created xsi:type="dcterms:W3CDTF">2025-12-07T08:00:00Z</dcterms:created>
  <dcterms:modified xsi:type="dcterms:W3CDTF">2025-12-09T12:45:00Z</dcterms:modified>
</cp:coreProperties>
</file>