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15F4" w:rsidRDefault="00060F0E">
      <w:r>
        <w:t>Callum Wilson</w:t>
      </w:r>
    </w:p>
    <w:p w:rsidR="00060F0E" w:rsidRDefault="00060F0E">
      <w:r w:rsidRPr="00060F0E">
        <w:t xml:space="preserve">Critically discuss how Philostratus’ representation of India in the Life of Apollonius of </w:t>
      </w:r>
      <w:proofErr w:type="spellStart"/>
      <w:r w:rsidRPr="00060F0E">
        <w:t>Tyana</w:t>
      </w:r>
      <w:proofErr w:type="spellEnd"/>
      <w:r w:rsidRPr="00060F0E">
        <w:t xml:space="preserve"> suits the purposes of his work</w:t>
      </w:r>
      <w:r>
        <w:t>.</w:t>
      </w:r>
    </w:p>
    <w:p w:rsidR="00060F0E" w:rsidRDefault="00060F0E">
      <w:r>
        <w:t>Words:</w:t>
      </w:r>
      <w:r w:rsidR="004F2C3D">
        <w:t xml:space="preserve"> </w:t>
      </w:r>
      <w:r w:rsidR="001C4AE3">
        <w:t>1964</w:t>
      </w:r>
    </w:p>
    <w:p w:rsidR="00503AB1" w:rsidRDefault="00503AB1">
      <w:r>
        <w:t>The classical world</w:t>
      </w:r>
      <w:r w:rsidR="00E2231F">
        <w:t xml:space="preserve">’s perception of India portrays it as many things however, one of the recurring themes between both the Romans and the Greeks is this idea that India is this land where myth and reality seem very much blurred. With the journey of Apollonius told through Philostratus we see a prime example of this mysterious and wonderful world of harmonic chaos. There is much scrutiny over the </w:t>
      </w:r>
      <w:r w:rsidR="00E2231F" w:rsidRPr="00206747">
        <w:t xml:space="preserve">use of </w:t>
      </w:r>
      <w:proofErr w:type="spellStart"/>
      <w:r w:rsidR="00E2231F" w:rsidRPr="00206747">
        <w:t>Appolonius</w:t>
      </w:r>
      <w:proofErr w:type="spellEnd"/>
      <w:r w:rsidR="00E2231F" w:rsidRPr="00206747">
        <w:t xml:space="preserve"> </w:t>
      </w:r>
      <w:proofErr w:type="gramStart"/>
      <w:r w:rsidR="00E2231F" w:rsidRPr="00206747">
        <w:t>with this in mind</w:t>
      </w:r>
      <w:r w:rsidR="00E2231F">
        <w:t>, the</w:t>
      </w:r>
      <w:proofErr w:type="gramEnd"/>
      <w:r w:rsidR="00E2231F">
        <w:t xml:space="preserve"> questioning of his reliability appears frequently with every entry read however this does not mean that he is useful, Philostratus uses this borderline demi-god individual as a way to fuel the fantastical nature of his piece. </w:t>
      </w:r>
      <w:r w:rsidR="00EC18E2">
        <w:t>Another factor for this discussion would be the individuals view of the world Geographically</w:t>
      </w:r>
      <w:r w:rsidR="00986ADB">
        <w:t xml:space="preserve"> as well as the traditions which further defines the perception of the world at the time. To complete </w:t>
      </w:r>
      <w:r w:rsidR="00E74113">
        <w:t>a</w:t>
      </w:r>
      <w:r w:rsidR="00986ADB">
        <w:t xml:space="preserve"> basic understanding of such a piece and the controversies that surround it Apollonius’s </w:t>
      </w:r>
      <w:r w:rsidR="00986ADB" w:rsidRPr="00206747">
        <w:t xml:space="preserve">character </w:t>
      </w:r>
      <w:r w:rsidR="00206747" w:rsidRPr="00206747">
        <w:t>m</w:t>
      </w:r>
      <w:r w:rsidR="00986ADB" w:rsidRPr="00206747">
        <w:t xml:space="preserve">ust also </w:t>
      </w:r>
      <w:r w:rsidR="00986ADB">
        <w:t>be examined due to his near divine status and the powers he is portrayed with. The acknowledgment of these factors helps us gain our first insight into Philostratus and his decision to ground his ‘India’ firmly in the fantastical, something that surely could have been set up to fall into myste</w:t>
      </w:r>
      <w:r w:rsidR="004B6406">
        <w:t>ry</w:t>
      </w:r>
      <w:r w:rsidR="00986ADB">
        <w:t xml:space="preserve">.  </w:t>
      </w:r>
    </w:p>
    <w:p w:rsidR="009C18A4" w:rsidRDefault="001D2B02">
      <w:r>
        <w:t xml:space="preserve">Before delving in to </w:t>
      </w:r>
      <w:proofErr w:type="spellStart"/>
      <w:r>
        <w:t>Philostratus’s</w:t>
      </w:r>
      <w:proofErr w:type="spellEnd"/>
      <w:r>
        <w:t xml:space="preserve"> work it is clear from the beginning that this piece deals with the fantastical, just from the titles of each chapter we see Apollonius’s adventures become more and more detached from </w:t>
      </w:r>
      <w:r w:rsidR="00CB7239">
        <w:t xml:space="preserve">what we in modern background would consider </w:t>
      </w:r>
      <w:r>
        <w:t>reality.</w:t>
      </w:r>
      <w:r w:rsidR="00CB7239">
        <w:t xml:space="preserve"> The question of why Philostratus picks such a fantastical setting for India has received much attention from Scholars trying to figure out </w:t>
      </w:r>
      <w:r w:rsidR="00AD5050">
        <w:t xml:space="preserve">the format in which </w:t>
      </w:r>
      <w:r w:rsidR="00E2325F">
        <w:t xml:space="preserve">Philostratus was </w:t>
      </w:r>
      <w:r w:rsidR="00E173F4">
        <w:t xml:space="preserve">intending to show. What you see when you read on into the passage </w:t>
      </w:r>
      <w:r w:rsidR="00F53825">
        <w:t xml:space="preserve">of Apollonius into India </w:t>
      </w:r>
      <w:r w:rsidR="004B6406">
        <w:t xml:space="preserve">is a great wonderment at a land far from the centre of Graeco-Roman basing. To understand what Philostratus was attempting to give the audience with this text we must delve into the character that is Apollonius. He is depicted as near mythical, Elsner directs us to a fourth cent. A.D. pagan historian who claims that he was more than just a travelling </w:t>
      </w:r>
      <w:r w:rsidR="002837E5">
        <w:t>magician with a few powers at his disposal thanks to Proteus</w:t>
      </w:r>
      <w:r w:rsidR="004B6406">
        <w:t>, instead he was a being of great divine power</w:t>
      </w:r>
      <w:r w:rsidR="00206747">
        <w:rPr>
          <w:rStyle w:val="FootnoteReference"/>
        </w:rPr>
        <w:footnoteReference w:id="1"/>
      </w:r>
      <w:r w:rsidR="004B6406">
        <w:t xml:space="preserve">. This idea of Apollonius being a demi-god is not as unusual a thing to claim, </w:t>
      </w:r>
      <w:proofErr w:type="spellStart"/>
      <w:r w:rsidR="008923BF">
        <w:t>Philostratus</w:t>
      </w:r>
      <w:proofErr w:type="spellEnd"/>
      <w:r w:rsidR="008923BF">
        <w:t xml:space="preserve"> himself gives </w:t>
      </w:r>
      <w:r w:rsidR="008A2465">
        <w:t>Apollonius</w:t>
      </w:r>
      <w:r w:rsidR="008923BF">
        <w:t xml:space="preserve"> miraculous powers</w:t>
      </w:r>
      <w:r w:rsidR="00206747">
        <w:t xml:space="preserve"> on a level close to later saints</w:t>
      </w:r>
      <w:r w:rsidR="00206747">
        <w:rPr>
          <w:rStyle w:val="FootnoteReference"/>
        </w:rPr>
        <w:footnoteReference w:id="2"/>
      </w:r>
      <w:r w:rsidR="00206747">
        <w:t xml:space="preserve">. </w:t>
      </w:r>
      <w:r w:rsidR="008A2465">
        <w:t xml:space="preserve">We are also told by Philostratus as well as Cassius </w:t>
      </w:r>
      <w:proofErr w:type="spellStart"/>
      <w:r w:rsidR="008A2465">
        <w:t>Dio</w:t>
      </w:r>
      <w:proofErr w:type="spellEnd"/>
      <w:r w:rsidR="008A2465">
        <w:t xml:space="preserve"> that the worship of Apollonius seems </w:t>
      </w:r>
      <w:r w:rsidR="00AB0E0A">
        <w:t>to have been firmly</w:t>
      </w:r>
      <w:r w:rsidR="008A2465">
        <w:t xml:space="preserve"> entrenched </w:t>
      </w:r>
      <w:proofErr w:type="gramStart"/>
      <w:r w:rsidR="008A2465">
        <w:t>due to the fact that</w:t>
      </w:r>
      <w:proofErr w:type="gramEnd"/>
      <w:r w:rsidR="008A2465">
        <w:t xml:space="preserve"> there was a shrine dedicated to </w:t>
      </w:r>
      <w:r w:rsidR="00AB0E0A">
        <w:t>Apollonius in Caracalla</w:t>
      </w:r>
      <w:r w:rsidR="00206747">
        <w:rPr>
          <w:rStyle w:val="FootnoteReference"/>
        </w:rPr>
        <w:footnoteReference w:id="3"/>
      </w:r>
      <w:r w:rsidR="00AB0E0A">
        <w:t xml:space="preserve">. We also see Elsner mention </w:t>
      </w:r>
      <w:r w:rsidR="00A003D1">
        <w:t>a Christian pilgrim from Bordeaux who made the shrine to Apollonius part of his pilgrimage in mid-</w:t>
      </w:r>
      <w:r w:rsidR="00816F64">
        <w:t>4</w:t>
      </w:r>
      <w:r w:rsidR="00816F64">
        <w:rPr>
          <w:vertAlign w:val="superscript"/>
        </w:rPr>
        <w:t>th</w:t>
      </w:r>
      <w:r w:rsidR="00A003D1">
        <w:t xml:space="preserve"> cent. A.D. showing </w:t>
      </w:r>
      <w:r w:rsidR="0028609A">
        <w:t xml:space="preserve">the importance of this </w:t>
      </w:r>
      <w:r w:rsidR="00206747">
        <w:t xml:space="preserve">figure as a </w:t>
      </w:r>
      <w:r w:rsidR="0028609A">
        <w:t>holy man</w:t>
      </w:r>
      <w:r w:rsidR="00206747">
        <w:t xml:space="preserve"> later into common era</w:t>
      </w:r>
      <w:r w:rsidR="00206747">
        <w:rPr>
          <w:rStyle w:val="FootnoteReference"/>
        </w:rPr>
        <w:footnoteReference w:id="4"/>
      </w:r>
      <w:r w:rsidR="0028609A">
        <w:t xml:space="preserve">. However what Philostratus </w:t>
      </w:r>
      <w:r w:rsidR="00640C5F">
        <w:t>may have aimed</w:t>
      </w:r>
      <w:r w:rsidR="0028609A">
        <w:t xml:space="preserve"> to do </w:t>
      </w:r>
      <w:r w:rsidR="00640C5F">
        <w:t>wa</w:t>
      </w:r>
      <w:r w:rsidR="0028609A">
        <w:t xml:space="preserve">s give this holy man his </w:t>
      </w:r>
      <w:r w:rsidR="00640C5F">
        <w:t>journey and origin tale, his great gathering of knowledge at the far reaches of the world</w:t>
      </w:r>
      <w:r w:rsidR="004F2C3D">
        <w:t>, known to the Graeco-Romans as the place where the remaining monstrosity and barbarism still resides after Zeus expelled them to such areas</w:t>
      </w:r>
      <w:r w:rsidR="00816F64">
        <w:rPr>
          <w:rStyle w:val="FootnoteReference"/>
        </w:rPr>
        <w:footnoteReference w:id="5"/>
      </w:r>
      <w:r w:rsidR="004F2C3D">
        <w:t>.</w:t>
      </w:r>
    </w:p>
    <w:p w:rsidR="001C7E97" w:rsidRDefault="001C7E97"/>
    <w:p w:rsidR="001D2B02" w:rsidRDefault="00206747">
      <w:r w:rsidRPr="00206747">
        <w:lastRenderedPageBreak/>
        <w:t>From this we can see</w:t>
      </w:r>
      <w:r w:rsidR="004F2C3D" w:rsidRPr="00206747">
        <w:t xml:space="preserve"> </w:t>
      </w:r>
      <w:r w:rsidR="004F2C3D">
        <w:t xml:space="preserve">is not uncommon to </w:t>
      </w:r>
      <w:r w:rsidR="00B872B3">
        <w:t>consider that the people of these cultures would have thought of India as a place on the edge o</w:t>
      </w:r>
      <w:r w:rsidR="00816F64">
        <w:t>f the world</w:t>
      </w:r>
      <w:r w:rsidR="00B872B3">
        <w:t>. What Philostratus gives to Apollonius through this reality-myth hybrid is a prime location to gain much knowledge, much like the heroes of Greek polytheism</w:t>
      </w:r>
      <w:r w:rsidR="00A003D1">
        <w:t xml:space="preserve"> </w:t>
      </w:r>
      <w:r w:rsidR="00B872B3">
        <w:t xml:space="preserve">who would venture to the outskirts </w:t>
      </w:r>
      <w:proofErr w:type="gramStart"/>
      <w:r w:rsidR="00B872B3">
        <w:t>in order to</w:t>
      </w:r>
      <w:proofErr w:type="gramEnd"/>
      <w:r w:rsidR="00B872B3">
        <w:t xml:space="preserve"> gain their glory through violenc</w:t>
      </w:r>
      <w:r w:rsidR="007403DC">
        <w:t xml:space="preserve">e and conquest. This </w:t>
      </w:r>
      <w:r w:rsidR="00DD461C">
        <w:t>notion</w:t>
      </w:r>
      <w:r w:rsidR="007403DC">
        <w:t xml:space="preserve"> </w:t>
      </w:r>
      <w:r w:rsidR="00DD461C">
        <w:t>that</w:t>
      </w:r>
      <w:r w:rsidR="007403DC">
        <w:t xml:space="preserve"> Apollonius </w:t>
      </w:r>
      <w:r w:rsidR="00DD461C">
        <w:t>was placed a</w:t>
      </w:r>
      <w:r w:rsidR="00E46D4A">
        <w:t>bove</w:t>
      </w:r>
      <w:r w:rsidR="00DD461C">
        <w:t xml:space="preserve"> these heroes thanks to </w:t>
      </w:r>
      <w:proofErr w:type="spellStart"/>
      <w:r w:rsidR="00DD461C">
        <w:t>Philostratus</w:t>
      </w:r>
      <w:proofErr w:type="spellEnd"/>
      <w:r w:rsidR="00DD461C">
        <w:t xml:space="preserve"> can be supported</w:t>
      </w:r>
      <w:r w:rsidR="00E46D4A">
        <w:t xml:space="preserve"> by the </w:t>
      </w:r>
      <w:r w:rsidR="00816F64">
        <w:t>f</w:t>
      </w:r>
      <w:r w:rsidR="00E46D4A">
        <w:t>ocus in Book 2 on Apollonius triumphing over Alexander’s journey in distance</w:t>
      </w:r>
      <w:r w:rsidR="00816F64">
        <w:rPr>
          <w:rStyle w:val="FootnoteReference"/>
        </w:rPr>
        <w:footnoteReference w:id="6"/>
      </w:r>
      <w:r w:rsidR="00E46D4A">
        <w:t>, including</w:t>
      </w:r>
      <w:r w:rsidR="00DD461C">
        <w:t xml:space="preserve"> the description given to Apollonius, his </w:t>
      </w:r>
      <w:r w:rsidR="009C18A4">
        <w:t>powers are both miraculous,</w:t>
      </w:r>
      <w:r w:rsidR="00E46D4A">
        <w:t xml:space="preserve"> it is said by the narrator that an Egyptian </w:t>
      </w:r>
      <w:r w:rsidR="00DA31C1">
        <w:t>demon whose name was Proteus</w:t>
      </w:r>
      <w:r w:rsidR="00E46D4A">
        <w:t xml:space="preserve"> visited </w:t>
      </w:r>
      <w:r w:rsidR="007A42D8">
        <w:t>his</w:t>
      </w:r>
      <w:r w:rsidR="00E46D4A">
        <w:t xml:space="preserve"> mother and told her that Apollonius would be the reincarnation of them whilst also being in touch with</w:t>
      </w:r>
      <w:r w:rsidR="007A42D8">
        <w:t xml:space="preserve"> the god’s</w:t>
      </w:r>
      <w:r w:rsidR="00E46D4A">
        <w:t xml:space="preserve"> divine powers</w:t>
      </w:r>
      <w:r w:rsidR="00816F64">
        <w:rPr>
          <w:rStyle w:val="FootnoteReference"/>
        </w:rPr>
        <w:footnoteReference w:id="7"/>
      </w:r>
      <w:r w:rsidR="00E46D4A">
        <w:t>.</w:t>
      </w:r>
      <w:r w:rsidR="009C18A4">
        <w:t xml:space="preserve"> </w:t>
      </w:r>
      <w:r w:rsidR="002A189D">
        <w:t>The surpassing of Alexanders exploits</w:t>
      </w:r>
      <w:r w:rsidR="005B6025">
        <w:rPr>
          <w:rStyle w:val="FootnoteReference"/>
        </w:rPr>
        <w:footnoteReference w:id="8"/>
      </w:r>
      <w:r w:rsidR="002A189D">
        <w:t xml:space="preserve"> would put Apollonius firmly ahead of possibly one of the most monumental conquerors to come from the Mediterranean however </w:t>
      </w:r>
      <w:proofErr w:type="spellStart"/>
      <w:r w:rsidR="002A189D">
        <w:t>Philostratus</w:t>
      </w:r>
      <w:proofErr w:type="spellEnd"/>
      <w:r w:rsidR="002A189D">
        <w:t xml:space="preserve"> sets up his Indo-graph in a way that allows Apollonius to surpass</w:t>
      </w:r>
      <w:r w:rsidR="00DA31C1">
        <w:t xml:space="preserve"> Alexander</w:t>
      </w:r>
      <w:r w:rsidR="002A189D">
        <w:t xml:space="preserve">. Meeting with the king of Taxila and being told that Alexander never reached the true </w:t>
      </w:r>
      <w:proofErr w:type="spellStart"/>
      <w:r w:rsidR="00AC1BD1">
        <w:t>s</w:t>
      </w:r>
      <w:r w:rsidR="002A189D">
        <w:t>ophoi</w:t>
      </w:r>
      <w:proofErr w:type="spellEnd"/>
      <w:r w:rsidR="00DA31C1">
        <w:rPr>
          <w:rStyle w:val="FootnoteReference"/>
        </w:rPr>
        <w:footnoteReference w:id="9"/>
      </w:r>
      <w:r w:rsidR="002A189D">
        <w:t xml:space="preserve">, instead being nothing but mere shades of the divine beings </w:t>
      </w:r>
      <w:r w:rsidR="00815604">
        <w:t xml:space="preserve">which </w:t>
      </w:r>
      <w:r w:rsidR="002A189D">
        <w:t>allows Apollonius to prove that wisdom is more powerful than simple violence and conquest</w:t>
      </w:r>
      <w:r w:rsidR="005B6025">
        <w:rPr>
          <w:rStyle w:val="FootnoteReference"/>
        </w:rPr>
        <w:footnoteReference w:id="10"/>
      </w:r>
      <w:r w:rsidR="00815604">
        <w:t xml:space="preserve"> through finding the true </w:t>
      </w:r>
      <w:proofErr w:type="spellStart"/>
      <w:r w:rsidR="00815604">
        <w:t>sophoi</w:t>
      </w:r>
      <w:proofErr w:type="spellEnd"/>
      <w:r w:rsidR="002A189D">
        <w:t>, a matter which even the gods fell to and failed</w:t>
      </w:r>
      <w:r w:rsidR="00DA31C1">
        <w:rPr>
          <w:rStyle w:val="FootnoteReference"/>
        </w:rPr>
        <w:footnoteReference w:id="11"/>
      </w:r>
      <w:r w:rsidR="002A189D">
        <w:t xml:space="preserve">. To be shown as surpassing the Gods </w:t>
      </w:r>
      <w:proofErr w:type="spellStart"/>
      <w:r w:rsidR="002A189D">
        <w:t>Philostratus</w:t>
      </w:r>
      <w:proofErr w:type="spellEnd"/>
      <w:r w:rsidR="002A189D">
        <w:t xml:space="preserve"> tells us that Dionysus’s and Egyptian Heracles, who in </w:t>
      </w:r>
      <w:proofErr w:type="spellStart"/>
      <w:r w:rsidR="00B405A9">
        <w:t>Graceo</w:t>
      </w:r>
      <w:proofErr w:type="spellEnd"/>
      <w:r w:rsidR="00B405A9">
        <w:t xml:space="preserve">-Roman tradition </w:t>
      </w:r>
      <w:r w:rsidR="002A189D">
        <w:t xml:space="preserve">were the </w:t>
      </w:r>
      <w:r w:rsidR="00B405A9">
        <w:t>individuals</w:t>
      </w:r>
      <w:r w:rsidR="002A189D">
        <w:t xml:space="preserve"> who conquered India</w:t>
      </w:r>
      <w:r w:rsidR="00B405A9">
        <w:t xml:space="preserve"> and brought civilisation to the Indian subcontinent</w:t>
      </w:r>
      <w:r w:rsidR="00DA31C1">
        <w:rPr>
          <w:rStyle w:val="FootnoteReference"/>
        </w:rPr>
        <w:footnoteReference w:id="12"/>
      </w:r>
      <w:r w:rsidR="00B405A9">
        <w:t>, were defeated by the Indian sophists</w:t>
      </w:r>
      <w:r w:rsidR="00AC1BD1">
        <w:t xml:space="preserve"> in this rendition due to the love of the gods protecting these people</w:t>
      </w:r>
      <w:r w:rsidR="00DA31C1">
        <w:rPr>
          <w:rStyle w:val="FootnoteReference"/>
        </w:rPr>
        <w:footnoteReference w:id="13"/>
      </w:r>
      <w:r w:rsidR="00AC1BD1">
        <w:t>.</w:t>
      </w:r>
      <w:r w:rsidR="00DA31C1">
        <w:t xml:space="preserve"> </w:t>
      </w:r>
      <w:r w:rsidR="009C18A4">
        <w:t xml:space="preserve">The last two </w:t>
      </w:r>
      <w:r w:rsidR="00ED77BF">
        <w:t>points are typical of heroic epic however, his divine powers are more akin to a saint</w:t>
      </w:r>
      <w:r w:rsidR="00BB042D">
        <w:t xml:space="preserve"> except this individual</w:t>
      </w:r>
      <w:r w:rsidR="00DA31C1">
        <w:t xml:space="preserve"> </w:t>
      </w:r>
      <w:proofErr w:type="gramStart"/>
      <w:r w:rsidR="00DA31C1">
        <w:t>in particular would</w:t>
      </w:r>
      <w:proofErr w:type="gramEnd"/>
      <w:r w:rsidR="00DA31C1">
        <w:t xml:space="preserve"> have</w:t>
      </w:r>
      <w:r w:rsidR="00BB042D">
        <w:t xml:space="preserve"> be</w:t>
      </w:r>
      <w:r w:rsidR="00DA31C1">
        <w:t>en</w:t>
      </w:r>
      <w:r w:rsidR="00BB042D">
        <w:t xml:space="preserve"> pagan</w:t>
      </w:r>
      <w:r w:rsidR="00ED77BF">
        <w:t xml:space="preserve">, the ability to resurrect the dead is given to Apollonius though </w:t>
      </w:r>
      <w:r w:rsidR="0060688D">
        <w:t xml:space="preserve">he only resurrects the apparently dead according to </w:t>
      </w:r>
      <w:proofErr w:type="spellStart"/>
      <w:r w:rsidR="0060688D">
        <w:t>Philost</w:t>
      </w:r>
      <w:r w:rsidR="00C4271E">
        <w:t>ratus</w:t>
      </w:r>
      <w:proofErr w:type="spellEnd"/>
      <w:r w:rsidR="00E46D4A">
        <w:t>, as the woman who was supposedly dead turns out to be alive anyway</w:t>
      </w:r>
      <w:r w:rsidR="00DA31C1">
        <w:rPr>
          <w:rStyle w:val="FootnoteReference"/>
        </w:rPr>
        <w:footnoteReference w:id="14"/>
      </w:r>
      <w:r w:rsidR="00C4271E">
        <w:t xml:space="preserve">. What Philostratus may have been aiming to put across to his audience is this new breed of heroic epic, less about the gains through strength and bravado instead through the acquisition </w:t>
      </w:r>
      <w:r w:rsidR="001C7E97">
        <w:t xml:space="preserve">of knowledge from </w:t>
      </w:r>
      <w:r w:rsidR="00E46D4A">
        <w:t>first-hand</w:t>
      </w:r>
      <w:r w:rsidR="001C7E97">
        <w:t xml:space="preserve"> experience</w:t>
      </w:r>
      <w:r w:rsidR="00E46D4A">
        <w:t xml:space="preserve">, true power through wisdom and triumphing over great men like Alexander or even the Gods themselves </w:t>
      </w:r>
      <w:r w:rsidR="00AC1BD1">
        <w:t>through his proof that violence doesn’t allow you to see the truth</w:t>
      </w:r>
      <w:r w:rsidR="001C7E97">
        <w:t>. Through this we see support for Elsner’s theory of Philostratus attempting to create a penultimate demi-god out of Apollonius</w:t>
      </w:r>
      <w:r w:rsidR="002F14D4">
        <w:rPr>
          <w:rStyle w:val="FootnoteReference"/>
        </w:rPr>
        <w:footnoteReference w:id="15"/>
      </w:r>
      <w:r w:rsidR="001C7E97">
        <w:t>.</w:t>
      </w:r>
    </w:p>
    <w:p w:rsidR="00386130" w:rsidRDefault="00727D30">
      <w:r>
        <w:t xml:space="preserve">With </w:t>
      </w:r>
      <w:proofErr w:type="spellStart"/>
      <w:r>
        <w:t>Philostratus’s</w:t>
      </w:r>
      <w:proofErr w:type="spellEnd"/>
      <w:r>
        <w:t xml:space="preserve"> intention for Apollonius </w:t>
      </w:r>
      <w:r w:rsidR="00F40A9E">
        <w:t>previously discussed</w:t>
      </w:r>
      <w:r>
        <w:t xml:space="preserve">, it will give us a step which can help determine why Philostratus </w:t>
      </w:r>
      <w:r w:rsidR="00E46D4A">
        <w:t>chose to depict</w:t>
      </w:r>
      <w:r>
        <w:t xml:space="preserve"> such an incredible Indi</w:t>
      </w:r>
      <w:r w:rsidR="00E46D4A">
        <w:t>a</w:t>
      </w:r>
      <w:r w:rsidR="00AC1BD1">
        <w:t xml:space="preserve"> and how come he decided to manipulate it so</w:t>
      </w:r>
      <w:r>
        <w:t xml:space="preserve">. It seems the use of a highly mythical setting </w:t>
      </w:r>
      <w:r w:rsidR="00087BF8">
        <w:t xml:space="preserve">in a place as alien to the Graeco-Roman world </w:t>
      </w:r>
      <w:r w:rsidR="000D7F02">
        <w:t>gives Philostratus more room to tell Apollonius’s tale</w:t>
      </w:r>
      <w:r w:rsidR="001A6E53">
        <w:t>. We see</w:t>
      </w:r>
      <w:r w:rsidR="000D7F02">
        <w:t xml:space="preserve"> plenty of mythic descriptions of the inhabitants of the land</w:t>
      </w:r>
      <w:r w:rsidR="001A6E53">
        <w:t xml:space="preserve"> from previous ancient sources</w:t>
      </w:r>
      <w:r w:rsidR="002F14D4">
        <w:rPr>
          <w:rStyle w:val="FootnoteReference"/>
        </w:rPr>
        <w:footnoteReference w:id="16"/>
      </w:r>
      <w:r w:rsidR="001A6E53">
        <w:t>,</w:t>
      </w:r>
      <w:r w:rsidR="000D7F02">
        <w:t xml:space="preserve"> yet no one had made it further than Alexander who </w:t>
      </w:r>
      <w:r w:rsidR="001A6E53">
        <w:t>didn’t learn much of Indian customs</w:t>
      </w:r>
      <w:r w:rsidR="00FF5029">
        <w:t>,</w:t>
      </w:r>
      <w:r w:rsidR="001A6E53">
        <w:t xml:space="preserve"> nor make any substantial di</w:t>
      </w:r>
      <w:r w:rsidR="00FF5029">
        <w:t>stance into the Indian subcontinent when</w:t>
      </w:r>
      <w:r w:rsidR="001A6E53">
        <w:t xml:space="preserve"> compared to just how far Apollonius is said to have made</w:t>
      </w:r>
      <w:r w:rsidR="002F14D4">
        <w:rPr>
          <w:rStyle w:val="FootnoteReference"/>
        </w:rPr>
        <w:footnoteReference w:id="17"/>
      </w:r>
      <w:r w:rsidR="00FF5029">
        <w:t xml:space="preserve">. Making it passed the Indus river, across the </w:t>
      </w:r>
      <w:proofErr w:type="spellStart"/>
      <w:r w:rsidR="00320B07">
        <w:t>Hyphasis</w:t>
      </w:r>
      <w:proofErr w:type="spellEnd"/>
      <w:r w:rsidR="00660AE1">
        <w:t xml:space="preserve"> and to the </w:t>
      </w:r>
      <w:proofErr w:type="spellStart"/>
      <w:r w:rsidR="00660AE1">
        <w:t>Gangis</w:t>
      </w:r>
      <w:proofErr w:type="spellEnd"/>
      <w:r w:rsidR="00F40A9E">
        <w:t xml:space="preserve"> Apollonius would have been </w:t>
      </w:r>
      <w:r w:rsidR="00F40A9E">
        <w:lastRenderedPageBreak/>
        <w:t>deep into India at this point, fully immersed in a world mysterious to him</w:t>
      </w:r>
      <w:r w:rsidR="002F14D4">
        <w:rPr>
          <w:rStyle w:val="FootnoteReference"/>
        </w:rPr>
        <w:footnoteReference w:id="18"/>
      </w:r>
      <w:r w:rsidR="00F40A9E">
        <w:t xml:space="preserve">. The question developed from this is one of great debate, as Elsner stated he agrees that </w:t>
      </w:r>
      <w:proofErr w:type="spellStart"/>
      <w:r w:rsidR="00F40A9E">
        <w:t>Philostratus</w:t>
      </w:r>
      <w:proofErr w:type="spellEnd"/>
      <w:r w:rsidR="00F40A9E">
        <w:t xml:space="preserve"> made this up however, he says that instead of attempting to prove the madness and invalidity of the individual, we should instead examine what these texts tell </w:t>
      </w:r>
      <w:r w:rsidR="002F14D4">
        <w:t xml:space="preserve">us, </w:t>
      </w:r>
      <w:r w:rsidR="00F40A9E">
        <w:t xml:space="preserve">the places not visited yet examined and detailed by </w:t>
      </w:r>
      <w:proofErr w:type="spellStart"/>
      <w:r w:rsidR="00F40A9E">
        <w:t>Philostratus</w:t>
      </w:r>
      <w:proofErr w:type="spellEnd"/>
      <w:r w:rsidR="002F14D4">
        <w:rPr>
          <w:rStyle w:val="FootnoteReference"/>
        </w:rPr>
        <w:footnoteReference w:id="19"/>
      </w:r>
      <w:r w:rsidR="00F40A9E">
        <w:t xml:space="preserve">. </w:t>
      </w:r>
    </w:p>
    <w:p w:rsidR="009357EE" w:rsidRDefault="00F40A9E">
      <w:r>
        <w:t>A clear message is given by</w:t>
      </w:r>
      <w:r w:rsidR="00AC1BD1">
        <w:t xml:space="preserve"> </w:t>
      </w:r>
      <w:proofErr w:type="spellStart"/>
      <w:r w:rsidR="00AC1BD1">
        <w:t>Philostratus</w:t>
      </w:r>
      <w:proofErr w:type="spellEnd"/>
      <w:r w:rsidR="00AC1BD1">
        <w:t xml:space="preserve"> showing that it does not matter if you are man or even God, violence will only get you so far. This type of approach </w:t>
      </w:r>
      <w:r w:rsidR="005545A3">
        <w:t>to</w:t>
      </w:r>
      <w:r w:rsidR="00AC1BD1">
        <w:t xml:space="preserve"> </w:t>
      </w:r>
      <w:proofErr w:type="spellStart"/>
      <w:r w:rsidR="00AC1BD1">
        <w:t>Philostratus</w:t>
      </w:r>
      <w:proofErr w:type="spellEnd"/>
      <w:r w:rsidR="00AC1BD1">
        <w:t>’ texts</w:t>
      </w:r>
      <w:r w:rsidR="005545A3">
        <w:t>, acknowledging most of the Ind</w:t>
      </w:r>
      <w:r w:rsidR="002F14D4">
        <w:t>o-</w:t>
      </w:r>
      <w:r w:rsidR="005545A3">
        <w:t>graph</w:t>
      </w:r>
      <w:r w:rsidR="002F14D4">
        <w:t>ic</w:t>
      </w:r>
      <w:r w:rsidR="005545A3">
        <w:t xml:space="preserve"> as being made up by </w:t>
      </w:r>
      <w:proofErr w:type="spellStart"/>
      <w:r w:rsidR="005545A3">
        <w:t>Philostratus</w:t>
      </w:r>
      <w:proofErr w:type="spellEnd"/>
      <w:r w:rsidR="005545A3">
        <w:t xml:space="preserve"> allows the audience to understand more of what </w:t>
      </w:r>
      <w:proofErr w:type="spellStart"/>
      <w:r w:rsidR="005545A3">
        <w:t>Philostratus</w:t>
      </w:r>
      <w:proofErr w:type="spellEnd"/>
      <w:r w:rsidR="005545A3">
        <w:t xml:space="preserve"> was attempting to establish through this, the establishment of a counter </w:t>
      </w:r>
      <w:r w:rsidR="00C446F2">
        <w:t xml:space="preserve">great person </w:t>
      </w:r>
      <w:r w:rsidR="005545A3">
        <w:t>to the rampant bloodlust among what we’re being considered as great men at the time, including today</w:t>
      </w:r>
      <w:r w:rsidR="00C446F2">
        <w:t>. To show this he uses Apollonius, a man who was already venerated for reasons potentially unknown or lost to us today</w:t>
      </w:r>
      <w:r w:rsidR="002F14D4">
        <w:rPr>
          <w:rStyle w:val="FootnoteReference"/>
        </w:rPr>
        <w:footnoteReference w:id="20"/>
      </w:r>
      <w:r w:rsidR="00C446F2">
        <w:t xml:space="preserve">, as a foundation for a being whose power comes from the first hand gathering of knowledge, providing </w:t>
      </w:r>
      <w:r w:rsidR="000F2291">
        <w:t xml:space="preserve">what could </w:t>
      </w:r>
      <w:proofErr w:type="gramStart"/>
      <w:r w:rsidR="000F2291">
        <w:t>be seen as</w:t>
      </w:r>
      <w:proofErr w:type="gramEnd"/>
      <w:r w:rsidR="000F2291">
        <w:t xml:space="preserve"> </w:t>
      </w:r>
      <w:r w:rsidR="00C446F2">
        <w:t>a direct counter to the imperialistic obsession of the Romans at the time.</w:t>
      </w:r>
      <w:r w:rsidR="00C446F2" w:rsidRPr="00206747">
        <w:t xml:space="preserve"> </w:t>
      </w:r>
      <w:r w:rsidR="00206747" w:rsidRPr="00206747">
        <w:t xml:space="preserve">Taking this into consideration </w:t>
      </w:r>
      <w:r w:rsidR="00C446F2">
        <w:t xml:space="preserve">we can see that </w:t>
      </w:r>
      <w:proofErr w:type="spellStart"/>
      <w:r w:rsidR="00C446F2">
        <w:t>Philostratus</w:t>
      </w:r>
      <w:proofErr w:type="spellEnd"/>
      <w:r w:rsidR="000F2291">
        <w:t xml:space="preserve"> may</w:t>
      </w:r>
      <w:r w:rsidR="00C446F2">
        <w:t xml:space="preserve"> want</w:t>
      </w:r>
      <w:r w:rsidR="000F2291">
        <w:t>ed</w:t>
      </w:r>
      <w:r w:rsidR="00C446F2">
        <w:t xml:space="preserve"> to </w:t>
      </w:r>
      <w:r w:rsidR="003F0711">
        <w:t>give India the history and traditions of a people untainted by imperialism at their core. The use of Ganges, son of Ganges</w:t>
      </w:r>
      <w:r w:rsidR="002F14D4">
        <w:t>,</w:t>
      </w:r>
      <w:r w:rsidR="003F0711">
        <w:t xml:space="preserve"> as the bringer of </w:t>
      </w:r>
      <w:r w:rsidR="00386130">
        <w:t>the cities</w:t>
      </w:r>
      <w:r w:rsidR="002F14D4">
        <w:rPr>
          <w:rStyle w:val="FootnoteReference"/>
        </w:rPr>
        <w:footnoteReference w:id="21"/>
      </w:r>
      <w:r w:rsidR="00D2391F">
        <w:t xml:space="preserve"> </w:t>
      </w:r>
      <w:r w:rsidR="003F0711">
        <w:t xml:space="preserve">to the Indian subcontinent gives us the notion of a culture, not only untainted by the violence of conquest as well as removing the notion of direct involvement from the </w:t>
      </w:r>
      <w:r w:rsidR="00386130">
        <w:t>Greek tradition and later imperialist ideas of the Romans.</w:t>
      </w:r>
      <w:r w:rsidR="00D4523E">
        <w:t xml:space="preserve"> </w:t>
      </w:r>
      <w:r w:rsidR="004112A4">
        <w:t xml:space="preserve">This manipulation of </w:t>
      </w:r>
      <w:proofErr w:type="spellStart"/>
      <w:r w:rsidR="004112A4">
        <w:t>Indiagraphy</w:t>
      </w:r>
      <w:proofErr w:type="spellEnd"/>
      <w:r w:rsidR="004112A4">
        <w:t xml:space="preserve"> </w:t>
      </w:r>
      <w:r w:rsidR="000A2E6D">
        <w:t xml:space="preserve">by </w:t>
      </w:r>
      <w:proofErr w:type="spellStart"/>
      <w:r w:rsidR="000A2E6D">
        <w:t>Philostratus</w:t>
      </w:r>
      <w:proofErr w:type="spellEnd"/>
      <w:r w:rsidR="000A2E6D">
        <w:t xml:space="preserve"> sees an incredible amount of deba</w:t>
      </w:r>
      <w:r w:rsidR="00CC12C8">
        <w:t>te</w:t>
      </w:r>
      <w:r w:rsidR="00386130">
        <w:t xml:space="preserve"> </w:t>
      </w:r>
      <w:r w:rsidR="00CC12C8">
        <w:t>from scholars both modern and ancient</w:t>
      </w:r>
      <w:r w:rsidR="002C46E2">
        <w:t xml:space="preserve">, yet can be considered to be </w:t>
      </w:r>
      <w:proofErr w:type="gramStart"/>
      <w:r w:rsidR="002C46E2">
        <w:t>a</w:t>
      </w:r>
      <w:proofErr w:type="gramEnd"/>
      <w:r w:rsidR="002C46E2">
        <w:t xml:space="preserve"> </w:t>
      </w:r>
      <w:r w:rsidR="000F2291">
        <w:t>unjustified</w:t>
      </w:r>
      <w:r w:rsidR="002C46E2">
        <w:t xml:space="preserve"> </w:t>
      </w:r>
      <w:r w:rsidR="000F2291">
        <w:t>attack</w:t>
      </w:r>
      <w:r w:rsidR="002C46E2">
        <w:t xml:space="preserve"> by the likes of Elsner</w:t>
      </w:r>
      <w:r w:rsidR="002F14D4">
        <w:rPr>
          <w:rStyle w:val="FootnoteReference"/>
        </w:rPr>
        <w:footnoteReference w:id="22"/>
      </w:r>
      <w:r w:rsidR="002C46E2">
        <w:t xml:space="preserve">. </w:t>
      </w:r>
    </w:p>
    <w:p w:rsidR="00F051B2" w:rsidRDefault="002C46E2">
      <w:r>
        <w:t>The focus</w:t>
      </w:r>
      <w:r w:rsidR="009357EE">
        <w:t xml:space="preserve"> instead</w:t>
      </w:r>
      <w:r>
        <w:t xml:space="preserve"> should be on how this manipulation fuels </w:t>
      </w:r>
      <w:proofErr w:type="spellStart"/>
      <w:r>
        <w:t>Philostratus’s</w:t>
      </w:r>
      <w:proofErr w:type="spellEnd"/>
      <w:r>
        <w:t xml:space="preserve"> potential aim, acknowledging the dissent of Greek culture and </w:t>
      </w:r>
      <w:r w:rsidR="006353A8">
        <w:t xml:space="preserve">discussing their tradition’s short comings to what makes a heroic or great individual. Apollonius is questioned vigorously by </w:t>
      </w:r>
      <w:proofErr w:type="spellStart"/>
      <w:r w:rsidR="006353A8">
        <w:t>Iarchus</w:t>
      </w:r>
      <w:proofErr w:type="spellEnd"/>
      <w:r w:rsidR="006353A8">
        <w:t xml:space="preserve"> on the Achaeans, Romans and tyrannical rulers from the viewpoint of </w:t>
      </w:r>
      <w:proofErr w:type="spellStart"/>
      <w:r w:rsidR="006353A8">
        <w:t>Iarchus</w:t>
      </w:r>
      <w:proofErr w:type="spellEnd"/>
      <w:r w:rsidR="002F14D4">
        <w:rPr>
          <w:rStyle w:val="FootnoteReference"/>
        </w:rPr>
        <w:footnoteReference w:id="23"/>
      </w:r>
      <w:r w:rsidR="006353A8">
        <w:t>, a</w:t>
      </w:r>
      <w:r w:rsidR="00ED4221">
        <w:t>n individual</w:t>
      </w:r>
      <w:r w:rsidR="003F0711">
        <w:t xml:space="preserve"> </w:t>
      </w:r>
      <w:r w:rsidR="00ED4221">
        <w:t xml:space="preserve">whose experience and great wisdom comes from a land free of imperialist conquering. </w:t>
      </w:r>
      <w:proofErr w:type="spellStart"/>
      <w:r w:rsidR="00ED4221">
        <w:t>Iarchus</w:t>
      </w:r>
      <w:proofErr w:type="spellEnd"/>
      <w:r w:rsidR="00ED4221">
        <w:t xml:space="preserve"> shows the odd and confused way of how these tyrants are shown to be so cruel, in this context </w:t>
      </w:r>
      <w:proofErr w:type="spellStart"/>
      <w:r w:rsidR="00ED4221">
        <w:t>Iarchus</w:t>
      </w:r>
      <w:proofErr w:type="spellEnd"/>
      <w:r w:rsidR="00ED4221">
        <w:t xml:space="preserve"> is discussing king Minos, </w:t>
      </w:r>
      <w:r w:rsidR="00D2391F">
        <w:t xml:space="preserve">an incredibly cruel ruler yet Minos is given a throne in Hades realm and Minos is treated as if he had done no wrong, he was great simply because he did no injustice in the </w:t>
      </w:r>
      <w:r w:rsidR="00BF1896">
        <w:t>tradition</w:t>
      </w:r>
      <w:r w:rsidR="00D2391F">
        <w:t xml:space="preserve"> of the Graeco-Roman</w:t>
      </w:r>
      <w:r w:rsidR="00BF1896">
        <w:t xml:space="preserve"> world</w:t>
      </w:r>
      <w:r w:rsidR="002F14D4">
        <w:rPr>
          <w:rStyle w:val="FootnoteReference"/>
        </w:rPr>
        <w:footnoteReference w:id="24"/>
      </w:r>
      <w:r w:rsidR="00BF1896">
        <w:t xml:space="preserve">. Yet, when </w:t>
      </w:r>
      <w:proofErr w:type="spellStart"/>
      <w:r w:rsidR="00BF1896">
        <w:t>Iarchus</w:t>
      </w:r>
      <w:proofErr w:type="spellEnd"/>
      <w:r w:rsidR="00BF1896">
        <w:t xml:space="preserve"> reminds us of the treatment of Tantalus by the gods, we see the treatment of a kind man, not necessarily a good man as it’s pointed out that the Indians were incredibly pious individuals who would not have accepted Tantalus’s disdain of the gods</w:t>
      </w:r>
      <w:r w:rsidR="002F14D4">
        <w:rPr>
          <w:rStyle w:val="FootnoteReference"/>
        </w:rPr>
        <w:footnoteReference w:id="25"/>
      </w:r>
      <w:r w:rsidR="009357EE">
        <w:t xml:space="preserve">. With that in mind though </w:t>
      </w:r>
      <w:proofErr w:type="spellStart"/>
      <w:r w:rsidR="009357EE">
        <w:t>Iarchus</w:t>
      </w:r>
      <w:proofErr w:type="spellEnd"/>
      <w:r w:rsidR="009357EE">
        <w:t xml:space="preserve"> does</w:t>
      </w:r>
      <w:r w:rsidR="002F14D4">
        <w:t xml:space="preserve"> </w:t>
      </w:r>
      <w:r w:rsidR="009357EE">
        <w:t>n</w:t>
      </w:r>
      <w:r w:rsidR="002F14D4">
        <w:t>o</w:t>
      </w:r>
      <w:r w:rsidR="009357EE">
        <w:t xml:space="preserve">t seem to be attempting to find a character of Greek epic that can fit into the model of the </w:t>
      </w:r>
      <w:proofErr w:type="spellStart"/>
      <w:r w:rsidR="009357EE">
        <w:t>Sophoi’s</w:t>
      </w:r>
      <w:proofErr w:type="spellEnd"/>
      <w:r w:rsidR="009357EE">
        <w:t xml:space="preserve"> tradition</w:t>
      </w:r>
      <w:r w:rsidR="002E5D4B">
        <w:t xml:space="preserve">, more that </w:t>
      </w:r>
      <w:proofErr w:type="spellStart"/>
      <w:r w:rsidR="002E5D4B">
        <w:t>Iarchus</w:t>
      </w:r>
      <w:proofErr w:type="spellEnd"/>
      <w:r w:rsidR="002E5D4B">
        <w:t xml:space="preserve"> wishes to show the </w:t>
      </w:r>
      <w:r w:rsidR="00DF267E">
        <w:t>nonsensical judgements and treatment of individuals in</w:t>
      </w:r>
      <w:r w:rsidR="002E5D4B">
        <w:t xml:space="preserve"> Greek tradition and how it is damning </w:t>
      </w:r>
      <w:r w:rsidR="00DF267E">
        <w:t xml:space="preserve">them. The takeaway from the meeting of </w:t>
      </w:r>
      <w:proofErr w:type="spellStart"/>
      <w:r w:rsidR="00DF267E">
        <w:t>Iarchus</w:t>
      </w:r>
      <w:proofErr w:type="spellEnd"/>
      <w:r w:rsidR="00DF267E">
        <w:t xml:space="preserve"> and Apollonius that </w:t>
      </w:r>
      <w:proofErr w:type="spellStart"/>
      <w:r w:rsidR="00DF267E">
        <w:t>Philostratus</w:t>
      </w:r>
      <w:proofErr w:type="spellEnd"/>
      <w:r w:rsidR="00DF267E">
        <w:t xml:space="preserve"> seems to be implementing with this great debate </w:t>
      </w:r>
      <w:proofErr w:type="gramStart"/>
      <w:r w:rsidR="00DF267E">
        <w:t>can be seen as</w:t>
      </w:r>
      <w:proofErr w:type="gramEnd"/>
      <w:r w:rsidR="00DF267E">
        <w:t xml:space="preserve"> a few factors in which </w:t>
      </w:r>
      <w:proofErr w:type="spellStart"/>
      <w:r w:rsidR="00DF267E">
        <w:t>Philostratus</w:t>
      </w:r>
      <w:proofErr w:type="spellEnd"/>
      <w:r w:rsidR="00DF267E">
        <w:t xml:space="preserve"> </w:t>
      </w:r>
      <w:r w:rsidR="005263F0">
        <w:t xml:space="preserve">wants to enlighten his audience with. </w:t>
      </w:r>
      <w:proofErr w:type="spellStart"/>
      <w:r w:rsidR="005263F0">
        <w:t>Philostratus</w:t>
      </w:r>
      <w:proofErr w:type="spellEnd"/>
      <w:r w:rsidR="005263F0">
        <w:t xml:space="preserve"> may have wanted to show that it was time to begin thinking differently, at a time when Imperialism was in full </w:t>
      </w:r>
      <w:r w:rsidR="002837E5">
        <w:t>motion</w:t>
      </w:r>
      <w:r w:rsidR="002837E5">
        <w:rPr>
          <w:rStyle w:val="FootnoteReference"/>
        </w:rPr>
        <w:footnoteReference w:id="26"/>
      </w:r>
      <w:r w:rsidR="005263F0">
        <w:t xml:space="preserve"> and </w:t>
      </w:r>
      <w:proofErr w:type="spellStart"/>
      <w:r w:rsidR="005263F0">
        <w:t>Philostratus</w:t>
      </w:r>
      <w:proofErr w:type="spellEnd"/>
      <w:r w:rsidR="005263F0">
        <w:t xml:space="preserve"> shows us that even before his time </w:t>
      </w:r>
      <w:r w:rsidR="005263F0">
        <w:lastRenderedPageBreak/>
        <w:t>he felt that their traditions were stagnant and had not approached the idea of the gathering of knowledge and</w:t>
      </w:r>
      <w:r w:rsidR="001954BB">
        <w:t xml:space="preserve"> the power of</w:t>
      </w:r>
      <w:r w:rsidR="005263F0">
        <w:t xml:space="preserve"> creating being more powerful than any conquest</w:t>
      </w:r>
      <w:r w:rsidR="001954BB">
        <w:t xml:space="preserve"> no matter how expansive. Another theory of what </w:t>
      </w:r>
      <w:proofErr w:type="spellStart"/>
      <w:r w:rsidR="001954BB">
        <w:t>Philostratus</w:t>
      </w:r>
      <w:proofErr w:type="spellEnd"/>
      <w:r w:rsidR="001954BB">
        <w:t xml:space="preserve"> was trying to show was through the distaste of destruction was the destroying of cultures, at this </w:t>
      </w:r>
      <w:proofErr w:type="gramStart"/>
      <w:r w:rsidR="001954BB">
        <w:t>time period</w:t>
      </w:r>
      <w:proofErr w:type="gramEnd"/>
      <w:r w:rsidR="001954BB">
        <w:t xml:space="preserve"> </w:t>
      </w:r>
      <w:r w:rsidR="00337939">
        <w:t>the</w:t>
      </w:r>
      <w:r w:rsidR="001954BB">
        <w:t xml:space="preserve"> Greek cultures had been conquered</w:t>
      </w:r>
      <w:r w:rsidR="00337939">
        <w:t xml:space="preserve"> by the Romans and assimilated into a much larger culture seemingly almost defined by </w:t>
      </w:r>
      <w:bookmarkStart w:id="0" w:name="_GoBack"/>
      <w:bookmarkEnd w:id="0"/>
      <w:r w:rsidR="00337939">
        <w:t>the conquerors.</w:t>
      </w:r>
      <w:r w:rsidR="001954BB">
        <w:t xml:space="preserve"> </w:t>
      </w:r>
      <w:r w:rsidR="00337939">
        <w:t>R</w:t>
      </w:r>
      <w:r w:rsidR="001954BB">
        <w:t>emoving the unique identity of the Greeks</w:t>
      </w:r>
      <w:r w:rsidR="00D2391F">
        <w:t xml:space="preserve"> </w:t>
      </w:r>
      <w:r w:rsidR="00337939">
        <w:t xml:space="preserve">made them lose sight of wisdom being true power, a point that is stressed by </w:t>
      </w:r>
      <w:proofErr w:type="spellStart"/>
      <w:r w:rsidR="00337939">
        <w:t>Philostratus</w:t>
      </w:r>
      <w:proofErr w:type="spellEnd"/>
      <w:r w:rsidR="00337939">
        <w:t xml:space="preserve"> time and time again with this text. </w:t>
      </w:r>
    </w:p>
    <w:p w:rsidR="001C7E97" w:rsidRDefault="00060E1F">
      <w:r>
        <w:t xml:space="preserve">One peculiar thing is the fact that </w:t>
      </w:r>
      <w:proofErr w:type="spellStart"/>
      <w:r>
        <w:t>Philostratus</w:t>
      </w:r>
      <w:proofErr w:type="spellEnd"/>
      <w:r>
        <w:t xml:space="preserve"> states the aim to be disproving the idea that Apollonius was just a magicia</w:t>
      </w:r>
      <w:r w:rsidR="002837E5">
        <w:t>n</w:t>
      </w:r>
      <w:r>
        <w:t xml:space="preserve"> and not someone to be taken as seriously as a philosopher</w:t>
      </w:r>
      <w:r w:rsidR="002837E5">
        <w:rPr>
          <w:rStyle w:val="FootnoteReference"/>
        </w:rPr>
        <w:footnoteReference w:id="27"/>
      </w:r>
      <w:r>
        <w:t xml:space="preserve"> yet, </w:t>
      </w:r>
      <w:proofErr w:type="spellStart"/>
      <w:r>
        <w:t>Philostratus</w:t>
      </w:r>
      <w:proofErr w:type="spellEnd"/>
      <w:r>
        <w:t xml:space="preserve"> chooses to base his India in such a mythical setting even after </w:t>
      </w:r>
      <w:proofErr w:type="spellStart"/>
      <w:r>
        <w:t>Iarchus</w:t>
      </w:r>
      <w:proofErr w:type="spellEnd"/>
      <w:r>
        <w:t xml:space="preserve"> tells Apollonius not to believe all of the oddities of previous writers</w:t>
      </w:r>
      <w:r w:rsidR="00167FEE">
        <w:t xml:space="preserve"> like </w:t>
      </w:r>
      <w:proofErr w:type="spellStart"/>
      <w:r w:rsidR="00167FEE">
        <w:t>Scylax</w:t>
      </w:r>
      <w:proofErr w:type="spellEnd"/>
      <w:r w:rsidR="002837E5">
        <w:rPr>
          <w:rStyle w:val="FootnoteReference"/>
        </w:rPr>
        <w:footnoteReference w:id="28"/>
      </w:r>
      <w:r w:rsidR="00167FEE">
        <w:t xml:space="preserve"> yet makes no mention of the two seemingly large influences on </w:t>
      </w:r>
      <w:proofErr w:type="spellStart"/>
      <w:r w:rsidR="00167FEE">
        <w:t>Philostratus</w:t>
      </w:r>
      <w:proofErr w:type="spellEnd"/>
      <w:r w:rsidR="00167FEE">
        <w:t>’ Ind</w:t>
      </w:r>
      <w:r w:rsidR="000F2291">
        <w:t>o-</w:t>
      </w:r>
      <w:r w:rsidR="00167FEE">
        <w:t>graph</w:t>
      </w:r>
      <w:r w:rsidR="000F2291">
        <w:t>ic</w:t>
      </w:r>
      <w:r w:rsidR="00613D5D">
        <w:t xml:space="preserve">. It seems </w:t>
      </w:r>
      <w:r w:rsidR="00F051B2">
        <w:t xml:space="preserve">an odd choice when trying to prove that someone was not a mystic by delving them into a world more mystical than any other. There are many possible reasons to this, one theory could be the idea </w:t>
      </w:r>
      <w:r w:rsidR="00606A45">
        <w:t xml:space="preserve">that in a world of madness Apollonius is focused upon his </w:t>
      </w:r>
      <w:proofErr w:type="gramStart"/>
      <w:r w:rsidR="00606A45">
        <w:t>ultimate goal</w:t>
      </w:r>
      <w:proofErr w:type="gramEnd"/>
      <w:r w:rsidR="00606A45">
        <w:t xml:space="preserve"> of meeting these true </w:t>
      </w:r>
      <w:proofErr w:type="spellStart"/>
      <w:r w:rsidR="00606A45">
        <w:t>sophoi</w:t>
      </w:r>
      <w:proofErr w:type="spellEnd"/>
      <w:r w:rsidR="00606A45">
        <w:t xml:space="preserve">, refusing to veer the path in the face of such weird wonder. A more likely theory however uses the fact that Elsner states the Vita </w:t>
      </w:r>
      <w:proofErr w:type="spellStart"/>
      <w:r w:rsidR="00606A45">
        <w:t>Apolloni</w:t>
      </w:r>
      <w:proofErr w:type="spellEnd"/>
      <w:r w:rsidR="00606A45">
        <w:t xml:space="preserve"> to be made up </w:t>
      </w:r>
      <w:r w:rsidR="001C4AE3">
        <w:t>to fuel the fact that if Apollonius hadn’t gone to India</w:t>
      </w:r>
      <w:r w:rsidR="00F051B2">
        <w:t xml:space="preserve"> </w:t>
      </w:r>
      <w:r w:rsidR="001C4AE3">
        <w:t xml:space="preserve">then it would be necessary for </w:t>
      </w:r>
      <w:proofErr w:type="spellStart"/>
      <w:r w:rsidR="001C4AE3">
        <w:t>Philostratus</w:t>
      </w:r>
      <w:proofErr w:type="spellEnd"/>
      <w:r w:rsidR="001C4AE3">
        <w:t xml:space="preserve"> to use previous writings on India at his disposal</w:t>
      </w:r>
      <w:r w:rsidR="005D61C2">
        <w:t xml:space="preserve"> from exterior sources</w:t>
      </w:r>
      <w:r w:rsidR="001C4AE3">
        <w:t xml:space="preserve">. </w:t>
      </w:r>
      <w:r w:rsidR="005D61C2">
        <w:t xml:space="preserve">When we look at the sources he may have used it is apparent why he would write such things, this could have been his truthful perception of what India was really like. We have a few named sources by </w:t>
      </w:r>
      <w:proofErr w:type="spellStart"/>
      <w:r w:rsidR="005D61C2">
        <w:t>Philostratus</w:t>
      </w:r>
      <w:proofErr w:type="spellEnd"/>
      <w:r w:rsidR="005D61C2">
        <w:t xml:space="preserve"> however there is a strong level of what </w:t>
      </w:r>
      <w:proofErr w:type="spellStart"/>
      <w:r w:rsidR="005D61C2">
        <w:t>Ctesias</w:t>
      </w:r>
      <w:proofErr w:type="spellEnd"/>
      <w:r w:rsidR="005D61C2">
        <w:t xml:space="preserve"> and </w:t>
      </w:r>
      <w:proofErr w:type="spellStart"/>
      <w:r w:rsidR="005D61C2">
        <w:t>Megasthanes</w:t>
      </w:r>
      <w:proofErr w:type="spellEnd"/>
      <w:r w:rsidR="005D61C2">
        <w:t xml:space="preserve"> say about India that mirror what </w:t>
      </w:r>
      <w:proofErr w:type="spellStart"/>
      <w:r w:rsidR="005D61C2">
        <w:t>Philostratus</w:t>
      </w:r>
      <w:proofErr w:type="spellEnd"/>
      <w:r w:rsidR="005D61C2">
        <w:t xml:space="preserve"> had </w:t>
      </w:r>
      <w:r w:rsidR="00EB6FC4">
        <w:t xml:space="preserve">describe yet there is no mention of either of them in the text. Even with the lack of naming these two sources who must have influenced </w:t>
      </w:r>
      <w:proofErr w:type="spellStart"/>
      <w:r w:rsidR="00EB6FC4">
        <w:t>Philostratus</w:t>
      </w:r>
      <w:proofErr w:type="spellEnd"/>
      <w:r w:rsidR="00EB6FC4">
        <w:t xml:space="preserve"> we see the similarities, </w:t>
      </w:r>
      <w:proofErr w:type="spellStart"/>
      <w:r w:rsidR="00EB6FC4">
        <w:t>Ctesias</w:t>
      </w:r>
      <w:proofErr w:type="spellEnd"/>
      <w:r w:rsidR="00EB6FC4">
        <w:t xml:space="preserve"> describes the worms identically </w:t>
      </w:r>
      <w:r w:rsidR="001E5A04">
        <w:t>as</w:t>
      </w:r>
      <w:r w:rsidR="00EB6FC4">
        <w:t xml:space="preserve"> </w:t>
      </w:r>
      <w:proofErr w:type="spellStart"/>
      <w:r w:rsidR="00EB6FC4">
        <w:t>Philostratus</w:t>
      </w:r>
      <w:proofErr w:type="spellEnd"/>
      <w:r w:rsidR="001E5A04">
        <w:t xml:space="preserve"> does</w:t>
      </w:r>
      <w:r w:rsidR="005B6025">
        <w:rPr>
          <w:rStyle w:val="FootnoteReference"/>
        </w:rPr>
        <w:footnoteReference w:id="29"/>
      </w:r>
      <w:r w:rsidR="001E5A04">
        <w:t xml:space="preserve"> and when it comes to the mentioning of ‘unicorns’ they are nearly word for word</w:t>
      </w:r>
      <w:r w:rsidR="00337939">
        <w:t xml:space="preserve"> </w:t>
      </w:r>
      <w:r w:rsidR="00167FEE">
        <w:t>the same</w:t>
      </w:r>
      <w:r w:rsidR="002837E5">
        <w:rPr>
          <w:rStyle w:val="FootnoteReference"/>
        </w:rPr>
        <w:footnoteReference w:id="30"/>
      </w:r>
      <w:r w:rsidR="00167FEE">
        <w:t xml:space="preserve">. </w:t>
      </w:r>
      <w:r w:rsidR="00206747">
        <w:t>T</w:t>
      </w:r>
      <w:r w:rsidR="00167FEE">
        <w:t>he fact that th</w:t>
      </w:r>
      <w:r w:rsidR="00331A88">
        <w:t>e</w:t>
      </w:r>
      <w:r w:rsidR="00167FEE">
        <w:t xml:space="preserve"> </w:t>
      </w:r>
      <w:r w:rsidR="00331A88">
        <w:t xml:space="preserve">Vita </w:t>
      </w:r>
      <w:proofErr w:type="spellStart"/>
      <w:r w:rsidR="00331A88">
        <w:t>Apolloni</w:t>
      </w:r>
      <w:proofErr w:type="spellEnd"/>
      <w:r w:rsidR="00331A88">
        <w:t xml:space="preserve"> wa</w:t>
      </w:r>
      <w:r w:rsidR="00167FEE">
        <w:t xml:space="preserve">s not supposed to be an accurate geographical </w:t>
      </w:r>
      <w:r w:rsidR="009C1A54">
        <w:t>nor historical study</w:t>
      </w:r>
      <w:r w:rsidR="006952A8">
        <w:t xml:space="preserve"> gives </w:t>
      </w:r>
      <w:proofErr w:type="spellStart"/>
      <w:r w:rsidR="006952A8">
        <w:t>Philostratus</w:t>
      </w:r>
      <w:proofErr w:type="spellEnd"/>
      <w:r w:rsidR="006952A8">
        <w:t xml:space="preserve"> a lot of flexibility with the sources he chooses to </w:t>
      </w:r>
      <w:r w:rsidR="008F0DF4">
        <w:t xml:space="preserve">use, yet this does not answer why </w:t>
      </w:r>
      <w:proofErr w:type="spellStart"/>
      <w:r w:rsidR="008F0DF4">
        <w:t>Philostratus</w:t>
      </w:r>
      <w:proofErr w:type="spellEnd"/>
      <w:r w:rsidR="008F0DF4">
        <w:t xml:space="preserve"> chose to leave out the acknowledgment of writers who seem key to </w:t>
      </w:r>
      <w:proofErr w:type="spellStart"/>
      <w:r w:rsidR="008F0DF4">
        <w:t>Philostratus’s</w:t>
      </w:r>
      <w:proofErr w:type="spellEnd"/>
      <w:r w:rsidR="008F0DF4">
        <w:t xml:space="preserve"> India. </w:t>
      </w:r>
    </w:p>
    <w:p w:rsidR="008F0DF4" w:rsidRDefault="008F0DF4">
      <w:r>
        <w:t xml:space="preserve">The truth of the matter </w:t>
      </w:r>
      <w:r w:rsidR="00E87D21">
        <w:t xml:space="preserve">is that </w:t>
      </w:r>
      <w:proofErr w:type="spellStart"/>
      <w:r w:rsidR="00E87D21">
        <w:t>Philostratus</w:t>
      </w:r>
      <w:proofErr w:type="spellEnd"/>
      <w:r w:rsidR="00E87D21">
        <w:t xml:space="preserve">’ Life of Apollonius of </w:t>
      </w:r>
      <w:proofErr w:type="spellStart"/>
      <w:r w:rsidR="00E87D21">
        <w:t>Tyana</w:t>
      </w:r>
      <w:proofErr w:type="spellEnd"/>
      <w:r w:rsidR="00E87D21">
        <w:t xml:space="preserve"> is a pure mystery</w:t>
      </w:r>
      <w:r w:rsidR="003C7541">
        <w:t>, his intentions with this can only be theorised and Apollonius himself will remain even more mysterious.</w:t>
      </w:r>
      <w:r w:rsidR="00894518">
        <w:t xml:space="preserve"> The mystery however is not necessarily a negative thing though, what this gives us is a very unique look upon the Greek tradition, an attempt by a person who was</w:t>
      </w:r>
      <w:r w:rsidR="006C7E67">
        <w:t xml:space="preserve"> unhappy with the status quo of what had become acceptable for Great people. </w:t>
      </w:r>
      <w:proofErr w:type="spellStart"/>
      <w:r w:rsidR="000720E4">
        <w:t>Philostratus</w:t>
      </w:r>
      <w:proofErr w:type="spellEnd"/>
      <w:r w:rsidR="000720E4">
        <w:t xml:space="preserve"> uses the life of Apollonius to give a backstory to a person who would be one of the driving forces behind a new movement of hero, one who </w:t>
      </w:r>
      <w:r w:rsidR="001170BD">
        <w:t xml:space="preserve">would strive to gain their greatness through a great journey to attain wisdom which he could bring back to his civilisation </w:t>
      </w:r>
      <w:proofErr w:type="gramStart"/>
      <w:r w:rsidR="001170BD">
        <w:t>in order to</w:t>
      </w:r>
      <w:proofErr w:type="gramEnd"/>
      <w:r w:rsidR="001170BD">
        <w:t xml:space="preserve"> better their perception of great man. Whether any of this</w:t>
      </w:r>
      <w:r w:rsidR="00877CF9">
        <w:t xml:space="preserve"> series of stories</w:t>
      </w:r>
      <w:r w:rsidR="001170BD">
        <w:t xml:space="preserve"> </w:t>
      </w:r>
      <w:r w:rsidR="00877CF9">
        <w:t>were</w:t>
      </w:r>
      <w:r w:rsidR="001170BD">
        <w:t xml:space="preserve"> true or false</w:t>
      </w:r>
      <w:r w:rsidR="00877CF9">
        <w:t xml:space="preserve"> does not matter as much as the unique tradition and identity created by </w:t>
      </w:r>
      <w:proofErr w:type="spellStart"/>
      <w:r w:rsidR="00877CF9">
        <w:t>Philostratus</w:t>
      </w:r>
      <w:proofErr w:type="spellEnd"/>
      <w:r w:rsidR="00877CF9">
        <w:t xml:space="preserve"> </w:t>
      </w:r>
      <w:proofErr w:type="gramStart"/>
      <w:r w:rsidR="00877CF9">
        <w:t>in order to</w:t>
      </w:r>
      <w:proofErr w:type="gramEnd"/>
      <w:r w:rsidR="00877CF9">
        <w:t xml:space="preserve"> show his idea of what true strength is, when your culture has been conquered you must look at other alternatives of power and </w:t>
      </w:r>
      <w:proofErr w:type="spellStart"/>
      <w:r w:rsidR="00877CF9">
        <w:t>Philostratus</w:t>
      </w:r>
      <w:proofErr w:type="spellEnd"/>
      <w:r w:rsidR="00877CF9">
        <w:t xml:space="preserve"> chose knowledge above all.</w:t>
      </w:r>
      <w:r w:rsidR="001170BD">
        <w:t xml:space="preserve"> </w:t>
      </w:r>
      <w:r w:rsidR="003C7541">
        <w:t xml:space="preserve"> </w:t>
      </w:r>
      <w:r w:rsidR="00E87D21">
        <w:t xml:space="preserve"> </w:t>
      </w:r>
    </w:p>
    <w:p w:rsidR="00A05BBF" w:rsidRDefault="00A05BBF"/>
    <w:p w:rsidR="00C133EA" w:rsidRDefault="00A05BBF">
      <w:r>
        <w:lastRenderedPageBreak/>
        <w:t>Bibliography:</w:t>
      </w:r>
    </w:p>
    <w:p w:rsidR="00A05BBF" w:rsidRDefault="00A05BBF">
      <w:r>
        <w:t>Hesiod’s Theogony</w:t>
      </w:r>
    </w:p>
    <w:p w:rsidR="00A05BBF" w:rsidRDefault="00A05BBF">
      <w:proofErr w:type="spellStart"/>
      <w:r>
        <w:t>Philostratus</w:t>
      </w:r>
      <w:proofErr w:type="spellEnd"/>
      <w:r>
        <w:t xml:space="preserve"> Life of Apollonius of </w:t>
      </w:r>
      <w:proofErr w:type="spellStart"/>
      <w:r>
        <w:t>Tyana</w:t>
      </w:r>
      <w:proofErr w:type="spellEnd"/>
    </w:p>
    <w:p w:rsidR="00A05BBF" w:rsidRDefault="00A05BBF">
      <w:proofErr w:type="spellStart"/>
      <w:r>
        <w:t>Ctesias</w:t>
      </w:r>
      <w:proofErr w:type="spellEnd"/>
      <w:r>
        <w:t xml:space="preserve"> Fragments</w:t>
      </w:r>
    </w:p>
    <w:p w:rsidR="00A05BBF" w:rsidRDefault="00A05BBF">
      <w:r>
        <w:t>Strabo</w:t>
      </w:r>
    </w:p>
    <w:p w:rsidR="00A05BBF" w:rsidRDefault="00A05BBF">
      <w:r>
        <w:t>Pliny’s Natural History</w:t>
      </w:r>
    </w:p>
    <w:p w:rsidR="00A05BBF" w:rsidRDefault="00A05BBF">
      <w:r>
        <w:t xml:space="preserve">Elsner, J. 1997. Hagiographic Geography: Travel and Allegory in the life of Apollonius of </w:t>
      </w:r>
      <w:proofErr w:type="spellStart"/>
      <w:r>
        <w:t>Tyana</w:t>
      </w:r>
      <w:proofErr w:type="spellEnd"/>
      <w:r>
        <w:t>. Published by The Society for the Promotion of Hellenic Studies.</w:t>
      </w:r>
    </w:p>
    <w:p w:rsidR="00A05BBF" w:rsidRDefault="00A05BBF">
      <w:r>
        <w:t xml:space="preserve">Francis. J. 1998. Truthful Fiction: New Questions to Old Answers on </w:t>
      </w:r>
      <w:proofErr w:type="spellStart"/>
      <w:r>
        <w:t>Philostratus</w:t>
      </w:r>
      <w:proofErr w:type="spellEnd"/>
      <w:r>
        <w:t>’ “Life of Apollonius”. Published by John Hopkins University Press.</w:t>
      </w:r>
    </w:p>
    <w:sectPr w:rsidR="00A05B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1009" w:rsidRDefault="00831009" w:rsidP="006353A8">
      <w:pPr>
        <w:spacing w:after="0" w:line="240" w:lineRule="auto"/>
      </w:pPr>
      <w:r>
        <w:separator/>
      </w:r>
    </w:p>
  </w:endnote>
  <w:endnote w:type="continuationSeparator" w:id="0">
    <w:p w:rsidR="00831009" w:rsidRDefault="00831009" w:rsidP="00635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1009" w:rsidRDefault="00831009" w:rsidP="006353A8">
      <w:pPr>
        <w:spacing w:after="0" w:line="240" w:lineRule="auto"/>
      </w:pPr>
      <w:r>
        <w:separator/>
      </w:r>
    </w:p>
  </w:footnote>
  <w:footnote w:type="continuationSeparator" w:id="0">
    <w:p w:rsidR="00831009" w:rsidRDefault="00831009" w:rsidP="006353A8">
      <w:pPr>
        <w:spacing w:after="0" w:line="240" w:lineRule="auto"/>
      </w:pPr>
      <w:r>
        <w:continuationSeparator/>
      </w:r>
    </w:p>
  </w:footnote>
  <w:footnote w:id="1">
    <w:p w:rsidR="000F2291" w:rsidRDefault="000F2291">
      <w:pPr>
        <w:pStyle w:val="FootnoteText"/>
      </w:pPr>
      <w:r>
        <w:rPr>
          <w:rStyle w:val="FootnoteReference"/>
        </w:rPr>
        <w:footnoteRef/>
      </w:r>
      <w:r>
        <w:t xml:space="preserve"> </w:t>
      </w:r>
      <w:r w:rsidR="005B6025">
        <w:t>Elsner. 1997:23</w:t>
      </w:r>
    </w:p>
  </w:footnote>
  <w:footnote w:id="2">
    <w:p w:rsidR="000F2291" w:rsidRDefault="000F2291">
      <w:pPr>
        <w:pStyle w:val="FootnoteText"/>
      </w:pPr>
      <w:r>
        <w:rPr>
          <w:rStyle w:val="FootnoteReference"/>
        </w:rPr>
        <w:footnoteRef/>
      </w:r>
      <w:r>
        <w:t xml:space="preserve"> Phil. VA. </w:t>
      </w:r>
      <w:proofErr w:type="gramStart"/>
      <w:r>
        <w:t>1.2.2 ;</w:t>
      </w:r>
      <w:proofErr w:type="gramEnd"/>
      <w:r>
        <w:t xml:space="preserve"> 4.10 ; 4.45 ; 8.10</w:t>
      </w:r>
    </w:p>
  </w:footnote>
  <w:footnote w:id="3">
    <w:p w:rsidR="000F2291" w:rsidRDefault="000F2291">
      <w:pPr>
        <w:pStyle w:val="FootnoteText"/>
      </w:pPr>
      <w:r>
        <w:rPr>
          <w:rStyle w:val="FootnoteReference"/>
        </w:rPr>
        <w:footnoteRef/>
      </w:r>
      <w:r>
        <w:t xml:space="preserve"> Cassius </w:t>
      </w:r>
      <w:proofErr w:type="spellStart"/>
      <w:r>
        <w:t>Dio</w:t>
      </w:r>
      <w:proofErr w:type="spellEnd"/>
      <w:r>
        <w:t xml:space="preserve">. </w:t>
      </w:r>
      <w:proofErr w:type="gramStart"/>
      <w:r>
        <w:t>78.18.4 ;</w:t>
      </w:r>
      <w:proofErr w:type="gramEnd"/>
      <w:r>
        <w:t xml:space="preserve"> Phil. VA 8.31.3</w:t>
      </w:r>
    </w:p>
  </w:footnote>
  <w:footnote w:id="4">
    <w:p w:rsidR="000F2291" w:rsidRDefault="000F2291">
      <w:pPr>
        <w:pStyle w:val="FootnoteText"/>
      </w:pPr>
      <w:r>
        <w:rPr>
          <w:rStyle w:val="FootnoteReference"/>
        </w:rPr>
        <w:footnoteRef/>
      </w:r>
      <w:r>
        <w:t xml:space="preserve"> Elsner. 1997:23</w:t>
      </w:r>
    </w:p>
  </w:footnote>
  <w:footnote w:id="5">
    <w:p w:rsidR="000F2291" w:rsidRDefault="000F2291">
      <w:pPr>
        <w:pStyle w:val="FootnoteText"/>
      </w:pPr>
      <w:r>
        <w:rPr>
          <w:rStyle w:val="FootnoteReference"/>
        </w:rPr>
        <w:footnoteRef/>
      </w:r>
      <w:r>
        <w:t xml:space="preserve"> </w:t>
      </w:r>
      <w:proofErr w:type="spellStart"/>
      <w:r>
        <w:t>Hes</w:t>
      </w:r>
      <w:proofErr w:type="spellEnd"/>
      <w:r>
        <w:t xml:space="preserve">. </w:t>
      </w:r>
      <w:proofErr w:type="spellStart"/>
      <w:r>
        <w:t>Theog</w:t>
      </w:r>
      <w:proofErr w:type="spellEnd"/>
      <w:r>
        <w:t xml:space="preserve">. </w:t>
      </w:r>
    </w:p>
  </w:footnote>
  <w:footnote w:id="6">
    <w:p w:rsidR="000F2291" w:rsidRDefault="000F2291">
      <w:pPr>
        <w:pStyle w:val="FootnoteText"/>
      </w:pPr>
      <w:r>
        <w:rPr>
          <w:rStyle w:val="FootnoteReference"/>
        </w:rPr>
        <w:footnoteRef/>
      </w:r>
      <w:r>
        <w:t xml:space="preserve"> Phil. VA. 2.1-43</w:t>
      </w:r>
    </w:p>
  </w:footnote>
  <w:footnote w:id="7">
    <w:p w:rsidR="000F2291" w:rsidRDefault="000F2291">
      <w:pPr>
        <w:pStyle w:val="FootnoteText"/>
      </w:pPr>
      <w:r>
        <w:rPr>
          <w:rStyle w:val="FootnoteReference"/>
        </w:rPr>
        <w:footnoteRef/>
      </w:r>
      <w:r>
        <w:t xml:space="preserve"> Phil. VA. 1.4</w:t>
      </w:r>
    </w:p>
  </w:footnote>
  <w:footnote w:id="8">
    <w:p w:rsidR="005B6025" w:rsidRDefault="005B6025">
      <w:pPr>
        <w:pStyle w:val="FootnoteText"/>
      </w:pPr>
      <w:r>
        <w:rPr>
          <w:rStyle w:val="FootnoteReference"/>
        </w:rPr>
        <w:footnoteRef/>
      </w:r>
      <w:r>
        <w:t xml:space="preserve"> Phil. VA. </w:t>
      </w:r>
      <w:proofErr w:type="gramStart"/>
      <w:r>
        <w:t>2.33.1 ;</w:t>
      </w:r>
      <w:proofErr w:type="gramEnd"/>
      <w:r>
        <w:t xml:space="preserve"> 3.10-14</w:t>
      </w:r>
    </w:p>
  </w:footnote>
  <w:footnote w:id="9">
    <w:p w:rsidR="000F2291" w:rsidRDefault="000F2291">
      <w:pPr>
        <w:pStyle w:val="FootnoteText"/>
      </w:pPr>
      <w:r>
        <w:rPr>
          <w:rStyle w:val="FootnoteReference"/>
        </w:rPr>
        <w:footnoteRef/>
      </w:r>
      <w:r>
        <w:t xml:space="preserve"> Phil. VA. 2.33</w:t>
      </w:r>
    </w:p>
  </w:footnote>
  <w:footnote w:id="10">
    <w:p w:rsidR="005B6025" w:rsidRDefault="005B6025">
      <w:pPr>
        <w:pStyle w:val="FootnoteText"/>
      </w:pPr>
      <w:r>
        <w:rPr>
          <w:rStyle w:val="FootnoteReference"/>
        </w:rPr>
        <w:footnoteRef/>
      </w:r>
      <w:r>
        <w:t xml:space="preserve"> Phil. VA. 3.19-21</w:t>
      </w:r>
    </w:p>
  </w:footnote>
  <w:footnote w:id="11">
    <w:p w:rsidR="000F2291" w:rsidRDefault="000F2291">
      <w:pPr>
        <w:pStyle w:val="FootnoteText"/>
      </w:pPr>
      <w:r>
        <w:rPr>
          <w:rStyle w:val="FootnoteReference"/>
        </w:rPr>
        <w:footnoteRef/>
      </w:r>
      <w:r>
        <w:t xml:space="preserve"> Phil. VA. </w:t>
      </w:r>
      <w:proofErr w:type="gramStart"/>
      <w:r>
        <w:t>2.33.2 ;</w:t>
      </w:r>
      <w:proofErr w:type="gramEnd"/>
      <w:r>
        <w:t xml:space="preserve"> 3.13</w:t>
      </w:r>
    </w:p>
  </w:footnote>
  <w:footnote w:id="12">
    <w:p w:rsidR="000F2291" w:rsidRDefault="000F2291">
      <w:pPr>
        <w:pStyle w:val="FootnoteText"/>
      </w:pPr>
      <w:r>
        <w:rPr>
          <w:rStyle w:val="FootnoteReference"/>
        </w:rPr>
        <w:footnoteRef/>
      </w:r>
      <w:r>
        <w:t xml:space="preserve"> Pliny. NH. </w:t>
      </w:r>
      <w:proofErr w:type="gramStart"/>
      <w:r>
        <w:t>6.21.59 ;</w:t>
      </w:r>
      <w:proofErr w:type="gramEnd"/>
      <w:r>
        <w:t xml:space="preserve"> </w:t>
      </w:r>
      <w:proofErr w:type="spellStart"/>
      <w:r>
        <w:t>Diod</w:t>
      </w:r>
      <w:proofErr w:type="spellEnd"/>
      <w:r>
        <w:t>. 2.38.3-</w:t>
      </w:r>
      <w:proofErr w:type="gramStart"/>
      <w:r>
        <w:t>6 ;</w:t>
      </w:r>
      <w:proofErr w:type="gramEnd"/>
      <w:r>
        <w:t xml:space="preserve"> </w:t>
      </w:r>
      <w:proofErr w:type="spellStart"/>
      <w:r>
        <w:t>Strab</w:t>
      </w:r>
      <w:proofErr w:type="spellEnd"/>
      <w:r>
        <w:t>. 15.1.6-8</w:t>
      </w:r>
    </w:p>
  </w:footnote>
  <w:footnote w:id="13">
    <w:p w:rsidR="000F2291" w:rsidRDefault="000F2291">
      <w:pPr>
        <w:pStyle w:val="FootnoteText"/>
      </w:pPr>
      <w:r>
        <w:rPr>
          <w:rStyle w:val="FootnoteReference"/>
        </w:rPr>
        <w:footnoteRef/>
      </w:r>
      <w:r>
        <w:t xml:space="preserve"> Phil. VA. 3.13</w:t>
      </w:r>
    </w:p>
  </w:footnote>
  <w:footnote w:id="14">
    <w:p w:rsidR="000F2291" w:rsidRDefault="000F2291">
      <w:pPr>
        <w:pStyle w:val="FootnoteText"/>
      </w:pPr>
      <w:r>
        <w:rPr>
          <w:rStyle w:val="FootnoteReference"/>
        </w:rPr>
        <w:footnoteRef/>
      </w:r>
      <w:r>
        <w:t xml:space="preserve"> Phil. VA. 4.45</w:t>
      </w:r>
    </w:p>
  </w:footnote>
  <w:footnote w:id="15">
    <w:p w:rsidR="000F2291" w:rsidRDefault="000F2291">
      <w:pPr>
        <w:pStyle w:val="FootnoteText"/>
      </w:pPr>
      <w:r>
        <w:rPr>
          <w:rStyle w:val="FootnoteReference"/>
        </w:rPr>
        <w:footnoteRef/>
      </w:r>
      <w:r>
        <w:t xml:space="preserve"> Elsner. 1997:23</w:t>
      </w:r>
    </w:p>
  </w:footnote>
  <w:footnote w:id="16">
    <w:p w:rsidR="000F2291" w:rsidRDefault="000F2291">
      <w:pPr>
        <w:pStyle w:val="FootnoteText"/>
      </w:pPr>
      <w:r>
        <w:rPr>
          <w:rStyle w:val="FootnoteReference"/>
        </w:rPr>
        <w:footnoteRef/>
      </w:r>
      <w:r>
        <w:t xml:space="preserve"> Strabo. 15.1.57</w:t>
      </w:r>
    </w:p>
  </w:footnote>
  <w:footnote w:id="17">
    <w:p w:rsidR="000F2291" w:rsidRDefault="000F2291">
      <w:pPr>
        <w:pStyle w:val="FootnoteText"/>
      </w:pPr>
      <w:r>
        <w:rPr>
          <w:rStyle w:val="FootnoteReference"/>
        </w:rPr>
        <w:footnoteRef/>
      </w:r>
      <w:r>
        <w:t xml:space="preserve"> Phil. VA. 3.5</w:t>
      </w:r>
    </w:p>
  </w:footnote>
  <w:footnote w:id="18">
    <w:p w:rsidR="000F2291" w:rsidRDefault="000F2291">
      <w:pPr>
        <w:pStyle w:val="FootnoteText"/>
      </w:pPr>
      <w:r>
        <w:rPr>
          <w:rStyle w:val="FootnoteReference"/>
        </w:rPr>
        <w:footnoteRef/>
      </w:r>
      <w:r>
        <w:t xml:space="preserve"> Phil. VA. 3.1-5</w:t>
      </w:r>
    </w:p>
  </w:footnote>
  <w:footnote w:id="19">
    <w:p w:rsidR="000F2291" w:rsidRDefault="000F2291">
      <w:pPr>
        <w:pStyle w:val="FootnoteText"/>
      </w:pPr>
      <w:r>
        <w:rPr>
          <w:rStyle w:val="FootnoteReference"/>
        </w:rPr>
        <w:footnoteRef/>
      </w:r>
      <w:r>
        <w:t xml:space="preserve"> Elsner. 1997:24</w:t>
      </w:r>
    </w:p>
  </w:footnote>
  <w:footnote w:id="20">
    <w:p w:rsidR="000F2291" w:rsidRDefault="000F2291">
      <w:pPr>
        <w:pStyle w:val="FootnoteText"/>
      </w:pPr>
      <w:r>
        <w:rPr>
          <w:rStyle w:val="FootnoteReference"/>
        </w:rPr>
        <w:footnoteRef/>
      </w:r>
      <w:r>
        <w:t xml:space="preserve"> Cassius </w:t>
      </w:r>
      <w:proofErr w:type="spellStart"/>
      <w:r>
        <w:t>Dio</w:t>
      </w:r>
      <w:proofErr w:type="spellEnd"/>
      <w:r>
        <w:t xml:space="preserve"> 78.18.4</w:t>
      </w:r>
    </w:p>
  </w:footnote>
  <w:footnote w:id="21">
    <w:p w:rsidR="000F2291" w:rsidRDefault="000F2291">
      <w:pPr>
        <w:pStyle w:val="FootnoteText"/>
      </w:pPr>
      <w:r>
        <w:rPr>
          <w:rStyle w:val="FootnoteReference"/>
        </w:rPr>
        <w:footnoteRef/>
      </w:r>
      <w:r>
        <w:t xml:space="preserve"> Phil. VA. 2.9.1-2</w:t>
      </w:r>
    </w:p>
  </w:footnote>
  <w:footnote w:id="22">
    <w:p w:rsidR="000F2291" w:rsidRDefault="000F2291">
      <w:pPr>
        <w:pStyle w:val="FootnoteText"/>
      </w:pPr>
      <w:r>
        <w:rPr>
          <w:rStyle w:val="FootnoteReference"/>
        </w:rPr>
        <w:footnoteRef/>
      </w:r>
      <w:r>
        <w:t xml:space="preserve"> Elsner. 1997:23</w:t>
      </w:r>
    </w:p>
  </w:footnote>
  <w:footnote w:id="23">
    <w:p w:rsidR="000F2291" w:rsidRDefault="000F2291">
      <w:pPr>
        <w:pStyle w:val="FootnoteText"/>
      </w:pPr>
      <w:r>
        <w:rPr>
          <w:rStyle w:val="FootnoteReference"/>
        </w:rPr>
        <w:footnoteRef/>
      </w:r>
      <w:r>
        <w:t xml:space="preserve"> Phil. VA. 3.19</w:t>
      </w:r>
    </w:p>
  </w:footnote>
  <w:footnote w:id="24">
    <w:p w:rsidR="000F2291" w:rsidRDefault="000F2291">
      <w:pPr>
        <w:pStyle w:val="FootnoteText"/>
      </w:pPr>
      <w:r>
        <w:rPr>
          <w:rStyle w:val="FootnoteReference"/>
        </w:rPr>
        <w:footnoteRef/>
      </w:r>
      <w:r>
        <w:t xml:space="preserve"> Phil.VA. 3.25</w:t>
      </w:r>
    </w:p>
  </w:footnote>
  <w:footnote w:id="25">
    <w:p w:rsidR="000F2291" w:rsidRDefault="000F2291">
      <w:pPr>
        <w:pStyle w:val="FootnoteText"/>
      </w:pPr>
      <w:r>
        <w:rPr>
          <w:rStyle w:val="FootnoteReference"/>
        </w:rPr>
        <w:footnoteRef/>
      </w:r>
      <w:r>
        <w:t xml:space="preserve"> Phil. VA. 3.25</w:t>
      </w:r>
    </w:p>
  </w:footnote>
  <w:footnote w:id="26">
    <w:p w:rsidR="000F2291" w:rsidRDefault="000F2291">
      <w:pPr>
        <w:pStyle w:val="FootnoteText"/>
      </w:pPr>
      <w:r>
        <w:rPr>
          <w:rStyle w:val="FootnoteReference"/>
        </w:rPr>
        <w:footnoteRef/>
      </w:r>
      <w:r>
        <w:t xml:space="preserve"> Francis 1998:419-420</w:t>
      </w:r>
    </w:p>
  </w:footnote>
  <w:footnote w:id="27">
    <w:p w:rsidR="000F2291" w:rsidRDefault="000F2291">
      <w:pPr>
        <w:pStyle w:val="FootnoteText"/>
      </w:pPr>
      <w:r>
        <w:rPr>
          <w:rStyle w:val="FootnoteReference"/>
        </w:rPr>
        <w:footnoteRef/>
      </w:r>
      <w:r>
        <w:t xml:space="preserve"> Phil. VA. 1.2.3</w:t>
      </w:r>
    </w:p>
  </w:footnote>
  <w:footnote w:id="28">
    <w:p w:rsidR="000F2291" w:rsidRDefault="000F2291">
      <w:pPr>
        <w:pStyle w:val="FootnoteText"/>
      </w:pPr>
      <w:r>
        <w:rPr>
          <w:rStyle w:val="FootnoteReference"/>
        </w:rPr>
        <w:footnoteRef/>
      </w:r>
      <w:r>
        <w:t xml:space="preserve"> </w:t>
      </w:r>
      <w:r w:rsidR="005B6025">
        <w:t>Strabo. 2.1.9</w:t>
      </w:r>
    </w:p>
  </w:footnote>
  <w:footnote w:id="29">
    <w:p w:rsidR="005B6025" w:rsidRDefault="005B6025">
      <w:pPr>
        <w:pStyle w:val="FootnoteText"/>
      </w:pPr>
      <w:r>
        <w:rPr>
          <w:rStyle w:val="FootnoteReference"/>
        </w:rPr>
        <w:footnoteRef/>
      </w:r>
      <w:r>
        <w:t xml:space="preserve"> </w:t>
      </w:r>
      <w:proofErr w:type="spellStart"/>
      <w:r w:rsidR="00A05BBF">
        <w:t>Ctesias</w:t>
      </w:r>
      <w:proofErr w:type="spellEnd"/>
      <w:r w:rsidR="00A05BBF">
        <w:t xml:space="preserve">. Fr. </w:t>
      </w:r>
      <w:proofErr w:type="gramStart"/>
      <w:r w:rsidR="00A05BBF">
        <w:t>45.46 ;</w:t>
      </w:r>
      <w:proofErr w:type="gramEnd"/>
      <w:r w:rsidR="00A05BBF">
        <w:t xml:space="preserve"> Phil. VA. 3.1-15</w:t>
      </w:r>
    </w:p>
  </w:footnote>
  <w:footnote w:id="30">
    <w:p w:rsidR="000F2291" w:rsidRDefault="000F2291">
      <w:pPr>
        <w:pStyle w:val="FootnoteText"/>
      </w:pPr>
      <w:r>
        <w:rPr>
          <w:rStyle w:val="FootnoteReference"/>
        </w:rPr>
        <w:footnoteRef/>
      </w:r>
      <w:r>
        <w:t xml:space="preserve"> </w:t>
      </w:r>
      <w:r w:rsidR="00A05BBF">
        <w:t>Phil. VA. 3.2.1-</w:t>
      </w:r>
      <w:proofErr w:type="gramStart"/>
      <w:r w:rsidR="00A05BBF">
        <w:t>2 ;</w:t>
      </w:r>
      <w:proofErr w:type="gramEnd"/>
      <w:r w:rsidR="00A05BBF">
        <w:t xml:space="preserve"> </w:t>
      </w:r>
      <w:proofErr w:type="spellStart"/>
      <w:r w:rsidR="00A05BBF">
        <w:t>Ctesias</w:t>
      </w:r>
      <w:proofErr w:type="spellEnd"/>
      <w:r w:rsidR="00A05BBF">
        <w:t>. Fr. 45.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F0E"/>
    <w:rsid w:val="00060E1F"/>
    <w:rsid w:val="00060F0E"/>
    <w:rsid w:val="000720E4"/>
    <w:rsid w:val="00087BF8"/>
    <w:rsid w:val="000A2E6D"/>
    <w:rsid w:val="000D7F02"/>
    <w:rsid w:val="000F2291"/>
    <w:rsid w:val="001170BD"/>
    <w:rsid w:val="00167FEE"/>
    <w:rsid w:val="00185E82"/>
    <w:rsid w:val="001954BB"/>
    <w:rsid w:val="001A6E53"/>
    <w:rsid w:val="001C4AE3"/>
    <w:rsid w:val="001C7E97"/>
    <w:rsid w:val="001D2B02"/>
    <w:rsid w:val="001E5A04"/>
    <w:rsid w:val="00206747"/>
    <w:rsid w:val="00210BA3"/>
    <w:rsid w:val="002837E5"/>
    <w:rsid w:val="00283988"/>
    <w:rsid w:val="0028609A"/>
    <w:rsid w:val="002942CF"/>
    <w:rsid w:val="002A189D"/>
    <w:rsid w:val="002B3B39"/>
    <w:rsid w:val="002C46E2"/>
    <w:rsid w:val="002E5D4B"/>
    <w:rsid w:val="002E7A06"/>
    <w:rsid w:val="002F14D4"/>
    <w:rsid w:val="00320B07"/>
    <w:rsid w:val="00331A88"/>
    <w:rsid w:val="00337939"/>
    <w:rsid w:val="003473F7"/>
    <w:rsid w:val="00386130"/>
    <w:rsid w:val="003C7541"/>
    <w:rsid w:val="003F0711"/>
    <w:rsid w:val="00400733"/>
    <w:rsid w:val="004112A4"/>
    <w:rsid w:val="00411749"/>
    <w:rsid w:val="004B6406"/>
    <w:rsid w:val="004F2C3D"/>
    <w:rsid w:val="00503AB1"/>
    <w:rsid w:val="005263F0"/>
    <w:rsid w:val="005545A3"/>
    <w:rsid w:val="005B1E85"/>
    <w:rsid w:val="005B6025"/>
    <w:rsid w:val="005D61C2"/>
    <w:rsid w:val="0060688D"/>
    <w:rsid w:val="00606A45"/>
    <w:rsid w:val="00613D5D"/>
    <w:rsid w:val="006353A8"/>
    <w:rsid w:val="00640C5F"/>
    <w:rsid w:val="00660AE1"/>
    <w:rsid w:val="006952A8"/>
    <w:rsid w:val="006C7E67"/>
    <w:rsid w:val="00727D30"/>
    <w:rsid w:val="007403DC"/>
    <w:rsid w:val="007A42D8"/>
    <w:rsid w:val="00815604"/>
    <w:rsid w:val="00816F64"/>
    <w:rsid w:val="00831009"/>
    <w:rsid w:val="00877CF9"/>
    <w:rsid w:val="008923BF"/>
    <w:rsid w:val="00894518"/>
    <w:rsid w:val="008A2465"/>
    <w:rsid w:val="008F0DF4"/>
    <w:rsid w:val="00905EB4"/>
    <w:rsid w:val="009357EE"/>
    <w:rsid w:val="00986ADB"/>
    <w:rsid w:val="009C18A4"/>
    <w:rsid w:val="009C1A54"/>
    <w:rsid w:val="00A003D1"/>
    <w:rsid w:val="00A05BBF"/>
    <w:rsid w:val="00A562B4"/>
    <w:rsid w:val="00AB0E0A"/>
    <w:rsid w:val="00AC1BD1"/>
    <w:rsid w:val="00AD00A6"/>
    <w:rsid w:val="00AD5050"/>
    <w:rsid w:val="00B00977"/>
    <w:rsid w:val="00B405A9"/>
    <w:rsid w:val="00B8342D"/>
    <w:rsid w:val="00B872B3"/>
    <w:rsid w:val="00BB042D"/>
    <w:rsid w:val="00BF1896"/>
    <w:rsid w:val="00C133EA"/>
    <w:rsid w:val="00C4271E"/>
    <w:rsid w:val="00C446F2"/>
    <w:rsid w:val="00CB7239"/>
    <w:rsid w:val="00CC12C8"/>
    <w:rsid w:val="00D2391F"/>
    <w:rsid w:val="00D427B1"/>
    <w:rsid w:val="00D4523E"/>
    <w:rsid w:val="00DA31C1"/>
    <w:rsid w:val="00DB686C"/>
    <w:rsid w:val="00DD461C"/>
    <w:rsid w:val="00DE1054"/>
    <w:rsid w:val="00DF267E"/>
    <w:rsid w:val="00E173F4"/>
    <w:rsid w:val="00E2231F"/>
    <w:rsid w:val="00E2325F"/>
    <w:rsid w:val="00E46D4A"/>
    <w:rsid w:val="00E74113"/>
    <w:rsid w:val="00E866D8"/>
    <w:rsid w:val="00E87D21"/>
    <w:rsid w:val="00EB6FC4"/>
    <w:rsid w:val="00EC18E2"/>
    <w:rsid w:val="00ED4221"/>
    <w:rsid w:val="00ED77BF"/>
    <w:rsid w:val="00EF15F4"/>
    <w:rsid w:val="00F051B2"/>
    <w:rsid w:val="00F40A9E"/>
    <w:rsid w:val="00F53825"/>
    <w:rsid w:val="00FF5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3CFD3"/>
  <w15:chartTrackingRefBased/>
  <w15:docId w15:val="{54943C86-81FA-40E8-9E39-FA9363836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0F0E"/>
    <w:rPr>
      <w:color w:val="0000FF"/>
      <w:u w:val="single"/>
    </w:rPr>
  </w:style>
  <w:style w:type="paragraph" w:styleId="FootnoteText">
    <w:name w:val="footnote text"/>
    <w:basedOn w:val="Normal"/>
    <w:link w:val="FootnoteTextChar"/>
    <w:uiPriority w:val="99"/>
    <w:semiHidden/>
    <w:unhideWhenUsed/>
    <w:rsid w:val="006353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353A8"/>
    <w:rPr>
      <w:sz w:val="20"/>
      <w:szCs w:val="20"/>
    </w:rPr>
  </w:style>
  <w:style w:type="character" w:styleId="FootnoteReference">
    <w:name w:val="footnote reference"/>
    <w:basedOn w:val="DefaultParagraphFont"/>
    <w:uiPriority w:val="99"/>
    <w:semiHidden/>
    <w:unhideWhenUsed/>
    <w:rsid w:val="006353A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4400</TotalTime>
  <Pages>5</Pages>
  <Words>2179</Words>
  <Characters>12426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Wilson</dc:creator>
  <cp:keywords/>
  <dc:description/>
  <cp:lastModifiedBy>Callum Wilson</cp:lastModifiedBy>
  <cp:revision>6</cp:revision>
  <dcterms:created xsi:type="dcterms:W3CDTF">2017-12-16T12:17:00Z</dcterms:created>
  <dcterms:modified xsi:type="dcterms:W3CDTF">2017-12-19T23:55:00Z</dcterms:modified>
</cp:coreProperties>
</file>