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F3A3CBA" w14:paraId="59999B37" wp14:textId="3608A8F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FF0000"/>
          <w:sz w:val="28"/>
          <w:szCs w:val="28"/>
          <w:lang w:val="en"/>
        </w:rPr>
      </w:pPr>
      <w:r w:rsidRPr="0F3A3CBA" w:rsidR="0F3A3CBA">
        <w:rPr>
          <w:rFonts w:ascii="Arial Nova" w:hAnsi="Arial Nova" w:eastAsia="Arial Nova" w:cs="Arial Nova"/>
          <w:b w:val="1"/>
          <w:bCs w:val="1"/>
          <w:i w:val="0"/>
          <w:iCs w:val="0"/>
          <w:caps w:val="0"/>
          <w:smallCaps w:val="0"/>
          <w:noProof w:val="0"/>
          <w:color w:val="FF0000"/>
          <w:sz w:val="22"/>
          <w:szCs w:val="22"/>
          <w:lang w:val="en"/>
        </w:rPr>
        <w:t xml:space="preserve">                          </w:t>
      </w:r>
      <w:r w:rsidRPr="0F3A3CBA" w:rsidR="0F3A3CBA">
        <w:rPr>
          <w:rFonts w:ascii="Arial Nova" w:hAnsi="Arial Nova" w:eastAsia="Arial Nova" w:cs="Arial Nova"/>
          <w:b w:val="1"/>
          <w:bCs w:val="1"/>
          <w:i w:val="0"/>
          <w:iCs w:val="0"/>
          <w:caps w:val="0"/>
          <w:smallCaps w:val="0"/>
          <w:noProof w:val="0"/>
          <w:color w:val="FF0000"/>
          <w:sz w:val="28"/>
          <w:szCs w:val="28"/>
          <w:lang w:val="en"/>
        </w:rPr>
        <w:t>LEVEL 4 ASSESSMENT SPESIFICATION</w:t>
      </w:r>
    </w:p>
    <w:p xmlns:wp14="http://schemas.microsoft.com/office/word/2010/wordml" w:rsidP="0F3A3CBA" w14:paraId="3DBCFF50" wp14:textId="29832D2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Name: Birhan Tesfay,   student number: 2027072</w:t>
      </w:r>
    </w:p>
    <w:p xmlns:wp14="http://schemas.microsoft.com/office/word/2010/wordml" w:rsidP="0F3A3CBA" w14:paraId="52EEBD1E" wp14:textId="2066EA5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Module: Academic and Employability Skills</w:t>
      </w:r>
    </w:p>
    <w:p xmlns:wp14="http://schemas.microsoft.com/office/word/2010/wordml" w:rsidP="0F3A3CBA" w14:paraId="3CC2C9D2" wp14:textId="1768A4B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Module Code: BMSW4001 BIRM</w:t>
      </w:r>
    </w:p>
    <w:p xmlns:wp14="http://schemas.microsoft.com/office/word/2010/wordml" w:rsidP="0F3A3CBA" w14:paraId="194416B2" wp14:textId="738A5A83">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Title: The challenge of retaining nurses</w:t>
      </w:r>
    </w:p>
    <w:p xmlns:wp14="http://schemas.microsoft.com/office/word/2010/wordml" w:rsidP="0F3A3CBA" w14:paraId="7AF9500A" wp14:textId="24AEABB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Lecturer: Yohan Mendis , Internal verifier: DR. Besty Jose</w:t>
      </w:r>
    </w:p>
    <w:p xmlns:wp14="http://schemas.microsoft.com/office/word/2010/wordml" w:rsidP="0F3A3CBA" w14:paraId="1BFCB05F" wp14:textId="0FFE42C5">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Program: certificate of higher education skills for the workplace( Health &amp; Social Care)</w:t>
      </w:r>
    </w:p>
    <w:p xmlns:wp14="http://schemas.microsoft.com/office/word/2010/wordml" w:rsidP="0F3A3CBA" w14:paraId="07D24F39" wp14:textId="3021087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7442821A" wp14:textId="1A75939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561AC177" wp14:textId="1C6B72F9">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4D172547" wp14:textId="256B20B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32589D80" wp14:textId="2E23D1DE">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029583CC" wp14:textId="2DB1E12C">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44210C7D" wp14:textId="4C69EB2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10EC9785" wp14:textId="4A4CBE48">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1F1F7D1D" wp14:textId="6239A7B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230EB17D" wp14:textId="0DAC462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0A746E95" wp14:textId="493B769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317CADD0" wp14:textId="46ADF16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2E28094F" wp14:textId="500732F5">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693EF30C" wp14:textId="2772F73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05E07EFA" wp14:textId="37182A77">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342DB8BF" wp14:textId="5F730BFB">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3A192B61" wp14:textId="09BCFA57">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1CF5ADFA" wp14:textId="65ACB00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6412565F" wp14:textId="07C766B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70741E38" wp14:textId="4C8BE62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5B6734D6" wp14:textId="246A294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0F3A3CBA" w14:paraId="3BFB9D9F" wp14:textId="4819F6A8">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Table of contents</w:t>
      </w:r>
    </w:p>
    <w:p xmlns:wp14="http://schemas.microsoft.com/office/word/2010/wordml" w:rsidP="0F3A3CBA" w14:paraId="4042BE27" wp14:textId="3FD2F142">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Introduction                                                                                                                              2</w:t>
      </w:r>
    </w:p>
    <w:p xmlns:wp14="http://schemas.microsoft.com/office/word/2010/wordml" w:rsidP="0F3A3CBA" w14:paraId="33161D0A" wp14:textId="5B35BB1E">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Figures the number of caregivers who have abandoned and joined in the past few years     3</w:t>
      </w:r>
    </w:p>
    <w:p xmlns:wp14="http://schemas.microsoft.com/office/word/2010/wordml" w:rsidP="0F3A3CBA" w14:paraId="0227929D" wp14:textId="2865A8C5">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The essential component</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job influencing gratification</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w:t>
      </w:r>
      <w:r w:rsidRPr="0F3A3CBA" w:rsidR="0F3A3CBA">
        <w:rPr>
          <w:rFonts w:ascii="Arial Nova" w:hAnsi="Arial Nova" w:eastAsia="Arial Nova" w:cs="Arial Nova"/>
          <w:b w:val="0"/>
          <w:bCs w:val="0"/>
          <w:i w:val="0"/>
          <w:iCs w:val="0"/>
          <w:caps w:val="0"/>
          <w:smallCaps w:val="0"/>
          <w:noProof w:val="0"/>
          <w:color w:val="202124"/>
          <w:sz w:val="22"/>
          <w:szCs w:val="22"/>
          <w:lang w:val="en"/>
        </w:rPr>
        <w:t>in nursing                                            4</w:t>
      </w:r>
    </w:p>
    <w:p xmlns:wp14="http://schemas.microsoft.com/office/word/2010/wordml" w:rsidP="0F3A3CBA" w14:paraId="1CA0C78C" wp14:textId="0B313011">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The probable consequence of pay on reservation                                                                   4</w:t>
      </w:r>
    </w:p>
    <w:p xmlns:wp14="http://schemas.microsoft.com/office/word/2010/wordml" w:rsidP="0F3A3CBA" w14:paraId="17A9C49D" wp14:textId="6EF9658F">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The consequence of manpower scarcity on nursing                                                               4</w:t>
      </w:r>
    </w:p>
    <w:p xmlns:wp14="http://schemas.microsoft.com/office/word/2010/wordml" w:rsidP="0F3A3CBA" w14:paraId="0B6D2B59" wp14:textId="010A1C90">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Advice on advancements' that could be directed by the NHS to upgrade the keeping and enrollment</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w:t>
      </w:r>
      <w:r w:rsidRPr="0F3A3CBA" w:rsidR="0F3A3CBA">
        <w:rPr>
          <w:rFonts w:ascii="Arial Nova" w:hAnsi="Arial Nova" w:eastAsia="Arial Nova" w:cs="Arial Nova"/>
          <w:b w:val="0"/>
          <w:bCs w:val="0"/>
          <w:i w:val="0"/>
          <w:iCs w:val="0"/>
          <w:caps w:val="0"/>
          <w:smallCaps w:val="0"/>
          <w:noProof w:val="0"/>
          <w:color w:val="202124"/>
          <w:sz w:val="22"/>
          <w:szCs w:val="22"/>
          <w:lang w:val="en"/>
        </w:rPr>
        <w:t>of nurses                                                                                                               6</w:t>
      </w:r>
    </w:p>
    <w:p xmlns:wp14="http://schemas.microsoft.com/office/word/2010/wordml" w:rsidP="0F3A3CBA" w14:paraId="766823F8" wp14:textId="25152785">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Conclusions                                                                                                                              6</w:t>
      </w:r>
    </w:p>
    <w:p xmlns:wp14="http://schemas.microsoft.com/office/word/2010/wordml" w:rsidP="0F3A3CBA" w14:paraId="0E2C59EB" wp14:textId="1AE7A38F">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xmlns:wp14="http://schemas.microsoft.com/office/word/2010/wordml" w:rsidP="0F3A3CBA" w14:paraId="7F48556E" wp14:textId="379ECDAE">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xmlns:wp14="http://schemas.microsoft.com/office/word/2010/wordml" w:rsidP="0F3A3CBA" w14:paraId="136F8910" wp14:textId="1B56B2C0">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Introduction</w:t>
      </w:r>
    </w:p>
    <w:p xmlns:wp14="http://schemas.microsoft.com/office/word/2010/wordml" w:rsidP="0F3A3CBA" w14:paraId="5E5787A5" wp14:textId="69B0DABA">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The retention procedure can be defined as the effort made by an individual, any corporate institution, or any healthcare sector</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responsible for developing the strategies.</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It also includes the strategies adopted by the business organization to support the staff present to remain in the organization. Here the issue of retention is related to nurses. Retention is responsible for affirming the necessary measures taken by hospitals to help current staff and keep old staff in the hospital. But hospitals face the challenges of maintaining nurses (Devi et al .2021). The competition faced by hospitals in retaining nurses has been maximum. The challenges faced by hospitals in retaining nurses are stated. The changing dynamics coupled with the turbulence faced in the workforce by hospital nurses represent one of the most vital reasons for acting as trouble to retain nurses. These situations are experienced by hospitals and other entrepreneurial companies from all sides. It includes the massive </w:t>
      </w:r>
      <w:r w:rsidRPr="0F3A3CBA" w:rsidR="0F3A3CBA">
        <w:rPr>
          <w:rFonts w:ascii="Arial Nova" w:hAnsi="Arial Nova" w:eastAsia="Arial Nova" w:cs="Arial Nova"/>
          <w:b w:val="0"/>
          <w:bCs w:val="0"/>
          <w:i w:val="0"/>
          <w:iCs w:val="0"/>
          <w:caps w:val="0"/>
          <w:smallCaps w:val="0"/>
          <w:noProof w:val="0"/>
          <w:color w:val="202124"/>
          <w:sz w:val="22"/>
          <w:szCs w:val="22"/>
          <w:lang w:val="en"/>
        </w:rPr>
        <w:t>redundancy</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that led to the restructuring and bankruptcy of the business. Business failure is faced in some sectors related to the fields of the economy. It leads to the low morale of staff and commitments. This is one of the problems faced by hospitals in retaining nurses. The issue of hospital nursing retention must be a strategic business issue for hospitals as well. The lack of use of modern techniques or the use of modern methods, in addition to providing an adequate salary for nurses for the number of hours they work, offers opportunities for nurses to leave hospitals. Hospitals fail to provide the right amount of salary to nurses who work long hours, lack the proper infrastructure, or use when nurses start quitting their jobs. These are some of the challenges the business organization faces in retaining nurses. Nurses are recognized as hospital employees and hospitals as a corporate organizations for nurses. Nurses who are hospital employees need to receive some additional functionality for nurses with some extra functionality to work for the hospital </w:t>
      </w:r>
      <w:r w:rsidRPr="0F3A3CBA" w:rsidR="0F3A3CBA">
        <w:rPr>
          <w:rFonts w:ascii="Arial Nova" w:hAnsi="Arial Nova" w:eastAsia="Arial Nova" w:cs="Arial Nova"/>
          <w:noProof w:val="0"/>
          <w:sz w:val="22"/>
          <w:szCs w:val="22"/>
          <w:lang w:val="en"/>
        </w:rPr>
        <w:t>(</w:t>
      </w:r>
      <w:proofErr w:type="spellStart"/>
      <w:r w:rsidRPr="0F3A3CBA" w:rsidR="0F3A3CBA">
        <w:rPr>
          <w:rFonts w:ascii="Arial Nova" w:hAnsi="Arial Nova" w:eastAsia="Arial Nova" w:cs="Arial Nova"/>
          <w:noProof w:val="0"/>
          <w:sz w:val="22"/>
          <w:szCs w:val="22"/>
          <w:lang w:val="en"/>
        </w:rPr>
        <w:t>Dahshan</w:t>
      </w:r>
      <w:proofErr w:type="spellEnd"/>
      <w:r w:rsidRPr="0F3A3CBA" w:rsidR="0F3A3CBA">
        <w:rPr>
          <w:rFonts w:ascii="Arial Nova" w:hAnsi="Arial Nova" w:eastAsia="Arial Nova" w:cs="Arial Nova"/>
          <w:noProof w:val="0"/>
          <w:sz w:val="22"/>
          <w:szCs w:val="22"/>
          <w:lang w:val="en"/>
        </w:rPr>
        <w:t xml:space="preserve"> et al. 2018). </w:t>
      </w:r>
      <w:r w:rsidRPr="0F3A3CBA" w:rsidR="0F3A3CBA">
        <w:rPr>
          <w:rFonts w:ascii="Arial Nova" w:hAnsi="Arial Nova" w:eastAsia="Arial Nova" w:cs="Arial Nova"/>
          <w:b w:val="0"/>
          <w:bCs w:val="0"/>
          <w:i w:val="0"/>
          <w:iCs w:val="0"/>
          <w:caps w:val="0"/>
          <w:smallCaps w:val="0"/>
          <w:noProof w:val="0"/>
          <w:color w:val="202124"/>
          <w:sz w:val="22"/>
          <w:szCs w:val="22"/>
          <w:lang w:val="en"/>
        </w:rPr>
        <w:t>Additional skills are provided to nurses and family members for all types of medical supervision, providing them with the necessary incentives for the extra work they do and providing them with accommodation. Hospitals have no idea of ​​such active measures, which cause nurses to switch to other professions. The inability of the sectors such facilities to employees of the business organization is the nurse's challenge to retain nurses.</w:t>
      </w:r>
    </w:p>
    <w:p w:rsidR="0F3A3CBA" w:rsidP="0F3A3CBA" w:rsidRDefault="0F3A3CBA" w14:paraId="14436104" w14:textId="03E9346A">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w:rsidR="0F3A3CBA" w:rsidP="0F3A3CBA" w:rsidRDefault="0F3A3CBA" w14:paraId="645CD24C" w14:textId="46111367">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 xml:space="preserve">Figures the number of caregivers who have </w:t>
      </w:r>
      <w:r w:rsidRPr="0F3A3CBA" w:rsidR="0F3A3CBA">
        <w:rPr>
          <w:rFonts w:ascii="Arial Nova" w:hAnsi="Arial Nova" w:eastAsia="Arial Nova" w:cs="Arial Nova"/>
          <w:b w:val="1"/>
          <w:bCs w:val="1"/>
          <w:i w:val="0"/>
          <w:iCs w:val="0"/>
          <w:caps w:val="0"/>
          <w:smallCaps w:val="0"/>
          <w:noProof w:val="0"/>
          <w:color w:val="202124"/>
          <w:sz w:val="22"/>
          <w:szCs w:val="22"/>
          <w:lang w:val="en"/>
        </w:rPr>
        <w:t>abandoned</w:t>
      </w:r>
      <w:r w:rsidRPr="0F3A3CBA" w:rsidR="0F3A3CBA">
        <w:rPr>
          <w:rFonts w:ascii="Arial Nova" w:hAnsi="Arial Nova" w:eastAsia="Arial Nova" w:cs="Arial Nova"/>
          <w:b w:val="1"/>
          <w:bCs w:val="1"/>
          <w:i w:val="0"/>
          <w:iCs w:val="0"/>
          <w:caps w:val="0"/>
          <w:smallCaps w:val="0"/>
          <w:noProof w:val="0"/>
          <w:color w:val="202124"/>
          <w:sz w:val="22"/>
          <w:szCs w:val="22"/>
          <w:lang w:val="en"/>
        </w:rPr>
        <w:t xml:space="preserve"> and joined nursing in recent years</w:t>
      </w:r>
    </w:p>
    <w:p w:rsidR="0F3A3CBA" w:rsidP="0F3A3CBA" w:rsidRDefault="0F3A3CBA" w14:paraId="6F6C4C2C" w14:textId="5583338C">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The survey conducted helped to obtain information on how many nurses have left hospitals and joined nursing education in recent years. According to the survey conducted by the Nursing and the Midwifery Council (NMC) in terms of official statistics, it was learned that between April and September of the year 2021 more than 13,945 nurses left the hospitals and also the nursing profession. A huge number of nurses quit their jobs in the year 2021 compared to nurses who quit their jobs in the year 2020. The remaining number of nurses is 11,020. The last time the total number of nurses was considered to be higher was during the same period of the year 2017. It can be argued that the new data from the NMCs revealed a sharp increase in the number of nurses responsible for leaving the profession. It has been said that for the first time in the few past years there has been a drastic increase in the quantity of nurses who have left the profession </w:t>
      </w:r>
      <w:r w:rsidRPr="0F3A3CBA" w:rsidR="0F3A3CBA">
        <w:rPr>
          <w:rFonts w:ascii="Arial Nova" w:hAnsi="Arial Nova" w:eastAsia="Arial Nova" w:cs="Arial Nova"/>
          <w:noProof w:val="0"/>
          <w:sz w:val="22"/>
          <w:szCs w:val="22"/>
          <w:lang w:val="en"/>
        </w:rPr>
        <w:t xml:space="preserve">(Efendi et al. 2019). </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The increase in nursing abandonment by nurses was approximately 25%. Official statistics released by the National Council of Obstetrics revealed that the total group of nurses, midwives and associate nurses were responsible for enrollment. For the first time, a huge number of nurses, 24,036, joined the register. Of the total number of nurses, half were from the European Economic Area. The number is 10,642 people from abroad, from the European Economic Area (EEA). The research found that the total number of nurses joining the UK was 13,078. The 13,078 nurses joined the nursing profession in hospitals from April to September. </w:t>
      </w:r>
      <w:r w:rsidRPr="0F3A3CBA" w:rsidR="0F3A3CBA">
        <w:rPr>
          <w:rFonts w:ascii="Arial Nova" w:hAnsi="Arial Nova" w:eastAsia="Arial Nova" w:cs="Arial Nova"/>
          <w:b w:val="0"/>
          <w:bCs w:val="0"/>
          <w:i w:val="0"/>
          <w:iCs w:val="0"/>
          <w:caps w:val="0"/>
          <w:smallCaps w:val="0"/>
          <w:noProof w:val="0"/>
          <w:color w:val="202124"/>
          <w:sz w:val="22"/>
          <w:szCs w:val="22"/>
          <w:lang w:val="en"/>
        </w:rPr>
        <w:t>It was down from last year.</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Last year's marriage range was 14,410 (Ackerson and Stiles, 2018). However, it is seen that there are possibilities for an overall increase in the number of nurses. The increase in the range of nurses is 50,000 by the end of 2025.</w:t>
      </w:r>
    </w:p>
    <w:p w:rsidR="0F3A3CBA" w:rsidP="0F3A3CBA" w:rsidRDefault="0F3A3CBA" w14:paraId="19948398" w14:textId="050A94FC">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w:rsidR="0F3A3CBA" w:rsidP="0F3A3CBA" w:rsidRDefault="0F3A3CBA" w14:paraId="598EB7DC" w14:textId="17109724">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The essential component job influencing gratification in nursing</w:t>
      </w:r>
    </w:p>
    <w:p w:rsidR="0F3A3CBA" w:rsidP="0F3A3CBA" w:rsidRDefault="0F3A3CBA" w14:paraId="0EE0F00D" w14:textId="7CF44C54">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The key factors that are responsible for the influence of job satisfaction in nursing have been indicated. It could indicate that the critical work unit is referred to as the hospital's frenetic workplace. The shortage of specialized nurses is the most widespread problem on international and national platforms. Job satisfaction among nurses in terms of national and international platforms is fully associated with productivity and positive outcomes. Various studies have been commissioned to state the factors influencing job satisfaction in nursing </w:t>
      </w:r>
      <w:r w:rsidRPr="0F3A3CBA" w:rsidR="0F3A3CBA">
        <w:rPr>
          <w:rFonts w:ascii="Arial Nova" w:hAnsi="Arial Nova" w:eastAsia="Arial Nova" w:cs="Arial Nova"/>
          <w:noProof w:val="0"/>
          <w:sz w:val="22"/>
          <w:szCs w:val="22"/>
          <w:lang w:val="en"/>
        </w:rPr>
        <w:t>It can be said that, according to the study, the factors influencing job satisfaction in nursing are: constructive association in terms of salary, less updating, lack of teamwork and team settings, and lack of cooperation between workers. Another study affirmed the factors that influence the level of job satisfaction in nursing (</w:t>
      </w:r>
      <w:proofErr w:type="spellStart"/>
      <w:r w:rsidRPr="0F3A3CBA" w:rsidR="0F3A3CBA">
        <w:rPr>
          <w:rFonts w:ascii="Arial Nova" w:hAnsi="Arial Nova" w:eastAsia="Arial Nova" w:cs="Arial Nova"/>
          <w:noProof w:val="0"/>
          <w:sz w:val="22"/>
          <w:szCs w:val="22"/>
          <w:lang w:val="en"/>
        </w:rPr>
        <w:t>Mashange</w:t>
      </w:r>
      <w:proofErr w:type="spellEnd"/>
      <w:r w:rsidRPr="0F3A3CBA" w:rsidR="0F3A3CBA">
        <w:rPr>
          <w:rFonts w:ascii="Arial Nova" w:hAnsi="Arial Nova" w:eastAsia="Arial Nova" w:cs="Arial Nova"/>
          <w:noProof w:val="0"/>
          <w:sz w:val="22"/>
          <w:szCs w:val="22"/>
          <w:lang w:val="en"/>
        </w:rPr>
        <w:t xml:space="preserve"> et al. 2019).</w:t>
      </w:r>
      <w:r w:rsidRPr="0F3A3CBA" w:rsidR="0F3A3CBA">
        <w:rPr>
          <w:rFonts w:ascii="Arial Nova" w:hAnsi="Arial Nova" w:eastAsia="Arial Nova" w:cs="Arial Nova"/>
          <w:noProof w:val="0"/>
          <w:sz w:val="22"/>
          <w:szCs w:val="22"/>
          <w:lang w:val="en"/>
        </w:rPr>
        <w:t xml:space="preserve"> </w:t>
      </w:r>
      <w:r w:rsidRPr="0F3A3CBA" w:rsidR="0F3A3CBA">
        <w:rPr>
          <w:rFonts w:ascii="Arial Nova" w:hAnsi="Arial Nova" w:eastAsia="Arial Nova" w:cs="Arial Nova"/>
          <w:b w:val="0"/>
          <w:bCs w:val="0"/>
          <w:i w:val="0"/>
          <w:iCs w:val="0"/>
          <w:caps w:val="0"/>
          <w:smallCaps w:val="0"/>
          <w:noProof w:val="0"/>
          <w:color w:val="202124"/>
          <w:sz w:val="22"/>
          <w:szCs w:val="22"/>
          <w:lang w:val="en"/>
        </w:rPr>
        <w:t>Lack of shift attendance and rotational management, lack of professional presentation, lack of organizational commitments, lack of efforts provided by hospitals, and the method of slow nurses recruitment are the key factors that have resisted responsibility influencing the level of job satisfaction in nursing. One of the studies conducted stated that there was a direct association or link between the level of job satisfaction and that of nurses growing up in the ICU (intensive care unit). The other factors responsible for influencing job satisfaction in nursing are the following. Lack of salary, work-related stress in nursing, and overworked tasks. The presence of turnover, the shortage, the lack of authority, the lack of collaboration between the members and the hospital management, and the lack of individual influences. The study found that all of these reasons or factors are responsible for influencing job satisfaction in terms of nursing.</w:t>
      </w:r>
    </w:p>
    <w:p w:rsidR="0F3A3CBA" w:rsidP="0F3A3CBA" w:rsidRDefault="0F3A3CBA" w14:paraId="2E9760CE" w14:textId="2AD6D98C">
      <w:pPr>
        <w:spacing w:line="360" w:lineRule="auto"/>
        <w:jc w:val="both"/>
        <w:rPr>
          <w:rFonts w:ascii="Arial Nova" w:hAnsi="Arial Nova" w:eastAsia="Arial Nova" w:cs="Arial Nova"/>
          <w:sz w:val="22"/>
          <w:szCs w:val="22"/>
        </w:rPr>
      </w:pPr>
      <w:r w:rsidR="0F3A3CBA">
        <w:drawing>
          <wp:inline wp14:editId="188A276E" wp14:anchorId="1F294535">
            <wp:extent cx="152400" cy="152400"/>
            <wp:effectExtent l="0" t="0" r="0" b="0"/>
            <wp:docPr id="1943176922" name="" descr="Community-verified icon" title=""/>
            <wp:cNvGraphicFramePr>
              <a:graphicFrameLocks noChangeAspect="1"/>
            </wp:cNvGraphicFramePr>
            <a:graphic>
              <a:graphicData uri="http://schemas.openxmlformats.org/drawingml/2006/picture">
                <pic:pic>
                  <pic:nvPicPr>
                    <pic:cNvPr id="0" name=""/>
                    <pic:cNvPicPr/>
                  </pic:nvPicPr>
                  <pic:blipFill>
                    <a:blip r:embed="Rf25103bebd2047ca">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5B0E6BAD" w14:textId="53BE1E20">
      <w:pPr>
        <w:pStyle w:val="Normal"/>
        <w:spacing w:line="360" w:lineRule="auto"/>
        <w:jc w:val="both"/>
        <w:rPr>
          <w:rFonts w:ascii="Arial Nova" w:hAnsi="Arial Nova" w:eastAsia="Arial Nova" w:cs="Arial Nova"/>
          <w:b w:val="1"/>
          <w:bCs w:val="1"/>
          <w:noProof w:val="0"/>
          <w:sz w:val="22"/>
          <w:szCs w:val="22"/>
          <w:lang w:val="en-GB"/>
        </w:rPr>
      </w:pPr>
      <w:r w:rsidRPr="0F3A3CBA" w:rsidR="0F3A3CBA">
        <w:rPr>
          <w:rFonts w:ascii="Arial Nova" w:hAnsi="Arial Nova" w:eastAsia="Arial Nova" w:cs="Arial Nova"/>
          <w:b w:val="1"/>
          <w:bCs w:val="1"/>
          <w:noProof w:val="0"/>
          <w:sz w:val="22"/>
          <w:szCs w:val="22"/>
          <w:lang w:val="en-GB"/>
        </w:rPr>
        <w:t xml:space="preserve">The probable consequence of pay on </w:t>
      </w:r>
      <w:r w:rsidRPr="0F3A3CBA" w:rsidR="0F3A3CBA">
        <w:rPr>
          <w:rFonts w:ascii="Arial Nova" w:hAnsi="Arial Nova" w:eastAsia="Arial Nova" w:cs="Arial Nova"/>
          <w:b w:val="1"/>
          <w:bCs w:val="1"/>
          <w:noProof w:val="0"/>
          <w:sz w:val="22"/>
          <w:szCs w:val="22"/>
          <w:lang w:val="en-GB"/>
        </w:rPr>
        <w:t>reservation</w:t>
      </w:r>
    </w:p>
    <w:p w:rsidR="0F3A3CBA" w:rsidP="0F3A3CBA" w:rsidRDefault="0F3A3CBA" w14:paraId="24457975" w14:textId="2C463839">
      <w:pPr>
        <w:pStyle w:val="Normal"/>
        <w:spacing w:line="360" w:lineRule="auto"/>
        <w:jc w:val="both"/>
        <w:rPr>
          <w:rFonts w:ascii="Arial Nova" w:hAnsi="Arial Nova" w:eastAsia="Arial Nova" w:cs="Arial Nova"/>
          <w:noProof w:val="0"/>
          <w:sz w:val="22"/>
          <w:szCs w:val="22"/>
          <w:lang w:val="en"/>
        </w:rPr>
      </w:pPr>
      <w:r w:rsidRPr="0F3A3CBA" w:rsidR="0F3A3CBA">
        <w:rPr>
          <w:rFonts w:ascii="Arial Nova" w:hAnsi="Arial Nova" w:eastAsia="Arial Nova" w:cs="Arial Nova"/>
          <w:noProof w:val="0"/>
          <w:sz w:val="22"/>
          <w:szCs w:val="22"/>
          <w:lang w:val="en"/>
        </w:rPr>
        <w:t xml:space="preserve">Job retention depends on various factors, including employee morale, job satisfaction, and even salary. The income turns out to be the most important effect possible by intervening to pay the withholding tax. The possible effect of the remuneration on the deduction is specified. It can be indicated that nurses act as employees of hospitals and hospitals act as the business organization. Every employee of the business organization focuses on the same salary as the nurses. Nurses, being considered employees of the company organization, mainly consider their income the main motivation for their work. income, along with the additional features provided by the hospital, are believed to be the main reason they do their jobs (Ryan et al. 2019). The Society for Human Resource Management says that business organizations, which are the health sectors, must tend to increase the turnover of employees, who are nurses who work for hospitals around the clock. They must seek to increase nursing turnover and must also take on the responsibilities and challenges. Hospitals shouldn't make nurses feel like they're paid less. If any nurses feel they are being paid less than nurses who work less, there is a possibility that nurses will leave the workforce. They must try to maintain equality in the fields of payments provided to nurses. </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Hospitals must provide them with the necessary incentives for their work. Failure to use these procedures towards nurses allows them to leave hospitals. The possible effect of remuneration on the withholding is expressed in simple words which are if the payment is made correctly to the employee of the business organization, i.e. hospital nurses very effectively and efficiently, if the actual amounts are paid then their lies have the possibility of retention occurring in terms of nurses </w:t>
      </w:r>
      <w:r w:rsidRPr="0F3A3CBA" w:rsidR="0F3A3CBA">
        <w:rPr>
          <w:rFonts w:ascii="Arial Nova" w:hAnsi="Arial Nova" w:eastAsia="Arial Nova" w:cs="Arial Nova"/>
          <w:noProof w:val="0"/>
          <w:sz w:val="22"/>
          <w:szCs w:val="22"/>
          <w:lang w:val="en"/>
        </w:rPr>
        <w:t xml:space="preserve">(Bratt and </w:t>
      </w:r>
      <w:proofErr w:type="spellStart"/>
      <w:r w:rsidRPr="0F3A3CBA" w:rsidR="0F3A3CBA">
        <w:rPr>
          <w:rFonts w:ascii="Arial Nova" w:hAnsi="Arial Nova" w:eastAsia="Arial Nova" w:cs="Arial Nova"/>
          <w:noProof w:val="0"/>
          <w:sz w:val="22"/>
          <w:szCs w:val="22"/>
          <w:lang w:val="en"/>
        </w:rPr>
        <w:t>Gautun</w:t>
      </w:r>
      <w:proofErr w:type="spellEnd"/>
      <w:r w:rsidRPr="0F3A3CBA" w:rsidR="0F3A3CBA">
        <w:rPr>
          <w:rFonts w:ascii="Arial Nova" w:hAnsi="Arial Nova" w:eastAsia="Arial Nova" w:cs="Arial Nova"/>
          <w:noProof w:val="0"/>
          <w:sz w:val="22"/>
          <w:szCs w:val="22"/>
          <w:lang w:val="en"/>
        </w:rPr>
        <w:t>, 2018).</w:t>
      </w:r>
    </w:p>
    <w:p w:rsidR="0F3A3CBA" w:rsidP="0F3A3CBA" w:rsidRDefault="0F3A3CBA" w14:paraId="77D682E2" w14:textId="761DA614">
      <w:pPr>
        <w:pStyle w:val="Normal"/>
        <w:spacing w:line="360" w:lineRule="auto"/>
        <w:jc w:val="both"/>
        <w:rPr>
          <w:rFonts w:ascii="Arial Nova" w:hAnsi="Arial Nova" w:eastAsia="Arial Nova" w:cs="Arial Nova"/>
          <w:noProof w:val="0"/>
          <w:sz w:val="22"/>
          <w:szCs w:val="22"/>
          <w:lang w:val="en"/>
        </w:rPr>
      </w:pPr>
    </w:p>
    <w:p w:rsidR="0F3A3CBA" w:rsidP="0F3A3CBA" w:rsidRDefault="0F3A3CBA" w14:paraId="3FB9841A" w14:textId="060740DD">
      <w:pPr>
        <w:pStyle w:val="Normal"/>
        <w:spacing w:line="360" w:lineRule="auto"/>
        <w:jc w:val="both"/>
        <w:rPr>
          <w:rFonts w:ascii="Arial Nova" w:hAnsi="Arial Nova" w:eastAsia="Arial Nova" w:cs="Arial Nova"/>
          <w:b w:val="1"/>
          <w:bCs w:val="1"/>
          <w:noProof w:val="0"/>
          <w:sz w:val="22"/>
          <w:szCs w:val="22"/>
          <w:lang w:val="en"/>
        </w:rPr>
      </w:pPr>
      <w:r w:rsidRPr="0F3A3CBA" w:rsidR="0F3A3CBA">
        <w:rPr>
          <w:rFonts w:ascii="Arial Nova" w:hAnsi="Arial Nova" w:eastAsia="Arial Nova" w:cs="Arial Nova"/>
          <w:b w:val="1"/>
          <w:bCs w:val="1"/>
          <w:noProof w:val="0"/>
          <w:sz w:val="22"/>
          <w:szCs w:val="22"/>
          <w:lang w:val="en"/>
        </w:rPr>
        <w:t>The consequence of manpower scarcity on nursing</w:t>
      </w:r>
    </w:p>
    <w:p w:rsidR="0F3A3CBA" w:rsidP="0F3A3CBA" w:rsidRDefault="0F3A3CBA" w14:paraId="5C74429A" w14:textId="5AC7AE37">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0F3A3CBA" w:rsidR="0F3A3CBA">
        <w:rPr>
          <w:rFonts w:ascii="Arial Nova" w:hAnsi="Arial Nova" w:eastAsia="Arial Nova" w:cs="Arial Nova"/>
          <w:noProof w:val="0"/>
          <w:sz w:val="22"/>
          <w:szCs w:val="22"/>
          <w:lang w:val="en"/>
        </w:rPr>
        <w:t xml:space="preserve">It can be argued that the report covers the possible effect of staff shortages on patient care. The lack of an adequate number of nurses or nurses creates an inevitable negative impact in terms of the quality of care received by patients. It can be mentioned that there is a relationship between patient mortality, which correlates the risk of death with that of the shortage of nurses. Here lies the direct correlation between nurses and patients' mortality. The study found that the full-time RN increased per 1000 patients with disabilities. It contributes 4.3 percent relative to the eventual deaths of patients (Loft and Jensen, 2020). . </w:t>
      </w:r>
      <w:r w:rsidRPr="0F3A3CBA" w:rsidR="0F3A3CBA">
        <w:rPr>
          <w:rFonts w:ascii="Arial Nova" w:hAnsi="Arial Nova" w:eastAsia="Arial Nova" w:cs="Arial Nova"/>
          <w:b w:val="0"/>
          <w:bCs w:val="0"/>
          <w:i w:val="0"/>
          <w:iCs w:val="0"/>
          <w:caps w:val="0"/>
          <w:smallCaps w:val="0"/>
          <w:noProof w:val="0"/>
          <w:color w:val="202124"/>
          <w:sz w:val="22"/>
          <w:szCs w:val="22"/>
          <w:lang w:val="en"/>
        </w:rPr>
        <w:t xml:space="preserve"> is claimed that hospitals with fewer nurses have seen an increase in the mortality rate, the percentage increase is about 2-7% increase. Another fact to bear in mind is that the lack of nurses in hospitals allows hospitals to overcrowded emergency rooms. It is seen that the maximum emergency room has dealt with the problem of overcrowding. Fewer nurses cause overcrowding and are responsible for longer hospital stays. Staff shortages lead to additional procedures being performed, often leading to permanent disability or even death of patients. There are several possible effects of staff shortages in relation to patient care. The lack of nurses leads to some problems such as patients waiting hours for consultation with the doctor in the emergency room. The lack of nurses leads to medication errors for patients. Shortage of nurses leads to many mistakes inpatient care and affects and creates high morbidity.</w:t>
      </w:r>
    </w:p>
    <w:p w:rsidR="0F3A3CBA" w:rsidP="0F3A3CBA" w:rsidRDefault="0F3A3CBA" w14:paraId="60277DE7" w14:textId="046763F2">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0F3A3CBA" w:rsidR="0F3A3CBA">
        <w:rPr>
          <w:rFonts w:ascii="Arial Nova" w:hAnsi="Arial Nova" w:eastAsia="Arial Nova" w:cs="Arial Nova"/>
          <w:b w:val="1"/>
          <w:bCs w:val="1"/>
          <w:i w:val="0"/>
          <w:iCs w:val="0"/>
          <w:caps w:val="0"/>
          <w:smallCaps w:val="0"/>
          <w:noProof w:val="0"/>
          <w:color w:val="202124"/>
          <w:sz w:val="22"/>
          <w:szCs w:val="22"/>
          <w:lang w:val="en"/>
        </w:rPr>
        <w:t>Advice on advancements' that could be directed by the NHS to upgrade the keeping and enrollment of nurses</w:t>
      </w:r>
    </w:p>
    <w:p w:rsidR="0F3A3CBA" w:rsidP="0F3A3CBA" w:rsidRDefault="0F3A3CBA" w14:paraId="2A9C6950" w14:textId="0D9429DF">
      <w:pPr>
        <w:pStyle w:val="Normal"/>
        <w:spacing w:line="360" w:lineRule="auto"/>
        <w:jc w:val="both"/>
        <w:rPr>
          <w:rFonts w:ascii="Arial Nova" w:hAnsi="Arial Nova" w:eastAsia="Arial Nova" w:cs="Arial Nova"/>
          <w:noProof w:val="0"/>
          <w:sz w:val="22"/>
          <w:szCs w:val="22"/>
          <w:lang w:val="en"/>
        </w:rPr>
      </w:pPr>
      <w:r w:rsidRPr="0F3A3CBA" w:rsidR="0F3A3CBA">
        <w:rPr>
          <w:rFonts w:ascii="Arial Nova" w:hAnsi="Arial Nova" w:eastAsia="Arial Nova" w:cs="Arial Nova"/>
          <w:noProof w:val="0"/>
          <w:sz w:val="22"/>
          <w:szCs w:val="22"/>
          <w:lang w:val="en"/>
        </w:rPr>
        <w:t xml:space="preserve">The recommendations are based on the improvement directed by the NHS, and the steps to upgrade the retention and enrollment of nurses are outlined below. The NHS must support the construction of strong induction programs, the national health service must try to carry out periodic evaluations to improve staff loyalty. He must conduct face-to-face meetings to improve retention and also take care of the recruitment of nurses (Devi et al. 2021). </w:t>
      </w:r>
      <w:r w:rsidRPr="0F3A3CBA" w:rsidR="0F3A3CBA">
        <w:rPr>
          <w:rFonts w:ascii="Arial Nova" w:hAnsi="Arial Nova" w:eastAsia="Arial Nova" w:cs="Arial Nova"/>
          <w:noProof w:val="0"/>
          <w:sz w:val="22"/>
          <w:szCs w:val="22"/>
          <w:lang w:val="en"/>
        </w:rPr>
        <w:t>Must hold one-to-one meetings which must be conducted between management and staff. The NHS must take responsibility for having taken the necessary efforts for the needs of the nurses. It has to advertise for nurses in many nursing outlets. Must try to use social media to hire nurses as per requirements.</w:t>
      </w:r>
    </w:p>
    <w:p w:rsidR="0F3A3CBA" w:rsidP="0F3A3CBA" w:rsidRDefault="0F3A3CBA" w14:paraId="058F10F7" w14:textId="5164C759">
      <w:pPr>
        <w:pStyle w:val="Normal"/>
        <w:spacing w:line="360" w:lineRule="auto"/>
        <w:jc w:val="both"/>
        <w:rPr>
          <w:rFonts w:ascii="Arial Nova" w:hAnsi="Arial Nova" w:eastAsia="Arial Nova" w:cs="Arial Nova"/>
          <w:b w:val="1"/>
          <w:bCs w:val="1"/>
          <w:noProof w:val="0"/>
          <w:sz w:val="22"/>
          <w:szCs w:val="22"/>
          <w:lang w:val="en"/>
        </w:rPr>
      </w:pPr>
      <w:r w:rsidRPr="0F3A3CBA" w:rsidR="0F3A3CBA">
        <w:rPr>
          <w:rFonts w:ascii="Arial Nova" w:hAnsi="Arial Nova" w:eastAsia="Arial Nova" w:cs="Arial Nova"/>
          <w:b w:val="1"/>
          <w:bCs w:val="1"/>
          <w:noProof w:val="0"/>
          <w:sz w:val="22"/>
          <w:szCs w:val="22"/>
          <w:lang w:val="en"/>
        </w:rPr>
        <w:t>Conclusion</w:t>
      </w:r>
    </w:p>
    <w:p w:rsidR="0F3A3CBA" w:rsidP="0F3A3CBA" w:rsidRDefault="0F3A3CBA" w14:paraId="600BD267" w14:textId="338BA347">
      <w:pPr>
        <w:spacing w:line="360" w:lineRule="auto"/>
        <w:jc w:val="both"/>
        <w:rPr>
          <w:rFonts w:ascii="Arial Nova" w:hAnsi="Arial Nova" w:eastAsia="Arial Nova" w:cs="Arial Nova"/>
          <w:noProof w:val="0"/>
          <w:sz w:val="22"/>
          <w:szCs w:val="22"/>
          <w:lang w:val="en"/>
        </w:rPr>
      </w:pPr>
      <w:r w:rsidRPr="0F3A3CBA" w:rsidR="0F3A3CBA">
        <w:rPr>
          <w:rFonts w:ascii="Arial Nova" w:hAnsi="Arial Nova" w:eastAsia="Arial Nova" w:cs="Arial Nova"/>
          <w:noProof w:val="0"/>
          <w:sz w:val="22"/>
          <w:szCs w:val="22"/>
          <w:lang w:val="en"/>
        </w:rPr>
        <w:t>From now on, from the report, it can assume that many problems are fronting health sectors in maintaining nurses. The description asserts the various challenges health centers face in reserving nurses. The report also gives out the necessary facts concerning how many nurses left and entered or returned to the nursing career in the current years. The description also cornered to the essential factors that lead to influencing job satisfaction in the fields of nursing. It can be pointed out that the report also indicated the possible consequence of staff scarcity in medical care.</w:t>
      </w:r>
    </w:p>
    <w:p w:rsidR="0F3A3CBA" w:rsidP="0F3A3CBA" w:rsidRDefault="0F3A3CBA" w14:paraId="4A4AEDB3" w14:textId="2821F220">
      <w:pPr>
        <w:pStyle w:val="Normal"/>
        <w:spacing w:line="360" w:lineRule="auto"/>
        <w:jc w:val="left"/>
        <w:rPr>
          <w:rFonts w:ascii="Arial Nova" w:hAnsi="Arial Nova" w:eastAsia="Arial Nova" w:cs="Arial Nova"/>
          <w:noProof w:val="0"/>
          <w:sz w:val="22"/>
          <w:szCs w:val="22"/>
          <w:lang w:val="en"/>
        </w:rPr>
      </w:pPr>
    </w:p>
    <w:p w:rsidR="0F3A3CBA" w:rsidP="0F3A3CBA" w:rsidRDefault="0F3A3CBA" w14:paraId="0AB08B00" w14:textId="0629E087">
      <w:pPr>
        <w:jc w:val="left"/>
      </w:pPr>
      <w:r w:rsidR="0F3A3CBA">
        <w:drawing>
          <wp:inline wp14:editId="28BAC7F6" wp14:anchorId="072025DE">
            <wp:extent cx="152400" cy="152400"/>
            <wp:effectExtent l="0" t="0" r="0" b="0"/>
            <wp:docPr id="1570816181" name="" descr="Community-verified icon" title=""/>
            <wp:cNvGraphicFramePr>
              <a:graphicFrameLocks noChangeAspect="1"/>
            </wp:cNvGraphicFramePr>
            <a:graphic>
              <a:graphicData uri="http://schemas.openxmlformats.org/drawingml/2006/picture">
                <pic:pic>
                  <pic:nvPicPr>
                    <pic:cNvPr id="0" name=""/>
                    <pic:cNvPicPr/>
                  </pic:nvPicPr>
                  <pic:blipFill>
                    <a:blip r:embed="Rc5bafcbe69fc42a6">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02323555" w14:textId="0C143E5D">
      <w:p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b w:val="1"/>
          <w:bCs w:val="1"/>
          <w:noProof w:val="0"/>
          <w:sz w:val="22"/>
          <w:szCs w:val="22"/>
          <w:lang w:val="en-GB"/>
        </w:rPr>
        <w:t>References</w:t>
      </w:r>
      <w:r w:rsidRPr="0F3A3CBA" w:rsidR="0F3A3CBA">
        <w:rPr>
          <w:rFonts w:ascii="Arial Nova" w:hAnsi="Arial Nova" w:eastAsia="Arial Nova" w:cs="Arial Nova"/>
          <w:noProof w:val="0"/>
          <w:sz w:val="22"/>
          <w:szCs w:val="22"/>
          <w:lang w:val="en-GB"/>
        </w:rPr>
        <w:t xml:space="preserve"> </w:t>
      </w:r>
    </w:p>
    <w:p w:rsidR="0F3A3CBA" w:rsidP="0F3A3CBA" w:rsidRDefault="0F3A3CBA" w14:paraId="5A3AE5AB" w14:textId="6CB1E7BD">
      <w:pPr>
        <w:pStyle w:val="ListParagraph"/>
        <w:numPr>
          <w:ilvl w:val="0"/>
          <w:numId w:val="4"/>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Authors: (Loft and Jensen 2020). </w:t>
      </w:r>
    </w:p>
    <w:p w:rsidR="0F3A3CBA" w:rsidP="0F3A3CBA" w:rsidRDefault="0F3A3CBA" w14:paraId="40BC1A5B" w14:textId="3010EB19">
      <w:pPr>
        <w:pStyle w:val="Normal"/>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What makes experienced nurses stay in their position? A qualitative interview </w:t>
      </w:r>
      <w:proofErr w:type="gramStart"/>
      <w:r w:rsidRPr="0F3A3CBA" w:rsidR="0F3A3CBA">
        <w:rPr>
          <w:rFonts w:ascii="Arial Nova" w:hAnsi="Arial Nova" w:eastAsia="Arial Nova" w:cs="Arial Nova"/>
          <w:noProof w:val="0"/>
          <w:sz w:val="22"/>
          <w:szCs w:val="22"/>
          <w:lang w:val="en-GB"/>
        </w:rPr>
        <w:t>study</w:t>
      </w:r>
      <w:proofErr w:type="gramEnd"/>
      <w:r w:rsidRPr="0F3A3CBA" w:rsidR="0F3A3CBA">
        <w:rPr>
          <w:rFonts w:ascii="Arial Nova" w:hAnsi="Arial Nova" w:eastAsia="Arial Nova" w:cs="Arial Nova"/>
          <w:noProof w:val="0"/>
          <w:sz w:val="22"/>
          <w:szCs w:val="22"/>
          <w:lang w:val="en-GB"/>
        </w:rPr>
        <w:t>. Journal of Nursing Management, 28(6), pp.1305-1316.</w:t>
      </w:r>
    </w:p>
    <w:p w:rsidR="0F3A3CBA" w:rsidP="0F3A3CBA" w:rsidRDefault="0F3A3CBA" w14:paraId="2E550A11" w14:textId="2F60229D">
      <w:pPr>
        <w:pStyle w:val="ListParagraph"/>
        <w:numPr>
          <w:ilvl w:val="0"/>
          <w:numId w:val="1"/>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Authors: </w:t>
      </w:r>
      <w:r w:rsidRPr="0F3A3CBA" w:rsidR="0F3A3CBA">
        <w:rPr>
          <w:rFonts w:ascii="Arial Nova" w:hAnsi="Arial Nova" w:eastAsia="Arial Nova" w:cs="Arial Nova"/>
          <w:noProof w:val="0"/>
          <w:sz w:val="22"/>
          <w:szCs w:val="22"/>
          <w:lang w:val="en-GB"/>
        </w:rPr>
        <w:t xml:space="preserve">(Devi, Goodman, </w:t>
      </w:r>
      <w:proofErr w:type="spellStart"/>
      <w:r w:rsidRPr="0F3A3CBA" w:rsidR="0F3A3CBA">
        <w:rPr>
          <w:rFonts w:ascii="Arial Nova" w:hAnsi="Arial Nova" w:eastAsia="Arial Nova" w:cs="Arial Nova"/>
          <w:noProof w:val="0"/>
          <w:sz w:val="22"/>
          <w:szCs w:val="22"/>
          <w:lang w:val="en-GB"/>
        </w:rPr>
        <w:t>Dalkin</w:t>
      </w:r>
      <w:proofErr w:type="spellEnd"/>
      <w:r w:rsidRPr="0F3A3CBA" w:rsidR="0F3A3CBA">
        <w:rPr>
          <w:rFonts w:ascii="Arial Nova" w:hAnsi="Arial Nova" w:eastAsia="Arial Nova" w:cs="Arial Nova"/>
          <w:noProof w:val="0"/>
          <w:sz w:val="22"/>
          <w:szCs w:val="22"/>
          <w:lang w:val="en-GB"/>
        </w:rPr>
        <w:t xml:space="preserve">, Bate, Wright, </w:t>
      </w:r>
      <w:r w:rsidRPr="0F3A3CBA" w:rsidR="0F3A3CBA">
        <w:rPr>
          <w:rFonts w:ascii="Arial Nova" w:hAnsi="Arial Nova" w:eastAsia="Arial Nova" w:cs="Arial Nova"/>
          <w:noProof w:val="0"/>
          <w:sz w:val="22"/>
          <w:szCs w:val="22"/>
          <w:lang w:val="en-GB"/>
        </w:rPr>
        <w:t>Jones</w:t>
      </w:r>
      <w:r w:rsidRPr="0F3A3CBA" w:rsidR="0F3A3CBA">
        <w:rPr>
          <w:rFonts w:ascii="Arial Nova" w:hAnsi="Arial Nova" w:eastAsia="Arial Nova" w:cs="Arial Nova"/>
          <w:noProof w:val="0"/>
          <w:sz w:val="22"/>
          <w:szCs w:val="22"/>
          <w:lang w:val="en-GB"/>
        </w:rPr>
        <w:t xml:space="preserve"> and</w:t>
      </w:r>
      <w:r w:rsidRPr="0F3A3CBA" w:rsidR="0F3A3CBA">
        <w:rPr>
          <w:rFonts w:ascii="Arial Nova" w:hAnsi="Arial Nova" w:eastAsia="Arial Nova" w:cs="Arial Nova"/>
          <w:noProof w:val="0"/>
          <w:sz w:val="22"/>
          <w:szCs w:val="22"/>
          <w:lang w:val="en-GB"/>
        </w:rPr>
        <w:t xml:space="preserve"> Spilsbury, 2021). Attracting, </w:t>
      </w:r>
      <w:proofErr w:type="spellStart"/>
      <w:r w:rsidRPr="0F3A3CBA" w:rsidR="0F3A3CBA">
        <w:rPr>
          <w:rFonts w:ascii="Arial Nova" w:hAnsi="Arial Nova" w:eastAsia="Arial Nova" w:cs="Arial Nova"/>
          <w:noProof w:val="0"/>
          <w:sz w:val="22"/>
          <w:szCs w:val="22"/>
          <w:lang w:val="en-GB"/>
        </w:rPr>
        <w:t>ecruiting</w:t>
      </w:r>
      <w:proofErr w:type="spellEnd"/>
      <w:r w:rsidRPr="0F3A3CBA" w:rsidR="0F3A3CBA">
        <w:rPr>
          <w:rFonts w:ascii="Arial Nova" w:hAnsi="Arial Nova" w:eastAsia="Arial Nova" w:cs="Arial Nova"/>
          <w:noProof w:val="0"/>
          <w:sz w:val="22"/>
          <w:szCs w:val="22"/>
          <w:lang w:val="en-GB"/>
        </w:rPr>
        <w:t xml:space="preserve"> and </w:t>
      </w:r>
      <w:r w:rsidRPr="0F3A3CBA" w:rsidR="0F3A3CBA">
        <w:rPr>
          <w:rFonts w:ascii="Arial Nova" w:hAnsi="Arial Nova" w:eastAsia="Arial Nova" w:cs="Arial Nova"/>
          <w:noProof w:val="0"/>
          <w:sz w:val="22"/>
          <w:szCs w:val="22"/>
          <w:lang w:val="en-GB"/>
        </w:rPr>
        <w:t>retaining</w:t>
      </w:r>
      <w:r w:rsidRPr="0F3A3CBA" w:rsidR="0F3A3CBA">
        <w:rPr>
          <w:rFonts w:ascii="Arial Nova" w:hAnsi="Arial Nova" w:eastAsia="Arial Nova" w:cs="Arial Nova"/>
          <w:noProof w:val="0"/>
          <w:sz w:val="22"/>
          <w:szCs w:val="22"/>
          <w:lang w:val="en-GB"/>
        </w:rPr>
        <w:t xml:space="preserve"> nurses and care workers working in care homes: the need for a nuanced understanding informed by evidence and theory. Age and Ageing, 50(1), pp.65-67. </w:t>
      </w:r>
    </w:p>
    <w:p w:rsidR="0F3A3CBA" w:rsidP="0F3A3CBA" w:rsidRDefault="0F3A3CBA" w14:paraId="5745933E" w14:textId="340833C7">
      <w:pPr>
        <w:pStyle w:val="Normal"/>
        <w:spacing w:line="360" w:lineRule="auto"/>
        <w:jc w:val="both"/>
        <w:rPr>
          <w:rFonts w:ascii="Arial Nova" w:hAnsi="Arial Nova" w:eastAsia="Arial Nova" w:cs="Arial Nova"/>
          <w:noProof w:val="0"/>
          <w:sz w:val="22"/>
          <w:szCs w:val="22"/>
          <w:lang w:val="en-GB"/>
        </w:rPr>
      </w:pPr>
    </w:p>
    <w:p w:rsidR="0F3A3CBA" w:rsidP="0F3A3CBA" w:rsidRDefault="0F3A3CBA" w14:paraId="374B08DF" w14:textId="5CF86B62">
      <w:pPr>
        <w:pStyle w:val="Normal"/>
        <w:spacing w:line="360" w:lineRule="auto"/>
        <w:jc w:val="both"/>
        <w:rPr>
          <w:rFonts w:ascii="Arial Nova" w:hAnsi="Arial Nova" w:eastAsia="Arial Nova" w:cs="Arial Nova"/>
          <w:noProof w:val="0"/>
          <w:sz w:val="22"/>
          <w:szCs w:val="22"/>
          <w:lang w:val="en-GB"/>
        </w:rPr>
      </w:pPr>
    </w:p>
    <w:p w:rsidR="0F3A3CBA" w:rsidP="0F3A3CBA" w:rsidRDefault="0F3A3CBA" w14:paraId="425AC9CD" w14:textId="55216D91">
      <w:pPr>
        <w:pStyle w:val="Normal"/>
        <w:spacing w:line="360" w:lineRule="auto"/>
        <w:jc w:val="both"/>
        <w:rPr>
          <w:rFonts w:ascii="Arial Nova" w:hAnsi="Arial Nova" w:eastAsia="Arial Nova" w:cs="Arial Nova"/>
          <w:noProof w:val="0"/>
          <w:sz w:val="22"/>
          <w:szCs w:val="22"/>
          <w:lang w:val="en-GB"/>
        </w:rPr>
      </w:pPr>
    </w:p>
    <w:p w:rsidR="0F3A3CBA" w:rsidP="0F3A3CBA" w:rsidRDefault="0F3A3CBA" w14:paraId="536126B4" w14:textId="1E434A47">
      <w:pPr>
        <w:pStyle w:val="Normal"/>
        <w:spacing w:line="360" w:lineRule="auto"/>
        <w:ind w:left="0"/>
        <w:jc w:val="both"/>
        <w:rPr>
          <w:rFonts w:ascii="Arial Nova" w:hAnsi="Arial Nova" w:eastAsia="Arial Nova" w:cs="Arial Nova"/>
          <w:noProof w:val="0"/>
          <w:sz w:val="22"/>
          <w:szCs w:val="22"/>
          <w:lang w:val="en-GB"/>
        </w:rPr>
      </w:pPr>
    </w:p>
    <w:p w:rsidR="0F3A3CBA" w:rsidP="0F3A3CBA" w:rsidRDefault="0F3A3CBA" w14:paraId="153E5C60" w14:textId="064FB6E0">
      <w:pPr>
        <w:pStyle w:val="ListParagraph"/>
        <w:numPr>
          <w:ilvl w:val="0"/>
          <w:numId w:val="1"/>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Authors: (</w:t>
      </w:r>
      <w:proofErr w:type="spellStart"/>
      <w:r w:rsidRPr="0F3A3CBA" w:rsidR="0F3A3CBA">
        <w:rPr>
          <w:rFonts w:ascii="Arial Nova" w:hAnsi="Arial Nova" w:eastAsia="Arial Nova" w:cs="Arial Nova"/>
          <w:noProof w:val="0"/>
          <w:sz w:val="22"/>
          <w:szCs w:val="22"/>
          <w:lang w:val="en-GB"/>
        </w:rPr>
        <w:t>Dahshan</w:t>
      </w:r>
      <w:proofErr w:type="spellEnd"/>
      <w:r w:rsidRPr="0F3A3CBA" w:rsidR="0F3A3CBA">
        <w:rPr>
          <w:rFonts w:ascii="Arial Nova" w:hAnsi="Arial Nova" w:eastAsia="Arial Nova" w:cs="Arial Nova"/>
          <w:noProof w:val="0"/>
          <w:sz w:val="22"/>
          <w:szCs w:val="22"/>
          <w:lang w:val="en-GB"/>
        </w:rPr>
        <w:t xml:space="preserve">, </w:t>
      </w:r>
      <w:proofErr w:type="spellStart"/>
      <w:r w:rsidRPr="0F3A3CBA" w:rsidR="0F3A3CBA">
        <w:rPr>
          <w:rFonts w:ascii="Arial Nova" w:hAnsi="Arial Nova" w:eastAsia="Arial Nova" w:cs="Arial Nova"/>
          <w:noProof w:val="0"/>
          <w:sz w:val="22"/>
          <w:szCs w:val="22"/>
          <w:lang w:val="en-GB"/>
        </w:rPr>
        <w:t>Keshk</w:t>
      </w:r>
      <w:proofErr w:type="spellEnd"/>
      <w:r w:rsidRPr="0F3A3CBA" w:rsidR="0F3A3CBA">
        <w:rPr>
          <w:rFonts w:ascii="Arial Nova" w:hAnsi="Arial Nova" w:eastAsia="Arial Nova" w:cs="Arial Nova"/>
          <w:noProof w:val="0"/>
          <w:sz w:val="22"/>
          <w:szCs w:val="22"/>
          <w:lang w:val="en-GB"/>
        </w:rPr>
        <w:t xml:space="preserve"> and </w:t>
      </w:r>
      <w:proofErr w:type="spellStart"/>
      <w:r w:rsidRPr="0F3A3CBA" w:rsidR="0F3A3CBA">
        <w:rPr>
          <w:rFonts w:ascii="Arial Nova" w:hAnsi="Arial Nova" w:eastAsia="Arial Nova" w:cs="Arial Nova"/>
          <w:noProof w:val="0"/>
          <w:sz w:val="22"/>
          <w:szCs w:val="22"/>
          <w:lang w:val="en-GB"/>
        </w:rPr>
        <w:t>Dorgham</w:t>
      </w:r>
      <w:proofErr w:type="spellEnd"/>
      <w:r w:rsidRPr="0F3A3CBA" w:rsidR="0F3A3CBA">
        <w:rPr>
          <w:rFonts w:ascii="Arial Nova" w:hAnsi="Arial Nova" w:eastAsia="Arial Nova" w:cs="Arial Nova"/>
          <w:noProof w:val="0"/>
          <w:sz w:val="22"/>
          <w:szCs w:val="22"/>
          <w:lang w:val="en-GB"/>
        </w:rPr>
        <w:t xml:space="preserve">, 2018). </w:t>
      </w:r>
    </w:p>
    <w:p w:rsidR="0F3A3CBA" w:rsidP="0F3A3CBA" w:rsidRDefault="0F3A3CBA" w14:paraId="0426BB92" w14:textId="7CE457B3">
      <w:p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Talent management and its effect on organization performance among nurses at </w:t>
      </w:r>
      <w:proofErr w:type="spellStart"/>
      <w:r w:rsidRPr="0F3A3CBA" w:rsidR="0F3A3CBA">
        <w:rPr>
          <w:rFonts w:ascii="Arial Nova" w:hAnsi="Arial Nova" w:eastAsia="Arial Nova" w:cs="Arial Nova"/>
          <w:noProof w:val="0"/>
          <w:sz w:val="22"/>
          <w:szCs w:val="22"/>
          <w:lang w:val="en-GB"/>
        </w:rPr>
        <w:t>shebin</w:t>
      </w:r>
      <w:proofErr w:type="spellEnd"/>
      <w:r w:rsidRPr="0F3A3CBA" w:rsidR="0F3A3CBA">
        <w:rPr>
          <w:rFonts w:ascii="Arial Nova" w:hAnsi="Arial Nova" w:eastAsia="Arial Nova" w:cs="Arial Nova"/>
          <w:noProof w:val="0"/>
          <w:sz w:val="22"/>
          <w:szCs w:val="22"/>
          <w:lang w:val="en-GB"/>
        </w:rPr>
        <w:t xml:space="preserve"> </w:t>
      </w:r>
      <w:proofErr w:type="spellStart"/>
      <w:r w:rsidRPr="0F3A3CBA" w:rsidR="0F3A3CBA">
        <w:rPr>
          <w:rFonts w:ascii="Arial Nova" w:hAnsi="Arial Nova" w:eastAsia="Arial Nova" w:cs="Arial Nova"/>
          <w:noProof w:val="0"/>
          <w:sz w:val="22"/>
          <w:szCs w:val="22"/>
          <w:lang w:val="en-GB"/>
        </w:rPr>
        <w:t>el-kom</w:t>
      </w:r>
      <w:proofErr w:type="spellEnd"/>
      <w:r w:rsidRPr="0F3A3CBA" w:rsidR="0F3A3CBA">
        <w:rPr>
          <w:rFonts w:ascii="Arial Nova" w:hAnsi="Arial Nova" w:eastAsia="Arial Nova" w:cs="Arial Nova"/>
          <w:noProof w:val="0"/>
          <w:sz w:val="22"/>
          <w:szCs w:val="22"/>
          <w:lang w:val="en-GB"/>
        </w:rPr>
        <w:t xml:space="preserve"> hospitals. International Journal of Nursing, 5(2), pp.108-123.</w:t>
      </w:r>
      <w:r w:rsidRPr="0F3A3CBA" w:rsidR="0F3A3CBA">
        <w:rPr>
          <w:rFonts w:ascii="Arial Nova" w:hAnsi="Arial Nova" w:eastAsia="Arial Nova" w:cs="Arial Nova"/>
          <w:noProof w:val="0"/>
          <w:sz w:val="22"/>
          <w:szCs w:val="22"/>
          <w:lang w:val="en-GB"/>
        </w:rPr>
        <w:t xml:space="preserve"> </w:t>
      </w:r>
    </w:p>
    <w:p w:rsidR="0F3A3CBA" w:rsidP="0F3A3CBA" w:rsidRDefault="0F3A3CBA" w14:paraId="5F3ADC24" w14:textId="33AD2B8D">
      <w:pPr>
        <w:pStyle w:val="Normal"/>
        <w:spacing w:line="360" w:lineRule="auto"/>
        <w:jc w:val="both"/>
        <w:rPr>
          <w:rFonts w:ascii="Arial Nova" w:hAnsi="Arial Nova" w:eastAsia="Arial Nova" w:cs="Arial Nova"/>
          <w:noProof w:val="0"/>
          <w:sz w:val="22"/>
          <w:szCs w:val="22"/>
          <w:lang w:val="en-GB"/>
        </w:rPr>
      </w:pPr>
    </w:p>
    <w:p w:rsidR="0F3A3CBA" w:rsidP="0F3A3CBA" w:rsidRDefault="0F3A3CBA" w14:paraId="51C79811" w14:textId="14CB979D">
      <w:pPr>
        <w:pStyle w:val="Normal"/>
        <w:spacing w:line="360" w:lineRule="auto"/>
        <w:jc w:val="both"/>
        <w:rPr>
          <w:rFonts w:ascii="Arial Nova" w:hAnsi="Arial Nova" w:eastAsia="Arial Nova" w:cs="Arial Nova"/>
          <w:noProof w:val="0"/>
          <w:sz w:val="22"/>
          <w:szCs w:val="22"/>
          <w:lang w:val="en-GB"/>
        </w:rPr>
      </w:pPr>
    </w:p>
    <w:p w:rsidR="0F3A3CBA" w:rsidP="0F3A3CBA" w:rsidRDefault="0F3A3CBA" w14:paraId="04BDBD14" w14:textId="50806F98">
      <w:pPr>
        <w:pStyle w:val="ListParagraph"/>
        <w:numPr>
          <w:ilvl w:val="0"/>
          <w:numId w:val="2"/>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Authors: (Ackerson and Stiles 2018). Value of nurse residency programs in </w:t>
      </w:r>
      <w:r w:rsidRPr="0F3A3CBA" w:rsidR="0F3A3CBA">
        <w:rPr>
          <w:rFonts w:ascii="Arial Nova" w:hAnsi="Arial Nova" w:eastAsia="Arial Nova" w:cs="Arial Nova"/>
          <w:noProof w:val="0"/>
          <w:sz w:val="22"/>
          <w:szCs w:val="22"/>
          <w:lang w:val="en-GB"/>
        </w:rPr>
        <w:t>retaining</w:t>
      </w:r>
      <w:r w:rsidRPr="0F3A3CBA" w:rsidR="0F3A3CBA">
        <w:rPr>
          <w:rFonts w:ascii="Arial Nova" w:hAnsi="Arial Nova" w:eastAsia="Arial Nova" w:cs="Arial Nova"/>
          <w:noProof w:val="0"/>
          <w:sz w:val="22"/>
          <w:szCs w:val="22"/>
          <w:lang w:val="en-GB"/>
        </w:rPr>
        <w:t xml:space="preserve"> new graduate nurses and their potential effect on the nursing shortage. The Journal of Continuing Education in Nursing, 49(6), pp.282-288.</w:t>
      </w:r>
      <w:r w:rsidRPr="0F3A3CBA" w:rsidR="0F3A3CBA">
        <w:rPr>
          <w:rFonts w:ascii="Arial Nova" w:hAnsi="Arial Nova" w:eastAsia="Arial Nova" w:cs="Arial Nova"/>
          <w:noProof w:val="0"/>
          <w:sz w:val="22"/>
          <w:szCs w:val="22"/>
          <w:lang w:val="en-GB"/>
        </w:rPr>
        <w:t xml:space="preserve"> </w:t>
      </w:r>
    </w:p>
    <w:p w:rsidR="0F3A3CBA" w:rsidP="0F3A3CBA" w:rsidRDefault="0F3A3CBA" w14:paraId="1F7F1461" w14:textId="61DC406A">
      <w:pPr>
        <w:pStyle w:val="ListParagraph"/>
        <w:numPr>
          <w:ilvl w:val="0"/>
          <w:numId w:val="2"/>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Authors: (</w:t>
      </w:r>
      <w:proofErr w:type="spellStart"/>
      <w:r w:rsidRPr="0F3A3CBA" w:rsidR="0F3A3CBA">
        <w:rPr>
          <w:rFonts w:ascii="Arial Nova" w:hAnsi="Arial Nova" w:eastAsia="Arial Nova" w:cs="Arial Nova"/>
          <w:noProof w:val="0"/>
          <w:sz w:val="22"/>
          <w:szCs w:val="22"/>
          <w:lang w:val="en-GB"/>
        </w:rPr>
        <w:t>Mashange</w:t>
      </w:r>
      <w:proofErr w:type="spellEnd"/>
      <w:r w:rsidRPr="0F3A3CBA" w:rsidR="0F3A3CBA">
        <w:rPr>
          <w:rFonts w:ascii="Arial Nova" w:hAnsi="Arial Nova" w:eastAsia="Arial Nova" w:cs="Arial Nova"/>
          <w:noProof w:val="0"/>
          <w:sz w:val="22"/>
          <w:szCs w:val="22"/>
          <w:lang w:val="en-GB"/>
        </w:rPr>
        <w:t xml:space="preserve"> Martineau </w:t>
      </w:r>
      <w:proofErr w:type="spellStart"/>
      <w:r w:rsidRPr="0F3A3CBA" w:rsidR="0F3A3CBA">
        <w:rPr>
          <w:rFonts w:ascii="Arial Nova" w:hAnsi="Arial Nova" w:eastAsia="Arial Nova" w:cs="Arial Nova"/>
          <w:noProof w:val="0"/>
          <w:sz w:val="22"/>
          <w:szCs w:val="22"/>
          <w:lang w:val="en-GB"/>
        </w:rPr>
        <w:t>Chandiwana</w:t>
      </w:r>
      <w:proofErr w:type="spellEnd"/>
      <w:r w:rsidRPr="0F3A3CBA" w:rsidR="0F3A3CBA">
        <w:rPr>
          <w:rFonts w:ascii="Arial Nova" w:hAnsi="Arial Nova" w:eastAsia="Arial Nova" w:cs="Arial Nova"/>
          <w:noProof w:val="0"/>
          <w:sz w:val="22"/>
          <w:szCs w:val="22"/>
          <w:lang w:val="en-GB"/>
        </w:rPr>
        <w:t xml:space="preserve"> Chirwa </w:t>
      </w:r>
      <w:proofErr w:type="spellStart"/>
      <w:r w:rsidRPr="0F3A3CBA" w:rsidR="0F3A3CBA">
        <w:rPr>
          <w:rFonts w:ascii="Arial Nova" w:hAnsi="Arial Nova" w:eastAsia="Arial Nova" w:cs="Arial Nova"/>
          <w:noProof w:val="0"/>
          <w:sz w:val="22"/>
          <w:szCs w:val="22"/>
          <w:lang w:val="en-GB"/>
        </w:rPr>
        <w:t>Pepukai</w:t>
      </w:r>
      <w:proofErr w:type="spellEnd"/>
      <w:r w:rsidRPr="0F3A3CBA" w:rsidR="0F3A3CBA">
        <w:rPr>
          <w:rFonts w:ascii="Arial Nova" w:hAnsi="Arial Nova" w:eastAsia="Arial Nova" w:cs="Arial Nova"/>
          <w:noProof w:val="0"/>
          <w:sz w:val="22"/>
          <w:szCs w:val="22"/>
          <w:lang w:val="en-GB"/>
        </w:rPr>
        <w:t xml:space="preserve">, Munya and Alonso2019). Flexibility of deployment: challenges and policy options for </w:t>
      </w:r>
      <w:r w:rsidRPr="0F3A3CBA" w:rsidR="0F3A3CBA">
        <w:rPr>
          <w:rFonts w:ascii="Arial Nova" w:hAnsi="Arial Nova" w:eastAsia="Arial Nova" w:cs="Arial Nova"/>
          <w:noProof w:val="0"/>
          <w:sz w:val="22"/>
          <w:szCs w:val="22"/>
          <w:lang w:val="en-GB"/>
        </w:rPr>
        <w:t>r</w:t>
      </w:r>
      <w:r w:rsidRPr="0F3A3CBA" w:rsidR="0F3A3CBA">
        <w:rPr>
          <w:rFonts w:ascii="Arial Nova" w:hAnsi="Arial Nova" w:eastAsia="Arial Nova" w:cs="Arial Nova"/>
          <w:noProof w:val="0"/>
          <w:sz w:val="22"/>
          <w:szCs w:val="22"/>
          <w:lang w:val="en-GB"/>
        </w:rPr>
        <w:t>etaining</w:t>
      </w:r>
      <w:r w:rsidRPr="0F3A3CBA" w:rsidR="0F3A3CBA">
        <w:rPr>
          <w:rFonts w:ascii="Arial Nova" w:hAnsi="Arial Nova" w:eastAsia="Arial Nova" w:cs="Arial Nova"/>
          <w:noProof w:val="0"/>
          <w:sz w:val="22"/>
          <w:szCs w:val="22"/>
          <w:lang w:val="en-GB"/>
        </w:rPr>
        <w:t xml:space="preserve"> </w:t>
      </w:r>
      <w:r w:rsidRPr="0F3A3CBA" w:rsidR="0F3A3CBA">
        <w:rPr>
          <w:rFonts w:ascii="Arial Nova" w:hAnsi="Arial Nova" w:eastAsia="Arial Nova" w:cs="Arial Nova"/>
          <w:noProof w:val="0"/>
          <w:sz w:val="22"/>
          <w:szCs w:val="22"/>
          <w:lang w:val="en-GB"/>
        </w:rPr>
        <w:t>health workers during crisis in Zimbabwe. Human Resources for Health, 17(1), pp.1-9.</w:t>
      </w:r>
      <w:r w:rsidRPr="0F3A3CBA" w:rsidR="0F3A3CBA">
        <w:rPr>
          <w:rFonts w:ascii="Arial Nova" w:hAnsi="Arial Nova" w:eastAsia="Arial Nova" w:cs="Arial Nova"/>
          <w:noProof w:val="0"/>
          <w:sz w:val="22"/>
          <w:szCs w:val="22"/>
          <w:lang w:val="en-GB"/>
        </w:rPr>
        <w:t xml:space="preserve"> </w:t>
      </w:r>
    </w:p>
    <w:p w:rsidR="0F3A3CBA" w:rsidP="0F3A3CBA" w:rsidRDefault="0F3A3CBA" w14:paraId="0CE283E9" w14:textId="5330A302">
      <w:pPr>
        <w:pStyle w:val="ListParagraph"/>
        <w:numPr>
          <w:ilvl w:val="0"/>
          <w:numId w:val="2"/>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Authors: (Efendi </w:t>
      </w:r>
      <w:proofErr w:type="spellStart"/>
      <w:r w:rsidRPr="0F3A3CBA" w:rsidR="0F3A3CBA">
        <w:rPr>
          <w:rFonts w:ascii="Arial Nova" w:hAnsi="Arial Nova" w:eastAsia="Arial Nova" w:cs="Arial Nova"/>
          <w:noProof w:val="0"/>
          <w:sz w:val="22"/>
          <w:szCs w:val="22"/>
          <w:lang w:val="en-GB"/>
        </w:rPr>
        <w:t>Kurniati</w:t>
      </w:r>
      <w:proofErr w:type="spellEnd"/>
      <w:r w:rsidRPr="0F3A3CBA" w:rsidR="0F3A3CBA">
        <w:rPr>
          <w:rFonts w:ascii="Arial Nova" w:hAnsi="Arial Nova" w:eastAsia="Arial Nova" w:cs="Arial Nova"/>
          <w:noProof w:val="0"/>
          <w:sz w:val="22"/>
          <w:szCs w:val="22"/>
          <w:lang w:val="en-GB"/>
        </w:rPr>
        <w:t xml:space="preserve"> Bushy and Gunawan 2019.) </w:t>
      </w:r>
    </w:p>
    <w:p w:rsidR="0F3A3CBA" w:rsidP="0F3A3CBA" w:rsidRDefault="0F3A3CBA" w14:paraId="41551387" w14:textId="368F6132">
      <w:pPr>
        <w:pStyle w:val="Normal"/>
        <w:spacing w:line="360" w:lineRule="auto"/>
        <w:ind w:left="0"/>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Concept analysis of nurse retention. Nursing &amp; health sciences, 21(4), pp.422-427.</w:t>
      </w:r>
    </w:p>
    <w:p w:rsidR="0F3A3CBA" w:rsidP="0F3A3CBA" w:rsidRDefault="0F3A3CBA" w14:paraId="323EC44F" w14:textId="66B312FC">
      <w:pPr>
        <w:pStyle w:val="ListParagraph"/>
        <w:numPr>
          <w:ilvl w:val="0"/>
          <w:numId w:val="2"/>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Authors: (Ryan Bergin White and Wells 2019). </w:t>
      </w:r>
    </w:p>
    <w:p w:rsidR="0F3A3CBA" w:rsidP="0F3A3CBA" w:rsidRDefault="0F3A3CBA" w14:paraId="6A014F38" w14:textId="2965EB81">
      <w:p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Ageing in the nursing workforce–a global challenge in an Irish context. International Nursing Review, 66(2), pp.157-164.</w:t>
      </w:r>
      <w:r w:rsidRPr="0F3A3CBA" w:rsidR="0F3A3CBA">
        <w:rPr>
          <w:rFonts w:ascii="Arial Nova" w:hAnsi="Arial Nova" w:eastAsia="Arial Nova" w:cs="Arial Nova"/>
          <w:noProof w:val="0"/>
          <w:sz w:val="22"/>
          <w:szCs w:val="22"/>
          <w:lang w:val="en-GB"/>
        </w:rPr>
        <w:t xml:space="preserve"> </w:t>
      </w:r>
    </w:p>
    <w:p w:rsidR="0F3A3CBA" w:rsidP="0F3A3CBA" w:rsidRDefault="0F3A3CBA" w14:paraId="2D19F78E" w14:textId="3D566625">
      <w:pPr>
        <w:pStyle w:val="ListParagraph"/>
        <w:numPr>
          <w:ilvl w:val="0"/>
          <w:numId w:val="3"/>
        </w:num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 xml:space="preserve">Authors: (Bratt and </w:t>
      </w:r>
      <w:proofErr w:type="spellStart"/>
      <w:r w:rsidRPr="0F3A3CBA" w:rsidR="0F3A3CBA">
        <w:rPr>
          <w:rFonts w:ascii="Arial Nova" w:hAnsi="Arial Nova" w:eastAsia="Arial Nova" w:cs="Arial Nova"/>
          <w:noProof w:val="0"/>
          <w:sz w:val="22"/>
          <w:szCs w:val="22"/>
          <w:lang w:val="en-GB"/>
        </w:rPr>
        <w:t>Gautun</w:t>
      </w:r>
      <w:proofErr w:type="spellEnd"/>
      <w:r w:rsidRPr="0F3A3CBA" w:rsidR="0F3A3CBA">
        <w:rPr>
          <w:rFonts w:ascii="Arial Nova" w:hAnsi="Arial Nova" w:eastAsia="Arial Nova" w:cs="Arial Nova"/>
          <w:noProof w:val="0"/>
          <w:sz w:val="22"/>
          <w:szCs w:val="22"/>
          <w:lang w:val="en-GB"/>
        </w:rPr>
        <w:t xml:space="preserve"> 2018). </w:t>
      </w:r>
    </w:p>
    <w:p w:rsidR="0F3A3CBA" w:rsidP="0F3A3CBA" w:rsidRDefault="0F3A3CBA" w14:paraId="0F165D8A" w14:textId="49001C53">
      <w:pPr>
        <w:spacing w:line="360" w:lineRule="auto"/>
        <w:jc w:val="both"/>
        <w:rPr>
          <w:rFonts w:ascii="Arial Nova" w:hAnsi="Arial Nova" w:eastAsia="Arial Nova" w:cs="Arial Nova"/>
          <w:noProof w:val="0"/>
          <w:sz w:val="22"/>
          <w:szCs w:val="22"/>
          <w:lang w:val="en-GB"/>
        </w:rPr>
      </w:pPr>
      <w:r w:rsidRPr="0F3A3CBA" w:rsidR="0F3A3CBA">
        <w:rPr>
          <w:rFonts w:ascii="Arial Nova" w:hAnsi="Arial Nova" w:eastAsia="Arial Nova" w:cs="Arial Nova"/>
          <w:noProof w:val="0"/>
          <w:sz w:val="22"/>
          <w:szCs w:val="22"/>
          <w:lang w:val="en-GB"/>
        </w:rPr>
        <w:t>Should I stay or should I go? Nurses’ wishes to leave nursing homes and home nursing. Journal of nursing management, 26(8), pp.1074-1082.</w:t>
      </w:r>
      <w:r w:rsidRPr="0F3A3CBA" w:rsidR="0F3A3CBA">
        <w:rPr>
          <w:rFonts w:ascii="Arial Nova" w:hAnsi="Arial Nova" w:eastAsia="Arial Nova" w:cs="Arial Nova"/>
          <w:noProof w:val="0"/>
          <w:sz w:val="22"/>
          <w:szCs w:val="22"/>
          <w:lang w:val="en-GB"/>
        </w:rPr>
        <w:t xml:space="preserve"> </w:t>
      </w:r>
    </w:p>
    <w:p w:rsidR="0F3A3CBA" w:rsidP="0F3A3CBA" w:rsidRDefault="0F3A3CBA" w14:paraId="6195A7E9" w14:textId="580EC0EB">
      <w:pPr>
        <w:pStyle w:val="Normal"/>
        <w:jc w:val="left"/>
      </w:pPr>
    </w:p>
    <w:p w:rsidR="0F3A3CBA" w:rsidP="0F3A3CBA" w:rsidRDefault="0F3A3CBA" w14:paraId="216DD141" w14:textId="463E8DCF">
      <w:pPr>
        <w:jc w:val="left"/>
      </w:pPr>
      <w:r>
        <w:br/>
      </w:r>
    </w:p>
    <w:p w:rsidR="0F3A3CBA" w:rsidP="0F3A3CBA" w:rsidRDefault="0F3A3CBA" w14:paraId="7F63BE48" w14:textId="0A27913B">
      <w:pPr>
        <w:pStyle w:val="Normal"/>
        <w:spacing w:line="540" w:lineRule="exact"/>
        <w:jc w:val="left"/>
        <w:rPr>
          <w:rFonts w:ascii="Arial Nova" w:hAnsi="Arial Nova" w:eastAsia="Arial Nova" w:cs="Arial Nova"/>
          <w:noProof w:val="0"/>
          <w:sz w:val="22"/>
          <w:szCs w:val="22"/>
          <w:lang w:val="en"/>
        </w:rPr>
      </w:pPr>
    </w:p>
    <w:p w:rsidR="0F3A3CBA" w:rsidP="0F3A3CBA" w:rsidRDefault="0F3A3CBA" w14:paraId="6D94C508" w14:textId="3DCEDEED">
      <w:pPr>
        <w:jc w:val="left"/>
      </w:pPr>
      <w:r w:rsidR="0F3A3CBA">
        <w:drawing>
          <wp:inline wp14:editId="77EFACF7" wp14:anchorId="1E087C49">
            <wp:extent cx="152400" cy="152400"/>
            <wp:effectExtent l="0" t="0" r="0" b="0"/>
            <wp:docPr id="35600261" name="" descr="Community-verified icon" title=""/>
            <wp:cNvGraphicFramePr>
              <a:graphicFrameLocks noChangeAspect="1"/>
            </wp:cNvGraphicFramePr>
            <a:graphic>
              <a:graphicData uri="http://schemas.openxmlformats.org/drawingml/2006/picture">
                <pic:pic>
                  <pic:nvPicPr>
                    <pic:cNvPr id="0" name=""/>
                    <pic:cNvPicPr/>
                  </pic:nvPicPr>
                  <pic:blipFill>
                    <a:blip r:embed="R1897dde4c7e048ac">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4349EFC1" w14:textId="08021538">
      <w:pPr>
        <w:jc w:val="left"/>
      </w:pPr>
      <w:r>
        <w:br/>
      </w:r>
    </w:p>
    <w:p w:rsidR="0F3A3CBA" w:rsidP="0F3A3CBA" w:rsidRDefault="0F3A3CBA" w14:paraId="3AE770AF" w14:textId="0E0A27D2">
      <w:pPr>
        <w:pStyle w:val="Normal"/>
        <w:spacing w:line="540" w:lineRule="exact"/>
        <w:jc w:val="left"/>
        <w:rPr>
          <w:rFonts w:ascii="Calibri" w:hAnsi="Calibri" w:eastAsia="Calibri" w:cs="Calibri"/>
          <w:noProof w:val="0"/>
          <w:sz w:val="22"/>
          <w:szCs w:val="22"/>
          <w:lang w:val="en"/>
        </w:rPr>
      </w:pPr>
    </w:p>
    <w:p w:rsidR="0F3A3CBA" w:rsidP="0F3A3CBA" w:rsidRDefault="0F3A3CBA" w14:paraId="50306E7B" w14:textId="1DD4701B">
      <w:pPr>
        <w:jc w:val="left"/>
      </w:pPr>
      <w:r w:rsidR="0F3A3CBA">
        <w:drawing>
          <wp:inline wp14:editId="71CF629C" wp14:anchorId="56DFA587">
            <wp:extent cx="152400" cy="152400"/>
            <wp:effectExtent l="0" t="0" r="0" b="0"/>
            <wp:docPr id="1018891436" name="" descr="Community-verified icon" title=""/>
            <wp:cNvGraphicFramePr>
              <a:graphicFrameLocks noChangeAspect="1"/>
            </wp:cNvGraphicFramePr>
            <a:graphic>
              <a:graphicData uri="http://schemas.openxmlformats.org/drawingml/2006/picture">
                <pic:pic>
                  <pic:nvPicPr>
                    <pic:cNvPr id="0" name=""/>
                    <pic:cNvPicPr/>
                  </pic:nvPicPr>
                  <pic:blipFill>
                    <a:blip r:embed="R22a25abcea144a58">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7580347D" w14:textId="2B7A323C">
      <w:pPr>
        <w:jc w:val="left"/>
      </w:pPr>
      <w:r>
        <w:br/>
      </w:r>
    </w:p>
    <w:p w:rsidR="0F3A3CBA" w:rsidP="0F3A3CBA" w:rsidRDefault="0F3A3CBA" w14:paraId="2388C49B" w14:textId="7DC5B1DD">
      <w:pPr>
        <w:pStyle w:val="Normal"/>
        <w:spacing w:line="540" w:lineRule="exact"/>
        <w:jc w:val="left"/>
        <w:rPr>
          <w:rFonts w:ascii="Calibri" w:hAnsi="Calibri" w:eastAsia="Calibri" w:cs="Calibri"/>
          <w:b w:val="1"/>
          <w:bCs w:val="1"/>
          <w:i w:val="0"/>
          <w:iCs w:val="0"/>
          <w:caps w:val="0"/>
          <w:smallCaps w:val="0"/>
          <w:noProof w:val="0"/>
          <w:color w:val="202124"/>
          <w:sz w:val="24"/>
          <w:szCs w:val="24"/>
          <w:lang w:val="en"/>
        </w:rPr>
      </w:pPr>
    </w:p>
    <w:p w:rsidR="0F3A3CBA" w:rsidP="0F3A3CBA" w:rsidRDefault="0F3A3CBA" w14:paraId="10D124E1" w14:textId="7B39BA37">
      <w:pPr>
        <w:jc w:val="left"/>
      </w:pPr>
      <w:r w:rsidR="0F3A3CBA">
        <w:drawing>
          <wp:inline wp14:editId="1D1FD263" wp14:anchorId="50D1A0B3">
            <wp:extent cx="152400" cy="152400"/>
            <wp:effectExtent l="0" t="0" r="0" b="0"/>
            <wp:docPr id="400788439" name="" descr="Community-verified icon" title=""/>
            <wp:cNvGraphicFramePr>
              <a:graphicFrameLocks noChangeAspect="1"/>
            </wp:cNvGraphicFramePr>
            <a:graphic>
              <a:graphicData uri="http://schemas.openxmlformats.org/drawingml/2006/picture">
                <pic:pic>
                  <pic:nvPicPr>
                    <pic:cNvPr id="0" name=""/>
                    <pic:cNvPicPr/>
                  </pic:nvPicPr>
                  <pic:blipFill>
                    <a:blip r:embed="Raa9f8b0dcc90487d">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23EEA110" w14:textId="0744B8D1">
      <w:pPr>
        <w:jc w:val="left"/>
      </w:pPr>
      <w:r>
        <w:br/>
      </w:r>
    </w:p>
    <w:p w:rsidR="0F3A3CBA" w:rsidP="0F3A3CBA" w:rsidRDefault="0F3A3CBA" w14:paraId="6628E0FB" w14:textId="4A900B67">
      <w:pPr>
        <w:pStyle w:val="Normal"/>
        <w:spacing w:line="360" w:lineRule="auto"/>
        <w:jc w:val="left"/>
        <w:rPr>
          <w:rFonts w:ascii="Calibri" w:hAnsi="Calibri" w:eastAsia="Calibri" w:cs="Calibri"/>
          <w:noProof w:val="0"/>
          <w:sz w:val="22"/>
          <w:szCs w:val="22"/>
          <w:lang w:val="en"/>
        </w:rPr>
      </w:pPr>
    </w:p>
    <w:p w:rsidR="0F3A3CBA" w:rsidP="0F3A3CBA" w:rsidRDefault="0F3A3CBA" w14:paraId="1801F172" w14:textId="393CE7BC">
      <w:pPr>
        <w:jc w:val="left"/>
      </w:pPr>
      <w:r w:rsidR="0F3A3CBA">
        <w:drawing>
          <wp:inline wp14:editId="2A2520C9" wp14:anchorId="47F37C00">
            <wp:extent cx="152400" cy="152400"/>
            <wp:effectExtent l="0" t="0" r="0" b="0"/>
            <wp:docPr id="899126190" name="" descr="Community-verified icon" title=""/>
            <wp:cNvGraphicFramePr>
              <a:graphicFrameLocks noChangeAspect="1"/>
            </wp:cNvGraphicFramePr>
            <a:graphic>
              <a:graphicData uri="http://schemas.openxmlformats.org/drawingml/2006/picture">
                <pic:pic>
                  <pic:nvPicPr>
                    <pic:cNvPr id="0" name=""/>
                    <pic:cNvPicPr/>
                  </pic:nvPicPr>
                  <pic:blipFill>
                    <a:blip r:embed="Rdfce3f3307be4cdc">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4C9DA765" w14:textId="4E89DDD7">
      <w:pPr>
        <w:jc w:val="left"/>
      </w:pPr>
      <w:r>
        <w:br/>
      </w:r>
    </w:p>
    <w:p w:rsidR="0F3A3CBA" w:rsidP="0F3A3CBA" w:rsidRDefault="0F3A3CBA" w14:paraId="2F75897C" w14:textId="0FC9E787">
      <w:pPr>
        <w:pStyle w:val="Normal"/>
        <w:spacing w:line="360" w:lineRule="auto"/>
        <w:jc w:val="left"/>
        <w:rPr>
          <w:rFonts w:ascii="Calibri" w:hAnsi="Calibri" w:eastAsia="Calibri" w:cs="Calibri"/>
          <w:noProof w:val="0"/>
          <w:sz w:val="22"/>
          <w:szCs w:val="22"/>
          <w:lang w:val="en"/>
        </w:rPr>
      </w:pPr>
    </w:p>
    <w:p w:rsidR="0F3A3CBA" w:rsidP="0F3A3CBA" w:rsidRDefault="0F3A3CBA" w14:paraId="5100EBB3" w14:textId="37201783">
      <w:pPr>
        <w:pStyle w:val="Normal"/>
        <w:spacing w:line="360" w:lineRule="auto"/>
        <w:jc w:val="left"/>
        <w:rPr>
          <w:rFonts w:ascii="Calibri" w:hAnsi="Calibri" w:eastAsia="Calibri" w:cs="Calibri"/>
          <w:noProof w:val="0"/>
          <w:sz w:val="22"/>
          <w:szCs w:val="22"/>
          <w:lang w:val="en"/>
        </w:rPr>
      </w:pPr>
    </w:p>
    <w:p w:rsidR="0F3A3CBA" w:rsidP="0F3A3CBA" w:rsidRDefault="0F3A3CBA" w14:paraId="496305CB" w14:textId="69D2234C">
      <w:pPr>
        <w:jc w:val="both"/>
      </w:pPr>
      <w:r w:rsidR="0F3A3CBA">
        <w:drawing>
          <wp:inline wp14:editId="2D99C6D3" wp14:anchorId="4A4167C6">
            <wp:extent cx="152400" cy="152400"/>
            <wp:effectExtent l="0" t="0" r="0" b="0"/>
            <wp:docPr id="645300022" name="" descr="Community-verified icon" title=""/>
            <wp:cNvGraphicFramePr>
              <a:graphicFrameLocks noChangeAspect="1"/>
            </wp:cNvGraphicFramePr>
            <a:graphic>
              <a:graphicData uri="http://schemas.openxmlformats.org/drawingml/2006/picture">
                <pic:pic>
                  <pic:nvPicPr>
                    <pic:cNvPr id="0" name=""/>
                    <pic:cNvPicPr/>
                  </pic:nvPicPr>
                  <pic:blipFill>
                    <a:blip r:embed="R6bf05998a8c84502">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0F3A3CBA" w:rsidP="0F3A3CBA" w:rsidRDefault="0F3A3CBA" w14:paraId="30A5BC27" w14:textId="717D996F">
      <w:pPr>
        <w:jc w:val="both"/>
      </w:pPr>
      <w:r>
        <w:br/>
      </w:r>
    </w:p>
    <w:p w:rsidR="0F3A3CBA" w:rsidP="0F3A3CBA" w:rsidRDefault="0F3A3CBA" w14:paraId="4B0B32AE" w14:textId="73A5E627">
      <w:pPr>
        <w:pStyle w:val="Normal"/>
        <w:jc w:val="both"/>
        <w:rPr>
          <w:rFonts w:ascii="Calibri" w:hAnsi="Calibri" w:eastAsia="Calibri" w:cs="Calibri"/>
          <w:b w:val="1"/>
          <w:bCs w:val="1"/>
          <w:noProof w:val="0"/>
          <w:sz w:val="24"/>
          <w:szCs w:val="24"/>
          <w:lang w:val="en-GB"/>
        </w:rPr>
      </w:pPr>
    </w:p>
    <w:p w:rsidR="0F3A3CBA" w:rsidP="0F3A3CBA" w:rsidRDefault="0F3A3CBA" w14:paraId="24E8D722" w14:textId="1DF05598">
      <w:pPr>
        <w:pStyle w:val="Normal"/>
        <w:jc w:val="both"/>
        <w:rPr>
          <w:sz w:val="24"/>
          <w:szCs w:val="24"/>
        </w:rPr>
      </w:pPr>
      <w:r>
        <w:br/>
      </w:r>
    </w:p>
    <w:p w:rsidR="0F3A3CBA" w:rsidP="0F3A3CBA" w:rsidRDefault="0F3A3CBA" w14:paraId="05781D9A" w14:textId="20358462">
      <w:pPr>
        <w:pStyle w:val="Normal"/>
        <w:jc w:val="both"/>
        <w:rPr>
          <w:rFonts w:ascii="Arial Nova" w:hAnsi="Arial Nova" w:eastAsia="Arial Nova" w:cs="Arial Nova"/>
          <w:b w:val="0"/>
          <w:bCs w:val="0"/>
          <w:i w:val="0"/>
          <w:iCs w:val="0"/>
          <w:caps w:val="0"/>
          <w:smallCaps w:val="0"/>
          <w:noProof w:val="0"/>
          <w:color w:val="202124"/>
          <w:sz w:val="22"/>
          <w:szCs w:val="22"/>
          <w:lang w:val="e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8C9"/>
    <w:rsid w:val="0002D4E7"/>
    <w:rsid w:val="007678C9"/>
    <w:rsid w:val="00A22C8D"/>
    <w:rsid w:val="012201C5"/>
    <w:rsid w:val="017D6516"/>
    <w:rsid w:val="023DFCEE"/>
    <w:rsid w:val="0302D694"/>
    <w:rsid w:val="033A75A9"/>
    <w:rsid w:val="034D5196"/>
    <w:rsid w:val="03A3B346"/>
    <w:rsid w:val="03A3B346"/>
    <w:rsid w:val="04E921F7"/>
    <w:rsid w:val="063A7756"/>
    <w:rsid w:val="066A28E5"/>
    <w:rsid w:val="06A73DE1"/>
    <w:rsid w:val="06A73DE1"/>
    <w:rsid w:val="07116E11"/>
    <w:rsid w:val="0760217F"/>
    <w:rsid w:val="07B85716"/>
    <w:rsid w:val="07D647B7"/>
    <w:rsid w:val="080DE6CC"/>
    <w:rsid w:val="08A22C94"/>
    <w:rsid w:val="08FBF1E0"/>
    <w:rsid w:val="095150CC"/>
    <w:rsid w:val="0A4D004A"/>
    <w:rsid w:val="0AB0560D"/>
    <w:rsid w:val="0B192C1C"/>
    <w:rsid w:val="0B1FEC9E"/>
    <w:rsid w:val="0BF0588F"/>
    <w:rsid w:val="0CCACADB"/>
    <w:rsid w:val="0D316D2F"/>
    <w:rsid w:val="0E669B3C"/>
    <w:rsid w:val="0F3A3CBA"/>
    <w:rsid w:val="0F56A175"/>
    <w:rsid w:val="0F84FDD1"/>
    <w:rsid w:val="0FE1599C"/>
    <w:rsid w:val="1018F8B1"/>
    <w:rsid w:val="10B85057"/>
    <w:rsid w:val="10C3792F"/>
    <w:rsid w:val="11B4C912"/>
    <w:rsid w:val="11B4C912"/>
    <w:rsid w:val="11F86BBF"/>
    <w:rsid w:val="12890AB4"/>
    <w:rsid w:val="12890AB4"/>
    <w:rsid w:val="133746C7"/>
    <w:rsid w:val="14EC69D4"/>
    <w:rsid w:val="158BC17A"/>
    <w:rsid w:val="161FD179"/>
    <w:rsid w:val="16509B20"/>
    <w:rsid w:val="16E63148"/>
    <w:rsid w:val="17C480F8"/>
    <w:rsid w:val="188EF1F5"/>
    <w:rsid w:val="191AFF4F"/>
    <w:rsid w:val="19BFDAF7"/>
    <w:rsid w:val="1AAD517A"/>
    <w:rsid w:val="1BFB02FE"/>
    <w:rsid w:val="1DB84CEE"/>
    <w:rsid w:val="1E9ED00D"/>
    <w:rsid w:val="1E9ED00D"/>
    <w:rsid w:val="1F32A3C0"/>
    <w:rsid w:val="1F32A3C0"/>
    <w:rsid w:val="1F6DE6B0"/>
    <w:rsid w:val="208F869E"/>
    <w:rsid w:val="208F869E"/>
    <w:rsid w:val="20CE7421"/>
    <w:rsid w:val="20D661A7"/>
    <w:rsid w:val="21A90EB7"/>
    <w:rsid w:val="226A4482"/>
    <w:rsid w:val="245C2146"/>
    <w:rsid w:val="25F00421"/>
    <w:rsid w:val="26F660C5"/>
    <w:rsid w:val="2778F895"/>
    <w:rsid w:val="27D29C71"/>
    <w:rsid w:val="28EC9C64"/>
    <w:rsid w:val="2A218EF4"/>
    <w:rsid w:val="2A78FA42"/>
    <w:rsid w:val="2B57DE83"/>
    <w:rsid w:val="2B5B6A58"/>
    <w:rsid w:val="2C4C69B8"/>
    <w:rsid w:val="2C5F45A5"/>
    <w:rsid w:val="2D58D2C0"/>
    <w:rsid w:val="2DB09B04"/>
    <w:rsid w:val="2DB4E4AF"/>
    <w:rsid w:val="2DB4E4AF"/>
    <w:rsid w:val="2DFB1606"/>
    <w:rsid w:val="2E03038C"/>
    <w:rsid w:val="2F5E3ACD"/>
    <w:rsid w:val="2F5E3ACD"/>
    <w:rsid w:val="30236220"/>
    <w:rsid w:val="311FDADB"/>
    <w:rsid w:val="311FDADB"/>
    <w:rsid w:val="3362F068"/>
    <w:rsid w:val="33B1A3D6"/>
    <w:rsid w:val="340A16D6"/>
    <w:rsid w:val="35A5E737"/>
    <w:rsid w:val="3692A3A4"/>
    <w:rsid w:val="373DED5F"/>
    <w:rsid w:val="373DED5F"/>
    <w:rsid w:val="3836618B"/>
    <w:rsid w:val="38B23AC5"/>
    <w:rsid w:val="38B23AC5"/>
    <w:rsid w:val="3945B633"/>
    <w:rsid w:val="39B18386"/>
    <w:rsid w:val="3B4D53E7"/>
    <w:rsid w:val="3CF0AA51"/>
    <w:rsid w:val="3D09D2AE"/>
    <w:rsid w:val="3E49EE16"/>
    <w:rsid w:val="3E5660A9"/>
    <w:rsid w:val="3EA15964"/>
    <w:rsid w:val="3F7C4C1D"/>
    <w:rsid w:val="402D4235"/>
    <w:rsid w:val="40D847E2"/>
    <w:rsid w:val="410258B8"/>
    <w:rsid w:val="410258B8"/>
    <w:rsid w:val="41C80CEB"/>
    <w:rsid w:val="41C80CEB"/>
    <w:rsid w:val="41DD43D1"/>
    <w:rsid w:val="43A39311"/>
    <w:rsid w:val="44A02C8F"/>
    <w:rsid w:val="44A02C8F"/>
    <w:rsid w:val="4652A02F"/>
    <w:rsid w:val="46978C97"/>
    <w:rsid w:val="47F79E2A"/>
    <w:rsid w:val="4812AE92"/>
    <w:rsid w:val="484C8555"/>
    <w:rsid w:val="49ECBFF8"/>
    <w:rsid w:val="4ABA75D5"/>
    <w:rsid w:val="4ABA75D5"/>
    <w:rsid w:val="4B0F6E13"/>
    <w:rsid w:val="4B0F6E13"/>
    <w:rsid w:val="4C07ECD7"/>
    <w:rsid w:val="4F3F8D99"/>
    <w:rsid w:val="5085433F"/>
    <w:rsid w:val="5273AEF9"/>
    <w:rsid w:val="529E76D4"/>
    <w:rsid w:val="56B1543C"/>
    <w:rsid w:val="5862589C"/>
    <w:rsid w:val="58979F9F"/>
    <w:rsid w:val="58B0C7FC"/>
    <w:rsid w:val="59776534"/>
    <w:rsid w:val="5AED4DD1"/>
    <w:rsid w:val="5BAFBD24"/>
    <w:rsid w:val="5E6851EB"/>
    <w:rsid w:val="5E6851EB"/>
    <w:rsid w:val="5E77FC12"/>
    <w:rsid w:val="5F3909A4"/>
    <w:rsid w:val="6003262D"/>
    <w:rsid w:val="6003262D"/>
    <w:rsid w:val="60A2B184"/>
    <w:rsid w:val="6183988A"/>
    <w:rsid w:val="62466F6B"/>
    <w:rsid w:val="66830184"/>
    <w:rsid w:val="6696AE5F"/>
    <w:rsid w:val="66E5C46F"/>
    <w:rsid w:val="66E5C46F"/>
    <w:rsid w:val="66EB4F75"/>
    <w:rsid w:val="675D0E2E"/>
    <w:rsid w:val="675D0E2E"/>
    <w:rsid w:val="689AE77C"/>
    <w:rsid w:val="693DE2FD"/>
    <w:rsid w:val="6AD9B35E"/>
    <w:rsid w:val="6BF08090"/>
    <w:rsid w:val="6BF575AD"/>
    <w:rsid w:val="6C7583BF"/>
    <w:rsid w:val="6C7EC48C"/>
    <w:rsid w:val="6CCD1746"/>
    <w:rsid w:val="6CE114A4"/>
    <w:rsid w:val="6F24F273"/>
    <w:rsid w:val="6F6EE190"/>
    <w:rsid w:val="724D4DB5"/>
    <w:rsid w:val="72FDEDA0"/>
    <w:rsid w:val="748095A4"/>
    <w:rsid w:val="74B834B9"/>
    <w:rsid w:val="754C7A81"/>
    <w:rsid w:val="761C6605"/>
    <w:rsid w:val="7780C143"/>
    <w:rsid w:val="77EFD57B"/>
    <w:rsid w:val="7824B6F7"/>
    <w:rsid w:val="7824B6F7"/>
    <w:rsid w:val="789AA67C"/>
    <w:rsid w:val="79585072"/>
    <w:rsid w:val="79585072"/>
    <w:rsid w:val="7963794A"/>
    <w:rsid w:val="79A66F4F"/>
    <w:rsid w:val="7A3676DD"/>
    <w:rsid w:val="7A3676DD"/>
    <w:rsid w:val="7A433BCE"/>
    <w:rsid w:val="7A433BCE"/>
    <w:rsid w:val="7B6C1EB0"/>
    <w:rsid w:val="7BD2473E"/>
    <w:rsid w:val="7BFCC278"/>
    <w:rsid w:val="7E04BA3B"/>
    <w:rsid w:val="7E79E072"/>
    <w:rsid w:val="7F065C2B"/>
    <w:rsid w:val="7F863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92610"/>
  <w15:chartTrackingRefBased/>
  <w15:docId w15:val="{A97C1F1C-36A4-4BB7-94BE-D719BA6DCA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25103bebd2047ca" /><Relationship Type="http://schemas.openxmlformats.org/officeDocument/2006/relationships/image" Target="/media/image2.png" Id="Rc5bafcbe69fc42a6" /><Relationship Type="http://schemas.openxmlformats.org/officeDocument/2006/relationships/image" Target="/media/image3.png" Id="R1897dde4c7e048ac" /><Relationship Type="http://schemas.openxmlformats.org/officeDocument/2006/relationships/image" Target="/media/image4.png" Id="R22a25abcea144a58" /><Relationship Type="http://schemas.openxmlformats.org/officeDocument/2006/relationships/image" Target="/media/image5.png" Id="Raa9f8b0dcc90487d" /><Relationship Type="http://schemas.openxmlformats.org/officeDocument/2006/relationships/image" Target="/media/image6.png" Id="Rdfce3f3307be4cdc" /><Relationship Type="http://schemas.openxmlformats.org/officeDocument/2006/relationships/image" Target="/media/image7.png" Id="R6bf05998a8c84502" /><Relationship Type="http://schemas.openxmlformats.org/officeDocument/2006/relationships/numbering" Target="/word/numbering.xml" Id="R5bcd9273ef8f4e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2</revision>
  <dcterms:created xsi:type="dcterms:W3CDTF">2022-04-10T13:56:58.7237538Z</dcterms:created>
  <dcterms:modified xsi:type="dcterms:W3CDTF">2022-04-13T10:20:15.7140682Z</dcterms:modified>
</coreProperties>
</file>