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452AE1" w14:textId="65605FAD" w:rsidR="00B4596B" w:rsidRPr="00E4786E" w:rsidRDefault="00B4596B" w:rsidP="00B4596B">
      <w:pPr>
        <w:spacing w:line="360" w:lineRule="auto"/>
        <w:rPr>
          <w:rFonts w:ascii="Arial" w:hAnsi="Arial" w:cs="Arial"/>
        </w:rPr>
      </w:pPr>
      <w:r w:rsidRPr="00E4786E">
        <w:rPr>
          <w:rFonts w:ascii="Arial" w:hAnsi="Arial" w:cs="Arial"/>
          <w:noProof/>
          <w:lang w:eastAsia="en-GB"/>
        </w:rPr>
        <w:drawing>
          <wp:anchor distT="0" distB="0" distL="114300" distR="114300" simplePos="0" relativeHeight="251659264" behindDoc="0" locked="0" layoutInCell="1" allowOverlap="1" wp14:anchorId="09E84FE9" wp14:editId="304E42A9">
            <wp:simplePos x="0" y="0"/>
            <wp:positionH relativeFrom="margin">
              <wp:align>center</wp:align>
            </wp:positionH>
            <wp:positionV relativeFrom="paragraph">
              <wp:posOffset>0</wp:posOffset>
            </wp:positionV>
            <wp:extent cx="3454400" cy="1145540"/>
            <wp:effectExtent l="0" t="0" r="0" b="0"/>
            <wp:wrapTopAndBottom/>
            <wp:docPr id="1967843545" name="Picture 196784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BEBA8EAE-BF5A-486C-A8C5-ECC9F3942E4B}">
                          <a14:imgProps xmlns:a14="http://schemas.microsoft.com/office/drawing/2010/main">
                            <a14:imgLayer r:embed="rId9">
                              <a14:imgEffect>
                                <a14:sharpenSoften amount="50000"/>
                              </a14:imgEffect>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3454400" cy="1145540"/>
                    </a:xfrm>
                    <a:prstGeom prst="rect">
                      <a:avLst/>
                    </a:prstGeom>
                    <a:noFill/>
                  </pic:spPr>
                </pic:pic>
              </a:graphicData>
            </a:graphic>
            <wp14:sizeRelH relativeFrom="margin">
              <wp14:pctWidth>0</wp14:pctWidth>
            </wp14:sizeRelH>
            <wp14:sizeRelV relativeFrom="margin">
              <wp14:pctHeight>0</wp14:pctHeight>
            </wp14:sizeRelV>
          </wp:anchor>
        </w:drawing>
      </w:r>
    </w:p>
    <w:p w14:paraId="568AEC4D" w14:textId="77777777" w:rsidR="00B4596B" w:rsidRDefault="00B4596B" w:rsidP="00B4596B">
      <w:pPr>
        <w:spacing w:line="360" w:lineRule="auto"/>
        <w:jc w:val="center"/>
        <w:rPr>
          <w:rFonts w:ascii="Arial" w:hAnsi="Arial" w:cs="Arial"/>
          <w:b/>
          <w:bCs/>
          <w:sz w:val="32"/>
          <w:szCs w:val="28"/>
        </w:rPr>
      </w:pPr>
      <w:r w:rsidRPr="00114F92">
        <w:rPr>
          <w:rFonts w:ascii="Arial" w:hAnsi="Arial" w:cs="Arial"/>
          <w:b/>
          <w:bCs/>
          <w:sz w:val="32"/>
          <w:szCs w:val="28"/>
        </w:rPr>
        <w:t>MSc Public Health and Social Care in Practice</w:t>
      </w:r>
    </w:p>
    <w:p w14:paraId="6E70FC26" w14:textId="77777777" w:rsidR="009021ED" w:rsidRPr="00114F92" w:rsidRDefault="009021ED" w:rsidP="00B4596B">
      <w:pPr>
        <w:spacing w:line="360" w:lineRule="auto"/>
        <w:jc w:val="center"/>
        <w:rPr>
          <w:rFonts w:ascii="Arial" w:hAnsi="Arial" w:cs="Arial"/>
          <w:b/>
          <w:bCs/>
          <w:sz w:val="32"/>
          <w:szCs w:val="28"/>
        </w:rPr>
      </w:pPr>
    </w:p>
    <w:p w14:paraId="2A983BD6" w14:textId="77777777" w:rsidR="00B4596B" w:rsidRPr="00E4786E" w:rsidRDefault="00B4596B" w:rsidP="00B4596B">
      <w:pPr>
        <w:spacing w:line="360" w:lineRule="auto"/>
        <w:jc w:val="center"/>
        <w:rPr>
          <w:rFonts w:ascii="Arial" w:hAnsi="Arial" w:cs="Arial"/>
          <w:b/>
          <w:bCs/>
          <w:sz w:val="28"/>
        </w:rPr>
      </w:pPr>
      <w:r w:rsidRPr="00E4786E">
        <w:rPr>
          <w:rFonts w:ascii="Arial" w:hAnsi="Arial" w:cs="Arial"/>
          <w:b/>
          <w:bCs/>
          <w:sz w:val="28"/>
        </w:rPr>
        <w:t xml:space="preserve">Module: </w:t>
      </w:r>
      <w:r w:rsidRPr="003A2B32">
        <w:rPr>
          <w:rFonts w:ascii="Arial" w:hAnsi="Arial" w:cs="Arial"/>
          <w:b/>
          <w:bCs/>
          <w:sz w:val="28"/>
        </w:rPr>
        <w:t xml:space="preserve">Health Care System </w:t>
      </w:r>
      <w:proofErr w:type="spellStart"/>
      <w:r w:rsidRPr="003A2B32">
        <w:rPr>
          <w:rFonts w:ascii="Arial" w:hAnsi="Arial" w:cs="Arial"/>
          <w:b/>
          <w:bCs/>
          <w:sz w:val="28"/>
        </w:rPr>
        <w:t>Organisation</w:t>
      </w:r>
      <w:proofErr w:type="spellEnd"/>
      <w:r w:rsidRPr="003A2B32">
        <w:rPr>
          <w:rFonts w:ascii="Arial" w:hAnsi="Arial" w:cs="Arial"/>
          <w:b/>
          <w:bCs/>
          <w:sz w:val="28"/>
        </w:rPr>
        <w:t xml:space="preserve"> and Leadership</w:t>
      </w:r>
    </w:p>
    <w:p w14:paraId="2D3C4FDE" w14:textId="77777777" w:rsidR="00B4596B" w:rsidRDefault="00B4596B" w:rsidP="00B4596B">
      <w:pPr>
        <w:spacing w:line="360" w:lineRule="auto"/>
        <w:jc w:val="center"/>
        <w:rPr>
          <w:rFonts w:ascii="Arial" w:hAnsi="Arial" w:cs="Arial"/>
          <w:b/>
          <w:bCs/>
          <w:sz w:val="28"/>
        </w:rPr>
      </w:pPr>
      <w:r w:rsidRPr="00E4786E">
        <w:rPr>
          <w:rFonts w:ascii="Arial" w:hAnsi="Arial" w:cs="Arial"/>
          <w:b/>
          <w:bCs/>
          <w:sz w:val="28"/>
        </w:rPr>
        <w:t xml:space="preserve">Module code: </w:t>
      </w:r>
      <w:r w:rsidRPr="00DD1C5F">
        <w:rPr>
          <w:rFonts w:ascii="Arial" w:hAnsi="Arial" w:cs="Arial"/>
          <w:b/>
          <w:bCs/>
          <w:sz w:val="28"/>
        </w:rPr>
        <w:t>LCHS700</w:t>
      </w:r>
      <w:r>
        <w:rPr>
          <w:rFonts w:ascii="Arial" w:hAnsi="Arial" w:cs="Arial"/>
          <w:b/>
          <w:bCs/>
          <w:sz w:val="28"/>
        </w:rPr>
        <w:t>2</w:t>
      </w:r>
    </w:p>
    <w:p w14:paraId="203BEA58" w14:textId="77777777" w:rsidR="009021ED" w:rsidRPr="00E4786E" w:rsidRDefault="009021ED" w:rsidP="00B4596B">
      <w:pPr>
        <w:spacing w:line="360" w:lineRule="auto"/>
        <w:jc w:val="center"/>
        <w:rPr>
          <w:rFonts w:ascii="Arial" w:hAnsi="Arial" w:cs="Arial"/>
          <w:b/>
          <w:bCs/>
          <w:sz w:val="28"/>
        </w:rPr>
      </w:pPr>
    </w:p>
    <w:p w14:paraId="7DD0CA4A" w14:textId="2FCAC77B" w:rsidR="00B4596B" w:rsidRDefault="00B4596B" w:rsidP="00B4596B">
      <w:pPr>
        <w:spacing w:line="360" w:lineRule="auto"/>
        <w:jc w:val="center"/>
        <w:rPr>
          <w:rFonts w:ascii="Arial" w:hAnsi="Arial" w:cs="Arial"/>
          <w:b/>
          <w:bCs/>
          <w:sz w:val="28"/>
        </w:rPr>
      </w:pPr>
      <w:r w:rsidRPr="00E4786E">
        <w:rPr>
          <w:rFonts w:ascii="Arial" w:hAnsi="Arial" w:cs="Arial"/>
          <w:b/>
          <w:bCs/>
          <w:sz w:val="28"/>
        </w:rPr>
        <w:t xml:space="preserve">Assessment Title: </w:t>
      </w:r>
      <w:r>
        <w:rPr>
          <w:rFonts w:ascii="Arial" w:hAnsi="Arial" w:cs="Arial"/>
          <w:b/>
          <w:bCs/>
          <w:sz w:val="28"/>
        </w:rPr>
        <w:t>“</w:t>
      </w:r>
      <w:r w:rsidR="009021ED" w:rsidRPr="009021ED">
        <w:rPr>
          <w:rFonts w:ascii="Arial" w:hAnsi="Arial" w:cs="Arial"/>
          <w:b/>
          <w:bCs/>
          <w:sz w:val="28"/>
        </w:rPr>
        <w:t>Leadership Failures in Patient Safety: A Critical Analysis of Surgical Misidentification at Kota Medical College Hospital and its Implications for Chronic Disease Survivorship</w:t>
      </w:r>
      <w:r>
        <w:rPr>
          <w:rFonts w:ascii="Arial" w:hAnsi="Arial" w:cs="Arial"/>
          <w:b/>
          <w:bCs/>
          <w:sz w:val="28"/>
        </w:rPr>
        <w:t>”</w:t>
      </w:r>
    </w:p>
    <w:p w14:paraId="4DED867F" w14:textId="6E116C6D" w:rsidR="00B4596B" w:rsidRDefault="00B4596B" w:rsidP="00B4596B">
      <w:pPr>
        <w:spacing w:line="360" w:lineRule="auto"/>
        <w:jc w:val="center"/>
        <w:rPr>
          <w:rFonts w:ascii="Arial" w:hAnsi="Arial" w:cs="Arial"/>
          <w:b/>
          <w:bCs/>
          <w:sz w:val="28"/>
        </w:rPr>
      </w:pPr>
      <w:r w:rsidRPr="00DD1C5F">
        <w:rPr>
          <w:rFonts w:ascii="Arial" w:hAnsi="Arial" w:cs="Arial"/>
          <w:b/>
          <w:bCs/>
          <w:sz w:val="28"/>
        </w:rPr>
        <w:t>Lecturer:</w:t>
      </w:r>
      <w:r>
        <w:rPr>
          <w:rFonts w:ascii="Arial" w:hAnsi="Arial" w:cs="Arial"/>
          <w:b/>
          <w:bCs/>
          <w:sz w:val="28"/>
        </w:rPr>
        <w:t xml:space="preserve"> </w:t>
      </w:r>
      <w:r w:rsidRPr="00B4596B">
        <w:rPr>
          <w:rFonts w:ascii="Arial" w:hAnsi="Arial" w:cs="Arial"/>
          <w:b/>
          <w:bCs/>
          <w:sz w:val="28"/>
        </w:rPr>
        <w:t>Tonia Babalola</w:t>
      </w:r>
    </w:p>
    <w:p w14:paraId="4C60E398" w14:textId="77777777" w:rsidR="009021ED" w:rsidRPr="00E4786E" w:rsidRDefault="009021ED" w:rsidP="00B4596B">
      <w:pPr>
        <w:spacing w:line="360" w:lineRule="auto"/>
        <w:jc w:val="center"/>
        <w:rPr>
          <w:rFonts w:ascii="Arial" w:hAnsi="Arial" w:cs="Arial"/>
          <w:b/>
          <w:bCs/>
          <w:sz w:val="28"/>
        </w:rPr>
      </w:pPr>
    </w:p>
    <w:p w14:paraId="2C4D9BAB" w14:textId="7849BE30" w:rsidR="00B4596B" w:rsidRPr="00E4786E" w:rsidRDefault="00B4596B" w:rsidP="00B4596B">
      <w:pPr>
        <w:spacing w:line="360" w:lineRule="auto"/>
        <w:jc w:val="center"/>
        <w:rPr>
          <w:rFonts w:ascii="Arial" w:hAnsi="Arial" w:cs="Arial"/>
          <w:b/>
          <w:bCs/>
          <w:sz w:val="28"/>
        </w:rPr>
      </w:pPr>
      <w:r w:rsidRPr="00E4786E">
        <w:rPr>
          <w:rFonts w:ascii="Arial" w:hAnsi="Arial" w:cs="Arial"/>
          <w:b/>
          <w:bCs/>
          <w:sz w:val="28"/>
        </w:rPr>
        <w:t>Student Name:</w:t>
      </w:r>
      <w:r w:rsidRPr="00E4786E">
        <w:rPr>
          <w:rFonts w:ascii="Arial" w:hAnsi="Arial" w:cs="Arial"/>
          <w:sz w:val="28"/>
        </w:rPr>
        <w:t xml:space="preserve"> </w:t>
      </w:r>
      <w:r w:rsidRPr="003A2B32">
        <w:rPr>
          <w:rFonts w:ascii="Arial" w:hAnsi="Arial" w:cs="Arial"/>
          <w:b/>
          <w:bCs/>
          <w:sz w:val="28"/>
        </w:rPr>
        <w:t xml:space="preserve">MD </w:t>
      </w:r>
      <w:r w:rsidR="005B28B6">
        <w:rPr>
          <w:rFonts w:ascii="Arial" w:hAnsi="Arial" w:cs="Arial"/>
          <w:b/>
          <w:bCs/>
          <w:sz w:val="28"/>
        </w:rPr>
        <w:t>RIMON MIAH</w:t>
      </w:r>
    </w:p>
    <w:p w14:paraId="3859A751" w14:textId="68D9D0FD" w:rsidR="00B4596B" w:rsidRPr="00E4786E" w:rsidRDefault="00B4596B" w:rsidP="00B4596B">
      <w:pPr>
        <w:spacing w:line="360" w:lineRule="auto"/>
        <w:jc w:val="center"/>
        <w:rPr>
          <w:rFonts w:ascii="Arial" w:hAnsi="Arial" w:cs="Arial"/>
          <w:b/>
          <w:bCs/>
          <w:sz w:val="28"/>
        </w:rPr>
      </w:pPr>
      <w:r w:rsidRPr="00E4786E">
        <w:rPr>
          <w:rFonts w:ascii="Arial" w:hAnsi="Arial" w:cs="Arial"/>
          <w:b/>
          <w:bCs/>
          <w:sz w:val="28"/>
        </w:rPr>
        <w:t>Student Number:</w:t>
      </w:r>
      <w:r w:rsidRPr="00E4786E">
        <w:rPr>
          <w:rFonts w:ascii="Arial" w:hAnsi="Arial" w:cs="Arial"/>
          <w:sz w:val="28"/>
        </w:rPr>
        <w:t xml:space="preserve"> </w:t>
      </w:r>
      <w:r w:rsidRPr="003A2B32">
        <w:rPr>
          <w:rFonts w:ascii="Arial" w:hAnsi="Arial" w:cs="Arial"/>
          <w:b/>
          <w:bCs/>
          <w:sz w:val="28"/>
        </w:rPr>
        <w:t>25</w:t>
      </w:r>
      <w:r w:rsidR="005B28B6">
        <w:rPr>
          <w:rFonts w:ascii="Arial" w:hAnsi="Arial" w:cs="Arial"/>
          <w:b/>
          <w:bCs/>
          <w:sz w:val="28"/>
        </w:rPr>
        <w:t>09982</w:t>
      </w:r>
    </w:p>
    <w:p w14:paraId="6274B11B" w14:textId="361C83D0" w:rsidR="00B4596B" w:rsidRDefault="00B4596B" w:rsidP="00B4596B">
      <w:pPr>
        <w:spacing w:line="360" w:lineRule="auto"/>
        <w:jc w:val="center"/>
        <w:rPr>
          <w:rFonts w:ascii="Arial" w:hAnsi="Arial" w:cs="Arial"/>
          <w:b/>
          <w:bCs/>
          <w:sz w:val="28"/>
        </w:rPr>
      </w:pPr>
      <w:r w:rsidRPr="00E4786E">
        <w:rPr>
          <w:rFonts w:ascii="Arial" w:hAnsi="Arial" w:cs="Arial"/>
          <w:b/>
          <w:bCs/>
          <w:sz w:val="28"/>
        </w:rPr>
        <w:t>Word Count:</w:t>
      </w:r>
      <w:r w:rsidR="005B28B6">
        <w:rPr>
          <w:rFonts w:ascii="Arial" w:hAnsi="Arial" w:cs="Arial"/>
          <w:b/>
          <w:bCs/>
          <w:sz w:val="28"/>
        </w:rPr>
        <w:t xml:space="preserve"> 5443</w:t>
      </w:r>
    </w:p>
    <w:p w14:paraId="5AC972B3" w14:textId="77777777" w:rsidR="009021ED" w:rsidRPr="00E4786E" w:rsidRDefault="009021ED" w:rsidP="00B4596B">
      <w:pPr>
        <w:spacing w:line="360" w:lineRule="auto"/>
        <w:jc w:val="center"/>
        <w:rPr>
          <w:rFonts w:ascii="Arial" w:hAnsi="Arial" w:cs="Arial"/>
          <w:b/>
          <w:bCs/>
          <w:i/>
          <w:iCs/>
          <w:sz w:val="28"/>
        </w:rPr>
      </w:pPr>
    </w:p>
    <w:p w14:paraId="31BB3B1E" w14:textId="035455B9" w:rsidR="00B4596B" w:rsidRDefault="00B4596B" w:rsidP="00B4596B">
      <w:pPr>
        <w:spacing w:line="360" w:lineRule="auto"/>
        <w:jc w:val="center"/>
        <w:rPr>
          <w:rFonts w:ascii="Arial" w:hAnsi="Arial" w:cs="Arial"/>
          <w:b/>
          <w:bCs/>
          <w:sz w:val="28"/>
        </w:rPr>
      </w:pPr>
      <w:r w:rsidRPr="00E4786E">
        <w:rPr>
          <w:rFonts w:ascii="Arial" w:hAnsi="Arial" w:cs="Arial"/>
          <w:b/>
          <w:bCs/>
          <w:sz w:val="28"/>
        </w:rPr>
        <w:t xml:space="preserve">Submission Deadline: </w:t>
      </w:r>
      <w:r>
        <w:rPr>
          <w:rFonts w:ascii="Arial" w:hAnsi="Arial" w:cs="Arial"/>
          <w:b/>
          <w:bCs/>
          <w:sz w:val="28"/>
        </w:rPr>
        <w:t>21</w:t>
      </w:r>
      <w:r w:rsidRPr="003A2B32">
        <w:rPr>
          <w:rFonts w:ascii="Arial" w:hAnsi="Arial" w:cs="Arial"/>
          <w:b/>
          <w:bCs/>
          <w:sz w:val="28"/>
          <w:vertAlign w:val="superscript"/>
        </w:rPr>
        <w:t>st</w:t>
      </w:r>
      <w:r w:rsidRPr="00DD1C5F">
        <w:rPr>
          <w:rFonts w:ascii="Arial" w:hAnsi="Arial" w:cs="Arial"/>
          <w:b/>
          <w:bCs/>
          <w:sz w:val="28"/>
        </w:rPr>
        <w:t xml:space="preserve"> April 2026</w:t>
      </w:r>
    </w:p>
    <w:p w14:paraId="556957CC" w14:textId="77777777" w:rsidR="00B4596B" w:rsidRDefault="00B4596B">
      <w:pPr>
        <w:rPr>
          <w:rFonts w:ascii="Arial" w:hAnsi="Arial" w:cs="Arial"/>
          <w:b/>
          <w:bCs/>
          <w:sz w:val="28"/>
        </w:rPr>
      </w:pPr>
      <w:r>
        <w:rPr>
          <w:rFonts w:ascii="Arial" w:hAnsi="Arial" w:cs="Arial"/>
          <w:b/>
          <w:bCs/>
          <w:sz w:val="28"/>
        </w:rPr>
        <w:br w:type="page"/>
      </w:r>
    </w:p>
    <w:sdt>
      <w:sdtPr>
        <w:rPr>
          <w:rFonts w:ascii="Arial" w:hAnsi="Arial" w:cs="Arial"/>
          <w:sz w:val="22"/>
          <w:szCs w:val="22"/>
        </w:rPr>
        <w:id w:val="1006329304"/>
        <w:docPartObj>
          <w:docPartGallery w:val="Table of Contents"/>
          <w:docPartUnique/>
        </w:docPartObj>
      </w:sdtPr>
      <w:sdtEndPr>
        <w:rPr>
          <w:rFonts w:eastAsiaTheme="minorHAnsi"/>
          <w:b/>
          <w:bCs/>
          <w:noProof/>
          <w:color w:val="auto"/>
          <w:kern w:val="2"/>
          <w14:ligatures w14:val="standardContextual"/>
        </w:rPr>
      </w:sdtEndPr>
      <w:sdtContent>
        <w:p w14:paraId="5260D4E7" w14:textId="15777100" w:rsidR="002B256F" w:rsidRPr="002B256F" w:rsidRDefault="002B256F" w:rsidP="002B256F">
          <w:pPr>
            <w:pStyle w:val="TOCHeading"/>
            <w:jc w:val="center"/>
            <w:rPr>
              <w:rFonts w:ascii="Arial" w:hAnsi="Arial" w:cs="Arial"/>
              <w:b/>
              <w:bCs/>
              <w:color w:val="auto"/>
              <w:sz w:val="28"/>
              <w:szCs w:val="28"/>
              <w:u w:val="single"/>
            </w:rPr>
          </w:pPr>
          <w:r w:rsidRPr="002B256F">
            <w:rPr>
              <w:rFonts w:ascii="Arial" w:hAnsi="Arial" w:cs="Arial"/>
              <w:b/>
              <w:bCs/>
              <w:color w:val="auto"/>
              <w:sz w:val="28"/>
              <w:szCs w:val="28"/>
              <w:u w:val="single"/>
            </w:rPr>
            <w:t>Table of Contents</w:t>
          </w:r>
        </w:p>
        <w:p w14:paraId="75F97E94" w14:textId="6EC6CF3E" w:rsidR="002B256F" w:rsidRPr="002B256F" w:rsidRDefault="002B256F">
          <w:pPr>
            <w:pStyle w:val="TOC1"/>
            <w:tabs>
              <w:tab w:val="right" w:leader="dot" w:pos="9350"/>
            </w:tabs>
            <w:rPr>
              <w:rFonts w:ascii="Arial" w:hAnsi="Arial" w:cs="Arial"/>
              <w:noProof/>
              <w:sz w:val="22"/>
              <w:szCs w:val="22"/>
            </w:rPr>
          </w:pPr>
          <w:r w:rsidRPr="002B256F">
            <w:rPr>
              <w:rFonts w:ascii="Arial" w:hAnsi="Arial" w:cs="Arial"/>
              <w:sz w:val="22"/>
              <w:szCs w:val="22"/>
            </w:rPr>
            <w:fldChar w:fldCharType="begin"/>
          </w:r>
          <w:r w:rsidRPr="002B256F">
            <w:rPr>
              <w:rFonts w:ascii="Arial" w:hAnsi="Arial" w:cs="Arial"/>
              <w:sz w:val="22"/>
              <w:szCs w:val="22"/>
            </w:rPr>
            <w:instrText xml:space="preserve"> TOC \o "1-3" \h \z \u </w:instrText>
          </w:r>
          <w:r w:rsidRPr="002B256F">
            <w:rPr>
              <w:rFonts w:ascii="Arial" w:hAnsi="Arial" w:cs="Arial"/>
              <w:sz w:val="22"/>
              <w:szCs w:val="22"/>
            </w:rPr>
            <w:fldChar w:fldCharType="separate"/>
          </w:r>
          <w:hyperlink w:anchor="_Toc227618174" w:history="1">
            <w:r w:rsidRPr="002B256F">
              <w:rPr>
                <w:rStyle w:val="Hyperlink"/>
                <w:rFonts w:ascii="Arial" w:hAnsi="Arial" w:cs="Arial"/>
                <w:noProof/>
                <w:sz w:val="22"/>
                <w:szCs w:val="22"/>
              </w:rPr>
              <w:t>1.0 Introduction</w:t>
            </w:r>
            <w:r w:rsidRPr="002B256F">
              <w:rPr>
                <w:rFonts w:ascii="Arial" w:hAnsi="Arial" w:cs="Arial"/>
                <w:noProof/>
                <w:webHidden/>
                <w:sz w:val="22"/>
                <w:szCs w:val="22"/>
              </w:rPr>
              <w:tab/>
            </w:r>
            <w:r w:rsidRPr="002B256F">
              <w:rPr>
                <w:rFonts w:ascii="Arial" w:hAnsi="Arial" w:cs="Arial"/>
                <w:noProof/>
                <w:webHidden/>
                <w:sz w:val="22"/>
                <w:szCs w:val="22"/>
              </w:rPr>
              <w:fldChar w:fldCharType="begin"/>
            </w:r>
            <w:r w:rsidRPr="002B256F">
              <w:rPr>
                <w:rFonts w:ascii="Arial" w:hAnsi="Arial" w:cs="Arial"/>
                <w:noProof/>
                <w:webHidden/>
                <w:sz w:val="22"/>
                <w:szCs w:val="22"/>
              </w:rPr>
              <w:instrText xml:space="preserve"> PAGEREF _Toc227618174 \h </w:instrText>
            </w:r>
            <w:r w:rsidRPr="002B256F">
              <w:rPr>
                <w:rFonts w:ascii="Arial" w:hAnsi="Arial" w:cs="Arial"/>
                <w:noProof/>
                <w:webHidden/>
                <w:sz w:val="22"/>
                <w:szCs w:val="22"/>
              </w:rPr>
            </w:r>
            <w:r w:rsidRPr="002B256F">
              <w:rPr>
                <w:rFonts w:ascii="Arial" w:hAnsi="Arial" w:cs="Arial"/>
                <w:noProof/>
                <w:webHidden/>
                <w:sz w:val="22"/>
                <w:szCs w:val="22"/>
              </w:rPr>
              <w:fldChar w:fldCharType="separate"/>
            </w:r>
            <w:r>
              <w:rPr>
                <w:rFonts w:ascii="Arial" w:hAnsi="Arial" w:cs="Arial"/>
                <w:noProof/>
                <w:webHidden/>
                <w:sz w:val="22"/>
                <w:szCs w:val="22"/>
              </w:rPr>
              <w:t>1</w:t>
            </w:r>
            <w:r w:rsidRPr="002B256F">
              <w:rPr>
                <w:rFonts w:ascii="Arial" w:hAnsi="Arial" w:cs="Arial"/>
                <w:noProof/>
                <w:webHidden/>
                <w:sz w:val="22"/>
                <w:szCs w:val="22"/>
              </w:rPr>
              <w:fldChar w:fldCharType="end"/>
            </w:r>
          </w:hyperlink>
        </w:p>
        <w:p w14:paraId="7F79F83D" w14:textId="7140704D" w:rsidR="002B256F" w:rsidRPr="002B256F" w:rsidRDefault="002B256F">
          <w:pPr>
            <w:pStyle w:val="TOC2"/>
            <w:tabs>
              <w:tab w:val="right" w:leader="dot" w:pos="9350"/>
            </w:tabs>
            <w:rPr>
              <w:rFonts w:ascii="Arial" w:hAnsi="Arial" w:cs="Arial"/>
              <w:noProof/>
              <w:sz w:val="22"/>
              <w:szCs w:val="22"/>
            </w:rPr>
          </w:pPr>
          <w:hyperlink w:anchor="_Toc227618175" w:history="1">
            <w:r w:rsidRPr="002B256F">
              <w:rPr>
                <w:rStyle w:val="Hyperlink"/>
                <w:rFonts w:ascii="Arial" w:hAnsi="Arial" w:cs="Arial"/>
                <w:noProof/>
                <w:sz w:val="22"/>
                <w:szCs w:val="22"/>
              </w:rPr>
              <w:t>Leadership in Health and Social Care:</w:t>
            </w:r>
            <w:r w:rsidRPr="002B256F">
              <w:rPr>
                <w:rFonts w:ascii="Arial" w:hAnsi="Arial" w:cs="Arial"/>
                <w:noProof/>
                <w:webHidden/>
                <w:sz w:val="22"/>
                <w:szCs w:val="22"/>
              </w:rPr>
              <w:tab/>
            </w:r>
            <w:r w:rsidRPr="002B256F">
              <w:rPr>
                <w:rFonts w:ascii="Arial" w:hAnsi="Arial" w:cs="Arial"/>
                <w:noProof/>
                <w:webHidden/>
                <w:sz w:val="22"/>
                <w:szCs w:val="22"/>
              </w:rPr>
              <w:fldChar w:fldCharType="begin"/>
            </w:r>
            <w:r w:rsidRPr="002B256F">
              <w:rPr>
                <w:rFonts w:ascii="Arial" w:hAnsi="Arial" w:cs="Arial"/>
                <w:noProof/>
                <w:webHidden/>
                <w:sz w:val="22"/>
                <w:szCs w:val="22"/>
              </w:rPr>
              <w:instrText xml:space="preserve"> PAGEREF _Toc227618175 \h </w:instrText>
            </w:r>
            <w:r w:rsidRPr="002B256F">
              <w:rPr>
                <w:rFonts w:ascii="Arial" w:hAnsi="Arial" w:cs="Arial"/>
                <w:noProof/>
                <w:webHidden/>
                <w:sz w:val="22"/>
                <w:szCs w:val="22"/>
              </w:rPr>
            </w:r>
            <w:r w:rsidRPr="002B256F">
              <w:rPr>
                <w:rFonts w:ascii="Arial" w:hAnsi="Arial" w:cs="Arial"/>
                <w:noProof/>
                <w:webHidden/>
                <w:sz w:val="22"/>
                <w:szCs w:val="22"/>
              </w:rPr>
              <w:fldChar w:fldCharType="separate"/>
            </w:r>
            <w:r>
              <w:rPr>
                <w:rFonts w:ascii="Arial" w:hAnsi="Arial" w:cs="Arial"/>
                <w:noProof/>
                <w:webHidden/>
                <w:sz w:val="22"/>
                <w:szCs w:val="22"/>
              </w:rPr>
              <w:t>1</w:t>
            </w:r>
            <w:r w:rsidRPr="002B256F">
              <w:rPr>
                <w:rFonts w:ascii="Arial" w:hAnsi="Arial" w:cs="Arial"/>
                <w:noProof/>
                <w:webHidden/>
                <w:sz w:val="22"/>
                <w:szCs w:val="22"/>
              </w:rPr>
              <w:fldChar w:fldCharType="end"/>
            </w:r>
          </w:hyperlink>
        </w:p>
        <w:p w14:paraId="053526F0" w14:textId="227D27A8" w:rsidR="002B256F" w:rsidRPr="002B256F" w:rsidRDefault="002B256F">
          <w:pPr>
            <w:pStyle w:val="TOC2"/>
            <w:tabs>
              <w:tab w:val="right" w:leader="dot" w:pos="9350"/>
            </w:tabs>
            <w:rPr>
              <w:rFonts w:ascii="Arial" w:hAnsi="Arial" w:cs="Arial"/>
              <w:noProof/>
              <w:sz w:val="22"/>
              <w:szCs w:val="22"/>
            </w:rPr>
          </w:pPr>
          <w:hyperlink w:anchor="_Toc227618176" w:history="1">
            <w:r w:rsidRPr="002B256F">
              <w:rPr>
                <w:rStyle w:val="Hyperlink"/>
                <w:rFonts w:ascii="Arial" w:hAnsi="Arial" w:cs="Arial"/>
                <w:noProof/>
                <w:sz w:val="22"/>
                <w:szCs w:val="22"/>
              </w:rPr>
              <w:t>Healthcare leadership and centralisation and decentralization:</w:t>
            </w:r>
            <w:r w:rsidRPr="002B256F">
              <w:rPr>
                <w:rFonts w:ascii="Arial" w:hAnsi="Arial" w:cs="Arial"/>
                <w:noProof/>
                <w:webHidden/>
                <w:sz w:val="22"/>
                <w:szCs w:val="22"/>
              </w:rPr>
              <w:tab/>
            </w:r>
            <w:r w:rsidRPr="002B256F">
              <w:rPr>
                <w:rFonts w:ascii="Arial" w:hAnsi="Arial" w:cs="Arial"/>
                <w:noProof/>
                <w:webHidden/>
                <w:sz w:val="22"/>
                <w:szCs w:val="22"/>
              </w:rPr>
              <w:fldChar w:fldCharType="begin"/>
            </w:r>
            <w:r w:rsidRPr="002B256F">
              <w:rPr>
                <w:rFonts w:ascii="Arial" w:hAnsi="Arial" w:cs="Arial"/>
                <w:noProof/>
                <w:webHidden/>
                <w:sz w:val="22"/>
                <w:szCs w:val="22"/>
              </w:rPr>
              <w:instrText xml:space="preserve"> PAGEREF _Toc227618176 \h </w:instrText>
            </w:r>
            <w:r w:rsidRPr="002B256F">
              <w:rPr>
                <w:rFonts w:ascii="Arial" w:hAnsi="Arial" w:cs="Arial"/>
                <w:noProof/>
                <w:webHidden/>
                <w:sz w:val="22"/>
                <w:szCs w:val="22"/>
              </w:rPr>
            </w:r>
            <w:r w:rsidRPr="002B256F">
              <w:rPr>
                <w:rFonts w:ascii="Arial" w:hAnsi="Arial" w:cs="Arial"/>
                <w:noProof/>
                <w:webHidden/>
                <w:sz w:val="22"/>
                <w:szCs w:val="22"/>
              </w:rPr>
              <w:fldChar w:fldCharType="separate"/>
            </w:r>
            <w:r>
              <w:rPr>
                <w:rFonts w:ascii="Arial" w:hAnsi="Arial" w:cs="Arial"/>
                <w:noProof/>
                <w:webHidden/>
                <w:sz w:val="22"/>
                <w:szCs w:val="22"/>
              </w:rPr>
              <w:t>2</w:t>
            </w:r>
            <w:r w:rsidRPr="002B256F">
              <w:rPr>
                <w:rFonts w:ascii="Arial" w:hAnsi="Arial" w:cs="Arial"/>
                <w:noProof/>
                <w:webHidden/>
                <w:sz w:val="22"/>
                <w:szCs w:val="22"/>
              </w:rPr>
              <w:fldChar w:fldCharType="end"/>
            </w:r>
          </w:hyperlink>
        </w:p>
        <w:p w14:paraId="63237284" w14:textId="2B9E5B7A" w:rsidR="002B256F" w:rsidRPr="002B256F" w:rsidRDefault="002B256F">
          <w:pPr>
            <w:pStyle w:val="TOC2"/>
            <w:tabs>
              <w:tab w:val="right" w:leader="dot" w:pos="9350"/>
            </w:tabs>
            <w:rPr>
              <w:rFonts w:ascii="Arial" w:hAnsi="Arial" w:cs="Arial"/>
              <w:noProof/>
              <w:sz w:val="22"/>
              <w:szCs w:val="22"/>
            </w:rPr>
          </w:pPr>
          <w:hyperlink w:anchor="_Toc227618177" w:history="1">
            <w:r w:rsidRPr="002B256F">
              <w:rPr>
                <w:rStyle w:val="Hyperlink"/>
                <w:rFonts w:ascii="Arial" w:hAnsi="Arial" w:cs="Arial"/>
                <w:noProof/>
                <w:sz w:val="22"/>
                <w:szCs w:val="22"/>
              </w:rPr>
              <w:t>Theory and Style of Leadership:</w:t>
            </w:r>
            <w:r w:rsidRPr="002B256F">
              <w:rPr>
                <w:rFonts w:ascii="Arial" w:hAnsi="Arial" w:cs="Arial"/>
                <w:noProof/>
                <w:webHidden/>
                <w:sz w:val="22"/>
                <w:szCs w:val="22"/>
              </w:rPr>
              <w:tab/>
            </w:r>
            <w:r w:rsidRPr="002B256F">
              <w:rPr>
                <w:rFonts w:ascii="Arial" w:hAnsi="Arial" w:cs="Arial"/>
                <w:noProof/>
                <w:webHidden/>
                <w:sz w:val="22"/>
                <w:szCs w:val="22"/>
              </w:rPr>
              <w:fldChar w:fldCharType="begin"/>
            </w:r>
            <w:r w:rsidRPr="002B256F">
              <w:rPr>
                <w:rFonts w:ascii="Arial" w:hAnsi="Arial" w:cs="Arial"/>
                <w:noProof/>
                <w:webHidden/>
                <w:sz w:val="22"/>
                <w:szCs w:val="22"/>
              </w:rPr>
              <w:instrText xml:space="preserve"> PAGEREF _Toc227618177 \h </w:instrText>
            </w:r>
            <w:r w:rsidRPr="002B256F">
              <w:rPr>
                <w:rFonts w:ascii="Arial" w:hAnsi="Arial" w:cs="Arial"/>
                <w:noProof/>
                <w:webHidden/>
                <w:sz w:val="22"/>
                <w:szCs w:val="22"/>
              </w:rPr>
            </w:r>
            <w:r w:rsidRPr="002B256F">
              <w:rPr>
                <w:rFonts w:ascii="Arial" w:hAnsi="Arial" w:cs="Arial"/>
                <w:noProof/>
                <w:webHidden/>
                <w:sz w:val="22"/>
                <w:szCs w:val="22"/>
              </w:rPr>
              <w:fldChar w:fldCharType="separate"/>
            </w:r>
            <w:r>
              <w:rPr>
                <w:rFonts w:ascii="Arial" w:hAnsi="Arial" w:cs="Arial"/>
                <w:noProof/>
                <w:webHidden/>
                <w:sz w:val="22"/>
                <w:szCs w:val="22"/>
              </w:rPr>
              <w:t>2</w:t>
            </w:r>
            <w:r w:rsidRPr="002B256F">
              <w:rPr>
                <w:rFonts w:ascii="Arial" w:hAnsi="Arial" w:cs="Arial"/>
                <w:noProof/>
                <w:webHidden/>
                <w:sz w:val="22"/>
                <w:szCs w:val="22"/>
              </w:rPr>
              <w:fldChar w:fldCharType="end"/>
            </w:r>
          </w:hyperlink>
        </w:p>
        <w:p w14:paraId="61ED2E08" w14:textId="1E2FCEE5" w:rsidR="002B256F" w:rsidRPr="002B256F" w:rsidRDefault="002B256F">
          <w:pPr>
            <w:pStyle w:val="TOC2"/>
            <w:tabs>
              <w:tab w:val="right" w:leader="dot" w:pos="9350"/>
            </w:tabs>
            <w:rPr>
              <w:rFonts w:ascii="Arial" w:hAnsi="Arial" w:cs="Arial"/>
              <w:noProof/>
              <w:sz w:val="22"/>
              <w:szCs w:val="22"/>
            </w:rPr>
          </w:pPr>
          <w:hyperlink w:anchor="_Toc227618178" w:history="1">
            <w:r w:rsidRPr="002B256F">
              <w:rPr>
                <w:rStyle w:val="Hyperlink"/>
                <w:rFonts w:ascii="Arial" w:hAnsi="Arial" w:cs="Arial"/>
                <w:noProof/>
                <w:sz w:val="22"/>
                <w:szCs w:val="22"/>
              </w:rPr>
              <w:t>Role of leadership in crisis and change:</w:t>
            </w:r>
            <w:r w:rsidRPr="002B256F">
              <w:rPr>
                <w:rFonts w:ascii="Arial" w:hAnsi="Arial" w:cs="Arial"/>
                <w:noProof/>
                <w:webHidden/>
                <w:sz w:val="22"/>
                <w:szCs w:val="22"/>
              </w:rPr>
              <w:tab/>
            </w:r>
            <w:r w:rsidRPr="002B256F">
              <w:rPr>
                <w:rFonts w:ascii="Arial" w:hAnsi="Arial" w:cs="Arial"/>
                <w:noProof/>
                <w:webHidden/>
                <w:sz w:val="22"/>
                <w:szCs w:val="22"/>
              </w:rPr>
              <w:fldChar w:fldCharType="begin"/>
            </w:r>
            <w:r w:rsidRPr="002B256F">
              <w:rPr>
                <w:rFonts w:ascii="Arial" w:hAnsi="Arial" w:cs="Arial"/>
                <w:noProof/>
                <w:webHidden/>
                <w:sz w:val="22"/>
                <w:szCs w:val="22"/>
              </w:rPr>
              <w:instrText xml:space="preserve"> PAGEREF _Toc227618178 \h </w:instrText>
            </w:r>
            <w:r w:rsidRPr="002B256F">
              <w:rPr>
                <w:rFonts w:ascii="Arial" w:hAnsi="Arial" w:cs="Arial"/>
                <w:noProof/>
                <w:webHidden/>
                <w:sz w:val="22"/>
                <w:szCs w:val="22"/>
              </w:rPr>
            </w:r>
            <w:r w:rsidRPr="002B256F">
              <w:rPr>
                <w:rFonts w:ascii="Arial" w:hAnsi="Arial" w:cs="Arial"/>
                <w:noProof/>
                <w:webHidden/>
                <w:sz w:val="22"/>
                <w:szCs w:val="22"/>
              </w:rPr>
              <w:fldChar w:fldCharType="separate"/>
            </w:r>
            <w:r>
              <w:rPr>
                <w:rFonts w:ascii="Arial" w:hAnsi="Arial" w:cs="Arial"/>
                <w:noProof/>
                <w:webHidden/>
                <w:sz w:val="22"/>
                <w:szCs w:val="22"/>
              </w:rPr>
              <w:t>3</w:t>
            </w:r>
            <w:r w:rsidRPr="002B256F">
              <w:rPr>
                <w:rFonts w:ascii="Arial" w:hAnsi="Arial" w:cs="Arial"/>
                <w:noProof/>
                <w:webHidden/>
                <w:sz w:val="22"/>
                <w:szCs w:val="22"/>
              </w:rPr>
              <w:fldChar w:fldCharType="end"/>
            </w:r>
          </w:hyperlink>
        </w:p>
        <w:p w14:paraId="630BE150" w14:textId="264F2559" w:rsidR="002B256F" w:rsidRPr="002B256F" w:rsidRDefault="002B256F">
          <w:pPr>
            <w:pStyle w:val="TOC2"/>
            <w:tabs>
              <w:tab w:val="right" w:leader="dot" w:pos="9350"/>
            </w:tabs>
            <w:rPr>
              <w:rFonts w:ascii="Arial" w:hAnsi="Arial" w:cs="Arial"/>
              <w:noProof/>
              <w:sz w:val="22"/>
              <w:szCs w:val="22"/>
            </w:rPr>
          </w:pPr>
          <w:hyperlink w:anchor="_Toc227618179" w:history="1">
            <w:r w:rsidRPr="002B256F">
              <w:rPr>
                <w:rStyle w:val="Hyperlink"/>
                <w:rFonts w:ascii="Arial" w:hAnsi="Arial" w:cs="Arial"/>
                <w:noProof/>
                <w:sz w:val="22"/>
                <w:szCs w:val="22"/>
              </w:rPr>
              <w:t>Structure of the Report:</w:t>
            </w:r>
            <w:r w:rsidRPr="002B256F">
              <w:rPr>
                <w:rFonts w:ascii="Arial" w:hAnsi="Arial" w:cs="Arial"/>
                <w:noProof/>
                <w:webHidden/>
                <w:sz w:val="22"/>
                <w:szCs w:val="22"/>
              </w:rPr>
              <w:tab/>
            </w:r>
            <w:r w:rsidRPr="002B256F">
              <w:rPr>
                <w:rFonts w:ascii="Arial" w:hAnsi="Arial" w:cs="Arial"/>
                <w:noProof/>
                <w:webHidden/>
                <w:sz w:val="22"/>
                <w:szCs w:val="22"/>
              </w:rPr>
              <w:fldChar w:fldCharType="begin"/>
            </w:r>
            <w:r w:rsidRPr="002B256F">
              <w:rPr>
                <w:rFonts w:ascii="Arial" w:hAnsi="Arial" w:cs="Arial"/>
                <w:noProof/>
                <w:webHidden/>
                <w:sz w:val="22"/>
                <w:szCs w:val="22"/>
              </w:rPr>
              <w:instrText xml:space="preserve"> PAGEREF _Toc227618179 \h </w:instrText>
            </w:r>
            <w:r w:rsidRPr="002B256F">
              <w:rPr>
                <w:rFonts w:ascii="Arial" w:hAnsi="Arial" w:cs="Arial"/>
                <w:noProof/>
                <w:webHidden/>
                <w:sz w:val="22"/>
                <w:szCs w:val="22"/>
              </w:rPr>
            </w:r>
            <w:r w:rsidRPr="002B256F">
              <w:rPr>
                <w:rFonts w:ascii="Arial" w:hAnsi="Arial" w:cs="Arial"/>
                <w:noProof/>
                <w:webHidden/>
                <w:sz w:val="22"/>
                <w:szCs w:val="22"/>
              </w:rPr>
              <w:fldChar w:fldCharType="separate"/>
            </w:r>
            <w:r>
              <w:rPr>
                <w:rFonts w:ascii="Arial" w:hAnsi="Arial" w:cs="Arial"/>
                <w:noProof/>
                <w:webHidden/>
                <w:sz w:val="22"/>
                <w:szCs w:val="22"/>
              </w:rPr>
              <w:t>3</w:t>
            </w:r>
            <w:r w:rsidRPr="002B256F">
              <w:rPr>
                <w:rFonts w:ascii="Arial" w:hAnsi="Arial" w:cs="Arial"/>
                <w:noProof/>
                <w:webHidden/>
                <w:sz w:val="22"/>
                <w:szCs w:val="22"/>
              </w:rPr>
              <w:fldChar w:fldCharType="end"/>
            </w:r>
          </w:hyperlink>
        </w:p>
        <w:p w14:paraId="59CFB64B" w14:textId="70045681" w:rsidR="002B256F" w:rsidRPr="002B256F" w:rsidRDefault="002B256F">
          <w:pPr>
            <w:pStyle w:val="TOC1"/>
            <w:tabs>
              <w:tab w:val="right" w:leader="dot" w:pos="9350"/>
            </w:tabs>
            <w:rPr>
              <w:rFonts w:ascii="Arial" w:hAnsi="Arial" w:cs="Arial"/>
              <w:noProof/>
              <w:sz w:val="22"/>
              <w:szCs w:val="22"/>
            </w:rPr>
          </w:pPr>
          <w:hyperlink w:anchor="_Toc227618180" w:history="1">
            <w:r w:rsidRPr="002B256F">
              <w:rPr>
                <w:rStyle w:val="Hyperlink"/>
                <w:rFonts w:ascii="Arial" w:hAnsi="Arial" w:cs="Arial"/>
                <w:noProof/>
                <w:sz w:val="22"/>
                <w:szCs w:val="22"/>
              </w:rPr>
              <w:t>2.0 Identifying the Problem and Setting the System Context</w:t>
            </w:r>
            <w:r w:rsidRPr="002B256F">
              <w:rPr>
                <w:rFonts w:ascii="Arial" w:hAnsi="Arial" w:cs="Arial"/>
                <w:noProof/>
                <w:webHidden/>
                <w:sz w:val="22"/>
                <w:szCs w:val="22"/>
              </w:rPr>
              <w:tab/>
            </w:r>
            <w:r w:rsidRPr="002B256F">
              <w:rPr>
                <w:rFonts w:ascii="Arial" w:hAnsi="Arial" w:cs="Arial"/>
                <w:noProof/>
                <w:webHidden/>
                <w:sz w:val="22"/>
                <w:szCs w:val="22"/>
              </w:rPr>
              <w:fldChar w:fldCharType="begin"/>
            </w:r>
            <w:r w:rsidRPr="002B256F">
              <w:rPr>
                <w:rFonts w:ascii="Arial" w:hAnsi="Arial" w:cs="Arial"/>
                <w:noProof/>
                <w:webHidden/>
                <w:sz w:val="22"/>
                <w:szCs w:val="22"/>
              </w:rPr>
              <w:instrText xml:space="preserve"> PAGEREF _Toc227618180 \h </w:instrText>
            </w:r>
            <w:r w:rsidRPr="002B256F">
              <w:rPr>
                <w:rFonts w:ascii="Arial" w:hAnsi="Arial" w:cs="Arial"/>
                <w:noProof/>
                <w:webHidden/>
                <w:sz w:val="22"/>
                <w:szCs w:val="22"/>
              </w:rPr>
            </w:r>
            <w:r w:rsidRPr="002B256F">
              <w:rPr>
                <w:rFonts w:ascii="Arial" w:hAnsi="Arial" w:cs="Arial"/>
                <w:noProof/>
                <w:webHidden/>
                <w:sz w:val="22"/>
                <w:szCs w:val="22"/>
              </w:rPr>
              <w:fldChar w:fldCharType="separate"/>
            </w:r>
            <w:r>
              <w:rPr>
                <w:rFonts w:ascii="Arial" w:hAnsi="Arial" w:cs="Arial"/>
                <w:noProof/>
                <w:webHidden/>
                <w:sz w:val="22"/>
                <w:szCs w:val="22"/>
              </w:rPr>
              <w:t>3</w:t>
            </w:r>
            <w:r w:rsidRPr="002B256F">
              <w:rPr>
                <w:rFonts w:ascii="Arial" w:hAnsi="Arial" w:cs="Arial"/>
                <w:noProof/>
                <w:webHidden/>
                <w:sz w:val="22"/>
                <w:szCs w:val="22"/>
              </w:rPr>
              <w:fldChar w:fldCharType="end"/>
            </w:r>
          </w:hyperlink>
        </w:p>
        <w:p w14:paraId="10913B3C" w14:textId="11CAD684" w:rsidR="002B256F" w:rsidRPr="002B256F" w:rsidRDefault="002B256F">
          <w:pPr>
            <w:pStyle w:val="TOC2"/>
            <w:tabs>
              <w:tab w:val="right" w:leader="dot" w:pos="9350"/>
            </w:tabs>
            <w:rPr>
              <w:rFonts w:ascii="Arial" w:hAnsi="Arial" w:cs="Arial"/>
              <w:noProof/>
              <w:sz w:val="22"/>
              <w:szCs w:val="22"/>
            </w:rPr>
          </w:pPr>
          <w:hyperlink w:anchor="_Toc227618181" w:history="1">
            <w:r w:rsidRPr="002B256F">
              <w:rPr>
                <w:rStyle w:val="Hyperlink"/>
                <w:rFonts w:ascii="Arial" w:hAnsi="Arial" w:cs="Arial"/>
                <w:noProof/>
                <w:sz w:val="22"/>
                <w:szCs w:val="22"/>
              </w:rPr>
              <w:t>Central Problem in the Case Study:</w:t>
            </w:r>
            <w:r w:rsidRPr="002B256F">
              <w:rPr>
                <w:rFonts w:ascii="Arial" w:hAnsi="Arial" w:cs="Arial"/>
                <w:noProof/>
                <w:webHidden/>
                <w:sz w:val="22"/>
                <w:szCs w:val="22"/>
              </w:rPr>
              <w:tab/>
            </w:r>
            <w:r w:rsidRPr="002B256F">
              <w:rPr>
                <w:rFonts w:ascii="Arial" w:hAnsi="Arial" w:cs="Arial"/>
                <w:noProof/>
                <w:webHidden/>
                <w:sz w:val="22"/>
                <w:szCs w:val="22"/>
              </w:rPr>
              <w:fldChar w:fldCharType="begin"/>
            </w:r>
            <w:r w:rsidRPr="002B256F">
              <w:rPr>
                <w:rFonts w:ascii="Arial" w:hAnsi="Arial" w:cs="Arial"/>
                <w:noProof/>
                <w:webHidden/>
                <w:sz w:val="22"/>
                <w:szCs w:val="22"/>
              </w:rPr>
              <w:instrText xml:space="preserve"> PAGEREF _Toc227618181 \h </w:instrText>
            </w:r>
            <w:r w:rsidRPr="002B256F">
              <w:rPr>
                <w:rFonts w:ascii="Arial" w:hAnsi="Arial" w:cs="Arial"/>
                <w:noProof/>
                <w:webHidden/>
                <w:sz w:val="22"/>
                <w:szCs w:val="22"/>
              </w:rPr>
            </w:r>
            <w:r w:rsidRPr="002B256F">
              <w:rPr>
                <w:rFonts w:ascii="Arial" w:hAnsi="Arial" w:cs="Arial"/>
                <w:noProof/>
                <w:webHidden/>
                <w:sz w:val="22"/>
                <w:szCs w:val="22"/>
              </w:rPr>
              <w:fldChar w:fldCharType="separate"/>
            </w:r>
            <w:r>
              <w:rPr>
                <w:rFonts w:ascii="Arial" w:hAnsi="Arial" w:cs="Arial"/>
                <w:noProof/>
                <w:webHidden/>
                <w:sz w:val="22"/>
                <w:szCs w:val="22"/>
              </w:rPr>
              <w:t>3</w:t>
            </w:r>
            <w:r w:rsidRPr="002B256F">
              <w:rPr>
                <w:rFonts w:ascii="Arial" w:hAnsi="Arial" w:cs="Arial"/>
                <w:noProof/>
                <w:webHidden/>
                <w:sz w:val="22"/>
                <w:szCs w:val="22"/>
              </w:rPr>
              <w:fldChar w:fldCharType="end"/>
            </w:r>
          </w:hyperlink>
        </w:p>
        <w:p w14:paraId="2E9A1410" w14:textId="292A111E" w:rsidR="002B256F" w:rsidRPr="002B256F" w:rsidRDefault="002B256F">
          <w:pPr>
            <w:pStyle w:val="TOC2"/>
            <w:tabs>
              <w:tab w:val="right" w:leader="dot" w:pos="9350"/>
            </w:tabs>
            <w:rPr>
              <w:rFonts w:ascii="Arial" w:hAnsi="Arial" w:cs="Arial"/>
              <w:noProof/>
              <w:sz w:val="22"/>
              <w:szCs w:val="22"/>
            </w:rPr>
          </w:pPr>
          <w:hyperlink w:anchor="_Toc227618182" w:history="1">
            <w:r w:rsidRPr="002B256F">
              <w:rPr>
                <w:rStyle w:val="Hyperlink"/>
                <w:rFonts w:ascii="Arial" w:hAnsi="Arial" w:cs="Arial"/>
                <w:noProof/>
                <w:sz w:val="22"/>
                <w:szCs w:val="22"/>
              </w:rPr>
              <w:t>Global Statistical Evidence of the Problem:</w:t>
            </w:r>
            <w:r w:rsidRPr="002B256F">
              <w:rPr>
                <w:rFonts w:ascii="Arial" w:hAnsi="Arial" w:cs="Arial"/>
                <w:noProof/>
                <w:webHidden/>
                <w:sz w:val="22"/>
                <w:szCs w:val="22"/>
              </w:rPr>
              <w:tab/>
            </w:r>
            <w:r w:rsidRPr="002B256F">
              <w:rPr>
                <w:rFonts w:ascii="Arial" w:hAnsi="Arial" w:cs="Arial"/>
                <w:noProof/>
                <w:webHidden/>
                <w:sz w:val="22"/>
                <w:szCs w:val="22"/>
              </w:rPr>
              <w:fldChar w:fldCharType="begin"/>
            </w:r>
            <w:r w:rsidRPr="002B256F">
              <w:rPr>
                <w:rFonts w:ascii="Arial" w:hAnsi="Arial" w:cs="Arial"/>
                <w:noProof/>
                <w:webHidden/>
                <w:sz w:val="22"/>
                <w:szCs w:val="22"/>
              </w:rPr>
              <w:instrText xml:space="preserve"> PAGEREF _Toc227618182 \h </w:instrText>
            </w:r>
            <w:r w:rsidRPr="002B256F">
              <w:rPr>
                <w:rFonts w:ascii="Arial" w:hAnsi="Arial" w:cs="Arial"/>
                <w:noProof/>
                <w:webHidden/>
                <w:sz w:val="22"/>
                <w:szCs w:val="22"/>
              </w:rPr>
            </w:r>
            <w:r w:rsidRPr="002B256F">
              <w:rPr>
                <w:rFonts w:ascii="Arial" w:hAnsi="Arial" w:cs="Arial"/>
                <w:noProof/>
                <w:webHidden/>
                <w:sz w:val="22"/>
                <w:szCs w:val="22"/>
              </w:rPr>
              <w:fldChar w:fldCharType="separate"/>
            </w:r>
            <w:r>
              <w:rPr>
                <w:rFonts w:ascii="Arial" w:hAnsi="Arial" w:cs="Arial"/>
                <w:noProof/>
                <w:webHidden/>
                <w:sz w:val="22"/>
                <w:szCs w:val="22"/>
              </w:rPr>
              <w:t>3</w:t>
            </w:r>
            <w:r w:rsidRPr="002B256F">
              <w:rPr>
                <w:rFonts w:ascii="Arial" w:hAnsi="Arial" w:cs="Arial"/>
                <w:noProof/>
                <w:webHidden/>
                <w:sz w:val="22"/>
                <w:szCs w:val="22"/>
              </w:rPr>
              <w:fldChar w:fldCharType="end"/>
            </w:r>
          </w:hyperlink>
        </w:p>
        <w:p w14:paraId="6800642E" w14:textId="1337340B" w:rsidR="002B256F" w:rsidRPr="002B256F" w:rsidRDefault="002B256F">
          <w:pPr>
            <w:pStyle w:val="TOC2"/>
            <w:tabs>
              <w:tab w:val="right" w:leader="dot" w:pos="9350"/>
            </w:tabs>
            <w:rPr>
              <w:rFonts w:ascii="Arial" w:hAnsi="Arial" w:cs="Arial"/>
              <w:noProof/>
              <w:sz w:val="22"/>
              <w:szCs w:val="22"/>
            </w:rPr>
          </w:pPr>
          <w:hyperlink w:anchor="_Toc227618183" w:history="1">
            <w:r w:rsidRPr="002B256F">
              <w:rPr>
                <w:rStyle w:val="Hyperlink"/>
                <w:rFonts w:ascii="Arial" w:hAnsi="Arial" w:cs="Arial"/>
                <w:noProof/>
                <w:sz w:val="22"/>
                <w:szCs w:val="22"/>
              </w:rPr>
              <w:t>National Statistical Evidence:</w:t>
            </w:r>
            <w:r w:rsidRPr="002B256F">
              <w:rPr>
                <w:rFonts w:ascii="Arial" w:hAnsi="Arial" w:cs="Arial"/>
                <w:noProof/>
                <w:webHidden/>
                <w:sz w:val="22"/>
                <w:szCs w:val="22"/>
              </w:rPr>
              <w:tab/>
            </w:r>
            <w:r w:rsidRPr="002B256F">
              <w:rPr>
                <w:rFonts w:ascii="Arial" w:hAnsi="Arial" w:cs="Arial"/>
                <w:noProof/>
                <w:webHidden/>
                <w:sz w:val="22"/>
                <w:szCs w:val="22"/>
              </w:rPr>
              <w:fldChar w:fldCharType="begin"/>
            </w:r>
            <w:r w:rsidRPr="002B256F">
              <w:rPr>
                <w:rFonts w:ascii="Arial" w:hAnsi="Arial" w:cs="Arial"/>
                <w:noProof/>
                <w:webHidden/>
                <w:sz w:val="22"/>
                <w:szCs w:val="22"/>
              </w:rPr>
              <w:instrText xml:space="preserve"> PAGEREF _Toc227618183 \h </w:instrText>
            </w:r>
            <w:r w:rsidRPr="002B256F">
              <w:rPr>
                <w:rFonts w:ascii="Arial" w:hAnsi="Arial" w:cs="Arial"/>
                <w:noProof/>
                <w:webHidden/>
                <w:sz w:val="22"/>
                <w:szCs w:val="22"/>
              </w:rPr>
            </w:r>
            <w:r w:rsidRPr="002B256F">
              <w:rPr>
                <w:rFonts w:ascii="Arial" w:hAnsi="Arial" w:cs="Arial"/>
                <w:noProof/>
                <w:webHidden/>
                <w:sz w:val="22"/>
                <w:szCs w:val="22"/>
              </w:rPr>
              <w:fldChar w:fldCharType="separate"/>
            </w:r>
            <w:r>
              <w:rPr>
                <w:rFonts w:ascii="Arial" w:hAnsi="Arial" w:cs="Arial"/>
                <w:noProof/>
                <w:webHidden/>
                <w:sz w:val="22"/>
                <w:szCs w:val="22"/>
              </w:rPr>
              <w:t>4</w:t>
            </w:r>
            <w:r w:rsidRPr="002B256F">
              <w:rPr>
                <w:rFonts w:ascii="Arial" w:hAnsi="Arial" w:cs="Arial"/>
                <w:noProof/>
                <w:webHidden/>
                <w:sz w:val="22"/>
                <w:szCs w:val="22"/>
              </w:rPr>
              <w:fldChar w:fldCharType="end"/>
            </w:r>
          </w:hyperlink>
        </w:p>
        <w:p w14:paraId="721025A7" w14:textId="33C8A252" w:rsidR="002B256F" w:rsidRPr="002B256F" w:rsidRDefault="002B256F">
          <w:pPr>
            <w:pStyle w:val="TOC2"/>
            <w:tabs>
              <w:tab w:val="right" w:leader="dot" w:pos="9350"/>
            </w:tabs>
            <w:rPr>
              <w:rFonts w:ascii="Arial" w:hAnsi="Arial" w:cs="Arial"/>
              <w:noProof/>
              <w:sz w:val="22"/>
              <w:szCs w:val="22"/>
            </w:rPr>
          </w:pPr>
          <w:hyperlink w:anchor="_Toc227618184" w:history="1">
            <w:r w:rsidRPr="002B256F">
              <w:rPr>
                <w:rStyle w:val="Hyperlink"/>
                <w:rFonts w:ascii="Arial" w:hAnsi="Arial" w:cs="Arial"/>
                <w:noProof/>
                <w:sz w:val="22"/>
                <w:szCs w:val="22"/>
              </w:rPr>
              <w:t>Global comparisons and national organisations:</w:t>
            </w:r>
            <w:r w:rsidRPr="002B256F">
              <w:rPr>
                <w:rFonts w:ascii="Arial" w:hAnsi="Arial" w:cs="Arial"/>
                <w:noProof/>
                <w:webHidden/>
                <w:sz w:val="22"/>
                <w:szCs w:val="22"/>
              </w:rPr>
              <w:tab/>
            </w:r>
            <w:r w:rsidRPr="002B256F">
              <w:rPr>
                <w:rFonts w:ascii="Arial" w:hAnsi="Arial" w:cs="Arial"/>
                <w:noProof/>
                <w:webHidden/>
                <w:sz w:val="22"/>
                <w:szCs w:val="22"/>
              </w:rPr>
              <w:fldChar w:fldCharType="begin"/>
            </w:r>
            <w:r w:rsidRPr="002B256F">
              <w:rPr>
                <w:rFonts w:ascii="Arial" w:hAnsi="Arial" w:cs="Arial"/>
                <w:noProof/>
                <w:webHidden/>
                <w:sz w:val="22"/>
                <w:szCs w:val="22"/>
              </w:rPr>
              <w:instrText xml:space="preserve"> PAGEREF _Toc227618184 \h </w:instrText>
            </w:r>
            <w:r w:rsidRPr="002B256F">
              <w:rPr>
                <w:rFonts w:ascii="Arial" w:hAnsi="Arial" w:cs="Arial"/>
                <w:noProof/>
                <w:webHidden/>
                <w:sz w:val="22"/>
                <w:szCs w:val="22"/>
              </w:rPr>
            </w:r>
            <w:r w:rsidRPr="002B256F">
              <w:rPr>
                <w:rFonts w:ascii="Arial" w:hAnsi="Arial" w:cs="Arial"/>
                <w:noProof/>
                <w:webHidden/>
                <w:sz w:val="22"/>
                <w:szCs w:val="22"/>
              </w:rPr>
              <w:fldChar w:fldCharType="separate"/>
            </w:r>
            <w:r>
              <w:rPr>
                <w:rFonts w:ascii="Arial" w:hAnsi="Arial" w:cs="Arial"/>
                <w:noProof/>
                <w:webHidden/>
                <w:sz w:val="22"/>
                <w:szCs w:val="22"/>
              </w:rPr>
              <w:t>5</w:t>
            </w:r>
            <w:r w:rsidRPr="002B256F">
              <w:rPr>
                <w:rFonts w:ascii="Arial" w:hAnsi="Arial" w:cs="Arial"/>
                <w:noProof/>
                <w:webHidden/>
                <w:sz w:val="22"/>
                <w:szCs w:val="22"/>
              </w:rPr>
              <w:fldChar w:fldCharType="end"/>
            </w:r>
          </w:hyperlink>
        </w:p>
        <w:p w14:paraId="70817BEA" w14:textId="52F62E0A" w:rsidR="002B256F" w:rsidRPr="002B256F" w:rsidRDefault="002B256F">
          <w:pPr>
            <w:pStyle w:val="TOC2"/>
            <w:tabs>
              <w:tab w:val="right" w:leader="dot" w:pos="9350"/>
            </w:tabs>
            <w:rPr>
              <w:rFonts w:ascii="Arial" w:hAnsi="Arial" w:cs="Arial"/>
              <w:noProof/>
              <w:sz w:val="22"/>
              <w:szCs w:val="22"/>
            </w:rPr>
          </w:pPr>
          <w:hyperlink w:anchor="_Toc227618185" w:history="1">
            <w:r w:rsidRPr="002B256F">
              <w:rPr>
                <w:rStyle w:val="Hyperlink"/>
                <w:rFonts w:ascii="Arial" w:hAnsi="Arial" w:cs="Arial"/>
                <w:noProof/>
                <w:sz w:val="22"/>
                <w:szCs w:val="22"/>
              </w:rPr>
              <w:t>Weaknesses of the System in the Case:</w:t>
            </w:r>
            <w:r w:rsidRPr="002B256F">
              <w:rPr>
                <w:rFonts w:ascii="Arial" w:hAnsi="Arial" w:cs="Arial"/>
                <w:noProof/>
                <w:webHidden/>
                <w:sz w:val="22"/>
                <w:szCs w:val="22"/>
              </w:rPr>
              <w:tab/>
            </w:r>
            <w:r w:rsidRPr="002B256F">
              <w:rPr>
                <w:rFonts w:ascii="Arial" w:hAnsi="Arial" w:cs="Arial"/>
                <w:noProof/>
                <w:webHidden/>
                <w:sz w:val="22"/>
                <w:szCs w:val="22"/>
              </w:rPr>
              <w:fldChar w:fldCharType="begin"/>
            </w:r>
            <w:r w:rsidRPr="002B256F">
              <w:rPr>
                <w:rFonts w:ascii="Arial" w:hAnsi="Arial" w:cs="Arial"/>
                <w:noProof/>
                <w:webHidden/>
                <w:sz w:val="22"/>
                <w:szCs w:val="22"/>
              </w:rPr>
              <w:instrText xml:space="preserve"> PAGEREF _Toc227618185 \h </w:instrText>
            </w:r>
            <w:r w:rsidRPr="002B256F">
              <w:rPr>
                <w:rFonts w:ascii="Arial" w:hAnsi="Arial" w:cs="Arial"/>
                <w:noProof/>
                <w:webHidden/>
                <w:sz w:val="22"/>
                <w:szCs w:val="22"/>
              </w:rPr>
            </w:r>
            <w:r w:rsidRPr="002B256F">
              <w:rPr>
                <w:rFonts w:ascii="Arial" w:hAnsi="Arial" w:cs="Arial"/>
                <w:noProof/>
                <w:webHidden/>
                <w:sz w:val="22"/>
                <w:szCs w:val="22"/>
              </w:rPr>
              <w:fldChar w:fldCharType="separate"/>
            </w:r>
            <w:r>
              <w:rPr>
                <w:rFonts w:ascii="Arial" w:hAnsi="Arial" w:cs="Arial"/>
                <w:noProof/>
                <w:webHidden/>
                <w:sz w:val="22"/>
                <w:szCs w:val="22"/>
              </w:rPr>
              <w:t>5</w:t>
            </w:r>
            <w:r w:rsidRPr="002B256F">
              <w:rPr>
                <w:rFonts w:ascii="Arial" w:hAnsi="Arial" w:cs="Arial"/>
                <w:noProof/>
                <w:webHidden/>
                <w:sz w:val="22"/>
                <w:szCs w:val="22"/>
              </w:rPr>
              <w:fldChar w:fldCharType="end"/>
            </w:r>
          </w:hyperlink>
        </w:p>
        <w:p w14:paraId="327BB0C7" w14:textId="49A83A24" w:rsidR="002B256F" w:rsidRPr="002B256F" w:rsidRDefault="002B256F">
          <w:pPr>
            <w:pStyle w:val="TOC2"/>
            <w:tabs>
              <w:tab w:val="right" w:leader="dot" w:pos="9350"/>
            </w:tabs>
            <w:rPr>
              <w:rFonts w:ascii="Arial" w:hAnsi="Arial" w:cs="Arial"/>
              <w:noProof/>
              <w:sz w:val="22"/>
              <w:szCs w:val="22"/>
            </w:rPr>
          </w:pPr>
          <w:hyperlink w:anchor="_Toc227618186" w:history="1">
            <w:r w:rsidRPr="002B256F">
              <w:rPr>
                <w:rStyle w:val="Hyperlink"/>
                <w:rFonts w:ascii="Arial" w:hAnsi="Arial" w:cs="Arial"/>
                <w:noProof/>
                <w:sz w:val="22"/>
                <w:szCs w:val="22"/>
              </w:rPr>
              <w:t>Level of governance that has an impact on the issue:</w:t>
            </w:r>
            <w:r w:rsidRPr="002B256F">
              <w:rPr>
                <w:rFonts w:ascii="Arial" w:hAnsi="Arial" w:cs="Arial"/>
                <w:noProof/>
                <w:webHidden/>
                <w:sz w:val="22"/>
                <w:szCs w:val="22"/>
              </w:rPr>
              <w:tab/>
            </w:r>
            <w:r w:rsidRPr="002B256F">
              <w:rPr>
                <w:rFonts w:ascii="Arial" w:hAnsi="Arial" w:cs="Arial"/>
                <w:noProof/>
                <w:webHidden/>
                <w:sz w:val="22"/>
                <w:szCs w:val="22"/>
              </w:rPr>
              <w:fldChar w:fldCharType="begin"/>
            </w:r>
            <w:r w:rsidRPr="002B256F">
              <w:rPr>
                <w:rFonts w:ascii="Arial" w:hAnsi="Arial" w:cs="Arial"/>
                <w:noProof/>
                <w:webHidden/>
                <w:sz w:val="22"/>
                <w:szCs w:val="22"/>
              </w:rPr>
              <w:instrText xml:space="preserve"> PAGEREF _Toc227618186 \h </w:instrText>
            </w:r>
            <w:r w:rsidRPr="002B256F">
              <w:rPr>
                <w:rFonts w:ascii="Arial" w:hAnsi="Arial" w:cs="Arial"/>
                <w:noProof/>
                <w:webHidden/>
                <w:sz w:val="22"/>
                <w:szCs w:val="22"/>
              </w:rPr>
            </w:r>
            <w:r w:rsidRPr="002B256F">
              <w:rPr>
                <w:rFonts w:ascii="Arial" w:hAnsi="Arial" w:cs="Arial"/>
                <w:noProof/>
                <w:webHidden/>
                <w:sz w:val="22"/>
                <w:szCs w:val="22"/>
              </w:rPr>
              <w:fldChar w:fldCharType="separate"/>
            </w:r>
            <w:r>
              <w:rPr>
                <w:rFonts w:ascii="Arial" w:hAnsi="Arial" w:cs="Arial"/>
                <w:noProof/>
                <w:webHidden/>
                <w:sz w:val="22"/>
                <w:szCs w:val="22"/>
              </w:rPr>
              <w:t>6</w:t>
            </w:r>
            <w:r w:rsidRPr="002B256F">
              <w:rPr>
                <w:rFonts w:ascii="Arial" w:hAnsi="Arial" w:cs="Arial"/>
                <w:noProof/>
                <w:webHidden/>
                <w:sz w:val="22"/>
                <w:szCs w:val="22"/>
              </w:rPr>
              <w:fldChar w:fldCharType="end"/>
            </w:r>
          </w:hyperlink>
        </w:p>
        <w:p w14:paraId="4E398401" w14:textId="741FD6B6" w:rsidR="002B256F" w:rsidRPr="002B256F" w:rsidRDefault="002B256F">
          <w:pPr>
            <w:pStyle w:val="TOC2"/>
            <w:tabs>
              <w:tab w:val="right" w:leader="dot" w:pos="9350"/>
            </w:tabs>
            <w:rPr>
              <w:rFonts w:ascii="Arial" w:hAnsi="Arial" w:cs="Arial"/>
              <w:noProof/>
              <w:sz w:val="22"/>
              <w:szCs w:val="22"/>
            </w:rPr>
          </w:pPr>
          <w:hyperlink w:anchor="_Toc227618187" w:history="1">
            <w:r w:rsidRPr="002B256F">
              <w:rPr>
                <w:rStyle w:val="Hyperlink"/>
                <w:rFonts w:ascii="Arial" w:hAnsi="Arial" w:cs="Arial"/>
                <w:noProof/>
                <w:sz w:val="22"/>
                <w:szCs w:val="22"/>
              </w:rPr>
              <w:t>Underlying System Challenges:</w:t>
            </w:r>
            <w:r w:rsidRPr="002B256F">
              <w:rPr>
                <w:rFonts w:ascii="Arial" w:hAnsi="Arial" w:cs="Arial"/>
                <w:noProof/>
                <w:webHidden/>
                <w:sz w:val="22"/>
                <w:szCs w:val="22"/>
              </w:rPr>
              <w:tab/>
            </w:r>
            <w:r w:rsidRPr="002B256F">
              <w:rPr>
                <w:rFonts w:ascii="Arial" w:hAnsi="Arial" w:cs="Arial"/>
                <w:noProof/>
                <w:webHidden/>
                <w:sz w:val="22"/>
                <w:szCs w:val="22"/>
              </w:rPr>
              <w:fldChar w:fldCharType="begin"/>
            </w:r>
            <w:r w:rsidRPr="002B256F">
              <w:rPr>
                <w:rFonts w:ascii="Arial" w:hAnsi="Arial" w:cs="Arial"/>
                <w:noProof/>
                <w:webHidden/>
                <w:sz w:val="22"/>
                <w:szCs w:val="22"/>
              </w:rPr>
              <w:instrText xml:space="preserve"> PAGEREF _Toc227618187 \h </w:instrText>
            </w:r>
            <w:r w:rsidRPr="002B256F">
              <w:rPr>
                <w:rFonts w:ascii="Arial" w:hAnsi="Arial" w:cs="Arial"/>
                <w:noProof/>
                <w:webHidden/>
                <w:sz w:val="22"/>
                <w:szCs w:val="22"/>
              </w:rPr>
            </w:r>
            <w:r w:rsidRPr="002B256F">
              <w:rPr>
                <w:rFonts w:ascii="Arial" w:hAnsi="Arial" w:cs="Arial"/>
                <w:noProof/>
                <w:webHidden/>
                <w:sz w:val="22"/>
                <w:szCs w:val="22"/>
              </w:rPr>
              <w:fldChar w:fldCharType="separate"/>
            </w:r>
            <w:r>
              <w:rPr>
                <w:rFonts w:ascii="Arial" w:hAnsi="Arial" w:cs="Arial"/>
                <w:noProof/>
                <w:webHidden/>
                <w:sz w:val="22"/>
                <w:szCs w:val="22"/>
              </w:rPr>
              <w:t>6</w:t>
            </w:r>
            <w:r w:rsidRPr="002B256F">
              <w:rPr>
                <w:rFonts w:ascii="Arial" w:hAnsi="Arial" w:cs="Arial"/>
                <w:noProof/>
                <w:webHidden/>
                <w:sz w:val="22"/>
                <w:szCs w:val="22"/>
              </w:rPr>
              <w:fldChar w:fldCharType="end"/>
            </w:r>
          </w:hyperlink>
        </w:p>
        <w:p w14:paraId="0F89FFAB" w14:textId="4B6C0BEA" w:rsidR="002B256F" w:rsidRPr="002B256F" w:rsidRDefault="002B256F">
          <w:pPr>
            <w:pStyle w:val="TOC2"/>
            <w:tabs>
              <w:tab w:val="right" w:leader="dot" w:pos="9350"/>
            </w:tabs>
            <w:rPr>
              <w:rFonts w:ascii="Arial" w:hAnsi="Arial" w:cs="Arial"/>
              <w:noProof/>
              <w:sz w:val="22"/>
              <w:szCs w:val="22"/>
            </w:rPr>
          </w:pPr>
          <w:hyperlink w:anchor="_Toc227618188" w:history="1">
            <w:r w:rsidRPr="002B256F">
              <w:rPr>
                <w:rStyle w:val="Hyperlink"/>
                <w:rFonts w:ascii="Arial" w:hAnsi="Arial" w:cs="Arial"/>
                <w:noProof/>
                <w:sz w:val="22"/>
                <w:szCs w:val="22"/>
              </w:rPr>
              <w:t>Systems Thinking Perspective:</w:t>
            </w:r>
            <w:r w:rsidRPr="002B256F">
              <w:rPr>
                <w:rFonts w:ascii="Arial" w:hAnsi="Arial" w:cs="Arial"/>
                <w:noProof/>
                <w:webHidden/>
                <w:sz w:val="22"/>
                <w:szCs w:val="22"/>
              </w:rPr>
              <w:tab/>
            </w:r>
            <w:r w:rsidRPr="002B256F">
              <w:rPr>
                <w:rFonts w:ascii="Arial" w:hAnsi="Arial" w:cs="Arial"/>
                <w:noProof/>
                <w:webHidden/>
                <w:sz w:val="22"/>
                <w:szCs w:val="22"/>
              </w:rPr>
              <w:fldChar w:fldCharType="begin"/>
            </w:r>
            <w:r w:rsidRPr="002B256F">
              <w:rPr>
                <w:rFonts w:ascii="Arial" w:hAnsi="Arial" w:cs="Arial"/>
                <w:noProof/>
                <w:webHidden/>
                <w:sz w:val="22"/>
                <w:szCs w:val="22"/>
              </w:rPr>
              <w:instrText xml:space="preserve"> PAGEREF _Toc227618188 \h </w:instrText>
            </w:r>
            <w:r w:rsidRPr="002B256F">
              <w:rPr>
                <w:rFonts w:ascii="Arial" w:hAnsi="Arial" w:cs="Arial"/>
                <w:noProof/>
                <w:webHidden/>
                <w:sz w:val="22"/>
                <w:szCs w:val="22"/>
              </w:rPr>
            </w:r>
            <w:r w:rsidRPr="002B256F">
              <w:rPr>
                <w:rFonts w:ascii="Arial" w:hAnsi="Arial" w:cs="Arial"/>
                <w:noProof/>
                <w:webHidden/>
                <w:sz w:val="22"/>
                <w:szCs w:val="22"/>
              </w:rPr>
              <w:fldChar w:fldCharType="separate"/>
            </w:r>
            <w:r>
              <w:rPr>
                <w:rFonts w:ascii="Arial" w:hAnsi="Arial" w:cs="Arial"/>
                <w:noProof/>
                <w:webHidden/>
                <w:sz w:val="22"/>
                <w:szCs w:val="22"/>
              </w:rPr>
              <w:t>6</w:t>
            </w:r>
            <w:r w:rsidRPr="002B256F">
              <w:rPr>
                <w:rFonts w:ascii="Arial" w:hAnsi="Arial" w:cs="Arial"/>
                <w:noProof/>
                <w:webHidden/>
                <w:sz w:val="22"/>
                <w:szCs w:val="22"/>
              </w:rPr>
              <w:fldChar w:fldCharType="end"/>
            </w:r>
          </w:hyperlink>
        </w:p>
        <w:p w14:paraId="3C220CC7" w14:textId="4A3390C5" w:rsidR="002B256F" w:rsidRPr="002B256F" w:rsidRDefault="002B256F">
          <w:pPr>
            <w:pStyle w:val="TOC2"/>
            <w:tabs>
              <w:tab w:val="right" w:leader="dot" w:pos="9350"/>
            </w:tabs>
            <w:rPr>
              <w:rFonts w:ascii="Arial" w:hAnsi="Arial" w:cs="Arial"/>
              <w:noProof/>
              <w:sz w:val="22"/>
              <w:szCs w:val="22"/>
            </w:rPr>
          </w:pPr>
          <w:hyperlink w:anchor="_Toc227618189" w:history="1">
            <w:r w:rsidRPr="002B256F">
              <w:rPr>
                <w:rStyle w:val="Hyperlink"/>
                <w:rFonts w:ascii="Arial" w:hAnsi="Arial" w:cs="Arial"/>
                <w:noProof/>
                <w:sz w:val="22"/>
                <w:szCs w:val="22"/>
              </w:rPr>
              <w:t>Case Rich Picture:</w:t>
            </w:r>
            <w:r w:rsidRPr="002B256F">
              <w:rPr>
                <w:rFonts w:ascii="Arial" w:hAnsi="Arial" w:cs="Arial"/>
                <w:noProof/>
                <w:webHidden/>
                <w:sz w:val="22"/>
                <w:szCs w:val="22"/>
              </w:rPr>
              <w:tab/>
            </w:r>
            <w:r w:rsidRPr="002B256F">
              <w:rPr>
                <w:rFonts w:ascii="Arial" w:hAnsi="Arial" w:cs="Arial"/>
                <w:noProof/>
                <w:webHidden/>
                <w:sz w:val="22"/>
                <w:szCs w:val="22"/>
              </w:rPr>
              <w:fldChar w:fldCharType="begin"/>
            </w:r>
            <w:r w:rsidRPr="002B256F">
              <w:rPr>
                <w:rFonts w:ascii="Arial" w:hAnsi="Arial" w:cs="Arial"/>
                <w:noProof/>
                <w:webHidden/>
                <w:sz w:val="22"/>
                <w:szCs w:val="22"/>
              </w:rPr>
              <w:instrText xml:space="preserve"> PAGEREF _Toc227618189 \h </w:instrText>
            </w:r>
            <w:r w:rsidRPr="002B256F">
              <w:rPr>
                <w:rFonts w:ascii="Arial" w:hAnsi="Arial" w:cs="Arial"/>
                <w:noProof/>
                <w:webHidden/>
                <w:sz w:val="22"/>
                <w:szCs w:val="22"/>
              </w:rPr>
            </w:r>
            <w:r w:rsidRPr="002B256F">
              <w:rPr>
                <w:rFonts w:ascii="Arial" w:hAnsi="Arial" w:cs="Arial"/>
                <w:noProof/>
                <w:webHidden/>
                <w:sz w:val="22"/>
                <w:szCs w:val="22"/>
              </w:rPr>
              <w:fldChar w:fldCharType="separate"/>
            </w:r>
            <w:r>
              <w:rPr>
                <w:rFonts w:ascii="Arial" w:hAnsi="Arial" w:cs="Arial"/>
                <w:noProof/>
                <w:webHidden/>
                <w:sz w:val="22"/>
                <w:szCs w:val="22"/>
              </w:rPr>
              <w:t>7</w:t>
            </w:r>
            <w:r w:rsidRPr="002B256F">
              <w:rPr>
                <w:rFonts w:ascii="Arial" w:hAnsi="Arial" w:cs="Arial"/>
                <w:noProof/>
                <w:webHidden/>
                <w:sz w:val="22"/>
                <w:szCs w:val="22"/>
              </w:rPr>
              <w:fldChar w:fldCharType="end"/>
            </w:r>
          </w:hyperlink>
        </w:p>
        <w:p w14:paraId="0150F6FA" w14:textId="07D155AC" w:rsidR="002B256F" w:rsidRPr="002B256F" w:rsidRDefault="002B256F">
          <w:pPr>
            <w:pStyle w:val="TOC1"/>
            <w:tabs>
              <w:tab w:val="right" w:leader="dot" w:pos="9350"/>
            </w:tabs>
            <w:rPr>
              <w:rFonts w:ascii="Arial" w:hAnsi="Arial" w:cs="Arial"/>
              <w:noProof/>
              <w:sz w:val="22"/>
              <w:szCs w:val="22"/>
            </w:rPr>
          </w:pPr>
          <w:hyperlink w:anchor="_Toc227618190" w:history="1">
            <w:r w:rsidRPr="002B256F">
              <w:rPr>
                <w:rStyle w:val="Hyperlink"/>
                <w:rFonts w:ascii="Arial" w:hAnsi="Arial" w:cs="Arial"/>
                <w:noProof/>
                <w:sz w:val="22"/>
                <w:szCs w:val="22"/>
              </w:rPr>
              <w:t>3.0 Centralisation or Decentralisation within the Case Study</w:t>
            </w:r>
            <w:r w:rsidRPr="002B256F">
              <w:rPr>
                <w:rFonts w:ascii="Arial" w:hAnsi="Arial" w:cs="Arial"/>
                <w:noProof/>
                <w:webHidden/>
                <w:sz w:val="22"/>
                <w:szCs w:val="22"/>
              </w:rPr>
              <w:tab/>
            </w:r>
            <w:r w:rsidRPr="002B256F">
              <w:rPr>
                <w:rFonts w:ascii="Arial" w:hAnsi="Arial" w:cs="Arial"/>
                <w:noProof/>
                <w:webHidden/>
                <w:sz w:val="22"/>
                <w:szCs w:val="22"/>
              </w:rPr>
              <w:fldChar w:fldCharType="begin"/>
            </w:r>
            <w:r w:rsidRPr="002B256F">
              <w:rPr>
                <w:rFonts w:ascii="Arial" w:hAnsi="Arial" w:cs="Arial"/>
                <w:noProof/>
                <w:webHidden/>
                <w:sz w:val="22"/>
                <w:szCs w:val="22"/>
              </w:rPr>
              <w:instrText xml:space="preserve"> PAGEREF _Toc227618190 \h </w:instrText>
            </w:r>
            <w:r w:rsidRPr="002B256F">
              <w:rPr>
                <w:rFonts w:ascii="Arial" w:hAnsi="Arial" w:cs="Arial"/>
                <w:noProof/>
                <w:webHidden/>
                <w:sz w:val="22"/>
                <w:szCs w:val="22"/>
              </w:rPr>
            </w:r>
            <w:r w:rsidRPr="002B256F">
              <w:rPr>
                <w:rFonts w:ascii="Arial" w:hAnsi="Arial" w:cs="Arial"/>
                <w:noProof/>
                <w:webHidden/>
                <w:sz w:val="22"/>
                <w:szCs w:val="22"/>
              </w:rPr>
              <w:fldChar w:fldCharType="separate"/>
            </w:r>
            <w:r>
              <w:rPr>
                <w:rFonts w:ascii="Arial" w:hAnsi="Arial" w:cs="Arial"/>
                <w:noProof/>
                <w:webHidden/>
                <w:sz w:val="22"/>
                <w:szCs w:val="22"/>
              </w:rPr>
              <w:t>8</w:t>
            </w:r>
            <w:r w:rsidRPr="002B256F">
              <w:rPr>
                <w:rFonts w:ascii="Arial" w:hAnsi="Arial" w:cs="Arial"/>
                <w:noProof/>
                <w:webHidden/>
                <w:sz w:val="22"/>
                <w:szCs w:val="22"/>
              </w:rPr>
              <w:fldChar w:fldCharType="end"/>
            </w:r>
          </w:hyperlink>
        </w:p>
        <w:p w14:paraId="1A1F8FA4" w14:textId="48528022" w:rsidR="002B256F" w:rsidRPr="002B256F" w:rsidRDefault="002B256F">
          <w:pPr>
            <w:pStyle w:val="TOC2"/>
            <w:tabs>
              <w:tab w:val="right" w:leader="dot" w:pos="9350"/>
            </w:tabs>
            <w:rPr>
              <w:rFonts w:ascii="Arial" w:hAnsi="Arial" w:cs="Arial"/>
              <w:noProof/>
              <w:sz w:val="22"/>
              <w:szCs w:val="22"/>
            </w:rPr>
          </w:pPr>
          <w:hyperlink w:anchor="_Toc227618191" w:history="1">
            <w:r w:rsidRPr="002B256F">
              <w:rPr>
                <w:rStyle w:val="Hyperlink"/>
                <w:rFonts w:ascii="Arial" w:hAnsi="Arial" w:cs="Arial"/>
                <w:noProof/>
                <w:sz w:val="22"/>
                <w:szCs w:val="22"/>
              </w:rPr>
              <w:t>Healthcare Systems that are Centrally Placed:</w:t>
            </w:r>
            <w:r w:rsidRPr="002B256F">
              <w:rPr>
                <w:rFonts w:ascii="Arial" w:hAnsi="Arial" w:cs="Arial"/>
                <w:noProof/>
                <w:webHidden/>
                <w:sz w:val="22"/>
                <w:szCs w:val="22"/>
              </w:rPr>
              <w:tab/>
            </w:r>
            <w:r w:rsidRPr="002B256F">
              <w:rPr>
                <w:rFonts w:ascii="Arial" w:hAnsi="Arial" w:cs="Arial"/>
                <w:noProof/>
                <w:webHidden/>
                <w:sz w:val="22"/>
                <w:szCs w:val="22"/>
              </w:rPr>
              <w:fldChar w:fldCharType="begin"/>
            </w:r>
            <w:r w:rsidRPr="002B256F">
              <w:rPr>
                <w:rFonts w:ascii="Arial" w:hAnsi="Arial" w:cs="Arial"/>
                <w:noProof/>
                <w:webHidden/>
                <w:sz w:val="22"/>
                <w:szCs w:val="22"/>
              </w:rPr>
              <w:instrText xml:space="preserve"> PAGEREF _Toc227618191 \h </w:instrText>
            </w:r>
            <w:r w:rsidRPr="002B256F">
              <w:rPr>
                <w:rFonts w:ascii="Arial" w:hAnsi="Arial" w:cs="Arial"/>
                <w:noProof/>
                <w:webHidden/>
                <w:sz w:val="22"/>
                <w:szCs w:val="22"/>
              </w:rPr>
            </w:r>
            <w:r w:rsidRPr="002B256F">
              <w:rPr>
                <w:rFonts w:ascii="Arial" w:hAnsi="Arial" w:cs="Arial"/>
                <w:noProof/>
                <w:webHidden/>
                <w:sz w:val="22"/>
                <w:szCs w:val="22"/>
              </w:rPr>
              <w:fldChar w:fldCharType="separate"/>
            </w:r>
            <w:r>
              <w:rPr>
                <w:rFonts w:ascii="Arial" w:hAnsi="Arial" w:cs="Arial"/>
                <w:noProof/>
                <w:webHidden/>
                <w:sz w:val="22"/>
                <w:szCs w:val="22"/>
              </w:rPr>
              <w:t>8</w:t>
            </w:r>
            <w:r w:rsidRPr="002B256F">
              <w:rPr>
                <w:rFonts w:ascii="Arial" w:hAnsi="Arial" w:cs="Arial"/>
                <w:noProof/>
                <w:webHidden/>
                <w:sz w:val="22"/>
                <w:szCs w:val="22"/>
              </w:rPr>
              <w:fldChar w:fldCharType="end"/>
            </w:r>
          </w:hyperlink>
        </w:p>
        <w:p w14:paraId="47D6509C" w14:textId="4D2763D3" w:rsidR="002B256F" w:rsidRPr="002B256F" w:rsidRDefault="002B256F">
          <w:pPr>
            <w:pStyle w:val="TOC2"/>
            <w:tabs>
              <w:tab w:val="right" w:leader="dot" w:pos="9350"/>
            </w:tabs>
            <w:rPr>
              <w:rFonts w:ascii="Arial" w:hAnsi="Arial" w:cs="Arial"/>
              <w:noProof/>
              <w:sz w:val="22"/>
              <w:szCs w:val="22"/>
            </w:rPr>
          </w:pPr>
          <w:hyperlink w:anchor="_Toc227618192" w:history="1">
            <w:r w:rsidRPr="002B256F">
              <w:rPr>
                <w:rStyle w:val="Hyperlink"/>
                <w:rFonts w:ascii="Arial" w:hAnsi="Arial" w:cs="Arial"/>
                <w:noProof/>
                <w:sz w:val="22"/>
                <w:szCs w:val="22"/>
              </w:rPr>
              <w:t>Healthcare Decentralised Systems:</w:t>
            </w:r>
            <w:r w:rsidRPr="002B256F">
              <w:rPr>
                <w:rFonts w:ascii="Arial" w:hAnsi="Arial" w:cs="Arial"/>
                <w:noProof/>
                <w:webHidden/>
                <w:sz w:val="22"/>
                <w:szCs w:val="22"/>
              </w:rPr>
              <w:tab/>
            </w:r>
            <w:r w:rsidRPr="002B256F">
              <w:rPr>
                <w:rFonts w:ascii="Arial" w:hAnsi="Arial" w:cs="Arial"/>
                <w:noProof/>
                <w:webHidden/>
                <w:sz w:val="22"/>
                <w:szCs w:val="22"/>
              </w:rPr>
              <w:fldChar w:fldCharType="begin"/>
            </w:r>
            <w:r w:rsidRPr="002B256F">
              <w:rPr>
                <w:rFonts w:ascii="Arial" w:hAnsi="Arial" w:cs="Arial"/>
                <w:noProof/>
                <w:webHidden/>
                <w:sz w:val="22"/>
                <w:szCs w:val="22"/>
              </w:rPr>
              <w:instrText xml:space="preserve"> PAGEREF _Toc227618192 \h </w:instrText>
            </w:r>
            <w:r w:rsidRPr="002B256F">
              <w:rPr>
                <w:rFonts w:ascii="Arial" w:hAnsi="Arial" w:cs="Arial"/>
                <w:noProof/>
                <w:webHidden/>
                <w:sz w:val="22"/>
                <w:szCs w:val="22"/>
              </w:rPr>
            </w:r>
            <w:r w:rsidRPr="002B256F">
              <w:rPr>
                <w:rFonts w:ascii="Arial" w:hAnsi="Arial" w:cs="Arial"/>
                <w:noProof/>
                <w:webHidden/>
                <w:sz w:val="22"/>
                <w:szCs w:val="22"/>
              </w:rPr>
              <w:fldChar w:fldCharType="separate"/>
            </w:r>
            <w:r>
              <w:rPr>
                <w:rFonts w:ascii="Arial" w:hAnsi="Arial" w:cs="Arial"/>
                <w:noProof/>
                <w:webHidden/>
                <w:sz w:val="22"/>
                <w:szCs w:val="22"/>
              </w:rPr>
              <w:t>9</w:t>
            </w:r>
            <w:r w:rsidRPr="002B256F">
              <w:rPr>
                <w:rFonts w:ascii="Arial" w:hAnsi="Arial" w:cs="Arial"/>
                <w:noProof/>
                <w:webHidden/>
                <w:sz w:val="22"/>
                <w:szCs w:val="22"/>
              </w:rPr>
              <w:fldChar w:fldCharType="end"/>
            </w:r>
          </w:hyperlink>
        </w:p>
        <w:p w14:paraId="03DF4156" w14:textId="190CA718" w:rsidR="002B256F" w:rsidRPr="002B256F" w:rsidRDefault="002B256F">
          <w:pPr>
            <w:pStyle w:val="TOC2"/>
            <w:tabs>
              <w:tab w:val="right" w:leader="dot" w:pos="9350"/>
            </w:tabs>
            <w:rPr>
              <w:rFonts w:ascii="Arial" w:hAnsi="Arial" w:cs="Arial"/>
              <w:noProof/>
              <w:sz w:val="22"/>
              <w:szCs w:val="22"/>
            </w:rPr>
          </w:pPr>
          <w:hyperlink w:anchor="_Toc227618193" w:history="1">
            <w:r w:rsidRPr="002B256F">
              <w:rPr>
                <w:rStyle w:val="Hyperlink"/>
                <w:rFonts w:ascii="Arial" w:hAnsi="Arial" w:cs="Arial"/>
                <w:noProof/>
                <w:sz w:val="22"/>
                <w:szCs w:val="22"/>
              </w:rPr>
              <w:t>Mixed Character of Case Study System:</w:t>
            </w:r>
            <w:r w:rsidRPr="002B256F">
              <w:rPr>
                <w:rFonts w:ascii="Arial" w:hAnsi="Arial" w:cs="Arial"/>
                <w:noProof/>
                <w:webHidden/>
                <w:sz w:val="22"/>
                <w:szCs w:val="22"/>
              </w:rPr>
              <w:tab/>
            </w:r>
            <w:r w:rsidRPr="002B256F">
              <w:rPr>
                <w:rFonts w:ascii="Arial" w:hAnsi="Arial" w:cs="Arial"/>
                <w:noProof/>
                <w:webHidden/>
                <w:sz w:val="22"/>
                <w:szCs w:val="22"/>
              </w:rPr>
              <w:fldChar w:fldCharType="begin"/>
            </w:r>
            <w:r w:rsidRPr="002B256F">
              <w:rPr>
                <w:rFonts w:ascii="Arial" w:hAnsi="Arial" w:cs="Arial"/>
                <w:noProof/>
                <w:webHidden/>
                <w:sz w:val="22"/>
                <w:szCs w:val="22"/>
              </w:rPr>
              <w:instrText xml:space="preserve"> PAGEREF _Toc227618193 \h </w:instrText>
            </w:r>
            <w:r w:rsidRPr="002B256F">
              <w:rPr>
                <w:rFonts w:ascii="Arial" w:hAnsi="Arial" w:cs="Arial"/>
                <w:noProof/>
                <w:webHidden/>
                <w:sz w:val="22"/>
                <w:szCs w:val="22"/>
              </w:rPr>
            </w:r>
            <w:r w:rsidRPr="002B256F">
              <w:rPr>
                <w:rFonts w:ascii="Arial" w:hAnsi="Arial" w:cs="Arial"/>
                <w:noProof/>
                <w:webHidden/>
                <w:sz w:val="22"/>
                <w:szCs w:val="22"/>
              </w:rPr>
              <w:fldChar w:fldCharType="separate"/>
            </w:r>
            <w:r>
              <w:rPr>
                <w:rFonts w:ascii="Arial" w:hAnsi="Arial" w:cs="Arial"/>
                <w:noProof/>
                <w:webHidden/>
                <w:sz w:val="22"/>
                <w:szCs w:val="22"/>
              </w:rPr>
              <w:t>10</w:t>
            </w:r>
            <w:r w:rsidRPr="002B256F">
              <w:rPr>
                <w:rFonts w:ascii="Arial" w:hAnsi="Arial" w:cs="Arial"/>
                <w:noProof/>
                <w:webHidden/>
                <w:sz w:val="22"/>
                <w:szCs w:val="22"/>
              </w:rPr>
              <w:fldChar w:fldCharType="end"/>
            </w:r>
          </w:hyperlink>
        </w:p>
        <w:p w14:paraId="26DA3525" w14:textId="798A27EA" w:rsidR="002B256F" w:rsidRPr="002B256F" w:rsidRDefault="002B256F">
          <w:pPr>
            <w:pStyle w:val="TOC2"/>
            <w:tabs>
              <w:tab w:val="right" w:leader="dot" w:pos="9350"/>
            </w:tabs>
            <w:rPr>
              <w:rFonts w:ascii="Arial" w:hAnsi="Arial" w:cs="Arial"/>
              <w:noProof/>
              <w:sz w:val="22"/>
              <w:szCs w:val="22"/>
            </w:rPr>
          </w:pPr>
          <w:hyperlink w:anchor="_Toc227618194" w:history="1">
            <w:r w:rsidRPr="002B256F">
              <w:rPr>
                <w:rStyle w:val="Hyperlink"/>
                <w:rFonts w:ascii="Arial" w:hAnsi="Arial" w:cs="Arial"/>
                <w:noProof/>
                <w:sz w:val="22"/>
                <w:szCs w:val="22"/>
              </w:rPr>
              <w:t>Critical Analysis: Effect on Crisis Management</w:t>
            </w:r>
            <w:r w:rsidRPr="002B256F">
              <w:rPr>
                <w:rFonts w:ascii="Arial" w:hAnsi="Arial" w:cs="Arial"/>
                <w:noProof/>
                <w:webHidden/>
                <w:sz w:val="22"/>
                <w:szCs w:val="22"/>
              </w:rPr>
              <w:tab/>
            </w:r>
            <w:r w:rsidRPr="002B256F">
              <w:rPr>
                <w:rFonts w:ascii="Arial" w:hAnsi="Arial" w:cs="Arial"/>
                <w:noProof/>
                <w:webHidden/>
                <w:sz w:val="22"/>
                <w:szCs w:val="22"/>
              </w:rPr>
              <w:fldChar w:fldCharType="begin"/>
            </w:r>
            <w:r w:rsidRPr="002B256F">
              <w:rPr>
                <w:rFonts w:ascii="Arial" w:hAnsi="Arial" w:cs="Arial"/>
                <w:noProof/>
                <w:webHidden/>
                <w:sz w:val="22"/>
                <w:szCs w:val="22"/>
              </w:rPr>
              <w:instrText xml:space="preserve"> PAGEREF _Toc227618194 \h </w:instrText>
            </w:r>
            <w:r w:rsidRPr="002B256F">
              <w:rPr>
                <w:rFonts w:ascii="Arial" w:hAnsi="Arial" w:cs="Arial"/>
                <w:noProof/>
                <w:webHidden/>
                <w:sz w:val="22"/>
                <w:szCs w:val="22"/>
              </w:rPr>
            </w:r>
            <w:r w:rsidRPr="002B256F">
              <w:rPr>
                <w:rFonts w:ascii="Arial" w:hAnsi="Arial" w:cs="Arial"/>
                <w:noProof/>
                <w:webHidden/>
                <w:sz w:val="22"/>
                <w:szCs w:val="22"/>
              </w:rPr>
              <w:fldChar w:fldCharType="separate"/>
            </w:r>
            <w:r>
              <w:rPr>
                <w:rFonts w:ascii="Arial" w:hAnsi="Arial" w:cs="Arial"/>
                <w:noProof/>
                <w:webHidden/>
                <w:sz w:val="22"/>
                <w:szCs w:val="22"/>
              </w:rPr>
              <w:t>10</w:t>
            </w:r>
            <w:r w:rsidRPr="002B256F">
              <w:rPr>
                <w:rFonts w:ascii="Arial" w:hAnsi="Arial" w:cs="Arial"/>
                <w:noProof/>
                <w:webHidden/>
                <w:sz w:val="22"/>
                <w:szCs w:val="22"/>
              </w:rPr>
              <w:fldChar w:fldCharType="end"/>
            </w:r>
          </w:hyperlink>
        </w:p>
        <w:p w14:paraId="1C358910" w14:textId="233DB667" w:rsidR="002B256F" w:rsidRPr="002B256F" w:rsidRDefault="002B256F">
          <w:pPr>
            <w:pStyle w:val="TOC2"/>
            <w:tabs>
              <w:tab w:val="right" w:leader="dot" w:pos="9350"/>
            </w:tabs>
            <w:rPr>
              <w:rFonts w:ascii="Arial" w:hAnsi="Arial" w:cs="Arial"/>
              <w:noProof/>
              <w:sz w:val="22"/>
              <w:szCs w:val="22"/>
            </w:rPr>
          </w:pPr>
          <w:hyperlink w:anchor="_Toc227618195" w:history="1">
            <w:r w:rsidRPr="002B256F">
              <w:rPr>
                <w:rStyle w:val="Hyperlink"/>
                <w:rFonts w:ascii="Arial" w:hAnsi="Arial" w:cs="Arial"/>
                <w:noProof/>
                <w:sz w:val="22"/>
                <w:szCs w:val="22"/>
              </w:rPr>
              <w:t>Supporting Numerical Evidence:</w:t>
            </w:r>
            <w:r w:rsidRPr="002B256F">
              <w:rPr>
                <w:rFonts w:ascii="Arial" w:hAnsi="Arial" w:cs="Arial"/>
                <w:noProof/>
                <w:webHidden/>
                <w:sz w:val="22"/>
                <w:szCs w:val="22"/>
              </w:rPr>
              <w:tab/>
            </w:r>
            <w:r w:rsidRPr="002B256F">
              <w:rPr>
                <w:rFonts w:ascii="Arial" w:hAnsi="Arial" w:cs="Arial"/>
                <w:noProof/>
                <w:webHidden/>
                <w:sz w:val="22"/>
                <w:szCs w:val="22"/>
              </w:rPr>
              <w:fldChar w:fldCharType="begin"/>
            </w:r>
            <w:r w:rsidRPr="002B256F">
              <w:rPr>
                <w:rFonts w:ascii="Arial" w:hAnsi="Arial" w:cs="Arial"/>
                <w:noProof/>
                <w:webHidden/>
                <w:sz w:val="22"/>
                <w:szCs w:val="22"/>
              </w:rPr>
              <w:instrText xml:space="preserve"> PAGEREF _Toc227618195 \h </w:instrText>
            </w:r>
            <w:r w:rsidRPr="002B256F">
              <w:rPr>
                <w:rFonts w:ascii="Arial" w:hAnsi="Arial" w:cs="Arial"/>
                <w:noProof/>
                <w:webHidden/>
                <w:sz w:val="22"/>
                <w:szCs w:val="22"/>
              </w:rPr>
            </w:r>
            <w:r w:rsidRPr="002B256F">
              <w:rPr>
                <w:rFonts w:ascii="Arial" w:hAnsi="Arial" w:cs="Arial"/>
                <w:noProof/>
                <w:webHidden/>
                <w:sz w:val="22"/>
                <w:szCs w:val="22"/>
              </w:rPr>
              <w:fldChar w:fldCharType="separate"/>
            </w:r>
            <w:r>
              <w:rPr>
                <w:rFonts w:ascii="Arial" w:hAnsi="Arial" w:cs="Arial"/>
                <w:noProof/>
                <w:webHidden/>
                <w:sz w:val="22"/>
                <w:szCs w:val="22"/>
              </w:rPr>
              <w:t>11</w:t>
            </w:r>
            <w:r w:rsidRPr="002B256F">
              <w:rPr>
                <w:rFonts w:ascii="Arial" w:hAnsi="Arial" w:cs="Arial"/>
                <w:noProof/>
                <w:webHidden/>
                <w:sz w:val="22"/>
                <w:szCs w:val="22"/>
              </w:rPr>
              <w:fldChar w:fldCharType="end"/>
            </w:r>
          </w:hyperlink>
        </w:p>
        <w:p w14:paraId="4CD7DC44" w14:textId="267080ED" w:rsidR="002B256F" w:rsidRPr="002B256F" w:rsidRDefault="002B256F">
          <w:pPr>
            <w:pStyle w:val="TOC2"/>
            <w:tabs>
              <w:tab w:val="right" w:leader="dot" w:pos="9350"/>
            </w:tabs>
            <w:rPr>
              <w:rFonts w:ascii="Arial" w:hAnsi="Arial" w:cs="Arial"/>
              <w:noProof/>
              <w:sz w:val="22"/>
              <w:szCs w:val="22"/>
            </w:rPr>
          </w:pPr>
          <w:hyperlink w:anchor="_Toc227618196" w:history="1">
            <w:r w:rsidRPr="002B256F">
              <w:rPr>
                <w:rStyle w:val="Hyperlink"/>
                <w:rFonts w:ascii="Arial" w:hAnsi="Arial" w:cs="Arial"/>
                <w:noProof/>
                <w:sz w:val="22"/>
                <w:szCs w:val="22"/>
              </w:rPr>
              <w:t>Staff Ratios and Workload Pressures:</w:t>
            </w:r>
            <w:r w:rsidRPr="002B256F">
              <w:rPr>
                <w:rFonts w:ascii="Arial" w:hAnsi="Arial" w:cs="Arial"/>
                <w:noProof/>
                <w:webHidden/>
                <w:sz w:val="22"/>
                <w:szCs w:val="22"/>
              </w:rPr>
              <w:tab/>
            </w:r>
            <w:r w:rsidRPr="002B256F">
              <w:rPr>
                <w:rFonts w:ascii="Arial" w:hAnsi="Arial" w:cs="Arial"/>
                <w:noProof/>
                <w:webHidden/>
                <w:sz w:val="22"/>
                <w:szCs w:val="22"/>
              </w:rPr>
              <w:fldChar w:fldCharType="begin"/>
            </w:r>
            <w:r w:rsidRPr="002B256F">
              <w:rPr>
                <w:rFonts w:ascii="Arial" w:hAnsi="Arial" w:cs="Arial"/>
                <w:noProof/>
                <w:webHidden/>
                <w:sz w:val="22"/>
                <w:szCs w:val="22"/>
              </w:rPr>
              <w:instrText xml:space="preserve"> PAGEREF _Toc227618196 \h </w:instrText>
            </w:r>
            <w:r w:rsidRPr="002B256F">
              <w:rPr>
                <w:rFonts w:ascii="Arial" w:hAnsi="Arial" w:cs="Arial"/>
                <w:noProof/>
                <w:webHidden/>
                <w:sz w:val="22"/>
                <w:szCs w:val="22"/>
              </w:rPr>
            </w:r>
            <w:r w:rsidRPr="002B256F">
              <w:rPr>
                <w:rFonts w:ascii="Arial" w:hAnsi="Arial" w:cs="Arial"/>
                <w:noProof/>
                <w:webHidden/>
                <w:sz w:val="22"/>
                <w:szCs w:val="22"/>
              </w:rPr>
              <w:fldChar w:fldCharType="separate"/>
            </w:r>
            <w:r>
              <w:rPr>
                <w:rFonts w:ascii="Arial" w:hAnsi="Arial" w:cs="Arial"/>
                <w:noProof/>
                <w:webHidden/>
                <w:sz w:val="22"/>
                <w:szCs w:val="22"/>
              </w:rPr>
              <w:t>11</w:t>
            </w:r>
            <w:r w:rsidRPr="002B256F">
              <w:rPr>
                <w:rFonts w:ascii="Arial" w:hAnsi="Arial" w:cs="Arial"/>
                <w:noProof/>
                <w:webHidden/>
                <w:sz w:val="22"/>
                <w:szCs w:val="22"/>
              </w:rPr>
              <w:fldChar w:fldCharType="end"/>
            </w:r>
          </w:hyperlink>
        </w:p>
        <w:p w14:paraId="1029F20D" w14:textId="62D01B1D" w:rsidR="002B256F" w:rsidRPr="002B256F" w:rsidRDefault="002B256F">
          <w:pPr>
            <w:pStyle w:val="TOC2"/>
            <w:tabs>
              <w:tab w:val="right" w:leader="dot" w:pos="9350"/>
            </w:tabs>
            <w:rPr>
              <w:rFonts w:ascii="Arial" w:hAnsi="Arial" w:cs="Arial"/>
              <w:noProof/>
              <w:sz w:val="22"/>
              <w:szCs w:val="22"/>
            </w:rPr>
          </w:pPr>
          <w:hyperlink w:anchor="_Toc227618197" w:history="1">
            <w:r w:rsidRPr="002B256F">
              <w:rPr>
                <w:rStyle w:val="Hyperlink"/>
                <w:rFonts w:ascii="Arial" w:hAnsi="Arial" w:cs="Arial"/>
                <w:noProof/>
                <w:sz w:val="22"/>
                <w:szCs w:val="22"/>
              </w:rPr>
              <w:t>Policy and Governance:</w:t>
            </w:r>
            <w:r w:rsidRPr="002B256F">
              <w:rPr>
                <w:rFonts w:ascii="Arial" w:hAnsi="Arial" w:cs="Arial"/>
                <w:noProof/>
                <w:webHidden/>
                <w:sz w:val="22"/>
                <w:szCs w:val="22"/>
              </w:rPr>
              <w:tab/>
            </w:r>
            <w:r w:rsidRPr="002B256F">
              <w:rPr>
                <w:rFonts w:ascii="Arial" w:hAnsi="Arial" w:cs="Arial"/>
                <w:noProof/>
                <w:webHidden/>
                <w:sz w:val="22"/>
                <w:szCs w:val="22"/>
              </w:rPr>
              <w:fldChar w:fldCharType="begin"/>
            </w:r>
            <w:r w:rsidRPr="002B256F">
              <w:rPr>
                <w:rFonts w:ascii="Arial" w:hAnsi="Arial" w:cs="Arial"/>
                <w:noProof/>
                <w:webHidden/>
                <w:sz w:val="22"/>
                <w:szCs w:val="22"/>
              </w:rPr>
              <w:instrText xml:space="preserve"> PAGEREF _Toc227618197 \h </w:instrText>
            </w:r>
            <w:r w:rsidRPr="002B256F">
              <w:rPr>
                <w:rFonts w:ascii="Arial" w:hAnsi="Arial" w:cs="Arial"/>
                <w:noProof/>
                <w:webHidden/>
                <w:sz w:val="22"/>
                <w:szCs w:val="22"/>
              </w:rPr>
            </w:r>
            <w:r w:rsidRPr="002B256F">
              <w:rPr>
                <w:rFonts w:ascii="Arial" w:hAnsi="Arial" w:cs="Arial"/>
                <w:noProof/>
                <w:webHidden/>
                <w:sz w:val="22"/>
                <w:szCs w:val="22"/>
              </w:rPr>
              <w:fldChar w:fldCharType="separate"/>
            </w:r>
            <w:r>
              <w:rPr>
                <w:rFonts w:ascii="Arial" w:hAnsi="Arial" w:cs="Arial"/>
                <w:noProof/>
                <w:webHidden/>
                <w:sz w:val="22"/>
                <w:szCs w:val="22"/>
              </w:rPr>
              <w:t>11</w:t>
            </w:r>
            <w:r w:rsidRPr="002B256F">
              <w:rPr>
                <w:rFonts w:ascii="Arial" w:hAnsi="Arial" w:cs="Arial"/>
                <w:noProof/>
                <w:webHidden/>
                <w:sz w:val="22"/>
                <w:szCs w:val="22"/>
              </w:rPr>
              <w:fldChar w:fldCharType="end"/>
            </w:r>
          </w:hyperlink>
        </w:p>
        <w:p w14:paraId="34378BEE" w14:textId="5D93209B" w:rsidR="002B256F" w:rsidRPr="002B256F" w:rsidRDefault="002B256F">
          <w:pPr>
            <w:pStyle w:val="TOC2"/>
            <w:tabs>
              <w:tab w:val="right" w:leader="dot" w:pos="9350"/>
            </w:tabs>
            <w:rPr>
              <w:rFonts w:ascii="Arial" w:hAnsi="Arial" w:cs="Arial"/>
              <w:noProof/>
              <w:sz w:val="22"/>
              <w:szCs w:val="22"/>
            </w:rPr>
          </w:pPr>
          <w:hyperlink w:anchor="_Toc227618198" w:history="1">
            <w:r w:rsidRPr="002B256F">
              <w:rPr>
                <w:rStyle w:val="Hyperlink"/>
                <w:rFonts w:ascii="Arial" w:hAnsi="Arial" w:cs="Arial"/>
                <w:noProof/>
                <w:sz w:val="22"/>
                <w:szCs w:val="22"/>
              </w:rPr>
              <w:t>Comparative Evaluation:</w:t>
            </w:r>
            <w:r w:rsidRPr="002B256F">
              <w:rPr>
                <w:rFonts w:ascii="Arial" w:hAnsi="Arial" w:cs="Arial"/>
                <w:noProof/>
                <w:webHidden/>
                <w:sz w:val="22"/>
                <w:szCs w:val="22"/>
              </w:rPr>
              <w:tab/>
            </w:r>
            <w:r w:rsidRPr="002B256F">
              <w:rPr>
                <w:rFonts w:ascii="Arial" w:hAnsi="Arial" w:cs="Arial"/>
                <w:noProof/>
                <w:webHidden/>
                <w:sz w:val="22"/>
                <w:szCs w:val="22"/>
              </w:rPr>
              <w:fldChar w:fldCharType="begin"/>
            </w:r>
            <w:r w:rsidRPr="002B256F">
              <w:rPr>
                <w:rFonts w:ascii="Arial" w:hAnsi="Arial" w:cs="Arial"/>
                <w:noProof/>
                <w:webHidden/>
                <w:sz w:val="22"/>
                <w:szCs w:val="22"/>
              </w:rPr>
              <w:instrText xml:space="preserve"> PAGEREF _Toc227618198 \h </w:instrText>
            </w:r>
            <w:r w:rsidRPr="002B256F">
              <w:rPr>
                <w:rFonts w:ascii="Arial" w:hAnsi="Arial" w:cs="Arial"/>
                <w:noProof/>
                <w:webHidden/>
                <w:sz w:val="22"/>
                <w:szCs w:val="22"/>
              </w:rPr>
            </w:r>
            <w:r w:rsidRPr="002B256F">
              <w:rPr>
                <w:rFonts w:ascii="Arial" w:hAnsi="Arial" w:cs="Arial"/>
                <w:noProof/>
                <w:webHidden/>
                <w:sz w:val="22"/>
                <w:szCs w:val="22"/>
              </w:rPr>
              <w:fldChar w:fldCharType="separate"/>
            </w:r>
            <w:r>
              <w:rPr>
                <w:rFonts w:ascii="Arial" w:hAnsi="Arial" w:cs="Arial"/>
                <w:noProof/>
                <w:webHidden/>
                <w:sz w:val="22"/>
                <w:szCs w:val="22"/>
              </w:rPr>
              <w:t>12</w:t>
            </w:r>
            <w:r w:rsidRPr="002B256F">
              <w:rPr>
                <w:rFonts w:ascii="Arial" w:hAnsi="Arial" w:cs="Arial"/>
                <w:noProof/>
                <w:webHidden/>
                <w:sz w:val="22"/>
                <w:szCs w:val="22"/>
              </w:rPr>
              <w:fldChar w:fldCharType="end"/>
            </w:r>
          </w:hyperlink>
        </w:p>
        <w:p w14:paraId="51FFED92" w14:textId="48CE4D0A" w:rsidR="002B256F" w:rsidRPr="002B256F" w:rsidRDefault="002B256F">
          <w:pPr>
            <w:pStyle w:val="TOC1"/>
            <w:tabs>
              <w:tab w:val="right" w:leader="dot" w:pos="9350"/>
            </w:tabs>
            <w:rPr>
              <w:rFonts w:ascii="Arial" w:hAnsi="Arial" w:cs="Arial"/>
              <w:noProof/>
              <w:sz w:val="22"/>
              <w:szCs w:val="22"/>
            </w:rPr>
          </w:pPr>
          <w:hyperlink w:anchor="_Toc227618199" w:history="1">
            <w:r w:rsidRPr="002B256F">
              <w:rPr>
                <w:rStyle w:val="Hyperlink"/>
                <w:rFonts w:ascii="Arial" w:hAnsi="Arial" w:cs="Arial"/>
                <w:noProof/>
                <w:sz w:val="22"/>
                <w:szCs w:val="22"/>
              </w:rPr>
              <w:t>4.0 Leadership Theories and Application to the Case Study</w:t>
            </w:r>
            <w:r w:rsidRPr="002B256F">
              <w:rPr>
                <w:rFonts w:ascii="Arial" w:hAnsi="Arial" w:cs="Arial"/>
                <w:noProof/>
                <w:webHidden/>
                <w:sz w:val="22"/>
                <w:szCs w:val="22"/>
              </w:rPr>
              <w:tab/>
            </w:r>
            <w:r w:rsidRPr="002B256F">
              <w:rPr>
                <w:rFonts w:ascii="Arial" w:hAnsi="Arial" w:cs="Arial"/>
                <w:noProof/>
                <w:webHidden/>
                <w:sz w:val="22"/>
                <w:szCs w:val="22"/>
              </w:rPr>
              <w:fldChar w:fldCharType="begin"/>
            </w:r>
            <w:r w:rsidRPr="002B256F">
              <w:rPr>
                <w:rFonts w:ascii="Arial" w:hAnsi="Arial" w:cs="Arial"/>
                <w:noProof/>
                <w:webHidden/>
                <w:sz w:val="22"/>
                <w:szCs w:val="22"/>
              </w:rPr>
              <w:instrText xml:space="preserve"> PAGEREF _Toc227618199 \h </w:instrText>
            </w:r>
            <w:r w:rsidRPr="002B256F">
              <w:rPr>
                <w:rFonts w:ascii="Arial" w:hAnsi="Arial" w:cs="Arial"/>
                <w:noProof/>
                <w:webHidden/>
                <w:sz w:val="22"/>
                <w:szCs w:val="22"/>
              </w:rPr>
            </w:r>
            <w:r w:rsidRPr="002B256F">
              <w:rPr>
                <w:rFonts w:ascii="Arial" w:hAnsi="Arial" w:cs="Arial"/>
                <w:noProof/>
                <w:webHidden/>
                <w:sz w:val="22"/>
                <w:szCs w:val="22"/>
              </w:rPr>
              <w:fldChar w:fldCharType="separate"/>
            </w:r>
            <w:r>
              <w:rPr>
                <w:rFonts w:ascii="Arial" w:hAnsi="Arial" w:cs="Arial"/>
                <w:noProof/>
                <w:webHidden/>
                <w:sz w:val="22"/>
                <w:szCs w:val="22"/>
              </w:rPr>
              <w:t>12</w:t>
            </w:r>
            <w:r w:rsidRPr="002B256F">
              <w:rPr>
                <w:rFonts w:ascii="Arial" w:hAnsi="Arial" w:cs="Arial"/>
                <w:noProof/>
                <w:webHidden/>
                <w:sz w:val="22"/>
                <w:szCs w:val="22"/>
              </w:rPr>
              <w:fldChar w:fldCharType="end"/>
            </w:r>
          </w:hyperlink>
        </w:p>
        <w:p w14:paraId="6249D826" w14:textId="7A1FD77E" w:rsidR="002B256F" w:rsidRPr="002B256F" w:rsidRDefault="002B256F">
          <w:pPr>
            <w:pStyle w:val="TOC2"/>
            <w:tabs>
              <w:tab w:val="right" w:leader="dot" w:pos="9350"/>
            </w:tabs>
            <w:rPr>
              <w:rFonts w:ascii="Arial" w:hAnsi="Arial" w:cs="Arial"/>
              <w:noProof/>
              <w:sz w:val="22"/>
              <w:szCs w:val="22"/>
            </w:rPr>
          </w:pPr>
          <w:hyperlink w:anchor="_Toc227618200" w:history="1">
            <w:r w:rsidRPr="002B256F">
              <w:rPr>
                <w:rStyle w:val="Hyperlink"/>
                <w:rFonts w:ascii="Arial" w:hAnsi="Arial" w:cs="Arial"/>
                <w:noProof/>
                <w:sz w:val="22"/>
                <w:szCs w:val="22"/>
              </w:rPr>
              <w:t>Transformational leadership and how it is used:</w:t>
            </w:r>
            <w:r w:rsidRPr="002B256F">
              <w:rPr>
                <w:rFonts w:ascii="Arial" w:hAnsi="Arial" w:cs="Arial"/>
                <w:noProof/>
                <w:webHidden/>
                <w:sz w:val="22"/>
                <w:szCs w:val="22"/>
              </w:rPr>
              <w:tab/>
            </w:r>
            <w:r w:rsidRPr="002B256F">
              <w:rPr>
                <w:rFonts w:ascii="Arial" w:hAnsi="Arial" w:cs="Arial"/>
                <w:noProof/>
                <w:webHidden/>
                <w:sz w:val="22"/>
                <w:szCs w:val="22"/>
              </w:rPr>
              <w:fldChar w:fldCharType="begin"/>
            </w:r>
            <w:r w:rsidRPr="002B256F">
              <w:rPr>
                <w:rFonts w:ascii="Arial" w:hAnsi="Arial" w:cs="Arial"/>
                <w:noProof/>
                <w:webHidden/>
                <w:sz w:val="22"/>
                <w:szCs w:val="22"/>
              </w:rPr>
              <w:instrText xml:space="preserve"> PAGEREF _Toc227618200 \h </w:instrText>
            </w:r>
            <w:r w:rsidRPr="002B256F">
              <w:rPr>
                <w:rFonts w:ascii="Arial" w:hAnsi="Arial" w:cs="Arial"/>
                <w:noProof/>
                <w:webHidden/>
                <w:sz w:val="22"/>
                <w:szCs w:val="22"/>
              </w:rPr>
            </w:r>
            <w:r w:rsidRPr="002B256F">
              <w:rPr>
                <w:rFonts w:ascii="Arial" w:hAnsi="Arial" w:cs="Arial"/>
                <w:noProof/>
                <w:webHidden/>
                <w:sz w:val="22"/>
                <w:szCs w:val="22"/>
              </w:rPr>
              <w:fldChar w:fldCharType="separate"/>
            </w:r>
            <w:r>
              <w:rPr>
                <w:rFonts w:ascii="Arial" w:hAnsi="Arial" w:cs="Arial"/>
                <w:noProof/>
                <w:webHidden/>
                <w:sz w:val="22"/>
                <w:szCs w:val="22"/>
              </w:rPr>
              <w:t>13</w:t>
            </w:r>
            <w:r w:rsidRPr="002B256F">
              <w:rPr>
                <w:rFonts w:ascii="Arial" w:hAnsi="Arial" w:cs="Arial"/>
                <w:noProof/>
                <w:webHidden/>
                <w:sz w:val="22"/>
                <w:szCs w:val="22"/>
              </w:rPr>
              <w:fldChar w:fldCharType="end"/>
            </w:r>
          </w:hyperlink>
        </w:p>
        <w:p w14:paraId="45F6090A" w14:textId="7BDFB77B" w:rsidR="002B256F" w:rsidRPr="002B256F" w:rsidRDefault="002B256F">
          <w:pPr>
            <w:pStyle w:val="TOC2"/>
            <w:tabs>
              <w:tab w:val="right" w:leader="dot" w:pos="9350"/>
            </w:tabs>
            <w:rPr>
              <w:rFonts w:ascii="Arial" w:hAnsi="Arial" w:cs="Arial"/>
              <w:noProof/>
              <w:sz w:val="22"/>
              <w:szCs w:val="22"/>
            </w:rPr>
          </w:pPr>
          <w:hyperlink w:anchor="_Toc227618201" w:history="1">
            <w:r w:rsidRPr="002B256F">
              <w:rPr>
                <w:rStyle w:val="Hyperlink"/>
                <w:rFonts w:ascii="Arial" w:hAnsi="Arial" w:cs="Arial"/>
                <w:noProof/>
                <w:sz w:val="22"/>
                <w:szCs w:val="22"/>
              </w:rPr>
              <w:t>Transactional leadership and its use:</w:t>
            </w:r>
            <w:r w:rsidRPr="002B256F">
              <w:rPr>
                <w:rFonts w:ascii="Arial" w:hAnsi="Arial" w:cs="Arial"/>
                <w:noProof/>
                <w:webHidden/>
                <w:sz w:val="22"/>
                <w:szCs w:val="22"/>
              </w:rPr>
              <w:tab/>
            </w:r>
            <w:r w:rsidRPr="002B256F">
              <w:rPr>
                <w:rFonts w:ascii="Arial" w:hAnsi="Arial" w:cs="Arial"/>
                <w:noProof/>
                <w:webHidden/>
                <w:sz w:val="22"/>
                <w:szCs w:val="22"/>
              </w:rPr>
              <w:fldChar w:fldCharType="begin"/>
            </w:r>
            <w:r w:rsidRPr="002B256F">
              <w:rPr>
                <w:rFonts w:ascii="Arial" w:hAnsi="Arial" w:cs="Arial"/>
                <w:noProof/>
                <w:webHidden/>
                <w:sz w:val="22"/>
                <w:szCs w:val="22"/>
              </w:rPr>
              <w:instrText xml:space="preserve"> PAGEREF _Toc227618201 \h </w:instrText>
            </w:r>
            <w:r w:rsidRPr="002B256F">
              <w:rPr>
                <w:rFonts w:ascii="Arial" w:hAnsi="Arial" w:cs="Arial"/>
                <w:noProof/>
                <w:webHidden/>
                <w:sz w:val="22"/>
                <w:szCs w:val="22"/>
              </w:rPr>
            </w:r>
            <w:r w:rsidRPr="002B256F">
              <w:rPr>
                <w:rFonts w:ascii="Arial" w:hAnsi="Arial" w:cs="Arial"/>
                <w:noProof/>
                <w:webHidden/>
                <w:sz w:val="22"/>
                <w:szCs w:val="22"/>
              </w:rPr>
              <w:fldChar w:fldCharType="separate"/>
            </w:r>
            <w:r>
              <w:rPr>
                <w:rFonts w:ascii="Arial" w:hAnsi="Arial" w:cs="Arial"/>
                <w:noProof/>
                <w:webHidden/>
                <w:sz w:val="22"/>
                <w:szCs w:val="22"/>
              </w:rPr>
              <w:t>14</w:t>
            </w:r>
            <w:r w:rsidRPr="002B256F">
              <w:rPr>
                <w:rFonts w:ascii="Arial" w:hAnsi="Arial" w:cs="Arial"/>
                <w:noProof/>
                <w:webHidden/>
                <w:sz w:val="22"/>
                <w:szCs w:val="22"/>
              </w:rPr>
              <w:fldChar w:fldCharType="end"/>
            </w:r>
          </w:hyperlink>
        </w:p>
        <w:p w14:paraId="0AC5994E" w14:textId="16AF4FA1" w:rsidR="002B256F" w:rsidRPr="002B256F" w:rsidRDefault="002B256F">
          <w:pPr>
            <w:pStyle w:val="TOC2"/>
            <w:tabs>
              <w:tab w:val="right" w:leader="dot" w:pos="9350"/>
            </w:tabs>
            <w:rPr>
              <w:rFonts w:ascii="Arial" w:hAnsi="Arial" w:cs="Arial"/>
              <w:noProof/>
              <w:sz w:val="22"/>
              <w:szCs w:val="22"/>
            </w:rPr>
          </w:pPr>
          <w:hyperlink w:anchor="_Toc227618202" w:history="1">
            <w:r w:rsidRPr="002B256F">
              <w:rPr>
                <w:rStyle w:val="Hyperlink"/>
                <w:rFonts w:ascii="Arial" w:hAnsi="Arial" w:cs="Arial"/>
                <w:noProof/>
                <w:sz w:val="22"/>
                <w:szCs w:val="22"/>
              </w:rPr>
              <w:t>Situational leadership and its application:</w:t>
            </w:r>
            <w:r w:rsidRPr="002B256F">
              <w:rPr>
                <w:rFonts w:ascii="Arial" w:hAnsi="Arial" w:cs="Arial"/>
                <w:noProof/>
                <w:webHidden/>
                <w:sz w:val="22"/>
                <w:szCs w:val="22"/>
              </w:rPr>
              <w:tab/>
            </w:r>
            <w:r w:rsidRPr="002B256F">
              <w:rPr>
                <w:rFonts w:ascii="Arial" w:hAnsi="Arial" w:cs="Arial"/>
                <w:noProof/>
                <w:webHidden/>
                <w:sz w:val="22"/>
                <w:szCs w:val="22"/>
              </w:rPr>
              <w:fldChar w:fldCharType="begin"/>
            </w:r>
            <w:r w:rsidRPr="002B256F">
              <w:rPr>
                <w:rFonts w:ascii="Arial" w:hAnsi="Arial" w:cs="Arial"/>
                <w:noProof/>
                <w:webHidden/>
                <w:sz w:val="22"/>
                <w:szCs w:val="22"/>
              </w:rPr>
              <w:instrText xml:space="preserve"> PAGEREF _Toc227618202 \h </w:instrText>
            </w:r>
            <w:r w:rsidRPr="002B256F">
              <w:rPr>
                <w:rFonts w:ascii="Arial" w:hAnsi="Arial" w:cs="Arial"/>
                <w:noProof/>
                <w:webHidden/>
                <w:sz w:val="22"/>
                <w:szCs w:val="22"/>
              </w:rPr>
            </w:r>
            <w:r w:rsidRPr="002B256F">
              <w:rPr>
                <w:rFonts w:ascii="Arial" w:hAnsi="Arial" w:cs="Arial"/>
                <w:noProof/>
                <w:webHidden/>
                <w:sz w:val="22"/>
                <w:szCs w:val="22"/>
              </w:rPr>
              <w:fldChar w:fldCharType="separate"/>
            </w:r>
            <w:r>
              <w:rPr>
                <w:rFonts w:ascii="Arial" w:hAnsi="Arial" w:cs="Arial"/>
                <w:noProof/>
                <w:webHidden/>
                <w:sz w:val="22"/>
                <w:szCs w:val="22"/>
              </w:rPr>
              <w:t>14</w:t>
            </w:r>
            <w:r w:rsidRPr="002B256F">
              <w:rPr>
                <w:rFonts w:ascii="Arial" w:hAnsi="Arial" w:cs="Arial"/>
                <w:noProof/>
                <w:webHidden/>
                <w:sz w:val="22"/>
                <w:szCs w:val="22"/>
              </w:rPr>
              <w:fldChar w:fldCharType="end"/>
            </w:r>
          </w:hyperlink>
        </w:p>
        <w:p w14:paraId="5997028D" w14:textId="1F520715" w:rsidR="002B256F" w:rsidRPr="002B256F" w:rsidRDefault="002B256F">
          <w:pPr>
            <w:pStyle w:val="TOC2"/>
            <w:tabs>
              <w:tab w:val="right" w:leader="dot" w:pos="9350"/>
            </w:tabs>
            <w:rPr>
              <w:rFonts w:ascii="Arial" w:hAnsi="Arial" w:cs="Arial"/>
              <w:noProof/>
              <w:sz w:val="22"/>
              <w:szCs w:val="22"/>
            </w:rPr>
          </w:pPr>
          <w:hyperlink w:anchor="_Toc227618203" w:history="1">
            <w:r w:rsidRPr="002B256F">
              <w:rPr>
                <w:rStyle w:val="Hyperlink"/>
                <w:rFonts w:ascii="Arial" w:hAnsi="Arial" w:cs="Arial"/>
                <w:noProof/>
                <w:sz w:val="22"/>
                <w:szCs w:val="22"/>
              </w:rPr>
              <w:t>Leadership Effectiveness and Data Evidence:</w:t>
            </w:r>
            <w:r w:rsidRPr="002B256F">
              <w:rPr>
                <w:rFonts w:ascii="Arial" w:hAnsi="Arial" w:cs="Arial"/>
                <w:noProof/>
                <w:webHidden/>
                <w:sz w:val="22"/>
                <w:szCs w:val="22"/>
              </w:rPr>
              <w:tab/>
            </w:r>
            <w:r w:rsidRPr="002B256F">
              <w:rPr>
                <w:rFonts w:ascii="Arial" w:hAnsi="Arial" w:cs="Arial"/>
                <w:noProof/>
                <w:webHidden/>
                <w:sz w:val="22"/>
                <w:szCs w:val="22"/>
              </w:rPr>
              <w:fldChar w:fldCharType="begin"/>
            </w:r>
            <w:r w:rsidRPr="002B256F">
              <w:rPr>
                <w:rFonts w:ascii="Arial" w:hAnsi="Arial" w:cs="Arial"/>
                <w:noProof/>
                <w:webHidden/>
                <w:sz w:val="22"/>
                <w:szCs w:val="22"/>
              </w:rPr>
              <w:instrText xml:space="preserve"> PAGEREF _Toc227618203 \h </w:instrText>
            </w:r>
            <w:r w:rsidRPr="002B256F">
              <w:rPr>
                <w:rFonts w:ascii="Arial" w:hAnsi="Arial" w:cs="Arial"/>
                <w:noProof/>
                <w:webHidden/>
                <w:sz w:val="22"/>
                <w:szCs w:val="22"/>
              </w:rPr>
            </w:r>
            <w:r w:rsidRPr="002B256F">
              <w:rPr>
                <w:rFonts w:ascii="Arial" w:hAnsi="Arial" w:cs="Arial"/>
                <w:noProof/>
                <w:webHidden/>
                <w:sz w:val="22"/>
                <w:szCs w:val="22"/>
              </w:rPr>
              <w:fldChar w:fldCharType="separate"/>
            </w:r>
            <w:r>
              <w:rPr>
                <w:rFonts w:ascii="Arial" w:hAnsi="Arial" w:cs="Arial"/>
                <w:noProof/>
                <w:webHidden/>
                <w:sz w:val="22"/>
                <w:szCs w:val="22"/>
              </w:rPr>
              <w:t>15</w:t>
            </w:r>
            <w:r w:rsidRPr="002B256F">
              <w:rPr>
                <w:rFonts w:ascii="Arial" w:hAnsi="Arial" w:cs="Arial"/>
                <w:noProof/>
                <w:webHidden/>
                <w:sz w:val="22"/>
                <w:szCs w:val="22"/>
              </w:rPr>
              <w:fldChar w:fldCharType="end"/>
            </w:r>
          </w:hyperlink>
        </w:p>
        <w:p w14:paraId="1149C46D" w14:textId="2C4472D5" w:rsidR="002B256F" w:rsidRPr="002B256F" w:rsidRDefault="002B256F">
          <w:pPr>
            <w:pStyle w:val="TOC2"/>
            <w:tabs>
              <w:tab w:val="right" w:leader="dot" w:pos="9350"/>
            </w:tabs>
            <w:rPr>
              <w:rFonts w:ascii="Arial" w:hAnsi="Arial" w:cs="Arial"/>
              <w:noProof/>
              <w:sz w:val="22"/>
              <w:szCs w:val="22"/>
            </w:rPr>
          </w:pPr>
          <w:hyperlink w:anchor="_Toc227618204" w:history="1">
            <w:r w:rsidRPr="002B256F">
              <w:rPr>
                <w:rStyle w:val="Hyperlink"/>
                <w:rFonts w:ascii="Arial" w:hAnsi="Arial" w:cs="Arial"/>
                <w:noProof/>
                <w:sz w:val="22"/>
                <w:szCs w:val="22"/>
              </w:rPr>
              <w:t>What a Might Have Been Done Otherwise:</w:t>
            </w:r>
            <w:r w:rsidRPr="002B256F">
              <w:rPr>
                <w:rFonts w:ascii="Arial" w:hAnsi="Arial" w:cs="Arial"/>
                <w:noProof/>
                <w:webHidden/>
                <w:sz w:val="22"/>
                <w:szCs w:val="22"/>
              </w:rPr>
              <w:tab/>
            </w:r>
            <w:r w:rsidRPr="002B256F">
              <w:rPr>
                <w:rFonts w:ascii="Arial" w:hAnsi="Arial" w:cs="Arial"/>
                <w:noProof/>
                <w:webHidden/>
                <w:sz w:val="22"/>
                <w:szCs w:val="22"/>
              </w:rPr>
              <w:fldChar w:fldCharType="begin"/>
            </w:r>
            <w:r w:rsidRPr="002B256F">
              <w:rPr>
                <w:rFonts w:ascii="Arial" w:hAnsi="Arial" w:cs="Arial"/>
                <w:noProof/>
                <w:webHidden/>
                <w:sz w:val="22"/>
                <w:szCs w:val="22"/>
              </w:rPr>
              <w:instrText xml:space="preserve"> PAGEREF _Toc227618204 \h </w:instrText>
            </w:r>
            <w:r w:rsidRPr="002B256F">
              <w:rPr>
                <w:rFonts w:ascii="Arial" w:hAnsi="Arial" w:cs="Arial"/>
                <w:noProof/>
                <w:webHidden/>
                <w:sz w:val="22"/>
                <w:szCs w:val="22"/>
              </w:rPr>
            </w:r>
            <w:r w:rsidRPr="002B256F">
              <w:rPr>
                <w:rFonts w:ascii="Arial" w:hAnsi="Arial" w:cs="Arial"/>
                <w:noProof/>
                <w:webHidden/>
                <w:sz w:val="22"/>
                <w:szCs w:val="22"/>
              </w:rPr>
              <w:fldChar w:fldCharType="separate"/>
            </w:r>
            <w:r>
              <w:rPr>
                <w:rFonts w:ascii="Arial" w:hAnsi="Arial" w:cs="Arial"/>
                <w:noProof/>
                <w:webHidden/>
                <w:sz w:val="22"/>
                <w:szCs w:val="22"/>
              </w:rPr>
              <w:t>15</w:t>
            </w:r>
            <w:r w:rsidRPr="002B256F">
              <w:rPr>
                <w:rFonts w:ascii="Arial" w:hAnsi="Arial" w:cs="Arial"/>
                <w:noProof/>
                <w:webHidden/>
                <w:sz w:val="22"/>
                <w:szCs w:val="22"/>
              </w:rPr>
              <w:fldChar w:fldCharType="end"/>
            </w:r>
          </w:hyperlink>
        </w:p>
        <w:p w14:paraId="56013DF9" w14:textId="74C9882E" w:rsidR="002B256F" w:rsidRPr="002B256F" w:rsidRDefault="002B256F">
          <w:pPr>
            <w:pStyle w:val="TOC1"/>
            <w:tabs>
              <w:tab w:val="right" w:leader="dot" w:pos="9350"/>
            </w:tabs>
            <w:rPr>
              <w:rFonts w:ascii="Arial" w:hAnsi="Arial" w:cs="Arial"/>
              <w:noProof/>
              <w:sz w:val="22"/>
              <w:szCs w:val="22"/>
            </w:rPr>
          </w:pPr>
          <w:hyperlink w:anchor="_Toc227618205" w:history="1">
            <w:r w:rsidRPr="002B256F">
              <w:rPr>
                <w:rStyle w:val="Hyperlink"/>
                <w:rFonts w:ascii="Arial" w:hAnsi="Arial" w:cs="Arial"/>
                <w:noProof/>
                <w:sz w:val="22"/>
                <w:szCs w:val="22"/>
              </w:rPr>
              <w:t>5.0 Improvement and Lessons Learned</w:t>
            </w:r>
            <w:r w:rsidRPr="002B256F">
              <w:rPr>
                <w:rFonts w:ascii="Arial" w:hAnsi="Arial" w:cs="Arial"/>
                <w:noProof/>
                <w:webHidden/>
                <w:sz w:val="22"/>
                <w:szCs w:val="22"/>
              </w:rPr>
              <w:tab/>
            </w:r>
            <w:r w:rsidRPr="002B256F">
              <w:rPr>
                <w:rFonts w:ascii="Arial" w:hAnsi="Arial" w:cs="Arial"/>
                <w:noProof/>
                <w:webHidden/>
                <w:sz w:val="22"/>
                <w:szCs w:val="22"/>
              </w:rPr>
              <w:fldChar w:fldCharType="begin"/>
            </w:r>
            <w:r w:rsidRPr="002B256F">
              <w:rPr>
                <w:rFonts w:ascii="Arial" w:hAnsi="Arial" w:cs="Arial"/>
                <w:noProof/>
                <w:webHidden/>
                <w:sz w:val="22"/>
                <w:szCs w:val="22"/>
              </w:rPr>
              <w:instrText xml:space="preserve"> PAGEREF _Toc227618205 \h </w:instrText>
            </w:r>
            <w:r w:rsidRPr="002B256F">
              <w:rPr>
                <w:rFonts w:ascii="Arial" w:hAnsi="Arial" w:cs="Arial"/>
                <w:noProof/>
                <w:webHidden/>
                <w:sz w:val="22"/>
                <w:szCs w:val="22"/>
              </w:rPr>
            </w:r>
            <w:r w:rsidRPr="002B256F">
              <w:rPr>
                <w:rFonts w:ascii="Arial" w:hAnsi="Arial" w:cs="Arial"/>
                <w:noProof/>
                <w:webHidden/>
                <w:sz w:val="22"/>
                <w:szCs w:val="22"/>
              </w:rPr>
              <w:fldChar w:fldCharType="separate"/>
            </w:r>
            <w:r>
              <w:rPr>
                <w:rFonts w:ascii="Arial" w:hAnsi="Arial" w:cs="Arial"/>
                <w:noProof/>
                <w:webHidden/>
                <w:sz w:val="22"/>
                <w:szCs w:val="22"/>
              </w:rPr>
              <w:t>16</w:t>
            </w:r>
            <w:r w:rsidRPr="002B256F">
              <w:rPr>
                <w:rFonts w:ascii="Arial" w:hAnsi="Arial" w:cs="Arial"/>
                <w:noProof/>
                <w:webHidden/>
                <w:sz w:val="22"/>
                <w:szCs w:val="22"/>
              </w:rPr>
              <w:fldChar w:fldCharType="end"/>
            </w:r>
          </w:hyperlink>
        </w:p>
        <w:p w14:paraId="08B35207" w14:textId="583066D3" w:rsidR="002B256F" w:rsidRPr="002B256F" w:rsidRDefault="002B256F">
          <w:pPr>
            <w:pStyle w:val="TOC2"/>
            <w:tabs>
              <w:tab w:val="right" w:leader="dot" w:pos="9350"/>
            </w:tabs>
            <w:rPr>
              <w:rFonts w:ascii="Arial" w:hAnsi="Arial" w:cs="Arial"/>
              <w:noProof/>
              <w:sz w:val="22"/>
              <w:szCs w:val="22"/>
            </w:rPr>
          </w:pPr>
          <w:hyperlink w:anchor="_Toc227618206" w:history="1">
            <w:r w:rsidRPr="002B256F">
              <w:rPr>
                <w:rStyle w:val="Hyperlink"/>
                <w:rFonts w:ascii="Arial" w:hAnsi="Arial" w:cs="Arial"/>
                <w:noProof/>
                <w:sz w:val="22"/>
                <w:szCs w:val="22"/>
              </w:rPr>
              <w:t>Leadership and Governance Failures:</w:t>
            </w:r>
            <w:r w:rsidRPr="002B256F">
              <w:rPr>
                <w:rFonts w:ascii="Arial" w:hAnsi="Arial" w:cs="Arial"/>
                <w:noProof/>
                <w:webHidden/>
                <w:sz w:val="22"/>
                <w:szCs w:val="22"/>
              </w:rPr>
              <w:tab/>
            </w:r>
            <w:r w:rsidRPr="002B256F">
              <w:rPr>
                <w:rFonts w:ascii="Arial" w:hAnsi="Arial" w:cs="Arial"/>
                <w:noProof/>
                <w:webHidden/>
                <w:sz w:val="22"/>
                <w:szCs w:val="22"/>
              </w:rPr>
              <w:fldChar w:fldCharType="begin"/>
            </w:r>
            <w:r w:rsidRPr="002B256F">
              <w:rPr>
                <w:rFonts w:ascii="Arial" w:hAnsi="Arial" w:cs="Arial"/>
                <w:noProof/>
                <w:webHidden/>
                <w:sz w:val="22"/>
                <w:szCs w:val="22"/>
              </w:rPr>
              <w:instrText xml:space="preserve"> PAGEREF _Toc227618206 \h </w:instrText>
            </w:r>
            <w:r w:rsidRPr="002B256F">
              <w:rPr>
                <w:rFonts w:ascii="Arial" w:hAnsi="Arial" w:cs="Arial"/>
                <w:noProof/>
                <w:webHidden/>
                <w:sz w:val="22"/>
                <w:szCs w:val="22"/>
              </w:rPr>
            </w:r>
            <w:r w:rsidRPr="002B256F">
              <w:rPr>
                <w:rFonts w:ascii="Arial" w:hAnsi="Arial" w:cs="Arial"/>
                <w:noProof/>
                <w:webHidden/>
                <w:sz w:val="22"/>
                <w:szCs w:val="22"/>
              </w:rPr>
              <w:fldChar w:fldCharType="separate"/>
            </w:r>
            <w:r>
              <w:rPr>
                <w:rFonts w:ascii="Arial" w:hAnsi="Arial" w:cs="Arial"/>
                <w:noProof/>
                <w:webHidden/>
                <w:sz w:val="22"/>
                <w:szCs w:val="22"/>
              </w:rPr>
              <w:t>16</w:t>
            </w:r>
            <w:r w:rsidRPr="002B256F">
              <w:rPr>
                <w:rFonts w:ascii="Arial" w:hAnsi="Arial" w:cs="Arial"/>
                <w:noProof/>
                <w:webHidden/>
                <w:sz w:val="22"/>
                <w:szCs w:val="22"/>
              </w:rPr>
              <w:fldChar w:fldCharType="end"/>
            </w:r>
          </w:hyperlink>
        </w:p>
        <w:p w14:paraId="625E7E7A" w14:textId="2BC0AF45" w:rsidR="002B256F" w:rsidRPr="002B256F" w:rsidRDefault="002B256F">
          <w:pPr>
            <w:pStyle w:val="TOC2"/>
            <w:tabs>
              <w:tab w:val="right" w:leader="dot" w:pos="9350"/>
            </w:tabs>
            <w:rPr>
              <w:rFonts w:ascii="Arial" w:hAnsi="Arial" w:cs="Arial"/>
              <w:noProof/>
              <w:sz w:val="22"/>
              <w:szCs w:val="22"/>
            </w:rPr>
          </w:pPr>
          <w:hyperlink w:anchor="_Toc227618207" w:history="1">
            <w:r w:rsidRPr="002B256F">
              <w:rPr>
                <w:rStyle w:val="Hyperlink"/>
                <w:rFonts w:ascii="Arial" w:hAnsi="Arial" w:cs="Arial"/>
                <w:noProof/>
                <w:sz w:val="22"/>
                <w:szCs w:val="22"/>
              </w:rPr>
              <w:t>Missed Opportunities and Evidence-Based Improvements:</w:t>
            </w:r>
            <w:r w:rsidRPr="002B256F">
              <w:rPr>
                <w:rFonts w:ascii="Arial" w:hAnsi="Arial" w:cs="Arial"/>
                <w:noProof/>
                <w:webHidden/>
                <w:sz w:val="22"/>
                <w:szCs w:val="22"/>
              </w:rPr>
              <w:tab/>
            </w:r>
            <w:r w:rsidRPr="002B256F">
              <w:rPr>
                <w:rFonts w:ascii="Arial" w:hAnsi="Arial" w:cs="Arial"/>
                <w:noProof/>
                <w:webHidden/>
                <w:sz w:val="22"/>
                <w:szCs w:val="22"/>
              </w:rPr>
              <w:fldChar w:fldCharType="begin"/>
            </w:r>
            <w:r w:rsidRPr="002B256F">
              <w:rPr>
                <w:rFonts w:ascii="Arial" w:hAnsi="Arial" w:cs="Arial"/>
                <w:noProof/>
                <w:webHidden/>
                <w:sz w:val="22"/>
                <w:szCs w:val="22"/>
              </w:rPr>
              <w:instrText xml:space="preserve"> PAGEREF _Toc227618207 \h </w:instrText>
            </w:r>
            <w:r w:rsidRPr="002B256F">
              <w:rPr>
                <w:rFonts w:ascii="Arial" w:hAnsi="Arial" w:cs="Arial"/>
                <w:noProof/>
                <w:webHidden/>
                <w:sz w:val="22"/>
                <w:szCs w:val="22"/>
              </w:rPr>
            </w:r>
            <w:r w:rsidRPr="002B256F">
              <w:rPr>
                <w:rFonts w:ascii="Arial" w:hAnsi="Arial" w:cs="Arial"/>
                <w:noProof/>
                <w:webHidden/>
                <w:sz w:val="22"/>
                <w:szCs w:val="22"/>
              </w:rPr>
              <w:fldChar w:fldCharType="separate"/>
            </w:r>
            <w:r>
              <w:rPr>
                <w:rFonts w:ascii="Arial" w:hAnsi="Arial" w:cs="Arial"/>
                <w:noProof/>
                <w:webHidden/>
                <w:sz w:val="22"/>
                <w:szCs w:val="22"/>
              </w:rPr>
              <w:t>16</w:t>
            </w:r>
            <w:r w:rsidRPr="002B256F">
              <w:rPr>
                <w:rFonts w:ascii="Arial" w:hAnsi="Arial" w:cs="Arial"/>
                <w:noProof/>
                <w:webHidden/>
                <w:sz w:val="22"/>
                <w:szCs w:val="22"/>
              </w:rPr>
              <w:fldChar w:fldCharType="end"/>
            </w:r>
          </w:hyperlink>
        </w:p>
        <w:p w14:paraId="5E270767" w14:textId="0C3EDABD" w:rsidR="002B256F" w:rsidRPr="002B256F" w:rsidRDefault="002B256F">
          <w:pPr>
            <w:pStyle w:val="TOC2"/>
            <w:tabs>
              <w:tab w:val="right" w:leader="dot" w:pos="9350"/>
            </w:tabs>
            <w:rPr>
              <w:rFonts w:ascii="Arial" w:hAnsi="Arial" w:cs="Arial"/>
              <w:noProof/>
              <w:sz w:val="22"/>
              <w:szCs w:val="22"/>
            </w:rPr>
          </w:pPr>
          <w:hyperlink w:anchor="_Toc227618208" w:history="1">
            <w:r w:rsidRPr="002B256F">
              <w:rPr>
                <w:rStyle w:val="Hyperlink"/>
                <w:rFonts w:ascii="Arial" w:hAnsi="Arial" w:cs="Arial"/>
                <w:noProof/>
                <w:sz w:val="22"/>
                <w:szCs w:val="22"/>
              </w:rPr>
              <w:t>System Structure: Leadership-Feedback Interaction</w:t>
            </w:r>
            <w:r w:rsidRPr="002B256F">
              <w:rPr>
                <w:rFonts w:ascii="Arial" w:hAnsi="Arial" w:cs="Arial"/>
                <w:noProof/>
                <w:webHidden/>
                <w:sz w:val="22"/>
                <w:szCs w:val="22"/>
              </w:rPr>
              <w:tab/>
            </w:r>
            <w:r w:rsidRPr="002B256F">
              <w:rPr>
                <w:rFonts w:ascii="Arial" w:hAnsi="Arial" w:cs="Arial"/>
                <w:noProof/>
                <w:webHidden/>
                <w:sz w:val="22"/>
                <w:szCs w:val="22"/>
              </w:rPr>
              <w:fldChar w:fldCharType="begin"/>
            </w:r>
            <w:r w:rsidRPr="002B256F">
              <w:rPr>
                <w:rFonts w:ascii="Arial" w:hAnsi="Arial" w:cs="Arial"/>
                <w:noProof/>
                <w:webHidden/>
                <w:sz w:val="22"/>
                <w:szCs w:val="22"/>
              </w:rPr>
              <w:instrText xml:space="preserve"> PAGEREF _Toc227618208 \h </w:instrText>
            </w:r>
            <w:r w:rsidRPr="002B256F">
              <w:rPr>
                <w:rFonts w:ascii="Arial" w:hAnsi="Arial" w:cs="Arial"/>
                <w:noProof/>
                <w:webHidden/>
                <w:sz w:val="22"/>
                <w:szCs w:val="22"/>
              </w:rPr>
            </w:r>
            <w:r w:rsidRPr="002B256F">
              <w:rPr>
                <w:rFonts w:ascii="Arial" w:hAnsi="Arial" w:cs="Arial"/>
                <w:noProof/>
                <w:webHidden/>
                <w:sz w:val="22"/>
                <w:szCs w:val="22"/>
              </w:rPr>
              <w:fldChar w:fldCharType="separate"/>
            </w:r>
            <w:r>
              <w:rPr>
                <w:rFonts w:ascii="Arial" w:hAnsi="Arial" w:cs="Arial"/>
                <w:noProof/>
                <w:webHidden/>
                <w:sz w:val="22"/>
                <w:szCs w:val="22"/>
              </w:rPr>
              <w:t>17</w:t>
            </w:r>
            <w:r w:rsidRPr="002B256F">
              <w:rPr>
                <w:rFonts w:ascii="Arial" w:hAnsi="Arial" w:cs="Arial"/>
                <w:noProof/>
                <w:webHidden/>
                <w:sz w:val="22"/>
                <w:szCs w:val="22"/>
              </w:rPr>
              <w:fldChar w:fldCharType="end"/>
            </w:r>
          </w:hyperlink>
        </w:p>
        <w:p w14:paraId="1A53E8A4" w14:textId="3A3F675A" w:rsidR="002B256F" w:rsidRPr="002B256F" w:rsidRDefault="002B256F">
          <w:pPr>
            <w:pStyle w:val="TOC2"/>
            <w:tabs>
              <w:tab w:val="right" w:leader="dot" w:pos="9350"/>
            </w:tabs>
            <w:rPr>
              <w:rFonts w:ascii="Arial" w:hAnsi="Arial" w:cs="Arial"/>
              <w:noProof/>
              <w:sz w:val="22"/>
              <w:szCs w:val="22"/>
            </w:rPr>
          </w:pPr>
          <w:hyperlink w:anchor="_Toc227618209" w:history="1">
            <w:r w:rsidRPr="002B256F">
              <w:rPr>
                <w:rStyle w:val="Hyperlink"/>
                <w:rFonts w:ascii="Arial" w:hAnsi="Arial" w:cs="Arial"/>
                <w:noProof/>
                <w:sz w:val="22"/>
                <w:szCs w:val="22"/>
              </w:rPr>
              <w:t>Healthcare organisation lessons:</w:t>
            </w:r>
            <w:r w:rsidRPr="002B256F">
              <w:rPr>
                <w:rFonts w:ascii="Arial" w:hAnsi="Arial" w:cs="Arial"/>
                <w:noProof/>
                <w:webHidden/>
                <w:sz w:val="22"/>
                <w:szCs w:val="22"/>
              </w:rPr>
              <w:tab/>
            </w:r>
            <w:r w:rsidRPr="002B256F">
              <w:rPr>
                <w:rFonts w:ascii="Arial" w:hAnsi="Arial" w:cs="Arial"/>
                <w:noProof/>
                <w:webHidden/>
                <w:sz w:val="22"/>
                <w:szCs w:val="22"/>
              </w:rPr>
              <w:fldChar w:fldCharType="begin"/>
            </w:r>
            <w:r w:rsidRPr="002B256F">
              <w:rPr>
                <w:rFonts w:ascii="Arial" w:hAnsi="Arial" w:cs="Arial"/>
                <w:noProof/>
                <w:webHidden/>
                <w:sz w:val="22"/>
                <w:szCs w:val="22"/>
              </w:rPr>
              <w:instrText xml:space="preserve"> PAGEREF _Toc227618209 \h </w:instrText>
            </w:r>
            <w:r w:rsidRPr="002B256F">
              <w:rPr>
                <w:rFonts w:ascii="Arial" w:hAnsi="Arial" w:cs="Arial"/>
                <w:noProof/>
                <w:webHidden/>
                <w:sz w:val="22"/>
                <w:szCs w:val="22"/>
              </w:rPr>
            </w:r>
            <w:r w:rsidRPr="002B256F">
              <w:rPr>
                <w:rFonts w:ascii="Arial" w:hAnsi="Arial" w:cs="Arial"/>
                <w:noProof/>
                <w:webHidden/>
                <w:sz w:val="22"/>
                <w:szCs w:val="22"/>
              </w:rPr>
              <w:fldChar w:fldCharType="separate"/>
            </w:r>
            <w:r>
              <w:rPr>
                <w:rFonts w:ascii="Arial" w:hAnsi="Arial" w:cs="Arial"/>
                <w:noProof/>
                <w:webHidden/>
                <w:sz w:val="22"/>
                <w:szCs w:val="22"/>
              </w:rPr>
              <w:t>18</w:t>
            </w:r>
            <w:r w:rsidRPr="002B256F">
              <w:rPr>
                <w:rFonts w:ascii="Arial" w:hAnsi="Arial" w:cs="Arial"/>
                <w:noProof/>
                <w:webHidden/>
                <w:sz w:val="22"/>
                <w:szCs w:val="22"/>
              </w:rPr>
              <w:fldChar w:fldCharType="end"/>
            </w:r>
          </w:hyperlink>
        </w:p>
        <w:p w14:paraId="20109679" w14:textId="41072DE8" w:rsidR="002B256F" w:rsidRPr="002B256F" w:rsidRDefault="002B256F">
          <w:pPr>
            <w:pStyle w:val="TOC1"/>
            <w:tabs>
              <w:tab w:val="right" w:leader="dot" w:pos="9350"/>
            </w:tabs>
            <w:rPr>
              <w:rFonts w:ascii="Arial" w:hAnsi="Arial" w:cs="Arial"/>
              <w:noProof/>
              <w:sz w:val="22"/>
              <w:szCs w:val="22"/>
            </w:rPr>
          </w:pPr>
          <w:hyperlink w:anchor="_Toc227618210" w:history="1">
            <w:r w:rsidRPr="002B256F">
              <w:rPr>
                <w:rStyle w:val="Hyperlink"/>
                <w:rFonts w:ascii="Arial" w:hAnsi="Arial" w:cs="Arial"/>
                <w:noProof/>
                <w:sz w:val="22"/>
                <w:szCs w:val="22"/>
              </w:rPr>
              <w:t>6.0 Recommendation</w:t>
            </w:r>
            <w:r w:rsidRPr="002B256F">
              <w:rPr>
                <w:rFonts w:ascii="Arial" w:hAnsi="Arial" w:cs="Arial"/>
                <w:noProof/>
                <w:webHidden/>
                <w:sz w:val="22"/>
                <w:szCs w:val="22"/>
              </w:rPr>
              <w:tab/>
            </w:r>
            <w:r w:rsidRPr="002B256F">
              <w:rPr>
                <w:rFonts w:ascii="Arial" w:hAnsi="Arial" w:cs="Arial"/>
                <w:noProof/>
                <w:webHidden/>
                <w:sz w:val="22"/>
                <w:szCs w:val="22"/>
              </w:rPr>
              <w:fldChar w:fldCharType="begin"/>
            </w:r>
            <w:r w:rsidRPr="002B256F">
              <w:rPr>
                <w:rFonts w:ascii="Arial" w:hAnsi="Arial" w:cs="Arial"/>
                <w:noProof/>
                <w:webHidden/>
                <w:sz w:val="22"/>
                <w:szCs w:val="22"/>
              </w:rPr>
              <w:instrText xml:space="preserve"> PAGEREF _Toc227618210 \h </w:instrText>
            </w:r>
            <w:r w:rsidRPr="002B256F">
              <w:rPr>
                <w:rFonts w:ascii="Arial" w:hAnsi="Arial" w:cs="Arial"/>
                <w:noProof/>
                <w:webHidden/>
                <w:sz w:val="22"/>
                <w:szCs w:val="22"/>
              </w:rPr>
            </w:r>
            <w:r w:rsidRPr="002B256F">
              <w:rPr>
                <w:rFonts w:ascii="Arial" w:hAnsi="Arial" w:cs="Arial"/>
                <w:noProof/>
                <w:webHidden/>
                <w:sz w:val="22"/>
                <w:szCs w:val="22"/>
              </w:rPr>
              <w:fldChar w:fldCharType="separate"/>
            </w:r>
            <w:r>
              <w:rPr>
                <w:rFonts w:ascii="Arial" w:hAnsi="Arial" w:cs="Arial"/>
                <w:noProof/>
                <w:webHidden/>
                <w:sz w:val="22"/>
                <w:szCs w:val="22"/>
              </w:rPr>
              <w:t>18</w:t>
            </w:r>
            <w:r w:rsidRPr="002B256F">
              <w:rPr>
                <w:rFonts w:ascii="Arial" w:hAnsi="Arial" w:cs="Arial"/>
                <w:noProof/>
                <w:webHidden/>
                <w:sz w:val="22"/>
                <w:szCs w:val="22"/>
              </w:rPr>
              <w:fldChar w:fldCharType="end"/>
            </w:r>
          </w:hyperlink>
        </w:p>
        <w:p w14:paraId="376970F5" w14:textId="7A17B8A8" w:rsidR="002B256F" w:rsidRPr="002B256F" w:rsidRDefault="002B256F">
          <w:pPr>
            <w:pStyle w:val="TOC1"/>
            <w:tabs>
              <w:tab w:val="right" w:leader="dot" w:pos="9350"/>
            </w:tabs>
            <w:rPr>
              <w:rFonts w:ascii="Arial" w:hAnsi="Arial" w:cs="Arial"/>
              <w:noProof/>
              <w:sz w:val="22"/>
              <w:szCs w:val="22"/>
            </w:rPr>
          </w:pPr>
          <w:hyperlink w:anchor="_Toc227618211" w:history="1">
            <w:r w:rsidRPr="002B256F">
              <w:rPr>
                <w:rStyle w:val="Hyperlink"/>
                <w:rFonts w:ascii="Arial" w:hAnsi="Arial" w:cs="Arial"/>
                <w:noProof/>
                <w:sz w:val="22"/>
                <w:szCs w:val="22"/>
              </w:rPr>
              <w:t>7.0 Conclusion</w:t>
            </w:r>
            <w:r w:rsidRPr="002B256F">
              <w:rPr>
                <w:rFonts w:ascii="Arial" w:hAnsi="Arial" w:cs="Arial"/>
                <w:noProof/>
                <w:webHidden/>
                <w:sz w:val="22"/>
                <w:szCs w:val="22"/>
              </w:rPr>
              <w:tab/>
            </w:r>
            <w:r w:rsidRPr="002B256F">
              <w:rPr>
                <w:rFonts w:ascii="Arial" w:hAnsi="Arial" w:cs="Arial"/>
                <w:noProof/>
                <w:webHidden/>
                <w:sz w:val="22"/>
                <w:szCs w:val="22"/>
              </w:rPr>
              <w:fldChar w:fldCharType="begin"/>
            </w:r>
            <w:r w:rsidRPr="002B256F">
              <w:rPr>
                <w:rFonts w:ascii="Arial" w:hAnsi="Arial" w:cs="Arial"/>
                <w:noProof/>
                <w:webHidden/>
                <w:sz w:val="22"/>
                <w:szCs w:val="22"/>
              </w:rPr>
              <w:instrText xml:space="preserve"> PAGEREF _Toc227618211 \h </w:instrText>
            </w:r>
            <w:r w:rsidRPr="002B256F">
              <w:rPr>
                <w:rFonts w:ascii="Arial" w:hAnsi="Arial" w:cs="Arial"/>
                <w:noProof/>
                <w:webHidden/>
                <w:sz w:val="22"/>
                <w:szCs w:val="22"/>
              </w:rPr>
            </w:r>
            <w:r w:rsidRPr="002B256F">
              <w:rPr>
                <w:rFonts w:ascii="Arial" w:hAnsi="Arial" w:cs="Arial"/>
                <w:noProof/>
                <w:webHidden/>
                <w:sz w:val="22"/>
                <w:szCs w:val="22"/>
              </w:rPr>
              <w:fldChar w:fldCharType="separate"/>
            </w:r>
            <w:r>
              <w:rPr>
                <w:rFonts w:ascii="Arial" w:hAnsi="Arial" w:cs="Arial"/>
                <w:noProof/>
                <w:webHidden/>
                <w:sz w:val="22"/>
                <w:szCs w:val="22"/>
              </w:rPr>
              <w:t>21</w:t>
            </w:r>
            <w:r w:rsidRPr="002B256F">
              <w:rPr>
                <w:rFonts w:ascii="Arial" w:hAnsi="Arial" w:cs="Arial"/>
                <w:noProof/>
                <w:webHidden/>
                <w:sz w:val="22"/>
                <w:szCs w:val="22"/>
              </w:rPr>
              <w:fldChar w:fldCharType="end"/>
            </w:r>
          </w:hyperlink>
        </w:p>
        <w:p w14:paraId="631F280A" w14:textId="47A6FCBD" w:rsidR="002B256F" w:rsidRPr="002B256F" w:rsidRDefault="002B256F">
          <w:pPr>
            <w:pStyle w:val="TOC1"/>
            <w:tabs>
              <w:tab w:val="right" w:leader="dot" w:pos="9350"/>
            </w:tabs>
            <w:rPr>
              <w:rFonts w:ascii="Arial" w:hAnsi="Arial" w:cs="Arial"/>
              <w:noProof/>
              <w:sz w:val="22"/>
              <w:szCs w:val="22"/>
            </w:rPr>
          </w:pPr>
          <w:hyperlink w:anchor="_Toc227618212" w:history="1">
            <w:r w:rsidRPr="002B256F">
              <w:rPr>
                <w:rStyle w:val="Hyperlink"/>
                <w:rFonts w:ascii="Arial" w:hAnsi="Arial" w:cs="Arial"/>
                <w:noProof/>
                <w:sz w:val="22"/>
                <w:szCs w:val="22"/>
              </w:rPr>
              <w:t>Reference:</w:t>
            </w:r>
            <w:r w:rsidRPr="002B256F">
              <w:rPr>
                <w:rFonts w:ascii="Arial" w:hAnsi="Arial" w:cs="Arial"/>
                <w:noProof/>
                <w:webHidden/>
                <w:sz w:val="22"/>
                <w:szCs w:val="22"/>
              </w:rPr>
              <w:tab/>
            </w:r>
            <w:r w:rsidRPr="002B256F">
              <w:rPr>
                <w:rFonts w:ascii="Arial" w:hAnsi="Arial" w:cs="Arial"/>
                <w:noProof/>
                <w:webHidden/>
                <w:sz w:val="22"/>
                <w:szCs w:val="22"/>
              </w:rPr>
              <w:fldChar w:fldCharType="begin"/>
            </w:r>
            <w:r w:rsidRPr="002B256F">
              <w:rPr>
                <w:rFonts w:ascii="Arial" w:hAnsi="Arial" w:cs="Arial"/>
                <w:noProof/>
                <w:webHidden/>
                <w:sz w:val="22"/>
                <w:szCs w:val="22"/>
              </w:rPr>
              <w:instrText xml:space="preserve"> PAGEREF _Toc227618212 \h </w:instrText>
            </w:r>
            <w:r w:rsidRPr="002B256F">
              <w:rPr>
                <w:rFonts w:ascii="Arial" w:hAnsi="Arial" w:cs="Arial"/>
                <w:noProof/>
                <w:webHidden/>
                <w:sz w:val="22"/>
                <w:szCs w:val="22"/>
              </w:rPr>
            </w:r>
            <w:r w:rsidRPr="002B256F">
              <w:rPr>
                <w:rFonts w:ascii="Arial" w:hAnsi="Arial" w:cs="Arial"/>
                <w:noProof/>
                <w:webHidden/>
                <w:sz w:val="22"/>
                <w:szCs w:val="22"/>
              </w:rPr>
              <w:fldChar w:fldCharType="separate"/>
            </w:r>
            <w:r>
              <w:rPr>
                <w:rFonts w:ascii="Arial" w:hAnsi="Arial" w:cs="Arial"/>
                <w:noProof/>
                <w:webHidden/>
                <w:sz w:val="22"/>
                <w:szCs w:val="22"/>
              </w:rPr>
              <w:t>22</w:t>
            </w:r>
            <w:r w:rsidRPr="002B256F">
              <w:rPr>
                <w:rFonts w:ascii="Arial" w:hAnsi="Arial" w:cs="Arial"/>
                <w:noProof/>
                <w:webHidden/>
                <w:sz w:val="22"/>
                <w:szCs w:val="22"/>
              </w:rPr>
              <w:fldChar w:fldCharType="end"/>
            </w:r>
          </w:hyperlink>
        </w:p>
        <w:p w14:paraId="67D4808D" w14:textId="56F87A44" w:rsidR="002B256F" w:rsidRPr="002B256F" w:rsidRDefault="002B256F">
          <w:pPr>
            <w:rPr>
              <w:rFonts w:ascii="Arial" w:hAnsi="Arial" w:cs="Arial"/>
              <w:sz w:val="22"/>
              <w:szCs w:val="22"/>
            </w:rPr>
          </w:pPr>
          <w:r w:rsidRPr="002B256F">
            <w:rPr>
              <w:rFonts w:ascii="Arial" w:hAnsi="Arial" w:cs="Arial"/>
              <w:b/>
              <w:bCs/>
              <w:noProof/>
              <w:sz w:val="22"/>
              <w:szCs w:val="22"/>
            </w:rPr>
            <w:fldChar w:fldCharType="end"/>
          </w:r>
        </w:p>
      </w:sdtContent>
    </w:sdt>
    <w:p w14:paraId="5A156F1B" w14:textId="77777777" w:rsidR="00B4596B" w:rsidRPr="002B256F" w:rsidRDefault="00B4596B" w:rsidP="00B4596B">
      <w:pPr>
        <w:spacing w:line="360" w:lineRule="auto"/>
        <w:rPr>
          <w:rFonts w:ascii="Arial" w:hAnsi="Arial" w:cs="Arial"/>
          <w:b/>
          <w:bCs/>
          <w:sz w:val="22"/>
          <w:szCs w:val="22"/>
        </w:rPr>
      </w:pPr>
    </w:p>
    <w:p w14:paraId="2CE7D305" w14:textId="1158DFBE" w:rsidR="002B256F" w:rsidRPr="002B256F" w:rsidRDefault="002B256F" w:rsidP="002B256F">
      <w:pPr>
        <w:spacing w:line="360" w:lineRule="auto"/>
        <w:jc w:val="center"/>
        <w:rPr>
          <w:rFonts w:ascii="Arial" w:hAnsi="Arial" w:cs="Arial"/>
          <w:b/>
          <w:bCs/>
          <w:u w:val="single"/>
        </w:rPr>
      </w:pPr>
      <w:r w:rsidRPr="002B256F">
        <w:rPr>
          <w:rFonts w:ascii="Arial" w:hAnsi="Arial" w:cs="Arial"/>
          <w:b/>
          <w:bCs/>
          <w:u w:val="single"/>
        </w:rPr>
        <w:t>Contents of Tables</w:t>
      </w:r>
    </w:p>
    <w:p w14:paraId="682C09BF" w14:textId="21693355" w:rsidR="002B256F" w:rsidRPr="002B256F" w:rsidRDefault="002B256F">
      <w:pPr>
        <w:pStyle w:val="TableofFigures"/>
        <w:tabs>
          <w:tab w:val="right" w:leader="dot" w:pos="9350"/>
        </w:tabs>
        <w:rPr>
          <w:rFonts w:ascii="Arial" w:hAnsi="Arial" w:cs="Arial"/>
          <w:noProof/>
          <w:sz w:val="22"/>
          <w:szCs w:val="22"/>
        </w:rPr>
      </w:pPr>
      <w:r w:rsidRPr="002B256F">
        <w:rPr>
          <w:rFonts w:ascii="Arial" w:hAnsi="Arial" w:cs="Arial"/>
          <w:b/>
          <w:bCs/>
          <w:sz w:val="22"/>
          <w:szCs w:val="22"/>
        </w:rPr>
        <w:fldChar w:fldCharType="begin"/>
      </w:r>
      <w:r w:rsidRPr="002B256F">
        <w:rPr>
          <w:rFonts w:ascii="Arial" w:hAnsi="Arial" w:cs="Arial"/>
          <w:b/>
          <w:bCs/>
          <w:sz w:val="22"/>
          <w:szCs w:val="22"/>
        </w:rPr>
        <w:instrText xml:space="preserve"> TOC \h \z \c "Table" </w:instrText>
      </w:r>
      <w:r w:rsidRPr="002B256F">
        <w:rPr>
          <w:rFonts w:ascii="Arial" w:hAnsi="Arial" w:cs="Arial"/>
          <w:b/>
          <w:bCs/>
          <w:sz w:val="22"/>
          <w:szCs w:val="22"/>
        </w:rPr>
        <w:fldChar w:fldCharType="separate"/>
      </w:r>
      <w:hyperlink w:anchor="_Toc227618213" w:history="1">
        <w:r w:rsidRPr="002B256F">
          <w:rPr>
            <w:rStyle w:val="Hyperlink"/>
            <w:rFonts w:ascii="Arial" w:hAnsi="Arial" w:cs="Arial"/>
            <w:noProof/>
            <w:sz w:val="22"/>
            <w:szCs w:val="22"/>
          </w:rPr>
          <w:t>Table 1: Global Patient Safety Statistics</w:t>
        </w:r>
        <w:r w:rsidRPr="002B256F">
          <w:rPr>
            <w:rFonts w:ascii="Arial" w:hAnsi="Arial" w:cs="Arial"/>
            <w:noProof/>
            <w:webHidden/>
            <w:sz w:val="22"/>
            <w:szCs w:val="22"/>
          </w:rPr>
          <w:tab/>
        </w:r>
        <w:r w:rsidRPr="002B256F">
          <w:rPr>
            <w:rFonts w:ascii="Arial" w:hAnsi="Arial" w:cs="Arial"/>
            <w:noProof/>
            <w:webHidden/>
            <w:sz w:val="22"/>
            <w:szCs w:val="22"/>
          </w:rPr>
          <w:fldChar w:fldCharType="begin"/>
        </w:r>
        <w:r w:rsidRPr="002B256F">
          <w:rPr>
            <w:rFonts w:ascii="Arial" w:hAnsi="Arial" w:cs="Arial"/>
            <w:noProof/>
            <w:webHidden/>
            <w:sz w:val="22"/>
            <w:szCs w:val="22"/>
          </w:rPr>
          <w:instrText xml:space="preserve"> PAGEREF _Toc227618213 \h </w:instrText>
        </w:r>
        <w:r w:rsidRPr="002B256F">
          <w:rPr>
            <w:rFonts w:ascii="Arial" w:hAnsi="Arial" w:cs="Arial"/>
            <w:noProof/>
            <w:webHidden/>
            <w:sz w:val="22"/>
            <w:szCs w:val="22"/>
          </w:rPr>
        </w:r>
        <w:r w:rsidRPr="002B256F">
          <w:rPr>
            <w:rFonts w:ascii="Arial" w:hAnsi="Arial" w:cs="Arial"/>
            <w:noProof/>
            <w:webHidden/>
            <w:sz w:val="22"/>
            <w:szCs w:val="22"/>
          </w:rPr>
          <w:fldChar w:fldCharType="separate"/>
        </w:r>
        <w:r>
          <w:rPr>
            <w:rFonts w:ascii="Arial" w:hAnsi="Arial" w:cs="Arial"/>
            <w:noProof/>
            <w:webHidden/>
            <w:sz w:val="22"/>
            <w:szCs w:val="22"/>
          </w:rPr>
          <w:t>4</w:t>
        </w:r>
        <w:r w:rsidRPr="002B256F">
          <w:rPr>
            <w:rFonts w:ascii="Arial" w:hAnsi="Arial" w:cs="Arial"/>
            <w:noProof/>
            <w:webHidden/>
            <w:sz w:val="22"/>
            <w:szCs w:val="22"/>
          </w:rPr>
          <w:fldChar w:fldCharType="end"/>
        </w:r>
      </w:hyperlink>
    </w:p>
    <w:p w14:paraId="7C7ED7C6" w14:textId="305D0B85" w:rsidR="002B256F" w:rsidRPr="002B256F" w:rsidRDefault="002B256F">
      <w:pPr>
        <w:pStyle w:val="TableofFigures"/>
        <w:tabs>
          <w:tab w:val="right" w:leader="dot" w:pos="9350"/>
        </w:tabs>
        <w:rPr>
          <w:rFonts w:ascii="Arial" w:hAnsi="Arial" w:cs="Arial"/>
          <w:noProof/>
          <w:sz w:val="22"/>
          <w:szCs w:val="22"/>
        </w:rPr>
      </w:pPr>
      <w:hyperlink w:anchor="_Toc227618214" w:history="1">
        <w:r w:rsidRPr="002B256F">
          <w:rPr>
            <w:rStyle w:val="Hyperlink"/>
            <w:rFonts w:ascii="Arial" w:hAnsi="Arial" w:cs="Arial"/>
            <w:noProof/>
            <w:sz w:val="22"/>
            <w:szCs w:val="22"/>
          </w:rPr>
          <w:t>Table 2: Comparative Evaluation</w:t>
        </w:r>
        <w:r w:rsidRPr="002B256F">
          <w:rPr>
            <w:rFonts w:ascii="Arial" w:hAnsi="Arial" w:cs="Arial"/>
            <w:noProof/>
            <w:webHidden/>
            <w:sz w:val="22"/>
            <w:szCs w:val="22"/>
          </w:rPr>
          <w:tab/>
        </w:r>
        <w:r w:rsidRPr="002B256F">
          <w:rPr>
            <w:rFonts w:ascii="Arial" w:hAnsi="Arial" w:cs="Arial"/>
            <w:noProof/>
            <w:webHidden/>
            <w:sz w:val="22"/>
            <w:szCs w:val="22"/>
          </w:rPr>
          <w:fldChar w:fldCharType="begin"/>
        </w:r>
        <w:r w:rsidRPr="002B256F">
          <w:rPr>
            <w:rFonts w:ascii="Arial" w:hAnsi="Arial" w:cs="Arial"/>
            <w:noProof/>
            <w:webHidden/>
            <w:sz w:val="22"/>
            <w:szCs w:val="22"/>
          </w:rPr>
          <w:instrText xml:space="preserve"> PAGEREF _Toc227618214 \h </w:instrText>
        </w:r>
        <w:r w:rsidRPr="002B256F">
          <w:rPr>
            <w:rFonts w:ascii="Arial" w:hAnsi="Arial" w:cs="Arial"/>
            <w:noProof/>
            <w:webHidden/>
            <w:sz w:val="22"/>
            <w:szCs w:val="22"/>
          </w:rPr>
        </w:r>
        <w:r w:rsidRPr="002B256F">
          <w:rPr>
            <w:rFonts w:ascii="Arial" w:hAnsi="Arial" w:cs="Arial"/>
            <w:noProof/>
            <w:webHidden/>
            <w:sz w:val="22"/>
            <w:szCs w:val="22"/>
          </w:rPr>
          <w:fldChar w:fldCharType="separate"/>
        </w:r>
        <w:r>
          <w:rPr>
            <w:rFonts w:ascii="Arial" w:hAnsi="Arial" w:cs="Arial"/>
            <w:noProof/>
            <w:webHidden/>
            <w:sz w:val="22"/>
            <w:szCs w:val="22"/>
          </w:rPr>
          <w:t>12</w:t>
        </w:r>
        <w:r w:rsidRPr="002B256F">
          <w:rPr>
            <w:rFonts w:ascii="Arial" w:hAnsi="Arial" w:cs="Arial"/>
            <w:noProof/>
            <w:webHidden/>
            <w:sz w:val="22"/>
            <w:szCs w:val="22"/>
          </w:rPr>
          <w:fldChar w:fldCharType="end"/>
        </w:r>
      </w:hyperlink>
    </w:p>
    <w:p w14:paraId="2822A329" w14:textId="2928BCA5" w:rsidR="002B256F" w:rsidRPr="002B256F" w:rsidRDefault="002B256F" w:rsidP="00B4596B">
      <w:pPr>
        <w:spacing w:line="360" w:lineRule="auto"/>
        <w:rPr>
          <w:rFonts w:ascii="Arial" w:hAnsi="Arial" w:cs="Arial"/>
          <w:b/>
          <w:bCs/>
          <w:sz w:val="22"/>
          <w:szCs w:val="22"/>
        </w:rPr>
      </w:pPr>
      <w:r w:rsidRPr="002B256F">
        <w:rPr>
          <w:rFonts w:ascii="Arial" w:hAnsi="Arial" w:cs="Arial"/>
          <w:b/>
          <w:bCs/>
          <w:sz w:val="22"/>
          <w:szCs w:val="22"/>
        </w:rPr>
        <w:fldChar w:fldCharType="end"/>
      </w:r>
    </w:p>
    <w:p w14:paraId="746C090E" w14:textId="68B8B732" w:rsidR="002B256F" w:rsidRPr="002B256F" w:rsidRDefault="002B256F" w:rsidP="002B256F">
      <w:pPr>
        <w:spacing w:line="360" w:lineRule="auto"/>
        <w:jc w:val="center"/>
        <w:rPr>
          <w:rFonts w:ascii="Arial" w:hAnsi="Arial" w:cs="Arial"/>
          <w:b/>
          <w:bCs/>
          <w:u w:val="single"/>
        </w:rPr>
      </w:pPr>
      <w:r w:rsidRPr="002B256F">
        <w:rPr>
          <w:rFonts w:ascii="Arial" w:hAnsi="Arial" w:cs="Arial"/>
          <w:b/>
          <w:bCs/>
          <w:u w:val="single"/>
        </w:rPr>
        <w:t>Contents of Figures</w:t>
      </w:r>
    </w:p>
    <w:p w14:paraId="241C1CD4" w14:textId="3253E127" w:rsidR="002B256F" w:rsidRPr="002B256F" w:rsidRDefault="002B256F">
      <w:pPr>
        <w:pStyle w:val="TableofFigures"/>
        <w:tabs>
          <w:tab w:val="right" w:leader="dot" w:pos="9350"/>
        </w:tabs>
        <w:rPr>
          <w:rFonts w:ascii="Arial" w:eastAsiaTheme="minorEastAsia" w:hAnsi="Arial" w:cs="Arial"/>
          <w:noProof/>
          <w:sz w:val="22"/>
          <w:szCs w:val="22"/>
        </w:rPr>
      </w:pPr>
      <w:r w:rsidRPr="002B256F">
        <w:rPr>
          <w:rFonts w:ascii="Arial" w:hAnsi="Arial" w:cs="Arial"/>
          <w:b/>
          <w:bCs/>
          <w:sz w:val="22"/>
          <w:szCs w:val="22"/>
        </w:rPr>
        <w:fldChar w:fldCharType="begin"/>
      </w:r>
      <w:r w:rsidRPr="002B256F">
        <w:rPr>
          <w:rFonts w:ascii="Arial" w:hAnsi="Arial" w:cs="Arial"/>
          <w:b/>
          <w:bCs/>
          <w:sz w:val="22"/>
          <w:szCs w:val="22"/>
        </w:rPr>
        <w:instrText xml:space="preserve"> TOC \h \z \c "Figure" </w:instrText>
      </w:r>
      <w:r w:rsidRPr="002B256F">
        <w:rPr>
          <w:rFonts w:ascii="Arial" w:hAnsi="Arial" w:cs="Arial"/>
          <w:b/>
          <w:bCs/>
          <w:sz w:val="22"/>
          <w:szCs w:val="22"/>
        </w:rPr>
        <w:fldChar w:fldCharType="separate"/>
      </w:r>
      <w:hyperlink w:anchor="_Toc227618215" w:history="1">
        <w:r w:rsidRPr="002B256F">
          <w:rPr>
            <w:rStyle w:val="Hyperlink"/>
            <w:rFonts w:ascii="Arial" w:hAnsi="Arial" w:cs="Arial"/>
            <w:noProof/>
            <w:sz w:val="22"/>
            <w:szCs w:val="22"/>
          </w:rPr>
          <w:t>Figure 1: Leadership in Health &amp; Social Care</w:t>
        </w:r>
        <w:r w:rsidRPr="002B256F">
          <w:rPr>
            <w:rFonts w:ascii="Arial" w:hAnsi="Arial" w:cs="Arial"/>
            <w:noProof/>
            <w:webHidden/>
            <w:sz w:val="22"/>
            <w:szCs w:val="22"/>
          </w:rPr>
          <w:tab/>
        </w:r>
        <w:r w:rsidRPr="002B256F">
          <w:rPr>
            <w:rFonts w:ascii="Arial" w:hAnsi="Arial" w:cs="Arial"/>
            <w:noProof/>
            <w:webHidden/>
            <w:sz w:val="22"/>
            <w:szCs w:val="22"/>
          </w:rPr>
          <w:fldChar w:fldCharType="begin"/>
        </w:r>
        <w:r w:rsidRPr="002B256F">
          <w:rPr>
            <w:rFonts w:ascii="Arial" w:hAnsi="Arial" w:cs="Arial"/>
            <w:noProof/>
            <w:webHidden/>
            <w:sz w:val="22"/>
            <w:szCs w:val="22"/>
          </w:rPr>
          <w:instrText xml:space="preserve"> PAGEREF _Toc227618215 \h </w:instrText>
        </w:r>
        <w:r w:rsidRPr="002B256F">
          <w:rPr>
            <w:rFonts w:ascii="Arial" w:hAnsi="Arial" w:cs="Arial"/>
            <w:noProof/>
            <w:webHidden/>
            <w:sz w:val="22"/>
            <w:szCs w:val="22"/>
          </w:rPr>
        </w:r>
        <w:r w:rsidRPr="002B256F">
          <w:rPr>
            <w:rFonts w:ascii="Arial" w:hAnsi="Arial" w:cs="Arial"/>
            <w:noProof/>
            <w:webHidden/>
            <w:sz w:val="22"/>
            <w:szCs w:val="22"/>
          </w:rPr>
          <w:fldChar w:fldCharType="separate"/>
        </w:r>
        <w:r>
          <w:rPr>
            <w:rFonts w:ascii="Arial" w:hAnsi="Arial" w:cs="Arial"/>
            <w:noProof/>
            <w:webHidden/>
            <w:sz w:val="22"/>
            <w:szCs w:val="22"/>
          </w:rPr>
          <w:t>2</w:t>
        </w:r>
        <w:r w:rsidRPr="002B256F">
          <w:rPr>
            <w:rFonts w:ascii="Arial" w:hAnsi="Arial" w:cs="Arial"/>
            <w:noProof/>
            <w:webHidden/>
            <w:sz w:val="22"/>
            <w:szCs w:val="22"/>
          </w:rPr>
          <w:fldChar w:fldCharType="end"/>
        </w:r>
      </w:hyperlink>
    </w:p>
    <w:p w14:paraId="658AB75F" w14:textId="06D4F60F" w:rsidR="002B256F" w:rsidRPr="002B256F" w:rsidRDefault="002B256F">
      <w:pPr>
        <w:pStyle w:val="TableofFigures"/>
        <w:tabs>
          <w:tab w:val="right" w:leader="dot" w:pos="9350"/>
        </w:tabs>
        <w:rPr>
          <w:rFonts w:ascii="Arial" w:eastAsiaTheme="minorEastAsia" w:hAnsi="Arial" w:cs="Arial"/>
          <w:noProof/>
          <w:sz w:val="22"/>
          <w:szCs w:val="22"/>
        </w:rPr>
      </w:pPr>
      <w:hyperlink w:anchor="_Toc227618216" w:history="1">
        <w:r w:rsidRPr="002B256F">
          <w:rPr>
            <w:rStyle w:val="Hyperlink"/>
            <w:rFonts w:ascii="Arial" w:hAnsi="Arial" w:cs="Arial"/>
            <w:noProof/>
            <w:sz w:val="22"/>
            <w:szCs w:val="22"/>
          </w:rPr>
          <w:t>Figure 2: NHS Patient Safety Incidents</w:t>
        </w:r>
        <w:r w:rsidRPr="002B256F">
          <w:rPr>
            <w:rFonts w:ascii="Arial" w:hAnsi="Arial" w:cs="Arial"/>
            <w:noProof/>
            <w:webHidden/>
            <w:sz w:val="22"/>
            <w:szCs w:val="22"/>
          </w:rPr>
          <w:tab/>
        </w:r>
        <w:r w:rsidRPr="002B256F">
          <w:rPr>
            <w:rFonts w:ascii="Arial" w:hAnsi="Arial" w:cs="Arial"/>
            <w:noProof/>
            <w:webHidden/>
            <w:sz w:val="22"/>
            <w:szCs w:val="22"/>
          </w:rPr>
          <w:fldChar w:fldCharType="begin"/>
        </w:r>
        <w:r w:rsidRPr="002B256F">
          <w:rPr>
            <w:rFonts w:ascii="Arial" w:hAnsi="Arial" w:cs="Arial"/>
            <w:noProof/>
            <w:webHidden/>
            <w:sz w:val="22"/>
            <w:szCs w:val="22"/>
          </w:rPr>
          <w:instrText xml:space="preserve"> PAGEREF _Toc227618216 \h </w:instrText>
        </w:r>
        <w:r w:rsidRPr="002B256F">
          <w:rPr>
            <w:rFonts w:ascii="Arial" w:hAnsi="Arial" w:cs="Arial"/>
            <w:noProof/>
            <w:webHidden/>
            <w:sz w:val="22"/>
            <w:szCs w:val="22"/>
          </w:rPr>
        </w:r>
        <w:r w:rsidRPr="002B256F">
          <w:rPr>
            <w:rFonts w:ascii="Arial" w:hAnsi="Arial" w:cs="Arial"/>
            <w:noProof/>
            <w:webHidden/>
            <w:sz w:val="22"/>
            <w:szCs w:val="22"/>
          </w:rPr>
          <w:fldChar w:fldCharType="separate"/>
        </w:r>
        <w:r>
          <w:rPr>
            <w:rFonts w:ascii="Arial" w:hAnsi="Arial" w:cs="Arial"/>
            <w:noProof/>
            <w:webHidden/>
            <w:sz w:val="22"/>
            <w:szCs w:val="22"/>
          </w:rPr>
          <w:t>4</w:t>
        </w:r>
        <w:r w:rsidRPr="002B256F">
          <w:rPr>
            <w:rFonts w:ascii="Arial" w:hAnsi="Arial" w:cs="Arial"/>
            <w:noProof/>
            <w:webHidden/>
            <w:sz w:val="22"/>
            <w:szCs w:val="22"/>
          </w:rPr>
          <w:fldChar w:fldCharType="end"/>
        </w:r>
      </w:hyperlink>
    </w:p>
    <w:p w14:paraId="15A9A6DC" w14:textId="4788AF57" w:rsidR="002B256F" w:rsidRPr="002B256F" w:rsidRDefault="002B256F">
      <w:pPr>
        <w:pStyle w:val="TableofFigures"/>
        <w:tabs>
          <w:tab w:val="right" w:leader="dot" w:pos="9350"/>
        </w:tabs>
        <w:rPr>
          <w:rFonts w:ascii="Arial" w:eastAsiaTheme="minorEastAsia" w:hAnsi="Arial" w:cs="Arial"/>
          <w:noProof/>
          <w:sz w:val="22"/>
          <w:szCs w:val="22"/>
        </w:rPr>
      </w:pPr>
      <w:hyperlink w:anchor="_Toc227618217" w:history="1">
        <w:r w:rsidRPr="002B256F">
          <w:rPr>
            <w:rStyle w:val="Hyperlink"/>
            <w:rFonts w:ascii="Arial" w:hAnsi="Arial" w:cs="Arial"/>
            <w:noProof/>
            <w:sz w:val="22"/>
            <w:szCs w:val="22"/>
          </w:rPr>
          <w:t>Figure 3: Transformational leadership</w:t>
        </w:r>
        <w:r w:rsidRPr="002B256F">
          <w:rPr>
            <w:rFonts w:ascii="Arial" w:hAnsi="Arial" w:cs="Arial"/>
            <w:noProof/>
            <w:webHidden/>
            <w:sz w:val="22"/>
            <w:szCs w:val="22"/>
          </w:rPr>
          <w:tab/>
        </w:r>
        <w:r w:rsidRPr="002B256F">
          <w:rPr>
            <w:rFonts w:ascii="Arial" w:hAnsi="Arial" w:cs="Arial"/>
            <w:noProof/>
            <w:webHidden/>
            <w:sz w:val="22"/>
            <w:szCs w:val="22"/>
          </w:rPr>
          <w:fldChar w:fldCharType="begin"/>
        </w:r>
        <w:r w:rsidRPr="002B256F">
          <w:rPr>
            <w:rFonts w:ascii="Arial" w:hAnsi="Arial" w:cs="Arial"/>
            <w:noProof/>
            <w:webHidden/>
            <w:sz w:val="22"/>
            <w:szCs w:val="22"/>
          </w:rPr>
          <w:instrText xml:space="preserve"> PAGEREF _Toc227618217 \h </w:instrText>
        </w:r>
        <w:r w:rsidRPr="002B256F">
          <w:rPr>
            <w:rFonts w:ascii="Arial" w:hAnsi="Arial" w:cs="Arial"/>
            <w:noProof/>
            <w:webHidden/>
            <w:sz w:val="22"/>
            <w:szCs w:val="22"/>
          </w:rPr>
        </w:r>
        <w:r w:rsidRPr="002B256F">
          <w:rPr>
            <w:rFonts w:ascii="Arial" w:hAnsi="Arial" w:cs="Arial"/>
            <w:noProof/>
            <w:webHidden/>
            <w:sz w:val="22"/>
            <w:szCs w:val="22"/>
          </w:rPr>
          <w:fldChar w:fldCharType="separate"/>
        </w:r>
        <w:r>
          <w:rPr>
            <w:rFonts w:ascii="Arial" w:hAnsi="Arial" w:cs="Arial"/>
            <w:noProof/>
            <w:webHidden/>
            <w:sz w:val="22"/>
            <w:szCs w:val="22"/>
          </w:rPr>
          <w:t>13</w:t>
        </w:r>
        <w:r w:rsidRPr="002B256F">
          <w:rPr>
            <w:rFonts w:ascii="Arial" w:hAnsi="Arial" w:cs="Arial"/>
            <w:noProof/>
            <w:webHidden/>
            <w:sz w:val="22"/>
            <w:szCs w:val="22"/>
          </w:rPr>
          <w:fldChar w:fldCharType="end"/>
        </w:r>
      </w:hyperlink>
    </w:p>
    <w:p w14:paraId="2872F641" w14:textId="6F5FC939" w:rsidR="002B256F" w:rsidRPr="002B256F" w:rsidRDefault="002B256F">
      <w:pPr>
        <w:pStyle w:val="TableofFigures"/>
        <w:tabs>
          <w:tab w:val="right" w:leader="dot" w:pos="9350"/>
        </w:tabs>
        <w:rPr>
          <w:rFonts w:ascii="Arial" w:eastAsiaTheme="minorEastAsia" w:hAnsi="Arial" w:cs="Arial"/>
          <w:noProof/>
          <w:sz w:val="22"/>
          <w:szCs w:val="22"/>
        </w:rPr>
      </w:pPr>
      <w:hyperlink w:anchor="_Toc227618218" w:history="1">
        <w:r w:rsidRPr="002B256F">
          <w:rPr>
            <w:rStyle w:val="Hyperlink"/>
            <w:rFonts w:ascii="Arial" w:hAnsi="Arial" w:cs="Arial"/>
            <w:noProof/>
            <w:sz w:val="22"/>
            <w:szCs w:val="22"/>
          </w:rPr>
          <w:t>Figure 4: Transactional leadership</w:t>
        </w:r>
        <w:r w:rsidRPr="002B256F">
          <w:rPr>
            <w:rFonts w:ascii="Arial" w:hAnsi="Arial" w:cs="Arial"/>
            <w:noProof/>
            <w:webHidden/>
            <w:sz w:val="22"/>
            <w:szCs w:val="22"/>
          </w:rPr>
          <w:tab/>
        </w:r>
        <w:r w:rsidRPr="002B256F">
          <w:rPr>
            <w:rFonts w:ascii="Arial" w:hAnsi="Arial" w:cs="Arial"/>
            <w:noProof/>
            <w:webHidden/>
            <w:sz w:val="22"/>
            <w:szCs w:val="22"/>
          </w:rPr>
          <w:fldChar w:fldCharType="begin"/>
        </w:r>
        <w:r w:rsidRPr="002B256F">
          <w:rPr>
            <w:rFonts w:ascii="Arial" w:hAnsi="Arial" w:cs="Arial"/>
            <w:noProof/>
            <w:webHidden/>
            <w:sz w:val="22"/>
            <w:szCs w:val="22"/>
          </w:rPr>
          <w:instrText xml:space="preserve"> PAGEREF _Toc227618218 \h </w:instrText>
        </w:r>
        <w:r w:rsidRPr="002B256F">
          <w:rPr>
            <w:rFonts w:ascii="Arial" w:hAnsi="Arial" w:cs="Arial"/>
            <w:noProof/>
            <w:webHidden/>
            <w:sz w:val="22"/>
            <w:szCs w:val="22"/>
          </w:rPr>
        </w:r>
        <w:r w:rsidRPr="002B256F">
          <w:rPr>
            <w:rFonts w:ascii="Arial" w:hAnsi="Arial" w:cs="Arial"/>
            <w:noProof/>
            <w:webHidden/>
            <w:sz w:val="22"/>
            <w:szCs w:val="22"/>
          </w:rPr>
          <w:fldChar w:fldCharType="separate"/>
        </w:r>
        <w:r>
          <w:rPr>
            <w:rFonts w:ascii="Arial" w:hAnsi="Arial" w:cs="Arial"/>
            <w:noProof/>
            <w:webHidden/>
            <w:sz w:val="22"/>
            <w:szCs w:val="22"/>
          </w:rPr>
          <w:t>14</w:t>
        </w:r>
        <w:r w:rsidRPr="002B256F">
          <w:rPr>
            <w:rFonts w:ascii="Arial" w:hAnsi="Arial" w:cs="Arial"/>
            <w:noProof/>
            <w:webHidden/>
            <w:sz w:val="22"/>
            <w:szCs w:val="22"/>
          </w:rPr>
          <w:fldChar w:fldCharType="end"/>
        </w:r>
      </w:hyperlink>
    </w:p>
    <w:p w14:paraId="376EF095" w14:textId="5D5DD528" w:rsidR="00997A5F" w:rsidRPr="002B256F" w:rsidRDefault="002B256F">
      <w:pPr>
        <w:rPr>
          <w:rFonts w:ascii="Arial" w:hAnsi="Arial" w:cs="Arial"/>
          <w:b/>
          <w:bCs/>
          <w:sz w:val="22"/>
          <w:szCs w:val="22"/>
        </w:rPr>
      </w:pPr>
      <w:r w:rsidRPr="002B256F">
        <w:rPr>
          <w:rFonts w:ascii="Arial" w:hAnsi="Arial" w:cs="Arial"/>
          <w:b/>
          <w:bCs/>
          <w:sz w:val="22"/>
          <w:szCs w:val="22"/>
        </w:rPr>
        <w:fldChar w:fldCharType="end"/>
      </w:r>
      <w:r w:rsidR="00B4596B" w:rsidRPr="002B256F">
        <w:rPr>
          <w:rFonts w:ascii="Arial" w:hAnsi="Arial" w:cs="Arial"/>
          <w:b/>
          <w:bCs/>
          <w:sz w:val="22"/>
          <w:szCs w:val="22"/>
        </w:rPr>
        <w:br w:type="page"/>
      </w:r>
    </w:p>
    <w:p w14:paraId="62F589CC" w14:textId="77777777" w:rsidR="002B256F" w:rsidRDefault="002B256F" w:rsidP="00997A5F">
      <w:pPr>
        <w:pStyle w:val="Heading1"/>
        <w:sectPr w:rsidR="002B256F">
          <w:footerReference w:type="default" r:id="rId10"/>
          <w:pgSz w:w="12240" w:h="15840"/>
          <w:pgMar w:top="1440" w:right="1440" w:bottom="1440" w:left="1440" w:header="720" w:footer="720" w:gutter="0"/>
          <w:cols w:space="720"/>
          <w:docGrid w:linePitch="360"/>
        </w:sectPr>
      </w:pPr>
      <w:bookmarkStart w:id="0" w:name="_Toc227618174"/>
    </w:p>
    <w:p w14:paraId="64FCC205" w14:textId="6370AC81" w:rsidR="00997A5F" w:rsidRPr="00997A5F" w:rsidRDefault="004134F1" w:rsidP="00997A5F">
      <w:pPr>
        <w:pStyle w:val="Heading1"/>
      </w:pPr>
      <w:r>
        <w:lastRenderedPageBreak/>
        <w:t xml:space="preserve">1.0 </w:t>
      </w:r>
      <w:r w:rsidR="00997A5F" w:rsidRPr="00997A5F">
        <w:t>Introduction</w:t>
      </w:r>
      <w:bookmarkEnd w:id="0"/>
    </w:p>
    <w:p w14:paraId="4FAC3838" w14:textId="77777777" w:rsidR="00997A5F" w:rsidRPr="00997A5F" w:rsidRDefault="00997A5F" w:rsidP="00997A5F">
      <w:pPr>
        <w:spacing w:line="360" w:lineRule="auto"/>
        <w:jc w:val="both"/>
        <w:rPr>
          <w:rFonts w:ascii="Arial" w:hAnsi="Arial" w:cs="Arial"/>
          <w:sz w:val="22"/>
          <w:szCs w:val="22"/>
        </w:rPr>
      </w:pPr>
      <w:r w:rsidRPr="00997A5F">
        <w:rPr>
          <w:rFonts w:ascii="Arial" w:hAnsi="Arial" w:cs="Arial"/>
          <w:sz w:val="22"/>
          <w:szCs w:val="22"/>
        </w:rPr>
        <w:t xml:space="preserve">Healthcare systems are a complicated, dangerous setting in which mistakes may have serious patient and </w:t>
      </w:r>
      <w:proofErr w:type="spellStart"/>
      <w:r w:rsidRPr="00997A5F">
        <w:rPr>
          <w:rFonts w:ascii="Arial" w:hAnsi="Arial" w:cs="Arial"/>
          <w:sz w:val="22"/>
          <w:szCs w:val="22"/>
        </w:rPr>
        <w:t>organisational</w:t>
      </w:r>
      <w:proofErr w:type="spellEnd"/>
      <w:r w:rsidRPr="00997A5F">
        <w:rPr>
          <w:rFonts w:ascii="Arial" w:hAnsi="Arial" w:cs="Arial"/>
          <w:sz w:val="22"/>
          <w:szCs w:val="22"/>
        </w:rPr>
        <w:t xml:space="preserve"> repercussions. The chosen case study of the Kota Medical College Hospital in Rajasthan, India (April 2025), brings to the fore a critical event where the elderly man had been wrongly identified and taken to surgery as a result of the failure of the process to identify and communicate with patients. These events are not unusual but are indicative of larger system-wide inefficiencies in healthcare delivery, such as poor safety cultures, ineffective leadership and management, and compliance with clinical guidelines. This report aims to critically review this case under the prism of leadership and </w:t>
      </w:r>
      <w:proofErr w:type="spellStart"/>
      <w:r w:rsidRPr="00997A5F">
        <w:rPr>
          <w:rFonts w:ascii="Arial" w:hAnsi="Arial" w:cs="Arial"/>
          <w:sz w:val="22"/>
          <w:szCs w:val="22"/>
        </w:rPr>
        <w:t>organisational</w:t>
      </w:r>
      <w:proofErr w:type="spellEnd"/>
      <w:r w:rsidRPr="00997A5F">
        <w:rPr>
          <w:rFonts w:ascii="Arial" w:hAnsi="Arial" w:cs="Arial"/>
          <w:sz w:val="22"/>
          <w:szCs w:val="22"/>
        </w:rPr>
        <w:t xml:space="preserve"> management in order to discover how leadership strategies impact patient safety, decision-making and crisis management in healthcare environments.</w:t>
      </w:r>
    </w:p>
    <w:p w14:paraId="1CF5A698" w14:textId="2CDAC5CD" w:rsidR="00997A5F" w:rsidRPr="00997A5F" w:rsidRDefault="00997A5F" w:rsidP="00997A5F">
      <w:pPr>
        <w:pStyle w:val="Heading2"/>
      </w:pPr>
      <w:bookmarkStart w:id="1" w:name="_Toc227618175"/>
      <w:r w:rsidRPr="00997A5F">
        <w:t>Leadership in Health and Social Care</w:t>
      </w:r>
      <w:r>
        <w:t>:</w:t>
      </w:r>
      <w:bookmarkEnd w:id="1"/>
    </w:p>
    <w:p w14:paraId="1704DE6D" w14:textId="77777777" w:rsidR="00997A5F" w:rsidRDefault="00997A5F" w:rsidP="00997A5F">
      <w:pPr>
        <w:spacing w:line="360" w:lineRule="auto"/>
        <w:jc w:val="both"/>
        <w:rPr>
          <w:rFonts w:ascii="Arial" w:hAnsi="Arial" w:cs="Arial"/>
          <w:sz w:val="22"/>
          <w:szCs w:val="22"/>
        </w:rPr>
      </w:pPr>
      <w:r w:rsidRPr="00997A5F">
        <w:rPr>
          <w:rFonts w:ascii="Arial" w:hAnsi="Arial" w:cs="Arial"/>
          <w:sz w:val="22"/>
          <w:szCs w:val="22"/>
        </w:rPr>
        <w:t xml:space="preserve">Health and social care Leadership is the capacity to influence, guide, and support individuals and groups to accomplish common </w:t>
      </w:r>
      <w:proofErr w:type="spellStart"/>
      <w:r w:rsidRPr="00997A5F">
        <w:rPr>
          <w:rFonts w:ascii="Arial" w:hAnsi="Arial" w:cs="Arial"/>
          <w:sz w:val="22"/>
          <w:szCs w:val="22"/>
        </w:rPr>
        <w:t>organisational</w:t>
      </w:r>
      <w:proofErr w:type="spellEnd"/>
      <w:r w:rsidRPr="00997A5F">
        <w:rPr>
          <w:rFonts w:ascii="Arial" w:hAnsi="Arial" w:cs="Arial"/>
          <w:sz w:val="22"/>
          <w:szCs w:val="22"/>
        </w:rPr>
        <w:t xml:space="preserve"> objectives, especially to provide safe, effective, and patient-centered care. (World Health Organization, 2022). Leadership is important in that it ensures that multidisciplinary teams are coordinated, hold accountability, and give rise to a safety and continuous improvement culture. Leaders in complicated health settings need to manage clinical, ethical, and </w:t>
      </w:r>
      <w:proofErr w:type="spellStart"/>
      <w:r w:rsidRPr="00997A5F">
        <w:rPr>
          <w:rFonts w:ascii="Arial" w:hAnsi="Arial" w:cs="Arial"/>
          <w:sz w:val="22"/>
          <w:szCs w:val="22"/>
        </w:rPr>
        <w:t>organisational</w:t>
      </w:r>
      <w:proofErr w:type="spellEnd"/>
      <w:r w:rsidRPr="00997A5F">
        <w:rPr>
          <w:rFonts w:ascii="Arial" w:hAnsi="Arial" w:cs="Arial"/>
          <w:sz w:val="22"/>
          <w:szCs w:val="22"/>
        </w:rPr>
        <w:t xml:space="preserve"> needs and address uncertainty and risk while balancing between clinical priorities, ethical issues, and </w:t>
      </w:r>
      <w:proofErr w:type="spellStart"/>
      <w:r w:rsidRPr="00997A5F">
        <w:rPr>
          <w:rFonts w:ascii="Arial" w:hAnsi="Arial" w:cs="Arial"/>
          <w:sz w:val="22"/>
          <w:szCs w:val="22"/>
        </w:rPr>
        <w:t>organisational</w:t>
      </w:r>
      <w:proofErr w:type="spellEnd"/>
      <w:r w:rsidRPr="00997A5F">
        <w:rPr>
          <w:rFonts w:ascii="Arial" w:hAnsi="Arial" w:cs="Arial"/>
          <w:sz w:val="22"/>
          <w:szCs w:val="22"/>
        </w:rPr>
        <w:t xml:space="preserve"> needs (West et al., 2022).</w:t>
      </w:r>
    </w:p>
    <w:p w14:paraId="650D8113" w14:textId="77777777" w:rsidR="00B4596B" w:rsidRDefault="00B4596B" w:rsidP="00B4596B">
      <w:pPr>
        <w:keepNext/>
        <w:spacing w:line="360" w:lineRule="auto"/>
        <w:jc w:val="both"/>
      </w:pPr>
      <w:r w:rsidRPr="00B4596B">
        <w:rPr>
          <w:rFonts w:ascii="Arial" w:hAnsi="Arial" w:cs="Arial"/>
          <w:sz w:val="22"/>
          <w:szCs w:val="22"/>
        </w:rPr>
        <w:lastRenderedPageBreak/>
        <w:drawing>
          <wp:inline distT="0" distB="0" distL="0" distR="0" wp14:anchorId="43425ADD" wp14:editId="6C87A8FA">
            <wp:extent cx="5213350" cy="2843392"/>
            <wp:effectExtent l="0" t="0" r="6350" b="0"/>
            <wp:docPr id="4157305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37058" cy="2856322"/>
                    </a:xfrm>
                    <a:prstGeom prst="rect">
                      <a:avLst/>
                    </a:prstGeom>
                    <a:noFill/>
                    <a:ln>
                      <a:noFill/>
                    </a:ln>
                  </pic:spPr>
                </pic:pic>
              </a:graphicData>
            </a:graphic>
          </wp:inline>
        </w:drawing>
      </w:r>
    </w:p>
    <w:p w14:paraId="209F2AD2" w14:textId="3E641AFB" w:rsidR="00B4596B" w:rsidRPr="00997A5F" w:rsidRDefault="00B4596B" w:rsidP="0058235F">
      <w:pPr>
        <w:pStyle w:val="Caption"/>
        <w:jc w:val="both"/>
      </w:pPr>
      <w:bookmarkStart w:id="2" w:name="_Toc227618215"/>
      <w:r>
        <w:t xml:space="preserve">Figure </w:t>
      </w:r>
      <w:r>
        <w:fldChar w:fldCharType="begin"/>
      </w:r>
      <w:r>
        <w:instrText xml:space="preserve"> SEQ Figure \* ARABIC </w:instrText>
      </w:r>
      <w:r>
        <w:fldChar w:fldCharType="separate"/>
      </w:r>
      <w:r w:rsidR="0058235F">
        <w:rPr>
          <w:noProof/>
        </w:rPr>
        <w:t>1</w:t>
      </w:r>
      <w:r>
        <w:fldChar w:fldCharType="end"/>
      </w:r>
      <w:r>
        <w:t>: Leadership in Health &amp; Social Care</w:t>
      </w:r>
      <w:bookmarkEnd w:id="2"/>
    </w:p>
    <w:p w14:paraId="30D5C0D5" w14:textId="6C238B43" w:rsidR="00997A5F" w:rsidRPr="00997A5F" w:rsidRDefault="00997A5F" w:rsidP="00997A5F">
      <w:pPr>
        <w:pStyle w:val="Heading2"/>
      </w:pPr>
      <w:bookmarkStart w:id="3" w:name="_Toc227618176"/>
      <w:r w:rsidRPr="00997A5F">
        <w:t xml:space="preserve">Healthcare leadership and </w:t>
      </w:r>
      <w:proofErr w:type="spellStart"/>
      <w:r w:rsidRPr="00997A5F">
        <w:t>centralisation</w:t>
      </w:r>
      <w:proofErr w:type="spellEnd"/>
      <w:r w:rsidRPr="00997A5F">
        <w:t xml:space="preserve"> and </w:t>
      </w:r>
      <w:r>
        <w:t>decentralization:</w:t>
      </w:r>
      <w:bookmarkEnd w:id="3"/>
    </w:p>
    <w:p w14:paraId="13537EED" w14:textId="77777777" w:rsidR="00997A5F" w:rsidRPr="00997A5F" w:rsidRDefault="00997A5F" w:rsidP="00997A5F">
      <w:pPr>
        <w:spacing w:line="360" w:lineRule="auto"/>
        <w:jc w:val="both"/>
        <w:rPr>
          <w:rFonts w:ascii="Arial" w:hAnsi="Arial" w:cs="Arial"/>
          <w:sz w:val="22"/>
          <w:szCs w:val="22"/>
        </w:rPr>
      </w:pPr>
      <w:r w:rsidRPr="00997A5F">
        <w:rPr>
          <w:rFonts w:ascii="Arial" w:hAnsi="Arial" w:cs="Arial"/>
          <w:sz w:val="22"/>
          <w:szCs w:val="22"/>
        </w:rPr>
        <w:t xml:space="preserve">The concepts of </w:t>
      </w:r>
      <w:proofErr w:type="spellStart"/>
      <w:r w:rsidRPr="00997A5F">
        <w:rPr>
          <w:rFonts w:ascii="Arial" w:hAnsi="Arial" w:cs="Arial"/>
          <w:sz w:val="22"/>
          <w:szCs w:val="22"/>
        </w:rPr>
        <w:t>centralisation</w:t>
      </w:r>
      <w:proofErr w:type="spellEnd"/>
      <w:r w:rsidRPr="00997A5F">
        <w:rPr>
          <w:rFonts w:ascii="Arial" w:hAnsi="Arial" w:cs="Arial"/>
          <w:sz w:val="22"/>
          <w:szCs w:val="22"/>
        </w:rPr>
        <w:t xml:space="preserve"> and </w:t>
      </w:r>
      <w:proofErr w:type="spellStart"/>
      <w:r w:rsidRPr="00997A5F">
        <w:rPr>
          <w:rFonts w:ascii="Arial" w:hAnsi="Arial" w:cs="Arial"/>
          <w:sz w:val="22"/>
          <w:szCs w:val="22"/>
        </w:rPr>
        <w:t>decentralisation</w:t>
      </w:r>
      <w:proofErr w:type="spellEnd"/>
      <w:r w:rsidRPr="00997A5F">
        <w:rPr>
          <w:rFonts w:ascii="Arial" w:hAnsi="Arial" w:cs="Arial"/>
          <w:sz w:val="22"/>
          <w:szCs w:val="22"/>
        </w:rPr>
        <w:t xml:space="preserve"> are major </w:t>
      </w:r>
      <w:proofErr w:type="spellStart"/>
      <w:r w:rsidRPr="00997A5F">
        <w:rPr>
          <w:rFonts w:ascii="Arial" w:hAnsi="Arial" w:cs="Arial"/>
          <w:sz w:val="22"/>
          <w:szCs w:val="22"/>
        </w:rPr>
        <w:t>organisational</w:t>
      </w:r>
      <w:proofErr w:type="spellEnd"/>
      <w:r w:rsidRPr="00997A5F">
        <w:rPr>
          <w:rFonts w:ascii="Arial" w:hAnsi="Arial" w:cs="Arial"/>
          <w:sz w:val="22"/>
          <w:szCs w:val="22"/>
        </w:rPr>
        <w:t xml:space="preserve"> concepts that have an impact on the effectiveness of leadership. </w:t>
      </w:r>
      <w:proofErr w:type="spellStart"/>
      <w:r w:rsidRPr="00997A5F">
        <w:rPr>
          <w:rFonts w:ascii="Arial" w:hAnsi="Arial" w:cs="Arial"/>
          <w:sz w:val="22"/>
          <w:szCs w:val="22"/>
        </w:rPr>
        <w:t>Centralised</w:t>
      </w:r>
      <w:proofErr w:type="spellEnd"/>
      <w:r w:rsidRPr="00997A5F">
        <w:rPr>
          <w:rFonts w:ascii="Arial" w:hAnsi="Arial" w:cs="Arial"/>
          <w:sz w:val="22"/>
          <w:szCs w:val="22"/>
        </w:rPr>
        <w:t xml:space="preserve"> systems put the power of decision-making at higher levels and can provide </w:t>
      </w:r>
      <w:proofErr w:type="spellStart"/>
      <w:r w:rsidRPr="00997A5F">
        <w:rPr>
          <w:rFonts w:ascii="Arial" w:hAnsi="Arial" w:cs="Arial"/>
          <w:sz w:val="22"/>
          <w:szCs w:val="22"/>
        </w:rPr>
        <w:t>standardisation</w:t>
      </w:r>
      <w:proofErr w:type="spellEnd"/>
      <w:r w:rsidRPr="00997A5F">
        <w:rPr>
          <w:rFonts w:ascii="Arial" w:hAnsi="Arial" w:cs="Arial"/>
          <w:sz w:val="22"/>
          <w:szCs w:val="22"/>
        </w:rPr>
        <w:t xml:space="preserve"> and control that can be effective in ensuring consistency in clinical protocols (Lega et al., 2021). On the contrary, </w:t>
      </w:r>
      <w:proofErr w:type="spellStart"/>
      <w:r w:rsidRPr="00997A5F">
        <w:rPr>
          <w:rFonts w:ascii="Arial" w:hAnsi="Arial" w:cs="Arial"/>
          <w:sz w:val="22"/>
          <w:szCs w:val="22"/>
        </w:rPr>
        <w:t>decentralised</w:t>
      </w:r>
      <w:proofErr w:type="spellEnd"/>
      <w:r w:rsidRPr="00997A5F">
        <w:rPr>
          <w:rFonts w:ascii="Arial" w:hAnsi="Arial" w:cs="Arial"/>
          <w:sz w:val="22"/>
          <w:szCs w:val="22"/>
        </w:rPr>
        <w:t xml:space="preserve"> systems </w:t>
      </w:r>
      <w:proofErr w:type="spellStart"/>
      <w:r w:rsidRPr="00997A5F">
        <w:rPr>
          <w:rFonts w:ascii="Arial" w:hAnsi="Arial" w:cs="Arial"/>
          <w:sz w:val="22"/>
          <w:szCs w:val="22"/>
        </w:rPr>
        <w:t>decentralise</w:t>
      </w:r>
      <w:proofErr w:type="spellEnd"/>
      <w:r w:rsidRPr="00997A5F">
        <w:rPr>
          <w:rFonts w:ascii="Arial" w:hAnsi="Arial" w:cs="Arial"/>
          <w:sz w:val="22"/>
          <w:szCs w:val="22"/>
        </w:rPr>
        <w:t xml:space="preserve"> authority at various levels, allowing frontline employees to make fast decisions, which is essential in dynamic clinical environments (OECD, 2023). Nevertheless, </w:t>
      </w:r>
      <w:proofErr w:type="spellStart"/>
      <w:r w:rsidRPr="00997A5F">
        <w:rPr>
          <w:rFonts w:ascii="Arial" w:hAnsi="Arial" w:cs="Arial"/>
          <w:sz w:val="22"/>
          <w:szCs w:val="22"/>
        </w:rPr>
        <w:t>centralisation</w:t>
      </w:r>
      <w:proofErr w:type="spellEnd"/>
      <w:r w:rsidRPr="00997A5F">
        <w:rPr>
          <w:rFonts w:ascii="Arial" w:hAnsi="Arial" w:cs="Arial"/>
          <w:sz w:val="22"/>
          <w:szCs w:val="22"/>
        </w:rPr>
        <w:t xml:space="preserve"> can cause a lack of flexibility, and </w:t>
      </w:r>
      <w:proofErr w:type="spellStart"/>
      <w:r w:rsidRPr="00997A5F">
        <w:rPr>
          <w:rFonts w:ascii="Arial" w:hAnsi="Arial" w:cs="Arial"/>
          <w:sz w:val="22"/>
          <w:szCs w:val="22"/>
        </w:rPr>
        <w:t>decentralisation</w:t>
      </w:r>
      <w:proofErr w:type="spellEnd"/>
      <w:r w:rsidRPr="00997A5F">
        <w:rPr>
          <w:rFonts w:ascii="Arial" w:hAnsi="Arial" w:cs="Arial"/>
          <w:sz w:val="22"/>
          <w:szCs w:val="22"/>
        </w:rPr>
        <w:t xml:space="preserve"> can cause inconsistencies and a breakdown of communication, as observed in the case study.</w:t>
      </w:r>
    </w:p>
    <w:p w14:paraId="053911E2" w14:textId="34F9F3E8" w:rsidR="00997A5F" w:rsidRPr="00997A5F" w:rsidRDefault="00997A5F" w:rsidP="00997A5F">
      <w:pPr>
        <w:pStyle w:val="Heading2"/>
      </w:pPr>
      <w:bookmarkStart w:id="4" w:name="_Toc227618177"/>
      <w:r w:rsidRPr="00997A5F">
        <w:t>Theory and Style of Leadership</w:t>
      </w:r>
      <w:r>
        <w:t>:</w:t>
      </w:r>
      <w:bookmarkEnd w:id="4"/>
    </w:p>
    <w:p w14:paraId="796FBF06" w14:textId="77777777" w:rsidR="00997A5F" w:rsidRPr="00997A5F" w:rsidRDefault="00997A5F" w:rsidP="00997A5F">
      <w:pPr>
        <w:spacing w:line="360" w:lineRule="auto"/>
        <w:jc w:val="both"/>
        <w:rPr>
          <w:rFonts w:ascii="Arial" w:hAnsi="Arial" w:cs="Arial"/>
          <w:sz w:val="22"/>
          <w:szCs w:val="22"/>
        </w:rPr>
      </w:pPr>
      <w:r w:rsidRPr="00997A5F">
        <w:rPr>
          <w:rFonts w:ascii="Arial" w:hAnsi="Arial" w:cs="Arial"/>
          <w:sz w:val="22"/>
          <w:szCs w:val="22"/>
        </w:rPr>
        <w:t xml:space="preserve">Healthcare practice is related to several theories of leadership. Transformational leadership aims at motivating and encouraging employees towards bringing change in the </w:t>
      </w:r>
      <w:proofErr w:type="spellStart"/>
      <w:r w:rsidRPr="00997A5F">
        <w:rPr>
          <w:rFonts w:ascii="Arial" w:hAnsi="Arial" w:cs="Arial"/>
          <w:sz w:val="22"/>
          <w:szCs w:val="22"/>
        </w:rPr>
        <w:t>organisation</w:t>
      </w:r>
      <w:proofErr w:type="spellEnd"/>
      <w:r w:rsidRPr="00997A5F">
        <w:rPr>
          <w:rFonts w:ascii="Arial" w:hAnsi="Arial" w:cs="Arial"/>
          <w:sz w:val="22"/>
          <w:szCs w:val="22"/>
        </w:rPr>
        <w:t xml:space="preserve"> and enhancing performance (Bass and Riggio, 2022). Transactional leadership focuses on </w:t>
      </w:r>
      <w:proofErr w:type="spellStart"/>
      <w:r w:rsidRPr="00997A5F">
        <w:rPr>
          <w:rFonts w:ascii="Arial" w:hAnsi="Arial" w:cs="Arial"/>
          <w:sz w:val="22"/>
          <w:szCs w:val="22"/>
        </w:rPr>
        <w:t>organised</w:t>
      </w:r>
      <w:proofErr w:type="spellEnd"/>
      <w:r w:rsidRPr="00997A5F">
        <w:rPr>
          <w:rFonts w:ascii="Arial" w:hAnsi="Arial" w:cs="Arial"/>
          <w:sz w:val="22"/>
          <w:szCs w:val="22"/>
        </w:rPr>
        <w:t xml:space="preserve"> work, incentives, and adherence to available procedures, which is vital in upholding clinical standards (Northouse, 2022). In contrast, situational leadership suggests adjusting leadership style depending on the situation and the needs of the team and comes in handy especially during crises (Thompson and </w:t>
      </w:r>
      <w:proofErr w:type="spellStart"/>
      <w:r w:rsidRPr="00997A5F">
        <w:rPr>
          <w:rFonts w:ascii="Arial" w:hAnsi="Arial" w:cs="Arial"/>
          <w:sz w:val="22"/>
          <w:szCs w:val="22"/>
        </w:rPr>
        <w:t>Glasø</w:t>
      </w:r>
      <w:proofErr w:type="spellEnd"/>
      <w:r w:rsidRPr="00997A5F">
        <w:rPr>
          <w:rFonts w:ascii="Arial" w:hAnsi="Arial" w:cs="Arial"/>
          <w:sz w:val="22"/>
          <w:szCs w:val="22"/>
        </w:rPr>
        <w:t>, 2021). All these styles are crucial in the provision of effective governance and patient safety.</w:t>
      </w:r>
    </w:p>
    <w:p w14:paraId="4F0044A9" w14:textId="06467390" w:rsidR="00997A5F" w:rsidRPr="00997A5F" w:rsidRDefault="004134F1" w:rsidP="004134F1">
      <w:pPr>
        <w:pStyle w:val="Heading2"/>
      </w:pPr>
      <w:bookmarkStart w:id="5" w:name="_Toc227618178"/>
      <w:r>
        <w:lastRenderedPageBreak/>
        <w:t>R</w:t>
      </w:r>
      <w:r w:rsidR="00997A5F" w:rsidRPr="00997A5F">
        <w:t>ole of leadership in crisis and change</w:t>
      </w:r>
      <w:r>
        <w:t>:</w:t>
      </w:r>
      <w:bookmarkEnd w:id="5"/>
    </w:p>
    <w:p w14:paraId="5856EE6B" w14:textId="77777777" w:rsidR="00997A5F" w:rsidRPr="00997A5F" w:rsidRDefault="00997A5F" w:rsidP="00997A5F">
      <w:pPr>
        <w:spacing w:line="360" w:lineRule="auto"/>
        <w:jc w:val="both"/>
        <w:rPr>
          <w:rFonts w:ascii="Arial" w:hAnsi="Arial" w:cs="Arial"/>
          <w:sz w:val="22"/>
          <w:szCs w:val="22"/>
        </w:rPr>
      </w:pPr>
      <w:r w:rsidRPr="00997A5F">
        <w:rPr>
          <w:rFonts w:ascii="Arial" w:hAnsi="Arial" w:cs="Arial"/>
          <w:sz w:val="22"/>
          <w:szCs w:val="22"/>
        </w:rPr>
        <w:t>The choice of the leadership style to use is of paramount importance in change and crisis management in healthcare. Failure to have effective leadership may lead to a lack of effective communication, less staff accountability and high chances of medical errors as seen in the case study. On the other hand, robust leadership fosters resilience, improves decision-making, and encourages compliance with safety measures in situations of high pressure (NHS England, 2023). Leadership is also crucial in the process of executing quality improvement projects and creating the culture in which patient safety is a priority (Institute for Healthcare Improvement, 2022).</w:t>
      </w:r>
    </w:p>
    <w:p w14:paraId="1A0575B6" w14:textId="57CC17C7" w:rsidR="00997A5F" w:rsidRPr="00997A5F" w:rsidRDefault="00997A5F" w:rsidP="004134F1">
      <w:pPr>
        <w:pStyle w:val="Heading2"/>
      </w:pPr>
      <w:bookmarkStart w:id="6" w:name="_Toc227618179"/>
      <w:r w:rsidRPr="00997A5F">
        <w:t>Structure of the Report</w:t>
      </w:r>
      <w:r w:rsidR="004134F1">
        <w:t>:</w:t>
      </w:r>
      <w:bookmarkEnd w:id="6"/>
    </w:p>
    <w:p w14:paraId="5E817DBD" w14:textId="77777777" w:rsidR="00997A5F" w:rsidRDefault="00997A5F" w:rsidP="00997A5F">
      <w:pPr>
        <w:spacing w:line="360" w:lineRule="auto"/>
        <w:jc w:val="both"/>
        <w:rPr>
          <w:rFonts w:ascii="Arial" w:hAnsi="Arial" w:cs="Arial"/>
          <w:sz w:val="22"/>
          <w:szCs w:val="22"/>
        </w:rPr>
      </w:pPr>
      <w:r w:rsidRPr="00997A5F">
        <w:rPr>
          <w:rFonts w:ascii="Arial" w:hAnsi="Arial" w:cs="Arial"/>
          <w:sz w:val="22"/>
          <w:szCs w:val="22"/>
        </w:rPr>
        <w:t xml:space="preserve">The report will critically </w:t>
      </w:r>
      <w:proofErr w:type="spellStart"/>
      <w:r w:rsidRPr="00997A5F">
        <w:rPr>
          <w:rFonts w:ascii="Arial" w:hAnsi="Arial" w:cs="Arial"/>
          <w:sz w:val="22"/>
          <w:szCs w:val="22"/>
        </w:rPr>
        <w:t>analyse</w:t>
      </w:r>
      <w:proofErr w:type="spellEnd"/>
      <w:r w:rsidRPr="00997A5F">
        <w:rPr>
          <w:rFonts w:ascii="Arial" w:hAnsi="Arial" w:cs="Arial"/>
          <w:sz w:val="22"/>
          <w:szCs w:val="22"/>
        </w:rPr>
        <w:t xml:space="preserve"> the case study by discussing leadership failures and how they affect patient safety. It will discuss </w:t>
      </w:r>
      <w:proofErr w:type="spellStart"/>
      <w:r w:rsidRPr="00997A5F">
        <w:rPr>
          <w:rFonts w:ascii="Arial" w:hAnsi="Arial" w:cs="Arial"/>
          <w:sz w:val="22"/>
          <w:szCs w:val="22"/>
        </w:rPr>
        <w:t>organisational</w:t>
      </w:r>
      <w:proofErr w:type="spellEnd"/>
      <w:r w:rsidRPr="00997A5F">
        <w:rPr>
          <w:rFonts w:ascii="Arial" w:hAnsi="Arial" w:cs="Arial"/>
          <w:sz w:val="22"/>
          <w:szCs w:val="22"/>
        </w:rPr>
        <w:t xml:space="preserve"> and systemic problems in the background of the frameworks applicable to the problem and assess the importance of leadership in the prevention of similar events as well as give evidence-based recommendations on how healthcare leadership and management practices should be improved.</w:t>
      </w:r>
    </w:p>
    <w:p w14:paraId="17AEEE5C" w14:textId="0516D7C5" w:rsidR="004134F1" w:rsidRDefault="004134F1" w:rsidP="00DA70EB">
      <w:pPr>
        <w:pStyle w:val="Heading1"/>
      </w:pPr>
      <w:bookmarkStart w:id="7" w:name="_Toc227618180"/>
      <w:r>
        <w:t xml:space="preserve">2.0 </w:t>
      </w:r>
      <w:r w:rsidRPr="004134F1">
        <w:t>Identifying the Problem and Setting the System Context</w:t>
      </w:r>
      <w:bookmarkEnd w:id="7"/>
    </w:p>
    <w:p w14:paraId="0511CA0D" w14:textId="4134D29B" w:rsidR="00DA70EB" w:rsidRPr="00DA70EB" w:rsidRDefault="00DA70EB" w:rsidP="00DA70EB">
      <w:pPr>
        <w:pStyle w:val="Heading2"/>
      </w:pPr>
      <w:bookmarkStart w:id="8" w:name="_Toc227618181"/>
      <w:r w:rsidRPr="00DA70EB">
        <w:t>Central Problem in the Case Study</w:t>
      </w:r>
      <w:r>
        <w:t>:</w:t>
      </w:r>
      <w:bookmarkEnd w:id="8"/>
    </w:p>
    <w:p w14:paraId="168102A8" w14:textId="77777777" w:rsidR="00DA70EB" w:rsidRPr="00DA70EB" w:rsidRDefault="00DA70EB" w:rsidP="00DA70EB">
      <w:pPr>
        <w:spacing w:line="360" w:lineRule="auto"/>
        <w:jc w:val="both"/>
        <w:rPr>
          <w:rFonts w:ascii="Arial" w:hAnsi="Arial" w:cs="Arial"/>
          <w:sz w:val="22"/>
          <w:szCs w:val="22"/>
        </w:rPr>
      </w:pPr>
      <w:r w:rsidRPr="00DA70EB">
        <w:rPr>
          <w:rFonts w:ascii="Arial" w:hAnsi="Arial" w:cs="Arial"/>
          <w:sz w:val="22"/>
          <w:szCs w:val="22"/>
        </w:rPr>
        <w:t>The selected case study of Kota Medical College Hospital (India, April 2025) illustrates a severe patient safety failure, where a wrong patient was admitted for surgery due to misidentification and communication breakdown. It is a typical case of a wrong patient procedure, which falls under preventable adverse incidents in healthcare systems. These are commonly known as never events, which can be prevented with the help of appropriate systems and protocols (NHS England, 2023).</w:t>
      </w:r>
    </w:p>
    <w:p w14:paraId="6E4FA7C4" w14:textId="77777777" w:rsidR="00DA70EB" w:rsidRPr="00DA70EB" w:rsidRDefault="00DA70EB" w:rsidP="00DA70EB">
      <w:pPr>
        <w:spacing w:line="360" w:lineRule="auto"/>
        <w:jc w:val="both"/>
        <w:rPr>
          <w:rFonts w:ascii="Arial" w:hAnsi="Arial" w:cs="Arial"/>
          <w:sz w:val="22"/>
          <w:szCs w:val="22"/>
        </w:rPr>
      </w:pPr>
      <w:r w:rsidRPr="00DA70EB">
        <w:rPr>
          <w:rFonts w:ascii="Arial" w:hAnsi="Arial" w:cs="Arial"/>
          <w:sz w:val="22"/>
          <w:szCs w:val="22"/>
        </w:rPr>
        <w:t>According to the systems thinking approach, the problem is not just a single error but a systemic failure that involves various interrelated elements, such as leadership, communications processes, governance models, and safety culture (Sterman, 2022). The case indicates the way in which minor failures like the use of verbal recognition can lead to significant clinical errors in cases where protective measures are loose or non-existent.</w:t>
      </w:r>
    </w:p>
    <w:p w14:paraId="00E40803" w14:textId="19096DD0" w:rsidR="00DA70EB" w:rsidRPr="00DA70EB" w:rsidRDefault="00DA70EB" w:rsidP="00DA70EB">
      <w:pPr>
        <w:pStyle w:val="Heading2"/>
      </w:pPr>
      <w:bookmarkStart w:id="9" w:name="_Toc227618182"/>
      <w:r w:rsidRPr="00DA70EB">
        <w:t>Global Statistical Evidence of the Problem</w:t>
      </w:r>
      <w:r>
        <w:t>:</w:t>
      </w:r>
      <w:bookmarkEnd w:id="9"/>
    </w:p>
    <w:p w14:paraId="47140DAB" w14:textId="77777777" w:rsidR="00DA70EB" w:rsidRDefault="00DA70EB" w:rsidP="00DA70EB">
      <w:pPr>
        <w:spacing w:line="360" w:lineRule="auto"/>
        <w:jc w:val="both"/>
        <w:rPr>
          <w:rFonts w:ascii="Arial" w:hAnsi="Arial" w:cs="Arial"/>
          <w:sz w:val="22"/>
          <w:szCs w:val="22"/>
        </w:rPr>
      </w:pPr>
      <w:r w:rsidRPr="00DA70EB">
        <w:rPr>
          <w:rFonts w:ascii="Arial" w:hAnsi="Arial" w:cs="Arial"/>
          <w:sz w:val="22"/>
          <w:szCs w:val="22"/>
        </w:rPr>
        <w:t xml:space="preserve">One of the primary health concerns globally is patient safety incidents. The World Health Organization (2023) estimates that 1 out of 10 patients in the global population suffers during </w:t>
      </w:r>
      <w:r w:rsidRPr="00DA70EB">
        <w:rPr>
          <w:rFonts w:ascii="Arial" w:hAnsi="Arial" w:cs="Arial"/>
          <w:sz w:val="22"/>
          <w:szCs w:val="22"/>
        </w:rPr>
        <w:lastRenderedPageBreak/>
        <w:t>healthcare delivery, and almost half of these cases can be avoided. Moreover, unsafe care has led to the deaths of about 3 million each year, especially in low- and middle-income countries (WHO, 2022).</w:t>
      </w:r>
    </w:p>
    <w:tbl>
      <w:tblPr>
        <w:tblStyle w:val="TableGrid"/>
        <w:tblW w:w="0" w:type="auto"/>
        <w:tblLook w:val="04A0" w:firstRow="1" w:lastRow="0" w:firstColumn="1" w:lastColumn="0" w:noHBand="0" w:noVBand="1"/>
      </w:tblPr>
      <w:tblGrid>
        <w:gridCol w:w="3935"/>
        <w:gridCol w:w="3903"/>
        <w:gridCol w:w="1512"/>
      </w:tblGrid>
      <w:tr w:rsidR="00DA70EB" w:rsidRPr="00DA70EB" w14:paraId="71C4A9A2" w14:textId="77777777" w:rsidTr="00DA70EB">
        <w:tc>
          <w:tcPr>
            <w:tcW w:w="0" w:type="auto"/>
            <w:hideMark/>
          </w:tcPr>
          <w:p w14:paraId="3ED0539E" w14:textId="77777777" w:rsidR="00DA70EB" w:rsidRPr="00DA70EB" w:rsidRDefault="00DA70EB" w:rsidP="00DA70EB">
            <w:pPr>
              <w:spacing w:after="160" w:line="360" w:lineRule="auto"/>
              <w:jc w:val="both"/>
              <w:rPr>
                <w:rFonts w:ascii="Arial" w:hAnsi="Arial" w:cs="Arial"/>
                <w:b/>
                <w:bCs/>
                <w:sz w:val="22"/>
                <w:szCs w:val="22"/>
              </w:rPr>
            </w:pPr>
            <w:r w:rsidRPr="00DA70EB">
              <w:rPr>
                <w:rFonts w:ascii="Arial" w:hAnsi="Arial" w:cs="Arial"/>
                <w:b/>
                <w:bCs/>
                <w:sz w:val="22"/>
                <w:szCs w:val="22"/>
              </w:rPr>
              <w:t>Indicator</w:t>
            </w:r>
          </w:p>
        </w:tc>
        <w:tc>
          <w:tcPr>
            <w:tcW w:w="0" w:type="auto"/>
            <w:hideMark/>
          </w:tcPr>
          <w:p w14:paraId="59249F40" w14:textId="77777777" w:rsidR="00DA70EB" w:rsidRPr="00DA70EB" w:rsidRDefault="00DA70EB" w:rsidP="00DA70EB">
            <w:pPr>
              <w:spacing w:after="160" w:line="360" w:lineRule="auto"/>
              <w:jc w:val="both"/>
              <w:rPr>
                <w:rFonts w:ascii="Arial" w:hAnsi="Arial" w:cs="Arial"/>
                <w:b/>
                <w:bCs/>
                <w:sz w:val="22"/>
                <w:szCs w:val="22"/>
              </w:rPr>
            </w:pPr>
            <w:r w:rsidRPr="00DA70EB">
              <w:rPr>
                <w:rFonts w:ascii="Arial" w:hAnsi="Arial" w:cs="Arial"/>
                <w:b/>
                <w:bCs/>
                <w:sz w:val="22"/>
                <w:szCs w:val="22"/>
              </w:rPr>
              <w:t>Global Estimate</w:t>
            </w:r>
          </w:p>
        </w:tc>
        <w:tc>
          <w:tcPr>
            <w:tcW w:w="0" w:type="auto"/>
            <w:hideMark/>
          </w:tcPr>
          <w:p w14:paraId="6CFE45B2" w14:textId="77777777" w:rsidR="00DA70EB" w:rsidRPr="00DA70EB" w:rsidRDefault="00DA70EB" w:rsidP="00DA70EB">
            <w:pPr>
              <w:spacing w:after="160" w:line="360" w:lineRule="auto"/>
              <w:jc w:val="both"/>
              <w:rPr>
                <w:rFonts w:ascii="Arial" w:hAnsi="Arial" w:cs="Arial"/>
                <w:b/>
                <w:bCs/>
                <w:sz w:val="22"/>
                <w:szCs w:val="22"/>
              </w:rPr>
            </w:pPr>
            <w:r w:rsidRPr="00DA70EB">
              <w:rPr>
                <w:rFonts w:ascii="Arial" w:hAnsi="Arial" w:cs="Arial"/>
                <w:b/>
                <w:bCs/>
                <w:sz w:val="22"/>
                <w:szCs w:val="22"/>
              </w:rPr>
              <w:t>Source</w:t>
            </w:r>
          </w:p>
        </w:tc>
      </w:tr>
      <w:tr w:rsidR="00DA70EB" w:rsidRPr="00DA70EB" w14:paraId="19073768" w14:textId="77777777" w:rsidTr="00DA70EB">
        <w:tc>
          <w:tcPr>
            <w:tcW w:w="0" w:type="auto"/>
            <w:hideMark/>
          </w:tcPr>
          <w:p w14:paraId="20ACA251" w14:textId="77777777" w:rsidR="00DA70EB" w:rsidRPr="00DA70EB" w:rsidRDefault="00DA70EB" w:rsidP="00DA70EB">
            <w:pPr>
              <w:spacing w:after="160" w:line="360" w:lineRule="auto"/>
              <w:jc w:val="both"/>
              <w:rPr>
                <w:rFonts w:ascii="Arial" w:hAnsi="Arial" w:cs="Arial"/>
                <w:sz w:val="22"/>
                <w:szCs w:val="22"/>
              </w:rPr>
            </w:pPr>
            <w:r w:rsidRPr="00DA70EB">
              <w:rPr>
                <w:rFonts w:ascii="Arial" w:hAnsi="Arial" w:cs="Arial"/>
                <w:sz w:val="22"/>
                <w:szCs w:val="22"/>
              </w:rPr>
              <w:t>Patients harmed during care</w:t>
            </w:r>
          </w:p>
        </w:tc>
        <w:tc>
          <w:tcPr>
            <w:tcW w:w="0" w:type="auto"/>
            <w:hideMark/>
          </w:tcPr>
          <w:p w14:paraId="19DBB7A6" w14:textId="77777777" w:rsidR="00DA70EB" w:rsidRPr="00DA70EB" w:rsidRDefault="00DA70EB" w:rsidP="00DA70EB">
            <w:pPr>
              <w:spacing w:after="160" w:line="360" w:lineRule="auto"/>
              <w:jc w:val="both"/>
              <w:rPr>
                <w:rFonts w:ascii="Arial" w:hAnsi="Arial" w:cs="Arial"/>
                <w:sz w:val="22"/>
                <w:szCs w:val="22"/>
              </w:rPr>
            </w:pPr>
            <w:r w:rsidRPr="00DA70EB">
              <w:rPr>
                <w:rFonts w:ascii="Arial" w:hAnsi="Arial" w:cs="Arial"/>
                <w:sz w:val="22"/>
                <w:szCs w:val="22"/>
              </w:rPr>
              <w:t>10% of all patients</w:t>
            </w:r>
          </w:p>
        </w:tc>
        <w:tc>
          <w:tcPr>
            <w:tcW w:w="0" w:type="auto"/>
            <w:hideMark/>
          </w:tcPr>
          <w:p w14:paraId="1D2113F4" w14:textId="77777777" w:rsidR="00DA70EB" w:rsidRPr="00DA70EB" w:rsidRDefault="00DA70EB" w:rsidP="00DA70EB">
            <w:pPr>
              <w:spacing w:after="160" w:line="360" w:lineRule="auto"/>
              <w:jc w:val="both"/>
              <w:rPr>
                <w:rFonts w:ascii="Arial" w:hAnsi="Arial" w:cs="Arial"/>
                <w:sz w:val="22"/>
                <w:szCs w:val="22"/>
              </w:rPr>
            </w:pPr>
            <w:r w:rsidRPr="00DA70EB">
              <w:rPr>
                <w:rFonts w:ascii="Arial" w:hAnsi="Arial" w:cs="Arial"/>
                <w:sz w:val="22"/>
                <w:szCs w:val="22"/>
              </w:rPr>
              <w:t>WHO (2023)</w:t>
            </w:r>
          </w:p>
        </w:tc>
      </w:tr>
      <w:tr w:rsidR="00DA70EB" w:rsidRPr="00DA70EB" w14:paraId="73518CB4" w14:textId="77777777" w:rsidTr="00DA70EB">
        <w:tc>
          <w:tcPr>
            <w:tcW w:w="0" w:type="auto"/>
            <w:hideMark/>
          </w:tcPr>
          <w:p w14:paraId="44E55A5C" w14:textId="77777777" w:rsidR="00DA70EB" w:rsidRPr="00DA70EB" w:rsidRDefault="00DA70EB" w:rsidP="00DA70EB">
            <w:pPr>
              <w:spacing w:after="160" w:line="360" w:lineRule="auto"/>
              <w:jc w:val="both"/>
              <w:rPr>
                <w:rFonts w:ascii="Arial" w:hAnsi="Arial" w:cs="Arial"/>
                <w:sz w:val="22"/>
                <w:szCs w:val="22"/>
              </w:rPr>
            </w:pPr>
            <w:r w:rsidRPr="00DA70EB">
              <w:rPr>
                <w:rFonts w:ascii="Arial" w:hAnsi="Arial" w:cs="Arial"/>
                <w:sz w:val="22"/>
                <w:szCs w:val="22"/>
              </w:rPr>
              <w:t>Preventable harm</w:t>
            </w:r>
          </w:p>
        </w:tc>
        <w:tc>
          <w:tcPr>
            <w:tcW w:w="0" w:type="auto"/>
            <w:hideMark/>
          </w:tcPr>
          <w:p w14:paraId="2DC86380" w14:textId="77777777" w:rsidR="00DA70EB" w:rsidRPr="00DA70EB" w:rsidRDefault="00DA70EB" w:rsidP="00DA70EB">
            <w:pPr>
              <w:spacing w:after="160" w:line="360" w:lineRule="auto"/>
              <w:jc w:val="both"/>
              <w:rPr>
                <w:rFonts w:ascii="Arial" w:hAnsi="Arial" w:cs="Arial"/>
                <w:sz w:val="22"/>
                <w:szCs w:val="22"/>
              </w:rPr>
            </w:pPr>
            <w:r w:rsidRPr="00DA70EB">
              <w:rPr>
                <w:rFonts w:ascii="Arial" w:hAnsi="Arial" w:cs="Arial"/>
                <w:sz w:val="22"/>
                <w:szCs w:val="22"/>
              </w:rPr>
              <w:t>~50% of cases</w:t>
            </w:r>
          </w:p>
        </w:tc>
        <w:tc>
          <w:tcPr>
            <w:tcW w:w="0" w:type="auto"/>
            <w:hideMark/>
          </w:tcPr>
          <w:p w14:paraId="7B9DE470" w14:textId="77777777" w:rsidR="00DA70EB" w:rsidRPr="00DA70EB" w:rsidRDefault="00DA70EB" w:rsidP="00DA70EB">
            <w:pPr>
              <w:spacing w:after="160" w:line="360" w:lineRule="auto"/>
              <w:jc w:val="both"/>
              <w:rPr>
                <w:rFonts w:ascii="Arial" w:hAnsi="Arial" w:cs="Arial"/>
                <w:sz w:val="22"/>
                <w:szCs w:val="22"/>
              </w:rPr>
            </w:pPr>
            <w:r w:rsidRPr="00DA70EB">
              <w:rPr>
                <w:rFonts w:ascii="Arial" w:hAnsi="Arial" w:cs="Arial"/>
                <w:sz w:val="22"/>
                <w:szCs w:val="22"/>
              </w:rPr>
              <w:t>WHO (2022)</w:t>
            </w:r>
          </w:p>
        </w:tc>
      </w:tr>
      <w:tr w:rsidR="00DA70EB" w:rsidRPr="00DA70EB" w14:paraId="6472233A" w14:textId="77777777" w:rsidTr="00DA70EB">
        <w:tc>
          <w:tcPr>
            <w:tcW w:w="0" w:type="auto"/>
            <w:hideMark/>
          </w:tcPr>
          <w:p w14:paraId="1A8FC483" w14:textId="77777777" w:rsidR="00DA70EB" w:rsidRPr="00DA70EB" w:rsidRDefault="00DA70EB" w:rsidP="00DA70EB">
            <w:pPr>
              <w:spacing w:after="160" w:line="360" w:lineRule="auto"/>
              <w:jc w:val="both"/>
              <w:rPr>
                <w:rFonts w:ascii="Arial" w:hAnsi="Arial" w:cs="Arial"/>
                <w:sz w:val="22"/>
                <w:szCs w:val="22"/>
              </w:rPr>
            </w:pPr>
            <w:r w:rsidRPr="00DA70EB">
              <w:rPr>
                <w:rFonts w:ascii="Arial" w:hAnsi="Arial" w:cs="Arial"/>
                <w:sz w:val="22"/>
                <w:szCs w:val="22"/>
              </w:rPr>
              <w:t>Annual deaths due to unsafe care</w:t>
            </w:r>
          </w:p>
        </w:tc>
        <w:tc>
          <w:tcPr>
            <w:tcW w:w="0" w:type="auto"/>
            <w:hideMark/>
          </w:tcPr>
          <w:p w14:paraId="18729774" w14:textId="77777777" w:rsidR="00DA70EB" w:rsidRPr="00DA70EB" w:rsidRDefault="00DA70EB" w:rsidP="00DA70EB">
            <w:pPr>
              <w:spacing w:after="160" w:line="360" w:lineRule="auto"/>
              <w:jc w:val="both"/>
              <w:rPr>
                <w:rFonts w:ascii="Arial" w:hAnsi="Arial" w:cs="Arial"/>
                <w:sz w:val="22"/>
                <w:szCs w:val="22"/>
              </w:rPr>
            </w:pPr>
            <w:r w:rsidRPr="00DA70EB">
              <w:rPr>
                <w:rFonts w:ascii="Arial" w:hAnsi="Arial" w:cs="Arial"/>
                <w:sz w:val="22"/>
                <w:szCs w:val="22"/>
              </w:rPr>
              <w:t>3 million</w:t>
            </w:r>
          </w:p>
        </w:tc>
        <w:tc>
          <w:tcPr>
            <w:tcW w:w="0" w:type="auto"/>
            <w:hideMark/>
          </w:tcPr>
          <w:p w14:paraId="7F290A03" w14:textId="77777777" w:rsidR="00DA70EB" w:rsidRPr="00DA70EB" w:rsidRDefault="00DA70EB" w:rsidP="00DA70EB">
            <w:pPr>
              <w:spacing w:after="160" w:line="360" w:lineRule="auto"/>
              <w:jc w:val="both"/>
              <w:rPr>
                <w:rFonts w:ascii="Arial" w:hAnsi="Arial" w:cs="Arial"/>
                <w:sz w:val="22"/>
                <w:szCs w:val="22"/>
              </w:rPr>
            </w:pPr>
            <w:r w:rsidRPr="00DA70EB">
              <w:rPr>
                <w:rFonts w:ascii="Arial" w:hAnsi="Arial" w:cs="Arial"/>
                <w:sz w:val="22"/>
                <w:szCs w:val="22"/>
              </w:rPr>
              <w:t>WHO (2022)</w:t>
            </w:r>
          </w:p>
        </w:tc>
      </w:tr>
      <w:tr w:rsidR="00DA70EB" w:rsidRPr="00DA70EB" w14:paraId="3311A8C4" w14:textId="77777777" w:rsidTr="00DA70EB">
        <w:tc>
          <w:tcPr>
            <w:tcW w:w="0" w:type="auto"/>
            <w:hideMark/>
          </w:tcPr>
          <w:p w14:paraId="09BE57F1" w14:textId="77777777" w:rsidR="00DA70EB" w:rsidRPr="00DA70EB" w:rsidRDefault="00DA70EB" w:rsidP="00DA70EB">
            <w:pPr>
              <w:spacing w:after="160" w:line="360" w:lineRule="auto"/>
              <w:jc w:val="both"/>
              <w:rPr>
                <w:rFonts w:ascii="Arial" w:hAnsi="Arial" w:cs="Arial"/>
                <w:sz w:val="22"/>
                <w:szCs w:val="22"/>
              </w:rPr>
            </w:pPr>
            <w:r w:rsidRPr="00DA70EB">
              <w:rPr>
                <w:rFonts w:ascii="Arial" w:hAnsi="Arial" w:cs="Arial"/>
                <w:sz w:val="22"/>
                <w:szCs w:val="22"/>
              </w:rPr>
              <w:t>Surgical errors (including wrong patient)</w:t>
            </w:r>
          </w:p>
        </w:tc>
        <w:tc>
          <w:tcPr>
            <w:tcW w:w="0" w:type="auto"/>
            <w:hideMark/>
          </w:tcPr>
          <w:p w14:paraId="6640734B" w14:textId="77777777" w:rsidR="00DA70EB" w:rsidRPr="00DA70EB" w:rsidRDefault="00DA70EB" w:rsidP="00DA70EB">
            <w:pPr>
              <w:spacing w:after="160" w:line="360" w:lineRule="auto"/>
              <w:jc w:val="both"/>
              <w:rPr>
                <w:rFonts w:ascii="Arial" w:hAnsi="Arial" w:cs="Arial"/>
                <w:sz w:val="22"/>
                <w:szCs w:val="22"/>
              </w:rPr>
            </w:pPr>
            <w:r w:rsidRPr="00DA70EB">
              <w:rPr>
                <w:rFonts w:ascii="Arial" w:hAnsi="Arial" w:cs="Arial"/>
                <w:sz w:val="22"/>
                <w:szCs w:val="22"/>
              </w:rPr>
              <w:t>Significant proportion of adverse events</w:t>
            </w:r>
          </w:p>
        </w:tc>
        <w:tc>
          <w:tcPr>
            <w:tcW w:w="0" w:type="auto"/>
            <w:hideMark/>
          </w:tcPr>
          <w:p w14:paraId="5193EDAB" w14:textId="77777777" w:rsidR="00DA70EB" w:rsidRPr="00DA70EB" w:rsidRDefault="00DA70EB" w:rsidP="00DA70EB">
            <w:pPr>
              <w:keepNext/>
              <w:spacing w:after="160" w:line="360" w:lineRule="auto"/>
              <w:jc w:val="both"/>
              <w:rPr>
                <w:rFonts w:ascii="Arial" w:hAnsi="Arial" w:cs="Arial"/>
                <w:sz w:val="22"/>
                <w:szCs w:val="22"/>
              </w:rPr>
            </w:pPr>
            <w:r w:rsidRPr="00DA70EB">
              <w:rPr>
                <w:rFonts w:ascii="Arial" w:hAnsi="Arial" w:cs="Arial"/>
                <w:sz w:val="22"/>
                <w:szCs w:val="22"/>
              </w:rPr>
              <w:t>OECD (2023)</w:t>
            </w:r>
          </w:p>
        </w:tc>
      </w:tr>
    </w:tbl>
    <w:p w14:paraId="70E067CE" w14:textId="204AC561" w:rsidR="00DA70EB" w:rsidRPr="00DA70EB" w:rsidRDefault="00DA70EB" w:rsidP="00DA70EB">
      <w:pPr>
        <w:pStyle w:val="Caption"/>
        <w:rPr>
          <w:rFonts w:ascii="Arial" w:hAnsi="Arial" w:cs="Arial"/>
          <w:sz w:val="22"/>
          <w:szCs w:val="22"/>
        </w:rPr>
      </w:pPr>
      <w:bookmarkStart w:id="10" w:name="_Toc227618213"/>
      <w:r>
        <w:t xml:space="preserve">Table </w:t>
      </w:r>
      <w:r>
        <w:fldChar w:fldCharType="begin"/>
      </w:r>
      <w:r>
        <w:instrText xml:space="preserve"> SEQ Table \* ARABIC </w:instrText>
      </w:r>
      <w:r>
        <w:fldChar w:fldCharType="separate"/>
      </w:r>
      <w:r w:rsidR="0078320C">
        <w:rPr>
          <w:noProof/>
        </w:rPr>
        <w:t>1</w:t>
      </w:r>
      <w:r>
        <w:fldChar w:fldCharType="end"/>
      </w:r>
      <w:r>
        <w:t xml:space="preserve">: </w:t>
      </w:r>
      <w:r w:rsidRPr="008F4D8A">
        <w:t>Global Patient Safety Statistics</w:t>
      </w:r>
      <w:bookmarkEnd w:id="10"/>
    </w:p>
    <w:p w14:paraId="675D23E6" w14:textId="77777777" w:rsidR="00DA70EB" w:rsidRPr="00DA70EB" w:rsidRDefault="00DA70EB" w:rsidP="00DA70EB">
      <w:pPr>
        <w:spacing w:line="360" w:lineRule="auto"/>
        <w:jc w:val="both"/>
        <w:rPr>
          <w:rFonts w:ascii="Arial" w:hAnsi="Arial" w:cs="Arial"/>
          <w:sz w:val="22"/>
          <w:szCs w:val="22"/>
        </w:rPr>
      </w:pPr>
      <w:r w:rsidRPr="00DA70EB">
        <w:rPr>
          <w:rFonts w:ascii="Arial" w:hAnsi="Arial" w:cs="Arial"/>
          <w:sz w:val="22"/>
          <w:szCs w:val="22"/>
        </w:rPr>
        <w:t xml:space="preserve">The </w:t>
      </w:r>
      <w:proofErr w:type="spellStart"/>
      <w:r w:rsidRPr="00DA70EB">
        <w:rPr>
          <w:rFonts w:ascii="Arial" w:hAnsi="Arial" w:cs="Arial"/>
          <w:sz w:val="22"/>
          <w:szCs w:val="22"/>
        </w:rPr>
        <w:t>Organisation</w:t>
      </w:r>
      <w:proofErr w:type="spellEnd"/>
      <w:r w:rsidRPr="00DA70EB">
        <w:rPr>
          <w:rFonts w:ascii="Arial" w:hAnsi="Arial" w:cs="Arial"/>
          <w:sz w:val="22"/>
          <w:szCs w:val="22"/>
        </w:rPr>
        <w:t xml:space="preserve"> for Economic Co-operation and Development (2023) also approximates that safety failures contribute to 15% of overall hospital spending, reflecting the cost of inadequate care quality. These statistics indicate that the Kota case is not a standalone case but a global trend of systematic safety shortcomings.</w:t>
      </w:r>
    </w:p>
    <w:p w14:paraId="7B371E7F" w14:textId="452658A4" w:rsidR="00DA70EB" w:rsidRPr="00DA70EB" w:rsidRDefault="00DA70EB" w:rsidP="00DA70EB">
      <w:pPr>
        <w:pStyle w:val="Heading2"/>
      </w:pPr>
      <w:bookmarkStart w:id="11" w:name="_Toc227618183"/>
      <w:r w:rsidRPr="00DA70EB">
        <w:t>National Statistical Evidence</w:t>
      </w:r>
      <w:r>
        <w:t>:</w:t>
      </w:r>
      <w:bookmarkEnd w:id="11"/>
    </w:p>
    <w:p w14:paraId="0C99D637" w14:textId="77777777" w:rsidR="00DA70EB" w:rsidRDefault="00DA70EB" w:rsidP="00DA70EB">
      <w:pPr>
        <w:spacing w:line="360" w:lineRule="auto"/>
        <w:jc w:val="both"/>
        <w:rPr>
          <w:rFonts w:ascii="Arial" w:hAnsi="Arial" w:cs="Arial"/>
          <w:sz w:val="22"/>
          <w:szCs w:val="22"/>
        </w:rPr>
      </w:pPr>
      <w:r w:rsidRPr="00DA70EB">
        <w:rPr>
          <w:rFonts w:ascii="Arial" w:hAnsi="Arial" w:cs="Arial"/>
          <w:sz w:val="22"/>
          <w:szCs w:val="22"/>
        </w:rPr>
        <w:t>Patient safety is a big issue in the high-income healthcare systems, like the UK, even though better governance frameworks are in place. According to NHS England data, well over 2 million reports of patient safety incidents are reported each year, and a major part of them is connected to communication breakdowns and patient misidentification (NHS England, 2023).</w:t>
      </w:r>
    </w:p>
    <w:p w14:paraId="5D9617CE" w14:textId="77777777" w:rsidR="00DA70EB" w:rsidRDefault="00DA70EB" w:rsidP="00DA70EB">
      <w:pPr>
        <w:keepNext/>
        <w:spacing w:line="360" w:lineRule="auto"/>
        <w:jc w:val="center"/>
      </w:pPr>
      <w:r>
        <w:rPr>
          <w:noProof/>
        </w:rPr>
        <w:drawing>
          <wp:inline distT="0" distB="0" distL="0" distR="0" wp14:anchorId="4030204A" wp14:editId="7B9B9C1F">
            <wp:extent cx="3429000" cy="2285634"/>
            <wp:effectExtent l="0" t="0" r="0" b="635"/>
            <wp:docPr id="4884918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34666" cy="2289410"/>
                    </a:xfrm>
                    <a:prstGeom prst="rect">
                      <a:avLst/>
                    </a:prstGeom>
                    <a:noFill/>
                    <a:ln>
                      <a:noFill/>
                    </a:ln>
                  </pic:spPr>
                </pic:pic>
              </a:graphicData>
            </a:graphic>
          </wp:inline>
        </w:drawing>
      </w:r>
    </w:p>
    <w:p w14:paraId="4A3B30F0" w14:textId="4F67FB2B" w:rsidR="00DA70EB" w:rsidRPr="00DA70EB" w:rsidRDefault="00DA70EB" w:rsidP="00DA70EB">
      <w:pPr>
        <w:pStyle w:val="Caption"/>
        <w:jc w:val="center"/>
        <w:rPr>
          <w:rFonts w:ascii="Arial" w:hAnsi="Arial" w:cs="Arial"/>
          <w:sz w:val="22"/>
          <w:szCs w:val="22"/>
        </w:rPr>
      </w:pPr>
      <w:bookmarkStart w:id="12" w:name="_Toc227618216"/>
      <w:r>
        <w:t xml:space="preserve">Figure </w:t>
      </w:r>
      <w:r>
        <w:fldChar w:fldCharType="begin"/>
      </w:r>
      <w:r>
        <w:instrText xml:space="preserve"> SEQ Figure \* ARABIC </w:instrText>
      </w:r>
      <w:r>
        <w:fldChar w:fldCharType="separate"/>
      </w:r>
      <w:r w:rsidR="0058235F">
        <w:rPr>
          <w:noProof/>
        </w:rPr>
        <w:t>2</w:t>
      </w:r>
      <w:r>
        <w:fldChar w:fldCharType="end"/>
      </w:r>
      <w:r>
        <w:t xml:space="preserve">: </w:t>
      </w:r>
      <w:r w:rsidRPr="000C3511">
        <w:t>NHS Patient Safety Incidents</w:t>
      </w:r>
      <w:bookmarkEnd w:id="12"/>
    </w:p>
    <w:p w14:paraId="05F729D4" w14:textId="0B0D86FC" w:rsidR="00DA70EB" w:rsidRDefault="00DA70EB" w:rsidP="00DA70EB">
      <w:pPr>
        <w:spacing w:line="360" w:lineRule="auto"/>
        <w:jc w:val="center"/>
        <w:rPr>
          <w:rFonts w:ascii="Arial" w:hAnsi="Arial" w:cs="Arial"/>
          <w:sz w:val="22"/>
          <w:szCs w:val="22"/>
        </w:rPr>
      </w:pPr>
      <w:r w:rsidRPr="00DA70EB">
        <w:rPr>
          <w:rFonts w:ascii="Arial" w:hAnsi="Arial" w:cs="Arial"/>
          <w:b/>
          <w:bCs/>
          <w:sz w:val="22"/>
          <w:szCs w:val="22"/>
        </w:rPr>
        <w:lastRenderedPageBreak/>
        <w:t xml:space="preserve">Source: </w:t>
      </w:r>
      <w:hyperlink r:id="rId13" w:history="1">
        <w:r w:rsidRPr="00DA70EB">
          <w:rPr>
            <w:rStyle w:val="Hyperlink"/>
            <w:rFonts w:ascii="Arial" w:hAnsi="Arial" w:cs="Arial"/>
            <w:sz w:val="22"/>
            <w:szCs w:val="22"/>
          </w:rPr>
          <w:t>england.nhs.uk</w:t>
        </w:r>
      </w:hyperlink>
    </w:p>
    <w:p w14:paraId="04BBBB00" w14:textId="2953913A" w:rsidR="00DA70EB" w:rsidRPr="00DA70EB" w:rsidRDefault="00DA70EB" w:rsidP="00DA70EB">
      <w:pPr>
        <w:spacing w:line="360" w:lineRule="auto"/>
        <w:jc w:val="both"/>
        <w:rPr>
          <w:rFonts w:ascii="Arial" w:hAnsi="Arial" w:cs="Arial"/>
          <w:sz w:val="22"/>
          <w:szCs w:val="22"/>
        </w:rPr>
      </w:pPr>
      <w:r w:rsidRPr="00DA70EB">
        <w:rPr>
          <w:rFonts w:ascii="Arial" w:hAnsi="Arial" w:cs="Arial"/>
          <w:sz w:val="22"/>
          <w:szCs w:val="22"/>
        </w:rPr>
        <w:t xml:space="preserve">These statistics </w:t>
      </w:r>
      <w:proofErr w:type="spellStart"/>
      <w:r w:rsidRPr="00DA70EB">
        <w:rPr>
          <w:rFonts w:ascii="Arial" w:hAnsi="Arial" w:cs="Arial"/>
          <w:sz w:val="22"/>
          <w:szCs w:val="22"/>
        </w:rPr>
        <w:t>emphasise</w:t>
      </w:r>
      <w:proofErr w:type="spellEnd"/>
      <w:r w:rsidRPr="00DA70EB">
        <w:rPr>
          <w:rFonts w:ascii="Arial" w:hAnsi="Arial" w:cs="Arial"/>
          <w:sz w:val="22"/>
          <w:szCs w:val="22"/>
        </w:rPr>
        <w:t xml:space="preserve"> that even with highly controlled systems, human factors, leadership, and process breakdowns play a role in adverse events.</w:t>
      </w:r>
    </w:p>
    <w:p w14:paraId="31019943" w14:textId="456FC8A4" w:rsidR="00DA70EB" w:rsidRPr="00DA70EB" w:rsidRDefault="00DA70EB" w:rsidP="00DA70EB">
      <w:pPr>
        <w:pStyle w:val="Heading2"/>
      </w:pPr>
      <w:bookmarkStart w:id="13" w:name="_Toc227618184"/>
      <w:r w:rsidRPr="00DA70EB">
        <w:t xml:space="preserve">Global comparisons and national </w:t>
      </w:r>
      <w:proofErr w:type="spellStart"/>
      <w:r w:rsidRPr="00DA70EB">
        <w:t>organisations</w:t>
      </w:r>
      <w:proofErr w:type="spellEnd"/>
      <w:r>
        <w:t>:</w:t>
      </w:r>
      <w:bookmarkEnd w:id="13"/>
    </w:p>
    <w:p w14:paraId="256163E7" w14:textId="77777777" w:rsidR="00DA70EB" w:rsidRPr="00DA70EB" w:rsidRDefault="00DA70EB" w:rsidP="00DA70EB">
      <w:pPr>
        <w:spacing w:line="360" w:lineRule="auto"/>
        <w:jc w:val="both"/>
        <w:rPr>
          <w:rFonts w:ascii="Arial" w:hAnsi="Arial" w:cs="Arial"/>
          <w:sz w:val="22"/>
          <w:szCs w:val="22"/>
        </w:rPr>
      </w:pPr>
      <w:r w:rsidRPr="00DA70EB">
        <w:rPr>
          <w:rFonts w:ascii="Arial" w:hAnsi="Arial" w:cs="Arial"/>
          <w:sz w:val="22"/>
          <w:szCs w:val="22"/>
        </w:rPr>
        <w:t>The Institute for Healthcare Improvement (2022) states that approximately 70% of severe adverse events are associated with communication failures. This is in line with WHO findings and supports the systemic nature of such incidents.</w:t>
      </w:r>
    </w:p>
    <w:p w14:paraId="2442501D" w14:textId="77777777" w:rsidR="00DA70EB" w:rsidRPr="00DA70EB" w:rsidRDefault="00DA70EB" w:rsidP="00DA70EB">
      <w:pPr>
        <w:spacing w:line="360" w:lineRule="auto"/>
        <w:jc w:val="both"/>
        <w:rPr>
          <w:rFonts w:ascii="Arial" w:hAnsi="Arial" w:cs="Arial"/>
          <w:sz w:val="22"/>
          <w:szCs w:val="22"/>
        </w:rPr>
      </w:pPr>
      <w:r w:rsidRPr="00DA70EB">
        <w:rPr>
          <w:rFonts w:ascii="Arial" w:hAnsi="Arial" w:cs="Arial"/>
          <w:sz w:val="22"/>
          <w:szCs w:val="22"/>
        </w:rPr>
        <w:t>In comparison, high-income countries (such as the UK) report higher rates since they have well-developed reporting mechanisms; low- and middle-income countries tend to underreport, which obscures the actual magnitude of the issue (OECD, 2023). Hence, the Kota case is probably a considerably bigger and under-reported patient safety problem in other comparable healthcare systems.</w:t>
      </w:r>
    </w:p>
    <w:p w14:paraId="1F082F0C" w14:textId="02B01514" w:rsidR="00DA70EB" w:rsidRPr="00DA70EB" w:rsidRDefault="00DA70EB" w:rsidP="00DA70EB">
      <w:pPr>
        <w:pStyle w:val="Heading2"/>
      </w:pPr>
      <w:bookmarkStart w:id="14" w:name="_Toc227618185"/>
      <w:r w:rsidRPr="00DA70EB">
        <w:t>Weaknesses of the System in the Case</w:t>
      </w:r>
      <w:r>
        <w:t>:</w:t>
      </w:r>
      <w:bookmarkEnd w:id="14"/>
    </w:p>
    <w:p w14:paraId="18018FEA" w14:textId="74A48352" w:rsidR="00DA70EB" w:rsidRPr="00DA70EB" w:rsidRDefault="00DA70EB" w:rsidP="00DA70EB">
      <w:pPr>
        <w:spacing w:line="360" w:lineRule="auto"/>
        <w:jc w:val="both"/>
        <w:rPr>
          <w:rFonts w:ascii="Arial" w:hAnsi="Arial" w:cs="Arial"/>
          <w:sz w:val="22"/>
          <w:szCs w:val="22"/>
        </w:rPr>
      </w:pPr>
      <w:r w:rsidRPr="00DA70EB">
        <w:rPr>
          <w:rFonts w:ascii="Arial" w:hAnsi="Arial" w:cs="Arial"/>
          <w:sz w:val="22"/>
          <w:szCs w:val="22"/>
        </w:rPr>
        <w:t xml:space="preserve">There are several structural </w:t>
      </w:r>
      <w:r>
        <w:rPr>
          <w:rFonts w:ascii="Arial" w:hAnsi="Arial" w:cs="Arial"/>
          <w:sz w:val="22"/>
          <w:szCs w:val="22"/>
        </w:rPr>
        <w:t>weaknesses</w:t>
      </w:r>
      <w:r w:rsidRPr="00DA70EB">
        <w:rPr>
          <w:rFonts w:ascii="Arial" w:hAnsi="Arial" w:cs="Arial"/>
          <w:sz w:val="22"/>
          <w:szCs w:val="22"/>
        </w:rPr>
        <w:t xml:space="preserve"> in the case:</w:t>
      </w:r>
    </w:p>
    <w:p w14:paraId="0EFAD276" w14:textId="77777777" w:rsidR="00DA70EB" w:rsidRPr="00DA70EB" w:rsidRDefault="00DA70EB" w:rsidP="00DA70EB">
      <w:pPr>
        <w:spacing w:line="360" w:lineRule="auto"/>
        <w:jc w:val="both"/>
        <w:rPr>
          <w:rFonts w:ascii="Arial" w:hAnsi="Arial" w:cs="Arial"/>
          <w:b/>
          <w:bCs/>
          <w:sz w:val="22"/>
          <w:szCs w:val="22"/>
        </w:rPr>
      </w:pPr>
      <w:r w:rsidRPr="00DA70EB">
        <w:rPr>
          <w:rFonts w:ascii="Arial" w:hAnsi="Arial" w:cs="Arial"/>
          <w:b/>
          <w:bCs/>
          <w:sz w:val="22"/>
          <w:szCs w:val="22"/>
        </w:rPr>
        <w:t>1. Communication Failure</w:t>
      </w:r>
    </w:p>
    <w:p w14:paraId="4768B329" w14:textId="77777777" w:rsidR="00DA70EB" w:rsidRPr="00DA70EB" w:rsidRDefault="00DA70EB" w:rsidP="00DA70EB">
      <w:pPr>
        <w:spacing w:line="360" w:lineRule="auto"/>
        <w:jc w:val="both"/>
        <w:rPr>
          <w:rFonts w:ascii="Arial" w:hAnsi="Arial" w:cs="Arial"/>
          <w:sz w:val="22"/>
          <w:szCs w:val="22"/>
        </w:rPr>
      </w:pPr>
      <w:r w:rsidRPr="00DA70EB">
        <w:rPr>
          <w:rFonts w:ascii="Arial" w:hAnsi="Arial" w:cs="Arial"/>
          <w:sz w:val="22"/>
          <w:szCs w:val="22"/>
        </w:rPr>
        <w:t>The lack of verification in identifying with the use of verbal means points to ineffective communication procedures. Studies indicate that poor communication is among the major causes of medical errors (WHO, 2023).</w:t>
      </w:r>
    </w:p>
    <w:p w14:paraId="16AE11E0" w14:textId="2077B58D" w:rsidR="00DA70EB" w:rsidRPr="00DA70EB" w:rsidRDefault="00DA70EB" w:rsidP="00DA70EB">
      <w:pPr>
        <w:spacing w:line="360" w:lineRule="auto"/>
        <w:jc w:val="both"/>
        <w:rPr>
          <w:rFonts w:ascii="Arial" w:hAnsi="Arial" w:cs="Arial"/>
          <w:b/>
          <w:bCs/>
          <w:sz w:val="22"/>
          <w:szCs w:val="22"/>
        </w:rPr>
      </w:pPr>
      <w:r w:rsidRPr="00DA70EB">
        <w:rPr>
          <w:rFonts w:ascii="Arial" w:hAnsi="Arial" w:cs="Arial"/>
          <w:b/>
          <w:bCs/>
          <w:sz w:val="22"/>
          <w:szCs w:val="22"/>
        </w:rPr>
        <w:t>2. Absence of accountability and leadership oversight</w:t>
      </w:r>
    </w:p>
    <w:p w14:paraId="2EF07A05" w14:textId="77777777" w:rsidR="00DA70EB" w:rsidRPr="00DA70EB" w:rsidRDefault="00DA70EB" w:rsidP="00DA70EB">
      <w:pPr>
        <w:spacing w:line="360" w:lineRule="auto"/>
        <w:jc w:val="both"/>
        <w:rPr>
          <w:rFonts w:ascii="Arial" w:hAnsi="Arial" w:cs="Arial"/>
          <w:sz w:val="22"/>
          <w:szCs w:val="22"/>
        </w:rPr>
      </w:pPr>
      <w:r w:rsidRPr="00DA70EB">
        <w:rPr>
          <w:rFonts w:ascii="Arial" w:hAnsi="Arial" w:cs="Arial"/>
          <w:sz w:val="22"/>
          <w:szCs w:val="22"/>
        </w:rPr>
        <w:t>The absence of proper checks indicates weak leadership and governance structures. Leaders must make sure that safety measures are observed (West et al., 2022).</w:t>
      </w:r>
    </w:p>
    <w:p w14:paraId="5A85DBC5" w14:textId="664EE45C" w:rsidR="00DA70EB" w:rsidRPr="00DA70EB" w:rsidRDefault="00DA70EB" w:rsidP="00DA70EB">
      <w:pPr>
        <w:spacing w:line="360" w:lineRule="auto"/>
        <w:jc w:val="both"/>
        <w:rPr>
          <w:rFonts w:ascii="Arial" w:hAnsi="Arial" w:cs="Arial"/>
          <w:b/>
          <w:bCs/>
          <w:sz w:val="22"/>
          <w:szCs w:val="22"/>
        </w:rPr>
      </w:pPr>
      <w:r w:rsidRPr="00DA70EB">
        <w:rPr>
          <w:rFonts w:ascii="Arial" w:hAnsi="Arial" w:cs="Arial"/>
          <w:b/>
          <w:bCs/>
          <w:sz w:val="22"/>
          <w:szCs w:val="22"/>
        </w:rPr>
        <w:t xml:space="preserve">3. </w:t>
      </w:r>
      <w:proofErr w:type="spellStart"/>
      <w:r w:rsidRPr="00DA70EB">
        <w:rPr>
          <w:rFonts w:ascii="Arial" w:hAnsi="Arial" w:cs="Arial"/>
          <w:b/>
          <w:bCs/>
          <w:sz w:val="22"/>
          <w:szCs w:val="22"/>
        </w:rPr>
        <w:t>Standardised</w:t>
      </w:r>
      <w:proofErr w:type="spellEnd"/>
      <w:r w:rsidRPr="00DA70EB">
        <w:rPr>
          <w:rFonts w:ascii="Arial" w:hAnsi="Arial" w:cs="Arial"/>
          <w:b/>
          <w:bCs/>
          <w:sz w:val="22"/>
          <w:szCs w:val="22"/>
        </w:rPr>
        <w:t xml:space="preserve"> Processes Failure</w:t>
      </w:r>
    </w:p>
    <w:p w14:paraId="5C4CF91E" w14:textId="77777777" w:rsidR="00DA70EB" w:rsidRPr="00DA70EB" w:rsidRDefault="00DA70EB" w:rsidP="00DA70EB">
      <w:pPr>
        <w:spacing w:line="360" w:lineRule="auto"/>
        <w:jc w:val="both"/>
        <w:rPr>
          <w:rFonts w:ascii="Arial" w:hAnsi="Arial" w:cs="Arial"/>
          <w:sz w:val="22"/>
          <w:szCs w:val="22"/>
        </w:rPr>
      </w:pPr>
      <w:r w:rsidRPr="00DA70EB">
        <w:rPr>
          <w:rFonts w:ascii="Arial" w:hAnsi="Arial" w:cs="Arial"/>
          <w:sz w:val="22"/>
          <w:szCs w:val="22"/>
        </w:rPr>
        <w:t xml:space="preserve">The absence of the use of instruments, including the WHO Surgical Safety Checklist, evidences the failure of compliance with the procedures. Reducing variability and risk requires </w:t>
      </w:r>
      <w:proofErr w:type="spellStart"/>
      <w:r w:rsidRPr="00DA70EB">
        <w:rPr>
          <w:rFonts w:ascii="Arial" w:hAnsi="Arial" w:cs="Arial"/>
          <w:sz w:val="22"/>
          <w:szCs w:val="22"/>
        </w:rPr>
        <w:t>standardisation</w:t>
      </w:r>
      <w:proofErr w:type="spellEnd"/>
      <w:r w:rsidRPr="00DA70EB">
        <w:rPr>
          <w:rFonts w:ascii="Arial" w:hAnsi="Arial" w:cs="Arial"/>
          <w:sz w:val="22"/>
          <w:szCs w:val="22"/>
        </w:rPr>
        <w:t xml:space="preserve"> (IHI, 2022).</w:t>
      </w:r>
    </w:p>
    <w:p w14:paraId="0FFDEAF6" w14:textId="77777777" w:rsidR="00DA70EB" w:rsidRPr="00DA70EB" w:rsidRDefault="00DA70EB" w:rsidP="00DA70EB">
      <w:pPr>
        <w:spacing w:line="360" w:lineRule="auto"/>
        <w:jc w:val="both"/>
        <w:rPr>
          <w:rFonts w:ascii="Arial" w:hAnsi="Arial" w:cs="Arial"/>
          <w:b/>
          <w:bCs/>
          <w:sz w:val="22"/>
          <w:szCs w:val="22"/>
        </w:rPr>
      </w:pPr>
      <w:r w:rsidRPr="00DA70EB">
        <w:rPr>
          <w:rFonts w:ascii="Arial" w:hAnsi="Arial" w:cs="Arial"/>
          <w:b/>
          <w:bCs/>
          <w:sz w:val="22"/>
          <w:szCs w:val="22"/>
        </w:rPr>
        <w:t>4. Safety Culture Deficiency</w:t>
      </w:r>
    </w:p>
    <w:p w14:paraId="1B2BAAE6" w14:textId="77777777" w:rsidR="00DA70EB" w:rsidRPr="00DA70EB" w:rsidRDefault="00DA70EB" w:rsidP="00DA70EB">
      <w:pPr>
        <w:spacing w:line="360" w:lineRule="auto"/>
        <w:jc w:val="both"/>
        <w:rPr>
          <w:rFonts w:ascii="Arial" w:hAnsi="Arial" w:cs="Arial"/>
          <w:sz w:val="22"/>
          <w:szCs w:val="22"/>
        </w:rPr>
      </w:pPr>
      <w:r w:rsidRPr="00DA70EB">
        <w:rPr>
          <w:rFonts w:ascii="Arial" w:hAnsi="Arial" w:cs="Arial"/>
          <w:sz w:val="22"/>
          <w:szCs w:val="22"/>
        </w:rPr>
        <w:t xml:space="preserve">Good safety culture motivates employees to adhere to procedures and report the near-misses. The event indicates that there was no culture of </w:t>
      </w:r>
      <w:proofErr w:type="spellStart"/>
      <w:r w:rsidRPr="00DA70EB">
        <w:rPr>
          <w:rFonts w:ascii="Arial" w:hAnsi="Arial" w:cs="Arial"/>
          <w:sz w:val="22"/>
          <w:szCs w:val="22"/>
        </w:rPr>
        <w:t>prioritising</w:t>
      </w:r>
      <w:proofErr w:type="spellEnd"/>
      <w:r w:rsidRPr="00DA70EB">
        <w:rPr>
          <w:rFonts w:ascii="Arial" w:hAnsi="Arial" w:cs="Arial"/>
          <w:sz w:val="22"/>
          <w:szCs w:val="22"/>
        </w:rPr>
        <w:t xml:space="preserve"> compliance, which further enhanced the chances of the occurrence of mistakes (Health Foundation, 2022).</w:t>
      </w:r>
    </w:p>
    <w:p w14:paraId="7547F0A0" w14:textId="1E299264" w:rsidR="00DA70EB" w:rsidRPr="00DA70EB" w:rsidRDefault="00DA70EB" w:rsidP="00313A2D">
      <w:pPr>
        <w:pStyle w:val="Heading2"/>
      </w:pPr>
      <w:bookmarkStart w:id="15" w:name="_Toc227618186"/>
      <w:r w:rsidRPr="00DA70EB">
        <w:lastRenderedPageBreak/>
        <w:t>Level of governance that has an impact on the issue</w:t>
      </w:r>
      <w:r w:rsidR="00313A2D">
        <w:t>:</w:t>
      </w:r>
      <w:bookmarkEnd w:id="15"/>
    </w:p>
    <w:p w14:paraId="63E7175E" w14:textId="77777777" w:rsidR="00DA70EB" w:rsidRPr="00DA70EB" w:rsidRDefault="00DA70EB" w:rsidP="00DA70EB">
      <w:pPr>
        <w:spacing w:line="360" w:lineRule="auto"/>
        <w:jc w:val="both"/>
        <w:rPr>
          <w:rFonts w:ascii="Arial" w:hAnsi="Arial" w:cs="Arial"/>
          <w:sz w:val="22"/>
          <w:szCs w:val="22"/>
        </w:rPr>
      </w:pPr>
      <w:r w:rsidRPr="00DA70EB">
        <w:rPr>
          <w:rFonts w:ascii="Arial" w:hAnsi="Arial" w:cs="Arial"/>
          <w:sz w:val="22"/>
          <w:szCs w:val="22"/>
        </w:rPr>
        <w:t>The event is largely a failure in local-level governance, especially in hospital leadership and management. But it is also affected by regional and national health system factors, including:</w:t>
      </w:r>
    </w:p>
    <w:p w14:paraId="33786B0F" w14:textId="77777777" w:rsidR="00DA70EB" w:rsidRPr="00313A2D" w:rsidRDefault="00DA70EB" w:rsidP="00313A2D">
      <w:pPr>
        <w:pStyle w:val="ListParagraph"/>
        <w:numPr>
          <w:ilvl w:val="0"/>
          <w:numId w:val="1"/>
        </w:numPr>
        <w:spacing w:line="360" w:lineRule="auto"/>
        <w:jc w:val="both"/>
        <w:rPr>
          <w:rFonts w:ascii="Arial" w:hAnsi="Arial" w:cs="Arial"/>
          <w:sz w:val="22"/>
          <w:szCs w:val="22"/>
        </w:rPr>
      </w:pPr>
      <w:r w:rsidRPr="00313A2D">
        <w:rPr>
          <w:rFonts w:ascii="Arial" w:hAnsi="Arial" w:cs="Arial"/>
          <w:sz w:val="22"/>
          <w:szCs w:val="22"/>
        </w:rPr>
        <w:t>Weak enforcement of regulations.</w:t>
      </w:r>
    </w:p>
    <w:p w14:paraId="2DAFE63B" w14:textId="77777777" w:rsidR="00DA70EB" w:rsidRPr="00313A2D" w:rsidRDefault="00DA70EB" w:rsidP="00313A2D">
      <w:pPr>
        <w:pStyle w:val="ListParagraph"/>
        <w:numPr>
          <w:ilvl w:val="0"/>
          <w:numId w:val="1"/>
        </w:numPr>
        <w:spacing w:line="360" w:lineRule="auto"/>
        <w:jc w:val="both"/>
        <w:rPr>
          <w:rFonts w:ascii="Arial" w:hAnsi="Arial" w:cs="Arial"/>
          <w:sz w:val="22"/>
          <w:szCs w:val="22"/>
        </w:rPr>
      </w:pPr>
      <w:r w:rsidRPr="00313A2D">
        <w:rPr>
          <w:rFonts w:ascii="Arial" w:hAnsi="Arial" w:cs="Arial"/>
          <w:sz w:val="22"/>
          <w:szCs w:val="22"/>
        </w:rPr>
        <w:t>Resource constraints</w:t>
      </w:r>
    </w:p>
    <w:p w14:paraId="50203FB9" w14:textId="77777777" w:rsidR="00DA70EB" w:rsidRPr="00313A2D" w:rsidRDefault="00DA70EB" w:rsidP="00313A2D">
      <w:pPr>
        <w:pStyle w:val="ListParagraph"/>
        <w:numPr>
          <w:ilvl w:val="0"/>
          <w:numId w:val="1"/>
        </w:numPr>
        <w:spacing w:line="360" w:lineRule="auto"/>
        <w:jc w:val="both"/>
        <w:rPr>
          <w:rFonts w:ascii="Arial" w:hAnsi="Arial" w:cs="Arial"/>
          <w:sz w:val="22"/>
          <w:szCs w:val="22"/>
        </w:rPr>
      </w:pPr>
      <w:r w:rsidRPr="00313A2D">
        <w:rPr>
          <w:rFonts w:ascii="Arial" w:hAnsi="Arial" w:cs="Arial"/>
          <w:sz w:val="22"/>
          <w:szCs w:val="22"/>
        </w:rPr>
        <w:t>Lack of continuity in applying patient safety policies.</w:t>
      </w:r>
    </w:p>
    <w:p w14:paraId="00397154" w14:textId="77777777" w:rsidR="00DA70EB" w:rsidRPr="00DA70EB" w:rsidRDefault="00DA70EB" w:rsidP="00DA70EB">
      <w:pPr>
        <w:spacing w:line="360" w:lineRule="auto"/>
        <w:jc w:val="both"/>
        <w:rPr>
          <w:rFonts w:ascii="Arial" w:hAnsi="Arial" w:cs="Arial"/>
          <w:sz w:val="22"/>
          <w:szCs w:val="22"/>
        </w:rPr>
      </w:pPr>
      <w:r w:rsidRPr="00DA70EB">
        <w:rPr>
          <w:rFonts w:ascii="Arial" w:hAnsi="Arial" w:cs="Arial"/>
          <w:sz w:val="22"/>
          <w:szCs w:val="22"/>
        </w:rPr>
        <w:t>The World Health Organization (2022) states that effective governance means that all levels, including local, regional, and national, should be aligned so that the patient safety standards could be implemented consistently.</w:t>
      </w:r>
    </w:p>
    <w:p w14:paraId="36BD642E" w14:textId="521DF970" w:rsidR="00DA70EB" w:rsidRPr="00DA70EB" w:rsidRDefault="00DA70EB" w:rsidP="00313A2D">
      <w:pPr>
        <w:pStyle w:val="Heading2"/>
      </w:pPr>
      <w:bookmarkStart w:id="16" w:name="_Toc227618187"/>
      <w:r w:rsidRPr="00DA70EB">
        <w:t>Underlying System Challenges</w:t>
      </w:r>
      <w:r w:rsidR="00313A2D">
        <w:t>:</w:t>
      </w:r>
      <w:bookmarkEnd w:id="16"/>
    </w:p>
    <w:p w14:paraId="1AB90930" w14:textId="77777777" w:rsidR="00DA70EB" w:rsidRPr="00DA70EB" w:rsidRDefault="00DA70EB" w:rsidP="00DA70EB">
      <w:pPr>
        <w:spacing w:line="360" w:lineRule="auto"/>
        <w:jc w:val="both"/>
        <w:rPr>
          <w:rFonts w:ascii="Arial" w:hAnsi="Arial" w:cs="Arial"/>
          <w:sz w:val="22"/>
          <w:szCs w:val="22"/>
        </w:rPr>
      </w:pPr>
      <w:r w:rsidRPr="00DA70EB">
        <w:rPr>
          <w:rFonts w:ascii="Arial" w:hAnsi="Arial" w:cs="Arial"/>
          <w:sz w:val="22"/>
          <w:szCs w:val="22"/>
        </w:rPr>
        <w:t>Such incidents are caused by a number of structural issues:</w:t>
      </w:r>
    </w:p>
    <w:p w14:paraId="47A23B72" w14:textId="77777777" w:rsidR="00DA70EB" w:rsidRPr="00DA70EB" w:rsidRDefault="00DA70EB" w:rsidP="00DA70EB">
      <w:pPr>
        <w:spacing w:line="360" w:lineRule="auto"/>
        <w:jc w:val="both"/>
        <w:rPr>
          <w:rFonts w:ascii="Arial" w:hAnsi="Arial" w:cs="Arial"/>
          <w:b/>
          <w:bCs/>
          <w:sz w:val="22"/>
          <w:szCs w:val="22"/>
        </w:rPr>
      </w:pPr>
      <w:r w:rsidRPr="00DA70EB">
        <w:rPr>
          <w:rFonts w:ascii="Arial" w:hAnsi="Arial" w:cs="Arial"/>
          <w:b/>
          <w:bCs/>
          <w:sz w:val="22"/>
          <w:szCs w:val="22"/>
        </w:rPr>
        <w:t>Staff Shortages</w:t>
      </w:r>
    </w:p>
    <w:p w14:paraId="35CF696B" w14:textId="77777777" w:rsidR="00DA70EB" w:rsidRPr="00DA70EB" w:rsidRDefault="00DA70EB" w:rsidP="00DA70EB">
      <w:pPr>
        <w:spacing w:line="360" w:lineRule="auto"/>
        <w:jc w:val="both"/>
        <w:rPr>
          <w:rFonts w:ascii="Arial" w:hAnsi="Arial" w:cs="Arial"/>
          <w:sz w:val="22"/>
          <w:szCs w:val="22"/>
        </w:rPr>
      </w:pPr>
      <w:r w:rsidRPr="00DA70EB">
        <w:rPr>
          <w:rFonts w:ascii="Arial" w:hAnsi="Arial" w:cs="Arial"/>
          <w:sz w:val="22"/>
          <w:szCs w:val="22"/>
        </w:rPr>
        <w:t>By 2030, the WHO (2023) estimates the worldwide shortage of healthcare workers to be 10 million, which will raise workload and error risk.</w:t>
      </w:r>
    </w:p>
    <w:p w14:paraId="710C0203" w14:textId="77777777" w:rsidR="00DA70EB" w:rsidRPr="00DA70EB" w:rsidRDefault="00DA70EB" w:rsidP="00DA70EB">
      <w:pPr>
        <w:spacing w:line="360" w:lineRule="auto"/>
        <w:jc w:val="both"/>
        <w:rPr>
          <w:rFonts w:ascii="Arial" w:hAnsi="Arial" w:cs="Arial"/>
          <w:b/>
          <w:bCs/>
          <w:sz w:val="22"/>
          <w:szCs w:val="22"/>
        </w:rPr>
      </w:pPr>
      <w:r w:rsidRPr="00DA70EB">
        <w:rPr>
          <w:rFonts w:ascii="Arial" w:hAnsi="Arial" w:cs="Arial"/>
          <w:b/>
          <w:bCs/>
          <w:sz w:val="22"/>
          <w:szCs w:val="22"/>
        </w:rPr>
        <w:t>Resource Constraints</w:t>
      </w:r>
    </w:p>
    <w:p w14:paraId="74B62C9D" w14:textId="77777777" w:rsidR="00DA70EB" w:rsidRPr="00DA70EB" w:rsidRDefault="00DA70EB" w:rsidP="00DA70EB">
      <w:pPr>
        <w:spacing w:line="360" w:lineRule="auto"/>
        <w:jc w:val="both"/>
        <w:rPr>
          <w:rFonts w:ascii="Arial" w:hAnsi="Arial" w:cs="Arial"/>
          <w:sz w:val="22"/>
          <w:szCs w:val="22"/>
        </w:rPr>
      </w:pPr>
      <w:r w:rsidRPr="00DA70EB">
        <w:rPr>
          <w:rFonts w:ascii="Arial" w:hAnsi="Arial" w:cs="Arial"/>
          <w:sz w:val="22"/>
          <w:szCs w:val="22"/>
        </w:rPr>
        <w:t>Infrastructure, training, and safety systems in most healthcare systems are impacted by limited funding (Deloitte, 2024).</w:t>
      </w:r>
    </w:p>
    <w:p w14:paraId="0BDA893C" w14:textId="77777777" w:rsidR="00DA70EB" w:rsidRPr="00DA70EB" w:rsidRDefault="00DA70EB" w:rsidP="00DA70EB">
      <w:pPr>
        <w:spacing w:line="360" w:lineRule="auto"/>
        <w:jc w:val="both"/>
        <w:rPr>
          <w:rFonts w:ascii="Arial" w:hAnsi="Arial" w:cs="Arial"/>
          <w:b/>
          <w:bCs/>
          <w:sz w:val="22"/>
          <w:szCs w:val="22"/>
        </w:rPr>
      </w:pPr>
      <w:r w:rsidRPr="00DA70EB">
        <w:rPr>
          <w:rFonts w:ascii="Arial" w:hAnsi="Arial" w:cs="Arial"/>
          <w:b/>
          <w:bCs/>
          <w:sz w:val="22"/>
          <w:szCs w:val="22"/>
        </w:rPr>
        <w:t>Patient Safety Outcomes</w:t>
      </w:r>
    </w:p>
    <w:p w14:paraId="59CF828F" w14:textId="77777777" w:rsidR="00DA70EB" w:rsidRPr="00DA70EB" w:rsidRDefault="00DA70EB" w:rsidP="00DA70EB">
      <w:pPr>
        <w:spacing w:line="360" w:lineRule="auto"/>
        <w:jc w:val="both"/>
        <w:rPr>
          <w:rFonts w:ascii="Arial" w:hAnsi="Arial" w:cs="Arial"/>
          <w:sz w:val="22"/>
          <w:szCs w:val="22"/>
        </w:rPr>
      </w:pPr>
      <w:r w:rsidRPr="00DA70EB">
        <w:rPr>
          <w:rFonts w:ascii="Arial" w:hAnsi="Arial" w:cs="Arial"/>
          <w:sz w:val="22"/>
          <w:szCs w:val="22"/>
        </w:rPr>
        <w:t>According to the OECD (2023), avoidable harm is a primary cause of morbidity and mortality in the world, even despite the improvement of healthcare.</w:t>
      </w:r>
    </w:p>
    <w:p w14:paraId="08D097E5" w14:textId="77777777" w:rsidR="00DA70EB" w:rsidRPr="00DA70EB" w:rsidRDefault="00DA70EB" w:rsidP="00DA70EB">
      <w:pPr>
        <w:spacing w:line="360" w:lineRule="auto"/>
        <w:jc w:val="both"/>
        <w:rPr>
          <w:rFonts w:ascii="Arial" w:hAnsi="Arial" w:cs="Arial"/>
          <w:b/>
          <w:bCs/>
          <w:sz w:val="22"/>
          <w:szCs w:val="22"/>
        </w:rPr>
      </w:pPr>
      <w:r w:rsidRPr="00DA70EB">
        <w:rPr>
          <w:rFonts w:ascii="Arial" w:hAnsi="Arial" w:cs="Arial"/>
          <w:b/>
          <w:bCs/>
          <w:sz w:val="22"/>
          <w:szCs w:val="22"/>
        </w:rPr>
        <w:t>Workload and Burnout</w:t>
      </w:r>
    </w:p>
    <w:p w14:paraId="455FEDE7" w14:textId="77777777" w:rsidR="00DA70EB" w:rsidRPr="00DA70EB" w:rsidRDefault="00DA70EB" w:rsidP="00DA70EB">
      <w:pPr>
        <w:spacing w:line="360" w:lineRule="auto"/>
        <w:jc w:val="both"/>
        <w:rPr>
          <w:rFonts w:ascii="Arial" w:hAnsi="Arial" w:cs="Arial"/>
          <w:sz w:val="22"/>
          <w:szCs w:val="22"/>
        </w:rPr>
      </w:pPr>
      <w:r w:rsidRPr="00DA70EB">
        <w:rPr>
          <w:rFonts w:ascii="Arial" w:hAnsi="Arial" w:cs="Arial"/>
          <w:sz w:val="22"/>
          <w:szCs w:val="22"/>
        </w:rPr>
        <w:t>The ratio of patients to staff is high, which adds to exhaustion and the inability to pay attention to details, raising the risk of errors (West et al., 2022).</w:t>
      </w:r>
    </w:p>
    <w:p w14:paraId="0C369C39" w14:textId="3605B446" w:rsidR="00DA70EB" w:rsidRPr="00DA70EB" w:rsidRDefault="00DA70EB" w:rsidP="00313A2D">
      <w:pPr>
        <w:pStyle w:val="Heading2"/>
      </w:pPr>
      <w:bookmarkStart w:id="17" w:name="_Toc227618188"/>
      <w:r w:rsidRPr="00DA70EB">
        <w:t>Systems Thinking Perspective</w:t>
      </w:r>
      <w:r w:rsidR="00313A2D">
        <w:t>:</w:t>
      </w:r>
      <w:bookmarkEnd w:id="17"/>
    </w:p>
    <w:p w14:paraId="2614005D" w14:textId="77777777" w:rsidR="00DA70EB" w:rsidRPr="00DA70EB" w:rsidRDefault="00DA70EB" w:rsidP="00DA70EB">
      <w:pPr>
        <w:spacing w:line="360" w:lineRule="auto"/>
        <w:jc w:val="both"/>
        <w:rPr>
          <w:rFonts w:ascii="Arial" w:hAnsi="Arial" w:cs="Arial"/>
          <w:sz w:val="22"/>
          <w:szCs w:val="22"/>
        </w:rPr>
      </w:pPr>
      <w:r w:rsidRPr="00DA70EB">
        <w:rPr>
          <w:rFonts w:ascii="Arial" w:hAnsi="Arial" w:cs="Arial"/>
          <w:sz w:val="22"/>
          <w:szCs w:val="22"/>
        </w:rPr>
        <w:t>The healthcare system is considered by systems thinking as a complex adaptive system in which various components are interacting with one another dynamically (Sterman, 2022). In this case:</w:t>
      </w:r>
    </w:p>
    <w:p w14:paraId="685EB877" w14:textId="77777777" w:rsidR="00DA70EB" w:rsidRPr="00313A2D" w:rsidRDefault="00DA70EB" w:rsidP="00313A2D">
      <w:pPr>
        <w:pStyle w:val="ListParagraph"/>
        <w:numPr>
          <w:ilvl w:val="0"/>
          <w:numId w:val="2"/>
        </w:numPr>
        <w:spacing w:line="360" w:lineRule="auto"/>
        <w:jc w:val="both"/>
        <w:rPr>
          <w:rFonts w:ascii="Arial" w:hAnsi="Arial" w:cs="Arial"/>
          <w:sz w:val="22"/>
          <w:szCs w:val="22"/>
        </w:rPr>
      </w:pPr>
      <w:r w:rsidRPr="00313A2D">
        <w:rPr>
          <w:rFonts w:ascii="Arial" w:hAnsi="Arial" w:cs="Arial"/>
          <w:b/>
          <w:bCs/>
          <w:sz w:val="22"/>
          <w:szCs w:val="22"/>
        </w:rPr>
        <w:t>Input:</w:t>
      </w:r>
      <w:r w:rsidRPr="00313A2D">
        <w:rPr>
          <w:rFonts w:ascii="Arial" w:hAnsi="Arial" w:cs="Arial"/>
          <w:sz w:val="22"/>
          <w:szCs w:val="22"/>
        </w:rPr>
        <w:t xml:space="preserve"> Admission and identification of patients.</w:t>
      </w:r>
    </w:p>
    <w:p w14:paraId="14D78E6A" w14:textId="77777777" w:rsidR="00DA70EB" w:rsidRPr="00313A2D" w:rsidRDefault="00DA70EB" w:rsidP="00313A2D">
      <w:pPr>
        <w:pStyle w:val="ListParagraph"/>
        <w:numPr>
          <w:ilvl w:val="0"/>
          <w:numId w:val="2"/>
        </w:numPr>
        <w:spacing w:line="360" w:lineRule="auto"/>
        <w:jc w:val="both"/>
        <w:rPr>
          <w:rFonts w:ascii="Arial" w:hAnsi="Arial" w:cs="Arial"/>
          <w:sz w:val="22"/>
          <w:szCs w:val="22"/>
        </w:rPr>
      </w:pPr>
      <w:r w:rsidRPr="00313A2D">
        <w:rPr>
          <w:rFonts w:ascii="Arial" w:hAnsi="Arial" w:cs="Arial"/>
          <w:b/>
          <w:bCs/>
          <w:sz w:val="22"/>
          <w:szCs w:val="22"/>
        </w:rPr>
        <w:t>Process:</w:t>
      </w:r>
      <w:r w:rsidRPr="00313A2D">
        <w:rPr>
          <w:rFonts w:ascii="Arial" w:hAnsi="Arial" w:cs="Arial"/>
          <w:sz w:val="22"/>
          <w:szCs w:val="22"/>
        </w:rPr>
        <w:t xml:space="preserve"> Preparation and surgery.</w:t>
      </w:r>
    </w:p>
    <w:p w14:paraId="2C7F428A" w14:textId="77777777" w:rsidR="00DA70EB" w:rsidRPr="00313A2D" w:rsidRDefault="00DA70EB" w:rsidP="00313A2D">
      <w:pPr>
        <w:pStyle w:val="ListParagraph"/>
        <w:numPr>
          <w:ilvl w:val="0"/>
          <w:numId w:val="2"/>
        </w:numPr>
        <w:spacing w:line="360" w:lineRule="auto"/>
        <w:jc w:val="both"/>
        <w:rPr>
          <w:rFonts w:ascii="Arial" w:hAnsi="Arial" w:cs="Arial"/>
          <w:sz w:val="22"/>
          <w:szCs w:val="22"/>
        </w:rPr>
      </w:pPr>
      <w:r w:rsidRPr="00313A2D">
        <w:rPr>
          <w:rFonts w:ascii="Arial" w:hAnsi="Arial" w:cs="Arial"/>
          <w:b/>
          <w:bCs/>
          <w:sz w:val="22"/>
          <w:szCs w:val="22"/>
        </w:rPr>
        <w:lastRenderedPageBreak/>
        <w:t>Output:</w:t>
      </w:r>
      <w:r w:rsidRPr="00313A2D">
        <w:rPr>
          <w:rFonts w:ascii="Arial" w:hAnsi="Arial" w:cs="Arial"/>
          <w:sz w:val="22"/>
          <w:szCs w:val="22"/>
        </w:rPr>
        <w:t xml:space="preserve"> Incorrect surgical intervention</w:t>
      </w:r>
    </w:p>
    <w:p w14:paraId="29286D4B" w14:textId="77777777" w:rsidR="00DA70EB" w:rsidRPr="00DA70EB" w:rsidRDefault="00DA70EB" w:rsidP="00DA70EB">
      <w:pPr>
        <w:spacing w:line="360" w:lineRule="auto"/>
        <w:jc w:val="both"/>
        <w:rPr>
          <w:rFonts w:ascii="Arial" w:hAnsi="Arial" w:cs="Arial"/>
          <w:sz w:val="22"/>
          <w:szCs w:val="22"/>
        </w:rPr>
      </w:pPr>
      <w:r w:rsidRPr="00DA70EB">
        <w:rPr>
          <w:rFonts w:ascii="Arial" w:hAnsi="Arial" w:cs="Arial"/>
          <w:sz w:val="22"/>
          <w:szCs w:val="22"/>
        </w:rPr>
        <w:t>There were failures that happened because of poor interconnections among system components that proved how failures are created by the system design rather than being created by a single action.</w:t>
      </w:r>
    </w:p>
    <w:p w14:paraId="0EF5A2D3" w14:textId="439EC136" w:rsidR="00DA70EB" w:rsidRPr="00DA70EB" w:rsidRDefault="00DA70EB" w:rsidP="00313A2D">
      <w:pPr>
        <w:pStyle w:val="Heading2"/>
      </w:pPr>
      <w:bookmarkStart w:id="18" w:name="_Toc227618189"/>
      <w:r w:rsidRPr="00DA70EB">
        <w:t>Case Rich Picture</w:t>
      </w:r>
      <w:r w:rsidR="00313A2D">
        <w:t>:</w:t>
      </w:r>
      <w:bookmarkEnd w:id="18"/>
    </w:p>
    <w:p w14:paraId="0074448F" w14:textId="77777777" w:rsidR="00DA70EB" w:rsidRPr="00DA70EB" w:rsidRDefault="00DA70EB" w:rsidP="00DA70EB">
      <w:pPr>
        <w:spacing w:line="360" w:lineRule="auto"/>
        <w:jc w:val="both"/>
        <w:rPr>
          <w:rFonts w:ascii="Arial" w:hAnsi="Arial" w:cs="Arial"/>
          <w:sz w:val="22"/>
          <w:szCs w:val="22"/>
        </w:rPr>
      </w:pPr>
      <w:r w:rsidRPr="00DA70EB">
        <w:rPr>
          <w:rFonts w:ascii="Arial" w:hAnsi="Arial" w:cs="Arial"/>
          <w:sz w:val="22"/>
          <w:szCs w:val="22"/>
        </w:rPr>
        <w:t xml:space="preserve">A rich picture can be used to </w:t>
      </w:r>
      <w:proofErr w:type="spellStart"/>
      <w:r w:rsidRPr="00DA70EB">
        <w:rPr>
          <w:rFonts w:ascii="Arial" w:hAnsi="Arial" w:cs="Arial"/>
          <w:sz w:val="22"/>
          <w:szCs w:val="22"/>
        </w:rPr>
        <w:t>visualise</w:t>
      </w:r>
      <w:proofErr w:type="spellEnd"/>
      <w:r w:rsidRPr="00DA70EB">
        <w:rPr>
          <w:rFonts w:ascii="Arial" w:hAnsi="Arial" w:cs="Arial"/>
          <w:sz w:val="22"/>
          <w:szCs w:val="22"/>
        </w:rPr>
        <w:t xml:space="preserve"> the complexity of the problem by drawing relationships between the stakeholders, processes and system failures.</w:t>
      </w:r>
    </w:p>
    <w:p w14:paraId="0776D581" w14:textId="77777777" w:rsidR="00DA70EB" w:rsidRPr="00DA70EB" w:rsidRDefault="00DA70EB" w:rsidP="00DA70EB">
      <w:pPr>
        <w:spacing w:line="360" w:lineRule="auto"/>
        <w:jc w:val="both"/>
        <w:rPr>
          <w:rFonts w:ascii="Arial" w:hAnsi="Arial" w:cs="Arial"/>
          <w:sz w:val="22"/>
          <w:szCs w:val="22"/>
        </w:rPr>
      </w:pPr>
      <w:r w:rsidRPr="00DA70EB">
        <w:rPr>
          <w:rFonts w:ascii="Arial" w:hAnsi="Arial" w:cs="Arial"/>
          <w:sz w:val="22"/>
          <w:szCs w:val="22"/>
        </w:rPr>
        <w:t>The rich picture includes some key elements:</w:t>
      </w:r>
    </w:p>
    <w:p w14:paraId="74E96823" w14:textId="77777777" w:rsidR="00DA70EB" w:rsidRPr="00313A2D" w:rsidRDefault="00DA70EB" w:rsidP="00313A2D">
      <w:pPr>
        <w:pStyle w:val="ListParagraph"/>
        <w:numPr>
          <w:ilvl w:val="0"/>
          <w:numId w:val="3"/>
        </w:numPr>
        <w:spacing w:line="360" w:lineRule="auto"/>
        <w:jc w:val="both"/>
        <w:rPr>
          <w:rFonts w:ascii="Arial" w:hAnsi="Arial" w:cs="Arial"/>
          <w:sz w:val="22"/>
          <w:szCs w:val="22"/>
        </w:rPr>
      </w:pPr>
      <w:r w:rsidRPr="00313A2D">
        <w:rPr>
          <w:rFonts w:ascii="Arial" w:hAnsi="Arial" w:cs="Arial"/>
          <w:b/>
          <w:bCs/>
          <w:sz w:val="22"/>
          <w:szCs w:val="22"/>
        </w:rPr>
        <w:t>Players:</w:t>
      </w:r>
      <w:r w:rsidRPr="00313A2D">
        <w:rPr>
          <w:rFonts w:ascii="Arial" w:hAnsi="Arial" w:cs="Arial"/>
          <w:sz w:val="22"/>
          <w:szCs w:val="22"/>
        </w:rPr>
        <w:t xml:space="preserve"> surgeons, son, administrative staff, patient, nurses.</w:t>
      </w:r>
    </w:p>
    <w:p w14:paraId="394D0DD9" w14:textId="77777777" w:rsidR="00DA70EB" w:rsidRPr="00313A2D" w:rsidRDefault="00DA70EB" w:rsidP="00313A2D">
      <w:pPr>
        <w:pStyle w:val="ListParagraph"/>
        <w:numPr>
          <w:ilvl w:val="0"/>
          <w:numId w:val="3"/>
        </w:numPr>
        <w:spacing w:line="360" w:lineRule="auto"/>
        <w:jc w:val="both"/>
        <w:rPr>
          <w:rFonts w:ascii="Arial" w:hAnsi="Arial" w:cs="Arial"/>
          <w:sz w:val="22"/>
          <w:szCs w:val="22"/>
        </w:rPr>
      </w:pPr>
      <w:r w:rsidRPr="00313A2D">
        <w:rPr>
          <w:rFonts w:ascii="Arial" w:hAnsi="Arial" w:cs="Arial"/>
          <w:b/>
          <w:bCs/>
          <w:sz w:val="22"/>
          <w:szCs w:val="22"/>
        </w:rPr>
        <w:t>Processes:</w:t>
      </w:r>
      <w:r w:rsidRPr="00313A2D">
        <w:rPr>
          <w:rFonts w:ascii="Arial" w:hAnsi="Arial" w:cs="Arial"/>
          <w:sz w:val="22"/>
          <w:szCs w:val="22"/>
        </w:rPr>
        <w:t xml:space="preserve"> Identification of the patient, preparation for the surgery, and flow of communication.</w:t>
      </w:r>
    </w:p>
    <w:p w14:paraId="5C191B1E" w14:textId="77777777" w:rsidR="00DA70EB" w:rsidRPr="00313A2D" w:rsidRDefault="00DA70EB" w:rsidP="00313A2D">
      <w:pPr>
        <w:pStyle w:val="ListParagraph"/>
        <w:numPr>
          <w:ilvl w:val="0"/>
          <w:numId w:val="3"/>
        </w:numPr>
        <w:spacing w:line="360" w:lineRule="auto"/>
        <w:jc w:val="both"/>
        <w:rPr>
          <w:rFonts w:ascii="Arial" w:hAnsi="Arial" w:cs="Arial"/>
          <w:sz w:val="22"/>
          <w:szCs w:val="22"/>
        </w:rPr>
      </w:pPr>
      <w:proofErr w:type="spellStart"/>
      <w:r w:rsidRPr="00313A2D">
        <w:rPr>
          <w:rFonts w:ascii="Arial" w:hAnsi="Arial" w:cs="Arial"/>
          <w:b/>
          <w:bCs/>
          <w:sz w:val="22"/>
          <w:szCs w:val="22"/>
        </w:rPr>
        <w:t>Organisations</w:t>
      </w:r>
      <w:proofErr w:type="spellEnd"/>
      <w:r w:rsidRPr="00313A2D">
        <w:rPr>
          <w:rFonts w:ascii="Arial" w:hAnsi="Arial" w:cs="Arial"/>
          <w:b/>
          <w:bCs/>
          <w:sz w:val="22"/>
          <w:szCs w:val="22"/>
        </w:rPr>
        <w:t>:</w:t>
      </w:r>
      <w:r w:rsidRPr="00313A2D">
        <w:rPr>
          <w:rFonts w:ascii="Arial" w:hAnsi="Arial" w:cs="Arial"/>
          <w:sz w:val="22"/>
          <w:szCs w:val="22"/>
        </w:rPr>
        <w:t xml:space="preserve"> Hospital management, procedures, reporting mechanisms.</w:t>
      </w:r>
    </w:p>
    <w:p w14:paraId="4A322D35" w14:textId="77777777" w:rsidR="00DA70EB" w:rsidRPr="00313A2D" w:rsidRDefault="00DA70EB" w:rsidP="00313A2D">
      <w:pPr>
        <w:pStyle w:val="ListParagraph"/>
        <w:numPr>
          <w:ilvl w:val="0"/>
          <w:numId w:val="3"/>
        </w:numPr>
        <w:spacing w:line="360" w:lineRule="auto"/>
        <w:jc w:val="both"/>
        <w:rPr>
          <w:rFonts w:ascii="Arial" w:hAnsi="Arial" w:cs="Arial"/>
          <w:sz w:val="22"/>
          <w:szCs w:val="22"/>
        </w:rPr>
      </w:pPr>
      <w:r w:rsidRPr="00313A2D">
        <w:rPr>
          <w:rFonts w:ascii="Arial" w:hAnsi="Arial" w:cs="Arial"/>
          <w:sz w:val="22"/>
          <w:szCs w:val="22"/>
        </w:rPr>
        <w:t>Issues Identified:</w:t>
      </w:r>
    </w:p>
    <w:p w14:paraId="01FD25E5" w14:textId="77777777" w:rsidR="00DA70EB" w:rsidRPr="00313A2D" w:rsidRDefault="00DA70EB" w:rsidP="00313A2D">
      <w:pPr>
        <w:pStyle w:val="ListParagraph"/>
        <w:numPr>
          <w:ilvl w:val="1"/>
          <w:numId w:val="3"/>
        </w:numPr>
        <w:spacing w:line="360" w:lineRule="auto"/>
        <w:jc w:val="both"/>
        <w:rPr>
          <w:rFonts w:ascii="Arial" w:hAnsi="Arial" w:cs="Arial"/>
          <w:sz w:val="22"/>
          <w:szCs w:val="22"/>
        </w:rPr>
      </w:pPr>
      <w:r w:rsidRPr="00313A2D">
        <w:rPr>
          <w:rFonts w:ascii="Arial" w:hAnsi="Arial" w:cs="Arial"/>
          <w:sz w:val="22"/>
          <w:szCs w:val="22"/>
        </w:rPr>
        <w:t>Miscommunication between staff</w:t>
      </w:r>
    </w:p>
    <w:p w14:paraId="67A37B49" w14:textId="77777777" w:rsidR="00DA70EB" w:rsidRPr="00313A2D" w:rsidRDefault="00DA70EB" w:rsidP="00313A2D">
      <w:pPr>
        <w:pStyle w:val="ListParagraph"/>
        <w:numPr>
          <w:ilvl w:val="1"/>
          <w:numId w:val="3"/>
        </w:numPr>
        <w:spacing w:line="360" w:lineRule="auto"/>
        <w:jc w:val="both"/>
        <w:rPr>
          <w:rFonts w:ascii="Arial" w:hAnsi="Arial" w:cs="Arial"/>
          <w:sz w:val="22"/>
          <w:szCs w:val="22"/>
        </w:rPr>
      </w:pPr>
      <w:r w:rsidRPr="00313A2D">
        <w:rPr>
          <w:rFonts w:ascii="Arial" w:hAnsi="Arial" w:cs="Arial"/>
          <w:sz w:val="22"/>
          <w:szCs w:val="22"/>
        </w:rPr>
        <w:t>Lack of identity check.</w:t>
      </w:r>
    </w:p>
    <w:p w14:paraId="05BD891A" w14:textId="77777777" w:rsidR="00DA70EB" w:rsidRPr="00313A2D" w:rsidRDefault="00DA70EB" w:rsidP="00313A2D">
      <w:pPr>
        <w:pStyle w:val="ListParagraph"/>
        <w:numPr>
          <w:ilvl w:val="1"/>
          <w:numId w:val="3"/>
        </w:numPr>
        <w:spacing w:line="360" w:lineRule="auto"/>
        <w:jc w:val="both"/>
        <w:rPr>
          <w:rFonts w:ascii="Arial" w:hAnsi="Arial" w:cs="Arial"/>
          <w:sz w:val="22"/>
          <w:szCs w:val="22"/>
        </w:rPr>
      </w:pPr>
      <w:r w:rsidRPr="00313A2D">
        <w:rPr>
          <w:rFonts w:ascii="Arial" w:hAnsi="Arial" w:cs="Arial"/>
          <w:sz w:val="22"/>
          <w:szCs w:val="22"/>
        </w:rPr>
        <w:t>Deficiency of leadership control.</w:t>
      </w:r>
    </w:p>
    <w:p w14:paraId="53414BF0" w14:textId="77777777" w:rsidR="00DA70EB" w:rsidRPr="00313A2D" w:rsidRDefault="00DA70EB" w:rsidP="00313A2D">
      <w:pPr>
        <w:pStyle w:val="ListParagraph"/>
        <w:numPr>
          <w:ilvl w:val="1"/>
          <w:numId w:val="3"/>
        </w:numPr>
        <w:spacing w:line="360" w:lineRule="auto"/>
        <w:jc w:val="both"/>
        <w:rPr>
          <w:rFonts w:ascii="Arial" w:hAnsi="Arial" w:cs="Arial"/>
          <w:sz w:val="22"/>
          <w:szCs w:val="22"/>
        </w:rPr>
      </w:pPr>
      <w:r w:rsidRPr="00313A2D">
        <w:rPr>
          <w:rFonts w:ascii="Arial" w:hAnsi="Arial" w:cs="Arial"/>
          <w:sz w:val="22"/>
          <w:szCs w:val="22"/>
        </w:rPr>
        <w:t>Weak accountability mechanisms</w:t>
      </w:r>
    </w:p>
    <w:p w14:paraId="0B0B1773" w14:textId="77777777" w:rsidR="00DA70EB" w:rsidRPr="00DA70EB" w:rsidRDefault="00DA70EB" w:rsidP="00DA70EB">
      <w:pPr>
        <w:spacing w:line="360" w:lineRule="auto"/>
        <w:jc w:val="both"/>
        <w:rPr>
          <w:rFonts w:ascii="Arial" w:hAnsi="Arial" w:cs="Arial"/>
          <w:b/>
          <w:bCs/>
          <w:sz w:val="22"/>
          <w:szCs w:val="22"/>
        </w:rPr>
      </w:pPr>
      <w:r w:rsidRPr="00DA70EB">
        <w:rPr>
          <w:rFonts w:ascii="Arial" w:hAnsi="Arial" w:cs="Arial"/>
          <w:b/>
          <w:bCs/>
          <w:sz w:val="22"/>
          <w:szCs w:val="22"/>
        </w:rPr>
        <w:t>Feedback Loops:</w:t>
      </w:r>
    </w:p>
    <w:p w14:paraId="438F4169" w14:textId="0FF07B1E" w:rsidR="00DA70EB" w:rsidRPr="00DA70EB" w:rsidRDefault="00DA70EB" w:rsidP="00DA70EB">
      <w:pPr>
        <w:spacing w:line="360" w:lineRule="auto"/>
        <w:jc w:val="both"/>
        <w:rPr>
          <w:rFonts w:ascii="Arial" w:hAnsi="Arial" w:cs="Arial"/>
          <w:sz w:val="22"/>
          <w:szCs w:val="22"/>
        </w:rPr>
      </w:pPr>
      <w:r w:rsidRPr="00DA70EB">
        <w:rPr>
          <w:rFonts w:ascii="Arial" w:hAnsi="Arial" w:cs="Arial"/>
          <w:sz w:val="22"/>
          <w:szCs w:val="22"/>
        </w:rPr>
        <w:t xml:space="preserve">Poor communication </w:t>
      </w:r>
      <w:r w:rsidR="00313A2D">
        <w:rPr>
          <w:rFonts w:ascii="Arial" w:hAnsi="Arial" w:cs="Arial"/>
          <w:sz w:val="22"/>
          <w:szCs w:val="22"/>
        </w:rPr>
        <w:t>-</w:t>
      </w:r>
      <w:r w:rsidRPr="00DA70EB">
        <w:rPr>
          <w:rFonts w:ascii="Arial" w:hAnsi="Arial" w:cs="Arial"/>
          <w:sz w:val="22"/>
          <w:szCs w:val="22"/>
        </w:rPr>
        <w:t xml:space="preserve"> more errors </w:t>
      </w:r>
      <w:r w:rsidR="00313A2D">
        <w:rPr>
          <w:rFonts w:ascii="Arial" w:hAnsi="Arial" w:cs="Arial"/>
          <w:sz w:val="22"/>
          <w:szCs w:val="22"/>
        </w:rPr>
        <w:t>-</w:t>
      </w:r>
      <w:r w:rsidRPr="00DA70EB">
        <w:rPr>
          <w:rFonts w:ascii="Arial" w:hAnsi="Arial" w:cs="Arial"/>
          <w:sz w:val="22"/>
          <w:szCs w:val="22"/>
        </w:rPr>
        <w:t xml:space="preserve"> less trust </w:t>
      </w:r>
      <w:r w:rsidR="00313A2D">
        <w:rPr>
          <w:rFonts w:ascii="Arial" w:hAnsi="Arial" w:cs="Arial"/>
          <w:sz w:val="22"/>
          <w:szCs w:val="22"/>
        </w:rPr>
        <w:t>-</w:t>
      </w:r>
      <w:r w:rsidRPr="00DA70EB">
        <w:rPr>
          <w:rFonts w:ascii="Arial" w:hAnsi="Arial" w:cs="Arial"/>
          <w:sz w:val="22"/>
          <w:szCs w:val="22"/>
        </w:rPr>
        <w:t xml:space="preserve"> staff pressure </w:t>
      </w:r>
      <w:r w:rsidR="00313A2D">
        <w:rPr>
          <w:rFonts w:ascii="Arial" w:hAnsi="Arial" w:cs="Arial"/>
          <w:sz w:val="22"/>
          <w:szCs w:val="22"/>
        </w:rPr>
        <w:t>-</w:t>
      </w:r>
      <w:r w:rsidRPr="00DA70EB">
        <w:rPr>
          <w:rFonts w:ascii="Arial" w:hAnsi="Arial" w:cs="Arial"/>
          <w:sz w:val="22"/>
          <w:szCs w:val="22"/>
        </w:rPr>
        <w:t xml:space="preserve"> more errors.</w:t>
      </w:r>
    </w:p>
    <w:p w14:paraId="69CD408B" w14:textId="77777777" w:rsidR="00DA70EB" w:rsidRPr="00DA70EB" w:rsidRDefault="00DA70EB" w:rsidP="00DA70EB">
      <w:pPr>
        <w:spacing w:line="360" w:lineRule="auto"/>
        <w:jc w:val="both"/>
        <w:rPr>
          <w:rFonts w:ascii="Arial" w:hAnsi="Arial" w:cs="Arial"/>
          <w:b/>
          <w:bCs/>
          <w:sz w:val="22"/>
          <w:szCs w:val="22"/>
        </w:rPr>
      </w:pPr>
      <w:r w:rsidRPr="00DA70EB">
        <w:rPr>
          <w:rFonts w:ascii="Arial" w:hAnsi="Arial" w:cs="Arial"/>
          <w:b/>
          <w:bCs/>
          <w:sz w:val="22"/>
          <w:szCs w:val="22"/>
        </w:rPr>
        <w:t>Dependencies:</w:t>
      </w:r>
    </w:p>
    <w:p w14:paraId="023207D1" w14:textId="77777777" w:rsidR="00DA70EB" w:rsidRPr="00313A2D" w:rsidRDefault="00DA70EB" w:rsidP="00313A2D">
      <w:pPr>
        <w:pStyle w:val="ListParagraph"/>
        <w:numPr>
          <w:ilvl w:val="0"/>
          <w:numId w:val="4"/>
        </w:numPr>
        <w:spacing w:line="360" w:lineRule="auto"/>
        <w:jc w:val="both"/>
        <w:rPr>
          <w:rFonts w:ascii="Arial" w:hAnsi="Arial" w:cs="Arial"/>
          <w:sz w:val="22"/>
          <w:szCs w:val="22"/>
        </w:rPr>
      </w:pPr>
      <w:r w:rsidRPr="00313A2D">
        <w:rPr>
          <w:rFonts w:ascii="Arial" w:hAnsi="Arial" w:cs="Arial"/>
          <w:sz w:val="22"/>
          <w:szCs w:val="22"/>
        </w:rPr>
        <w:t>Proper identification requires employee education, guidelines, and administration.</w:t>
      </w:r>
    </w:p>
    <w:p w14:paraId="54627EF1" w14:textId="77777777" w:rsidR="00DA70EB" w:rsidRPr="00313A2D" w:rsidRDefault="00DA70EB" w:rsidP="00313A2D">
      <w:pPr>
        <w:pStyle w:val="ListParagraph"/>
        <w:numPr>
          <w:ilvl w:val="0"/>
          <w:numId w:val="4"/>
        </w:numPr>
        <w:spacing w:line="360" w:lineRule="auto"/>
        <w:jc w:val="both"/>
        <w:rPr>
          <w:rFonts w:ascii="Arial" w:hAnsi="Arial" w:cs="Arial"/>
          <w:sz w:val="22"/>
          <w:szCs w:val="22"/>
        </w:rPr>
      </w:pPr>
      <w:r w:rsidRPr="00313A2D">
        <w:rPr>
          <w:rFonts w:ascii="Arial" w:hAnsi="Arial" w:cs="Arial"/>
          <w:sz w:val="22"/>
          <w:szCs w:val="22"/>
        </w:rPr>
        <w:t>Teamwork and communication are vital in safe surgery.</w:t>
      </w:r>
    </w:p>
    <w:p w14:paraId="61ACCF39" w14:textId="77777777" w:rsidR="00DA70EB" w:rsidRPr="00DA70EB" w:rsidRDefault="00DA70EB" w:rsidP="00DA70EB">
      <w:pPr>
        <w:spacing w:line="360" w:lineRule="auto"/>
        <w:jc w:val="both"/>
        <w:rPr>
          <w:rFonts w:ascii="Arial" w:hAnsi="Arial" w:cs="Arial"/>
          <w:sz w:val="22"/>
          <w:szCs w:val="22"/>
        </w:rPr>
      </w:pPr>
      <w:r w:rsidRPr="00DA70EB">
        <w:rPr>
          <w:rFonts w:ascii="Arial" w:hAnsi="Arial" w:cs="Arial"/>
          <w:sz w:val="22"/>
          <w:szCs w:val="22"/>
        </w:rPr>
        <w:t>The rich picture points out the interaction of several minor failures resulting in a significant negative event.</w:t>
      </w:r>
    </w:p>
    <w:p w14:paraId="58CCFEAA" w14:textId="77777777" w:rsidR="00DA70EB" w:rsidRDefault="00DA70EB" w:rsidP="00DA70EB">
      <w:pPr>
        <w:spacing w:line="360" w:lineRule="auto"/>
        <w:jc w:val="both"/>
        <w:rPr>
          <w:rFonts w:ascii="Arial" w:hAnsi="Arial" w:cs="Arial"/>
          <w:sz w:val="22"/>
          <w:szCs w:val="22"/>
        </w:rPr>
      </w:pPr>
      <w:r w:rsidRPr="00DA70EB">
        <w:rPr>
          <w:rFonts w:ascii="Arial" w:hAnsi="Arial" w:cs="Arial"/>
          <w:sz w:val="22"/>
          <w:szCs w:val="22"/>
        </w:rPr>
        <w:t xml:space="preserve">The case study indicates that the issue of patient surgery is not a one-time event but is part of a global patient safety issue that has its origins in systemic vulnerabilities. Combining global, national, and </w:t>
      </w:r>
      <w:proofErr w:type="spellStart"/>
      <w:r w:rsidRPr="00DA70EB">
        <w:rPr>
          <w:rFonts w:ascii="Arial" w:hAnsi="Arial" w:cs="Arial"/>
          <w:sz w:val="22"/>
          <w:szCs w:val="22"/>
        </w:rPr>
        <w:t>organisational</w:t>
      </w:r>
      <w:proofErr w:type="spellEnd"/>
      <w:r w:rsidRPr="00DA70EB">
        <w:rPr>
          <w:rFonts w:ascii="Arial" w:hAnsi="Arial" w:cs="Arial"/>
          <w:sz w:val="22"/>
          <w:szCs w:val="22"/>
        </w:rPr>
        <w:t xml:space="preserve"> data, it becomes evident that the risk of adverse events is much greater in the case of failures in leadership, governance, and communication. Using systems thinking and visual aids like the Rich Picture makes it possible to better comprehend how all these </w:t>
      </w:r>
      <w:r w:rsidRPr="00DA70EB">
        <w:rPr>
          <w:rFonts w:ascii="Arial" w:hAnsi="Arial" w:cs="Arial"/>
          <w:sz w:val="22"/>
          <w:szCs w:val="22"/>
        </w:rPr>
        <w:lastRenderedPageBreak/>
        <w:t>aspects relate to healthcare failures and create a robust basis to create effective leadership and management interventions.</w:t>
      </w:r>
    </w:p>
    <w:p w14:paraId="73DC4DFD" w14:textId="77777777" w:rsidR="00313A2D" w:rsidRPr="00313A2D" w:rsidRDefault="00313A2D" w:rsidP="0078320C">
      <w:pPr>
        <w:pStyle w:val="Heading1"/>
      </w:pPr>
      <w:bookmarkStart w:id="19" w:name="_Toc227618190"/>
      <w:r>
        <w:t xml:space="preserve">3.0 </w:t>
      </w:r>
      <w:proofErr w:type="spellStart"/>
      <w:r w:rsidRPr="00313A2D">
        <w:t>Centralisation</w:t>
      </w:r>
      <w:proofErr w:type="spellEnd"/>
      <w:r w:rsidRPr="00313A2D">
        <w:t xml:space="preserve"> or </w:t>
      </w:r>
      <w:proofErr w:type="spellStart"/>
      <w:r w:rsidRPr="00313A2D">
        <w:t>Decentralisation</w:t>
      </w:r>
      <w:proofErr w:type="spellEnd"/>
      <w:r w:rsidRPr="00313A2D">
        <w:t xml:space="preserve"> within the Case Study</w:t>
      </w:r>
      <w:bookmarkEnd w:id="19"/>
    </w:p>
    <w:p w14:paraId="3400C10A" w14:textId="77777777" w:rsidR="0078320C" w:rsidRPr="0078320C" w:rsidRDefault="0078320C" w:rsidP="0078320C">
      <w:pPr>
        <w:spacing w:line="360" w:lineRule="auto"/>
        <w:jc w:val="both"/>
        <w:rPr>
          <w:rFonts w:ascii="Arial" w:hAnsi="Arial" w:cs="Arial"/>
          <w:sz w:val="22"/>
          <w:szCs w:val="22"/>
        </w:rPr>
      </w:pPr>
      <w:r w:rsidRPr="0078320C">
        <w:rPr>
          <w:rFonts w:ascii="Arial" w:hAnsi="Arial" w:cs="Arial"/>
          <w:sz w:val="22"/>
          <w:szCs w:val="22"/>
        </w:rPr>
        <w:t xml:space="preserve">The case of Kota Medical College Hospital (India, April 2025) is an example of a critical patient safety issue due to misidentification, communication, and weak adherence to procedures. It is important to know whether this failure has arisen in a </w:t>
      </w:r>
      <w:proofErr w:type="spellStart"/>
      <w:r w:rsidRPr="0078320C">
        <w:rPr>
          <w:rFonts w:ascii="Arial" w:hAnsi="Arial" w:cs="Arial"/>
          <w:sz w:val="22"/>
          <w:szCs w:val="22"/>
        </w:rPr>
        <w:t>centralised</w:t>
      </w:r>
      <w:proofErr w:type="spellEnd"/>
      <w:r w:rsidRPr="0078320C">
        <w:rPr>
          <w:rFonts w:ascii="Arial" w:hAnsi="Arial" w:cs="Arial"/>
          <w:sz w:val="22"/>
          <w:szCs w:val="22"/>
        </w:rPr>
        <w:t xml:space="preserve"> or </w:t>
      </w:r>
      <w:proofErr w:type="spellStart"/>
      <w:r w:rsidRPr="0078320C">
        <w:rPr>
          <w:rFonts w:ascii="Arial" w:hAnsi="Arial" w:cs="Arial"/>
          <w:sz w:val="22"/>
          <w:szCs w:val="22"/>
        </w:rPr>
        <w:t>decentralised</w:t>
      </w:r>
      <w:proofErr w:type="spellEnd"/>
      <w:r w:rsidRPr="0078320C">
        <w:rPr>
          <w:rFonts w:ascii="Arial" w:hAnsi="Arial" w:cs="Arial"/>
          <w:sz w:val="22"/>
          <w:szCs w:val="22"/>
        </w:rPr>
        <w:t xml:space="preserve"> system structure to determine how the decision-making process, accountability and crisis response were handled. </w:t>
      </w:r>
      <w:proofErr w:type="spellStart"/>
      <w:r w:rsidRPr="0078320C">
        <w:rPr>
          <w:rFonts w:ascii="Arial" w:hAnsi="Arial" w:cs="Arial"/>
          <w:sz w:val="22"/>
          <w:szCs w:val="22"/>
        </w:rPr>
        <w:t>Centralisation</w:t>
      </w:r>
      <w:proofErr w:type="spellEnd"/>
      <w:r w:rsidRPr="0078320C">
        <w:rPr>
          <w:rFonts w:ascii="Arial" w:hAnsi="Arial" w:cs="Arial"/>
          <w:sz w:val="22"/>
          <w:szCs w:val="22"/>
        </w:rPr>
        <w:t xml:space="preserve"> and </w:t>
      </w:r>
      <w:proofErr w:type="spellStart"/>
      <w:r w:rsidRPr="0078320C">
        <w:rPr>
          <w:rFonts w:ascii="Arial" w:hAnsi="Arial" w:cs="Arial"/>
          <w:sz w:val="22"/>
          <w:szCs w:val="22"/>
        </w:rPr>
        <w:t>decentralisation</w:t>
      </w:r>
      <w:proofErr w:type="spellEnd"/>
      <w:r w:rsidRPr="0078320C">
        <w:rPr>
          <w:rFonts w:ascii="Arial" w:hAnsi="Arial" w:cs="Arial"/>
          <w:sz w:val="22"/>
          <w:szCs w:val="22"/>
        </w:rPr>
        <w:t xml:space="preserve"> are two ends of a spectrum of healthcare systems, where the leadership, governance, and </w:t>
      </w:r>
      <w:proofErr w:type="spellStart"/>
      <w:r w:rsidRPr="0078320C">
        <w:rPr>
          <w:rFonts w:ascii="Arial" w:hAnsi="Arial" w:cs="Arial"/>
          <w:sz w:val="22"/>
          <w:szCs w:val="22"/>
        </w:rPr>
        <w:t>organisational</w:t>
      </w:r>
      <w:proofErr w:type="spellEnd"/>
      <w:r w:rsidRPr="0078320C">
        <w:rPr>
          <w:rFonts w:ascii="Arial" w:hAnsi="Arial" w:cs="Arial"/>
          <w:sz w:val="22"/>
          <w:szCs w:val="22"/>
        </w:rPr>
        <w:t xml:space="preserve"> culture determine the success of each (Lega et al., 2021). This part is a critical analysis of the impacts of these structural approaches on the case based on empirical data and evidence around the world.</w:t>
      </w:r>
    </w:p>
    <w:p w14:paraId="1BFA7187" w14:textId="77777777" w:rsidR="0078320C" w:rsidRPr="0078320C" w:rsidRDefault="0078320C" w:rsidP="0078320C">
      <w:pPr>
        <w:pStyle w:val="Heading2"/>
      </w:pPr>
      <w:bookmarkStart w:id="20" w:name="_Toc227618191"/>
      <w:r w:rsidRPr="0078320C">
        <w:t>Healthcare Systems that are Centrally Placed:</w:t>
      </w:r>
      <w:bookmarkEnd w:id="20"/>
    </w:p>
    <w:p w14:paraId="71E21A29" w14:textId="77777777" w:rsidR="0078320C" w:rsidRPr="0078320C" w:rsidRDefault="0078320C" w:rsidP="0078320C">
      <w:pPr>
        <w:spacing w:line="360" w:lineRule="auto"/>
        <w:jc w:val="both"/>
        <w:rPr>
          <w:rFonts w:ascii="Arial" w:hAnsi="Arial" w:cs="Arial"/>
          <w:sz w:val="22"/>
          <w:szCs w:val="22"/>
        </w:rPr>
      </w:pPr>
      <w:r w:rsidRPr="0078320C">
        <w:rPr>
          <w:rFonts w:ascii="Arial" w:hAnsi="Arial" w:cs="Arial"/>
          <w:sz w:val="22"/>
          <w:szCs w:val="22"/>
        </w:rPr>
        <w:t xml:space="preserve">The </w:t>
      </w:r>
      <w:proofErr w:type="spellStart"/>
      <w:r w:rsidRPr="0078320C">
        <w:rPr>
          <w:rFonts w:ascii="Arial" w:hAnsi="Arial" w:cs="Arial"/>
          <w:sz w:val="22"/>
          <w:szCs w:val="22"/>
        </w:rPr>
        <w:t>centralised</w:t>
      </w:r>
      <w:proofErr w:type="spellEnd"/>
      <w:r w:rsidRPr="0078320C">
        <w:rPr>
          <w:rFonts w:ascii="Arial" w:hAnsi="Arial" w:cs="Arial"/>
          <w:sz w:val="22"/>
          <w:szCs w:val="22"/>
        </w:rPr>
        <w:t xml:space="preserve"> systems are those where power and decision-making are concentrated at the top </w:t>
      </w:r>
      <w:proofErr w:type="spellStart"/>
      <w:r w:rsidRPr="0078320C">
        <w:rPr>
          <w:rFonts w:ascii="Arial" w:hAnsi="Arial" w:cs="Arial"/>
          <w:sz w:val="22"/>
          <w:szCs w:val="22"/>
        </w:rPr>
        <w:t>organisational</w:t>
      </w:r>
      <w:proofErr w:type="spellEnd"/>
      <w:r w:rsidRPr="0078320C">
        <w:rPr>
          <w:rFonts w:ascii="Arial" w:hAnsi="Arial" w:cs="Arial"/>
          <w:sz w:val="22"/>
          <w:szCs w:val="22"/>
        </w:rPr>
        <w:t xml:space="preserve"> levels and clinical processes are </w:t>
      </w:r>
      <w:proofErr w:type="spellStart"/>
      <w:r w:rsidRPr="0078320C">
        <w:rPr>
          <w:rFonts w:ascii="Arial" w:hAnsi="Arial" w:cs="Arial"/>
          <w:sz w:val="22"/>
          <w:szCs w:val="22"/>
        </w:rPr>
        <w:t>standardised</w:t>
      </w:r>
      <w:proofErr w:type="spellEnd"/>
      <w:r w:rsidRPr="0078320C">
        <w:rPr>
          <w:rFonts w:ascii="Arial" w:hAnsi="Arial" w:cs="Arial"/>
          <w:sz w:val="22"/>
          <w:szCs w:val="22"/>
        </w:rPr>
        <w:t xml:space="preserve"> and controlled (World Health Organization, 2022). Senior management or regulatory authorities enforce policies, protocols, and procedures in such systems, including patient identification and surgical checklists.</w:t>
      </w:r>
    </w:p>
    <w:p w14:paraId="0A129A19" w14:textId="77777777" w:rsidR="0078320C" w:rsidRPr="0078320C" w:rsidRDefault="0078320C" w:rsidP="0078320C">
      <w:pPr>
        <w:spacing w:line="360" w:lineRule="auto"/>
        <w:jc w:val="both"/>
        <w:rPr>
          <w:rFonts w:ascii="Arial" w:hAnsi="Arial" w:cs="Arial"/>
          <w:b/>
          <w:bCs/>
          <w:sz w:val="22"/>
          <w:szCs w:val="22"/>
        </w:rPr>
      </w:pPr>
      <w:r w:rsidRPr="0078320C">
        <w:rPr>
          <w:rFonts w:ascii="Arial" w:hAnsi="Arial" w:cs="Arial"/>
          <w:b/>
          <w:bCs/>
          <w:sz w:val="22"/>
          <w:szCs w:val="22"/>
        </w:rPr>
        <w:t>Example in Practice</w:t>
      </w:r>
    </w:p>
    <w:p w14:paraId="06AE66A9" w14:textId="77777777" w:rsidR="0078320C" w:rsidRPr="0078320C" w:rsidRDefault="0078320C" w:rsidP="0078320C">
      <w:pPr>
        <w:spacing w:line="360" w:lineRule="auto"/>
        <w:jc w:val="both"/>
        <w:rPr>
          <w:rFonts w:ascii="Arial" w:hAnsi="Arial" w:cs="Arial"/>
          <w:sz w:val="22"/>
          <w:szCs w:val="22"/>
        </w:rPr>
      </w:pPr>
      <w:r w:rsidRPr="0078320C">
        <w:rPr>
          <w:rFonts w:ascii="Arial" w:hAnsi="Arial" w:cs="Arial"/>
          <w:sz w:val="22"/>
          <w:szCs w:val="22"/>
        </w:rPr>
        <w:t>The majority of healthcare systems, including the UK, have surgical procedures that are required to follow centrally established guidelines such as the WHO Surgical Safety Checklist that has been demonstrated to decrease surgical complications by more than 30% (WHO, 2023). Likewise, NHS England needs to be mandatory in reporting never events and compliance with standard operating procedures (NHS England, 2023).</w:t>
      </w:r>
    </w:p>
    <w:p w14:paraId="6BA50FFF" w14:textId="7EA93D90" w:rsidR="0078320C" w:rsidRPr="0078320C" w:rsidRDefault="0078320C" w:rsidP="0078320C">
      <w:pPr>
        <w:spacing w:line="360" w:lineRule="auto"/>
        <w:jc w:val="both"/>
        <w:rPr>
          <w:rFonts w:ascii="Arial" w:hAnsi="Arial" w:cs="Arial"/>
          <w:b/>
          <w:bCs/>
          <w:sz w:val="22"/>
          <w:szCs w:val="22"/>
        </w:rPr>
      </w:pPr>
      <w:r>
        <w:rPr>
          <w:rFonts w:ascii="Arial" w:hAnsi="Arial" w:cs="Arial"/>
          <w:b/>
          <w:bCs/>
          <w:sz w:val="22"/>
          <w:szCs w:val="22"/>
        </w:rPr>
        <w:t>Advantages</w:t>
      </w:r>
      <w:r w:rsidRPr="0078320C">
        <w:rPr>
          <w:rFonts w:ascii="Arial" w:hAnsi="Arial" w:cs="Arial"/>
          <w:b/>
          <w:bCs/>
          <w:sz w:val="22"/>
          <w:szCs w:val="22"/>
        </w:rPr>
        <w:t xml:space="preserve"> in regard to the case</w:t>
      </w:r>
    </w:p>
    <w:p w14:paraId="3663A917" w14:textId="77777777" w:rsidR="0078320C" w:rsidRPr="0078320C" w:rsidRDefault="0078320C" w:rsidP="0078320C">
      <w:pPr>
        <w:spacing w:line="360" w:lineRule="auto"/>
        <w:jc w:val="both"/>
        <w:rPr>
          <w:rFonts w:ascii="Arial" w:hAnsi="Arial" w:cs="Arial"/>
          <w:sz w:val="22"/>
          <w:szCs w:val="22"/>
        </w:rPr>
      </w:pPr>
      <w:proofErr w:type="spellStart"/>
      <w:r w:rsidRPr="0078320C">
        <w:rPr>
          <w:rFonts w:ascii="Arial" w:hAnsi="Arial" w:cs="Arial"/>
          <w:sz w:val="22"/>
          <w:szCs w:val="22"/>
        </w:rPr>
        <w:t>Centralisation</w:t>
      </w:r>
      <w:proofErr w:type="spellEnd"/>
      <w:r w:rsidRPr="0078320C">
        <w:rPr>
          <w:rFonts w:ascii="Arial" w:hAnsi="Arial" w:cs="Arial"/>
          <w:sz w:val="22"/>
          <w:szCs w:val="22"/>
        </w:rPr>
        <w:t xml:space="preserve"> has a number of advantages:</w:t>
      </w:r>
    </w:p>
    <w:p w14:paraId="285AB026" w14:textId="77777777" w:rsidR="0078320C" w:rsidRPr="0078320C" w:rsidRDefault="0078320C" w:rsidP="0078320C">
      <w:pPr>
        <w:pStyle w:val="ListParagraph"/>
        <w:numPr>
          <w:ilvl w:val="0"/>
          <w:numId w:val="5"/>
        </w:numPr>
        <w:spacing w:line="360" w:lineRule="auto"/>
        <w:jc w:val="both"/>
        <w:rPr>
          <w:rFonts w:ascii="Arial" w:hAnsi="Arial" w:cs="Arial"/>
          <w:sz w:val="22"/>
          <w:szCs w:val="22"/>
        </w:rPr>
      </w:pPr>
      <w:proofErr w:type="spellStart"/>
      <w:r w:rsidRPr="0078320C">
        <w:rPr>
          <w:rFonts w:ascii="Arial" w:hAnsi="Arial" w:cs="Arial"/>
          <w:sz w:val="22"/>
          <w:szCs w:val="22"/>
        </w:rPr>
        <w:t>Standardisation</w:t>
      </w:r>
      <w:proofErr w:type="spellEnd"/>
      <w:r w:rsidRPr="0078320C">
        <w:rPr>
          <w:rFonts w:ascii="Arial" w:hAnsi="Arial" w:cs="Arial"/>
          <w:sz w:val="22"/>
          <w:szCs w:val="22"/>
        </w:rPr>
        <w:t xml:space="preserve"> of practices and </w:t>
      </w:r>
      <w:proofErr w:type="spellStart"/>
      <w:r w:rsidRPr="0078320C">
        <w:rPr>
          <w:rFonts w:ascii="Arial" w:hAnsi="Arial" w:cs="Arial"/>
          <w:sz w:val="22"/>
          <w:szCs w:val="22"/>
        </w:rPr>
        <w:t>minimisation</w:t>
      </w:r>
      <w:proofErr w:type="spellEnd"/>
      <w:r w:rsidRPr="0078320C">
        <w:rPr>
          <w:rFonts w:ascii="Arial" w:hAnsi="Arial" w:cs="Arial"/>
          <w:sz w:val="22"/>
          <w:szCs w:val="22"/>
        </w:rPr>
        <w:t xml:space="preserve"> of clinical practice variability.</w:t>
      </w:r>
    </w:p>
    <w:p w14:paraId="3A245EA6" w14:textId="77777777" w:rsidR="0078320C" w:rsidRPr="0078320C" w:rsidRDefault="0078320C" w:rsidP="0078320C">
      <w:pPr>
        <w:pStyle w:val="ListParagraph"/>
        <w:numPr>
          <w:ilvl w:val="0"/>
          <w:numId w:val="5"/>
        </w:numPr>
        <w:spacing w:line="360" w:lineRule="auto"/>
        <w:jc w:val="both"/>
        <w:rPr>
          <w:rFonts w:ascii="Arial" w:hAnsi="Arial" w:cs="Arial"/>
          <w:sz w:val="22"/>
          <w:szCs w:val="22"/>
        </w:rPr>
      </w:pPr>
      <w:r w:rsidRPr="0078320C">
        <w:rPr>
          <w:rFonts w:ascii="Arial" w:hAnsi="Arial" w:cs="Arial"/>
          <w:sz w:val="22"/>
          <w:szCs w:val="22"/>
        </w:rPr>
        <w:t>Well-defined accountability frameworks with responsibility being tracked.</w:t>
      </w:r>
    </w:p>
    <w:p w14:paraId="204FCCAA" w14:textId="77777777" w:rsidR="0078320C" w:rsidRPr="0078320C" w:rsidRDefault="0078320C" w:rsidP="0078320C">
      <w:pPr>
        <w:pStyle w:val="ListParagraph"/>
        <w:numPr>
          <w:ilvl w:val="0"/>
          <w:numId w:val="5"/>
        </w:numPr>
        <w:spacing w:line="360" w:lineRule="auto"/>
        <w:jc w:val="both"/>
        <w:rPr>
          <w:rFonts w:ascii="Arial" w:hAnsi="Arial" w:cs="Arial"/>
          <w:sz w:val="22"/>
          <w:szCs w:val="22"/>
        </w:rPr>
      </w:pPr>
      <w:r w:rsidRPr="0078320C">
        <w:rPr>
          <w:rFonts w:ascii="Arial" w:hAnsi="Arial" w:cs="Arial"/>
          <w:sz w:val="22"/>
          <w:szCs w:val="22"/>
        </w:rPr>
        <w:t>Better patient safety outcomes, which can be shown by WHO data.</w:t>
      </w:r>
    </w:p>
    <w:p w14:paraId="306B5EBD" w14:textId="77777777" w:rsidR="0078320C" w:rsidRPr="0078320C" w:rsidRDefault="0078320C" w:rsidP="0078320C">
      <w:pPr>
        <w:spacing w:line="360" w:lineRule="auto"/>
        <w:jc w:val="both"/>
        <w:rPr>
          <w:rFonts w:ascii="Arial" w:hAnsi="Arial" w:cs="Arial"/>
          <w:sz w:val="22"/>
          <w:szCs w:val="22"/>
        </w:rPr>
      </w:pPr>
      <w:r w:rsidRPr="0078320C">
        <w:rPr>
          <w:rFonts w:ascii="Arial" w:hAnsi="Arial" w:cs="Arial"/>
          <w:sz w:val="22"/>
          <w:szCs w:val="22"/>
        </w:rPr>
        <w:lastRenderedPageBreak/>
        <w:t xml:space="preserve">In the case of the </w:t>
      </w:r>
      <w:proofErr w:type="spellStart"/>
      <w:r w:rsidRPr="0078320C">
        <w:rPr>
          <w:rFonts w:ascii="Arial" w:hAnsi="Arial" w:cs="Arial"/>
          <w:sz w:val="22"/>
          <w:szCs w:val="22"/>
        </w:rPr>
        <w:t>Organisation</w:t>
      </w:r>
      <w:proofErr w:type="spellEnd"/>
      <w:r w:rsidRPr="0078320C">
        <w:rPr>
          <w:rFonts w:ascii="Arial" w:hAnsi="Arial" w:cs="Arial"/>
          <w:sz w:val="22"/>
          <w:szCs w:val="22"/>
        </w:rPr>
        <w:t xml:space="preserve"> for Economic Co-operation and Development (2023), it is stated that medical errors that may be prevented are lower in the countries where the central governance frameworks are strong, in part because of the uniformity of the policy implementation.</w:t>
      </w:r>
    </w:p>
    <w:p w14:paraId="221E4F5B" w14:textId="3287E0CE" w:rsidR="0078320C" w:rsidRPr="0078320C" w:rsidRDefault="0078320C" w:rsidP="0078320C">
      <w:pPr>
        <w:spacing w:line="360" w:lineRule="auto"/>
        <w:jc w:val="both"/>
        <w:rPr>
          <w:rFonts w:ascii="Arial" w:hAnsi="Arial" w:cs="Arial"/>
          <w:b/>
          <w:bCs/>
          <w:sz w:val="22"/>
          <w:szCs w:val="22"/>
        </w:rPr>
      </w:pPr>
      <w:r w:rsidRPr="0078320C">
        <w:rPr>
          <w:rFonts w:ascii="Arial" w:hAnsi="Arial" w:cs="Arial"/>
          <w:b/>
          <w:bCs/>
          <w:sz w:val="22"/>
          <w:szCs w:val="22"/>
        </w:rPr>
        <w:t>Disadvantages</w:t>
      </w:r>
      <w:r w:rsidRPr="0078320C">
        <w:rPr>
          <w:rFonts w:ascii="Arial" w:hAnsi="Arial" w:cs="Arial"/>
          <w:b/>
          <w:bCs/>
          <w:sz w:val="22"/>
          <w:szCs w:val="22"/>
        </w:rPr>
        <w:t xml:space="preserve"> as far as the case is concerned</w:t>
      </w:r>
    </w:p>
    <w:p w14:paraId="7FD70F9A" w14:textId="77777777" w:rsidR="0078320C" w:rsidRPr="0078320C" w:rsidRDefault="0078320C" w:rsidP="0078320C">
      <w:pPr>
        <w:spacing w:line="360" w:lineRule="auto"/>
        <w:jc w:val="both"/>
        <w:rPr>
          <w:rFonts w:ascii="Arial" w:hAnsi="Arial" w:cs="Arial"/>
          <w:sz w:val="22"/>
          <w:szCs w:val="22"/>
        </w:rPr>
      </w:pPr>
      <w:r w:rsidRPr="0078320C">
        <w:rPr>
          <w:rFonts w:ascii="Arial" w:hAnsi="Arial" w:cs="Arial"/>
          <w:sz w:val="22"/>
          <w:szCs w:val="22"/>
        </w:rPr>
        <w:t xml:space="preserve">But there are also limitations to </w:t>
      </w:r>
      <w:proofErr w:type="spellStart"/>
      <w:r w:rsidRPr="0078320C">
        <w:rPr>
          <w:rFonts w:ascii="Arial" w:hAnsi="Arial" w:cs="Arial"/>
          <w:sz w:val="22"/>
          <w:szCs w:val="22"/>
        </w:rPr>
        <w:t>centralisation</w:t>
      </w:r>
      <w:proofErr w:type="spellEnd"/>
      <w:r w:rsidRPr="0078320C">
        <w:rPr>
          <w:rFonts w:ascii="Arial" w:hAnsi="Arial" w:cs="Arial"/>
          <w:sz w:val="22"/>
          <w:szCs w:val="22"/>
        </w:rPr>
        <w:t>:</w:t>
      </w:r>
    </w:p>
    <w:p w14:paraId="787E73F6" w14:textId="77777777" w:rsidR="0078320C" w:rsidRPr="0078320C" w:rsidRDefault="0078320C" w:rsidP="0078320C">
      <w:pPr>
        <w:pStyle w:val="ListParagraph"/>
        <w:numPr>
          <w:ilvl w:val="0"/>
          <w:numId w:val="6"/>
        </w:numPr>
        <w:spacing w:line="360" w:lineRule="auto"/>
        <w:jc w:val="both"/>
        <w:rPr>
          <w:rFonts w:ascii="Arial" w:hAnsi="Arial" w:cs="Arial"/>
          <w:sz w:val="22"/>
          <w:szCs w:val="22"/>
        </w:rPr>
      </w:pPr>
      <w:r w:rsidRPr="0078320C">
        <w:rPr>
          <w:rFonts w:ascii="Arial" w:hAnsi="Arial" w:cs="Arial"/>
          <w:sz w:val="22"/>
          <w:szCs w:val="22"/>
        </w:rPr>
        <w:t>Slow decision-making as a result of sitting approval procedures.</w:t>
      </w:r>
    </w:p>
    <w:p w14:paraId="2633AFA9" w14:textId="77777777" w:rsidR="0078320C" w:rsidRPr="0078320C" w:rsidRDefault="0078320C" w:rsidP="0078320C">
      <w:pPr>
        <w:pStyle w:val="ListParagraph"/>
        <w:numPr>
          <w:ilvl w:val="0"/>
          <w:numId w:val="6"/>
        </w:numPr>
        <w:spacing w:line="360" w:lineRule="auto"/>
        <w:jc w:val="both"/>
        <w:rPr>
          <w:rFonts w:ascii="Arial" w:hAnsi="Arial" w:cs="Arial"/>
          <w:sz w:val="22"/>
          <w:szCs w:val="22"/>
        </w:rPr>
      </w:pPr>
      <w:r w:rsidRPr="0078320C">
        <w:rPr>
          <w:rFonts w:ascii="Arial" w:hAnsi="Arial" w:cs="Arial"/>
          <w:sz w:val="22"/>
          <w:szCs w:val="22"/>
        </w:rPr>
        <w:t>Decrease in frontline flexibility.</w:t>
      </w:r>
    </w:p>
    <w:p w14:paraId="27E6B3A6" w14:textId="77777777" w:rsidR="0078320C" w:rsidRPr="0078320C" w:rsidRDefault="0078320C" w:rsidP="0078320C">
      <w:pPr>
        <w:pStyle w:val="ListParagraph"/>
        <w:numPr>
          <w:ilvl w:val="0"/>
          <w:numId w:val="6"/>
        </w:numPr>
        <w:spacing w:line="360" w:lineRule="auto"/>
        <w:jc w:val="both"/>
        <w:rPr>
          <w:rFonts w:ascii="Arial" w:hAnsi="Arial" w:cs="Arial"/>
          <w:sz w:val="22"/>
          <w:szCs w:val="22"/>
        </w:rPr>
      </w:pPr>
      <w:r w:rsidRPr="0078320C">
        <w:rPr>
          <w:rFonts w:ascii="Arial" w:hAnsi="Arial" w:cs="Arial"/>
          <w:sz w:val="22"/>
          <w:szCs w:val="22"/>
        </w:rPr>
        <w:t>De facto, there might be a disconnect between policy and practice.</w:t>
      </w:r>
    </w:p>
    <w:p w14:paraId="5886A532" w14:textId="77777777" w:rsidR="0078320C" w:rsidRPr="0078320C" w:rsidRDefault="0078320C" w:rsidP="0078320C">
      <w:pPr>
        <w:spacing w:line="360" w:lineRule="auto"/>
        <w:jc w:val="both"/>
        <w:rPr>
          <w:rFonts w:ascii="Arial" w:hAnsi="Arial" w:cs="Arial"/>
          <w:sz w:val="22"/>
          <w:szCs w:val="22"/>
        </w:rPr>
      </w:pPr>
      <w:r w:rsidRPr="0078320C">
        <w:rPr>
          <w:rFonts w:ascii="Arial" w:hAnsi="Arial" w:cs="Arial"/>
          <w:sz w:val="22"/>
          <w:szCs w:val="22"/>
        </w:rPr>
        <w:t>In the case of Kota, even though there may have been protocols which were not enforced at the local level, there was a disconnect between central policy and frontline implementation, and this is a sign of inefficient governance, which suggests no rules, but not the lack of protocols.</w:t>
      </w:r>
    </w:p>
    <w:p w14:paraId="407C4A5A" w14:textId="48DBD160" w:rsidR="0078320C" w:rsidRPr="0078320C" w:rsidRDefault="0078320C" w:rsidP="0078320C">
      <w:pPr>
        <w:pStyle w:val="Heading2"/>
      </w:pPr>
      <w:bookmarkStart w:id="21" w:name="_Toc227618192"/>
      <w:r w:rsidRPr="0078320C">
        <w:t xml:space="preserve">Healthcare </w:t>
      </w:r>
      <w:proofErr w:type="spellStart"/>
      <w:r w:rsidRPr="0078320C">
        <w:t>Decentralised</w:t>
      </w:r>
      <w:proofErr w:type="spellEnd"/>
      <w:r w:rsidRPr="0078320C">
        <w:t xml:space="preserve"> Systems</w:t>
      </w:r>
      <w:r>
        <w:t>:</w:t>
      </w:r>
      <w:bookmarkEnd w:id="21"/>
    </w:p>
    <w:p w14:paraId="7B3D3AB4" w14:textId="77777777" w:rsidR="0078320C" w:rsidRPr="0078320C" w:rsidRDefault="0078320C" w:rsidP="0078320C">
      <w:pPr>
        <w:spacing w:line="360" w:lineRule="auto"/>
        <w:jc w:val="both"/>
        <w:rPr>
          <w:rFonts w:ascii="Arial" w:hAnsi="Arial" w:cs="Arial"/>
          <w:sz w:val="22"/>
          <w:szCs w:val="22"/>
        </w:rPr>
      </w:pPr>
      <w:proofErr w:type="spellStart"/>
      <w:r w:rsidRPr="0078320C">
        <w:rPr>
          <w:rFonts w:ascii="Arial" w:hAnsi="Arial" w:cs="Arial"/>
          <w:sz w:val="22"/>
          <w:szCs w:val="22"/>
        </w:rPr>
        <w:t>Decentralised</w:t>
      </w:r>
      <w:proofErr w:type="spellEnd"/>
      <w:r w:rsidRPr="0078320C">
        <w:rPr>
          <w:rFonts w:ascii="Arial" w:hAnsi="Arial" w:cs="Arial"/>
          <w:sz w:val="22"/>
          <w:szCs w:val="22"/>
        </w:rPr>
        <w:t xml:space="preserve"> systems spread power between various </w:t>
      </w:r>
      <w:proofErr w:type="spellStart"/>
      <w:r w:rsidRPr="0078320C">
        <w:rPr>
          <w:rFonts w:ascii="Arial" w:hAnsi="Arial" w:cs="Arial"/>
          <w:sz w:val="22"/>
          <w:szCs w:val="22"/>
        </w:rPr>
        <w:t>organisational</w:t>
      </w:r>
      <w:proofErr w:type="spellEnd"/>
      <w:r w:rsidRPr="0078320C">
        <w:rPr>
          <w:rFonts w:ascii="Arial" w:hAnsi="Arial" w:cs="Arial"/>
          <w:sz w:val="22"/>
          <w:szCs w:val="22"/>
        </w:rPr>
        <w:t xml:space="preserve"> levels, where frontline workers are able to make decisions grounded on clinical needs in the moment (OECD, 2023). This strategy enhances responsiveness and adaptability.</w:t>
      </w:r>
    </w:p>
    <w:p w14:paraId="77020DB0" w14:textId="77777777" w:rsidR="0078320C" w:rsidRPr="0078320C" w:rsidRDefault="0078320C" w:rsidP="0078320C">
      <w:pPr>
        <w:spacing w:line="360" w:lineRule="auto"/>
        <w:jc w:val="both"/>
        <w:rPr>
          <w:rFonts w:ascii="Arial" w:hAnsi="Arial" w:cs="Arial"/>
          <w:b/>
          <w:bCs/>
          <w:sz w:val="22"/>
          <w:szCs w:val="22"/>
        </w:rPr>
      </w:pPr>
      <w:r w:rsidRPr="0078320C">
        <w:rPr>
          <w:rFonts w:ascii="Arial" w:hAnsi="Arial" w:cs="Arial"/>
          <w:b/>
          <w:bCs/>
          <w:sz w:val="22"/>
          <w:szCs w:val="22"/>
        </w:rPr>
        <w:t>Example in Practice</w:t>
      </w:r>
    </w:p>
    <w:p w14:paraId="24D41459" w14:textId="77777777" w:rsidR="0078320C" w:rsidRPr="0078320C" w:rsidRDefault="0078320C" w:rsidP="0078320C">
      <w:pPr>
        <w:spacing w:line="360" w:lineRule="auto"/>
        <w:jc w:val="both"/>
        <w:rPr>
          <w:rFonts w:ascii="Arial" w:hAnsi="Arial" w:cs="Arial"/>
          <w:sz w:val="22"/>
          <w:szCs w:val="22"/>
        </w:rPr>
      </w:pPr>
      <w:r w:rsidRPr="0078320C">
        <w:rPr>
          <w:rFonts w:ascii="Arial" w:hAnsi="Arial" w:cs="Arial"/>
          <w:sz w:val="22"/>
          <w:szCs w:val="22"/>
        </w:rPr>
        <w:t xml:space="preserve">Hospitals have </w:t>
      </w:r>
      <w:proofErr w:type="spellStart"/>
      <w:r w:rsidRPr="0078320C">
        <w:rPr>
          <w:rFonts w:ascii="Arial" w:hAnsi="Arial" w:cs="Arial"/>
          <w:sz w:val="22"/>
          <w:szCs w:val="22"/>
        </w:rPr>
        <w:t>decentralised</w:t>
      </w:r>
      <w:proofErr w:type="spellEnd"/>
      <w:r w:rsidRPr="0078320C">
        <w:rPr>
          <w:rFonts w:ascii="Arial" w:hAnsi="Arial" w:cs="Arial"/>
          <w:sz w:val="22"/>
          <w:szCs w:val="22"/>
        </w:rPr>
        <w:t xml:space="preserve"> aspects in which the nurses, the junior doctors and the surgical teams make real-time decisions about the patient's care. As an example, the central administration rarely handles patient admission and identification and the preparation for surgery, which is often done at the ward or departmental level.</w:t>
      </w:r>
    </w:p>
    <w:p w14:paraId="771D5419" w14:textId="51FBBBEB" w:rsidR="0078320C" w:rsidRPr="0078320C" w:rsidRDefault="0078320C" w:rsidP="0078320C">
      <w:pPr>
        <w:spacing w:line="360" w:lineRule="auto"/>
        <w:jc w:val="both"/>
        <w:rPr>
          <w:rFonts w:ascii="Arial" w:hAnsi="Arial" w:cs="Arial"/>
          <w:b/>
          <w:bCs/>
          <w:sz w:val="22"/>
          <w:szCs w:val="22"/>
        </w:rPr>
      </w:pPr>
      <w:r w:rsidRPr="0078320C">
        <w:rPr>
          <w:rFonts w:ascii="Arial" w:hAnsi="Arial" w:cs="Arial"/>
          <w:b/>
          <w:bCs/>
          <w:sz w:val="22"/>
          <w:szCs w:val="22"/>
        </w:rPr>
        <w:t>Advantages</w:t>
      </w:r>
      <w:r w:rsidRPr="0078320C">
        <w:rPr>
          <w:rFonts w:ascii="Arial" w:hAnsi="Arial" w:cs="Arial"/>
          <w:b/>
          <w:bCs/>
          <w:sz w:val="22"/>
          <w:szCs w:val="22"/>
        </w:rPr>
        <w:t xml:space="preserve"> with regard to the case</w:t>
      </w:r>
    </w:p>
    <w:p w14:paraId="3B304502" w14:textId="77777777" w:rsidR="0078320C" w:rsidRPr="0078320C" w:rsidRDefault="0078320C" w:rsidP="0078320C">
      <w:pPr>
        <w:spacing w:line="360" w:lineRule="auto"/>
        <w:jc w:val="both"/>
        <w:rPr>
          <w:rFonts w:ascii="Arial" w:hAnsi="Arial" w:cs="Arial"/>
          <w:sz w:val="22"/>
          <w:szCs w:val="22"/>
        </w:rPr>
      </w:pPr>
      <w:proofErr w:type="spellStart"/>
      <w:r w:rsidRPr="0078320C">
        <w:rPr>
          <w:rFonts w:ascii="Arial" w:hAnsi="Arial" w:cs="Arial"/>
          <w:sz w:val="22"/>
          <w:szCs w:val="22"/>
        </w:rPr>
        <w:t>Decentralisation</w:t>
      </w:r>
      <w:proofErr w:type="spellEnd"/>
      <w:r w:rsidRPr="0078320C">
        <w:rPr>
          <w:rFonts w:ascii="Arial" w:hAnsi="Arial" w:cs="Arial"/>
          <w:sz w:val="22"/>
          <w:szCs w:val="22"/>
        </w:rPr>
        <w:t xml:space="preserve"> has a number of benefits:</w:t>
      </w:r>
    </w:p>
    <w:p w14:paraId="45D4365E" w14:textId="77777777" w:rsidR="0078320C" w:rsidRPr="0078320C" w:rsidRDefault="0078320C" w:rsidP="0078320C">
      <w:pPr>
        <w:pStyle w:val="ListParagraph"/>
        <w:numPr>
          <w:ilvl w:val="0"/>
          <w:numId w:val="7"/>
        </w:numPr>
        <w:spacing w:line="360" w:lineRule="auto"/>
        <w:jc w:val="both"/>
        <w:rPr>
          <w:rFonts w:ascii="Arial" w:hAnsi="Arial" w:cs="Arial"/>
          <w:sz w:val="22"/>
          <w:szCs w:val="22"/>
        </w:rPr>
      </w:pPr>
      <w:r w:rsidRPr="0078320C">
        <w:rPr>
          <w:rFonts w:ascii="Arial" w:hAnsi="Arial" w:cs="Arial"/>
          <w:sz w:val="22"/>
          <w:szCs w:val="22"/>
        </w:rPr>
        <w:t>The ability to make decisions quicker, which is essential in emergencies.</w:t>
      </w:r>
    </w:p>
    <w:p w14:paraId="7936896A" w14:textId="77777777" w:rsidR="0078320C" w:rsidRPr="0078320C" w:rsidRDefault="0078320C" w:rsidP="0078320C">
      <w:pPr>
        <w:pStyle w:val="ListParagraph"/>
        <w:numPr>
          <w:ilvl w:val="0"/>
          <w:numId w:val="7"/>
        </w:numPr>
        <w:spacing w:line="360" w:lineRule="auto"/>
        <w:jc w:val="both"/>
        <w:rPr>
          <w:rFonts w:ascii="Arial" w:hAnsi="Arial" w:cs="Arial"/>
          <w:sz w:val="22"/>
          <w:szCs w:val="22"/>
        </w:rPr>
      </w:pPr>
      <w:r w:rsidRPr="0078320C">
        <w:rPr>
          <w:rFonts w:ascii="Arial" w:hAnsi="Arial" w:cs="Arial"/>
          <w:sz w:val="22"/>
          <w:szCs w:val="22"/>
        </w:rPr>
        <w:t>Frontline staff empowerment and responsiveness.</w:t>
      </w:r>
    </w:p>
    <w:p w14:paraId="3C429C79" w14:textId="77777777" w:rsidR="0078320C" w:rsidRPr="0078320C" w:rsidRDefault="0078320C" w:rsidP="0078320C">
      <w:pPr>
        <w:pStyle w:val="ListParagraph"/>
        <w:numPr>
          <w:ilvl w:val="0"/>
          <w:numId w:val="7"/>
        </w:numPr>
        <w:spacing w:line="360" w:lineRule="auto"/>
        <w:jc w:val="both"/>
        <w:rPr>
          <w:rFonts w:ascii="Arial" w:hAnsi="Arial" w:cs="Arial"/>
          <w:sz w:val="22"/>
          <w:szCs w:val="22"/>
        </w:rPr>
      </w:pPr>
      <w:r w:rsidRPr="0078320C">
        <w:rPr>
          <w:rFonts w:ascii="Arial" w:hAnsi="Arial" w:cs="Arial"/>
          <w:sz w:val="22"/>
          <w:szCs w:val="22"/>
        </w:rPr>
        <w:t>Patient-</w:t>
      </w:r>
      <w:proofErr w:type="spellStart"/>
      <w:r w:rsidRPr="0078320C">
        <w:rPr>
          <w:rFonts w:ascii="Arial" w:hAnsi="Arial" w:cs="Arial"/>
          <w:sz w:val="22"/>
          <w:szCs w:val="22"/>
        </w:rPr>
        <w:t>centred</w:t>
      </w:r>
      <w:proofErr w:type="spellEnd"/>
      <w:r w:rsidRPr="0078320C">
        <w:rPr>
          <w:rFonts w:ascii="Arial" w:hAnsi="Arial" w:cs="Arial"/>
          <w:sz w:val="22"/>
          <w:szCs w:val="22"/>
        </w:rPr>
        <w:t xml:space="preserve"> care, based on the context.</w:t>
      </w:r>
    </w:p>
    <w:p w14:paraId="62799643" w14:textId="77777777" w:rsidR="0078320C" w:rsidRPr="0078320C" w:rsidRDefault="0078320C" w:rsidP="0078320C">
      <w:pPr>
        <w:spacing w:line="360" w:lineRule="auto"/>
        <w:jc w:val="both"/>
        <w:rPr>
          <w:rFonts w:ascii="Arial" w:hAnsi="Arial" w:cs="Arial"/>
          <w:sz w:val="22"/>
          <w:szCs w:val="22"/>
        </w:rPr>
      </w:pPr>
      <w:r w:rsidRPr="0078320C">
        <w:rPr>
          <w:rFonts w:ascii="Arial" w:hAnsi="Arial" w:cs="Arial"/>
          <w:sz w:val="22"/>
          <w:szCs w:val="22"/>
        </w:rPr>
        <w:t xml:space="preserve">The Institute for Healthcare Improvement (2022) claims that </w:t>
      </w:r>
      <w:proofErr w:type="spellStart"/>
      <w:r w:rsidRPr="0078320C">
        <w:rPr>
          <w:rFonts w:ascii="Arial" w:hAnsi="Arial" w:cs="Arial"/>
          <w:sz w:val="22"/>
          <w:szCs w:val="22"/>
        </w:rPr>
        <w:t>decentralised</w:t>
      </w:r>
      <w:proofErr w:type="spellEnd"/>
      <w:r w:rsidRPr="0078320C">
        <w:rPr>
          <w:rFonts w:ascii="Arial" w:hAnsi="Arial" w:cs="Arial"/>
          <w:sz w:val="22"/>
          <w:szCs w:val="22"/>
        </w:rPr>
        <w:t xml:space="preserve"> decision-making may boost efficiency and patient outcomes with the help of effective safety cultures and training.</w:t>
      </w:r>
    </w:p>
    <w:p w14:paraId="6D866D0A" w14:textId="5817DD72" w:rsidR="0078320C" w:rsidRPr="0078320C" w:rsidRDefault="0078320C" w:rsidP="0078320C">
      <w:pPr>
        <w:spacing w:line="360" w:lineRule="auto"/>
        <w:jc w:val="both"/>
        <w:rPr>
          <w:rFonts w:ascii="Arial" w:hAnsi="Arial" w:cs="Arial"/>
          <w:b/>
          <w:bCs/>
          <w:sz w:val="22"/>
          <w:szCs w:val="22"/>
        </w:rPr>
      </w:pPr>
      <w:r w:rsidRPr="0078320C">
        <w:rPr>
          <w:rFonts w:ascii="Arial" w:hAnsi="Arial" w:cs="Arial"/>
          <w:b/>
          <w:bCs/>
          <w:sz w:val="22"/>
          <w:szCs w:val="22"/>
        </w:rPr>
        <w:t>Disadvantages</w:t>
      </w:r>
      <w:r w:rsidRPr="0078320C">
        <w:rPr>
          <w:rFonts w:ascii="Arial" w:hAnsi="Arial" w:cs="Arial"/>
          <w:b/>
          <w:bCs/>
          <w:sz w:val="22"/>
          <w:szCs w:val="22"/>
        </w:rPr>
        <w:t xml:space="preserve"> as far as the case is concerned</w:t>
      </w:r>
    </w:p>
    <w:p w14:paraId="59121DA1" w14:textId="77777777" w:rsidR="0078320C" w:rsidRPr="0078320C" w:rsidRDefault="0078320C" w:rsidP="0078320C">
      <w:pPr>
        <w:spacing w:line="360" w:lineRule="auto"/>
        <w:jc w:val="both"/>
        <w:rPr>
          <w:rFonts w:ascii="Arial" w:hAnsi="Arial" w:cs="Arial"/>
          <w:sz w:val="22"/>
          <w:szCs w:val="22"/>
        </w:rPr>
      </w:pPr>
      <w:proofErr w:type="spellStart"/>
      <w:r w:rsidRPr="0078320C">
        <w:rPr>
          <w:rFonts w:ascii="Arial" w:hAnsi="Arial" w:cs="Arial"/>
          <w:sz w:val="22"/>
          <w:szCs w:val="22"/>
        </w:rPr>
        <w:lastRenderedPageBreak/>
        <w:t>Decentralisation</w:t>
      </w:r>
      <w:proofErr w:type="spellEnd"/>
      <w:r w:rsidRPr="0078320C">
        <w:rPr>
          <w:rFonts w:ascii="Arial" w:hAnsi="Arial" w:cs="Arial"/>
          <w:sz w:val="22"/>
          <w:szCs w:val="22"/>
        </w:rPr>
        <w:t xml:space="preserve"> offers several advantages, but it also comes with certain risks:</w:t>
      </w:r>
    </w:p>
    <w:p w14:paraId="27079337" w14:textId="77777777" w:rsidR="0078320C" w:rsidRPr="0078320C" w:rsidRDefault="0078320C" w:rsidP="0078320C">
      <w:pPr>
        <w:pStyle w:val="ListParagraph"/>
        <w:numPr>
          <w:ilvl w:val="0"/>
          <w:numId w:val="8"/>
        </w:numPr>
        <w:spacing w:line="360" w:lineRule="auto"/>
        <w:jc w:val="both"/>
        <w:rPr>
          <w:rFonts w:ascii="Arial" w:hAnsi="Arial" w:cs="Arial"/>
          <w:sz w:val="22"/>
          <w:szCs w:val="22"/>
        </w:rPr>
      </w:pPr>
      <w:r w:rsidRPr="0078320C">
        <w:rPr>
          <w:rFonts w:ascii="Arial" w:hAnsi="Arial" w:cs="Arial"/>
          <w:sz w:val="22"/>
          <w:szCs w:val="22"/>
        </w:rPr>
        <w:t>Irregular use of procedures.</w:t>
      </w:r>
    </w:p>
    <w:p w14:paraId="68A763C5" w14:textId="77777777" w:rsidR="0078320C" w:rsidRPr="0078320C" w:rsidRDefault="0078320C" w:rsidP="0078320C">
      <w:pPr>
        <w:pStyle w:val="ListParagraph"/>
        <w:numPr>
          <w:ilvl w:val="0"/>
          <w:numId w:val="8"/>
        </w:numPr>
        <w:spacing w:line="360" w:lineRule="auto"/>
        <w:jc w:val="both"/>
        <w:rPr>
          <w:rFonts w:ascii="Arial" w:hAnsi="Arial" w:cs="Arial"/>
          <w:sz w:val="22"/>
          <w:szCs w:val="22"/>
        </w:rPr>
      </w:pPr>
      <w:r w:rsidRPr="0078320C">
        <w:rPr>
          <w:rFonts w:ascii="Arial" w:hAnsi="Arial" w:cs="Arial"/>
          <w:sz w:val="22"/>
          <w:szCs w:val="22"/>
        </w:rPr>
        <w:t>Less supervision and responsibility.</w:t>
      </w:r>
    </w:p>
    <w:p w14:paraId="78AB5EA5" w14:textId="77777777" w:rsidR="0078320C" w:rsidRPr="0078320C" w:rsidRDefault="0078320C" w:rsidP="0078320C">
      <w:pPr>
        <w:pStyle w:val="ListParagraph"/>
        <w:numPr>
          <w:ilvl w:val="0"/>
          <w:numId w:val="8"/>
        </w:numPr>
        <w:spacing w:line="360" w:lineRule="auto"/>
        <w:jc w:val="both"/>
        <w:rPr>
          <w:rFonts w:ascii="Arial" w:hAnsi="Arial" w:cs="Arial"/>
          <w:sz w:val="22"/>
          <w:szCs w:val="22"/>
        </w:rPr>
      </w:pPr>
      <w:r w:rsidRPr="0078320C">
        <w:rPr>
          <w:rFonts w:ascii="Arial" w:hAnsi="Arial" w:cs="Arial"/>
          <w:sz w:val="22"/>
          <w:szCs w:val="22"/>
        </w:rPr>
        <w:t>Higher risk of human error as a result of autonomy.</w:t>
      </w:r>
    </w:p>
    <w:p w14:paraId="615AD73A" w14:textId="77777777" w:rsidR="0078320C" w:rsidRPr="0078320C" w:rsidRDefault="0078320C" w:rsidP="0078320C">
      <w:pPr>
        <w:spacing w:line="360" w:lineRule="auto"/>
        <w:jc w:val="both"/>
        <w:rPr>
          <w:rFonts w:ascii="Arial" w:hAnsi="Arial" w:cs="Arial"/>
          <w:sz w:val="22"/>
          <w:szCs w:val="22"/>
        </w:rPr>
      </w:pPr>
      <w:proofErr w:type="spellStart"/>
      <w:r w:rsidRPr="0078320C">
        <w:rPr>
          <w:rFonts w:ascii="Arial" w:hAnsi="Arial" w:cs="Arial"/>
          <w:sz w:val="22"/>
          <w:szCs w:val="22"/>
        </w:rPr>
        <w:t>Decentralised</w:t>
      </w:r>
      <w:proofErr w:type="spellEnd"/>
      <w:r w:rsidRPr="0078320C">
        <w:rPr>
          <w:rFonts w:ascii="Arial" w:hAnsi="Arial" w:cs="Arial"/>
          <w:sz w:val="22"/>
          <w:szCs w:val="22"/>
        </w:rPr>
        <w:t xml:space="preserve"> decision-making, in the Kota incident, seems to have played a key role in the error. Employees did not use verbal validation but instead used formal identification procedures, which resulted in a severe malfunction in patient validation.</w:t>
      </w:r>
    </w:p>
    <w:p w14:paraId="00030C40" w14:textId="79300BB6" w:rsidR="0078320C" w:rsidRPr="0078320C" w:rsidRDefault="0078320C" w:rsidP="0078320C">
      <w:pPr>
        <w:pStyle w:val="Heading2"/>
      </w:pPr>
      <w:bookmarkStart w:id="22" w:name="_Toc227618193"/>
      <w:r w:rsidRPr="0078320C">
        <w:t>Mixed Character of Case Study System</w:t>
      </w:r>
      <w:r>
        <w:t>:</w:t>
      </w:r>
      <w:bookmarkEnd w:id="22"/>
    </w:p>
    <w:p w14:paraId="0F89A1F0" w14:textId="77777777" w:rsidR="0078320C" w:rsidRPr="0078320C" w:rsidRDefault="0078320C" w:rsidP="0078320C">
      <w:pPr>
        <w:spacing w:line="360" w:lineRule="auto"/>
        <w:jc w:val="both"/>
        <w:rPr>
          <w:rFonts w:ascii="Arial" w:hAnsi="Arial" w:cs="Arial"/>
          <w:sz w:val="22"/>
          <w:szCs w:val="22"/>
        </w:rPr>
      </w:pPr>
      <w:r w:rsidRPr="0078320C">
        <w:rPr>
          <w:rFonts w:ascii="Arial" w:hAnsi="Arial" w:cs="Arial"/>
          <w:sz w:val="22"/>
          <w:szCs w:val="22"/>
        </w:rPr>
        <w:t xml:space="preserve">The system of the Kota Medical College Hospital can be described as a hybrid one, as it is based on </w:t>
      </w:r>
      <w:proofErr w:type="spellStart"/>
      <w:r w:rsidRPr="0078320C">
        <w:rPr>
          <w:rFonts w:ascii="Arial" w:hAnsi="Arial" w:cs="Arial"/>
          <w:sz w:val="22"/>
          <w:szCs w:val="22"/>
        </w:rPr>
        <w:t>centralised</w:t>
      </w:r>
      <w:proofErr w:type="spellEnd"/>
      <w:r w:rsidRPr="0078320C">
        <w:rPr>
          <w:rFonts w:ascii="Arial" w:hAnsi="Arial" w:cs="Arial"/>
          <w:sz w:val="22"/>
          <w:szCs w:val="22"/>
        </w:rPr>
        <w:t xml:space="preserve"> policies but </w:t>
      </w:r>
      <w:proofErr w:type="spellStart"/>
      <w:r w:rsidRPr="0078320C">
        <w:rPr>
          <w:rFonts w:ascii="Arial" w:hAnsi="Arial" w:cs="Arial"/>
          <w:sz w:val="22"/>
          <w:szCs w:val="22"/>
        </w:rPr>
        <w:t>decentralised</w:t>
      </w:r>
      <w:proofErr w:type="spellEnd"/>
      <w:r w:rsidRPr="0078320C">
        <w:rPr>
          <w:rFonts w:ascii="Arial" w:hAnsi="Arial" w:cs="Arial"/>
          <w:sz w:val="22"/>
          <w:szCs w:val="22"/>
        </w:rPr>
        <w:t xml:space="preserve"> implementation. Although the patient safety practices are probably determined at a greater level, they are carried out by frontline employees.</w:t>
      </w:r>
    </w:p>
    <w:p w14:paraId="2E163C58" w14:textId="77777777" w:rsidR="0078320C" w:rsidRPr="0078320C" w:rsidRDefault="0078320C" w:rsidP="0078320C">
      <w:pPr>
        <w:spacing w:line="360" w:lineRule="auto"/>
        <w:jc w:val="both"/>
        <w:rPr>
          <w:rFonts w:ascii="Arial" w:hAnsi="Arial" w:cs="Arial"/>
          <w:sz w:val="22"/>
          <w:szCs w:val="22"/>
        </w:rPr>
      </w:pPr>
      <w:r w:rsidRPr="0078320C">
        <w:rPr>
          <w:rFonts w:ascii="Arial" w:hAnsi="Arial" w:cs="Arial"/>
          <w:sz w:val="22"/>
          <w:szCs w:val="22"/>
        </w:rPr>
        <w:t>This hybrid model is prevalent in the world but needs a powerful leadership and surveillance system in operation (West et al., 2022). The breakdown in this instance speaks to the following:</w:t>
      </w:r>
    </w:p>
    <w:p w14:paraId="2615D2BD" w14:textId="77777777" w:rsidR="0078320C" w:rsidRPr="0078320C" w:rsidRDefault="0078320C" w:rsidP="0078320C">
      <w:pPr>
        <w:pStyle w:val="ListParagraph"/>
        <w:numPr>
          <w:ilvl w:val="0"/>
          <w:numId w:val="9"/>
        </w:numPr>
        <w:spacing w:line="360" w:lineRule="auto"/>
        <w:jc w:val="both"/>
        <w:rPr>
          <w:rFonts w:ascii="Arial" w:hAnsi="Arial" w:cs="Arial"/>
          <w:sz w:val="22"/>
          <w:szCs w:val="22"/>
        </w:rPr>
      </w:pPr>
      <w:r w:rsidRPr="0078320C">
        <w:rPr>
          <w:rFonts w:ascii="Arial" w:hAnsi="Arial" w:cs="Arial"/>
          <w:sz w:val="22"/>
          <w:szCs w:val="22"/>
        </w:rPr>
        <w:t>Poor central-local integration of practice and policy.</w:t>
      </w:r>
    </w:p>
    <w:p w14:paraId="2E425D2D" w14:textId="77777777" w:rsidR="0078320C" w:rsidRPr="0078320C" w:rsidRDefault="0078320C" w:rsidP="0078320C">
      <w:pPr>
        <w:pStyle w:val="ListParagraph"/>
        <w:numPr>
          <w:ilvl w:val="0"/>
          <w:numId w:val="9"/>
        </w:numPr>
        <w:spacing w:line="360" w:lineRule="auto"/>
        <w:jc w:val="both"/>
        <w:rPr>
          <w:rFonts w:ascii="Arial" w:hAnsi="Arial" w:cs="Arial"/>
          <w:sz w:val="22"/>
          <w:szCs w:val="22"/>
        </w:rPr>
      </w:pPr>
      <w:r w:rsidRPr="0078320C">
        <w:rPr>
          <w:rFonts w:ascii="Arial" w:hAnsi="Arial" w:cs="Arial"/>
          <w:sz w:val="22"/>
          <w:szCs w:val="22"/>
        </w:rPr>
        <w:t>Little supervision and enforcement.</w:t>
      </w:r>
    </w:p>
    <w:p w14:paraId="42FD49E2" w14:textId="77777777" w:rsidR="0078320C" w:rsidRPr="0078320C" w:rsidRDefault="0078320C" w:rsidP="0078320C">
      <w:pPr>
        <w:pStyle w:val="ListParagraph"/>
        <w:numPr>
          <w:ilvl w:val="0"/>
          <w:numId w:val="9"/>
        </w:numPr>
        <w:spacing w:line="360" w:lineRule="auto"/>
        <w:jc w:val="both"/>
        <w:rPr>
          <w:rFonts w:ascii="Arial" w:hAnsi="Arial" w:cs="Arial"/>
          <w:sz w:val="22"/>
          <w:szCs w:val="22"/>
        </w:rPr>
      </w:pPr>
      <w:r w:rsidRPr="0078320C">
        <w:rPr>
          <w:rFonts w:ascii="Arial" w:hAnsi="Arial" w:cs="Arial"/>
          <w:sz w:val="22"/>
          <w:szCs w:val="22"/>
        </w:rPr>
        <w:t xml:space="preserve">Absence of feedback to </w:t>
      </w:r>
      <w:proofErr w:type="spellStart"/>
      <w:r w:rsidRPr="0078320C">
        <w:rPr>
          <w:rFonts w:ascii="Arial" w:hAnsi="Arial" w:cs="Arial"/>
          <w:sz w:val="22"/>
          <w:szCs w:val="22"/>
        </w:rPr>
        <w:t>recognise</w:t>
      </w:r>
      <w:proofErr w:type="spellEnd"/>
      <w:r w:rsidRPr="0078320C">
        <w:rPr>
          <w:rFonts w:ascii="Arial" w:hAnsi="Arial" w:cs="Arial"/>
          <w:sz w:val="22"/>
          <w:szCs w:val="22"/>
        </w:rPr>
        <w:t xml:space="preserve"> mistakes in time.</w:t>
      </w:r>
    </w:p>
    <w:p w14:paraId="0A084855" w14:textId="47434376" w:rsidR="0078320C" w:rsidRPr="0078320C" w:rsidRDefault="0078320C" w:rsidP="0078320C">
      <w:pPr>
        <w:pStyle w:val="Heading2"/>
      </w:pPr>
      <w:bookmarkStart w:id="23" w:name="_Toc227618194"/>
      <w:r w:rsidRPr="0078320C">
        <w:t>Critical Analysis: Effect on Crisis Management</w:t>
      </w:r>
      <w:bookmarkEnd w:id="23"/>
    </w:p>
    <w:p w14:paraId="7ACBA790" w14:textId="77777777" w:rsidR="0078320C" w:rsidRPr="0078320C" w:rsidRDefault="0078320C" w:rsidP="0078320C">
      <w:pPr>
        <w:spacing w:line="360" w:lineRule="auto"/>
        <w:jc w:val="both"/>
        <w:rPr>
          <w:rFonts w:ascii="Arial" w:hAnsi="Arial" w:cs="Arial"/>
          <w:sz w:val="22"/>
          <w:szCs w:val="22"/>
        </w:rPr>
      </w:pPr>
      <w:r w:rsidRPr="0078320C">
        <w:rPr>
          <w:rFonts w:ascii="Arial" w:hAnsi="Arial" w:cs="Arial"/>
          <w:sz w:val="22"/>
          <w:szCs w:val="22"/>
        </w:rPr>
        <w:t>The structure of the system had a huge impact on the crisis management in the case:</w:t>
      </w:r>
    </w:p>
    <w:p w14:paraId="71E83279" w14:textId="77777777" w:rsidR="0078320C" w:rsidRPr="0078320C" w:rsidRDefault="0078320C" w:rsidP="0078320C">
      <w:pPr>
        <w:spacing w:line="360" w:lineRule="auto"/>
        <w:jc w:val="both"/>
        <w:rPr>
          <w:rFonts w:ascii="Arial" w:hAnsi="Arial" w:cs="Arial"/>
          <w:b/>
          <w:bCs/>
          <w:sz w:val="22"/>
          <w:szCs w:val="22"/>
        </w:rPr>
      </w:pPr>
      <w:r w:rsidRPr="0078320C">
        <w:rPr>
          <w:rFonts w:ascii="Arial" w:hAnsi="Arial" w:cs="Arial"/>
          <w:b/>
          <w:bCs/>
          <w:sz w:val="22"/>
          <w:szCs w:val="22"/>
        </w:rPr>
        <w:t>1. Decision-Making</w:t>
      </w:r>
    </w:p>
    <w:p w14:paraId="73E55333" w14:textId="77777777" w:rsidR="0078320C" w:rsidRPr="0078320C" w:rsidRDefault="0078320C" w:rsidP="0078320C">
      <w:pPr>
        <w:spacing w:line="360" w:lineRule="auto"/>
        <w:jc w:val="both"/>
        <w:rPr>
          <w:rFonts w:ascii="Arial" w:hAnsi="Arial" w:cs="Arial"/>
          <w:sz w:val="22"/>
          <w:szCs w:val="22"/>
        </w:rPr>
      </w:pPr>
      <w:r w:rsidRPr="0078320C">
        <w:rPr>
          <w:rFonts w:ascii="Arial" w:hAnsi="Arial" w:cs="Arial"/>
          <w:sz w:val="22"/>
          <w:szCs w:val="22"/>
        </w:rPr>
        <w:t xml:space="preserve">The </w:t>
      </w:r>
      <w:proofErr w:type="spellStart"/>
      <w:r w:rsidRPr="0078320C">
        <w:rPr>
          <w:rFonts w:ascii="Arial" w:hAnsi="Arial" w:cs="Arial"/>
          <w:sz w:val="22"/>
          <w:szCs w:val="22"/>
        </w:rPr>
        <w:t>decentralised</w:t>
      </w:r>
      <w:proofErr w:type="spellEnd"/>
      <w:r w:rsidRPr="0078320C">
        <w:rPr>
          <w:rFonts w:ascii="Arial" w:hAnsi="Arial" w:cs="Arial"/>
          <w:sz w:val="22"/>
          <w:szCs w:val="22"/>
        </w:rPr>
        <w:t xml:space="preserve"> decision-making did not permit any proper verification of the staff, and they could act fast and make mistakes. Communication failures account for 70% of adverse events, as demonstrated by IHI (2022).</w:t>
      </w:r>
    </w:p>
    <w:p w14:paraId="3FB5C67C" w14:textId="77777777" w:rsidR="0078320C" w:rsidRPr="0078320C" w:rsidRDefault="0078320C" w:rsidP="0078320C">
      <w:pPr>
        <w:spacing w:line="360" w:lineRule="auto"/>
        <w:jc w:val="both"/>
        <w:rPr>
          <w:rFonts w:ascii="Arial" w:hAnsi="Arial" w:cs="Arial"/>
          <w:b/>
          <w:bCs/>
          <w:sz w:val="22"/>
          <w:szCs w:val="22"/>
        </w:rPr>
      </w:pPr>
      <w:r w:rsidRPr="0078320C">
        <w:rPr>
          <w:rFonts w:ascii="Arial" w:hAnsi="Arial" w:cs="Arial"/>
          <w:b/>
          <w:bCs/>
          <w:sz w:val="22"/>
          <w:szCs w:val="22"/>
        </w:rPr>
        <w:t>2. Accountability</w:t>
      </w:r>
    </w:p>
    <w:p w14:paraId="3B8C5FBC" w14:textId="77777777" w:rsidR="0078320C" w:rsidRPr="0078320C" w:rsidRDefault="0078320C" w:rsidP="0078320C">
      <w:pPr>
        <w:spacing w:line="360" w:lineRule="auto"/>
        <w:jc w:val="both"/>
        <w:rPr>
          <w:rFonts w:ascii="Arial" w:hAnsi="Arial" w:cs="Arial"/>
          <w:sz w:val="22"/>
          <w:szCs w:val="22"/>
        </w:rPr>
      </w:pPr>
      <w:r w:rsidRPr="0078320C">
        <w:rPr>
          <w:rFonts w:ascii="Arial" w:hAnsi="Arial" w:cs="Arial"/>
          <w:sz w:val="22"/>
          <w:szCs w:val="22"/>
        </w:rPr>
        <w:t xml:space="preserve">The lack of accountability is an indication of a gap in governance. Accountability is also well identified in </w:t>
      </w:r>
      <w:proofErr w:type="spellStart"/>
      <w:r w:rsidRPr="0078320C">
        <w:rPr>
          <w:rFonts w:ascii="Arial" w:hAnsi="Arial" w:cs="Arial"/>
          <w:sz w:val="22"/>
          <w:szCs w:val="22"/>
        </w:rPr>
        <w:t>centralised</w:t>
      </w:r>
      <w:proofErr w:type="spellEnd"/>
      <w:r w:rsidRPr="0078320C">
        <w:rPr>
          <w:rFonts w:ascii="Arial" w:hAnsi="Arial" w:cs="Arial"/>
          <w:sz w:val="22"/>
          <w:szCs w:val="22"/>
        </w:rPr>
        <w:t xml:space="preserve"> systems, but in the </w:t>
      </w:r>
      <w:proofErr w:type="spellStart"/>
      <w:r w:rsidRPr="0078320C">
        <w:rPr>
          <w:rFonts w:ascii="Arial" w:hAnsi="Arial" w:cs="Arial"/>
          <w:sz w:val="22"/>
          <w:szCs w:val="22"/>
        </w:rPr>
        <w:t>decentralised</w:t>
      </w:r>
      <w:proofErr w:type="spellEnd"/>
      <w:r w:rsidRPr="0078320C">
        <w:rPr>
          <w:rFonts w:ascii="Arial" w:hAnsi="Arial" w:cs="Arial"/>
          <w:sz w:val="22"/>
          <w:szCs w:val="22"/>
        </w:rPr>
        <w:t xml:space="preserve"> environment, it may be diffused.</w:t>
      </w:r>
    </w:p>
    <w:p w14:paraId="13417D3A" w14:textId="77777777" w:rsidR="0078320C" w:rsidRPr="0078320C" w:rsidRDefault="0078320C" w:rsidP="0078320C">
      <w:pPr>
        <w:spacing w:line="360" w:lineRule="auto"/>
        <w:jc w:val="both"/>
        <w:rPr>
          <w:rFonts w:ascii="Arial" w:hAnsi="Arial" w:cs="Arial"/>
          <w:b/>
          <w:bCs/>
          <w:sz w:val="22"/>
          <w:szCs w:val="22"/>
        </w:rPr>
      </w:pPr>
      <w:r w:rsidRPr="0078320C">
        <w:rPr>
          <w:rFonts w:ascii="Arial" w:hAnsi="Arial" w:cs="Arial"/>
          <w:b/>
          <w:bCs/>
          <w:sz w:val="22"/>
          <w:szCs w:val="22"/>
        </w:rPr>
        <w:t>3. Crisis Response</w:t>
      </w:r>
    </w:p>
    <w:p w14:paraId="526DC9F3" w14:textId="77777777" w:rsidR="0078320C" w:rsidRPr="0078320C" w:rsidRDefault="0078320C" w:rsidP="0078320C">
      <w:pPr>
        <w:spacing w:line="360" w:lineRule="auto"/>
        <w:jc w:val="both"/>
        <w:rPr>
          <w:rFonts w:ascii="Arial" w:hAnsi="Arial" w:cs="Arial"/>
          <w:sz w:val="22"/>
          <w:szCs w:val="22"/>
        </w:rPr>
      </w:pPr>
      <w:r w:rsidRPr="0078320C">
        <w:rPr>
          <w:rFonts w:ascii="Arial" w:hAnsi="Arial" w:cs="Arial"/>
          <w:sz w:val="22"/>
          <w:szCs w:val="22"/>
        </w:rPr>
        <w:lastRenderedPageBreak/>
        <w:t xml:space="preserve">Only internal monitoring systems failed, as the error was only revealed when the son of the patient </w:t>
      </w:r>
      <w:proofErr w:type="spellStart"/>
      <w:r w:rsidRPr="0078320C">
        <w:rPr>
          <w:rFonts w:ascii="Arial" w:hAnsi="Arial" w:cs="Arial"/>
          <w:sz w:val="22"/>
          <w:szCs w:val="22"/>
        </w:rPr>
        <w:t>realised</w:t>
      </w:r>
      <w:proofErr w:type="spellEnd"/>
      <w:r w:rsidRPr="0078320C">
        <w:rPr>
          <w:rFonts w:ascii="Arial" w:hAnsi="Arial" w:cs="Arial"/>
          <w:sz w:val="22"/>
          <w:szCs w:val="22"/>
        </w:rPr>
        <w:t xml:space="preserve"> that something was wrong. Such errors need to be detected earlier in effective systems through proper checks and balances (WHO, 2023).</w:t>
      </w:r>
    </w:p>
    <w:p w14:paraId="58E94BBD" w14:textId="34438C4B" w:rsidR="0078320C" w:rsidRPr="0078320C" w:rsidRDefault="0078320C" w:rsidP="0078320C">
      <w:pPr>
        <w:pStyle w:val="Heading2"/>
      </w:pPr>
      <w:bookmarkStart w:id="24" w:name="_Toc227618195"/>
      <w:r w:rsidRPr="0078320C">
        <w:t>Supporting Numerical Evidence</w:t>
      </w:r>
      <w:r>
        <w:t>:</w:t>
      </w:r>
      <w:bookmarkEnd w:id="24"/>
    </w:p>
    <w:p w14:paraId="090B710C" w14:textId="77777777" w:rsidR="0078320C" w:rsidRPr="0078320C" w:rsidRDefault="0078320C" w:rsidP="0078320C">
      <w:pPr>
        <w:spacing w:line="360" w:lineRule="auto"/>
        <w:jc w:val="both"/>
        <w:rPr>
          <w:rFonts w:ascii="Arial" w:hAnsi="Arial" w:cs="Arial"/>
          <w:sz w:val="22"/>
          <w:szCs w:val="22"/>
        </w:rPr>
      </w:pPr>
      <w:r w:rsidRPr="0078320C">
        <w:rPr>
          <w:rFonts w:ascii="Arial" w:hAnsi="Arial" w:cs="Arial"/>
          <w:sz w:val="22"/>
          <w:szCs w:val="22"/>
        </w:rPr>
        <w:t xml:space="preserve">Experimental evidence shows that the </w:t>
      </w:r>
      <w:proofErr w:type="spellStart"/>
      <w:r w:rsidRPr="0078320C">
        <w:rPr>
          <w:rFonts w:ascii="Arial" w:hAnsi="Arial" w:cs="Arial"/>
          <w:sz w:val="22"/>
          <w:szCs w:val="22"/>
        </w:rPr>
        <w:t>organisation</w:t>
      </w:r>
      <w:proofErr w:type="spellEnd"/>
      <w:r w:rsidRPr="0078320C">
        <w:rPr>
          <w:rFonts w:ascii="Arial" w:hAnsi="Arial" w:cs="Arial"/>
          <w:sz w:val="22"/>
          <w:szCs w:val="22"/>
        </w:rPr>
        <w:t xml:space="preserve"> of the system is an essential aspect of patient safety:</w:t>
      </w:r>
    </w:p>
    <w:p w14:paraId="16FC959B" w14:textId="77777777" w:rsidR="0078320C" w:rsidRPr="0078320C" w:rsidRDefault="0078320C" w:rsidP="0078320C">
      <w:pPr>
        <w:pStyle w:val="ListParagraph"/>
        <w:numPr>
          <w:ilvl w:val="0"/>
          <w:numId w:val="10"/>
        </w:numPr>
        <w:spacing w:line="360" w:lineRule="auto"/>
        <w:jc w:val="both"/>
        <w:rPr>
          <w:rFonts w:ascii="Arial" w:hAnsi="Arial" w:cs="Arial"/>
          <w:sz w:val="22"/>
          <w:szCs w:val="22"/>
        </w:rPr>
      </w:pPr>
      <w:r w:rsidRPr="0078320C">
        <w:rPr>
          <w:rFonts w:ascii="Arial" w:hAnsi="Arial" w:cs="Arial"/>
          <w:sz w:val="22"/>
          <w:szCs w:val="22"/>
        </w:rPr>
        <w:t>WHO (2023): 1 out of 10 patients worldwide is harmed, half of which are preventable.</w:t>
      </w:r>
    </w:p>
    <w:p w14:paraId="73041048" w14:textId="77777777" w:rsidR="0078320C" w:rsidRPr="0078320C" w:rsidRDefault="0078320C" w:rsidP="0078320C">
      <w:pPr>
        <w:pStyle w:val="ListParagraph"/>
        <w:numPr>
          <w:ilvl w:val="0"/>
          <w:numId w:val="10"/>
        </w:numPr>
        <w:spacing w:line="360" w:lineRule="auto"/>
        <w:jc w:val="both"/>
        <w:rPr>
          <w:rFonts w:ascii="Arial" w:hAnsi="Arial" w:cs="Arial"/>
          <w:sz w:val="22"/>
          <w:szCs w:val="22"/>
        </w:rPr>
      </w:pPr>
      <w:r w:rsidRPr="0078320C">
        <w:rPr>
          <w:rFonts w:ascii="Arial" w:hAnsi="Arial" w:cs="Arial"/>
          <w:sz w:val="22"/>
          <w:szCs w:val="22"/>
        </w:rPr>
        <w:t>OECD (2023): 15% of hospital expenditure is associated with safety lapses.</w:t>
      </w:r>
    </w:p>
    <w:p w14:paraId="7DF1841A" w14:textId="77777777" w:rsidR="0078320C" w:rsidRPr="0078320C" w:rsidRDefault="0078320C" w:rsidP="0078320C">
      <w:pPr>
        <w:pStyle w:val="ListParagraph"/>
        <w:numPr>
          <w:ilvl w:val="0"/>
          <w:numId w:val="10"/>
        </w:numPr>
        <w:spacing w:line="360" w:lineRule="auto"/>
        <w:jc w:val="both"/>
        <w:rPr>
          <w:rFonts w:ascii="Arial" w:hAnsi="Arial" w:cs="Arial"/>
          <w:sz w:val="22"/>
          <w:szCs w:val="22"/>
        </w:rPr>
      </w:pPr>
      <w:r w:rsidRPr="0078320C">
        <w:rPr>
          <w:rFonts w:ascii="Arial" w:hAnsi="Arial" w:cs="Arial"/>
          <w:sz w:val="22"/>
          <w:szCs w:val="22"/>
        </w:rPr>
        <w:t>NHS England (2023): Each year, more than 2 million incidents related to patient safety are reported.</w:t>
      </w:r>
    </w:p>
    <w:p w14:paraId="3565D3A8" w14:textId="77777777" w:rsidR="0078320C" w:rsidRPr="0078320C" w:rsidRDefault="0078320C" w:rsidP="0078320C">
      <w:pPr>
        <w:pStyle w:val="ListParagraph"/>
        <w:numPr>
          <w:ilvl w:val="0"/>
          <w:numId w:val="10"/>
        </w:numPr>
        <w:spacing w:line="360" w:lineRule="auto"/>
        <w:jc w:val="both"/>
        <w:rPr>
          <w:rFonts w:ascii="Arial" w:hAnsi="Arial" w:cs="Arial"/>
          <w:sz w:val="22"/>
          <w:szCs w:val="22"/>
        </w:rPr>
      </w:pPr>
      <w:r w:rsidRPr="0078320C">
        <w:rPr>
          <w:rFonts w:ascii="Arial" w:hAnsi="Arial" w:cs="Arial"/>
          <w:sz w:val="22"/>
          <w:szCs w:val="22"/>
        </w:rPr>
        <w:t>IHI (2022): 70% of severe adverse events were associated with communication failures.</w:t>
      </w:r>
    </w:p>
    <w:p w14:paraId="1E759166" w14:textId="5E9891E1" w:rsidR="0078320C" w:rsidRPr="0078320C" w:rsidRDefault="0078320C" w:rsidP="0078320C">
      <w:pPr>
        <w:pStyle w:val="ListParagraph"/>
        <w:numPr>
          <w:ilvl w:val="0"/>
          <w:numId w:val="10"/>
        </w:numPr>
        <w:spacing w:line="360" w:lineRule="auto"/>
        <w:jc w:val="both"/>
        <w:rPr>
          <w:rFonts w:ascii="Arial" w:hAnsi="Arial" w:cs="Arial"/>
          <w:sz w:val="22"/>
          <w:szCs w:val="22"/>
        </w:rPr>
      </w:pPr>
      <w:r w:rsidRPr="0078320C">
        <w:rPr>
          <w:rFonts w:ascii="Arial" w:hAnsi="Arial" w:cs="Arial"/>
          <w:sz w:val="22"/>
          <w:szCs w:val="22"/>
        </w:rPr>
        <w:t xml:space="preserve">WHO (2024): 10 million </w:t>
      </w:r>
      <w:r w:rsidR="0058235F" w:rsidRPr="0078320C">
        <w:rPr>
          <w:rFonts w:ascii="Arial" w:hAnsi="Arial" w:cs="Arial"/>
          <w:sz w:val="22"/>
          <w:szCs w:val="22"/>
        </w:rPr>
        <w:t>shortages</w:t>
      </w:r>
      <w:r w:rsidRPr="0078320C">
        <w:rPr>
          <w:rFonts w:ascii="Arial" w:hAnsi="Arial" w:cs="Arial"/>
          <w:sz w:val="22"/>
          <w:szCs w:val="22"/>
        </w:rPr>
        <w:t xml:space="preserve"> in the number of healthcare workers globally, growing workload, and risk.</w:t>
      </w:r>
    </w:p>
    <w:p w14:paraId="1F57C6D4" w14:textId="77777777" w:rsidR="0078320C" w:rsidRPr="0078320C" w:rsidRDefault="0078320C" w:rsidP="0078320C">
      <w:pPr>
        <w:spacing w:line="360" w:lineRule="auto"/>
        <w:jc w:val="both"/>
        <w:rPr>
          <w:rFonts w:ascii="Arial" w:hAnsi="Arial" w:cs="Arial"/>
          <w:sz w:val="22"/>
          <w:szCs w:val="22"/>
        </w:rPr>
      </w:pPr>
      <w:r w:rsidRPr="0078320C">
        <w:rPr>
          <w:rFonts w:ascii="Arial" w:hAnsi="Arial" w:cs="Arial"/>
          <w:sz w:val="22"/>
          <w:szCs w:val="22"/>
        </w:rPr>
        <w:t>These statistics show that patient safety outcomes are directly related to system design, level of staffing and governance.</w:t>
      </w:r>
    </w:p>
    <w:p w14:paraId="05738584" w14:textId="0991BAB1" w:rsidR="0078320C" w:rsidRPr="0078320C" w:rsidRDefault="0078320C" w:rsidP="0078320C">
      <w:pPr>
        <w:pStyle w:val="Heading2"/>
      </w:pPr>
      <w:bookmarkStart w:id="25" w:name="_Toc227618196"/>
      <w:r w:rsidRPr="0078320C">
        <w:t>Staff Ratios and Workload Pressures</w:t>
      </w:r>
      <w:r>
        <w:t>:</w:t>
      </w:r>
      <w:bookmarkEnd w:id="25"/>
    </w:p>
    <w:p w14:paraId="3BD5CBE8" w14:textId="77777777" w:rsidR="0078320C" w:rsidRPr="0078320C" w:rsidRDefault="0078320C" w:rsidP="0078320C">
      <w:pPr>
        <w:spacing w:line="360" w:lineRule="auto"/>
        <w:jc w:val="both"/>
        <w:rPr>
          <w:rFonts w:ascii="Arial" w:hAnsi="Arial" w:cs="Arial"/>
          <w:sz w:val="22"/>
          <w:szCs w:val="22"/>
        </w:rPr>
      </w:pPr>
      <w:r w:rsidRPr="0078320C">
        <w:rPr>
          <w:rFonts w:ascii="Arial" w:hAnsi="Arial" w:cs="Arial"/>
          <w:sz w:val="22"/>
          <w:szCs w:val="22"/>
        </w:rPr>
        <w:t xml:space="preserve">The problem of staff shortage is one of the main issues that impact </w:t>
      </w:r>
      <w:proofErr w:type="spellStart"/>
      <w:r w:rsidRPr="0078320C">
        <w:rPr>
          <w:rFonts w:ascii="Arial" w:hAnsi="Arial" w:cs="Arial"/>
          <w:sz w:val="22"/>
          <w:szCs w:val="22"/>
        </w:rPr>
        <w:t>decentralised</w:t>
      </w:r>
      <w:proofErr w:type="spellEnd"/>
      <w:r w:rsidRPr="0078320C">
        <w:rPr>
          <w:rFonts w:ascii="Arial" w:hAnsi="Arial" w:cs="Arial"/>
          <w:sz w:val="22"/>
          <w:szCs w:val="22"/>
        </w:rPr>
        <w:t xml:space="preserve"> decision-making. According to the World Health Organization (2024), staffing shortages contribute to cognitive overload and less adherence to safety measures.</w:t>
      </w:r>
    </w:p>
    <w:p w14:paraId="13FC4A8B" w14:textId="77777777" w:rsidR="0078320C" w:rsidRPr="0078320C" w:rsidRDefault="0078320C" w:rsidP="0078320C">
      <w:pPr>
        <w:spacing w:line="360" w:lineRule="auto"/>
        <w:jc w:val="both"/>
        <w:rPr>
          <w:rFonts w:ascii="Arial" w:hAnsi="Arial" w:cs="Arial"/>
          <w:sz w:val="22"/>
          <w:szCs w:val="22"/>
        </w:rPr>
      </w:pPr>
      <w:r w:rsidRPr="0078320C">
        <w:rPr>
          <w:rFonts w:ascii="Arial" w:hAnsi="Arial" w:cs="Arial"/>
          <w:sz w:val="22"/>
          <w:szCs w:val="22"/>
        </w:rPr>
        <w:t>Patient-to-staff ratios in most low- and middle-income countries are high and contribute to the following:</w:t>
      </w:r>
    </w:p>
    <w:p w14:paraId="50C46001" w14:textId="77777777" w:rsidR="0078320C" w:rsidRPr="0078320C" w:rsidRDefault="0078320C" w:rsidP="0078320C">
      <w:pPr>
        <w:pStyle w:val="ListParagraph"/>
        <w:numPr>
          <w:ilvl w:val="0"/>
          <w:numId w:val="11"/>
        </w:numPr>
        <w:spacing w:line="360" w:lineRule="auto"/>
        <w:jc w:val="both"/>
        <w:rPr>
          <w:rFonts w:ascii="Arial" w:hAnsi="Arial" w:cs="Arial"/>
          <w:sz w:val="22"/>
          <w:szCs w:val="22"/>
        </w:rPr>
      </w:pPr>
      <w:r w:rsidRPr="0078320C">
        <w:rPr>
          <w:rFonts w:ascii="Arial" w:hAnsi="Arial" w:cs="Arial"/>
          <w:sz w:val="22"/>
          <w:szCs w:val="22"/>
        </w:rPr>
        <w:t>Less time to verify patients.</w:t>
      </w:r>
    </w:p>
    <w:p w14:paraId="18A3F855" w14:textId="77777777" w:rsidR="0078320C" w:rsidRPr="0078320C" w:rsidRDefault="0078320C" w:rsidP="0078320C">
      <w:pPr>
        <w:pStyle w:val="ListParagraph"/>
        <w:numPr>
          <w:ilvl w:val="0"/>
          <w:numId w:val="11"/>
        </w:numPr>
        <w:spacing w:line="360" w:lineRule="auto"/>
        <w:jc w:val="both"/>
        <w:rPr>
          <w:rFonts w:ascii="Arial" w:hAnsi="Arial" w:cs="Arial"/>
          <w:sz w:val="22"/>
          <w:szCs w:val="22"/>
        </w:rPr>
      </w:pPr>
      <w:r w:rsidRPr="0078320C">
        <w:rPr>
          <w:rFonts w:ascii="Arial" w:hAnsi="Arial" w:cs="Arial"/>
          <w:sz w:val="22"/>
          <w:szCs w:val="22"/>
        </w:rPr>
        <w:t>Enhanced dependency on informal processes.</w:t>
      </w:r>
    </w:p>
    <w:p w14:paraId="657A92EB" w14:textId="77777777" w:rsidR="0078320C" w:rsidRPr="0078320C" w:rsidRDefault="0078320C" w:rsidP="0078320C">
      <w:pPr>
        <w:pStyle w:val="ListParagraph"/>
        <w:numPr>
          <w:ilvl w:val="0"/>
          <w:numId w:val="11"/>
        </w:numPr>
        <w:spacing w:line="360" w:lineRule="auto"/>
        <w:jc w:val="both"/>
        <w:rPr>
          <w:rFonts w:ascii="Arial" w:hAnsi="Arial" w:cs="Arial"/>
          <w:sz w:val="22"/>
          <w:szCs w:val="22"/>
        </w:rPr>
      </w:pPr>
      <w:r w:rsidRPr="0078320C">
        <w:rPr>
          <w:rFonts w:ascii="Arial" w:hAnsi="Arial" w:cs="Arial"/>
          <w:sz w:val="22"/>
          <w:szCs w:val="22"/>
        </w:rPr>
        <w:t>Increased risk of making mistakes.</w:t>
      </w:r>
    </w:p>
    <w:p w14:paraId="2A632A7F" w14:textId="77777777" w:rsidR="0078320C" w:rsidRPr="0078320C" w:rsidRDefault="0078320C" w:rsidP="0078320C">
      <w:pPr>
        <w:spacing w:line="360" w:lineRule="auto"/>
        <w:jc w:val="both"/>
        <w:rPr>
          <w:rFonts w:ascii="Arial" w:hAnsi="Arial" w:cs="Arial"/>
          <w:sz w:val="22"/>
          <w:szCs w:val="22"/>
        </w:rPr>
      </w:pPr>
      <w:r w:rsidRPr="0078320C">
        <w:rPr>
          <w:rFonts w:ascii="Arial" w:hAnsi="Arial" w:cs="Arial"/>
          <w:sz w:val="22"/>
          <w:szCs w:val="22"/>
        </w:rPr>
        <w:t xml:space="preserve">This background is most applicable to the case study, whereby time pressure and workload might have affected the </w:t>
      </w:r>
      <w:proofErr w:type="spellStart"/>
      <w:r w:rsidRPr="0078320C">
        <w:rPr>
          <w:rFonts w:ascii="Arial" w:hAnsi="Arial" w:cs="Arial"/>
          <w:sz w:val="22"/>
          <w:szCs w:val="22"/>
        </w:rPr>
        <w:t>behaviour</w:t>
      </w:r>
      <w:proofErr w:type="spellEnd"/>
      <w:r w:rsidRPr="0078320C">
        <w:rPr>
          <w:rFonts w:ascii="Arial" w:hAnsi="Arial" w:cs="Arial"/>
          <w:sz w:val="22"/>
          <w:szCs w:val="22"/>
        </w:rPr>
        <w:t xml:space="preserve"> of the staff.</w:t>
      </w:r>
    </w:p>
    <w:p w14:paraId="39621DE8" w14:textId="69BE2BC3" w:rsidR="0078320C" w:rsidRPr="0078320C" w:rsidRDefault="0078320C" w:rsidP="0078320C">
      <w:pPr>
        <w:pStyle w:val="Heading2"/>
      </w:pPr>
      <w:bookmarkStart w:id="26" w:name="_Toc227618197"/>
      <w:r w:rsidRPr="0078320C">
        <w:t>Policy and Governance</w:t>
      </w:r>
      <w:r>
        <w:t>:</w:t>
      </w:r>
      <w:bookmarkEnd w:id="26"/>
    </w:p>
    <w:p w14:paraId="042229F9" w14:textId="77777777" w:rsidR="0078320C" w:rsidRPr="0078320C" w:rsidRDefault="0078320C" w:rsidP="0078320C">
      <w:pPr>
        <w:spacing w:line="360" w:lineRule="auto"/>
        <w:jc w:val="both"/>
        <w:rPr>
          <w:rFonts w:ascii="Arial" w:hAnsi="Arial" w:cs="Arial"/>
          <w:sz w:val="22"/>
          <w:szCs w:val="22"/>
        </w:rPr>
      </w:pPr>
      <w:r w:rsidRPr="0078320C">
        <w:rPr>
          <w:rFonts w:ascii="Arial" w:hAnsi="Arial" w:cs="Arial"/>
          <w:sz w:val="22"/>
          <w:szCs w:val="22"/>
        </w:rPr>
        <w:t>Good governance involves coordination between central policies and local enactment. According to NHS data, the ability to stay safe through the observance of safety protocols lowers adverse events to a significant degree (NHS England, 2023).</w:t>
      </w:r>
    </w:p>
    <w:p w14:paraId="2DB0DD05" w14:textId="77777777" w:rsidR="0078320C" w:rsidRPr="0078320C" w:rsidRDefault="0078320C" w:rsidP="0078320C">
      <w:pPr>
        <w:spacing w:line="360" w:lineRule="auto"/>
        <w:jc w:val="both"/>
        <w:rPr>
          <w:rFonts w:ascii="Arial" w:hAnsi="Arial" w:cs="Arial"/>
          <w:sz w:val="22"/>
          <w:szCs w:val="22"/>
        </w:rPr>
      </w:pPr>
      <w:r w:rsidRPr="0078320C">
        <w:rPr>
          <w:rFonts w:ascii="Arial" w:hAnsi="Arial" w:cs="Arial"/>
          <w:sz w:val="22"/>
          <w:szCs w:val="22"/>
        </w:rPr>
        <w:lastRenderedPageBreak/>
        <w:t>But in less well-governed systems:</w:t>
      </w:r>
    </w:p>
    <w:p w14:paraId="751BDF0E" w14:textId="77777777" w:rsidR="0078320C" w:rsidRPr="0078320C" w:rsidRDefault="0078320C" w:rsidP="0078320C">
      <w:pPr>
        <w:pStyle w:val="ListParagraph"/>
        <w:numPr>
          <w:ilvl w:val="0"/>
          <w:numId w:val="12"/>
        </w:numPr>
        <w:spacing w:line="360" w:lineRule="auto"/>
        <w:jc w:val="both"/>
        <w:rPr>
          <w:rFonts w:ascii="Arial" w:hAnsi="Arial" w:cs="Arial"/>
          <w:sz w:val="22"/>
          <w:szCs w:val="22"/>
        </w:rPr>
      </w:pPr>
      <w:r w:rsidRPr="0078320C">
        <w:rPr>
          <w:rFonts w:ascii="Arial" w:hAnsi="Arial" w:cs="Arial"/>
          <w:sz w:val="22"/>
          <w:szCs w:val="22"/>
        </w:rPr>
        <w:t>There may be policies, but they are not always enforced.</w:t>
      </w:r>
    </w:p>
    <w:p w14:paraId="49491EE9" w14:textId="77777777" w:rsidR="0078320C" w:rsidRPr="0078320C" w:rsidRDefault="0078320C" w:rsidP="0078320C">
      <w:pPr>
        <w:pStyle w:val="ListParagraph"/>
        <w:numPr>
          <w:ilvl w:val="0"/>
          <w:numId w:val="12"/>
        </w:numPr>
        <w:spacing w:line="360" w:lineRule="auto"/>
        <w:jc w:val="both"/>
        <w:rPr>
          <w:rFonts w:ascii="Arial" w:hAnsi="Arial" w:cs="Arial"/>
          <w:sz w:val="22"/>
          <w:szCs w:val="22"/>
        </w:rPr>
      </w:pPr>
      <w:r w:rsidRPr="0078320C">
        <w:rPr>
          <w:rFonts w:ascii="Arial" w:hAnsi="Arial" w:cs="Arial"/>
          <w:sz w:val="22"/>
          <w:szCs w:val="22"/>
        </w:rPr>
        <w:t>There is a lack of monitoring and evaluation mechanisms.</w:t>
      </w:r>
    </w:p>
    <w:p w14:paraId="1533B02E" w14:textId="77777777" w:rsidR="0078320C" w:rsidRPr="0078320C" w:rsidRDefault="0078320C" w:rsidP="0078320C">
      <w:pPr>
        <w:pStyle w:val="ListParagraph"/>
        <w:numPr>
          <w:ilvl w:val="0"/>
          <w:numId w:val="12"/>
        </w:numPr>
        <w:spacing w:line="360" w:lineRule="auto"/>
        <w:jc w:val="both"/>
        <w:rPr>
          <w:rFonts w:ascii="Arial" w:hAnsi="Arial" w:cs="Arial"/>
          <w:sz w:val="22"/>
          <w:szCs w:val="22"/>
        </w:rPr>
      </w:pPr>
      <w:r w:rsidRPr="0078320C">
        <w:rPr>
          <w:rFonts w:ascii="Arial" w:hAnsi="Arial" w:cs="Arial"/>
          <w:sz w:val="22"/>
          <w:szCs w:val="22"/>
        </w:rPr>
        <w:t>There is lack of leadership responsibility.</w:t>
      </w:r>
    </w:p>
    <w:p w14:paraId="7AFA9EE3" w14:textId="77777777" w:rsidR="0078320C" w:rsidRDefault="0078320C" w:rsidP="0078320C">
      <w:pPr>
        <w:spacing w:line="360" w:lineRule="auto"/>
        <w:jc w:val="both"/>
        <w:rPr>
          <w:rFonts w:ascii="Arial" w:hAnsi="Arial" w:cs="Arial"/>
          <w:sz w:val="22"/>
          <w:szCs w:val="22"/>
        </w:rPr>
      </w:pPr>
      <w:r w:rsidRPr="0078320C">
        <w:rPr>
          <w:rFonts w:ascii="Arial" w:hAnsi="Arial" w:cs="Arial"/>
          <w:sz w:val="22"/>
          <w:szCs w:val="22"/>
        </w:rPr>
        <w:t>The Kota case demonstrates the importance of policy failure on the implementation level in derailing patient safety, despite the presence of guidelines.</w:t>
      </w:r>
    </w:p>
    <w:p w14:paraId="4D49168D" w14:textId="0ED7482F" w:rsidR="0078320C" w:rsidRDefault="0078320C" w:rsidP="0078320C">
      <w:pPr>
        <w:pStyle w:val="Heading2"/>
      </w:pPr>
      <w:bookmarkStart w:id="27" w:name="_Toc227618198"/>
      <w:r w:rsidRPr="0078320C">
        <w:t>Comparative Evaluation</w:t>
      </w:r>
      <w:r>
        <w:t>:</w:t>
      </w:r>
      <w:bookmarkEnd w:id="27"/>
    </w:p>
    <w:tbl>
      <w:tblPr>
        <w:tblStyle w:val="TableGrid"/>
        <w:tblW w:w="0" w:type="auto"/>
        <w:tblLook w:val="04A0" w:firstRow="1" w:lastRow="0" w:firstColumn="1" w:lastColumn="0" w:noHBand="0" w:noVBand="1"/>
      </w:tblPr>
      <w:tblGrid>
        <w:gridCol w:w="2190"/>
        <w:gridCol w:w="2248"/>
        <w:gridCol w:w="2493"/>
        <w:gridCol w:w="2419"/>
      </w:tblGrid>
      <w:tr w:rsidR="0078320C" w:rsidRPr="0078320C" w14:paraId="0A7F515D" w14:textId="77777777" w:rsidTr="0078320C">
        <w:tc>
          <w:tcPr>
            <w:tcW w:w="0" w:type="auto"/>
            <w:hideMark/>
          </w:tcPr>
          <w:p w14:paraId="513BDBB5" w14:textId="77777777" w:rsidR="0078320C" w:rsidRPr="0078320C" w:rsidRDefault="0078320C" w:rsidP="0078320C">
            <w:pPr>
              <w:spacing w:after="160" w:line="360" w:lineRule="auto"/>
              <w:jc w:val="both"/>
              <w:rPr>
                <w:rFonts w:ascii="Arial" w:hAnsi="Arial" w:cs="Arial"/>
                <w:b/>
                <w:bCs/>
                <w:sz w:val="22"/>
                <w:szCs w:val="22"/>
              </w:rPr>
            </w:pPr>
            <w:r w:rsidRPr="0078320C">
              <w:rPr>
                <w:rFonts w:ascii="Arial" w:hAnsi="Arial" w:cs="Arial"/>
                <w:b/>
                <w:bCs/>
                <w:sz w:val="22"/>
                <w:szCs w:val="22"/>
              </w:rPr>
              <w:t>Aspect</w:t>
            </w:r>
          </w:p>
        </w:tc>
        <w:tc>
          <w:tcPr>
            <w:tcW w:w="0" w:type="auto"/>
            <w:hideMark/>
          </w:tcPr>
          <w:p w14:paraId="00689902" w14:textId="77777777" w:rsidR="0078320C" w:rsidRPr="0078320C" w:rsidRDefault="0078320C" w:rsidP="0078320C">
            <w:pPr>
              <w:spacing w:after="160" w:line="360" w:lineRule="auto"/>
              <w:jc w:val="both"/>
              <w:rPr>
                <w:rFonts w:ascii="Arial" w:hAnsi="Arial" w:cs="Arial"/>
                <w:b/>
                <w:bCs/>
                <w:sz w:val="22"/>
                <w:szCs w:val="22"/>
              </w:rPr>
            </w:pPr>
            <w:proofErr w:type="spellStart"/>
            <w:r w:rsidRPr="0078320C">
              <w:rPr>
                <w:rFonts w:ascii="Arial" w:hAnsi="Arial" w:cs="Arial"/>
                <w:b/>
                <w:bCs/>
                <w:sz w:val="22"/>
                <w:szCs w:val="22"/>
              </w:rPr>
              <w:t>Centralised</w:t>
            </w:r>
            <w:proofErr w:type="spellEnd"/>
            <w:r w:rsidRPr="0078320C">
              <w:rPr>
                <w:rFonts w:ascii="Arial" w:hAnsi="Arial" w:cs="Arial"/>
                <w:b/>
                <w:bCs/>
                <w:sz w:val="22"/>
                <w:szCs w:val="22"/>
              </w:rPr>
              <w:t xml:space="preserve"> System</w:t>
            </w:r>
          </w:p>
        </w:tc>
        <w:tc>
          <w:tcPr>
            <w:tcW w:w="0" w:type="auto"/>
            <w:hideMark/>
          </w:tcPr>
          <w:p w14:paraId="47C28491" w14:textId="77777777" w:rsidR="0078320C" w:rsidRPr="0078320C" w:rsidRDefault="0078320C" w:rsidP="0078320C">
            <w:pPr>
              <w:spacing w:after="160" w:line="360" w:lineRule="auto"/>
              <w:jc w:val="both"/>
              <w:rPr>
                <w:rFonts w:ascii="Arial" w:hAnsi="Arial" w:cs="Arial"/>
                <w:b/>
                <w:bCs/>
                <w:sz w:val="22"/>
                <w:szCs w:val="22"/>
              </w:rPr>
            </w:pPr>
            <w:proofErr w:type="spellStart"/>
            <w:r w:rsidRPr="0078320C">
              <w:rPr>
                <w:rFonts w:ascii="Arial" w:hAnsi="Arial" w:cs="Arial"/>
                <w:b/>
                <w:bCs/>
                <w:sz w:val="22"/>
                <w:szCs w:val="22"/>
              </w:rPr>
              <w:t>Decentralised</w:t>
            </w:r>
            <w:proofErr w:type="spellEnd"/>
            <w:r w:rsidRPr="0078320C">
              <w:rPr>
                <w:rFonts w:ascii="Arial" w:hAnsi="Arial" w:cs="Arial"/>
                <w:b/>
                <w:bCs/>
                <w:sz w:val="22"/>
                <w:szCs w:val="22"/>
              </w:rPr>
              <w:t xml:space="preserve"> System</w:t>
            </w:r>
          </w:p>
        </w:tc>
        <w:tc>
          <w:tcPr>
            <w:tcW w:w="0" w:type="auto"/>
            <w:hideMark/>
          </w:tcPr>
          <w:p w14:paraId="0C649A47" w14:textId="77777777" w:rsidR="0078320C" w:rsidRPr="0078320C" w:rsidRDefault="0078320C" w:rsidP="0078320C">
            <w:pPr>
              <w:spacing w:after="160" w:line="360" w:lineRule="auto"/>
              <w:jc w:val="both"/>
              <w:rPr>
                <w:rFonts w:ascii="Arial" w:hAnsi="Arial" w:cs="Arial"/>
                <w:b/>
                <w:bCs/>
                <w:sz w:val="22"/>
                <w:szCs w:val="22"/>
              </w:rPr>
            </w:pPr>
            <w:r w:rsidRPr="0078320C">
              <w:rPr>
                <w:rFonts w:ascii="Arial" w:hAnsi="Arial" w:cs="Arial"/>
                <w:b/>
                <w:bCs/>
                <w:sz w:val="22"/>
                <w:szCs w:val="22"/>
              </w:rPr>
              <w:t>Case Study Outcome</w:t>
            </w:r>
          </w:p>
        </w:tc>
      </w:tr>
      <w:tr w:rsidR="0078320C" w:rsidRPr="0078320C" w14:paraId="6C0BAFDA" w14:textId="77777777" w:rsidTr="0078320C">
        <w:tc>
          <w:tcPr>
            <w:tcW w:w="0" w:type="auto"/>
            <w:hideMark/>
          </w:tcPr>
          <w:p w14:paraId="51611FC5" w14:textId="77777777" w:rsidR="0078320C" w:rsidRPr="0078320C" w:rsidRDefault="0078320C" w:rsidP="0078320C">
            <w:pPr>
              <w:spacing w:after="160" w:line="360" w:lineRule="auto"/>
              <w:jc w:val="both"/>
              <w:rPr>
                <w:rFonts w:ascii="Arial" w:hAnsi="Arial" w:cs="Arial"/>
                <w:sz w:val="22"/>
                <w:szCs w:val="22"/>
              </w:rPr>
            </w:pPr>
            <w:r w:rsidRPr="0078320C">
              <w:rPr>
                <w:rFonts w:ascii="Arial" w:hAnsi="Arial" w:cs="Arial"/>
                <w:sz w:val="22"/>
                <w:szCs w:val="22"/>
              </w:rPr>
              <w:t>Decision-making</w:t>
            </w:r>
          </w:p>
        </w:tc>
        <w:tc>
          <w:tcPr>
            <w:tcW w:w="0" w:type="auto"/>
            <w:hideMark/>
          </w:tcPr>
          <w:p w14:paraId="160CB13E" w14:textId="77777777" w:rsidR="0078320C" w:rsidRPr="0078320C" w:rsidRDefault="0078320C" w:rsidP="0078320C">
            <w:pPr>
              <w:spacing w:after="160" w:line="360" w:lineRule="auto"/>
              <w:jc w:val="both"/>
              <w:rPr>
                <w:rFonts w:ascii="Arial" w:hAnsi="Arial" w:cs="Arial"/>
                <w:sz w:val="22"/>
                <w:szCs w:val="22"/>
              </w:rPr>
            </w:pPr>
            <w:r w:rsidRPr="0078320C">
              <w:rPr>
                <w:rFonts w:ascii="Arial" w:hAnsi="Arial" w:cs="Arial"/>
                <w:sz w:val="22"/>
                <w:szCs w:val="22"/>
              </w:rPr>
              <w:t>Controlled, slower</w:t>
            </w:r>
          </w:p>
        </w:tc>
        <w:tc>
          <w:tcPr>
            <w:tcW w:w="0" w:type="auto"/>
            <w:hideMark/>
          </w:tcPr>
          <w:p w14:paraId="7FF867D8" w14:textId="77777777" w:rsidR="0078320C" w:rsidRPr="0078320C" w:rsidRDefault="0078320C" w:rsidP="0078320C">
            <w:pPr>
              <w:spacing w:after="160" w:line="360" w:lineRule="auto"/>
              <w:jc w:val="both"/>
              <w:rPr>
                <w:rFonts w:ascii="Arial" w:hAnsi="Arial" w:cs="Arial"/>
                <w:sz w:val="22"/>
                <w:szCs w:val="22"/>
              </w:rPr>
            </w:pPr>
            <w:r w:rsidRPr="0078320C">
              <w:rPr>
                <w:rFonts w:ascii="Arial" w:hAnsi="Arial" w:cs="Arial"/>
                <w:sz w:val="22"/>
                <w:szCs w:val="22"/>
              </w:rPr>
              <w:t>Faster, flexible</w:t>
            </w:r>
          </w:p>
        </w:tc>
        <w:tc>
          <w:tcPr>
            <w:tcW w:w="0" w:type="auto"/>
            <w:hideMark/>
          </w:tcPr>
          <w:p w14:paraId="77B4BEE1" w14:textId="77777777" w:rsidR="0078320C" w:rsidRPr="0078320C" w:rsidRDefault="0078320C" w:rsidP="0078320C">
            <w:pPr>
              <w:spacing w:after="160" w:line="360" w:lineRule="auto"/>
              <w:jc w:val="both"/>
              <w:rPr>
                <w:rFonts w:ascii="Arial" w:hAnsi="Arial" w:cs="Arial"/>
                <w:sz w:val="22"/>
                <w:szCs w:val="22"/>
              </w:rPr>
            </w:pPr>
            <w:r w:rsidRPr="0078320C">
              <w:rPr>
                <w:rFonts w:ascii="Arial" w:hAnsi="Arial" w:cs="Arial"/>
                <w:sz w:val="22"/>
                <w:szCs w:val="22"/>
              </w:rPr>
              <w:t>Fast but incorrect</w:t>
            </w:r>
          </w:p>
        </w:tc>
      </w:tr>
      <w:tr w:rsidR="0078320C" w:rsidRPr="0078320C" w14:paraId="2D59CE5B" w14:textId="77777777" w:rsidTr="0078320C">
        <w:tc>
          <w:tcPr>
            <w:tcW w:w="0" w:type="auto"/>
            <w:hideMark/>
          </w:tcPr>
          <w:p w14:paraId="1766309D" w14:textId="77777777" w:rsidR="0078320C" w:rsidRPr="0078320C" w:rsidRDefault="0078320C" w:rsidP="0078320C">
            <w:pPr>
              <w:spacing w:after="160" w:line="360" w:lineRule="auto"/>
              <w:jc w:val="both"/>
              <w:rPr>
                <w:rFonts w:ascii="Arial" w:hAnsi="Arial" w:cs="Arial"/>
                <w:sz w:val="22"/>
                <w:szCs w:val="22"/>
              </w:rPr>
            </w:pPr>
            <w:r w:rsidRPr="0078320C">
              <w:rPr>
                <w:rFonts w:ascii="Arial" w:hAnsi="Arial" w:cs="Arial"/>
                <w:sz w:val="22"/>
                <w:szCs w:val="22"/>
              </w:rPr>
              <w:t>Accountability</w:t>
            </w:r>
          </w:p>
        </w:tc>
        <w:tc>
          <w:tcPr>
            <w:tcW w:w="0" w:type="auto"/>
            <w:hideMark/>
          </w:tcPr>
          <w:p w14:paraId="4663B899" w14:textId="77777777" w:rsidR="0078320C" w:rsidRPr="0078320C" w:rsidRDefault="0078320C" w:rsidP="0078320C">
            <w:pPr>
              <w:spacing w:after="160" w:line="360" w:lineRule="auto"/>
              <w:jc w:val="both"/>
              <w:rPr>
                <w:rFonts w:ascii="Arial" w:hAnsi="Arial" w:cs="Arial"/>
                <w:sz w:val="22"/>
                <w:szCs w:val="22"/>
              </w:rPr>
            </w:pPr>
            <w:r w:rsidRPr="0078320C">
              <w:rPr>
                <w:rFonts w:ascii="Arial" w:hAnsi="Arial" w:cs="Arial"/>
                <w:sz w:val="22"/>
                <w:szCs w:val="22"/>
              </w:rPr>
              <w:t>Clear hierarchy</w:t>
            </w:r>
          </w:p>
        </w:tc>
        <w:tc>
          <w:tcPr>
            <w:tcW w:w="0" w:type="auto"/>
            <w:hideMark/>
          </w:tcPr>
          <w:p w14:paraId="7AAD9CF2" w14:textId="77777777" w:rsidR="0078320C" w:rsidRPr="0078320C" w:rsidRDefault="0078320C" w:rsidP="0078320C">
            <w:pPr>
              <w:spacing w:after="160" w:line="360" w:lineRule="auto"/>
              <w:jc w:val="both"/>
              <w:rPr>
                <w:rFonts w:ascii="Arial" w:hAnsi="Arial" w:cs="Arial"/>
                <w:sz w:val="22"/>
                <w:szCs w:val="22"/>
              </w:rPr>
            </w:pPr>
            <w:r w:rsidRPr="0078320C">
              <w:rPr>
                <w:rFonts w:ascii="Arial" w:hAnsi="Arial" w:cs="Arial"/>
                <w:sz w:val="22"/>
                <w:szCs w:val="22"/>
              </w:rPr>
              <w:t>Diffused</w:t>
            </w:r>
          </w:p>
        </w:tc>
        <w:tc>
          <w:tcPr>
            <w:tcW w:w="0" w:type="auto"/>
            <w:hideMark/>
          </w:tcPr>
          <w:p w14:paraId="716AE82C" w14:textId="77777777" w:rsidR="0078320C" w:rsidRPr="0078320C" w:rsidRDefault="0078320C" w:rsidP="0078320C">
            <w:pPr>
              <w:spacing w:after="160" w:line="360" w:lineRule="auto"/>
              <w:jc w:val="both"/>
              <w:rPr>
                <w:rFonts w:ascii="Arial" w:hAnsi="Arial" w:cs="Arial"/>
                <w:sz w:val="22"/>
                <w:szCs w:val="22"/>
              </w:rPr>
            </w:pPr>
            <w:r w:rsidRPr="0078320C">
              <w:rPr>
                <w:rFonts w:ascii="Arial" w:hAnsi="Arial" w:cs="Arial"/>
                <w:sz w:val="22"/>
                <w:szCs w:val="22"/>
              </w:rPr>
              <w:t>Weak accountability</w:t>
            </w:r>
          </w:p>
        </w:tc>
      </w:tr>
      <w:tr w:rsidR="0078320C" w:rsidRPr="0078320C" w14:paraId="226544F3" w14:textId="77777777" w:rsidTr="0078320C">
        <w:tc>
          <w:tcPr>
            <w:tcW w:w="0" w:type="auto"/>
            <w:hideMark/>
          </w:tcPr>
          <w:p w14:paraId="694E41F6" w14:textId="77777777" w:rsidR="0078320C" w:rsidRPr="0078320C" w:rsidRDefault="0078320C" w:rsidP="0078320C">
            <w:pPr>
              <w:spacing w:after="160" w:line="360" w:lineRule="auto"/>
              <w:jc w:val="both"/>
              <w:rPr>
                <w:rFonts w:ascii="Arial" w:hAnsi="Arial" w:cs="Arial"/>
                <w:sz w:val="22"/>
                <w:szCs w:val="22"/>
              </w:rPr>
            </w:pPr>
            <w:r w:rsidRPr="0078320C">
              <w:rPr>
                <w:rFonts w:ascii="Arial" w:hAnsi="Arial" w:cs="Arial"/>
                <w:sz w:val="22"/>
                <w:szCs w:val="22"/>
              </w:rPr>
              <w:t>Protocol compliance</w:t>
            </w:r>
          </w:p>
        </w:tc>
        <w:tc>
          <w:tcPr>
            <w:tcW w:w="0" w:type="auto"/>
            <w:hideMark/>
          </w:tcPr>
          <w:p w14:paraId="7A457073" w14:textId="77777777" w:rsidR="0078320C" w:rsidRPr="0078320C" w:rsidRDefault="0078320C" w:rsidP="0078320C">
            <w:pPr>
              <w:spacing w:after="160" w:line="360" w:lineRule="auto"/>
              <w:jc w:val="both"/>
              <w:rPr>
                <w:rFonts w:ascii="Arial" w:hAnsi="Arial" w:cs="Arial"/>
                <w:sz w:val="22"/>
                <w:szCs w:val="22"/>
              </w:rPr>
            </w:pPr>
            <w:r w:rsidRPr="0078320C">
              <w:rPr>
                <w:rFonts w:ascii="Arial" w:hAnsi="Arial" w:cs="Arial"/>
                <w:sz w:val="22"/>
                <w:szCs w:val="22"/>
              </w:rPr>
              <w:t>High</w:t>
            </w:r>
          </w:p>
        </w:tc>
        <w:tc>
          <w:tcPr>
            <w:tcW w:w="0" w:type="auto"/>
            <w:hideMark/>
          </w:tcPr>
          <w:p w14:paraId="54F7F62B" w14:textId="77777777" w:rsidR="0078320C" w:rsidRPr="0078320C" w:rsidRDefault="0078320C" w:rsidP="0078320C">
            <w:pPr>
              <w:spacing w:after="160" w:line="360" w:lineRule="auto"/>
              <w:jc w:val="both"/>
              <w:rPr>
                <w:rFonts w:ascii="Arial" w:hAnsi="Arial" w:cs="Arial"/>
                <w:sz w:val="22"/>
                <w:szCs w:val="22"/>
              </w:rPr>
            </w:pPr>
            <w:r w:rsidRPr="0078320C">
              <w:rPr>
                <w:rFonts w:ascii="Arial" w:hAnsi="Arial" w:cs="Arial"/>
                <w:sz w:val="22"/>
                <w:szCs w:val="22"/>
              </w:rPr>
              <w:t>Variable</w:t>
            </w:r>
          </w:p>
        </w:tc>
        <w:tc>
          <w:tcPr>
            <w:tcW w:w="0" w:type="auto"/>
            <w:hideMark/>
          </w:tcPr>
          <w:p w14:paraId="47ABBC58" w14:textId="77777777" w:rsidR="0078320C" w:rsidRPr="0078320C" w:rsidRDefault="0078320C" w:rsidP="0078320C">
            <w:pPr>
              <w:spacing w:after="160" w:line="360" w:lineRule="auto"/>
              <w:jc w:val="both"/>
              <w:rPr>
                <w:rFonts w:ascii="Arial" w:hAnsi="Arial" w:cs="Arial"/>
                <w:sz w:val="22"/>
                <w:szCs w:val="22"/>
              </w:rPr>
            </w:pPr>
            <w:r w:rsidRPr="0078320C">
              <w:rPr>
                <w:rFonts w:ascii="Arial" w:hAnsi="Arial" w:cs="Arial"/>
                <w:sz w:val="22"/>
                <w:szCs w:val="22"/>
              </w:rPr>
              <w:t>Poor compliance</w:t>
            </w:r>
          </w:p>
        </w:tc>
      </w:tr>
      <w:tr w:rsidR="0078320C" w:rsidRPr="0078320C" w14:paraId="60019BB1" w14:textId="77777777" w:rsidTr="0078320C">
        <w:tc>
          <w:tcPr>
            <w:tcW w:w="0" w:type="auto"/>
            <w:hideMark/>
          </w:tcPr>
          <w:p w14:paraId="2212F4F9" w14:textId="77777777" w:rsidR="0078320C" w:rsidRPr="0078320C" w:rsidRDefault="0078320C" w:rsidP="0078320C">
            <w:pPr>
              <w:spacing w:after="160" w:line="360" w:lineRule="auto"/>
              <w:jc w:val="both"/>
              <w:rPr>
                <w:rFonts w:ascii="Arial" w:hAnsi="Arial" w:cs="Arial"/>
                <w:sz w:val="22"/>
                <w:szCs w:val="22"/>
              </w:rPr>
            </w:pPr>
            <w:r w:rsidRPr="0078320C">
              <w:rPr>
                <w:rFonts w:ascii="Arial" w:hAnsi="Arial" w:cs="Arial"/>
                <w:sz w:val="22"/>
                <w:szCs w:val="22"/>
              </w:rPr>
              <w:t>Crisis management</w:t>
            </w:r>
          </w:p>
        </w:tc>
        <w:tc>
          <w:tcPr>
            <w:tcW w:w="0" w:type="auto"/>
            <w:hideMark/>
          </w:tcPr>
          <w:p w14:paraId="4C4CAE00" w14:textId="77777777" w:rsidR="0078320C" w:rsidRPr="0078320C" w:rsidRDefault="0078320C" w:rsidP="0078320C">
            <w:pPr>
              <w:spacing w:after="160" w:line="360" w:lineRule="auto"/>
              <w:jc w:val="both"/>
              <w:rPr>
                <w:rFonts w:ascii="Arial" w:hAnsi="Arial" w:cs="Arial"/>
                <w:sz w:val="22"/>
                <w:szCs w:val="22"/>
              </w:rPr>
            </w:pPr>
            <w:r w:rsidRPr="0078320C">
              <w:rPr>
                <w:rFonts w:ascii="Arial" w:hAnsi="Arial" w:cs="Arial"/>
                <w:sz w:val="22"/>
                <w:szCs w:val="22"/>
              </w:rPr>
              <w:t>Structured</w:t>
            </w:r>
          </w:p>
        </w:tc>
        <w:tc>
          <w:tcPr>
            <w:tcW w:w="0" w:type="auto"/>
            <w:hideMark/>
          </w:tcPr>
          <w:p w14:paraId="34BC2306" w14:textId="77777777" w:rsidR="0078320C" w:rsidRPr="0078320C" w:rsidRDefault="0078320C" w:rsidP="0078320C">
            <w:pPr>
              <w:spacing w:after="160" w:line="360" w:lineRule="auto"/>
              <w:jc w:val="both"/>
              <w:rPr>
                <w:rFonts w:ascii="Arial" w:hAnsi="Arial" w:cs="Arial"/>
                <w:sz w:val="22"/>
                <w:szCs w:val="22"/>
              </w:rPr>
            </w:pPr>
            <w:r w:rsidRPr="0078320C">
              <w:rPr>
                <w:rFonts w:ascii="Arial" w:hAnsi="Arial" w:cs="Arial"/>
                <w:sz w:val="22"/>
                <w:szCs w:val="22"/>
              </w:rPr>
              <w:t>Adaptive</w:t>
            </w:r>
          </w:p>
        </w:tc>
        <w:tc>
          <w:tcPr>
            <w:tcW w:w="0" w:type="auto"/>
            <w:hideMark/>
          </w:tcPr>
          <w:p w14:paraId="30985BAC" w14:textId="77777777" w:rsidR="0078320C" w:rsidRPr="0078320C" w:rsidRDefault="0078320C" w:rsidP="0078320C">
            <w:pPr>
              <w:keepNext/>
              <w:spacing w:after="160" w:line="360" w:lineRule="auto"/>
              <w:jc w:val="both"/>
              <w:rPr>
                <w:rFonts w:ascii="Arial" w:hAnsi="Arial" w:cs="Arial"/>
                <w:sz w:val="22"/>
                <w:szCs w:val="22"/>
              </w:rPr>
            </w:pPr>
            <w:r w:rsidRPr="0078320C">
              <w:rPr>
                <w:rFonts w:ascii="Arial" w:hAnsi="Arial" w:cs="Arial"/>
                <w:sz w:val="22"/>
                <w:szCs w:val="22"/>
              </w:rPr>
              <w:t>Ineffective</w:t>
            </w:r>
          </w:p>
        </w:tc>
      </w:tr>
    </w:tbl>
    <w:p w14:paraId="74F69CD7" w14:textId="114E6A80" w:rsidR="0078320C" w:rsidRDefault="0078320C" w:rsidP="0078320C">
      <w:pPr>
        <w:pStyle w:val="Caption"/>
        <w:rPr>
          <w:rFonts w:ascii="Arial" w:hAnsi="Arial" w:cs="Arial"/>
          <w:sz w:val="22"/>
          <w:szCs w:val="22"/>
        </w:rPr>
      </w:pPr>
      <w:bookmarkStart w:id="28" w:name="_Toc227618214"/>
      <w:r>
        <w:t xml:space="preserve">Table </w:t>
      </w:r>
      <w:r>
        <w:fldChar w:fldCharType="begin"/>
      </w:r>
      <w:r>
        <w:instrText xml:space="preserve"> SEQ Table \* ARABIC </w:instrText>
      </w:r>
      <w:r>
        <w:fldChar w:fldCharType="separate"/>
      </w:r>
      <w:r>
        <w:rPr>
          <w:noProof/>
        </w:rPr>
        <w:t>2</w:t>
      </w:r>
      <w:r>
        <w:fldChar w:fldCharType="end"/>
      </w:r>
      <w:r>
        <w:t xml:space="preserve">: </w:t>
      </w:r>
      <w:r w:rsidRPr="00594454">
        <w:t>Comparative Evaluation</w:t>
      </w:r>
      <w:bookmarkEnd w:id="28"/>
    </w:p>
    <w:p w14:paraId="3A9D0C6B" w14:textId="5715A8B9" w:rsidR="0078320C" w:rsidRPr="0078320C" w:rsidRDefault="0078320C" w:rsidP="0078320C">
      <w:pPr>
        <w:spacing w:line="360" w:lineRule="auto"/>
        <w:jc w:val="both"/>
        <w:rPr>
          <w:rFonts w:ascii="Arial" w:hAnsi="Arial" w:cs="Arial"/>
          <w:sz w:val="22"/>
          <w:szCs w:val="22"/>
        </w:rPr>
      </w:pPr>
      <w:r w:rsidRPr="0078320C">
        <w:rPr>
          <w:rFonts w:ascii="Arial" w:hAnsi="Arial" w:cs="Arial"/>
          <w:sz w:val="22"/>
          <w:szCs w:val="22"/>
        </w:rPr>
        <w:t xml:space="preserve">This contrast shows that at the same time as </w:t>
      </w:r>
      <w:proofErr w:type="spellStart"/>
      <w:r w:rsidRPr="0078320C">
        <w:rPr>
          <w:rFonts w:ascii="Arial" w:hAnsi="Arial" w:cs="Arial"/>
          <w:sz w:val="22"/>
          <w:szCs w:val="22"/>
        </w:rPr>
        <w:t>decentralisation</w:t>
      </w:r>
      <w:proofErr w:type="spellEnd"/>
      <w:r w:rsidRPr="0078320C">
        <w:rPr>
          <w:rFonts w:ascii="Arial" w:hAnsi="Arial" w:cs="Arial"/>
          <w:sz w:val="22"/>
          <w:szCs w:val="22"/>
        </w:rPr>
        <w:t xml:space="preserve"> supports responsiveness, lack of oversight and </w:t>
      </w:r>
      <w:proofErr w:type="spellStart"/>
      <w:r w:rsidRPr="0078320C">
        <w:rPr>
          <w:rFonts w:ascii="Arial" w:hAnsi="Arial" w:cs="Arial"/>
          <w:sz w:val="22"/>
          <w:szCs w:val="22"/>
        </w:rPr>
        <w:t>standardisation</w:t>
      </w:r>
      <w:proofErr w:type="spellEnd"/>
      <w:r w:rsidRPr="0078320C">
        <w:rPr>
          <w:rFonts w:ascii="Arial" w:hAnsi="Arial" w:cs="Arial"/>
          <w:sz w:val="22"/>
          <w:szCs w:val="22"/>
        </w:rPr>
        <w:t xml:space="preserve"> can result in vital disasters, as is visible inside the case.</w:t>
      </w:r>
    </w:p>
    <w:p w14:paraId="35F22A41" w14:textId="77777777" w:rsidR="0078320C" w:rsidRPr="0078320C" w:rsidRDefault="0078320C" w:rsidP="0078320C">
      <w:pPr>
        <w:spacing w:line="360" w:lineRule="auto"/>
        <w:jc w:val="both"/>
        <w:rPr>
          <w:rFonts w:ascii="Arial" w:hAnsi="Arial" w:cs="Arial"/>
          <w:sz w:val="22"/>
          <w:szCs w:val="22"/>
        </w:rPr>
      </w:pPr>
      <w:r w:rsidRPr="0078320C">
        <w:rPr>
          <w:rFonts w:ascii="Arial" w:hAnsi="Arial" w:cs="Arial"/>
          <w:sz w:val="22"/>
          <w:szCs w:val="22"/>
        </w:rPr>
        <w:t xml:space="preserve">The Kota Medical University Health Center case demonstrates that neither </w:t>
      </w:r>
      <w:proofErr w:type="spellStart"/>
      <w:r w:rsidRPr="0078320C">
        <w:rPr>
          <w:rFonts w:ascii="Arial" w:hAnsi="Arial" w:cs="Arial"/>
          <w:sz w:val="22"/>
          <w:szCs w:val="22"/>
        </w:rPr>
        <w:t>centralisation</w:t>
      </w:r>
      <w:proofErr w:type="spellEnd"/>
      <w:r w:rsidRPr="0078320C">
        <w:rPr>
          <w:rFonts w:ascii="Arial" w:hAnsi="Arial" w:cs="Arial"/>
          <w:sz w:val="22"/>
          <w:szCs w:val="22"/>
        </w:rPr>
        <w:t xml:space="preserve"> nor </w:t>
      </w:r>
      <w:proofErr w:type="spellStart"/>
      <w:r w:rsidRPr="0078320C">
        <w:rPr>
          <w:rFonts w:ascii="Arial" w:hAnsi="Arial" w:cs="Arial"/>
          <w:sz w:val="22"/>
          <w:szCs w:val="22"/>
        </w:rPr>
        <w:t>decentralisation</w:t>
      </w:r>
      <w:proofErr w:type="spellEnd"/>
      <w:r w:rsidRPr="0078320C">
        <w:rPr>
          <w:rFonts w:ascii="Arial" w:hAnsi="Arial" w:cs="Arial"/>
          <w:sz w:val="22"/>
          <w:szCs w:val="22"/>
        </w:rPr>
        <w:t xml:space="preserve"> alone guarantees affected person safety. As a substitute, the effectiveness of healthcare systems relies upon how nicely those systems are incorporated and ruled. The incident reflects a failure to balance </w:t>
      </w:r>
      <w:proofErr w:type="spellStart"/>
      <w:r w:rsidRPr="0078320C">
        <w:rPr>
          <w:rFonts w:ascii="Arial" w:hAnsi="Arial" w:cs="Arial"/>
          <w:sz w:val="22"/>
          <w:szCs w:val="22"/>
        </w:rPr>
        <w:t>decentralised</w:t>
      </w:r>
      <w:proofErr w:type="spellEnd"/>
      <w:r w:rsidRPr="0078320C">
        <w:rPr>
          <w:rFonts w:ascii="Arial" w:hAnsi="Arial" w:cs="Arial"/>
          <w:sz w:val="22"/>
          <w:szCs w:val="22"/>
        </w:rPr>
        <w:t xml:space="preserve"> decision-making with </w:t>
      </w:r>
      <w:proofErr w:type="spellStart"/>
      <w:r w:rsidRPr="0078320C">
        <w:rPr>
          <w:rFonts w:ascii="Arial" w:hAnsi="Arial" w:cs="Arial"/>
          <w:sz w:val="22"/>
          <w:szCs w:val="22"/>
        </w:rPr>
        <w:t>centralised</w:t>
      </w:r>
      <w:proofErr w:type="spellEnd"/>
      <w:r w:rsidRPr="0078320C">
        <w:rPr>
          <w:rFonts w:ascii="Arial" w:hAnsi="Arial" w:cs="Arial"/>
          <w:sz w:val="22"/>
          <w:szCs w:val="22"/>
        </w:rPr>
        <w:t xml:space="preserve"> manipulative mechanisms, resulting in poor duty, weak verbal exchange, and inadequate disaster control.</w:t>
      </w:r>
    </w:p>
    <w:p w14:paraId="264BE119" w14:textId="77777777" w:rsidR="0078320C" w:rsidRDefault="0078320C" w:rsidP="0078320C">
      <w:pPr>
        <w:spacing w:line="360" w:lineRule="auto"/>
        <w:jc w:val="both"/>
        <w:rPr>
          <w:rFonts w:ascii="Arial" w:hAnsi="Arial" w:cs="Arial"/>
          <w:sz w:val="22"/>
          <w:szCs w:val="22"/>
        </w:rPr>
      </w:pPr>
      <w:r w:rsidRPr="0078320C">
        <w:rPr>
          <w:rFonts w:ascii="Arial" w:hAnsi="Arial" w:cs="Arial"/>
          <w:sz w:val="22"/>
          <w:szCs w:val="22"/>
        </w:rPr>
        <w:t xml:space="preserve">A hybrid technique, supported by means of strong management, strong governance, and effective monitoring structures, is essential to make certain affected person protection and </w:t>
      </w:r>
      <w:proofErr w:type="spellStart"/>
      <w:r w:rsidRPr="0078320C">
        <w:rPr>
          <w:rFonts w:ascii="Arial" w:hAnsi="Arial" w:cs="Arial"/>
          <w:sz w:val="22"/>
          <w:szCs w:val="22"/>
        </w:rPr>
        <w:t>organisational</w:t>
      </w:r>
      <w:proofErr w:type="spellEnd"/>
      <w:r w:rsidRPr="0078320C">
        <w:rPr>
          <w:rFonts w:ascii="Arial" w:hAnsi="Arial" w:cs="Arial"/>
          <w:sz w:val="22"/>
          <w:szCs w:val="22"/>
        </w:rPr>
        <w:t xml:space="preserve"> resilience.</w:t>
      </w:r>
    </w:p>
    <w:p w14:paraId="6080BBC3" w14:textId="77777777" w:rsidR="00C36C9F" w:rsidRPr="00C36C9F" w:rsidRDefault="00C36C9F" w:rsidP="00C36C9F">
      <w:pPr>
        <w:pStyle w:val="Heading1"/>
      </w:pPr>
      <w:bookmarkStart w:id="29" w:name="_Toc227618199"/>
      <w:r>
        <w:t xml:space="preserve">4.0 </w:t>
      </w:r>
      <w:r w:rsidRPr="00C36C9F">
        <w:t>Leadership Theories and Application to the Case Study</w:t>
      </w:r>
      <w:bookmarkEnd w:id="29"/>
    </w:p>
    <w:p w14:paraId="59EF185A" w14:textId="40EE5624" w:rsidR="00C36C9F" w:rsidRPr="00C36C9F" w:rsidRDefault="00C36C9F" w:rsidP="00C36C9F">
      <w:pPr>
        <w:spacing w:line="360" w:lineRule="auto"/>
        <w:jc w:val="both"/>
        <w:rPr>
          <w:rFonts w:ascii="Arial" w:hAnsi="Arial" w:cs="Arial"/>
          <w:sz w:val="22"/>
          <w:szCs w:val="22"/>
        </w:rPr>
      </w:pPr>
      <w:r w:rsidRPr="00C36C9F">
        <w:rPr>
          <w:rFonts w:ascii="Arial" w:hAnsi="Arial" w:cs="Arial"/>
          <w:sz w:val="22"/>
          <w:szCs w:val="22"/>
        </w:rPr>
        <w:t xml:space="preserve">The case of Kota Medical College Hospital highlights a terrible leadership breakdown in a critical healthcare setting. A leader is also crucial </w:t>
      </w:r>
      <w:r w:rsidRPr="00C36C9F">
        <w:rPr>
          <w:rFonts w:ascii="Arial" w:hAnsi="Arial" w:cs="Arial"/>
          <w:sz w:val="22"/>
          <w:szCs w:val="22"/>
        </w:rPr>
        <w:t>in-patient</w:t>
      </w:r>
      <w:r w:rsidRPr="00C36C9F">
        <w:rPr>
          <w:rFonts w:ascii="Arial" w:hAnsi="Arial" w:cs="Arial"/>
          <w:sz w:val="22"/>
          <w:szCs w:val="22"/>
        </w:rPr>
        <w:t xml:space="preserve"> safety, promoting communication, and compliance with clinical guidelines. Here, the wrong patient identification and the wrong operation that followed are an indication of how poor leadership may create a lapse in the governance, </w:t>
      </w:r>
      <w:r w:rsidRPr="00C36C9F">
        <w:rPr>
          <w:rFonts w:ascii="Arial" w:hAnsi="Arial" w:cs="Arial"/>
          <w:sz w:val="22"/>
          <w:szCs w:val="22"/>
        </w:rPr>
        <w:lastRenderedPageBreak/>
        <w:t xml:space="preserve">accountability and coordination of teams. Healthcare leadership is not the use of hierarchical power but the ability to influence </w:t>
      </w:r>
      <w:proofErr w:type="spellStart"/>
      <w:r w:rsidRPr="00C36C9F">
        <w:rPr>
          <w:rFonts w:ascii="Arial" w:hAnsi="Arial" w:cs="Arial"/>
          <w:sz w:val="22"/>
          <w:szCs w:val="22"/>
        </w:rPr>
        <w:t>behaviours</w:t>
      </w:r>
      <w:proofErr w:type="spellEnd"/>
      <w:r w:rsidRPr="00C36C9F">
        <w:rPr>
          <w:rFonts w:ascii="Arial" w:hAnsi="Arial" w:cs="Arial"/>
          <w:sz w:val="22"/>
          <w:szCs w:val="22"/>
        </w:rPr>
        <w:t xml:space="preserve">, create the culture of a specific </w:t>
      </w:r>
      <w:proofErr w:type="spellStart"/>
      <w:r w:rsidRPr="00C36C9F">
        <w:rPr>
          <w:rFonts w:ascii="Arial" w:hAnsi="Arial" w:cs="Arial"/>
          <w:sz w:val="22"/>
          <w:szCs w:val="22"/>
        </w:rPr>
        <w:t>organisation</w:t>
      </w:r>
      <w:proofErr w:type="spellEnd"/>
      <w:r w:rsidRPr="00C36C9F">
        <w:rPr>
          <w:rFonts w:ascii="Arial" w:hAnsi="Arial" w:cs="Arial"/>
          <w:sz w:val="22"/>
          <w:szCs w:val="22"/>
        </w:rPr>
        <w:t xml:space="preserve"> and make sure that safety systems are employed on a regular basis (West et al., 2022). This part critically uses some of the major theories of leadership, such as transformational, transactional, and situational leadership, in the case and examines their applicability, effectiveness, and weaknesses based on empirical evidence and patient safety evidence.</w:t>
      </w:r>
    </w:p>
    <w:p w14:paraId="4486119C" w14:textId="3E09330C" w:rsidR="00C36C9F" w:rsidRPr="00C36C9F" w:rsidRDefault="00C36C9F" w:rsidP="00C36C9F">
      <w:pPr>
        <w:pStyle w:val="Heading2"/>
      </w:pPr>
      <w:bookmarkStart w:id="30" w:name="_Toc227618200"/>
      <w:r w:rsidRPr="00C36C9F">
        <w:t>Transformational leadership and how it is used</w:t>
      </w:r>
      <w:r>
        <w:t>:</w:t>
      </w:r>
      <w:bookmarkEnd w:id="30"/>
    </w:p>
    <w:p w14:paraId="4357DFF8" w14:textId="77777777" w:rsidR="00CB4166" w:rsidRDefault="00CB4166" w:rsidP="00CB4166">
      <w:pPr>
        <w:spacing w:line="360" w:lineRule="auto"/>
        <w:jc w:val="both"/>
        <w:rPr>
          <w:rFonts w:ascii="Arial" w:hAnsi="Arial" w:cs="Arial"/>
          <w:sz w:val="22"/>
          <w:szCs w:val="22"/>
        </w:rPr>
      </w:pPr>
      <w:r w:rsidRPr="00CB4166">
        <w:rPr>
          <w:rFonts w:ascii="Arial" w:hAnsi="Arial" w:cs="Arial"/>
          <w:sz w:val="22"/>
          <w:szCs w:val="22"/>
        </w:rPr>
        <w:t xml:space="preserve">Transformational leadership inspires employees to perform better and alter the organization (Bass and Riggio, 2022). Healthcare staff engagement, patient outcomes, and safety cultures improve with this leadership style. </w:t>
      </w:r>
      <w:proofErr w:type="spellStart"/>
      <w:r w:rsidRPr="00CB4166">
        <w:rPr>
          <w:rFonts w:ascii="Arial" w:hAnsi="Arial" w:cs="Arial"/>
          <w:sz w:val="22"/>
          <w:szCs w:val="22"/>
        </w:rPr>
        <w:t>Organisations</w:t>
      </w:r>
      <w:proofErr w:type="spellEnd"/>
      <w:r w:rsidRPr="00CB4166">
        <w:rPr>
          <w:rFonts w:ascii="Arial" w:hAnsi="Arial" w:cs="Arial"/>
          <w:sz w:val="22"/>
          <w:szCs w:val="22"/>
        </w:rPr>
        <w:t xml:space="preserve"> that foster excellent leadership and safety cultures reduce preventable injury, according to the WHO (2023).</w:t>
      </w:r>
    </w:p>
    <w:p w14:paraId="563C3443" w14:textId="77777777" w:rsidR="0058235F" w:rsidRDefault="0058235F" w:rsidP="0058235F">
      <w:pPr>
        <w:keepNext/>
        <w:spacing w:line="360" w:lineRule="auto"/>
        <w:jc w:val="center"/>
      </w:pPr>
      <w:r>
        <w:rPr>
          <w:noProof/>
        </w:rPr>
        <w:drawing>
          <wp:inline distT="0" distB="0" distL="0" distR="0" wp14:anchorId="6755E9CD" wp14:editId="32E4EDEF">
            <wp:extent cx="2498725" cy="2325202"/>
            <wp:effectExtent l="0" t="0" r="0" b="0"/>
            <wp:docPr id="1344195831" name="Picture 6" descr="Inspire others through transformational lead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nspire others through transformational leadership"/>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04402" cy="2330485"/>
                    </a:xfrm>
                    <a:prstGeom prst="rect">
                      <a:avLst/>
                    </a:prstGeom>
                    <a:noFill/>
                    <a:ln>
                      <a:noFill/>
                    </a:ln>
                  </pic:spPr>
                </pic:pic>
              </a:graphicData>
            </a:graphic>
          </wp:inline>
        </w:drawing>
      </w:r>
    </w:p>
    <w:p w14:paraId="38AF60C5" w14:textId="0F91ED1B" w:rsidR="0058235F" w:rsidRPr="00CB4166" w:rsidRDefault="0058235F" w:rsidP="0058235F">
      <w:pPr>
        <w:pStyle w:val="Caption"/>
        <w:jc w:val="center"/>
        <w:rPr>
          <w:rFonts w:ascii="Arial" w:hAnsi="Arial" w:cs="Arial"/>
          <w:sz w:val="22"/>
          <w:szCs w:val="22"/>
        </w:rPr>
      </w:pPr>
      <w:bookmarkStart w:id="31" w:name="_Toc227618217"/>
      <w:r>
        <w:t xml:space="preserve">Figure </w:t>
      </w:r>
      <w:r>
        <w:fldChar w:fldCharType="begin"/>
      </w:r>
      <w:r>
        <w:instrText xml:space="preserve"> SEQ Figure \* ARABIC </w:instrText>
      </w:r>
      <w:r>
        <w:fldChar w:fldCharType="separate"/>
      </w:r>
      <w:r>
        <w:rPr>
          <w:noProof/>
        </w:rPr>
        <w:t>3</w:t>
      </w:r>
      <w:r>
        <w:fldChar w:fldCharType="end"/>
      </w:r>
      <w:r>
        <w:t xml:space="preserve">: </w:t>
      </w:r>
      <w:r w:rsidRPr="001A002B">
        <w:t>Transformational leadership</w:t>
      </w:r>
      <w:bookmarkEnd w:id="31"/>
    </w:p>
    <w:p w14:paraId="0E3C4BA0" w14:textId="61A07778" w:rsidR="0058235F" w:rsidRDefault="0058235F" w:rsidP="0058235F">
      <w:pPr>
        <w:spacing w:line="360" w:lineRule="auto"/>
        <w:jc w:val="center"/>
        <w:rPr>
          <w:rFonts w:ascii="Arial" w:hAnsi="Arial" w:cs="Arial"/>
          <w:sz w:val="22"/>
          <w:szCs w:val="22"/>
        </w:rPr>
      </w:pPr>
      <w:r w:rsidRPr="0058235F">
        <w:rPr>
          <w:rFonts w:ascii="Arial" w:hAnsi="Arial" w:cs="Arial"/>
          <w:b/>
          <w:bCs/>
          <w:sz w:val="22"/>
          <w:szCs w:val="22"/>
        </w:rPr>
        <w:t>Source:</w:t>
      </w:r>
      <w:r>
        <w:rPr>
          <w:rFonts w:ascii="Arial" w:hAnsi="Arial" w:cs="Arial"/>
          <w:sz w:val="22"/>
          <w:szCs w:val="22"/>
        </w:rPr>
        <w:t xml:space="preserve"> </w:t>
      </w:r>
      <w:hyperlink r:id="rId15" w:history="1">
        <w:r w:rsidRPr="0058235F">
          <w:rPr>
            <w:rStyle w:val="Hyperlink"/>
            <w:rFonts w:ascii="Arial" w:hAnsi="Arial" w:cs="Arial"/>
            <w:sz w:val="22"/>
            <w:szCs w:val="22"/>
          </w:rPr>
          <w:t>myamericannurse.com</w:t>
        </w:r>
      </w:hyperlink>
    </w:p>
    <w:p w14:paraId="1D37FD7F" w14:textId="1DD84E30" w:rsidR="00CB4166" w:rsidRPr="00CB4166" w:rsidRDefault="00CB4166" w:rsidP="00CB4166">
      <w:pPr>
        <w:spacing w:line="360" w:lineRule="auto"/>
        <w:jc w:val="both"/>
        <w:rPr>
          <w:rFonts w:ascii="Arial" w:hAnsi="Arial" w:cs="Arial"/>
          <w:sz w:val="22"/>
          <w:szCs w:val="22"/>
        </w:rPr>
      </w:pPr>
      <w:r w:rsidRPr="00CB4166">
        <w:rPr>
          <w:rFonts w:ascii="Arial" w:hAnsi="Arial" w:cs="Arial"/>
          <w:sz w:val="22"/>
          <w:szCs w:val="22"/>
        </w:rPr>
        <w:t xml:space="preserve">Transformational leadership is scarce in the case study. A transformational leader would have </w:t>
      </w:r>
      <w:proofErr w:type="spellStart"/>
      <w:r w:rsidRPr="00CB4166">
        <w:rPr>
          <w:rFonts w:ascii="Arial" w:hAnsi="Arial" w:cs="Arial"/>
          <w:sz w:val="22"/>
          <w:szCs w:val="22"/>
        </w:rPr>
        <w:t>prioritised</w:t>
      </w:r>
      <w:proofErr w:type="spellEnd"/>
      <w:r w:rsidRPr="00CB4166">
        <w:rPr>
          <w:rFonts w:ascii="Arial" w:hAnsi="Arial" w:cs="Arial"/>
          <w:sz w:val="22"/>
          <w:szCs w:val="22"/>
        </w:rPr>
        <w:t xml:space="preserve"> a culture of safety that encourages staff openness and strong patient identification processes. Studies show that hospitals with high staff involvement and leadership support reduce patient safety occurrences by 25% (West et al., 2022). Lack of leadership in the Kota case indicates no vision and inability to implement patient-centered values.</w:t>
      </w:r>
    </w:p>
    <w:p w14:paraId="14BB6107" w14:textId="0804A0CB" w:rsidR="00C36C9F" w:rsidRPr="00C36C9F" w:rsidRDefault="00CB4166" w:rsidP="00CB4166">
      <w:pPr>
        <w:spacing w:line="360" w:lineRule="auto"/>
        <w:jc w:val="both"/>
        <w:rPr>
          <w:rFonts w:ascii="Arial" w:hAnsi="Arial" w:cs="Arial"/>
          <w:sz w:val="22"/>
          <w:szCs w:val="22"/>
        </w:rPr>
      </w:pPr>
      <w:r w:rsidRPr="00CB4166">
        <w:rPr>
          <w:rFonts w:ascii="Arial" w:hAnsi="Arial" w:cs="Arial"/>
          <w:sz w:val="22"/>
          <w:szCs w:val="22"/>
        </w:rPr>
        <w:t xml:space="preserve">Transformational leadership would have prevented the incident by increasing responsibility and empowering staff to question unclear orders. But such a goal requires long-term </w:t>
      </w:r>
      <w:proofErr w:type="spellStart"/>
      <w:r w:rsidRPr="00CB4166">
        <w:rPr>
          <w:rFonts w:ascii="Arial" w:hAnsi="Arial" w:cs="Arial"/>
          <w:sz w:val="22"/>
          <w:szCs w:val="22"/>
        </w:rPr>
        <w:t>organisational</w:t>
      </w:r>
      <w:proofErr w:type="spellEnd"/>
      <w:r w:rsidRPr="00CB4166">
        <w:rPr>
          <w:rFonts w:ascii="Arial" w:hAnsi="Arial" w:cs="Arial"/>
          <w:sz w:val="22"/>
          <w:szCs w:val="22"/>
        </w:rPr>
        <w:t xml:space="preserve"> commitment and training, which may not be possible in resource-constrained situations.</w:t>
      </w:r>
    </w:p>
    <w:p w14:paraId="7385F7EC" w14:textId="0936906E" w:rsidR="00C36C9F" w:rsidRPr="00C36C9F" w:rsidRDefault="00C36C9F" w:rsidP="00C36C9F">
      <w:pPr>
        <w:pStyle w:val="Heading2"/>
      </w:pPr>
      <w:bookmarkStart w:id="32" w:name="_Toc227618201"/>
      <w:r w:rsidRPr="00C36C9F">
        <w:lastRenderedPageBreak/>
        <w:t>Transactional leadership and its use</w:t>
      </w:r>
      <w:r>
        <w:t>:</w:t>
      </w:r>
      <w:bookmarkEnd w:id="32"/>
    </w:p>
    <w:p w14:paraId="75850348" w14:textId="77777777" w:rsidR="00C36C9F" w:rsidRDefault="00C36C9F" w:rsidP="00C36C9F">
      <w:pPr>
        <w:spacing w:line="360" w:lineRule="auto"/>
        <w:jc w:val="both"/>
        <w:rPr>
          <w:rFonts w:ascii="Arial" w:hAnsi="Arial" w:cs="Arial"/>
          <w:sz w:val="22"/>
          <w:szCs w:val="22"/>
        </w:rPr>
      </w:pPr>
      <w:r w:rsidRPr="00C36C9F">
        <w:rPr>
          <w:rFonts w:ascii="Arial" w:hAnsi="Arial" w:cs="Arial"/>
          <w:sz w:val="22"/>
          <w:szCs w:val="22"/>
        </w:rPr>
        <w:t>Transactional leadership is structure-orientated, rule-based, performance-orientated, accountable, and thus especially applicable in clinical settings where adherence to protocols is crucial (Northouse, 2022). Transactional leadership in healthcare is used to ensure that the WHO Surgical Safety Checklist is adhered to.</w:t>
      </w:r>
    </w:p>
    <w:p w14:paraId="226D6E7F" w14:textId="77777777" w:rsidR="0058235F" w:rsidRDefault="0058235F" w:rsidP="0058235F">
      <w:pPr>
        <w:keepNext/>
        <w:spacing w:line="360" w:lineRule="auto"/>
        <w:jc w:val="center"/>
      </w:pPr>
      <w:r>
        <w:rPr>
          <w:noProof/>
        </w:rPr>
        <w:drawing>
          <wp:inline distT="0" distB="0" distL="0" distR="0" wp14:anchorId="2CD7DA49" wp14:editId="2F0CED23">
            <wp:extent cx="3595511" cy="2022475"/>
            <wp:effectExtent l="0" t="0" r="5080" b="0"/>
            <wp:docPr id="942045980" name="Picture 7" descr="Transactional Leadership - Sli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Transactional Leadership - Slid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600290" cy="2025163"/>
                    </a:xfrm>
                    <a:prstGeom prst="rect">
                      <a:avLst/>
                    </a:prstGeom>
                    <a:noFill/>
                    <a:ln>
                      <a:noFill/>
                    </a:ln>
                  </pic:spPr>
                </pic:pic>
              </a:graphicData>
            </a:graphic>
          </wp:inline>
        </w:drawing>
      </w:r>
    </w:p>
    <w:p w14:paraId="7242E97D" w14:textId="4FD2A7C1" w:rsidR="0058235F" w:rsidRPr="00C36C9F" w:rsidRDefault="0058235F" w:rsidP="0058235F">
      <w:pPr>
        <w:pStyle w:val="Caption"/>
        <w:jc w:val="center"/>
        <w:rPr>
          <w:rFonts w:ascii="Arial" w:hAnsi="Arial" w:cs="Arial"/>
          <w:sz w:val="22"/>
          <w:szCs w:val="22"/>
        </w:rPr>
      </w:pPr>
      <w:bookmarkStart w:id="33" w:name="_Toc227618218"/>
      <w:r>
        <w:t xml:space="preserve">Figure </w:t>
      </w:r>
      <w:r>
        <w:fldChar w:fldCharType="begin"/>
      </w:r>
      <w:r>
        <w:instrText xml:space="preserve"> SEQ Figure \* ARABIC </w:instrText>
      </w:r>
      <w:r>
        <w:fldChar w:fldCharType="separate"/>
      </w:r>
      <w:r>
        <w:rPr>
          <w:noProof/>
        </w:rPr>
        <w:t>4</w:t>
      </w:r>
      <w:r>
        <w:fldChar w:fldCharType="end"/>
      </w:r>
      <w:r>
        <w:t xml:space="preserve">: </w:t>
      </w:r>
      <w:r w:rsidRPr="00E96130">
        <w:t>Transactional leadership</w:t>
      </w:r>
      <w:bookmarkEnd w:id="33"/>
    </w:p>
    <w:p w14:paraId="770CD528" w14:textId="57B76D32" w:rsidR="0058235F" w:rsidRDefault="0058235F" w:rsidP="0058235F">
      <w:pPr>
        <w:spacing w:line="360" w:lineRule="auto"/>
        <w:jc w:val="center"/>
        <w:rPr>
          <w:rFonts w:ascii="Arial" w:hAnsi="Arial" w:cs="Arial"/>
          <w:sz w:val="22"/>
          <w:szCs w:val="22"/>
        </w:rPr>
      </w:pPr>
      <w:r w:rsidRPr="0058235F">
        <w:rPr>
          <w:rFonts w:ascii="Arial" w:hAnsi="Arial" w:cs="Arial"/>
          <w:b/>
          <w:bCs/>
          <w:sz w:val="22"/>
          <w:szCs w:val="22"/>
        </w:rPr>
        <w:t>Source:</w:t>
      </w:r>
      <w:r>
        <w:rPr>
          <w:rFonts w:ascii="Arial" w:hAnsi="Arial" w:cs="Arial"/>
          <w:sz w:val="22"/>
          <w:szCs w:val="22"/>
        </w:rPr>
        <w:t xml:space="preserve"> </w:t>
      </w:r>
      <w:hyperlink r:id="rId17" w:history="1">
        <w:r w:rsidRPr="0058235F">
          <w:rPr>
            <w:rStyle w:val="Hyperlink"/>
          </w:rPr>
          <w:t>collidu.com</w:t>
        </w:r>
      </w:hyperlink>
    </w:p>
    <w:p w14:paraId="0ADBC663" w14:textId="5F7A6F4D" w:rsidR="00C36C9F" w:rsidRPr="00C36C9F" w:rsidRDefault="00C36C9F" w:rsidP="00C36C9F">
      <w:pPr>
        <w:spacing w:line="360" w:lineRule="auto"/>
        <w:jc w:val="both"/>
        <w:rPr>
          <w:rFonts w:ascii="Arial" w:hAnsi="Arial" w:cs="Arial"/>
          <w:sz w:val="22"/>
          <w:szCs w:val="22"/>
        </w:rPr>
      </w:pPr>
      <w:r w:rsidRPr="00C36C9F">
        <w:rPr>
          <w:rFonts w:ascii="Arial" w:hAnsi="Arial" w:cs="Arial"/>
          <w:sz w:val="22"/>
          <w:szCs w:val="22"/>
        </w:rPr>
        <w:t xml:space="preserve">The Kota case shows that there is a failure in transactional leadership. Even though there must have been measures in place to identify the patients, they were not implemented properly. According to the Institute of Healthcare Improvement (2022), nearly 70% of severe negative outcomes stem from a failure to adhere to </w:t>
      </w:r>
      <w:proofErr w:type="spellStart"/>
      <w:r w:rsidRPr="00C36C9F">
        <w:rPr>
          <w:rFonts w:ascii="Arial" w:hAnsi="Arial" w:cs="Arial"/>
          <w:sz w:val="22"/>
          <w:szCs w:val="22"/>
        </w:rPr>
        <w:t>standardised</w:t>
      </w:r>
      <w:proofErr w:type="spellEnd"/>
      <w:r w:rsidRPr="00C36C9F">
        <w:rPr>
          <w:rFonts w:ascii="Arial" w:hAnsi="Arial" w:cs="Arial"/>
          <w:sz w:val="22"/>
          <w:szCs w:val="22"/>
        </w:rPr>
        <w:t xml:space="preserve"> processes. This implies that leadership did not ensure control and monitoring and staff members would </w:t>
      </w:r>
      <w:proofErr w:type="spellStart"/>
      <w:r w:rsidRPr="00C36C9F">
        <w:rPr>
          <w:rFonts w:ascii="Arial" w:hAnsi="Arial" w:cs="Arial"/>
          <w:sz w:val="22"/>
          <w:szCs w:val="22"/>
        </w:rPr>
        <w:t>practise</w:t>
      </w:r>
      <w:proofErr w:type="spellEnd"/>
      <w:r w:rsidRPr="00C36C9F">
        <w:rPr>
          <w:rFonts w:ascii="Arial" w:hAnsi="Arial" w:cs="Arial"/>
          <w:sz w:val="22"/>
          <w:szCs w:val="22"/>
        </w:rPr>
        <w:t xml:space="preserve"> informal and unsafe ways.</w:t>
      </w:r>
    </w:p>
    <w:p w14:paraId="2C5686BA" w14:textId="77777777" w:rsidR="00C36C9F" w:rsidRPr="00C36C9F" w:rsidRDefault="00C36C9F" w:rsidP="00C36C9F">
      <w:pPr>
        <w:spacing w:line="360" w:lineRule="auto"/>
        <w:jc w:val="both"/>
        <w:rPr>
          <w:rFonts w:ascii="Arial" w:hAnsi="Arial" w:cs="Arial"/>
          <w:sz w:val="22"/>
          <w:szCs w:val="22"/>
        </w:rPr>
      </w:pPr>
      <w:r w:rsidRPr="00C36C9F">
        <w:rPr>
          <w:rFonts w:ascii="Arial" w:hAnsi="Arial" w:cs="Arial"/>
          <w:sz w:val="22"/>
          <w:szCs w:val="22"/>
        </w:rPr>
        <w:t>In a more critical view, transactional leadership would have been more applicable in such a case since the incident was a definite procedural failure. Having stringent identification procedures, which are accompanied by supervision and responsibility systems, would have probably averted the mistake. Nonetheless, transactional leadership can be excessively relied upon, which could restrict innovation and empowerment of employees, pointing to the necessity of a balanced strategy.</w:t>
      </w:r>
    </w:p>
    <w:p w14:paraId="0E7B6158" w14:textId="02C6BBEA" w:rsidR="00C36C9F" w:rsidRPr="00C36C9F" w:rsidRDefault="00C36C9F" w:rsidP="00C36C9F">
      <w:pPr>
        <w:pStyle w:val="Heading2"/>
      </w:pPr>
      <w:bookmarkStart w:id="34" w:name="_Toc227618202"/>
      <w:r w:rsidRPr="00C36C9F">
        <w:t>Situational leadership and its application</w:t>
      </w:r>
      <w:r>
        <w:t>:</w:t>
      </w:r>
      <w:bookmarkEnd w:id="34"/>
    </w:p>
    <w:p w14:paraId="2E52234B" w14:textId="77777777" w:rsidR="00C36C9F" w:rsidRPr="00C36C9F" w:rsidRDefault="00C36C9F" w:rsidP="00C36C9F">
      <w:pPr>
        <w:spacing w:line="360" w:lineRule="auto"/>
        <w:jc w:val="both"/>
        <w:rPr>
          <w:rFonts w:ascii="Arial" w:hAnsi="Arial" w:cs="Arial"/>
          <w:sz w:val="22"/>
          <w:szCs w:val="22"/>
        </w:rPr>
      </w:pPr>
      <w:r w:rsidRPr="00C36C9F">
        <w:rPr>
          <w:rFonts w:ascii="Arial" w:hAnsi="Arial" w:cs="Arial"/>
          <w:sz w:val="22"/>
          <w:szCs w:val="22"/>
        </w:rPr>
        <w:t xml:space="preserve">Situational leadership is a style that focuses on flexibility, indicating that leaders ought to change their leadership approach depending on the environment and the requirements of their group </w:t>
      </w:r>
      <w:r w:rsidRPr="00C36C9F">
        <w:rPr>
          <w:rFonts w:ascii="Arial" w:hAnsi="Arial" w:cs="Arial"/>
          <w:sz w:val="22"/>
          <w:szCs w:val="22"/>
        </w:rPr>
        <w:lastRenderedPageBreak/>
        <w:t xml:space="preserve">(Thompson and </w:t>
      </w:r>
      <w:proofErr w:type="spellStart"/>
      <w:r w:rsidRPr="00C36C9F">
        <w:rPr>
          <w:rFonts w:ascii="Arial" w:hAnsi="Arial" w:cs="Arial"/>
          <w:sz w:val="22"/>
          <w:szCs w:val="22"/>
        </w:rPr>
        <w:t>Glasø</w:t>
      </w:r>
      <w:proofErr w:type="spellEnd"/>
      <w:r w:rsidRPr="00C36C9F">
        <w:rPr>
          <w:rFonts w:ascii="Arial" w:hAnsi="Arial" w:cs="Arial"/>
          <w:sz w:val="22"/>
          <w:szCs w:val="22"/>
        </w:rPr>
        <w:t>, 2021). This is especially useful in dynamic healthcare environments, such as with crises or high-pressure situations.</w:t>
      </w:r>
    </w:p>
    <w:p w14:paraId="2020C22C" w14:textId="77777777" w:rsidR="00C36C9F" w:rsidRPr="00C36C9F" w:rsidRDefault="00C36C9F" w:rsidP="00C36C9F">
      <w:pPr>
        <w:spacing w:line="360" w:lineRule="auto"/>
        <w:jc w:val="both"/>
        <w:rPr>
          <w:rFonts w:ascii="Arial" w:hAnsi="Arial" w:cs="Arial"/>
          <w:sz w:val="22"/>
          <w:szCs w:val="22"/>
        </w:rPr>
      </w:pPr>
      <w:r w:rsidRPr="00C36C9F">
        <w:rPr>
          <w:rFonts w:ascii="Arial" w:hAnsi="Arial" w:cs="Arial"/>
          <w:sz w:val="22"/>
          <w:szCs w:val="22"/>
        </w:rPr>
        <w:t xml:space="preserve">In the case study, leadership does not seem to have been responsive and adaptive. This situation needed to be carefully verified and communicated with, but members of staff went ahead without doubting the procedure. Effective situational leadership would have noticed the danger of misidentification and put in place corrective measures immediately. According to the </w:t>
      </w:r>
      <w:proofErr w:type="spellStart"/>
      <w:r w:rsidRPr="00C36C9F">
        <w:rPr>
          <w:rFonts w:ascii="Arial" w:hAnsi="Arial" w:cs="Arial"/>
          <w:sz w:val="22"/>
          <w:szCs w:val="22"/>
        </w:rPr>
        <w:t>Organisation</w:t>
      </w:r>
      <w:proofErr w:type="spellEnd"/>
      <w:r w:rsidRPr="00C36C9F">
        <w:rPr>
          <w:rFonts w:ascii="Arial" w:hAnsi="Arial" w:cs="Arial"/>
          <w:sz w:val="22"/>
          <w:szCs w:val="22"/>
        </w:rPr>
        <w:t xml:space="preserve"> for Economic Co-operation and Development (2023), healthcare systems that adopt adaptive leadership practices are more effective in tackling crises and reducing adverse event rates.</w:t>
      </w:r>
    </w:p>
    <w:p w14:paraId="23C5E83B" w14:textId="77777777" w:rsidR="00C36C9F" w:rsidRPr="00C36C9F" w:rsidRDefault="00C36C9F" w:rsidP="00C36C9F">
      <w:pPr>
        <w:spacing w:line="360" w:lineRule="auto"/>
        <w:jc w:val="both"/>
        <w:rPr>
          <w:rFonts w:ascii="Arial" w:hAnsi="Arial" w:cs="Arial"/>
          <w:sz w:val="22"/>
          <w:szCs w:val="22"/>
        </w:rPr>
      </w:pPr>
      <w:r w:rsidRPr="00C36C9F">
        <w:rPr>
          <w:rFonts w:ascii="Arial" w:hAnsi="Arial" w:cs="Arial"/>
          <w:sz w:val="22"/>
          <w:szCs w:val="22"/>
        </w:rPr>
        <w:t>Imperatively, situational awareness was missing in the Kota case, which implies the leaders had not been trained properly in responding to uncertainty. Situational leadership would have allowed the staff to wait, re-evaluate and confirm patient identity before taking action and avoiding injuries.</w:t>
      </w:r>
    </w:p>
    <w:p w14:paraId="7A6AD587" w14:textId="382D18FF" w:rsidR="00C36C9F" w:rsidRPr="00C36C9F" w:rsidRDefault="00C36C9F" w:rsidP="00C36C9F">
      <w:pPr>
        <w:pStyle w:val="Heading2"/>
      </w:pPr>
      <w:bookmarkStart w:id="35" w:name="_Toc227618203"/>
      <w:r w:rsidRPr="00C36C9F">
        <w:t>Leadership Effectiveness and Data Evidence</w:t>
      </w:r>
      <w:r>
        <w:t>:</w:t>
      </w:r>
      <w:bookmarkEnd w:id="35"/>
    </w:p>
    <w:p w14:paraId="6F8EA1CA" w14:textId="77777777" w:rsidR="00C36C9F" w:rsidRPr="00C36C9F" w:rsidRDefault="00C36C9F" w:rsidP="00C36C9F">
      <w:pPr>
        <w:spacing w:line="360" w:lineRule="auto"/>
        <w:jc w:val="both"/>
        <w:rPr>
          <w:rFonts w:ascii="Arial" w:hAnsi="Arial" w:cs="Arial"/>
          <w:sz w:val="22"/>
          <w:szCs w:val="22"/>
        </w:rPr>
      </w:pPr>
      <w:r w:rsidRPr="00C36C9F">
        <w:rPr>
          <w:rFonts w:ascii="Arial" w:hAnsi="Arial" w:cs="Arial"/>
          <w:sz w:val="22"/>
          <w:szCs w:val="22"/>
        </w:rPr>
        <w:t xml:space="preserve">Empirical evidence indicates the role of leadership in influencing patient safety outcomes. According to the WHO (2023), it is estimated that 1 out of 10 patients in the world suffers harm, and 50 percent of such cases can be avoided. Also, NHS statistics reveal that one of the most frequent reasons for reported safety incidents is the lack of communication and leadership gaps (NHS England, 2023). Staff surveys also indicate that </w:t>
      </w:r>
      <w:proofErr w:type="spellStart"/>
      <w:r w:rsidRPr="00C36C9F">
        <w:rPr>
          <w:rFonts w:ascii="Arial" w:hAnsi="Arial" w:cs="Arial"/>
          <w:sz w:val="22"/>
          <w:szCs w:val="22"/>
        </w:rPr>
        <w:t>organisations</w:t>
      </w:r>
      <w:proofErr w:type="spellEnd"/>
      <w:r w:rsidRPr="00C36C9F">
        <w:rPr>
          <w:rFonts w:ascii="Arial" w:hAnsi="Arial" w:cs="Arial"/>
          <w:sz w:val="22"/>
          <w:szCs w:val="22"/>
        </w:rPr>
        <w:t xml:space="preserve"> that have bad leadership experience lower levels of trust, poorer communication and an increased percentage of errors made (Health Foundation, 2022).</w:t>
      </w:r>
    </w:p>
    <w:p w14:paraId="4DE1A510" w14:textId="77777777" w:rsidR="00C36C9F" w:rsidRPr="00C36C9F" w:rsidRDefault="00C36C9F" w:rsidP="00C36C9F">
      <w:pPr>
        <w:spacing w:line="360" w:lineRule="auto"/>
        <w:jc w:val="both"/>
        <w:rPr>
          <w:rFonts w:ascii="Arial" w:hAnsi="Arial" w:cs="Arial"/>
          <w:sz w:val="22"/>
          <w:szCs w:val="22"/>
        </w:rPr>
      </w:pPr>
      <w:r w:rsidRPr="00C36C9F">
        <w:rPr>
          <w:rFonts w:ascii="Arial" w:hAnsi="Arial" w:cs="Arial"/>
          <w:sz w:val="22"/>
          <w:szCs w:val="22"/>
        </w:rPr>
        <w:t xml:space="preserve">The leadership in the Kota case seems to have been a reactionary one and not proactive. The error was revealed only when the son of a patient was concerned, which means that there was a breakdown in the internal monitoring systems. By being proactive, leadership would have put several verification checkpoints as well as motivated staff to speak up and </w:t>
      </w:r>
      <w:proofErr w:type="spellStart"/>
      <w:r w:rsidRPr="00C36C9F">
        <w:rPr>
          <w:rFonts w:ascii="Arial" w:hAnsi="Arial" w:cs="Arial"/>
          <w:sz w:val="22"/>
          <w:szCs w:val="22"/>
        </w:rPr>
        <w:t>minimised</w:t>
      </w:r>
      <w:proofErr w:type="spellEnd"/>
      <w:r w:rsidRPr="00C36C9F">
        <w:rPr>
          <w:rFonts w:ascii="Arial" w:hAnsi="Arial" w:cs="Arial"/>
          <w:sz w:val="22"/>
          <w:szCs w:val="22"/>
        </w:rPr>
        <w:t xml:space="preserve"> the chances of such occurrences.</w:t>
      </w:r>
    </w:p>
    <w:p w14:paraId="64863931" w14:textId="09CC8177" w:rsidR="00C36C9F" w:rsidRPr="00C36C9F" w:rsidRDefault="00C36C9F" w:rsidP="00C36C9F">
      <w:pPr>
        <w:pStyle w:val="Heading2"/>
      </w:pPr>
      <w:bookmarkStart w:id="36" w:name="_Toc227618204"/>
      <w:r w:rsidRPr="00C36C9F">
        <w:t>What a Might Have Been Done Otherwise</w:t>
      </w:r>
      <w:r>
        <w:t>:</w:t>
      </w:r>
      <w:bookmarkEnd w:id="36"/>
    </w:p>
    <w:p w14:paraId="1CD7AECC" w14:textId="77777777" w:rsidR="00B4596B" w:rsidRPr="00B4596B" w:rsidRDefault="00B4596B" w:rsidP="00B4596B">
      <w:pPr>
        <w:spacing w:line="360" w:lineRule="auto"/>
        <w:jc w:val="both"/>
        <w:rPr>
          <w:rFonts w:ascii="Arial" w:hAnsi="Arial" w:cs="Arial"/>
          <w:sz w:val="22"/>
          <w:szCs w:val="22"/>
        </w:rPr>
      </w:pPr>
      <w:r w:rsidRPr="00B4596B">
        <w:rPr>
          <w:rFonts w:ascii="Arial" w:hAnsi="Arial" w:cs="Arial"/>
          <w:sz w:val="22"/>
          <w:szCs w:val="22"/>
        </w:rPr>
        <w:t xml:space="preserve">A mix of transformational, transactional, and situational leadership would have worked better. Leaders must have fostered safety and accountability and enforced protocols. Distributed leadership might have improved communication and decision-making by sharing responsibility across teams. An emotional intelligence-based leadership style that </w:t>
      </w:r>
      <w:proofErr w:type="spellStart"/>
      <w:r w:rsidRPr="00B4596B">
        <w:rPr>
          <w:rFonts w:ascii="Arial" w:hAnsi="Arial" w:cs="Arial"/>
          <w:sz w:val="22"/>
          <w:szCs w:val="22"/>
        </w:rPr>
        <w:t>emphasises</w:t>
      </w:r>
      <w:proofErr w:type="spellEnd"/>
      <w:r w:rsidRPr="00B4596B">
        <w:rPr>
          <w:rFonts w:ascii="Arial" w:hAnsi="Arial" w:cs="Arial"/>
          <w:sz w:val="22"/>
          <w:szCs w:val="22"/>
        </w:rPr>
        <w:t xml:space="preserve"> empathy, awareness, and communication would have allowed personnel to question and review processes (Goleman, 2021).</w:t>
      </w:r>
    </w:p>
    <w:p w14:paraId="086F5DFB" w14:textId="195989AD" w:rsidR="00C36C9F" w:rsidRDefault="00B4596B" w:rsidP="00B4596B">
      <w:pPr>
        <w:spacing w:line="360" w:lineRule="auto"/>
        <w:jc w:val="both"/>
        <w:rPr>
          <w:rFonts w:ascii="Arial" w:hAnsi="Arial" w:cs="Arial"/>
          <w:sz w:val="22"/>
          <w:szCs w:val="22"/>
        </w:rPr>
      </w:pPr>
      <w:r w:rsidRPr="00B4596B">
        <w:rPr>
          <w:rFonts w:ascii="Arial" w:hAnsi="Arial" w:cs="Arial"/>
          <w:sz w:val="22"/>
          <w:szCs w:val="22"/>
        </w:rPr>
        <w:lastRenderedPageBreak/>
        <w:t xml:space="preserve">The Kota Medical College Hospital case indicates that inadequate leadership is a major cause of patient safety problems. Missing transformational vision, transactional control, and situational adaptability contributed to the incident. Global health </w:t>
      </w:r>
      <w:proofErr w:type="spellStart"/>
      <w:r w:rsidRPr="00B4596B">
        <w:rPr>
          <w:rFonts w:ascii="Arial" w:hAnsi="Arial" w:cs="Arial"/>
          <w:sz w:val="22"/>
          <w:szCs w:val="22"/>
        </w:rPr>
        <w:t>organisations</w:t>
      </w:r>
      <w:proofErr w:type="spellEnd"/>
      <w:r w:rsidRPr="00B4596B">
        <w:rPr>
          <w:rFonts w:ascii="Arial" w:hAnsi="Arial" w:cs="Arial"/>
          <w:sz w:val="22"/>
          <w:szCs w:val="22"/>
        </w:rPr>
        <w:t xml:space="preserve"> testify that strong leadership reduces errors, improves safety, and strengthens </w:t>
      </w:r>
      <w:proofErr w:type="spellStart"/>
      <w:r w:rsidRPr="00B4596B">
        <w:rPr>
          <w:rFonts w:ascii="Arial" w:hAnsi="Arial" w:cs="Arial"/>
          <w:sz w:val="22"/>
          <w:szCs w:val="22"/>
        </w:rPr>
        <w:t>organisations</w:t>
      </w:r>
      <w:proofErr w:type="spellEnd"/>
      <w:r w:rsidRPr="00B4596B">
        <w:rPr>
          <w:rFonts w:ascii="Arial" w:hAnsi="Arial" w:cs="Arial"/>
          <w:sz w:val="22"/>
          <w:szCs w:val="22"/>
        </w:rPr>
        <w:t>. A balanced and combined leadership style is needed to prevent such events and improve healthcare.</w:t>
      </w:r>
    </w:p>
    <w:p w14:paraId="7491BA9B" w14:textId="77777777" w:rsidR="00C36C9F" w:rsidRPr="00C36C9F" w:rsidRDefault="00C36C9F" w:rsidP="00CB4166">
      <w:pPr>
        <w:pStyle w:val="Heading1"/>
      </w:pPr>
      <w:bookmarkStart w:id="37" w:name="_Toc227618205"/>
      <w:r>
        <w:t xml:space="preserve">5.0 </w:t>
      </w:r>
      <w:r w:rsidRPr="00C36C9F">
        <w:t>Improvement and Lessons Learned</w:t>
      </w:r>
      <w:bookmarkEnd w:id="37"/>
    </w:p>
    <w:p w14:paraId="04F0D1D8" w14:textId="77777777" w:rsidR="00CB4166" w:rsidRPr="00CB4166" w:rsidRDefault="00CB4166" w:rsidP="00CB4166">
      <w:pPr>
        <w:spacing w:line="360" w:lineRule="auto"/>
        <w:jc w:val="both"/>
        <w:rPr>
          <w:rFonts w:ascii="Arial" w:hAnsi="Arial" w:cs="Arial"/>
          <w:sz w:val="22"/>
          <w:szCs w:val="22"/>
        </w:rPr>
      </w:pPr>
      <w:r w:rsidRPr="00CB4166">
        <w:rPr>
          <w:rFonts w:ascii="Arial" w:hAnsi="Arial" w:cs="Arial"/>
          <w:sz w:val="22"/>
          <w:szCs w:val="22"/>
        </w:rPr>
        <w:t xml:space="preserve">This case at the Kota Medical College Hospital illustrates the interaction of leadership and governance failures to lead to severe patient safety consequences. The incorrect patient surgery did not just happen due to the personal mistake but was a confluence of poor leadership control, poor governance systems and poor feedback loops of the system. The World Health Organization (2023) states that almost half of the harm that patients experience can be reduced, and effective leadership and governance are crucial in </w:t>
      </w:r>
      <w:proofErr w:type="spellStart"/>
      <w:r w:rsidRPr="00CB4166">
        <w:rPr>
          <w:rFonts w:ascii="Arial" w:hAnsi="Arial" w:cs="Arial"/>
          <w:sz w:val="22"/>
          <w:szCs w:val="22"/>
        </w:rPr>
        <w:t>minimising</w:t>
      </w:r>
      <w:proofErr w:type="spellEnd"/>
      <w:r w:rsidRPr="00CB4166">
        <w:rPr>
          <w:rFonts w:ascii="Arial" w:hAnsi="Arial" w:cs="Arial"/>
          <w:sz w:val="22"/>
          <w:szCs w:val="22"/>
        </w:rPr>
        <w:t xml:space="preserve"> the number of adverse events. This part is a critical assessment of the opportunities missed and proposed evidence-based remedies based on empirical evidence.</w:t>
      </w:r>
    </w:p>
    <w:p w14:paraId="25AEF3DB" w14:textId="77777777" w:rsidR="00CB4166" w:rsidRPr="00CB4166" w:rsidRDefault="00CB4166" w:rsidP="00CB4166">
      <w:pPr>
        <w:pStyle w:val="Heading2"/>
      </w:pPr>
      <w:bookmarkStart w:id="38" w:name="_Toc227618206"/>
      <w:r w:rsidRPr="00CB4166">
        <w:t>Leadership and Governance Failures:</w:t>
      </w:r>
      <w:bookmarkEnd w:id="38"/>
    </w:p>
    <w:p w14:paraId="26A7513E" w14:textId="77777777" w:rsidR="00B4596B" w:rsidRPr="00B4596B" w:rsidRDefault="00B4596B" w:rsidP="00B4596B">
      <w:pPr>
        <w:spacing w:line="360" w:lineRule="auto"/>
        <w:jc w:val="both"/>
        <w:rPr>
          <w:rFonts w:ascii="Arial" w:hAnsi="Arial" w:cs="Arial"/>
          <w:sz w:val="22"/>
          <w:szCs w:val="22"/>
        </w:rPr>
      </w:pPr>
      <w:r w:rsidRPr="00B4596B">
        <w:rPr>
          <w:rFonts w:ascii="Arial" w:hAnsi="Arial" w:cs="Arial"/>
          <w:sz w:val="22"/>
          <w:szCs w:val="22"/>
        </w:rPr>
        <w:t xml:space="preserve">Transactional leadership and governance were lacking in the case, as patient identification rules were not followed. International requirements like the WHO Surgical Safety Checklist were not followed operationally. According to the Institute for Healthcare Improvement (2022), 70% of significant adverse occurrences are caused by communication failures, indicating that leadership did not </w:t>
      </w:r>
      <w:proofErr w:type="spellStart"/>
      <w:r w:rsidRPr="00B4596B">
        <w:rPr>
          <w:rFonts w:ascii="Arial" w:hAnsi="Arial" w:cs="Arial"/>
          <w:sz w:val="22"/>
          <w:szCs w:val="22"/>
        </w:rPr>
        <w:t>prioritise</w:t>
      </w:r>
      <w:proofErr w:type="spellEnd"/>
      <w:r w:rsidRPr="00B4596B">
        <w:rPr>
          <w:rFonts w:ascii="Arial" w:hAnsi="Arial" w:cs="Arial"/>
          <w:sz w:val="22"/>
          <w:szCs w:val="22"/>
        </w:rPr>
        <w:t xml:space="preserve"> safe communication.</w:t>
      </w:r>
    </w:p>
    <w:p w14:paraId="7BE47290" w14:textId="77777777" w:rsidR="00B4596B" w:rsidRPr="00B4596B" w:rsidRDefault="00B4596B" w:rsidP="00B4596B">
      <w:pPr>
        <w:spacing w:line="360" w:lineRule="auto"/>
        <w:jc w:val="both"/>
        <w:rPr>
          <w:rFonts w:ascii="Arial" w:hAnsi="Arial" w:cs="Arial"/>
          <w:sz w:val="22"/>
          <w:szCs w:val="22"/>
        </w:rPr>
      </w:pPr>
      <w:r w:rsidRPr="00B4596B">
        <w:rPr>
          <w:rFonts w:ascii="Arial" w:hAnsi="Arial" w:cs="Arial"/>
          <w:sz w:val="22"/>
          <w:szCs w:val="22"/>
        </w:rPr>
        <w:t>Late error detection and reporting were also major issues. The patient's son detected the incident's absence because the patient had no internal monitoring. NHS England found that thorough reporting systems reduce harm the most because they allow early intervention (NHS England, 2023).</w:t>
      </w:r>
    </w:p>
    <w:p w14:paraId="5B1CE851" w14:textId="060C039D" w:rsidR="00CB4166" w:rsidRPr="00CB4166" w:rsidRDefault="00B4596B" w:rsidP="00B4596B">
      <w:pPr>
        <w:spacing w:line="360" w:lineRule="auto"/>
        <w:jc w:val="both"/>
        <w:rPr>
          <w:rFonts w:ascii="Arial" w:hAnsi="Arial" w:cs="Arial"/>
          <w:sz w:val="22"/>
          <w:szCs w:val="22"/>
        </w:rPr>
      </w:pPr>
      <w:r w:rsidRPr="00B4596B">
        <w:rPr>
          <w:rFonts w:ascii="Arial" w:hAnsi="Arial" w:cs="Arial"/>
          <w:sz w:val="22"/>
          <w:szCs w:val="22"/>
        </w:rPr>
        <w:t>Disjointed governance structures with no ground-level accountability were also evident. Poor healthcare governance increases preventable damage and ineffectiveness, according to the OECD (2023).</w:t>
      </w:r>
    </w:p>
    <w:p w14:paraId="7F094DA7" w14:textId="77777777" w:rsidR="00CB4166" w:rsidRPr="00CB4166" w:rsidRDefault="00CB4166" w:rsidP="00CB4166">
      <w:pPr>
        <w:pStyle w:val="Heading2"/>
      </w:pPr>
      <w:bookmarkStart w:id="39" w:name="_Toc227618207"/>
      <w:r w:rsidRPr="00CB4166">
        <w:t>Missed Opportunities and Evidence-Based Improvements:</w:t>
      </w:r>
      <w:bookmarkEnd w:id="39"/>
    </w:p>
    <w:p w14:paraId="22F504E5" w14:textId="1918FF68" w:rsidR="00CB4166" w:rsidRPr="00CB4166" w:rsidRDefault="00CB4166" w:rsidP="00CB4166">
      <w:pPr>
        <w:spacing w:line="360" w:lineRule="auto"/>
        <w:jc w:val="both"/>
        <w:rPr>
          <w:rFonts w:ascii="Arial" w:hAnsi="Arial" w:cs="Arial"/>
          <w:b/>
          <w:bCs/>
          <w:sz w:val="22"/>
          <w:szCs w:val="22"/>
        </w:rPr>
      </w:pPr>
      <w:r w:rsidRPr="00CB4166">
        <w:rPr>
          <w:rFonts w:ascii="Arial" w:hAnsi="Arial" w:cs="Arial"/>
          <w:b/>
          <w:bCs/>
          <w:sz w:val="22"/>
          <w:szCs w:val="22"/>
        </w:rPr>
        <w:t>Problem: Lack of strong patient identification and communication systems</w:t>
      </w:r>
    </w:p>
    <w:p w14:paraId="2CC9772C" w14:textId="365EF061" w:rsidR="00CB4166" w:rsidRPr="00CB4166" w:rsidRDefault="00CB4166" w:rsidP="00CB4166">
      <w:pPr>
        <w:spacing w:line="360" w:lineRule="auto"/>
        <w:jc w:val="both"/>
        <w:rPr>
          <w:rFonts w:ascii="Arial" w:hAnsi="Arial" w:cs="Arial"/>
          <w:sz w:val="22"/>
          <w:szCs w:val="22"/>
        </w:rPr>
      </w:pPr>
      <w:r>
        <w:rPr>
          <w:rFonts w:ascii="Arial" w:hAnsi="Arial" w:cs="Arial"/>
          <w:sz w:val="22"/>
          <w:szCs w:val="22"/>
        </w:rPr>
        <w:lastRenderedPageBreak/>
        <w:t>Data</w:t>
      </w:r>
      <w:r w:rsidRPr="00CB4166">
        <w:rPr>
          <w:rFonts w:ascii="Arial" w:hAnsi="Arial" w:cs="Arial"/>
          <w:sz w:val="22"/>
          <w:szCs w:val="22"/>
        </w:rPr>
        <w:t>: According to WHO (2023), 1 out of 10 patients in the whole world suffers harm, which is usually a result of a lack of communication.</w:t>
      </w:r>
    </w:p>
    <w:p w14:paraId="47ED8C61" w14:textId="77777777" w:rsidR="00CB4166" w:rsidRPr="00CB4166" w:rsidRDefault="00CB4166" w:rsidP="00CB4166">
      <w:pPr>
        <w:spacing w:line="360" w:lineRule="auto"/>
        <w:jc w:val="both"/>
        <w:rPr>
          <w:rFonts w:ascii="Arial" w:hAnsi="Arial" w:cs="Arial"/>
          <w:sz w:val="22"/>
          <w:szCs w:val="22"/>
        </w:rPr>
      </w:pPr>
      <w:r w:rsidRPr="00CB4166">
        <w:rPr>
          <w:rFonts w:ascii="Arial" w:hAnsi="Arial" w:cs="Arial"/>
          <w:sz w:val="22"/>
          <w:szCs w:val="22"/>
        </w:rPr>
        <w:t xml:space="preserve">Improvement: Digital identification, which can be a barcode scan or biometric verification, has been found to help </w:t>
      </w:r>
      <w:proofErr w:type="spellStart"/>
      <w:r w:rsidRPr="00CB4166">
        <w:rPr>
          <w:rFonts w:ascii="Arial" w:hAnsi="Arial" w:cs="Arial"/>
          <w:sz w:val="22"/>
          <w:szCs w:val="22"/>
        </w:rPr>
        <w:t>minimise</w:t>
      </w:r>
      <w:proofErr w:type="spellEnd"/>
      <w:r w:rsidRPr="00CB4166">
        <w:rPr>
          <w:rFonts w:ascii="Arial" w:hAnsi="Arial" w:cs="Arial"/>
          <w:sz w:val="22"/>
          <w:szCs w:val="22"/>
        </w:rPr>
        <w:t xml:space="preserve"> identification errors by more than 50% (OECD, 2023).</w:t>
      </w:r>
    </w:p>
    <w:p w14:paraId="7F2F4452" w14:textId="73388463" w:rsidR="00CB4166" w:rsidRPr="00CB4166" w:rsidRDefault="00CB4166" w:rsidP="00CB4166">
      <w:pPr>
        <w:spacing w:line="360" w:lineRule="auto"/>
        <w:jc w:val="both"/>
        <w:rPr>
          <w:rFonts w:ascii="Arial" w:hAnsi="Arial" w:cs="Arial"/>
          <w:b/>
          <w:bCs/>
          <w:sz w:val="22"/>
          <w:szCs w:val="22"/>
        </w:rPr>
      </w:pPr>
      <w:r w:rsidRPr="00CB4166">
        <w:rPr>
          <w:rFonts w:ascii="Arial" w:hAnsi="Arial" w:cs="Arial"/>
          <w:b/>
          <w:bCs/>
          <w:sz w:val="22"/>
          <w:szCs w:val="22"/>
        </w:rPr>
        <w:t>Problem: Ineffective reporting and feedback systems</w:t>
      </w:r>
    </w:p>
    <w:p w14:paraId="535CEAE2" w14:textId="77777777" w:rsidR="00CB4166" w:rsidRPr="00CB4166" w:rsidRDefault="00CB4166" w:rsidP="00CB4166">
      <w:pPr>
        <w:spacing w:line="360" w:lineRule="auto"/>
        <w:jc w:val="both"/>
        <w:rPr>
          <w:rFonts w:ascii="Arial" w:hAnsi="Arial" w:cs="Arial"/>
          <w:sz w:val="22"/>
          <w:szCs w:val="22"/>
        </w:rPr>
      </w:pPr>
      <w:r w:rsidRPr="00CB4166">
        <w:rPr>
          <w:rFonts w:ascii="Arial" w:hAnsi="Arial" w:cs="Arial"/>
          <w:sz w:val="22"/>
          <w:szCs w:val="22"/>
        </w:rPr>
        <w:t xml:space="preserve">Data: It has been found that 40% of medical errors are not reported, which restricts </w:t>
      </w:r>
      <w:proofErr w:type="spellStart"/>
      <w:r w:rsidRPr="00CB4166">
        <w:rPr>
          <w:rFonts w:ascii="Arial" w:hAnsi="Arial" w:cs="Arial"/>
          <w:sz w:val="22"/>
          <w:szCs w:val="22"/>
        </w:rPr>
        <w:t>organisational</w:t>
      </w:r>
      <w:proofErr w:type="spellEnd"/>
      <w:r w:rsidRPr="00CB4166">
        <w:rPr>
          <w:rFonts w:ascii="Arial" w:hAnsi="Arial" w:cs="Arial"/>
          <w:sz w:val="22"/>
          <w:szCs w:val="22"/>
        </w:rPr>
        <w:t xml:space="preserve"> learning (Health Foundation, 2022).</w:t>
      </w:r>
    </w:p>
    <w:p w14:paraId="2EABCBED" w14:textId="6C4412FD" w:rsidR="00CB4166" w:rsidRPr="00CB4166" w:rsidRDefault="00CB4166" w:rsidP="00CB4166">
      <w:pPr>
        <w:spacing w:line="360" w:lineRule="auto"/>
        <w:jc w:val="both"/>
        <w:rPr>
          <w:rFonts w:ascii="Arial" w:hAnsi="Arial" w:cs="Arial"/>
          <w:sz w:val="22"/>
          <w:szCs w:val="22"/>
        </w:rPr>
      </w:pPr>
      <w:r w:rsidRPr="00CB4166">
        <w:rPr>
          <w:rFonts w:ascii="Arial" w:hAnsi="Arial" w:cs="Arial"/>
          <w:sz w:val="22"/>
          <w:szCs w:val="22"/>
        </w:rPr>
        <w:t>Improvement: Introducing digital incident reporting systems in real-time and promoting a no-blame culture can enhance transparency and accountability.</w:t>
      </w:r>
    </w:p>
    <w:p w14:paraId="0FBB0530" w14:textId="5376168A" w:rsidR="00CB4166" w:rsidRPr="00CB4166" w:rsidRDefault="00CB4166" w:rsidP="00CB4166">
      <w:pPr>
        <w:spacing w:line="360" w:lineRule="auto"/>
        <w:jc w:val="both"/>
        <w:rPr>
          <w:rFonts w:ascii="Arial" w:hAnsi="Arial" w:cs="Arial"/>
          <w:b/>
          <w:bCs/>
          <w:sz w:val="22"/>
          <w:szCs w:val="22"/>
        </w:rPr>
      </w:pPr>
      <w:r w:rsidRPr="00CB4166">
        <w:rPr>
          <w:rFonts w:ascii="Arial" w:hAnsi="Arial" w:cs="Arial"/>
          <w:b/>
          <w:bCs/>
          <w:sz w:val="22"/>
          <w:szCs w:val="22"/>
        </w:rPr>
        <w:t>Problem: Lack of effective leadership and safety culture</w:t>
      </w:r>
    </w:p>
    <w:p w14:paraId="14C2BDDC" w14:textId="26E8500E" w:rsidR="00CB4166" w:rsidRPr="00CB4166" w:rsidRDefault="00CB4166" w:rsidP="00CB4166">
      <w:pPr>
        <w:spacing w:line="360" w:lineRule="auto"/>
        <w:jc w:val="both"/>
        <w:rPr>
          <w:rFonts w:ascii="Arial" w:hAnsi="Arial" w:cs="Arial"/>
          <w:sz w:val="22"/>
          <w:szCs w:val="22"/>
        </w:rPr>
      </w:pPr>
      <w:r>
        <w:rPr>
          <w:rFonts w:ascii="Arial" w:hAnsi="Arial" w:cs="Arial"/>
          <w:sz w:val="22"/>
          <w:szCs w:val="22"/>
        </w:rPr>
        <w:t>Data</w:t>
      </w:r>
      <w:r w:rsidRPr="00CB4166">
        <w:rPr>
          <w:rFonts w:ascii="Arial" w:hAnsi="Arial" w:cs="Arial"/>
          <w:sz w:val="22"/>
          <w:szCs w:val="22"/>
        </w:rPr>
        <w:t xml:space="preserve">: Studies indicate that </w:t>
      </w:r>
      <w:proofErr w:type="spellStart"/>
      <w:r w:rsidRPr="00CB4166">
        <w:rPr>
          <w:rFonts w:ascii="Arial" w:hAnsi="Arial" w:cs="Arial"/>
          <w:sz w:val="22"/>
          <w:szCs w:val="22"/>
        </w:rPr>
        <w:t>organisations</w:t>
      </w:r>
      <w:proofErr w:type="spellEnd"/>
      <w:r w:rsidRPr="00CB4166">
        <w:rPr>
          <w:rFonts w:ascii="Arial" w:hAnsi="Arial" w:cs="Arial"/>
          <w:sz w:val="22"/>
          <w:szCs w:val="22"/>
        </w:rPr>
        <w:t xml:space="preserve"> that have good leadership and employee engagement record a maximum of 25% or fewer safety incidents (West et al., 2022).</w:t>
      </w:r>
    </w:p>
    <w:p w14:paraId="0DFA55F9" w14:textId="63C814E2" w:rsidR="00CB4166" w:rsidRPr="00CB4166" w:rsidRDefault="00CB4166" w:rsidP="00CB4166">
      <w:pPr>
        <w:spacing w:line="360" w:lineRule="auto"/>
        <w:jc w:val="both"/>
        <w:rPr>
          <w:rFonts w:ascii="Arial" w:hAnsi="Arial" w:cs="Arial"/>
          <w:sz w:val="22"/>
          <w:szCs w:val="22"/>
        </w:rPr>
      </w:pPr>
      <w:r w:rsidRPr="00CB4166">
        <w:rPr>
          <w:rFonts w:ascii="Arial" w:hAnsi="Arial" w:cs="Arial"/>
          <w:sz w:val="22"/>
          <w:szCs w:val="22"/>
        </w:rPr>
        <w:t>Improvement: Adopting transformational and distributed leadership approaches can enhance communication, accountability, and team performance.</w:t>
      </w:r>
    </w:p>
    <w:p w14:paraId="57C0FC02" w14:textId="212AF084" w:rsidR="00CB4166" w:rsidRPr="00CB4166" w:rsidRDefault="00CB4166" w:rsidP="00CB4166">
      <w:pPr>
        <w:spacing w:line="360" w:lineRule="auto"/>
        <w:jc w:val="both"/>
        <w:rPr>
          <w:rFonts w:ascii="Arial" w:hAnsi="Arial" w:cs="Arial"/>
          <w:b/>
          <w:bCs/>
          <w:sz w:val="22"/>
          <w:szCs w:val="22"/>
        </w:rPr>
      </w:pPr>
      <w:r w:rsidRPr="00CB4166">
        <w:rPr>
          <w:rFonts w:ascii="Arial" w:hAnsi="Arial" w:cs="Arial"/>
          <w:b/>
          <w:bCs/>
          <w:sz w:val="22"/>
          <w:szCs w:val="22"/>
        </w:rPr>
        <w:t>Problem: Workload and shortages of staff</w:t>
      </w:r>
    </w:p>
    <w:p w14:paraId="2190CEAA" w14:textId="77777777" w:rsidR="00CB4166" w:rsidRPr="00CB4166" w:rsidRDefault="00CB4166" w:rsidP="00CB4166">
      <w:pPr>
        <w:spacing w:line="360" w:lineRule="auto"/>
        <w:jc w:val="both"/>
        <w:rPr>
          <w:rFonts w:ascii="Arial" w:hAnsi="Arial" w:cs="Arial"/>
          <w:sz w:val="22"/>
          <w:szCs w:val="22"/>
        </w:rPr>
      </w:pPr>
      <w:r w:rsidRPr="00CB4166">
        <w:rPr>
          <w:rFonts w:ascii="Arial" w:hAnsi="Arial" w:cs="Arial"/>
          <w:sz w:val="22"/>
          <w:szCs w:val="22"/>
        </w:rPr>
        <w:t>Data: WHO (2024) approximates that there is a shortage of 10 million health workers in the world, a factor that has contributed to the rising number of errors.</w:t>
      </w:r>
    </w:p>
    <w:p w14:paraId="4B5525DA" w14:textId="77777777" w:rsidR="00CB4166" w:rsidRPr="00CB4166" w:rsidRDefault="00CB4166" w:rsidP="00CB4166">
      <w:pPr>
        <w:spacing w:line="360" w:lineRule="auto"/>
        <w:jc w:val="both"/>
        <w:rPr>
          <w:rFonts w:ascii="Arial" w:hAnsi="Arial" w:cs="Arial"/>
          <w:sz w:val="22"/>
          <w:szCs w:val="22"/>
        </w:rPr>
      </w:pPr>
      <w:r w:rsidRPr="00CB4166">
        <w:rPr>
          <w:rFonts w:ascii="Arial" w:hAnsi="Arial" w:cs="Arial"/>
          <w:sz w:val="22"/>
          <w:szCs w:val="22"/>
        </w:rPr>
        <w:t>Improvement: Risk can be greatly reduced by investing in workforce planning and training and better staff-to-patient ratios.</w:t>
      </w:r>
    </w:p>
    <w:p w14:paraId="1C99EAB9" w14:textId="17080B51" w:rsidR="00CB4166" w:rsidRPr="00CB4166" w:rsidRDefault="00CB4166" w:rsidP="00CB4166">
      <w:pPr>
        <w:pStyle w:val="Heading2"/>
      </w:pPr>
      <w:bookmarkStart w:id="40" w:name="_Toc227618208"/>
      <w:r w:rsidRPr="00CB4166">
        <w:t>System Structure: Leadership-Feedback Interaction</w:t>
      </w:r>
      <w:bookmarkEnd w:id="40"/>
    </w:p>
    <w:p w14:paraId="57CE7C78" w14:textId="77777777" w:rsidR="00CB4166" w:rsidRPr="00CB4166" w:rsidRDefault="00CB4166" w:rsidP="00CB4166">
      <w:pPr>
        <w:spacing w:line="360" w:lineRule="auto"/>
        <w:jc w:val="both"/>
        <w:rPr>
          <w:rFonts w:ascii="Arial" w:hAnsi="Arial" w:cs="Arial"/>
          <w:sz w:val="22"/>
          <w:szCs w:val="22"/>
        </w:rPr>
      </w:pPr>
      <w:r w:rsidRPr="00CB4166">
        <w:rPr>
          <w:rFonts w:ascii="Arial" w:hAnsi="Arial" w:cs="Arial"/>
          <w:sz w:val="22"/>
          <w:szCs w:val="22"/>
        </w:rPr>
        <w:t xml:space="preserve">The case demonstrates the dynamic impact of the structure of the system, style of leadership and feedback mechanisms. Frontline staff were free to make quick decisions in a </w:t>
      </w:r>
      <w:proofErr w:type="spellStart"/>
      <w:r w:rsidRPr="00CB4166">
        <w:rPr>
          <w:rFonts w:ascii="Arial" w:hAnsi="Arial" w:cs="Arial"/>
          <w:sz w:val="22"/>
          <w:szCs w:val="22"/>
        </w:rPr>
        <w:t>decentralised</w:t>
      </w:r>
      <w:proofErr w:type="spellEnd"/>
      <w:r w:rsidRPr="00CB4166">
        <w:rPr>
          <w:rFonts w:ascii="Arial" w:hAnsi="Arial" w:cs="Arial"/>
          <w:sz w:val="22"/>
          <w:szCs w:val="22"/>
        </w:rPr>
        <w:t xml:space="preserve"> operational environment, but in the absence of robust </w:t>
      </w:r>
      <w:proofErr w:type="spellStart"/>
      <w:r w:rsidRPr="00CB4166">
        <w:rPr>
          <w:rFonts w:ascii="Arial" w:hAnsi="Arial" w:cs="Arial"/>
          <w:sz w:val="22"/>
          <w:szCs w:val="22"/>
        </w:rPr>
        <w:t>centralised</w:t>
      </w:r>
      <w:proofErr w:type="spellEnd"/>
      <w:r w:rsidRPr="00CB4166">
        <w:rPr>
          <w:rFonts w:ascii="Arial" w:hAnsi="Arial" w:cs="Arial"/>
          <w:sz w:val="22"/>
          <w:szCs w:val="22"/>
        </w:rPr>
        <w:t xml:space="preserve"> controls and leadership control, the autonomy resulted in errors. Meanwhile, there were no efficient feedback systems that would allow identifying and rectifying the fault on time.</w:t>
      </w:r>
    </w:p>
    <w:p w14:paraId="2789E974" w14:textId="77777777" w:rsidR="00CB4166" w:rsidRPr="00CB4166" w:rsidRDefault="00CB4166" w:rsidP="00CB4166">
      <w:pPr>
        <w:spacing w:line="360" w:lineRule="auto"/>
        <w:jc w:val="both"/>
        <w:rPr>
          <w:rFonts w:ascii="Arial" w:hAnsi="Arial" w:cs="Arial"/>
          <w:sz w:val="22"/>
          <w:szCs w:val="22"/>
        </w:rPr>
      </w:pPr>
      <w:r w:rsidRPr="00CB4166">
        <w:rPr>
          <w:rFonts w:ascii="Arial" w:hAnsi="Arial" w:cs="Arial"/>
          <w:sz w:val="22"/>
          <w:szCs w:val="22"/>
        </w:rPr>
        <w:t>Leadership was a crucial factor in influencing this interaction. The absence of proactive and purposeful leadership resulted in poor communication, a lack of accountability, and insufficient enforcement of safety measures. Systems thinking indicates that these elements are connected; that is, enhancement in one dimension must be balanced out with all parts (Sterman, 2022).</w:t>
      </w:r>
    </w:p>
    <w:p w14:paraId="70CDC328" w14:textId="5DD04BEF" w:rsidR="00CB4166" w:rsidRPr="00CB4166" w:rsidRDefault="00CB4166" w:rsidP="00CB4166">
      <w:pPr>
        <w:pStyle w:val="Heading2"/>
      </w:pPr>
      <w:bookmarkStart w:id="41" w:name="_Toc227618209"/>
      <w:r w:rsidRPr="00CB4166">
        <w:lastRenderedPageBreak/>
        <w:t xml:space="preserve">Healthcare </w:t>
      </w:r>
      <w:proofErr w:type="spellStart"/>
      <w:r w:rsidRPr="00CB4166">
        <w:t>organisation</w:t>
      </w:r>
      <w:proofErr w:type="spellEnd"/>
      <w:r w:rsidRPr="00CB4166">
        <w:t xml:space="preserve"> lessons</w:t>
      </w:r>
      <w:r>
        <w:t>:</w:t>
      </w:r>
      <w:bookmarkEnd w:id="41"/>
    </w:p>
    <w:p w14:paraId="20C4C254" w14:textId="77777777" w:rsidR="00CB4166" w:rsidRPr="00CB4166" w:rsidRDefault="00CB4166" w:rsidP="00CB4166">
      <w:pPr>
        <w:spacing w:line="360" w:lineRule="auto"/>
        <w:jc w:val="both"/>
        <w:rPr>
          <w:rFonts w:ascii="Arial" w:hAnsi="Arial" w:cs="Arial"/>
          <w:sz w:val="22"/>
          <w:szCs w:val="22"/>
        </w:rPr>
      </w:pPr>
      <w:r w:rsidRPr="00CB4166">
        <w:rPr>
          <w:rFonts w:ascii="Arial" w:hAnsi="Arial" w:cs="Arial"/>
          <w:sz w:val="22"/>
          <w:szCs w:val="22"/>
        </w:rPr>
        <w:t xml:space="preserve">Healthcare </w:t>
      </w:r>
      <w:proofErr w:type="spellStart"/>
      <w:r w:rsidRPr="00CB4166">
        <w:rPr>
          <w:rFonts w:ascii="Arial" w:hAnsi="Arial" w:cs="Arial"/>
          <w:sz w:val="22"/>
          <w:szCs w:val="22"/>
        </w:rPr>
        <w:t>organisations</w:t>
      </w:r>
      <w:proofErr w:type="spellEnd"/>
      <w:r w:rsidRPr="00CB4166">
        <w:rPr>
          <w:rFonts w:ascii="Arial" w:hAnsi="Arial" w:cs="Arial"/>
          <w:sz w:val="22"/>
          <w:szCs w:val="22"/>
        </w:rPr>
        <w:t xml:space="preserve"> worldwide can learn a number of lessons from this case. To start with, there must be balanced forms of governance that are both </w:t>
      </w:r>
      <w:proofErr w:type="spellStart"/>
      <w:r w:rsidRPr="00CB4166">
        <w:rPr>
          <w:rFonts w:ascii="Arial" w:hAnsi="Arial" w:cs="Arial"/>
          <w:sz w:val="22"/>
          <w:szCs w:val="22"/>
        </w:rPr>
        <w:t>centralised</w:t>
      </w:r>
      <w:proofErr w:type="spellEnd"/>
      <w:r w:rsidRPr="00CB4166">
        <w:rPr>
          <w:rFonts w:ascii="Arial" w:hAnsi="Arial" w:cs="Arial"/>
          <w:sz w:val="22"/>
          <w:szCs w:val="22"/>
        </w:rPr>
        <w:t xml:space="preserve"> and </w:t>
      </w:r>
      <w:proofErr w:type="spellStart"/>
      <w:r w:rsidRPr="00CB4166">
        <w:rPr>
          <w:rFonts w:ascii="Arial" w:hAnsi="Arial" w:cs="Arial"/>
          <w:sz w:val="22"/>
          <w:szCs w:val="22"/>
        </w:rPr>
        <w:t>decentralised</w:t>
      </w:r>
      <w:proofErr w:type="spellEnd"/>
      <w:r w:rsidRPr="00CB4166">
        <w:rPr>
          <w:rFonts w:ascii="Arial" w:hAnsi="Arial" w:cs="Arial"/>
          <w:sz w:val="22"/>
          <w:szCs w:val="22"/>
        </w:rPr>
        <w:t>. Second, leadership should be action-orientated and safety-focused, and the protocols should be adhered to in each case, and the staff should feel confident to report. Third, the use of data and evidence should be applied to enable the unending process of improvement, and there should be strong monitoring and reporting tools.</w:t>
      </w:r>
    </w:p>
    <w:p w14:paraId="375FE077" w14:textId="77777777" w:rsidR="00CB4166" w:rsidRPr="00CB4166" w:rsidRDefault="00CB4166" w:rsidP="00CB4166">
      <w:pPr>
        <w:spacing w:line="360" w:lineRule="auto"/>
        <w:jc w:val="both"/>
        <w:rPr>
          <w:rFonts w:ascii="Arial" w:hAnsi="Arial" w:cs="Arial"/>
          <w:sz w:val="22"/>
          <w:szCs w:val="22"/>
        </w:rPr>
      </w:pPr>
      <w:r w:rsidRPr="00CB4166">
        <w:rPr>
          <w:rFonts w:ascii="Arial" w:hAnsi="Arial" w:cs="Arial"/>
          <w:sz w:val="22"/>
          <w:szCs w:val="22"/>
        </w:rPr>
        <w:t xml:space="preserve">Lastly, </w:t>
      </w:r>
      <w:proofErr w:type="spellStart"/>
      <w:r w:rsidRPr="00CB4166">
        <w:rPr>
          <w:rFonts w:ascii="Arial" w:hAnsi="Arial" w:cs="Arial"/>
          <w:sz w:val="22"/>
          <w:szCs w:val="22"/>
        </w:rPr>
        <w:t>organisations</w:t>
      </w:r>
      <w:proofErr w:type="spellEnd"/>
      <w:r w:rsidRPr="00CB4166">
        <w:rPr>
          <w:rFonts w:ascii="Arial" w:hAnsi="Arial" w:cs="Arial"/>
          <w:sz w:val="22"/>
          <w:szCs w:val="22"/>
        </w:rPr>
        <w:t xml:space="preserve"> need to focus on the culture of safety and learning, in which errors are not blamed on individuals but are </w:t>
      </w:r>
      <w:proofErr w:type="spellStart"/>
      <w:r w:rsidRPr="00CB4166">
        <w:rPr>
          <w:rFonts w:ascii="Arial" w:hAnsi="Arial" w:cs="Arial"/>
          <w:sz w:val="22"/>
          <w:szCs w:val="22"/>
        </w:rPr>
        <w:t>analysed</w:t>
      </w:r>
      <w:proofErr w:type="spellEnd"/>
      <w:r w:rsidRPr="00CB4166">
        <w:rPr>
          <w:rFonts w:ascii="Arial" w:hAnsi="Arial" w:cs="Arial"/>
          <w:sz w:val="22"/>
          <w:szCs w:val="22"/>
        </w:rPr>
        <w:t xml:space="preserve"> in a systematic manner. WHO (2022) notes that to ensure ongoing improvement, data, leadership, and governance should be integrated into a single system.</w:t>
      </w:r>
    </w:p>
    <w:p w14:paraId="64BF23C1" w14:textId="77777777" w:rsidR="00CB4166" w:rsidRPr="00CB4166" w:rsidRDefault="00CB4166" w:rsidP="00CB4166">
      <w:pPr>
        <w:spacing w:line="360" w:lineRule="auto"/>
        <w:jc w:val="both"/>
        <w:rPr>
          <w:rFonts w:ascii="Arial" w:hAnsi="Arial" w:cs="Arial"/>
          <w:sz w:val="22"/>
          <w:szCs w:val="22"/>
        </w:rPr>
      </w:pPr>
      <w:r w:rsidRPr="00CB4166">
        <w:rPr>
          <w:rFonts w:ascii="Arial" w:hAnsi="Arial" w:cs="Arial"/>
          <w:sz w:val="22"/>
          <w:szCs w:val="22"/>
        </w:rPr>
        <w:t xml:space="preserve">The Kota Medical College Hospital case shows the paramount significance of integrating leadership, governance, and system design in the patient safety </w:t>
      </w:r>
      <w:proofErr w:type="spellStart"/>
      <w:r w:rsidRPr="00CB4166">
        <w:rPr>
          <w:rFonts w:ascii="Arial" w:hAnsi="Arial" w:cs="Arial"/>
          <w:sz w:val="22"/>
          <w:szCs w:val="22"/>
        </w:rPr>
        <w:t>endeavour</w:t>
      </w:r>
      <w:proofErr w:type="spellEnd"/>
      <w:r w:rsidRPr="00CB4166">
        <w:rPr>
          <w:rFonts w:ascii="Arial" w:hAnsi="Arial" w:cs="Arial"/>
          <w:sz w:val="22"/>
          <w:szCs w:val="22"/>
        </w:rPr>
        <w:t xml:space="preserve">. Healthcare </w:t>
      </w:r>
      <w:proofErr w:type="spellStart"/>
      <w:r w:rsidRPr="00CB4166">
        <w:rPr>
          <w:rFonts w:ascii="Arial" w:hAnsi="Arial" w:cs="Arial"/>
          <w:sz w:val="22"/>
          <w:szCs w:val="22"/>
        </w:rPr>
        <w:t>organisations</w:t>
      </w:r>
      <w:proofErr w:type="spellEnd"/>
      <w:r w:rsidRPr="00CB4166">
        <w:rPr>
          <w:rFonts w:ascii="Arial" w:hAnsi="Arial" w:cs="Arial"/>
          <w:sz w:val="22"/>
          <w:szCs w:val="22"/>
        </w:rPr>
        <w:t xml:space="preserve"> can do a lot to mitigate the risk of such incidents and prevent communication failures, reinforce accountability, and use data-driven solutions. The experience of this case highlights the importance of comprehensive, evidence-based solutions to leadership and improvement of the system in healthcare.</w:t>
      </w:r>
    </w:p>
    <w:p w14:paraId="3C9748A8" w14:textId="77777777" w:rsidR="00CB4166" w:rsidRPr="00CB4166" w:rsidRDefault="00CB4166" w:rsidP="00CB4166">
      <w:pPr>
        <w:pStyle w:val="Heading1"/>
      </w:pPr>
      <w:bookmarkStart w:id="42" w:name="_Toc227618210"/>
      <w:r>
        <w:t xml:space="preserve">6.0 </w:t>
      </w:r>
      <w:r w:rsidRPr="00CB4166">
        <w:t>Recommendation</w:t>
      </w:r>
      <w:bookmarkEnd w:id="42"/>
    </w:p>
    <w:p w14:paraId="12CB30F9" w14:textId="77777777" w:rsidR="00CB4166" w:rsidRPr="00CB4166" w:rsidRDefault="00CB4166" w:rsidP="00CB4166">
      <w:pPr>
        <w:spacing w:line="360" w:lineRule="auto"/>
        <w:jc w:val="both"/>
        <w:rPr>
          <w:rFonts w:ascii="Arial" w:hAnsi="Arial" w:cs="Arial"/>
          <w:sz w:val="22"/>
          <w:szCs w:val="22"/>
        </w:rPr>
      </w:pPr>
      <w:r w:rsidRPr="00CB4166">
        <w:rPr>
          <w:rFonts w:ascii="Arial" w:hAnsi="Arial" w:cs="Arial"/>
          <w:sz w:val="22"/>
          <w:szCs w:val="22"/>
        </w:rPr>
        <w:t>The case of Kota Medical College Hospital underscores the dire necessity to develop a systematic, leadership-based solution to avert the recurrence of such crucial patient safety failure. In the future, the organization must focus on enhancing patient identification, leadership accountability, and governance mechanisms using evidence-based interventions as per global patient safety standards.</w:t>
      </w:r>
    </w:p>
    <w:p w14:paraId="18226F11" w14:textId="77777777" w:rsidR="00CB4166" w:rsidRPr="00CB4166" w:rsidRDefault="00CB4166" w:rsidP="00CB4166">
      <w:pPr>
        <w:spacing w:line="360" w:lineRule="auto"/>
        <w:jc w:val="both"/>
        <w:rPr>
          <w:rFonts w:ascii="Arial" w:hAnsi="Arial" w:cs="Arial"/>
          <w:sz w:val="22"/>
          <w:szCs w:val="22"/>
        </w:rPr>
      </w:pPr>
      <w:r w:rsidRPr="00CB4166">
        <w:rPr>
          <w:rFonts w:ascii="Arial" w:hAnsi="Arial" w:cs="Arial"/>
          <w:sz w:val="22"/>
          <w:szCs w:val="22"/>
        </w:rPr>
        <w:t>One of the recommendations is to implement a hybrid leadership style, which is a synthesis of transformational, transactional, and situational leadership styles. Transformational leadership can achieve a robust safety culture, employee motivation, and the integration of patient-</w:t>
      </w:r>
      <w:proofErr w:type="spellStart"/>
      <w:r w:rsidRPr="00CB4166">
        <w:rPr>
          <w:rFonts w:ascii="Arial" w:hAnsi="Arial" w:cs="Arial"/>
          <w:sz w:val="22"/>
          <w:szCs w:val="22"/>
        </w:rPr>
        <w:t>centred</w:t>
      </w:r>
      <w:proofErr w:type="spellEnd"/>
      <w:r w:rsidRPr="00CB4166">
        <w:rPr>
          <w:rFonts w:ascii="Arial" w:hAnsi="Arial" w:cs="Arial"/>
          <w:sz w:val="22"/>
          <w:szCs w:val="22"/>
        </w:rPr>
        <w:t xml:space="preserve"> values throughout the </w:t>
      </w:r>
      <w:proofErr w:type="spellStart"/>
      <w:r w:rsidRPr="00CB4166">
        <w:rPr>
          <w:rFonts w:ascii="Arial" w:hAnsi="Arial" w:cs="Arial"/>
          <w:sz w:val="22"/>
          <w:szCs w:val="22"/>
        </w:rPr>
        <w:t>organisation</w:t>
      </w:r>
      <w:proofErr w:type="spellEnd"/>
      <w:r w:rsidRPr="00CB4166">
        <w:rPr>
          <w:rFonts w:ascii="Arial" w:hAnsi="Arial" w:cs="Arial"/>
          <w:sz w:val="22"/>
          <w:szCs w:val="22"/>
        </w:rPr>
        <w:t xml:space="preserve"> (West et al., 2022). Simultaneously, transactional leadership must be strengthened to make certain that there is obedience to protocols like patient identification and surgical safety checklists. Situational leadership will allow leaders to be more flexible in case of high-risk or crisis situations and make the correct decisions and be responsive (Northouse, 2022). </w:t>
      </w:r>
      <w:r w:rsidRPr="00CB4166">
        <w:rPr>
          <w:rFonts w:ascii="Arial" w:hAnsi="Arial" w:cs="Arial"/>
          <w:sz w:val="22"/>
          <w:szCs w:val="22"/>
        </w:rPr>
        <w:lastRenderedPageBreak/>
        <w:t xml:space="preserve">According to evidence from the World Health Organization (2022), </w:t>
      </w:r>
      <w:proofErr w:type="spellStart"/>
      <w:r w:rsidRPr="00CB4166">
        <w:rPr>
          <w:rFonts w:ascii="Arial" w:hAnsi="Arial" w:cs="Arial"/>
          <w:sz w:val="22"/>
          <w:szCs w:val="22"/>
        </w:rPr>
        <w:t>organisations</w:t>
      </w:r>
      <w:proofErr w:type="spellEnd"/>
      <w:r w:rsidRPr="00CB4166">
        <w:rPr>
          <w:rFonts w:ascii="Arial" w:hAnsi="Arial" w:cs="Arial"/>
          <w:sz w:val="22"/>
          <w:szCs w:val="22"/>
        </w:rPr>
        <w:t xml:space="preserve"> that integrate leadership strategies achieve significantly better patient safety results.</w:t>
      </w:r>
    </w:p>
    <w:p w14:paraId="7C0B91E6" w14:textId="77777777" w:rsidR="00CB4166" w:rsidRPr="00CB4166" w:rsidRDefault="00CB4166" w:rsidP="00CB4166">
      <w:pPr>
        <w:spacing w:line="360" w:lineRule="auto"/>
        <w:jc w:val="both"/>
        <w:rPr>
          <w:rFonts w:ascii="Arial" w:hAnsi="Arial" w:cs="Arial"/>
          <w:sz w:val="22"/>
          <w:szCs w:val="22"/>
        </w:rPr>
      </w:pPr>
      <w:r w:rsidRPr="00CB4166">
        <w:rPr>
          <w:rFonts w:ascii="Arial" w:hAnsi="Arial" w:cs="Arial"/>
          <w:sz w:val="22"/>
          <w:szCs w:val="22"/>
        </w:rPr>
        <w:t xml:space="preserve">To enhance its governance, the hospital must establish robust accountability systems supported by digital systems. This covers electronic patient identification, which is mandatory and could be barcode scanning or biometric identification to </w:t>
      </w:r>
      <w:proofErr w:type="spellStart"/>
      <w:r w:rsidRPr="00CB4166">
        <w:rPr>
          <w:rFonts w:ascii="Arial" w:hAnsi="Arial" w:cs="Arial"/>
          <w:sz w:val="22"/>
          <w:szCs w:val="22"/>
        </w:rPr>
        <w:t>minimise</w:t>
      </w:r>
      <w:proofErr w:type="spellEnd"/>
      <w:r w:rsidRPr="00CB4166">
        <w:rPr>
          <w:rFonts w:ascii="Arial" w:hAnsi="Arial" w:cs="Arial"/>
          <w:sz w:val="22"/>
          <w:szCs w:val="22"/>
        </w:rPr>
        <w:t xml:space="preserve"> human errors. Moreover, the implementation of real-time incident reporting systems may help to increase transparency and early signal the risks. It has been found that an effective reporting system can decrease adverse events by enhancing </w:t>
      </w:r>
      <w:proofErr w:type="spellStart"/>
      <w:r w:rsidRPr="00CB4166">
        <w:rPr>
          <w:rFonts w:ascii="Arial" w:hAnsi="Arial" w:cs="Arial"/>
          <w:sz w:val="22"/>
          <w:szCs w:val="22"/>
        </w:rPr>
        <w:t>organisational</w:t>
      </w:r>
      <w:proofErr w:type="spellEnd"/>
      <w:r w:rsidRPr="00CB4166">
        <w:rPr>
          <w:rFonts w:ascii="Arial" w:hAnsi="Arial" w:cs="Arial"/>
          <w:sz w:val="22"/>
          <w:szCs w:val="22"/>
        </w:rPr>
        <w:t xml:space="preserve"> learning and responsiveness (NHS England, 2023). Every level should clarify accountability lines to ensure clear and implemented leadership roles.</w:t>
      </w:r>
    </w:p>
    <w:p w14:paraId="62E923A2" w14:textId="77777777" w:rsidR="00CB4166" w:rsidRPr="00CB4166" w:rsidRDefault="00CB4166" w:rsidP="00CB4166">
      <w:pPr>
        <w:spacing w:line="360" w:lineRule="auto"/>
        <w:jc w:val="both"/>
        <w:rPr>
          <w:rFonts w:ascii="Arial" w:hAnsi="Arial" w:cs="Arial"/>
          <w:sz w:val="22"/>
          <w:szCs w:val="22"/>
        </w:rPr>
      </w:pPr>
      <w:r w:rsidRPr="00CB4166">
        <w:rPr>
          <w:rFonts w:ascii="Arial" w:hAnsi="Arial" w:cs="Arial"/>
          <w:sz w:val="22"/>
          <w:szCs w:val="22"/>
        </w:rPr>
        <w:t xml:space="preserve">It is also important to enhance communication and systems integration. To reduce the number of misunderstandings, the </w:t>
      </w:r>
      <w:proofErr w:type="spellStart"/>
      <w:r w:rsidRPr="00CB4166">
        <w:rPr>
          <w:rFonts w:ascii="Arial" w:hAnsi="Arial" w:cs="Arial"/>
          <w:sz w:val="22"/>
          <w:szCs w:val="22"/>
        </w:rPr>
        <w:t>organisation</w:t>
      </w:r>
      <w:proofErr w:type="spellEnd"/>
      <w:r w:rsidRPr="00CB4166">
        <w:rPr>
          <w:rFonts w:ascii="Arial" w:hAnsi="Arial" w:cs="Arial"/>
          <w:sz w:val="22"/>
          <w:szCs w:val="22"/>
        </w:rPr>
        <w:t xml:space="preserve"> should </w:t>
      </w:r>
      <w:proofErr w:type="spellStart"/>
      <w:r w:rsidRPr="00CB4166">
        <w:rPr>
          <w:rFonts w:ascii="Arial" w:hAnsi="Arial" w:cs="Arial"/>
          <w:sz w:val="22"/>
          <w:szCs w:val="22"/>
        </w:rPr>
        <w:t>standardise</w:t>
      </w:r>
      <w:proofErr w:type="spellEnd"/>
      <w:r w:rsidRPr="00CB4166">
        <w:rPr>
          <w:rFonts w:ascii="Arial" w:hAnsi="Arial" w:cs="Arial"/>
          <w:sz w:val="22"/>
          <w:szCs w:val="22"/>
        </w:rPr>
        <w:t xml:space="preserve"> communication protocols, i.e., the use of structured handover tools, i.e., SBAR (Situation, Background, Assessment, Recommendation). Regular training and simulation exercises should be promoted as an interdisciplinary teamwork approach that proved to decrease the number of communication-related errors in a significant way (Institute for Healthcare Improvement, 2022). The implementation of clinical, administrative, and digital systems will also guarantee a smooth information flow and decrease fragmentation.</w:t>
      </w:r>
    </w:p>
    <w:p w14:paraId="2508DA17" w14:textId="77777777" w:rsidR="00CB4166" w:rsidRPr="00CB4166" w:rsidRDefault="00CB4166" w:rsidP="00CB4166">
      <w:pPr>
        <w:spacing w:line="360" w:lineRule="auto"/>
        <w:jc w:val="both"/>
        <w:rPr>
          <w:rFonts w:ascii="Arial" w:hAnsi="Arial" w:cs="Arial"/>
          <w:sz w:val="22"/>
          <w:szCs w:val="22"/>
        </w:rPr>
      </w:pPr>
      <w:r w:rsidRPr="00CB4166">
        <w:rPr>
          <w:rFonts w:ascii="Arial" w:hAnsi="Arial" w:cs="Arial"/>
          <w:sz w:val="22"/>
          <w:szCs w:val="22"/>
        </w:rPr>
        <w:t xml:space="preserve">The hospital needs to improve resource </w:t>
      </w:r>
      <w:proofErr w:type="spellStart"/>
      <w:r w:rsidRPr="00CB4166">
        <w:rPr>
          <w:rFonts w:ascii="Arial" w:hAnsi="Arial" w:cs="Arial"/>
          <w:sz w:val="22"/>
          <w:szCs w:val="22"/>
        </w:rPr>
        <w:t>utilisation</w:t>
      </w:r>
      <w:proofErr w:type="spellEnd"/>
      <w:r w:rsidRPr="00CB4166">
        <w:rPr>
          <w:rFonts w:ascii="Arial" w:hAnsi="Arial" w:cs="Arial"/>
          <w:sz w:val="22"/>
          <w:szCs w:val="22"/>
        </w:rPr>
        <w:t xml:space="preserve"> by investing in staff training, workforce planning, and technology to improve technical and allocative efficiency. The problem of staff shortages and workload pressures should be addressed because the high patient-to-staff ratios are directly associated with the high error rates (WHO, 2023). Allocative efficiency may be enhanced, and resources should be diverted to high-impact areas, which include patient safety systems, digital infrastructure, and quality improvement initiatives.</w:t>
      </w:r>
    </w:p>
    <w:p w14:paraId="5FA36ED5" w14:textId="77777777" w:rsidR="00CB4166" w:rsidRPr="00CB4166" w:rsidRDefault="00CB4166" w:rsidP="00CB4166">
      <w:pPr>
        <w:spacing w:line="360" w:lineRule="auto"/>
        <w:jc w:val="both"/>
        <w:rPr>
          <w:rFonts w:ascii="Arial" w:hAnsi="Arial" w:cs="Arial"/>
          <w:sz w:val="22"/>
          <w:szCs w:val="22"/>
        </w:rPr>
      </w:pPr>
      <w:r w:rsidRPr="00CB4166">
        <w:rPr>
          <w:rFonts w:ascii="Arial" w:hAnsi="Arial" w:cs="Arial"/>
          <w:sz w:val="22"/>
          <w:szCs w:val="22"/>
        </w:rPr>
        <w:t xml:space="preserve">Lastly, the </w:t>
      </w:r>
      <w:proofErr w:type="spellStart"/>
      <w:r w:rsidRPr="00CB4166">
        <w:rPr>
          <w:rFonts w:ascii="Arial" w:hAnsi="Arial" w:cs="Arial"/>
          <w:sz w:val="22"/>
          <w:szCs w:val="22"/>
        </w:rPr>
        <w:t>organisation</w:t>
      </w:r>
      <w:proofErr w:type="spellEnd"/>
      <w:r w:rsidRPr="00CB4166">
        <w:rPr>
          <w:rFonts w:ascii="Arial" w:hAnsi="Arial" w:cs="Arial"/>
          <w:sz w:val="22"/>
          <w:szCs w:val="22"/>
        </w:rPr>
        <w:t xml:space="preserve"> ought to embrace a lifelong learning and improvement process. This involves routine auditing, performance measurement and benchmarking to national and international standards. Co-production of strategies to ensure safety by involving stakeholders, including patients, families, and frontline staff, can increase trust and improve outcomes. To maintain long-term improvements, a culture of learning that promotes reporting and reflection over blame is necessary (Health Foundation, 2022).</w:t>
      </w:r>
    </w:p>
    <w:p w14:paraId="1BDFD05A" w14:textId="24AE650C" w:rsidR="00CB4166" w:rsidRDefault="00CB4166" w:rsidP="00CB4166">
      <w:pPr>
        <w:spacing w:line="360" w:lineRule="auto"/>
        <w:jc w:val="both"/>
        <w:rPr>
          <w:rFonts w:ascii="Arial" w:hAnsi="Arial" w:cs="Arial"/>
          <w:sz w:val="22"/>
          <w:szCs w:val="22"/>
        </w:rPr>
      </w:pPr>
      <w:r w:rsidRPr="00CB4166">
        <w:rPr>
          <w:rFonts w:ascii="Arial" w:hAnsi="Arial" w:cs="Arial"/>
          <w:sz w:val="22"/>
          <w:szCs w:val="22"/>
        </w:rPr>
        <w:t xml:space="preserve">Finally, the recommendations focus on the combination of leadership, governance, and system redesign to establish a safer and more resilient healthcare environment. With these practical and evidence-based measures, the </w:t>
      </w:r>
      <w:proofErr w:type="spellStart"/>
      <w:r w:rsidRPr="00CB4166">
        <w:rPr>
          <w:rFonts w:ascii="Arial" w:hAnsi="Arial" w:cs="Arial"/>
          <w:sz w:val="22"/>
          <w:szCs w:val="22"/>
        </w:rPr>
        <w:t>organisation</w:t>
      </w:r>
      <w:proofErr w:type="spellEnd"/>
      <w:r w:rsidRPr="00CB4166">
        <w:rPr>
          <w:rFonts w:ascii="Arial" w:hAnsi="Arial" w:cs="Arial"/>
          <w:sz w:val="22"/>
          <w:szCs w:val="22"/>
        </w:rPr>
        <w:t xml:space="preserve"> can </w:t>
      </w:r>
      <w:proofErr w:type="spellStart"/>
      <w:r w:rsidRPr="00CB4166">
        <w:rPr>
          <w:rFonts w:ascii="Arial" w:hAnsi="Arial" w:cs="Arial"/>
          <w:sz w:val="22"/>
          <w:szCs w:val="22"/>
        </w:rPr>
        <w:t>minimise</w:t>
      </w:r>
      <w:proofErr w:type="spellEnd"/>
      <w:r w:rsidRPr="00CB4166">
        <w:rPr>
          <w:rFonts w:ascii="Arial" w:hAnsi="Arial" w:cs="Arial"/>
          <w:sz w:val="22"/>
          <w:szCs w:val="22"/>
        </w:rPr>
        <w:t xml:space="preserve"> risks, enhance patient outcomes, and sustain quality improvement.</w:t>
      </w:r>
    </w:p>
    <w:p w14:paraId="5167407F" w14:textId="77777777" w:rsidR="00CB4166" w:rsidRDefault="00CB4166">
      <w:pPr>
        <w:rPr>
          <w:rFonts w:ascii="Arial" w:hAnsi="Arial" w:cs="Arial"/>
          <w:sz w:val="22"/>
          <w:szCs w:val="22"/>
        </w:rPr>
      </w:pPr>
      <w:r>
        <w:rPr>
          <w:rFonts w:ascii="Arial" w:hAnsi="Arial" w:cs="Arial"/>
          <w:sz w:val="22"/>
          <w:szCs w:val="22"/>
        </w:rPr>
        <w:lastRenderedPageBreak/>
        <w:br w:type="page"/>
      </w:r>
    </w:p>
    <w:p w14:paraId="0990326F" w14:textId="75886FAF" w:rsidR="00CB4166" w:rsidRPr="00CB4166" w:rsidRDefault="00CB4166" w:rsidP="00CB4166">
      <w:pPr>
        <w:pStyle w:val="Heading1"/>
      </w:pPr>
      <w:bookmarkStart w:id="43" w:name="_Toc227618211"/>
      <w:r>
        <w:lastRenderedPageBreak/>
        <w:t xml:space="preserve">7.0 </w:t>
      </w:r>
      <w:r w:rsidRPr="00CB4166">
        <w:t>Conclusion</w:t>
      </w:r>
      <w:bookmarkEnd w:id="43"/>
    </w:p>
    <w:p w14:paraId="7BEB91B4" w14:textId="77777777" w:rsidR="00CB4166" w:rsidRPr="00CB4166" w:rsidRDefault="00CB4166" w:rsidP="00CB4166">
      <w:pPr>
        <w:spacing w:line="360" w:lineRule="auto"/>
        <w:jc w:val="both"/>
        <w:rPr>
          <w:rFonts w:ascii="Arial" w:hAnsi="Arial" w:cs="Arial"/>
          <w:sz w:val="22"/>
          <w:szCs w:val="22"/>
        </w:rPr>
      </w:pPr>
      <w:r w:rsidRPr="00CB4166">
        <w:rPr>
          <w:rFonts w:ascii="Arial" w:hAnsi="Arial" w:cs="Arial"/>
          <w:sz w:val="22"/>
          <w:szCs w:val="22"/>
        </w:rPr>
        <w:t>The Kota Medical College Hospital case analysis reveals a critical error in patient safety due to poor leadership, weak governance, and poor coordination of the systems. The mis-surgery of the wrong patient was not an accident but the outcome of failure on a systemic level of communication, accountability, and enforcement of procedures. Based on the international and national data, evidence demonstrates that such events are not only a subset of a broader patient safety issue but that avoidable harm is a major concern in health care systems across the world.</w:t>
      </w:r>
    </w:p>
    <w:p w14:paraId="1741AE3D" w14:textId="51FA222A" w:rsidR="00CB4166" w:rsidRDefault="00CB4166" w:rsidP="00CB4166">
      <w:pPr>
        <w:spacing w:line="360" w:lineRule="auto"/>
        <w:jc w:val="both"/>
        <w:rPr>
          <w:rFonts w:ascii="Arial" w:hAnsi="Arial" w:cs="Arial"/>
          <w:sz w:val="22"/>
          <w:szCs w:val="22"/>
        </w:rPr>
      </w:pPr>
      <w:r w:rsidRPr="00CB4166">
        <w:rPr>
          <w:rFonts w:ascii="Arial" w:hAnsi="Arial" w:cs="Arial"/>
          <w:sz w:val="22"/>
          <w:szCs w:val="22"/>
        </w:rPr>
        <w:t xml:space="preserve">The results highlight the fact that active leadership is a key factor in facilitating safe, high-quality care, and the governance frameworks have to be able to promote clarity of accountability and </w:t>
      </w:r>
      <w:proofErr w:type="spellStart"/>
      <w:r w:rsidRPr="00CB4166">
        <w:rPr>
          <w:rFonts w:ascii="Arial" w:hAnsi="Arial" w:cs="Arial"/>
          <w:sz w:val="22"/>
          <w:szCs w:val="22"/>
        </w:rPr>
        <w:t>standardised</w:t>
      </w:r>
      <w:proofErr w:type="spellEnd"/>
      <w:r w:rsidRPr="00CB4166">
        <w:rPr>
          <w:rFonts w:ascii="Arial" w:hAnsi="Arial" w:cs="Arial"/>
          <w:sz w:val="22"/>
          <w:szCs w:val="22"/>
        </w:rPr>
        <w:t xml:space="preserve"> procedures. Systems thinking also shows that healthcare outcomes are influenced by systems of interrelated processes, but not by individual actions. Enhancing leadership, better communication systems and incorporation of strong governance systems are thus essential in preventing such incidences and ensuring sustainable growth in patient safety and </w:t>
      </w:r>
      <w:proofErr w:type="spellStart"/>
      <w:r w:rsidRPr="00CB4166">
        <w:rPr>
          <w:rFonts w:ascii="Arial" w:hAnsi="Arial" w:cs="Arial"/>
          <w:sz w:val="22"/>
          <w:szCs w:val="22"/>
        </w:rPr>
        <w:t>organisational</w:t>
      </w:r>
      <w:proofErr w:type="spellEnd"/>
      <w:r w:rsidRPr="00CB4166">
        <w:rPr>
          <w:rFonts w:ascii="Arial" w:hAnsi="Arial" w:cs="Arial"/>
          <w:sz w:val="22"/>
          <w:szCs w:val="22"/>
        </w:rPr>
        <w:t xml:space="preserve"> performance.</w:t>
      </w:r>
    </w:p>
    <w:p w14:paraId="03FD8791" w14:textId="77777777" w:rsidR="00CB4166" w:rsidRDefault="00CB4166">
      <w:pPr>
        <w:rPr>
          <w:rFonts w:ascii="Arial" w:hAnsi="Arial" w:cs="Arial"/>
          <w:sz w:val="22"/>
          <w:szCs w:val="22"/>
        </w:rPr>
      </w:pPr>
      <w:r>
        <w:rPr>
          <w:rFonts w:ascii="Arial" w:hAnsi="Arial" w:cs="Arial"/>
          <w:sz w:val="22"/>
          <w:szCs w:val="22"/>
        </w:rPr>
        <w:br w:type="page"/>
      </w:r>
    </w:p>
    <w:p w14:paraId="60D7CDAC" w14:textId="013D1CE9" w:rsidR="00CB4166" w:rsidRDefault="00B4596B" w:rsidP="00B4596B">
      <w:pPr>
        <w:pStyle w:val="Heading1"/>
      </w:pPr>
      <w:bookmarkStart w:id="44" w:name="_Toc227618212"/>
      <w:r>
        <w:lastRenderedPageBreak/>
        <w:t>Reference:</w:t>
      </w:r>
      <w:bookmarkEnd w:id="44"/>
    </w:p>
    <w:p w14:paraId="64ADC108" w14:textId="77777777" w:rsidR="00B4596B" w:rsidRPr="00B4596B" w:rsidRDefault="00B4596B" w:rsidP="00B4596B">
      <w:pPr>
        <w:spacing w:line="360" w:lineRule="auto"/>
        <w:jc w:val="both"/>
        <w:rPr>
          <w:rFonts w:ascii="Arial" w:hAnsi="Arial" w:cs="Arial"/>
          <w:sz w:val="22"/>
          <w:szCs w:val="22"/>
        </w:rPr>
      </w:pPr>
      <w:r w:rsidRPr="00B4596B">
        <w:rPr>
          <w:rFonts w:ascii="Arial" w:hAnsi="Arial" w:cs="Arial"/>
          <w:sz w:val="22"/>
          <w:szCs w:val="22"/>
        </w:rPr>
        <w:t xml:space="preserve">Bass, B.M. and Riggio, R.E. (2022) </w:t>
      </w:r>
      <w:r w:rsidRPr="00B4596B">
        <w:rPr>
          <w:rFonts w:ascii="Arial" w:hAnsi="Arial" w:cs="Arial"/>
          <w:i/>
          <w:iCs/>
          <w:sz w:val="22"/>
          <w:szCs w:val="22"/>
        </w:rPr>
        <w:t>Transformational Leadership</w:t>
      </w:r>
      <w:r w:rsidRPr="00B4596B">
        <w:rPr>
          <w:rFonts w:ascii="Arial" w:hAnsi="Arial" w:cs="Arial"/>
          <w:sz w:val="22"/>
          <w:szCs w:val="22"/>
        </w:rPr>
        <w:t xml:space="preserve">. 3rd </w:t>
      </w:r>
      <w:proofErr w:type="spellStart"/>
      <w:r w:rsidRPr="00B4596B">
        <w:rPr>
          <w:rFonts w:ascii="Arial" w:hAnsi="Arial" w:cs="Arial"/>
          <w:sz w:val="22"/>
          <w:szCs w:val="22"/>
        </w:rPr>
        <w:t>edn</w:t>
      </w:r>
      <w:proofErr w:type="spellEnd"/>
      <w:r w:rsidRPr="00B4596B">
        <w:rPr>
          <w:rFonts w:ascii="Arial" w:hAnsi="Arial" w:cs="Arial"/>
          <w:sz w:val="22"/>
          <w:szCs w:val="22"/>
        </w:rPr>
        <w:t xml:space="preserve">. New York: Routledge. Available at: </w:t>
      </w:r>
      <w:hyperlink r:id="rId18" w:tgtFrame="_new" w:history="1">
        <w:r w:rsidRPr="00B4596B">
          <w:rPr>
            <w:rStyle w:val="Hyperlink"/>
            <w:rFonts w:ascii="Arial" w:hAnsi="Arial" w:cs="Arial"/>
            <w:sz w:val="22"/>
            <w:szCs w:val="22"/>
          </w:rPr>
          <w:t>https://www.routledge.com</w:t>
        </w:r>
      </w:hyperlink>
    </w:p>
    <w:p w14:paraId="78D34CE2" w14:textId="77777777" w:rsidR="00B4596B" w:rsidRPr="00B4596B" w:rsidRDefault="00B4596B" w:rsidP="00B4596B">
      <w:pPr>
        <w:spacing w:line="360" w:lineRule="auto"/>
        <w:jc w:val="both"/>
        <w:rPr>
          <w:rFonts w:ascii="Arial" w:hAnsi="Arial" w:cs="Arial"/>
          <w:sz w:val="22"/>
          <w:szCs w:val="22"/>
        </w:rPr>
      </w:pPr>
      <w:r w:rsidRPr="00B4596B">
        <w:rPr>
          <w:rFonts w:ascii="Arial" w:hAnsi="Arial" w:cs="Arial"/>
          <w:sz w:val="22"/>
          <w:szCs w:val="22"/>
        </w:rPr>
        <w:t xml:space="preserve">BMJ Quality &amp; Safety (2022) ‘Medical errors and patient harm’. Available at: </w:t>
      </w:r>
      <w:hyperlink r:id="rId19" w:tgtFrame="_new" w:history="1">
        <w:r w:rsidRPr="00B4596B">
          <w:rPr>
            <w:rStyle w:val="Hyperlink"/>
            <w:rFonts w:ascii="Arial" w:hAnsi="Arial" w:cs="Arial"/>
            <w:sz w:val="22"/>
            <w:szCs w:val="22"/>
          </w:rPr>
          <w:t>https://qualitysafety.bmj.com</w:t>
        </w:r>
      </w:hyperlink>
    </w:p>
    <w:p w14:paraId="5D397967" w14:textId="77777777" w:rsidR="00B4596B" w:rsidRPr="00B4596B" w:rsidRDefault="00B4596B" w:rsidP="00B4596B">
      <w:pPr>
        <w:spacing w:line="360" w:lineRule="auto"/>
        <w:jc w:val="both"/>
        <w:rPr>
          <w:rFonts w:ascii="Arial" w:hAnsi="Arial" w:cs="Arial"/>
          <w:sz w:val="22"/>
          <w:szCs w:val="22"/>
        </w:rPr>
      </w:pPr>
      <w:r w:rsidRPr="00B4596B">
        <w:rPr>
          <w:rFonts w:ascii="Arial" w:hAnsi="Arial" w:cs="Arial"/>
          <w:sz w:val="22"/>
          <w:szCs w:val="22"/>
        </w:rPr>
        <w:t xml:space="preserve">Deloitte (2024) </w:t>
      </w:r>
      <w:r w:rsidRPr="00B4596B">
        <w:rPr>
          <w:rFonts w:ascii="Arial" w:hAnsi="Arial" w:cs="Arial"/>
          <w:i/>
          <w:iCs/>
          <w:sz w:val="22"/>
          <w:szCs w:val="22"/>
        </w:rPr>
        <w:t>Global Health Care Outlook 2024</w:t>
      </w:r>
      <w:r w:rsidRPr="00B4596B">
        <w:rPr>
          <w:rFonts w:ascii="Arial" w:hAnsi="Arial" w:cs="Arial"/>
          <w:sz w:val="22"/>
          <w:szCs w:val="22"/>
        </w:rPr>
        <w:t xml:space="preserve">. Available at: </w:t>
      </w:r>
      <w:hyperlink r:id="rId20" w:tgtFrame="_new" w:history="1">
        <w:r w:rsidRPr="00B4596B">
          <w:rPr>
            <w:rStyle w:val="Hyperlink"/>
            <w:rFonts w:ascii="Arial" w:hAnsi="Arial" w:cs="Arial"/>
            <w:sz w:val="22"/>
            <w:szCs w:val="22"/>
          </w:rPr>
          <w:t>https://www.deloitte.com</w:t>
        </w:r>
      </w:hyperlink>
    </w:p>
    <w:p w14:paraId="00F355A4" w14:textId="77777777" w:rsidR="00B4596B" w:rsidRPr="00B4596B" w:rsidRDefault="00B4596B" w:rsidP="00B4596B">
      <w:pPr>
        <w:spacing w:line="360" w:lineRule="auto"/>
        <w:jc w:val="both"/>
        <w:rPr>
          <w:rFonts w:ascii="Arial" w:hAnsi="Arial" w:cs="Arial"/>
          <w:sz w:val="22"/>
          <w:szCs w:val="22"/>
        </w:rPr>
      </w:pPr>
      <w:r w:rsidRPr="00B4596B">
        <w:rPr>
          <w:rFonts w:ascii="Arial" w:hAnsi="Arial" w:cs="Arial"/>
          <w:sz w:val="22"/>
          <w:szCs w:val="22"/>
        </w:rPr>
        <w:t xml:space="preserve">Goleman, D. (2021) </w:t>
      </w:r>
      <w:r w:rsidRPr="00B4596B">
        <w:rPr>
          <w:rFonts w:ascii="Arial" w:hAnsi="Arial" w:cs="Arial"/>
          <w:i/>
          <w:iCs/>
          <w:sz w:val="22"/>
          <w:szCs w:val="22"/>
        </w:rPr>
        <w:t>Emotional Intelligence: Why It Matters More Than IQ</w:t>
      </w:r>
      <w:r w:rsidRPr="00B4596B">
        <w:rPr>
          <w:rFonts w:ascii="Arial" w:hAnsi="Arial" w:cs="Arial"/>
          <w:sz w:val="22"/>
          <w:szCs w:val="22"/>
        </w:rPr>
        <w:t xml:space="preserve">. London: Bloomsbury. Available at: </w:t>
      </w:r>
      <w:hyperlink r:id="rId21" w:tgtFrame="_new" w:history="1">
        <w:r w:rsidRPr="00B4596B">
          <w:rPr>
            <w:rStyle w:val="Hyperlink"/>
            <w:rFonts w:ascii="Arial" w:hAnsi="Arial" w:cs="Arial"/>
            <w:sz w:val="22"/>
            <w:szCs w:val="22"/>
          </w:rPr>
          <w:t>https://www.bloomsbury.com</w:t>
        </w:r>
      </w:hyperlink>
    </w:p>
    <w:p w14:paraId="1229134D" w14:textId="77777777" w:rsidR="00B4596B" w:rsidRPr="00B4596B" w:rsidRDefault="00B4596B" w:rsidP="00B4596B">
      <w:pPr>
        <w:spacing w:line="360" w:lineRule="auto"/>
        <w:jc w:val="both"/>
        <w:rPr>
          <w:rFonts w:ascii="Arial" w:hAnsi="Arial" w:cs="Arial"/>
          <w:sz w:val="22"/>
          <w:szCs w:val="22"/>
        </w:rPr>
      </w:pPr>
      <w:r w:rsidRPr="00B4596B">
        <w:rPr>
          <w:rFonts w:ascii="Arial" w:hAnsi="Arial" w:cs="Arial"/>
          <w:sz w:val="22"/>
          <w:szCs w:val="22"/>
        </w:rPr>
        <w:t xml:space="preserve">Health Foundation (2022) </w:t>
      </w:r>
      <w:r w:rsidRPr="00B4596B">
        <w:rPr>
          <w:rFonts w:ascii="Arial" w:hAnsi="Arial" w:cs="Arial"/>
          <w:i/>
          <w:iCs/>
          <w:sz w:val="22"/>
          <w:szCs w:val="22"/>
        </w:rPr>
        <w:t>Leadership and Improvement in Healthcare Systems</w:t>
      </w:r>
      <w:r w:rsidRPr="00B4596B">
        <w:rPr>
          <w:rFonts w:ascii="Arial" w:hAnsi="Arial" w:cs="Arial"/>
          <w:sz w:val="22"/>
          <w:szCs w:val="22"/>
        </w:rPr>
        <w:t xml:space="preserve">. Available at: </w:t>
      </w:r>
      <w:hyperlink r:id="rId22" w:tgtFrame="_new" w:history="1">
        <w:r w:rsidRPr="00B4596B">
          <w:rPr>
            <w:rStyle w:val="Hyperlink"/>
            <w:rFonts w:ascii="Arial" w:hAnsi="Arial" w:cs="Arial"/>
            <w:sz w:val="22"/>
            <w:szCs w:val="22"/>
          </w:rPr>
          <w:t>https://www.health.org.uk</w:t>
        </w:r>
      </w:hyperlink>
    </w:p>
    <w:p w14:paraId="4CD63695" w14:textId="77777777" w:rsidR="00B4596B" w:rsidRPr="00B4596B" w:rsidRDefault="00B4596B" w:rsidP="00B4596B">
      <w:pPr>
        <w:spacing w:line="360" w:lineRule="auto"/>
        <w:jc w:val="both"/>
        <w:rPr>
          <w:rFonts w:ascii="Arial" w:hAnsi="Arial" w:cs="Arial"/>
          <w:sz w:val="22"/>
          <w:szCs w:val="22"/>
        </w:rPr>
      </w:pPr>
      <w:r w:rsidRPr="00B4596B">
        <w:rPr>
          <w:rFonts w:ascii="Arial" w:hAnsi="Arial" w:cs="Arial"/>
          <w:sz w:val="22"/>
          <w:szCs w:val="22"/>
        </w:rPr>
        <w:t xml:space="preserve">Health Foundation (2022) </w:t>
      </w:r>
      <w:r w:rsidRPr="00B4596B">
        <w:rPr>
          <w:rFonts w:ascii="Arial" w:hAnsi="Arial" w:cs="Arial"/>
          <w:i/>
          <w:iCs/>
          <w:sz w:val="22"/>
          <w:szCs w:val="22"/>
        </w:rPr>
        <w:t>Leadership and Patient Safety</w:t>
      </w:r>
      <w:r w:rsidRPr="00B4596B">
        <w:rPr>
          <w:rFonts w:ascii="Arial" w:hAnsi="Arial" w:cs="Arial"/>
          <w:sz w:val="22"/>
          <w:szCs w:val="22"/>
        </w:rPr>
        <w:t xml:space="preserve">. Available at: </w:t>
      </w:r>
      <w:hyperlink r:id="rId23" w:tgtFrame="_new" w:history="1">
        <w:r w:rsidRPr="00B4596B">
          <w:rPr>
            <w:rStyle w:val="Hyperlink"/>
            <w:rFonts w:ascii="Arial" w:hAnsi="Arial" w:cs="Arial"/>
            <w:sz w:val="22"/>
            <w:szCs w:val="22"/>
          </w:rPr>
          <w:t>https://www.health.org.uk</w:t>
        </w:r>
      </w:hyperlink>
    </w:p>
    <w:p w14:paraId="50F8CDA7" w14:textId="77777777" w:rsidR="00B4596B" w:rsidRPr="00B4596B" w:rsidRDefault="00B4596B" w:rsidP="00B4596B">
      <w:pPr>
        <w:spacing w:line="360" w:lineRule="auto"/>
        <w:jc w:val="both"/>
        <w:rPr>
          <w:rFonts w:ascii="Arial" w:hAnsi="Arial" w:cs="Arial"/>
          <w:sz w:val="22"/>
          <w:szCs w:val="22"/>
        </w:rPr>
      </w:pPr>
      <w:r w:rsidRPr="00B4596B">
        <w:rPr>
          <w:rFonts w:ascii="Arial" w:hAnsi="Arial" w:cs="Arial"/>
          <w:sz w:val="22"/>
          <w:szCs w:val="22"/>
        </w:rPr>
        <w:t xml:space="preserve">Health Foundation (2022) </w:t>
      </w:r>
      <w:r w:rsidRPr="00B4596B">
        <w:rPr>
          <w:rFonts w:ascii="Arial" w:hAnsi="Arial" w:cs="Arial"/>
          <w:i/>
          <w:iCs/>
          <w:sz w:val="22"/>
          <w:szCs w:val="22"/>
        </w:rPr>
        <w:t>Patient Safety and Improvement Report</w:t>
      </w:r>
      <w:r w:rsidRPr="00B4596B">
        <w:rPr>
          <w:rFonts w:ascii="Arial" w:hAnsi="Arial" w:cs="Arial"/>
          <w:sz w:val="22"/>
          <w:szCs w:val="22"/>
        </w:rPr>
        <w:t xml:space="preserve">. Available at: </w:t>
      </w:r>
      <w:hyperlink r:id="rId24" w:tgtFrame="_new" w:history="1">
        <w:r w:rsidRPr="00B4596B">
          <w:rPr>
            <w:rStyle w:val="Hyperlink"/>
            <w:rFonts w:ascii="Arial" w:hAnsi="Arial" w:cs="Arial"/>
            <w:sz w:val="22"/>
            <w:szCs w:val="22"/>
          </w:rPr>
          <w:t>https://www.health.org.uk</w:t>
        </w:r>
      </w:hyperlink>
    </w:p>
    <w:p w14:paraId="73F667D1" w14:textId="77777777" w:rsidR="00B4596B" w:rsidRPr="00B4596B" w:rsidRDefault="00B4596B" w:rsidP="00B4596B">
      <w:pPr>
        <w:spacing w:line="360" w:lineRule="auto"/>
        <w:jc w:val="both"/>
        <w:rPr>
          <w:rFonts w:ascii="Arial" w:hAnsi="Arial" w:cs="Arial"/>
          <w:sz w:val="22"/>
          <w:szCs w:val="22"/>
        </w:rPr>
      </w:pPr>
      <w:r w:rsidRPr="00B4596B">
        <w:rPr>
          <w:rFonts w:ascii="Arial" w:hAnsi="Arial" w:cs="Arial"/>
          <w:sz w:val="22"/>
          <w:szCs w:val="22"/>
        </w:rPr>
        <w:t xml:space="preserve">Institute for Healthcare Improvement (2022) </w:t>
      </w:r>
      <w:r w:rsidRPr="00B4596B">
        <w:rPr>
          <w:rFonts w:ascii="Arial" w:hAnsi="Arial" w:cs="Arial"/>
          <w:i/>
          <w:iCs/>
          <w:sz w:val="22"/>
          <w:szCs w:val="22"/>
        </w:rPr>
        <w:t>Patient Safety Essentials Toolkit</w:t>
      </w:r>
      <w:r w:rsidRPr="00B4596B">
        <w:rPr>
          <w:rFonts w:ascii="Arial" w:hAnsi="Arial" w:cs="Arial"/>
          <w:sz w:val="22"/>
          <w:szCs w:val="22"/>
        </w:rPr>
        <w:t xml:space="preserve">. Available at: </w:t>
      </w:r>
      <w:hyperlink r:id="rId25" w:tgtFrame="_new" w:history="1">
        <w:r w:rsidRPr="00B4596B">
          <w:rPr>
            <w:rStyle w:val="Hyperlink"/>
            <w:rFonts w:ascii="Arial" w:hAnsi="Arial" w:cs="Arial"/>
            <w:sz w:val="22"/>
            <w:szCs w:val="22"/>
          </w:rPr>
          <w:t>https://www.ihi.org</w:t>
        </w:r>
      </w:hyperlink>
    </w:p>
    <w:p w14:paraId="4EF9A932" w14:textId="77777777" w:rsidR="00B4596B" w:rsidRPr="00B4596B" w:rsidRDefault="00B4596B" w:rsidP="00B4596B">
      <w:pPr>
        <w:spacing w:line="360" w:lineRule="auto"/>
        <w:jc w:val="both"/>
        <w:rPr>
          <w:rFonts w:ascii="Arial" w:hAnsi="Arial" w:cs="Arial"/>
          <w:sz w:val="22"/>
          <w:szCs w:val="22"/>
        </w:rPr>
      </w:pPr>
      <w:r w:rsidRPr="00B4596B">
        <w:rPr>
          <w:rFonts w:ascii="Arial" w:hAnsi="Arial" w:cs="Arial"/>
          <w:sz w:val="22"/>
          <w:szCs w:val="22"/>
        </w:rPr>
        <w:t xml:space="preserve">Institute for Healthcare Improvement (2023) </w:t>
      </w:r>
      <w:r w:rsidRPr="00B4596B">
        <w:rPr>
          <w:rFonts w:ascii="Arial" w:hAnsi="Arial" w:cs="Arial"/>
          <w:i/>
          <w:iCs/>
          <w:sz w:val="22"/>
          <w:szCs w:val="22"/>
        </w:rPr>
        <w:t>Communication in Healthcare Safety</w:t>
      </w:r>
      <w:r w:rsidRPr="00B4596B">
        <w:rPr>
          <w:rFonts w:ascii="Arial" w:hAnsi="Arial" w:cs="Arial"/>
          <w:sz w:val="22"/>
          <w:szCs w:val="22"/>
        </w:rPr>
        <w:t xml:space="preserve">. Available at: </w:t>
      </w:r>
      <w:hyperlink r:id="rId26" w:tgtFrame="_new" w:history="1">
        <w:r w:rsidRPr="00B4596B">
          <w:rPr>
            <w:rStyle w:val="Hyperlink"/>
            <w:rFonts w:ascii="Arial" w:hAnsi="Arial" w:cs="Arial"/>
            <w:sz w:val="22"/>
            <w:szCs w:val="22"/>
          </w:rPr>
          <w:t>https://www.ihi.org</w:t>
        </w:r>
      </w:hyperlink>
    </w:p>
    <w:p w14:paraId="5ADCCF22" w14:textId="77777777" w:rsidR="00B4596B" w:rsidRPr="00B4596B" w:rsidRDefault="00B4596B" w:rsidP="00B4596B">
      <w:pPr>
        <w:spacing w:line="360" w:lineRule="auto"/>
        <w:jc w:val="both"/>
        <w:rPr>
          <w:rFonts w:ascii="Arial" w:hAnsi="Arial" w:cs="Arial"/>
          <w:sz w:val="22"/>
          <w:szCs w:val="22"/>
        </w:rPr>
      </w:pPr>
      <w:r w:rsidRPr="00B4596B">
        <w:rPr>
          <w:rFonts w:ascii="Arial" w:hAnsi="Arial" w:cs="Arial"/>
          <w:sz w:val="22"/>
          <w:szCs w:val="22"/>
        </w:rPr>
        <w:t xml:space="preserve">Institute for Healthcare Improvement (2023) </w:t>
      </w:r>
      <w:r w:rsidRPr="00B4596B">
        <w:rPr>
          <w:rFonts w:ascii="Arial" w:hAnsi="Arial" w:cs="Arial"/>
          <w:i/>
          <w:iCs/>
          <w:sz w:val="22"/>
          <w:szCs w:val="22"/>
        </w:rPr>
        <w:t>Improving Patient Safety Systems</w:t>
      </w:r>
      <w:r w:rsidRPr="00B4596B">
        <w:rPr>
          <w:rFonts w:ascii="Arial" w:hAnsi="Arial" w:cs="Arial"/>
          <w:sz w:val="22"/>
          <w:szCs w:val="22"/>
        </w:rPr>
        <w:t xml:space="preserve">. Available at: </w:t>
      </w:r>
      <w:hyperlink r:id="rId27" w:tgtFrame="_new" w:history="1">
        <w:r w:rsidRPr="00B4596B">
          <w:rPr>
            <w:rStyle w:val="Hyperlink"/>
            <w:rFonts w:ascii="Arial" w:hAnsi="Arial" w:cs="Arial"/>
            <w:sz w:val="22"/>
            <w:szCs w:val="22"/>
          </w:rPr>
          <w:t>https://www.ihi.org</w:t>
        </w:r>
      </w:hyperlink>
    </w:p>
    <w:p w14:paraId="640341BD" w14:textId="77777777" w:rsidR="00B4596B" w:rsidRPr="00B4596B" w:rsidRDefault="00B4596B" w:rsidP="00B4596B">
      <w:pPr>
        <w:spacing w:line="360" w:lineRule="auto"/>
        <w:jc w:val="both"/>
        <w:rPr>
          <w:rFonts w:ascii="Arial" w:hAnsi="Arial" w:cs="Arial"/>
          <w:sz w:val="22"/>
          <w:szCs w:val="22"/>
        </w:rPr>
      </w:pPr>
      <w:r w:rsidRPr="00B4596B">
        <w:rPr>
          <w:rFonts w:ascii="Arial" w:hAnsi="Arial" w:cs="Arial"/>
          <w:sz w:val="22"/>
          <w:szCs w:val="22"/>
        </w:rPr>
        <w:t xml:space="preserve">Institute of Healthcare Improvement (2024) </w:t>
      </w:r>
      <w:r w:rsidRPr="00B4596B">
        <w:rPr>
          <w:rFonts w:ascii="Arial" w:hAnsi="Arial" w:cs="Arial"/>
          <w:i/>
          <w:iCs/>
          <w:sz w:val="22"/>
          <w:szCs w:val="22"/>
        </w:rPr>
        <w:t>Improving Patient Safety Systems</w:t>
      </w:r>
      <w:r w:rsidRPr="00B4596B">
        <w:rPr>
          <w:rFonts w:ascii="Arial" w:hAnsi="Arial" w:cs="Arial"/>
          <w:sz w:val="22"/>
          <w:szCs w:val="22"/>
        </w:rPr>
        <w:t xml:space="preserve">. Available at: </w:t>
      </w:r>
      <w:hyperlink r:id="rId28" w:tgtFrame="_new" w:history="1">
        <w:r w:rsidRPr="00B4596B">
          <w:rPr>
            <w:rStyle w:val="Hyperlink"/>
            <w:rFonts w:ascii="Arial" w:hAnsi="Arial" w:cs="Arial"/>
            <w:sz w:val="22"/>
            <w:szCs w:val="22"/>
          </w:rPr>
          <w:t>https://www.ihi.org</w:t>
        </w:r>
      </w:hyperlink>
    </w:p>
    <w:p w14:paraId="6BFDC932" w14:textId="77777777" w:rsidR="00B4596B" w:rsidRPr="00B4596B" w:rsidRDefault="00B4596B" w:rsidP="00B4596B">
      <w:pPr>
        <w:spacing w:line="360" w:lineRule="auto"/>
        <w:jc w:val="both"/>
        <w:rPr>
          <w:rFonts w:ascii="Arial" w:hAnsi="Arial" w:cs="Arial"/>
          <w:sz w:val="22"/>
          <w:szCs w:val="22"/>
        </w:rPr>
      </w:pPr>
      <w:r w:rsidRPr="00B4596B">
        <w:rPr>
          <w:rFonts w:ascii="Arial" w:hAnsi="Arial" w:cs="Arial"/>
          <w:sz w:val="22"/>
          <w:szCs w:val="22"/>
        </w:rPr>
        <w:t xml:space="preserve">Institute of Medicine (2021) </w:t>
      </w:r>
      <w:r w:rsidRPr="00B4596B">
        <w:rPr>
          <w:rFonts w:ascii="Arial" w:hAnsi="Arial" w:cs="Arial"/>
          <w:i/>
          <w:iCs/>
          <w:sz w:val="22"/>
          <w:szCs w:val="22"/>
        </w:rPr>
        <w:t>Improving Patient Safety</w:t>
      </w:r>
      <w:r w:rsidRPr="00B4596B">
        <w:rPr>
          <w:rFonts w:ascii="Arial" w:hAnsi="Arial" w:cs="Arial"/>
          <w:sz w:val="22"/>
          <w:szCs w:val="22"/>
        </w:rPr>
        <w:t xml:space="preserve">. Available at: </w:t>
      </w:r>
      <w:hyperlink r:id="rId29" w:tgtFrame="_new" w:history="1">
        <w:r w:rsidRPr="00B4596B">
          <w:rPr>
            <w:rStyle w:val="Hyperlink"/>
            <w:rFonts w:ascii="Arial" w:hAnsi="Arial" w:cs="Arial"/>
            <w:sz w:val="22"/>
            <w:szCs w:val="22"/>
          </w:rPr>
          <w:t>https://www.nationalacademies.org</w:t>
        </w:r>
      </w:hyperlink>
    </w:p>
    <w:p w14:paraId="021C85B1" w14:textId="77777777" w:rsidR="00B4596B" w:rsidRPr="00B4596B" w:rsidRDefault="00B4596B" w:rsidP="00B4596B">
      <w:pPr>
        <w:spacing w:line="360" w:lineRule="auto"/>
        <w:jc w:val="both"/>
        <w:rPr>
          <w:rFonts w:ascii="Arial" w:hAnsi="Arial" w:cs="Arial"/>
          <w:sz w:val="22"/>
          <w:szCs w:val="22"/>
        </w:rPr>
      </w:pPr>
      <w:r w:rsidRPr="00B4596B">
        <w:rPr>
          <w:rFonts w:ascii="Arial" w:hAnsi="Arial" w:cs="Arial"/>
          <w:sz w:val="22"/>
          <w:szCs w:val="22"/>
        </w:rPr>
        <w:t xml:space="preserve">King’s Fund (2022) </w:t>
      </w:r>
      <w:r w:rsidRPr="00B4596B">
        <w:rPr>
          <w:rFonts w:ascii="Arial" w:hAnsi="Arial" w:cs="Arial"/>
          <w:i/>
          <w:iCs/>
          <w:sz w:val="22"/>
          <w:szCs w:val="22"/>
        </w:rPr>
        <w:t>Healthcare Leadership and Culture</w:t>
      </w:r>
      <w:r w:rsidRPr="00B4596B">
        <w:rPr>
          <w:rFonts w:ascii="Arial" w:hAnsi="Arial" w:cs="Arial"/>
          <w:sz w:val="22"/>
          <w:szCs w:val="22"/>
        </w:rPr>
        <w:t xml:space="preserve">. Available at: </w:t>
      </w:r>
      <w:hyperlink r:id="rId30" w:tgtFrame="_new" w:history="1">
        <w:r w:rsidRPr="00B4596B">
          <w:rPr>
            <w:rStyle w:val="Hyperlink"/>
            <w:rFonts w:ascii="Arial" w:hAnsi="Arial" w:cs="Arial"/>
            <w:sz w:val="22"/>
            <w:szCs w:val="22"/>
          </w:rPr>
          <w:t>https://www.kingsfund.org.uk</w:t>
        </w:r>
      </w:hyperlink>
    </w:p>
    <w:p w14:paraId="1B419AF7" w14:textId="77777777" w:rsidR="00B4596B" w:rsidRPr="00B4596B" w:rsidRDefault="00B4596B" w:rsidP="00B4596B">
      <w:pPr>
        <w:spacing w:line="360" w:lineRule="auto"/>
        <w:jc w:val="both"/>
        <w:rPr>
          <w:rFonts w:ascii="Arial" w:hAnsi="Arial" w:cs="Arial"/>
          <w:sz w:val="22"/>
          <w:szCs w:val="22"/>
        </w:rPr>
      </w:pPr>
      <w:r w:rsidRPr="00B4596B">
        <w:rPr>
          <w:rFonts w:ascii="Arial" w:hAnsi="Arial" w:cs="Arial"/>
          <w:sz w:val="22"/>
          <w:szCs w:val="22"/>
        </w:rPr>
        <w:t xml:space="preserve">Lancet Commission (2021) </w:t>
      </w:r>
      <w:r w:rsidRPr="00B4596B">
        <w:rPr>
          <w:rFonts w:ascii="Arial" w:hAnsi="Arial" w:cs="Arial"/>
          <w:i/>
          <w:iCs/>
          <w:sz w:val="22"/>
          <w:szCs w:val="22"/>
        </w:rPr>
        <w:t>High-Quality Health Systems</w:t>
      </w:r>
      <w:r w:rsidRPr="00B4596B">
        <w:rPr>
          <w:rFonts w:ascii="Arial" w:hAnsi="Arial" w:cs="Arial"/>
          <w:sz w:val="22"/>
          <w:szCs w:val="22"/>
        </w:rPr>
        <w:t xml:space="preserve">. Available at: </w:t>
      </w:r>
      <w:hyperlink r:id="rId31" w:tgtFrame="_new" w:history="1">
        <w:r w:rsidRPr="00B4596B">
          <w:rPr>
            <w:rStyle w:val="Hyperlink"/>
            <w:rFonts w:ascii="Arial" w:hAnsi="Arial" w:cs="Arial"/>
            <w:sz w:val="22"/>
            <w:szCs w:val="22"/>
          </w:rPr>
          <w:t>https://www.thelancet.com</w:t>
        </w:r>
      </w:hyperlink>
    </w:p>
    <w:p w14:paraId="3EE2AA08" w14:textId="77777777" w:rsidR="00B4596B" w:rsidRPr="00B4596B" w:rsidRDefault="00B4596B" w:rsidP="00B4596B">
      <w:pPr>
        <w:spacing w:line="360" w:lineRule="auto"/>
        <w:jc w:val="both"/>
        <w:rPr>
          <w:rFonts w:ascii="Arial" w:hAnsi="Arial" w:cs="Arial"/>
          <w:sz w:val="22"/>
          <w:szCs w:val="22"/>
        </w:rPr>
      </w:pPr>
      <w:r w:rsidRPr="00B4596B">
        <w:rPr>
          <w:rFonts w:ascii="Arial" w:hAnsi="Arial" w:cs="Arial"/>
          <w:sz w:val="22"/>
          <w:szCs w:val="22"/>
        </w:rPr>
        <w:t xml:space="preserve">Lega, F., </w:t>
      </w:r>
      <w:proofErr w:type="spellStart"/>
      <w:r w:rsidRPr="00B4596B">
        <w:rPr>
          <w:rFonts w:ascii="Arial" w:hAnsi="Arial" w:cs="Arial"/>
          <w:sz w:val="22"/>
          <w:szCs w:val="22"/>
        </w:rPr>
        <w:t>Prenestini</w:t>
      </w:r>
      <w:proofErr w:type="spellEnd"/>
      <w:r w:rsidRPr="00B4596B">
        <w:rPr>
          <w:rFonts w:ascii="Arial" w:hAnsi="Arial" w:cs="Arial"/>
          <w:sz w:val="22"/>
          <w:szCs w:val="22"/>
        </w:rPr>
        <w:t xml:space="preserve">, A. and Spurgeon, P. (2021) ‘Healthcare management and performance’, </w:t>
      </w:r>
      <w:r w:rsidRPr="00B4596B">
        <w:rPr>
          <w:rFonts w:ascii="Arial" w:hAnsi="Arial" w:cs="Arial"/>
          <w:i/>
          <w:iCs/>
          <w:sz w:val="22"/>
          <w:szCs w:val="22"/>
        </w:rPr>
        <w:t>Journal of Health Organization and Management</w:t>
      </w:r>
      <w:r w:rsidRPr="00B4596B">
        <w:rPr>
          <w:rFonts w:ascii="Arial" w:hAnsi="Arial" w:cs="Arial"/>
          <w:sz w:val="22"/>
          <w:szCs w:val="22"/>
        </w:rPr>
        <w:t xml:space="preserve">, 35(4), pp. 1–10. Available at: </w:t>
      </w:r>
      <w:hyperlink r:id="rId32" w:tgtFrame="_new" w:history="1">
        <w:r w:rsidRPr="00B4596B">
          <w:rPr>
            <w:rStyle w:val="Hyperlink"/>
            <w:rFonts w:ascii="Arial" w:hAnsi="Arial" w:cs="Arial"/>
            <w:sz w:val="22"/>
            <w:szCs w:val="22"/>
          </w:rPr>
          <w:t>https://www.emerald.com</w:t>
        </w:r>
      </w:hyperlink>
    </w:p>
    <w:p w14:paraId="18A1DD82" w14:textId="77777777" w:rsidR="00B4596B" w:rsidRPr="00B4596B" w:rsidRDefault="00B4596B" w:rsidP="00B4596B">
      <w:pPr>
        <w:spacing w:line="360" w:lineRule="auto"/>
        <w:jc w:val="both"/>
        <w:rPr>
          <w:rFonts w:ascii="Arial" w:hAnsi="Arial" w:cs="Arial"/>
          <w:sz w:val="22"/>
          <w:szCs w:val="22"/>
        </w:rPr>
      </w:pPr>
      <w:r w:rsidRPr="00B4596B">
        <w:rPr>
          <w:rFonts w:ascii="Arial" w:hAnsi="Arial" w:cs="Arial"/>
          <w:sz w:val="22"/>
          <w:szCs w:val="22"/>
        </w:rPr>
        <w:lastRenderedPageBreak/>
        <w:t xml:space="preserve">NHS Digital (2023) </w:t>
      </w:r>
      <w:r w:rsidRPr="00B4596B">
        <w:rPr>
          <w:rFonts w:ascii="Arial" w:hAnsi="Arial" w:cs="Arial"/>
          <w:i/>
          <w:iCs/>
          <w:sz w:val="22"/>
          <w:szCs w:val="22"/>
        </w:rPr>
        <w:t>Patient Safety Data Report</w:t>
      </w:r>
      <w:r w:rsidRPr="00B4596B">
        <w:rPr>
          <w:rFonts w:ascii="Arial" w:hAnsi="Arial" w:cs="Arial"/>
          <w:sz w:val="22"/>
          <w:szCs w:val="22"/>
        </w:rPr>
        <w:t xml:space="preserve">. Available at: </w:t>
      </w:r>
      <w:hyperlink r:id="rId33" w:tgtFrame="_new" w:history="1">
        <w:r w:rsidRPr="00B4596B">
          <w:rPr>
            <w:rStyle w:val="Hyperlink"/>
            <w:rFonts w:ascii="Arial" w:hAnsi="Arial" w:cs="Arial"/>
            <w:sz w:val="22"/>
            <w:szCs w:val="22"/>
          </w:rPr>
          <w:t>https://digital.nhs.uk</w:t>
        </w:r>
      </w:hyperlink>
    </w:p>
    <w:p w14:paraId="14BB8D96" w14:textId="77777777" w:rsidR="00B4596B" w:rsidRPr="00B4596B" w:rsidRDefault="00B4596B" w:rsidP="00B4596B">
      <w:pPr>
        <w:spacing w:line="360" w:lineRule="auto"/>
        <w:jc w:val="both"/>
        <w:rPr>
          <w:rFonts w:ascii="Arial" w:hAnsi="Arial" w:cs="Arial"/>
          <w:sz w:val="22"/>
          <w:szCs w:val="22"/>
        </w:rPr>
      </w:pPr>
      <w:r w:rsidRPr="00B4596B">
        <w:rPr>
          <w:rFonts w:ascii="Arial" w:hAnsi="Arial" w:cs="Arial"/>
          <w:sz w:val="22"/>
          <w:szCs w:val="22"/>
        </w:rPr>
        <w:t xml:space="preserve">NHS England (2023) </w:t>
      </w:r>
      <w:r w:rsidRPr="00B4596B">
        <w:rPr>
          <w:rFonts w:ascii="Arial" w:hAnsi="Arial" w:cs="Arial"/>
          <w:i/>
          <w:iCs/>
          <w:sz w:val="22"/>
          <w:szCs w:val="22"/>
        </w:rPr>
        <w:t>Patient Safety Incident Response Framework</w:t>
      </w:r>
      <w:r w:rsidRPr="00B4596B">
        <w:rPr>
          <w:rFonts w:ascii="Arial" w:hAnsi="Arial" w:cs="Arial"/>
          <w:sz w:val="22"/>
          <w:szCs w:val="22"/>
        </w:rPr>
        <w:t xml:space="preserve">. Available at: </w:t>
      </w:r>
      <w:hyperlink r:id="rId34" w:tgtFrame="_new" w:history="1">
        <w:r w:rsidRPr="00B4596B">
          <w:rPr>
            <w:rStyle w:val="Hyperlink"/>
            <w:rFonts w:ascii="Arial" w:hAnsi="Arial" w:cs="Arial"/>
            <w:sz w:val="22"/>
            <w:szCs w:val="22"/>
          </w:rPr>
          <w:t>https://www.england.nhs.uk</w:t>
        </w:r>
      </w:hyperlink>
    </w:p>
    <w:p w14:paraId="7A33604C" w14:textId="77777777" w:rsidR="00B4596B" w:rsidRPr="00B4596B" w:rsidRDefault="00B4596B" w:rsidP="00B4596B">
      <w:pPr>
        <w:spacing w:line="360" w:lineRule="auto"/>
        <w:jc w:val="both"/>
        <w:rPr>
          <w:rFonts w:ascii="Arial" w:hAnsi="Arial" w:cs="Arial"/>
          <w:sz w:val="22"/>
          <w:szCs w:val="22"/>
        </w:rPr>
      </w:pPr>
      <w:r w:rsidRPr="00B4596B">
        <w:rPr>
          <w:rFonts w:ascii="Arial" w:hAnsi="Arial" w:cs="Arial"/>
          <w:sz w:val="22"/>
          <w:szCs w:val="22"/>
        </w:rPr>
        <w:t xml:space="preserve">NHS England (2024) </w:t>
      </w:r>
      <w:r w:rsidRPr="00B4596B">
        <w:rPr>
          <w:rFonts w:ascii="Arial" w:hAnsi="Arial" w:cs="Arial"/>
          <w:i/>
          <w:iCs/>
          <w:sz w:val="22"/>
          <w:szCs w:val="22"/>
        </w:rPr>
        <w:t>Never Events Policy Framework</w:t>
      </w:r>
      <w:r w:rsidRPr="00B4596B">
        <w:rPr>
          <w:rFonts w:ascii="Arial" w:hAnsi="Arial" w:cs="Arial"/>
          <w:sz w:val="22"/>
          <w:szCs w:val="22"/>
        </w:rPr>
        <w:t xml:space="preserve">. Available at: </w:t>
      </w:r>
      <w:hyperlink r:id="rId35" w:tgtFrame="_new" w:history="1">
        <w:r w:rsidRPr="00B4596B">
          <w:rPr>
            <w:rStyle w:val="Hyperlink"/>
            <w:rFonts w:ascii="Arial" w:hAnsi="Arial" w:cs="Arial"/>
            <w:sz w:val="22"/>
            <w:szCs w:val="22"/>
          </w:rPr>
          <w:t>https://www.england.nhs.uk</w:t>
        </w:r>
      </w:hyperlink>
    </w:p>
    <w:p w14:paraId="20023547" w14:textId="77777777" w:rsidR="00B4596B" w:rsidRPr="00B4596B" w:rsidRDefault="00B4596B" w:rsidP="00B4596B">
      <w:pPr>
        <w:spacing w:line="360" w:lineRule="auto"/>
        <w:jc w:val="both"/>
        <w:rPr>
          <w:rFonts w:ascii="Arial" w:hAnsi="Arial" w:cs="Arial"/>
          <w:sz w:val="22"/>
          <w:szCs w:val="22"/>
        </w:rPr>
      </w:pPr>
      <w:r w:rsidRPr="00B4596B">
        <w:rPr>
          <w:rFonts w:ascii="Arial" w:hAnsi="Arial" w:cs="Arial"/>
          <w:sz w:val="22"/>
          <w:szCs w:val="22"/>
        </w:rPr>
        <w:t xml:space="preserve">Northouse, P.G. (2022) </w:t>
      </w:r>
      <w:r w:rsidRPr="00B4596B">
        <w:rPr>
          <w:rFonts w:ascii="Arial" w:hAnsi="Arial" w:cs="Arial"/>
          <w:i/>
          <w:iCs/>
          <w:sz w:val="22"/>
          <w:szCs w:val="22"/>
        </w:rPr>
        <w:t>Leadership: Theory and Practice</w:t>
      </w:r>
      <w:r w:rsidRPr="00B4596B">
        <w:rPr>
          <w:rFonts w:ascii="Arial" w:hAnsi="Arial" w:cs="Arial"/>
          <w:sz w:val="22"/>
          <w:szCs w:val="22"/>
        </w:rPr>
        <w:t xml:space="preserve">. London: Sage. Available at: </w:t>
      </w:r>
      <w:hyperlink r:id="rId36" w:tgtFrame="_new" w:history="1">
        <w:r w:rsidRPr="00B4596B">
          <w:rPr>
            <w:rStyle w:val="Hyperlink"/>
            <w:rFonts w:ascii="Arial" w:hAnsi="Arial" w:cs="Arial"/>
            <w:sz w:val="22"/>
            <w:szCs w:val="22"/>
          </w:rPr>
          <w:t>https://uk.sagepub.com</w:t>
        </w:r>
      </w:hyperlink>
    </w:p>
    <w:p w14:paraId="0FC2AD67" w14:textId="77777777" w:rsidR="00B4596B" w:rsidRPr="00B4596B" w:rsidRDefault="00B4596B" w:rsidP="00B4596B">
      <w:pPr>
        <w:spacing w:line="360" w:lineRule="auto"/>
        <w:jc w:val="both"/>
        <w:rPr>
          <w:rFonts w:ascii="Arial" w:hAnsi="Arial" w:cs="Arial"/>
          <w:sz w:val="22"/>
          <w:szCs w:val="22"/>
        </w:rPr>
      </w:pPr>
      <w:r w:rsidRPr="00B4596B">
        <w:rPr>
          <w:rFonts w:ascii="Arial" w:hAnsi="Arial" w:cs="Arial"/>
          <w:sz w:val="22"/>
          <w:szCs w:val="22"/>
        </w:rPr>
        <w:t xml:space="preserve">OECD (2022) </w:t>
      </w:r>
      <w:r w:rsidRPr="00B4596B">
        <w:rPr>
          <w:rFonts w:ascii="Arial" w:hAnsi="Arial" w:cs="Arial"/>
          <w:i/>
          <w:iCs/>
          <w:sz w:val="22"/>
          <w:szCs w:val="22"/>
        </w:rPr>
        <w:t>Health System Performance</w:t>
      </w:r>
      <w:r w:rsidRPr="00B4596B">
        <w:rPr>
          <w:rFonts w:ascii="Arial" w:hAnsi="Arial" w:cs="Arial"/>
          <w:sz w:val="22"/>
          <w:szCs w:val="22"/>
        </w:rPr>
        <w:t xml:space="preserve">. Available at: </w:t>
      </w:r>
      <w:hyperlink r:id="rId37" w:tgtFrame="_new" w:history="1">
        <w:r w:rsidRPr="00B4596B">
          <w:rPr>
            <w:rStyle w:val="Hyperlink"/>
            <w:rFonts w:ascii="Arial" w:hAnsi="Arial" w:cs="Arial"/>
            <w:sz w:val="22"/>
            <w:szCs w:val="22"/>
          </w:rPr>
          <w:t>https://www.oecd.org</w:t>
        </w:r>
      </w:hyperlink>
    </w:p>
    <w:p w14:paraId="3A82FC45" w14:textId="77777777" w:rsidR="00B4596B" w:rsidRPr="00B4596B" w:rsidRDefault="00B4596B" w:rsidP="00B4596B">
      <w:pPr>
        <w:spacing w:line="360" w:lineRule="auto"/>
        <w:jc w:val="both"/>
        <w:rPr>
          <w:rFonts w:ascii="Arial" w:hAnsi="Arial" w:cs="Arial"/>
          <w:sz w:val="22"/>
          <w:szCs w:val="22"/>
        </w:rPr>
      </w:pPr>
      <w:r w:rsidRPr="00B4596B">
        <w:rPr>
          <w:rFonts w:ascii="Arial" w:hAnsi="Arial" w:cs="Arial"/>
          <w:sz w:val="22"/>
          <w:szCs w:val="22"/>
        </w:rPr>
        <w:t xml:space="preserve">OECD (2023) </w:t>
      </w:r>
      <w:r w:rsidRPr="00B4596B">
        <w:rPr>
          <w:rFonts w:ascii="Arial" w:hAnsi="Arial" w:cs="Arial"/>
          <w:i/>
          <w:iCs/>
          <w:sz w:val="22"/>
          <w:szCs w:val="22"/>
        </w:rPr>
        <w:t>Health at a Glance 2023</w:t>
      </w:r>
      <w:r w:rsidRPr="00B4596B">
        <w:rPr>
          <w:rFonts w:ascii="Arial" w:hAnsi="Arial" w:cs="Arial"/>
          <w:sz w:val="22"/>
          <w:szCs w:val="22"/>
        </w:rPr>
        <w:t xml:space="preserve">. Available at: </w:t>
      </w:r>
      <w:hyperlink r:id="rId38" w:tgtFrame="_new" w:history="1">
        <w:r w:rsidRPr="00B4596B">
          <w:rPr>
            <w:rStyle w:val="Hyperlink"/>
            <w:rFonts w:ascii="Arial" w:hAnsi="Arial" w:cs="Arial"/>
            <w:sz w:val="22"/>
            <w:szCs w:val="22"/>
          </w:rPr>
          <w:t>https://www.oecd.org</w:t>
        </w:r>
      </w:hyperlink>
    </w:p>
    <w:p w14:paraId="4E14B137" w14:textId="77777777" w:rsidR="00B4596B" w:rsidRPr="00B4596B" w:rsidRDefault="00B4596B" w:rsidP="00B4596B">
      <w:pPr>
        <w:spacing w:line="360" w:lineRule="auto"/>
        <w:jc w:val="both"/>
        <w:rPr>
          <w:rFonts w:ascii="Arial" w:hAnsi="Arial" w:cs="Arial"/>
          <w:sz w:val="22"/>
          <w:szCs w:val="22"/>
        </w:rPr>
      </w:pPr>
      <w:r w:rsidRPr="00B4596B">
        <w:rPr>
          <w:rFonts w:ascii="Arial" w:hAnsi="Arial" w:cs="Arial"/>
          <w:sz w:val="22"/>
          <w:szCs w:val="22"/>
        </w:rPr>
        <w:t xml:space="preserve">OECD (2024) </w:t>
      </w:r>
      <w:r w:rsidRPr="00B4596B">
        <w:rPr>
          <w:rFonts w:ascii="Arial" w:hAnsi="Arial" w:cs="Arial"/>
          <w:i/>
          <w:iCs/>
          <w:sz w:val="22"/>
          <w:szCs w:val="22"/>
        </w:rPr>
        <w:t>Healthcare Workforce Trends</w:t>
      </w:r>
      <w:r w:rsidRPr="00B4596B">
        <w:rPr>
          <w:rFonts w:ascii="Arial" w:hAnsi="Arial" w:cs="Arial"/>
          <w:sz w:val="22"/>
          <w:szCs w:val="22"/>
        </w:rPr>
        <w:t xml:space="preserve">. Available at: </w:t>
      </w:r>
      <w:hyperlink r:id="rId39" w:tgtFrame="_new" w:history="1">
        <w:r w:rsidRPr="00B4596B">
          <w:rPr>
            <w:rStyle w:val="Hyperlink"/>
            <w:rFonts w:ascii="Arial" w:hAnsi="Arial" w:cs="Arial"/>
            <w:sz w:val="22"/>
            <w:szCs w:val="22"/>
          </w:rPr>
          <w:t>https://www.oecd.org</w:t>
        </w:r>
      </w:hyperlink>
    </w:p>
    <w:p w14:paraId="0ADF7622" w14:textId="77777777" w:rsidR="00B4596B" w:rsidRPr="00B4596B" w:rsidRDefault="00B4596B" w:rsidP="00B4596B">
      <w:pPr>
        <w:spacing w:line="360" w:lineRule="auto"/>
        <w:jc w:val="both"/>
        <w:rPr>
          <w:rFonts w:ascii="Arial" w:hAnsi="Arial" w:cs="Arial"/>
          <w:sz w:val="22"/>
          <w:szCs w:val="22"/>
        </w:rPr>
      </w:pPr>
      <w:r w:rsidRPr="00B4596B">
        <w:rPr>
          <w:rFonts w:ascii="Arial" w:hAnsi="Arial" w:cs="Arial"/>
          <w:sz w:val="22"/>
          <w:szCs w:val="22"/>
        </w:rPr>
        <w:t xml:space="preserve">Sterman, J. (2022) </w:t>
      </w:r>
      <w:r w:rsidRPr="00B4596B">
        <w:rPr>
          <w:rFonts w:ascii="Arial" w:hAnsi="Arial" w:cs="Arial"/>
          <w:i/>
          <w:iCs/>
          <w:sz w:val="22"/>
          <w:szCs w:val="22"/>
        </w:rPr>
        <w:t>Systems Thinking and Modeling</w:t>
      </w:r>
      <w:r w:rsidRPr="00B4596B">
        <w:rPr>
          <w:rFonts w:ascii="Arial" w:hAnsi="Arial" w:cs="Arial"/>
          <w:sz w:val="22"/>
          <w:szCs w:val="22"/>
        </w:rPr>
        <w:t>. New York: McGraw-Hill.</w:t>
      </w:r>
    </w:p>
    <w:p w14:paraId="39C3A016" w14:textId="77777777" w:rsidR="00B4596B" w:rsidRPr="00B4596B" w:rsidRDefault="00B4596B" w:rsidP="00B4596B">
      <w:pPr>
        <w:spacing w:line="360" w:lineRule="auto"/>
        <w:jc w:val="both"/>
        <w:rPr>
          <w:rFonts w:ascii="Arial" w:hAnsi="Arial" w:cs="Arial"/>
          <w:sz w:val="22"/>
          <w:szCs w:val="22"/>
        </w:rPr>
      </w:pPr>
      <w:r w:rsidRPr="00B4596B">
        <w:rPr>
          <w:rFonts w:ascii="Arial" w:hAnsi="Arial" w:cs="Arial"/>
          <w:sz w:val="22"/>
          <w:szCs w:val="22"/>
        </w:rPr>
        <w:t xml:space="preserve">Thompson, G. and </w:t>
      </w:r>
      <w:proofErr w:type="spellStart"/>
      <w:r w:rsidRPr="00B4596B">
        <w:rPr>
          <w:rFonts w:ascii="Arial" w:hAnsi="Arial" w:cs="Arial"/>
          <w:sz w:val="22"/>
          <w:szCs w:val="22"/>
        </w:rPr>
        <w:t>Glasø</w:t>
      </w:r>
      <w:proofErr w:type="spellEnd"/>
      <w:r w:rsidRPr="00B4596B">
        <w:rPr>
          <w:rFonts w:ascii="Arial" w:hAnsi="Arial" w:cs="Arial"/>
          <w:sz w:val="22"/>
          <w:szCs w:val="22"/>
        </w:rPr>
        <w:t xml:space="preserve">, L. (2021) ‘Situational leadership theory’, </w:t>
      </w:r>
      <w:r w:rsidRPr="00B4596B">
        <w:rPr>
          <w:rFonts w:ascii="Arial" w:hAnsi="Arial" w:cs="Arial"/>
          <w:i/>
          <w:iCs/>
          <w:sz w:val="22"/>
          <w:szCs w:val="22"/>
        </w:rPr>
        <w:t>Leadership &amp; Organization Development Journal</w:t>
      </w:r>
      <w:r w:rsidRPr="00B4596B">
        <w:rPr>
          <w:rFonts w:ascii="Arial" w:hAnsi="Arial" w:cs="Arial"/>
          <w:sz w:val="22"/>
          <w:szCs w:val="22"/>
        </w:rPr>
        <w:t xml:space="preserve">, 42(3), pp. 1–15. Available at: </w:t>
      </w:r>
      <w:hyperlink r:id="rId40" w:tgtFrame="_new" w:history="1">
        <w:r w:rsidRPr="00B4596B">
          <w:rPr>
            <w:rStyle w:val="Hyperlink"/>
            <w:rFonts w:ascii="Arial" w:hAnsi="Arial" w:cs="Arial"/>
            <w:sz w:val="22"/>
            <w:szCs w:val="22"/>
          </w:rPr>
          <w:t>https://www.emerald.com</w:t>
        </w:r>
      </w:hyperlink>
    </w:p>
    <w:p w14:paraId="20E14C81" w14:textId="77777777" w:rsidR="00B4596B" w:rsidRPr="00B4596B" w:rsidRDefault="00B4596B" w:rsidP="00B4596B">
      <w:pPr>
        <w:spacing w:line="360" w:lineRule="auto"/>
        <w:jc w:val="both"/>
        <w:rPr>
          <w:rFonts w:ascii="Arial" w:hAnsi="Arial" w:cs="Arial"/>
          <w:sz w:val="22"/>
          <w:szCs w:val="22"/>
        </w:rPr>
      </w:pPr>
      <w:r w:rsidRPr="00B4596B">
        <w:rPr>
          <w:rFonts w:ascii="Arial" w:hAnsi="Arial" w:cs="Arial"/>
          <w:sz w:val="22"/>
          <w:szCs w:val="22"/>
        </w:rPr>
        <w:t xml:space="preserve">West, M., Eckert, R., Steward, K. and Pasmore, B. (2022) </w:t>
      </w:r>
      <w:r w:rsidRPr="00B4596B">
        <w:rPr>
          <w:rFonts w:ascii="Arial" w:hAnsi="Arial" w:cs="Arial"/>
          <w:i/>
          <w:iCs/>
          <w:sz w:val="22"/>
          <w:szCs w:val="22"/>
        </w:rPr>
        <w:t>Developing Collective Leadership for Healthcare</w:t>
      </w:r>
      <w:r w:rsidRPr="00B4596B">
        <w:rPr>
          <w:rFonts w:ascii="Arial" w:hAnsi="Arial" w:cs="Arial"/>
          <w:sz w:val="22"/>
          <w:szCs w:val="22"/>
        </w:rPr>
        <w:t xml:space="preserve">. London: King’s Fund. Available at: </w:t>
      </w:r>
      <w:hyperlink r:id="rId41" w:tgtFrame="_new" w:history="1">
        <w:r w:rsidRPr="00B4596B">
          <w:rPr>
            <w:rStyle w:val="Hyperlink"/>
            <w:rFonts w:ascii="Arial" w:hAnsi="Arial" w:cs="Arial"/>
            <w:sz w:val="22"/>
            <w:szCs w:val="22"/>
          </w:rPr>
          <w:t>https://www.kingsfund.org.uk</w:t>
        </w:r>
      </w:hyperlink>
    </w:p>
    <w:p w14:paraId="7E40A28A" w14:textId="77777777" w:rsidR="00B4596B" w:rsidRPr="00B4596B" w:rsidRDefault="00B4596B" w:rsidP="00B4596B">
      <w:pPr>
        <w:spacing w:line="360" w:lineRule="auto"/>
        <w:jc w:val="both"/>
        <w:rPr>
          <w:rFonts w:ascii="Arial" w:hAnsi="Arial" w:cs="Arial"/>
          <w:sz w:val="22"/>
          <w:szCs w:val="22"/>
        </w:rPr>
      </w:pPr>
      <w:r w:rsidRPr="00B4596B">
        <w:rPr>
          <w:rFonts w:ascii="Arial" w:hAnsi="Arial" w:cs="Arial"/>
          <w:sz w:val="22"/>
          <w:szCs w:val="22"/>
        </w:rPr>
        <w:t xml:space="preserve">World Health Organization (2021) </w:t>
      </w:r>
      <w:r w:rsidRPr="00B4596B">
        <w:rPr>
          <w:rFonts w:ascii="Arial" w:hAnsi="Arial" w:cs="Arial"/>
          <w:i/>
          <w:iCs/>
          <w:sz w:val="22"/>
          <w:szCs w:val="22"/>
        </w:rPr>
        <w:t>Global Health Estimates</w:t>
      </w:r>
      <w:r w:rsidRPr="00B4596B">
        <w:rPr>
          <w:rFonts w:ascii="Arial" w:hAnsi="Arial" w:cs="Arial"/>
          <w:sz w:val="22"/>
          <w:szCs w:val="22"/>
        </w:rPr>
        <w:t xml:space="preserve">. Available at: </w:t>
      </w:r>
      <w:hyperlink r:id="rId42" w:tgtFrame="_new" w:history="1">
        <w:r w:rsidRPr="00B4596B">
          <w:rPr>
            <w:rStyle w:val="Hyperlink"/>
            <w:rFonts w:ascii="Arial" w:hAnsi="Arial" w:cs="Arial"/>
            <w:sz w:val="22"/>
            <w:szCs w:val="22"/>
          </w:rPr>
          <w:t>https://www.who.int</w:t>
        </w:r>
      </w:hyperlink>
    </w:p>
    <w:p w14:paraId="10A87262" w14:textId="77777777" w:rsidR="00B4596B" w:rsidRPr="00B4596B" w:rsidRDefault="00B4596B" w:rsidP="00B4596B">
      <w:pPr>
        <w:spacing w:line="360" w:lineRule="auto"/>
        <w:jc w:val="both"/>
        <w:rPr>
          <w:rFonts w:ascii="Arial" w:hAnsi="Arial" w:cs="Arial"/>
          <w:sz w:val="22"/>
          <w:szCs w:val="22"/>
        </w:rPr>
      </w:pPr>
      <w:r w:rsidRPr="00B4596B">
        <w:rPr>
          <w:rFonts w:ascii="Arial" w:hAnsi="Arial" w:cs="Arial"/>
          <w:sz w:val="22"/>
          <w:szCs w:val="22"/>
        </w:rPr>
        <w:t xml:space="preserve">World Health Organization (2022) </w:t>
      </w:r>
      <w:r w:rsidRPr="00B4596B">
        <w:rPr>
          <w:rFonts w:ascii="Arial" w:hAnsi="Arial" w:cs="Arial"/>
          <w:i/>
          <w:iCs/>
          <w:sz w:val="22"/>
          <w:szCs w:val="22"/>
        </w:rPr>
        <w:t>Global Patient Safety Action Plan 2021–2030</w:t>
      </w:r>
      <w:r w:rsidRPr="00B4596B">
        <w:rPr>
          <w:rFonts w:ascii="Arial" w:hAnsi="Arial" w:cs="Arial"/>
          <w:sz w:val="22"/>
          <w:szCs w:val="22"/>
        </w:rPr>
        <w:t xml:space="preserve">. Available at: </w:t>
      </w:r>
      <w:hyperlink r:id="rId43" w:tgtFrame="_new" w:history="1">
        <w:r w:rsidRPr="00B4596B">
          <w:rPr>
            <w:rStyle w:val="Hyperlink"/>
            <w:rFonts w:ascii="Arial" w:hAnsi="Arial" w:cs="Arial"/>
            <w:sz w:val="22"/>
            <w:szCs w:val="22"/>
          </w:rPr>
          <w:t>https://www.who.int</w:t>
        </w:r>
      </w:hyperlink>
    </w:p>
    <w:p w14:paraId="2938E2F5" w14:textId="77777777" w:rsidR="00B4596B" w:rsidRPr="00B4596B" w:rsidRDefault="00B4596B" w:rsidP="00B4596B">
      <w:pPr>
        <w:spacing w:line="360" w:lineRule="auto"/>
        <w:jc w:val="both"/>
        <w:rPr>
          <w:rFonts w:ascii="Arial" w:hAnsi="Arial" w:cs="Arial"/>
          <w:sz w:val="22"/>
          <w:szCs w:val="22"/>
        </w:rPr>
      </w:pPr>
      <w:r w:rsidRPr="00B4596B">
        <w:rPr>
          <w:rFonts w:ascii="Arial" w:hAnsi="Arial" w:cs="Arial"/>
          <w:sz w:val="22"/>
          <w:szCs w:val="22"/>
        </w:rPr>
        <w:t xml:space="preserve">World Health Organization (2023) </w:t>
      </w:r>
      <w:r w:rsidRPr="00B4596B">
        <w:rPr>
          <w:rFonts w:ascii="Arial" w:hAnsi="Arial" w:cs="Arial"/>
          <w:i/>
          <w:iCs/>
          <w:sz w:val="22"/>
          <w:szCs w:val="22"/>
        </w:rPr>
        <w:t>Patient Safety Report</w:t>
      </w:r>
      <w:r w:rsidRPr="00B4596B">
        <w:rPr>
          <w:rFonts w:ascii="Arial" w:hAnsi="Arial" w:cs="Arial"/>
          <w:sz w:val="22"/>
          <w:szCs w:val="22"/>
        </w:rPr>
        <w:t xml:space="preserve">. Available at: </w:t>
      </w:r>
      <w:hyperlink r:id="rId44" w:tgtFrame="_new" w:history="1">
        <w:r w:rsidRPr="00B4596B">
          <w:rPr>
            <w:rStyle w:val="Hyperlink"/>
            <w:rFonts w:ascii="Arial" w:hAnsi="Arial" w:cs="Arial"/>
            <w:sz w:val="22"/>
            <w:szCs w:val="22"/>
          </w:rPr>
          <w:t>https://www.who.int</w:t>
        </w:r>
      </w:hyperlink>
    </w:p>
    <w:p w14:paraId="0667A42E" w14:textId="77777777" w:rsidR="00B4596B" w:rsidRPr="00B4596B" w:rsidRDefault="00B4596B" w:rsidP="00B4596B">
      <w:pPr>
        <w:spacing w:line="360" w:lineRule="auto"/>
        <w:jc w:val="both"/>
        <w:rPr>
          <w:rFonts w:ascii="Arial" w:hAnsi="Arial" w:cs="Arial"/>
          <w:sz w:val="22"/>
          <w:szCs w:val="22"/>
        </w:rPr>
      </w:pPr>
      <w:r w:rsidRPr="00B4596B">
        <w:rPr>
          <w:rFonts w:ascii="Arial" w:hAnsi="Arial" w:cs="Arial"/>
          <w:sz w:val="22"/>
          <w:szCs w:val="22"/>
        </w:rPr>
        <w:t xml:space="preserve">World Health Organization (2023) </w:t>
      </w:r>
      <w:r w:rsidRPr="00B4596B">
        <w:rPr>
          <w:rFonts w:ascii="Arial" w:hAnsi="Arial" w:cs="Arial"/>
          <w:i/>
          <w:iCs/>
          <w:sz w:val="22"/>
          <w:szCs w:val="22"/>
        </w:rPr>
        <w:t>Patient Safety and Quality of Care</w:t>
      </w:r>
      <w:r w:rsidRPr="00B4596B">
        <w:rPr>
          <w:rFonts w:ascii="Arial" w:hAnsi="Arial" w:cs="Arial"/>
          <w:sz w:val="22"/>
          <w:szCs w:val="22"/>
        </w:rPr>
        <w:t xml:space="preserve">. Available at: </w:t>
      </w:r>
      <w:hyperlink r:id="rId45" w:tgtFrame="_new" w:history="1">
        <w:r w:rsidRPr="00B4596B">
          <w:rPr>
            <w:rStyle w:val="Hyperlink"/>
            <w:rFonts w:ascii="Arial" w:hAnsi="Arial" w:cs="Arial"/>
            <w:sz w:val="22"/>
            <w:szCs w:val="22"/>
          </w:rPr>
          <w:t>https://www.who.int</w:t>
        </w:r>
      </w:hyperlink>
    </w:p>
    <w:p w14:paraId="01236B94" w14:textId="649E7A0F" w:rsidR="004134F1" w:rsidRPr="00997A5F" w:rsidRDefault="00B4596B" w:rsidP="00997A5F">
      <w:pPr>
        <w:spacing w:line="360" w:lineRule="auto"/>
        <w:jc w:val="both"/>
        <w:rPr>
          <w:rFonts w:ascii="Arial" w:hAnsi="Arial" w:cs="Arial"/>
          <w:sz w:val="22"/>
          <w:szCs w:val="22"/>
        </w:rPr>
      </w:pPr>
      <w:r w:rsidRPr="00B4596B">
        <w:rPr>
          <w:rFonts w:ascii="Arial" w:hAnsi="Arial" w:cs="Arial"/>
          <w:sz w:val="22"/>
          <w:szCs w:val="22"/>
        </w:rPr>
        <w:t xml:space="preserve">World Health Organization (2024) </w:t>
      </w:r>
      <w:r w:rsidRPr="00B4596B">
        <w:rPr>
          <w:rFonts w:ascii="Arial" w:hAnsi="Arial" w:cs="Arial"/>
          <w:i/>
          <w:iCs/>
          <w:sz w:val="22"/>
          <w:szCs w:val="22"/>
        </w:rPr>
        <w:t>Health Workforce Statistics</w:t>
      </w:r>
      <w:r w:rsidRPr="00B4596B">
        <w:rPr>
          <w:rFonts w:ascii="Arial" w:hAnsi="Arial" w:cs="Arial"/>
          <w:sz w:val="22"/>
          <w:szCs w:val="22"/>
        </w:rPr>
        <w:t xml:space="preserve">. Available at: </w:t>
      </w:r>
      <w:hyperlink r:id="rId46" w:tgtFrame="_new" w:history="1">
        <w:r w:rsidRPr="00B4596B">
          <w:rPr>
            <w:rStyle w:val="Hyperlink"/>
            <w:rFonts w:ascii="Arial" w:hAnsi="Arial" w:cs="Arial"/>
            <w:sz w:val="22"/>
            <w:szCs w:val="22"/>
          </w:rPr>
          <w:t>https://www.who.int</w:t>
        </w:r>
      </w:hyperlink>
    </w:p>
    <w:p w14:paraId="712AEE58" w14:textId="77777777" w:rsidR="00212ED5" w:rsidRPr="00997A5F" w:rsidRDefault="00212ED5" w:rsidP="00997A5F">
      <w:pPr>
        <w:spacing w:line="360" w:lineRule="auto"/>
        <w:jc w:val="both"/>
        <w:rPr>
          <w:rFonts w:ascii="Arial" w:hAnsi="Arial" w:cs="Arial"/>
          <w:sz w:val="22"/>
          <w:szCs w:val="22"/>
        </w:rPr>
      </w:pPr>
    </w:p>
    <w:sectPr w:rsidR="00212ED5" w:rsidRPr="00997A5F" w:rsidSect="002B256F">
      <w:footerReference w:type="default" r:id="rId47"/>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E656FB" w14:textId="77777777" w:rsidR="00816675" w:rsidRDefault="00816675" w:rsidP="002B256F">
      <w:pPr>
        <w:spacing w:after="0" w:line="240" w:lineRule="auto"/>
      </w:pPr>
      <w:r>
        <w:separator/>
      </w:r>
    </w:p>
  </w:endnote>
  <w:endnote w:type="continuationSeparator" w:id="0">
    <w:p w14:paraId="4FCF2B16" w14:textId="77777777" w:rsidR="00816675" w:rsidRDefault="00816675" w:rsidP="002B25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5F7EC" w14:textId="4F22C9B0" w:rsidR="002B256F" w:rsidRDefault="002B256F">
    <w:pPr>
      <w:pStyle w:val="Footer"/>
      <w:jc w:val="center"/>
    </w:pPr>
  </w:p>
  <w:p w14:paraId="3474F825" w14:textId="77777777" w:rsidR="002B256F" w:rsidRDefault="002B25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3368602"/>
      <w:docPartObj>
        <w:docPartGallery w:val="Page Numbers (Bottom of Page)"/>
        <w:docPartUnique/>
      </w:docPartObj>
    </w:sdtPr>
    <w:sdtEndPr>
      <w:rPr>
        <w:noProof/>
      </w:rPr>
    </w:sdtEndPr>
    <w:sdtContent>
      <w:p w14:paraId="1BDD2952" w14:textId="77777777" w:rsidR="002B256F" w:rsidRDefault="002B256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E8701AA" w14:textId="77777777" w:rsidR="002B256F" w:rsidRDefault="002B25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9285DF" w14:textId="77777777" w:rsidR="00816675" w:rsidRDefault="00816675" w:rsidP="002B256F">
      <w:pPr>
        <w:spacing w:after="0" w:line="240" w:lineRule="auto"/>
      </w:pPr>
      <w:r>
        <w:separator/>
      </w:r>
    </w:p>
  </w:footnote>
  <w:footnote w:type="continuationSeparator" w:id="0">
    <w:p w14:paraId="72BF364A" w14:textId="77777777" w:rsidR="00816675" w:rsidRDefault="00816675" w:rsidP="002B25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671E43"/>
    <w:multiLevelType w:val="hybridMultilevel"/>
    <w:tmpl w:val="314A4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F30A94"/>
    <w:multiLevelType w:val="hybridMultilevel"/>
    <w:tmpl w:val="FB80E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F27847"/>
    <w:multiLevelType w:val="hybridMultilevel"/>
    <w:tmpl w:val="2CFC1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3EF65DA"/>
    <w:multiLevelType w:val="hybridMultilevel"/>
    <w:tmpl w:val="44F01D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D42215D"/>
    <w:multiLevelType w:val="hybridMultilevel"/>
    <w:tmpl w:val="2B421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F2D1965"/>
    <w:multiLevelType w:val="hybridMultilevel"/>
    <w:tmpl w:val="F7E6B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FDE0646"/>
    <w:multiLevelType w:val="hybridMultilevel"/>
    <w:tmpl w:val="CBB44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37431D5"/>
    <w:multiLevelType w:val="hybridMultilevel"/>
    <w:tmpl w:val="CF1E5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62903E6"/>
    <w:multiLevelType w:val="hybridMultilevel"/>
    <w:tmpl w:val="859C4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BE03013"/>
    <w:multiLevelType w:val="hybridMultilevel"/>
    <w:tmpl w:val="22FEC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E476ECB"/>
    <w:multiLevelType w:val="hybridMultilevel"/>
    <w:tmpl w:val="5FFA93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11621DC"/>
    <w:multiLevelType w:val="hybridMultilevel"/>
    <w:tmpl w:val="6FA47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32B7992"/>
    <w:multiLevelType w:val="hybridMultilevel"/>
    <w:tmpl w:val="4F4C6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1960723">
    <w:abstractNumId w:val="4"/>
  </w:num>
  <w:num w:numId="2" w16cid:durableId="462702161">
    <w:abstractNumId w:val="6"/>
  </w:num>
  <w:num w:numId="3" w16cid:durableId="673805861">
    <w:abstractNumId w:val="3"/>
  </w:num>
  <w:num w:numId="4" w16cid:durableId="973828536">
    <w:abstractNumId w:val="5"/>
  </w:num>
  <w:num w:numId="5" w16cid:durableId="573781646">
    <w:abstractNumId w:val="0"/>
  </w:num>
  <w:num w:numId="6" w16cid:durableId="360132224">
    <w:abstractNumId w:val="2"/>
  </w:num>
  <w:num w:numId="7" w16cid:durableId="1532763430">
    <w:abstractNumId w:val="7"/>
  </w:num>
  <w:num w:numId="8" w16cid:durableId="1448893515">
    <w:abstractNumId w:val="8"/>
  </w:num>
  <w:num w:numId="9" w16cid:durableId="2107270134">
    <w:abstractNumId w:val="1"/>
  </w:num>
  <w:num w:numId="10" w16cid:durableId="1388726622">
    <w:abstractNumId w:val="9"/>
  </w:num>
  <w:num w:numId="11" w16cid:durableId="103350651">
    <w:abstractNumId w:val="11"/>
  </w:num>
  <w:num w:numId="12" w16cid:durableId="900939739">
    <w:abstractNumId w:val="12"/>
  </w:num>
  <w:num w:numId="13" w16cid:durableId="2296540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45A"/>
    <w:rsid w:val="0006745A"/>
    <w:rsid w:val="001D5EF2"/>
    <w:rsid w:val="00212ED5"/>
    <w:rsid w:val="002B256F"/>
    <w:rsid w:val="00313A2D"/>
    <w:rsid w:val="00361E3B"/>
    <w:rsid w:val="004134F1"/>
    <w:rsid w:val="0058235F"/>
    <w:rsid w:val="005B28B6"/>
    <w:rsid w:val="0078320C"/>
    <w:rsid w:val="007E63BC"/>
    <w:rsid w:val="00816675"/>
    <w:rsid w:val="009021ED"/>
    <w:rsid w:val="009751D4"/>
    <w:rsid w:val="00997A5F"/>
    <w:rsid w:val="00A7047A"/>
    <w:rsid w:val="00AC24F6"/>
    <w:rsid w:val="00B4596B"/>
    <w:rsid w:val="00C36C9F"/>
    <w:rsid w:val="00C95F86"/>
    <w:rsid w:val="00CB4166"/>
    <w:rsid w:val="00D0319B"/>
    <w:rsid w:val="00DA70EB"/>
    <w:rsid w:val="00E9427E"/>
    <w:rsid w:val="00EC5F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05D5F"/>
  <w15:chartTrackingRefBased/>
  <w15:docId w15:val="{6B3CC904-DC00-4F52-AD7F-626CF72D2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7A5F"/>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uiPriority w:val="9"/>
    <w:unhideWhenUsed/>
    <w:qFormat/>
    <w:rsid w:val="00997A5F"/>
    <w:pPr>
      <w:keepNext/>
      <w:keepLines/>
      <w:spacing w:before="160" w:after="80"/>
      <w:outlineLvl w:val="1"/>
    </w:pPr>
    <w:rPr>
      <w:rFonts w:ascii="Arial" w:eastAsiaTheme="majorEastAsia" w:hAnsi="Arial" w:cstheme="majorBidi"/>
      <w:b/>
      <w:color w:val="000000" w:themeColor="text1"/>
      <w:sz w:val="28"/>
      <w:szCs w:val="32"/>
    </w:rPr>
  </w:style>
  <w:style w:type="paragraph" w:styleId="Heading3">
    <w:name w:val="heading 3"/>
    <w:basedOn w:val="Normal"/>
    <w:next w:val="Normal"/>
    <w:link w:val="Heading3Char"/>
    <w:uiPriority w:val="9"/>
    <w:semiHidden/>
    <w:unhideWhenUsed/>
    <w:qFormat/>
    <w:rsid w:val="0006745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6745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6745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674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74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74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74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7A5F"/>
    <w:rPr>
      <w:rFonts w:ascii="Arial" w:eastAsiaTheme="majorEastAsia" w:hAnsi="Arial" w:cstheme="majorBidi"/>
      <w:b/>
      <w:color w:val="000000" w:themeColor="text1"/>
      <w:sz w:val="32"/>
      <w:szCs w:val="40"/>
    </w:rPr>
  </w:style>
  <w:style w:type="character" w:customStyle="1" w:styleId="Heading2Char">
    <w:name w:val="Heading 2 Char"/>
    <w:basedOn w:val="DefaultParagraphFont"/>
    <w:link w:val="Heading2"/>
    <w:uiPriority w:val="9"/>
    <w:rsid w:val="00997A5F"/>
    <w:rPr>
      <w:rFonts w:ascii="Arial" w:eastAsiaTheme="majorEastAsia" w:hAnsi="Arial" w:cstheme="majorBidi"/>
      <w:b/>
      <w:color w:val="000000" w:themeColor="text1"/>
      <w:sz w:val="28"/>
      <w:szCs w:val="32"/>
    </w:rPr>
  </w:style>
  <w:style w:type="character" w:customStyle="1" w:styleId="Heading3Char">
    <w:name w:val="Heading 3 Char"/>
    <w:basedOn w:val="DefaultParagraphFont"/>
    <w:link w:val="Heading3"/>
    <w:uiPriority w:val="9"/>
    <w:semiHidden/>
    <w:rsid w:val="0006745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6745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6745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674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74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74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745A"/>
    <w:rPr>
      <w:rFonts w:eastAsiaTheme="majorEastAsia" w:cstheme="majorBidi"/>
      <w:color w:val="272727" w:themeColor="text1" w:themeTint="D8"/>
    </w:rPr>
  </w:style>
  <w:style w:type="paragraph" w:styleId="Title">
    <w:name w:val="Title"/>
    <w:basedOn w:val="Normal"/>
    <w:next w:val="Normal"/>
    <w:link w:val="TitleChar"/>
    <w:uiPriority w:val="10"/>
    <w:qFormat/>
    <w:rsid w:val="000674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74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74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74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745A"/>
    <w:pPr>
      <w:spacing w:before="160"/>
      <w:jc w:val="center"/>
    </w:pPr>
    <w:rPr>
      <w:i/>
      <w:iCs/>
      <w:color w:val="404040" w:themeColor="text1" w:themeTint="BF"/>
    </w:rPr>
  </w:style>
  <w:style w:type="character" w:customStyle="1" w:styleId="QuoteChar">
    <w:name w:val="Quote Char"/>
    <w:basedOn w:val="DefaultParagraphFont"/>
    <w:link w:val="Quote"/>
    <w:uiPriority w:val="29"/>
    <w:rsid w:val="0006745A"/>
    <w:rPr>
      <w:i/>
      <w:iCs/>
      <w:color w:val="404040" w:themeColor="text1" w:themeTint="BF"/>
    </w:rPr>
  </w:style>
  <w:style w:type="paragraph" w:styleId="ListParagraph">
    <w:name w:val="List Paragraph"/>
    <w:basedOn w:val="Normal"/>
    <w:uiPriority w:val="34"/>
    <w:qFormat/>
    <w:rsid w:val="0006745A"/>
    <w:pPr>
      <w:ind w:left="720"/>
      <w:contextualSpacing/>
    </w:pPr>
  </w:style>
  <w:style w:type="character" w:styleId="IntenseEmphasis">
    <w:name w:val="Intense Emphasis"/>
    <w:basedOn w:val="DefaultParagraphFont"/>
    <w:uiPriority w:val="21"/>
    <w:qFormat/>
    <w:rsid w:val="0006745A"/>
    <w:rPr>
      <w:i/>
      <w:iCs/>
      <w:color w:val="2F5496" w:themeColor="accent1" w:themeShade="BF"/>
    </w:rPr>
  </w:style>
  <w:style w:type="paragraph" w:styleId="IntenseQuote">
    <w:name w:val="Intense Quote"/>
    <w:basedOn w:val="Normal"/>
    <w:next w:val="Normal"/>
    <w:link w:val="IntenseQuoteChar"/>
    <w:uiPriority w:val="30"/>
    <w:qFormat/>
    <w:rsid w:val="0006745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6745A"/>
    <w:rPr>
      <w:i/>
      <w:iCs/>
      <w:color w:val="2F5496" w:themeColor="accent1" w:themeShade="BF"/>
    </w:rPr>
  </w:style>
  <w:style w:type="character" w:styleId="IntenseReference">
    <w:name w:val="Intense Reference"/>
    <w:basedOn w:val="DefaultParagraphFont"/>
    <w:uiPriority w:val="32"/>
    <w:qFormat/>
    <w:rsid w:val="0006745A"/>
    <w:rPr>
      <w:b/>
      <w:bCs/>
      <w:smallCaps/>
      <w:color w:val="2F5496" w:themeColor="accent1" w:themeShade="BF"/>
      <w:spacing w:val="5"/>
    </w:rPr>
  </w:style>
  <w:style w:type="table" w:styleId="TableGrid">
    <w:name w:val="Table Grid"/>
    <w:basedOn w:val="TableNormal"/>
    <w:uiPriority w:val="39"/>
    <w:rsid w:val="00DA70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A70EB"/>
    <w:pPr>
      <w:spacing w:after="200" w:line="240" w:lineRule="auto"/>
    </w:pPr>
    <w:rPr>
      <w:i/>
      <w:iCs/>
      <w:color w:val="44546A" w:themeColor="text2"/>
      <w:sz w:val="18"/>
      <w:szCs w:val="18"/>
    </w:rPr>
  </w:style>
  <w:style w:type="character" w:styleId="Hyperlink">
    <w:name w:val="Hyperlink"/>
    <w:basedOn w:val="DefaultParagraphFont"/>
    <w:uiPriority w:val="99"/>
    <w:unhideWhenUsed/>
    <w:rsid w:val="00DA70EB"/>
    <w:rPr>
      <w:color w:val="0563C1" w:themeColor="hyperlink"/>
      <w:u w:val="single"/>
    </w:rPr>
  </w:style>
  <w:style w:type="character" w:styleId="UnresolvedMention">
    <w:name w:val="Unresolved Mention"/>
    <w:basedOn w:val="DefaultParagraphFont"/>
    <w:uiPriority w:val="99"/>
    <w:semiHidden/>
    <w:unhideWhenUsed/>
    <w:rsid w:val="00DA70EB"/>
    <w:rPr>
      <w:color w:val="605E5C"/>
      <w:shd w:val="clear" w:color="auto" w:fill="E1DFDD"/>
    </w:rPr>
  </w:style>
  <w:style w:type="paragraph" w:styleId="NormalWeb">
    <w:name w:val="Normal (Web)"/>
    <w:basedOn w:val="Normal"/>
    <w:uiPriority w:val="99"/>
    <w:semiHidden/>
    <w:unhideWhenUsed/>
    <w:rsid w:val="00313A2D"/>
    <w:rPr>
      <w:rFonts w:ascii="Times New Roman" w:hAnsi="Times New Roman" w:cs="Times New Roman"/>
    </w:rPr>
  </w:style>
  <w:style w:type="paragraph" w:styleId="TOCHeading">
    <w:name w:val="TOC Heading"/>
    <w:basedOn w:val="Heading1"/>
    <w:next w:val="Normal"/>
    <w:uiPriority w:val="39"/>
    <w:unhideWhenUsed/>
    <w:qFormat/>
    <w:rsid w:val="002B256F"/>
    <w:pPr>
      <w:spacing w:before="240" w:after="0" w:line="259" w:lineRule="auto"/>
      <w:outlineLvl w:val="9"/>
    </w:pPr>
    <w:rPr>
      <w:rFonts w:asciiTheme="majorHAnsi" w:hAnsiTheme="majorHAnsi"/>
      <w:b w:val="0"/>
      <w:color w:val="2F5496" w:themeColor="accent1" w:themeShade="BF"/>
      <w:kern w:val="0"/>
      <w:szCs w:val="32"/>
      <w14:ligatures w14:val="none"/>
    </w:rPr>
  </w:style>
  <w:style w:type="paragraph" w:styleId="TOC1">
    <w:name w:val="toc 1"/>
    <w:basedOn w:val="Normal"/>
    <w:next w:val="Normal"/>
    <w:autoRedefine/>
    <w:uiPriority w:val="39"/>
    <w:unhideWhenUsed/>
    <w:rsid w:val="002B256F"/>
    <w:pPr>
      <w:spacing w:after="100"/>
    </w:pPr>
  </w:style>
  <w:style w:type="paragraph" w:styleId="TOC2">
    <w:name w:val="toc 2"/>
    <w:basedOn w:val="Normal"/>
    <w:next w:val="Normal"/>
    <w:autoRedefine/>
    <w:uiPriority w:val="39"/>
    <w:unhideWhenUsed/>
    <w:rsid w:val="002B256F"/>
    <w:pPr>
      <w:spacing w:after="100"/>
      <w:ind w:left="240"/>
    </w:pPr>
  </w:style>
  <w:style w:type="paragraph" w:styleId="TableofFigures">
    <w:name w:val="table of figures"/>
    <w:basedOn w:val="Normal"/>
    <w:next w:val="Normal"/>
    <w:uiPriority w:val="99"/>
    <w:unhideWhenUsed/>
    <w:rsid w:val="002B256F"/>
    <w:pPr>
      <w:spacing w:after="0"/>
    </w:pPr>
  </w:style>
  <w:style w:type="paragraph" w:styleId="Header">
    <w:name w:val="header"/>
    <w:basedOn w:val="Normal"/>
    <w:link w:val="HeaderChar"/>
    <w:uiPriority w:val="99"/>
    <w:unhideWhenUsed/>
    <w:rsid w:val="002B25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256F"/>
  </w:style>
  <w:style w:type="paragraph" w:styleId="Footer">
    <w:name w:val="footer"/>
    <w:basedOn w:val="Normal"/>
    <w:link w:val="FooterChar"/>
    <w:uiPriority w:val="99"/>
    <w:unhideWhenUsed/>
    <w:rsid w:val="002B25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25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ngland.nhs.uk/patient-safety/" TargetMode="External"/><Relationship Id="rId18" Type="http://schemas.openxmlformats.org/officeDocument/2006/relationships/hyperlink" Target="https://www.routledge.com" TargetMode="External"/><Relationship Id="rId26" Type="http://schemas.openxmlformats.org/officeDocument/2006/relationships/hyperlink" Target="https://www.ihi.org" TargetMode="External"/><Relationship Id="rId39" Type="http://schemas.openxmlformats.org/officeDocument/2006/relationships/hyperlink" Target="https://www.oecd.org" TargetMode="External"/><Relationship Id="rId21" Type="http://schemas.openxmlformats.org/officeDocument/2006/relationships/hyperlink" Target="https://www.bloomsbury.com" TargetMode="External"/><Relationship Id="rId34" Type="http://schemas.openxmlformats.org/officeDocument/2006/relationships/hyperlink" Target="https://www.england.nhs.uk" TargetMode="External"/><Relationship Id="rId42" Type="http://schemas.openxmlformats.org/officeDocument/2006/relationships/hyperlink" Target="https://www.who.int" TargetMode="External"/><Relationship Id="rId47"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hyperlink" Target="https://www.nationalacademies.org" TargetMode="External"/><Relationship Id="rId11" Type="http://schemas.openxmlformats.org/officeDocument/2006/relationships/image" Target="media/image2.png"/><Relationship Id="rId24" Type="http://schemas.openxmlformats.org/officeDocument/2006/relationships/hyperlink" Target="https://www.health.org.uk" TargetMode="External"/><Relationship Id="rId32" Type="http://schemas.openxmlformats.org/officeDocument/2006/relationships/hyperlink" Target="https://www.emerald.com" TargetMode="External"/><Relationship Id="rId37" Type="http://schemas.openxmlformats.org/officeDocument/2006/relationships/hyperlink" Target="https://www.oecd.org" TargetMode="External"/><Relationship Id="rId40" Type="http://schemas.openxmlformats.org/officeDocument/2006/relationships/hyperlink" Target="https://www.emerald.com" TargetMode="External"/><Relationship Id="rId45" Type="http://schemas.openxmlformats.org/officeDocument/2006/relationships/hyperlink" Target="https://www.who.int" TargetMode="External"/><Relationship Id="rId5" Type="http://schemas.openxmlformats.org/officeDocument/2006/relationships/webSettings" Target="webSettings.xml"/><Relationship Id="rId15" Type="http://schemas.openxmlformats.org/officeDocument/2006/relationships/hyperlink" Target="https://www.myamericannurse.com/inspire-transformational-leadership/" TargetMode="External"/><Relationship Id="rId23" Type="http://schemas.openxmlformats.org/officeDocument/2006/relationships/hyperlink" Target="https://www.health.org.uk" TargetMode="External"/><Relationship Id="rId28" Type="http://schemas.openxmlformats.org/officeDocument/2006/relationships/hyperlink" Target="https://www.ihi.org" TargetMode="External"/><Relationship Id="rId36" Type="http://schemas.openxmlformats.org/officeDocument/2006/relationships/hyperlink" Target="https://uk.sagepub.com" TargetMode="External"/><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qualitysafety.bmj.com" TargetMode="External"/><Relationship Id="rId31" Type="http://schemas.openxmlformats.org/officeDocument/2006/relationships/hyperlink" Target="https://www.thelancet.com" TargetMode="External"/><Relationship Id="rId44" Type="http://schemas.openxmlformats.org/officeDocument/2006/relationships/hyperlink" Target="https://www.who.int"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4.png"/><Relationship Id="rId22" Type="http://schemas.openxmlformats.org/officeDocument/2006/relationships/hyperlink" Target="https://www.health.org.uk" TargetMode="External"/><Relationship Id="rId27" Type="http://schemas.openxmlformats.org/officeDocument/2006/relationships/hyperlink" Target="https://www.ihi.org" TargetMode="External"/><Relationship Id="rId30" Type="http://schemas.openxmlformats.org/officeDocument/2006/relationships/hyperlink" Target="https://www.kingsfund.org.uk" TargetMode="External"/><Relationship Id="rId35" Type="http://schemas.openxmlformats.org/officeDocument/2006/relationships/hyperlink" Target="https://www.england.nhs.uk" TargetMode="External"/><Relationship Id="rId43" Type="http://schemas.openxmlformats.org/officeDocument/2006/relationships/hyperlink" Target="https://www.who.int" TargetMode="Externa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hyperlink" Target="https://www.collidu.com/presentation-transactional-leadership" TargetMode="External"/><Relationship Id="rId25" Type="http://schemas.openxmlformats.org/officeDocument/2006/relationships/hyperlink" Target="https://www.ihi.org" TargetMode="External"/><Relationship Id="rId33" Type="http://schemas.openxmlformats.org/officeDocument/2006/relationships/hyperlink" Target="https://digital.nhs.uk" TargetMode="External"/><Relationship Id="rId38" Type="http://schemas.openxmlformats.org/officeDocument/2006/relationships/hyperlink" Target="https://www.oecd.org" TargetMode="External"/><Relationship Id="rId46" Type="http://schemas.openxmlformats.org/officeDocument/2006/relationships/hyperlink" Target="https://www.who.int" TargetMode="External"/><Relationship Id="rId20" Type="http://schemas.openxmlformats.org/officeDocument/2006/relationships/hyperlink" Target="https://www.deloitte.com" TargetMode="External"/><Relationship Id="rId41" Type="http://schemas.openxmlformats.org/officeDocument/2006/relationships/hyperlink" Target="https://www.kingsfund.org.uk"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ABCB46-D774-400C-AA47-B674B5C99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26</Pages>
  <Words>7267</Words>
  <Characters>41424</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RIMON MIAH</dc:creator>
  <cp:keywords/>
  <dc:description/>
  <cp:lastModifiedBy>Jashim Uddin</cp:lastModifiedBy>
  <cp:revision>23</cp:revision>
  <dcterms:created xsi:type="dcterms:W3CDTF">2026-04-20T18:28:00Z</dcterms:created>
  <dcterms:modified xsi:type="dcterms:W3CDTF">2026-04-20T20:02:00Z</dcterms:modified>
</cp:coreProperties>
</file>