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822F8C" w14:textId="77777777" w:rsidR="004A020D" w:rsidRPr="00A85BFE" w:rsidRDefault="004A020D" w:rsidP="004A020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F517629" wp14:editId="532EE2C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436706CB" w14:textId="77777777" w:rsidR="004A020D" w:rsidRPr="00A406E5" w:rsidRDefault="004A020D" w:rsidP="004A020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A020D" w:rsidRPr="00A406E5" w14:paraId="5C62480A" w14:textId="77777777" w:rsidTr="00D87134">
        <w:tc>
          <w:tcPr>
            <w:tcW w:w="9922" w:type="dxa"/>
            <w:shd w:val="clear" w:color="auto" w:fill="C0C0C0"/>
          </w:tcPr>
          <w:p w14:paraId="627C7A07" w14:textId="77777777" w:rsidR="004A020D" w:rsidRPr="00A406E5" w:rsidRDefault="004A020D" w:rsidP="00D87134">
            <w:pPr>
              <w:pStyle w:val="Heading4"/>
              <w:rPr>
                <w:rFonts w:ascii="Arial" w:hAnsi="Arial" w:cs="Arial"/>
                <w:b/>
              </w:rPr>
            </w:pPr>
            <w:r w:rsidRPr="00A406E5">
              <w:rPr>
                <w:rFonts w:ascii="Arial" w:hAnsi="Arial" w:cs="Arial"/>
                <w:b/>
              </w:rPr>
              <w:t xml:space="preserve">LEVEL 6 ASSESSMENT SPECIFICATION </w:t>
            </w:r>
          </w:p>
        </w:tc>
      </w:tr>
    </w:tbl>
    <w:p w14:paraId="41729E3F" w14:textId="77777777" w:rsidR="004A020D" w:rsidRPr="00A406E5" w:rsidRDefault="004A020D" w:rsidP="004A020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A020D" w:rsidRPr="00A406E5" w14:paraId="5E150A19" w14:textId="77777777" w:rsidTr="00D87134">
        <w:tc>
          <w:tcPr>
            <w:tcW w:w="2093" w:type="dxa"/>
            <w:shd w:val="pct15" w:color="auto" w:fill="auto"/>
          </w:tcPr>
          <w:p w14:paraId="652D9EF7"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385FE5"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C398D3"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5CABF2D" w14:textId="77777777" w:rsidR="004A020D" w:rsidRPr="00A406E5" w:rsidRDefault="004A020D" w:rsidP="00D87134">
            <w:pPr>
              <w:spacing w:before="120" w:after="120"/>
              <w:jc w:val="both"/>
              <w:rPr>
                <w:rFonts w:ascii="Arial" w:hAnsi="Arial" w:cs="Arial"/>
                <w:b/>
                <w:sz w:val="22"/>
                <w:szCs w:val="22"/>
              </w:rPr>
            </w:pPr>
          </w:p>
        </w:tc>
      </w:tr>
      <w:tr w:rsidR="004A020D" w:rsidRPr="00A406E5" w14:paraId="69B5FBE3" w14:textId="77777777" w:rsidTr="00D87134">
        <w:tc>
          <w:tcPr>
            <w:tcW w:w="2093" w:type="dxa"/>
            <w:shd w:val="pct15" w:color="auto" w:fill="auto"/>
          </w:tcPr>
          <w:p w14:paraId="6831385F"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C85CE"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Physical Education, Sport &amp; Exercise Science, Outdoor Adventure Education</w:t>
            </w:r>
          </w:p>
        </w:tc>
      </w:tr>
      <w:tr w:rsidR="004A020D" w:rsidRPr="00A406E5" w14:paraId="5507EEAB" w14:textId="77777777" w:rsidTr="00D87134">
        <w:tc>
          <w:tcPr>
            <w:tcW w:w="2093" w:type="dxa"/>
            <w:shd w:val="pct15" w:color="auto" w:fill="auto"/>
          </w:tcPr>
          <w:p w14:paraId="058D1B52"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5DC2D4"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Coaching Pedagogy</w:t>
            </w:r>
          </w:p>
        </w:tc>
      </w:tr>
      <w:tr w:rsidR="004A020D" w:rsidRPr="00A406E5" w14:paraId="4F10A76D" w14:textId="77777777" w:rsidTr="00D87134">
        <w:tc>
          <w:tcPr>
            <w:tcW w:w="2093" w:type="dxa"/>
            <w:shd w:val="pct15" w:color="auto" w:fill="auto"/>
          </w:tcPr>
          <w:p w14:paraId="2C5C040B"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13DF61"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BMSS6001</w:t>
            </w:r>
          </w:p>
        </w:tc>
        <w:tc>
          <w:tcPr>
            <w:tcW w:w="2268" w:type="dxa"/>
            <w:shd w:val="clear" w:color="auto" w:fill="D9D9D9"/>
          </w:tcPr>
          <w:p w14:paraId="526D6DB8" w14:textId="77777777" w:rsidR="004A020D" w:rsidRPr="004D5E9B" w:rsidRDefault="004A020D" w:rsidP="00D8713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1711BF"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50%</w:t>
            </w:r>
          </w:p>
        </w:tc>
      </w:tr>
      <w:tr w:rsidR="004A020D" w:rsidRPr="00A406E5" w14:paraId="05A89F35" w14:textId="77777777" w:rsidTr="00D87134">
        <w:tc>
          <w:tcPr>
            <w:tcW w:w="2093" w:type="dxa"/>
            <w:shd w:val="pct15" w:color="auto" w:fill="auto"/>
          </w:tcPr>
          <w:p w14:paraId="4CF3CEAC"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4C80AA"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1F0CDFA"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1ACFF5"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Mara Mata</w:t>
            </w:r>
          </w:p>
        </w:tc>
      </w:tr>
      <w:tr w:rsidR="004A020D" w:rsidRPr="00A406E5" w14:paraId="33E616BA" w14:textId="77777777" w:rsidTr="00D87134">
        <w:tc>
          <w:tcPr>
            <w:tcW w:w="2093" w:type="dxa"/>
            <w:shd w:val="pct15" w:color="auto" w:fill="auto"/>
          </w:tcPr>
          <w:p w14:paraId="30F06662"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9484F0"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 xml:space="preserve">Assessment 1 – Portfolio </w:t>
            </w:r>
          </w:p>
        </w:tc>
        <w:tc>
          <w:tcPr>
            <w:tcW w:w="2268" w:type="dxa"/>
            <w:shd w:val="pct15" w:color="auto" w:fill="auto"/>
          </w:tcPr>
          <w:p w14:paraId="09BC9BAB"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ACB69B"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3000</w:t>
            </w:r>
          </w:p>
        </w:tc>
      </w:tr>
      <w:tr w:rsidR="004A020D" w:rsidRPr="00A406E5" w14:paraId="2FECA26E" w14:textId="77777777" w:rsidTr="00D87134">
        <w:tc>
          <w:tcPr>
            <w:tcW w:w="2093" w:type="dxa"/>
            <w:shd w:val="pct15" w:color="auto" w:fill="auto"/>
          </w:tcPr>
          <w:p w14:paraId="1D029CD0"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4696BB"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April 2021</w:t>
            </w:r>
          </w:p>
        </w:tc>
        <w:tc>
          <w:tcPr>
            <w:tcW w:w="2268" w:type="dxa"/>
            <w:shd w:val="pct15" w:color="auto" w:fill="auto"/>
          </w:tcPr>
          <w:p w14:paraId="17113C22"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3CA0AC" w14:textId="77777777" w:rsidR="004A020D" w:rsidRPr="00A406E5" w:rsidRDefault="004A020D" w:rsidP="00D87134">
            <w:pPr>
              <w:spacing w:before="120" w:after="120"/>
              <w:jc w:val="both"/>
              <w:rPr>
                <w:rFonts w:ascii="Arial" w:hAnsi="Arial" w:cs="Arial"/>
                <w:b/>
                <w:sz w:val="22"/>
                <w:szCs w:val="22"/>
              </w:rPr>
            </w:pPr>
            <w:r>
              <w:rPr>
                <w:rFonts w:ascii="Arial" w:hAnsi="Arial" w:cs="Arial"/>
                <w:b/>
                <w:sz w:val="22"/>
                <w:szCs w:val="22"/>
              </w:rPr>
              <w:t>2</w:t>
            </w:r>
            <w:r>
              <w:rPr>
                <w:rFonts w:ascii="Arial" w:hAnsi="Arial" w:cs="Arial"/>
                <w:b/>
                <w:sz w:val="22"/>
                <w:szCs w:val="22"/>
                <w:vertAlign w:val="superscript"/>
              </w:rPr>
              <w:t>nd</w:t>
            </w:r>
            <w:r>
              <w:rPr>
                <w:rFonts w:ascii="Arial" w:hAnsi="Arial" w:cs="Arial"/>
                <w:b/>
                <w:sz w:val="22"/>
                <w:szCs w:val="22"/>
              </w:rPr>
              <w:t xml:space="preserve"> May 2021</w:t>
            </w:r>
          </w:p>
        </w:tc>
      </w:tr>
      <w:tr w:rsidR="004A020D" w:rsidRPr="00A406E5" w14:paraId="0CD18E0D" w14:textId="77777777" w:rsidTr="00D87134">
        <w:tc>
          <w:tcPr>
            <w:tcW w:w="2093" w:type="dxa"/>
            <w:shd w:val="pct15" w:color="auto" w:fill="auto"/>
          </w:tcPr>
          <w:p w14:paraId="2420156D"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DE2CAAA" w14:textId="77777777" w:rsidR="004A020D" w:rsidRPr="00A406E5" w:rsidRDefault="004A020D" w:rsidP="00D871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85D452"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2F0B4F" w14:textId="77777777" w:rsidR="004A020D" w:rsidRPr="00A406E5" w:rsidRDefault="004A020D" w:rsidP="00D8713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A020D" w:rsidRPr="00A406E5" w14:paraId="6B1FECD6" w14:textId="77777777" w:rsidTr="00D87134">
        <w:tc>
          <w:tcPr>
            <w:tcW w:w="2093" w:type="dxa"/>
            <w:shd w:val="pct15" w:color="auto" w:fill="auto"/>
          </w:tcPr>
          <w:p w14:paraId="5E43381D" w14:textId="77777777" w:rsidR="004A020D" w:rsidRPr="00A406E5" w:rsidRDefault="004A020D" w:rsidP="00D8713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CC993F" w14:textId="77777777" w:rsidR="004A020D" w:rsidRPr="00A406E5" w:rsidRDefault="004A020D" w:rsidP="00D8713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CDBD9C" w14:textId="77777777" w:rsidR="004A020D" w:rsidRPr="00A406E5" w:rsidRDefault="004A020D" w:rsidP="004A020D">
      <w:pPr>
        <w:rPr>
          <w:rFonts w:ascii="Arial" w:hAnsi="Arial" w:cs="Arial"/>
          <w:sz w:val="32"/>
        </w:rPr>
      </w:pPr>
    </w:p>
    <w:p w14:paraId="69EFEADA" w14:textId="77777777" w:rsidR="004A020D" w:rsidRPr="00A406E5" w:rsidRDefault="004A020D" w:rsidP="004A020D">
      <w:pPr>
        <w:rPr>
          <w:rFonts w:ascii="Arial" w:hAnsi="Arial" w:cs="Arial"/>
          <w:sz w:val="32"/>
        </w:rPr>
      </w:pPr>
    </w:p>
    <w:p w14:paraId="34119D97" w14:textId="77777777" w:rsidR="004A020D" w:rsidRPr="00A406E5" w:rsidRDefault="004A020D" w:rsidP="004A020D">
      <w:pPr>
        <w:rPr>
          <w:rFonts w:ascii="Arial" w:hAnsi="Arial" w:cs="Arial"/>
          <w:sz w:val="32"/>
        </w:rPr>
      </w:pPr>
    </w:p>
    <w:p w14:paraId="22D76F04" w14:textId="77777777" w:rsidR="004A020D" w:rsidRPr="00A406E5" w:rsidRDefault="004A020D" w:rsidP="004A020D">
      <w:pPr>
        <w:rPr>
          <w:rFonts w:ascii="Arial" w:hAnsi="Arial" w:cs="Arial"/>
          <w:sz w:val="32"/>
        </w:rPr>
      </w:pPr>
    </w:p>
    <w:p w14:paraId="0F1A1550" w14:textId="77777777" w:rsidR="004A020D" w:rsidRDefault="004A020D" w:rsidP="004A020D">
      <w:pPr>
        <w:rPr>
          <w:rFonts w:ascii="Arial" w:hAnsi="Arial" w:cs="Arial"/>
          <w:sz w:val="32"/>
        </w:rPr>
      </w:pPr>
    </w:p>
    <w:p w14:paraId="221B3F2D" w14:textId="77777777" w:rsidR="004A020D" w:rsidRPr="00A406E5" w:rsidRDefault="004A020D" w:rsidP="004A020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A020D" w:rsidRPr="00A406E5" w14:paraId="255B7A3C" w14:textId="77777777" w:rsidTr="00D87134">
        <w:tc>
          <w:tcPr>
            <w:tcW w:w="9747" w:type="dxa"/>
            <w:shd w:val="pct10" w:color="auto" w:fill="auto"/>
          </w:tcPr>
          <w:p w14:paraId="0A53769F" w14:textId="77777777" w:rsidR="004A020D" w:rsidRPr="00A406E5" w:rsidRDefault="004A020D" w:rsidP="00D87134">
            <w:pPr>
              <w:rPr>
                <w:rFonts w:ascii="Arial" w:hAnsi="Arial" w:cs="Arial"/>
                <w:b/>
                <w:sz w:val="22"/>
                <w:szCs w:val="22"/>
              </w:rPr>
            </w:pPr>
            <w:r w:rsidRPr="00A406E5">
              <w:rPr>
                <w:rFonts w:ascii="Arial" w:hAnsi="Arial" w:cs="Arial"/>
                <w:b/>
                <w:sz w:val="22"/>
                <w:szCs w:val="22"/>
              </w:rPr>
              <w:lastRenderedPageBreak/>
              <w:t xml:space="preserve">Module Learning Outcomes </w:t>
            </w:r>
          </w:p>
          <w:p w14:paraId="3EFA5A00" w14:textId="77777777" w:rsidR="004A020D" w:rsidRPr="00A406E5" w:rsidRDefault="004A020D" w:rsidP="00D87134">
            <w:pPr>
              <w:rPr>
                <w:rFonts w:ascii="Arial" w:hAnsi="Arial" w:cs="Arial"/>
                <w:sz w:val="22"/>
                <w:szCs w:val="22"/>
              </w:rPr>
            </w:pPr>
            <w:r w:rsidRPr="00A406E5">
              <w:rPr>
                <w:rFonts w:ascii="Arial" w:hAnsi="Arial" w:cs="Arial"/>
                <w:b/>
                <w:sz w:val="22"/>
                <w:szCs w:val="22"/>
              </w:rPr>
              <w:t>(from module syllabus)</w:t>
            </w:r>
          </w:p>
        </w:tc>
      </w:tr>
      <w:tr w:rsidR="004A020D" w:rsidRPr="00A406E5" w14:paraId="6259960A" w14:textId="77777777" w:rsidTr="00D87134">
        <w:tc>
          <w:tcPr>
            <w:tcW w:w="9747" w:type="dxa"/>
          </w:tcPr>
          <w:p w14:paraId="416D072B" w14:textId="77777777" w:rsidR="004A020D" w:rsidRDefault="004A020D" w:rsidP="00D87134"/>
          <w:p w14:paraId="0EB8DF61" w14:textId="77777777" w:rsidR="004A020D" w:rsidRDefault="004A020D" w:rsidP="00D87134">
            <w:pPr>
              <w:rPr>
                <w:rFonts w:ascii="Arial" w:hAnsi="Arial" w:cs="Arial"/>
              </w:rPr>
            </w:pPr>
            <w:r w:rsidRPr="00CB2FE7">
              <w:rPr>
                <w:rFonts w:ascii="Arial" w:hAnsi="Arial" w:cs="Arial"/>
              </w:rPr>
              <w:t xml:space="preserve">Upon the successful completion of this module, the student should be able to: </w:t>
            </w:r>
          </w:p>
          <w:p w14:paraId="655E4F26" w14:textId="77777777" w:rsidR="004A020D" w:rsidRDefault="004A020D" w:rsidP="00D87134">
            <w:pPr>
              <w:rPr>
                <w:rFonts w:ascii="Arial" w:hAnsi="Arial" w:cs="Arial"/>
              </w:rPr>
            </w:pPr>
          </w:p>
          <w:p w14:paraId="6E0F4682" w14:textId="77777777" w:rsidR="004A020D" w:rsidRDefault="004A020D" w:rsidP="004A020D">
            <w:pPr>
              <w:pStyle w:val="ListParagraph"/>
              <w:numPr>
                <w:ilvl w:val="0"/>
                <w:numId w:val="13"/>
              </w:numPr>
              <w:rPr>
                <w:rFonts w:ascii="Arial" w:hAnsi="Arial" w:cs="Arial"/>
              </w:rPr>
            </w:pPr>
            <w:r w:rsidRPr="00CB2FE7">
              <w:rPr>
                <w:rFonts w:ascii="Arial" w:hAnsi="Arial" w:cs="Arial"/>
              </w:rPr>
              <w:t>apply observational skills to evaluate human performance in selected sporting contexts</w:t>
            </w:r>
            <w:r>
              <w:rPr>
                <w:rFonts w:ascii="Arial" w:hAnsi="Arial" w:cs="Arial"/>
              </w:rPr>
              <w:t>.</w:t>
            </w:r>
          </w:p>
          <w:p w14:paraId="5B10E408" w14:textId="77777777" w:rsidR="004A020D" w:rsidRDefault="004A020D" w:rsidP="004A020D">
            <w:pPr>
              <w:pStyle w:val="ListParagraph"/>
              <w:numPr>
                <w:ilvl w:val="0"/>
                <w:numId w:val="13"/>
              </w:numPr>
              <w:rPr>
                <w:rFonts w:ascii="Arial" w:hAnsi="Arial" w:cs="Arial"/>
              </w:rPr>
            </w:pPr>
            <w:r w:rsidRPr="00CB2FE7">
              <w:rPr>
                <w:rFonts w:ascii="Arial" w:hAnsi="Arial" w:cs="Arial"/>
              </w:rPr>
              <w:t>apply appropriate pedagogical and sport psychology theory to the planning and delivery of a sports coaching session</w:t>
            </w:r>
            <w:r>
              <w:rPr>
                <w:rFonts w:ascii="Arial" w:hAnsi="Arial" w:cs="Arial"/>
              </w:rPr>
              <w:t>.</w:t>
            </w:r>
          </w:p>
          <w:p w14:paraId="3208FC05" w14:textId="77777777" w:rsidR="004A020D" w:rsidRPr="00CB2FE7" w:rsidRDefault="004A020D" w:rsidP="004A020D">
            <w:pPr>
              <w:pStyle w:val="ListParagraph"/>
              <w:numPr>
                <w:ilvl w:val="0"/>
                <w:numId w:val="13"/>
              </w:numPr>
              <w:rPr>
                <w:rFonts w:ascii="Arial" w:hAnsi="Arial" w:cs="Arial"/>
              </w:rPr>
            </w:pPr>
            <w:r w:rsidRPr="00CB2FE7">
              <w:rPr>
                <w:rFonts w:ascii="Arial" w:hAnsi="Arial" w:cs="Arial"/>
              </w:rPr>
              <w:t>critically appraise complex coaching principles and practices, using personal research and reflection.</w:t>
            </w:r>
          </w:p>
          <w:p w14:paraId="1DB921FD" w14:textId="77777777" w:rsidR="004A020D" w:rsidRPr="00A406E5" w:rsidRDefault="004A020D" w:rsidP="00D87134">
            <w:pPr>
              <w:rPr>
                <w:rFonts w:ascii="Arial" w:hAnsi="Arial" w:cs="Arial"/>
                <w:sz w:val="22"/>
                <w:szCs w:val="22"/>
              </w:rPr>
            </w:pPr>
          </w:p>
        </w:tc>
      </w:tr>
    </w:tbl>
    <w:p w14:paraId="21DDE124" w14:textId="77777777" w:rsidR="004A020D" w:rsidRPr="00A406E5" w:rsidRDefault="004A020D" w:rsidP="004A020D">
      <w:pPr>
        <w:rPr>
          <w:rFonts w:ascii="Arial" w:hAnsi="Arial" w:cs="Arial"/>
          <w:b/>
        </w:rPr>
      </w:pPr>
    </w:p>
    <w:p w14:paraId="5812DDF2" w14:textId="77777777" w:rsidR="004A020D" w:rsidRPr="00A406E5" w:rsidRDefault="004A020D" w:rsidP="004A020D">
      <w:pPr>
        <w:rPr>
          <w:rFonts w:ascii="Arial" w:hAnsi="Arial" w:cs="Arial"/>
          <w:b/>
        </w:rPr>
      </w:pPr>
    </w:p>
    <w:p w14:paraId="66D96BC5" w14:textId="77777777" w:rsidR="004A020D" w:rsidRPr="00A406E5" w:rsidRDefault="004A020D" w:rsidP="004A020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A020D" w:rsidRPr="00A406E5" w14:paraId="62CF6E15" w14:textId="77777777" w:rsidTr="00D87134">
        <w:tc>
          <w:tcPr>
            <w:tcW w:w="9781" w:type="dxa"/>
            <w:shd w:val="clear" w:color="auto" w:fill="C0C0C0"/>
          </w:tcPr>
          <w:p w14:paraId="3E08631F" w14:textId="77777777" w:rsidR="004A020D" w:rsidRPr="00A406E5" w:rsidRDefault="004A020D" w:rsidP="00D8713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ABF02F4" w14:textId="77777777" w:rsidR="004A020D" w:rsidRPr="00A406E5" w:rsidRDefault="004A020D" w:rsidP="004A020D">
      <w:pPr>
        <w:jc w:val="both"/>
        <w:rPr>
          <w:rFonts w:ascii="Arial" w:hAnsi="Arial" w:cs="Arial"/>
          <w:sz w:val="22"/>
          <w:szCs w:val="22"/>
        </w:rPr>
      </w:pPr>
    </w:p>
    <w:p w14:paraId="1CE136FD" w14:textId="77777777" w:rsidR="004A020D" w:rsidRPr="00E05ED3" w:rsidRDefault="004A020D" w:rsidP="004A020D">
      <w:pPr>
        <w:ind w:left="851"/>
        <w:rPr>
          <w:rFonts w:ascii="Arial" w:hAnsi="Arial" w:cs="Arial"/>
        </w:rPr>
      </w:pPr>
    </w:p>
    <w:p w14:paraId="0707546A" w14:textId="77777777" w:rsidR="004A020D" w:rsidRPr="00E05ED3" w:rsidRDefault="004A020D" w:rsidP="004A020D">
      <w:pPr>
        <w:pStyle w:val="BodyText"/>
        <w:ind w:left="851"/>
        <w:rPr>
          <w:rFonts w:ascii="Arial" w:hAnsi="Arial" w:cs="Arial"/>
          <w:b/>
          <w:color w:val="000000" w:themeColor="text1"/>
          <w:sz w:val="24"/>
          <w:szCs w:val="24"/>
        </w:rPr>
      </w:pPr>
      <w:r>
        <w:rPr>
          <w:rFonts w:ascii="Arial" w:hAnsi="Arial" w:cs="Arial"/>
          <w:b/>
          <w:color w:val="000000" w:themeColor="text1"/>
          <w:sz w:val="24"/>
          <w:szCs w:val="24"/>
        </w:rPr>
        <w:t>Coaching</w:t>
      </w:r>
      <w:r w:rsidRPr="00E05ED3">
        <w:rPr>
          <w:rFonts w:ascii="Arial" w:hAnsi="Arial" w:cs="Arial"/>
          <w:b/>
          <w:color w:val="000000" w:themeColor="text1"/>
          <w:sz w:val="24"/>
          <w:szCs w:val="24"/>
        </w:rPr>
        <w:t xml:space="preserve"> portfolio:</w:t>
      </w:r>
    </w:p>
    <w:p w14:paraId="3F3E2B71" w14:textId="77777777" w:rsidR="004A020D" w:rsidRPr="00441134" w:rsidRDefault="004A020D" w:rsidP="004A020D">
      <w:pPr>
        <w:ind w:left="851" w:right="531"/>
        <w:rPr>
          <w:rFonts w:ascii="Arial" w:hAnsi="Arial" w:cs="Arial"/>
        </w:rPr>
      </w:pPr>
      <w:r w:rsidRPr="00441134">
        <w:rPr>
          <w:rFonts w:ascii="Arial" w:hAnsi="Arial" w:cs="Arial"/>
        </w:rPr>
        <w:t>You have been approached by a team/participant (from a sport/activity of your choice) for assistance with improving their performance in a specific sport/activity over a period of three coaching sessions.</w:t>
      </w:r>
    </w:p>
    <w:p w14:paraId="4F156C16" w14:textId="77777777" w:rsidR="004A020D" w:rsidRPr="00441134" w:rsidRDefault="004A020D" w:rsidP="004A020D">
      <w:pPr>
        <w:ind w:left="851" w:right="531"/>
        <w:rPr>
          <w:rFonts w:ascii="Arial" w:hAnsi="Arial" w:cs="Arial"/>
        </w:rPr>
      </w:pPr>
    </w:p>
    <w:p w14:paraId="03E06043" w14:textId="77777777" w:rsidR="004A020D" w:rsidRDefault="004A020D" w:rsidP="004A020D">
      <w:pPr>
        <w:ind w:left="851" w:right="531"/>
        <w:rPr>
          <w:rFonts w:ascii="Arial" w:hAnsi="Arial" w:cs="Arial"/>
        </w:rPr>
      </w:pPr>
      <w:r w:rsidRPr="00441134">
        <w:rPr>
          <w:rFonts w:ascii="Arial" w:hAnsi="Arial" w:cs="Arial"/>
        </w:rPr>
        <w:t xml:space="preserve">For your chosen sport/activity, plan a portfolio of three progressive coaching sessions that could be delivered to participant(s) of your choice. Use current research to justify the decisions made in </w:t>
      </w:r>
      <w:r>
        <w:rPr>
          <w:rFonts w:ascii="Arial" w:hAnsi="Arial" w:cs="Arial"/>
        </w:rPr>
        <w:t xml:space="preserve">the </w:t>
      </w:r>
      <w:r w:rsidRPr="00441134">
        <w:rPr>
          <w:rFonts w:ascii="Arial" w:hAnsi="Arial" w:cs="Arial"/>
        </w:rPr>
        <w:t>planning process. Please include the following:</w:t>
      </w:r>
    </w:p>
    <w:p w14:paraId="51D99CC4" w14:textId="77777777" w:rsidR="004A020D" w:rsidRDefault="004A020D" w:rsidP="004A020D">
      <w:pPr>
        <w:ind w:left="851" w:right="531"/>
        <w:rPr>
          <w:rFonts w:ascii="Arial" w:hAnsi="Arial" w:cs="Arial"/>
        </w:rPr>
      </w:pPr>
    </w:p>
    <w:p w14:paraId="245FEE69" w14:textId="77777777" w:rsidR="004A020D" w:rsidRPr="00441134" w:rsidRDefault="004A020D" w:rsidP="004A020D">
      <w:pPr>
        <w:pStyle w:val="ListParagraph"/>
        <w:numPr>
          <w:ilvl w:val="0"/>
          <w:numId w:val="14"/>
        </w:numPr>
        <w:ind w:right="531"/>
        <w:rPr>
          <w:rFonts w:ascii="Arial" w:hAnsi="Arial" w:cs="Arial"/>
        </w:rPr>
      </w:pPr>
      <w:r w:rsidRPr="00441134">
        <w:rPr>
          <w:rFonts w:ascii="Arial" w:hAnsi="Arial" w:cs="Arial"/>
        </w:rPr>
        <w:t>A profile of the participant(s) including details such as: age, number in group, previous experience/ability, frequency of coaching sessions, etc.</w:t>
      </w:r>
    </w:p>
    <w:p w14:paraId="0F49F881" w14:textId="77777777" w:rsidR="004A020D" w:rsidRPr="00441134" w:rsidRDefault="004A020D" w:rsidP="004A020D">
      <w:pPr>
        <w:pStyle w:val="ListParagraph"/>
        <w:numPr>
          <w:ilvl w:val="0"/>
          <w:numId w:val="14"/>
        </w:numPr>
        <w:ind w:right="531"/>
        <w:rPr>
          <w:rFonts w:ascii="Arial" w:hAnsi="Arial" w:cs="Arial"/>
        </w:rPr>
      </w:pPr>
      <w:r w:rsidRPr="00441134">
        <w:rPr>
          <w:rFonts w:ascii="Arial" w:hAnsi="Arial" w:cs="Arial"/>
        </w:rPr>
        <w:t>Three detailed coaching plans (</w:t>
      </w:r>
      <w:r w:rsidRPr="00441134">
        <w:rPr>
          <w:rFonts w:ascii="Arial" w:hAnsi="Arial" w:cs="Arial"/>
          <w:color w:val="000000" w:themeColor="text1"/>
        </w:rPr>
        <w:t>~</w:t>
      </w:r>
      <w:r w:rsidRPr="00441134">
        <w:rPr>
          <w:rFonts w:ascii="Arial" w:hAnsi="Arial" w:cs="Arial"/>
        </w:rPr>
        <w:t>1000 words).</w:t>
      </w:r>
    </w:p>
    <w:p w14:paraId="23CF35D8" w14:textId="77777777" w:rsidR="004A020D" w:rsidRPr="00441134" w:rsidRDefault="004A020D" w:rsidP="004A020D">
      <w:pPr>
        <w:pStyle w:val="ListParagraph"/>
        <w:numPr>
          <w:ilvl w:val="0"/>
          <w:numId w:val="14"/>
        </w:numPr>
        <w:ind w:right="531"/>
        <w:rPr>
          <w:rFonts w:ascii="Arial" w:hAnsi="Arial" w:cs="Arial"/>
        </w:rPr>
      </w:pPr>
      <w:r w:rsidRPr="00441134">
        <w:rPr>
          <w:rFonts w:ascii="Arial" w:hAnsi="Arial" w:cs="Arial"/>
        </w:rPr>
        <w:t>A rationale for the design of the sessions, using evidence from research to support the decisions made in the planning process (</w:t>
      </w:r>
      <w:r w:rsidRPr="00441134">
        <w:rPr>
          <w:rFonts w:ascii="Arial" w:hAnsi="Arial" w:cs="Arial"/>
          <w:color w:val="000000" w:themeColor="text1"/>
        </w:rPr>
        <w:t>~</w:t>
      </w:r>
      <w:r w:rsidRPr="00441134">
        <w:rPr>
          <w:rFonts w:ascii="Arial" w:hAnsi="Arial" w:cs="Arial"/>
        </w:rPr>
        <w:t>2000 words).</w:t>
      </w:r>
    </w:p>
    <w:p w14:paraId="0E5EFB26" w14:textId="6CD58AB0" w:rsidR="004A020D" w:rsidRDefault="004A020D" w:rsidP="00B159BE">
      <w:pPr>
        <w:spacing w:line="360" w:lineRule="auto"/>
        <w:rPr>
          <w:rFonts w:ascii="Times New Roman" w:hAnsi="Times New Roman" w:cs="Times New Roman"/>
          <w:sz w:val="28"/>
          <w:szCs w:val="28"/>
          <w:u w:val="single"/>
        </w:rPr>
      </w:pPr>
    </w:p>
    <w:p w14:paraId="57367061" w14:textId="77777777" w:rsidR="004A020D" w:rsidRDefault="004A020D" w:rsidP="00B159BE">
      <w:pPr>
        <w:spacing w:line="360" w:lineRule="auto"/>
        <w:rPr>
          <w:rFonts w:ascii="Times New Roman" w:hAnsi="Times New Roman" w:cs="Times New Roman"/>
          <w:sz w:val="28"/>
          <w:szCs w:val="28"/>
          <w:u w:val="single"/>
        </w:rPr>
      </w:pPr>
    </w:p>
    <w:p w14:paraId="7F2229A0" w14:textId="77777777" w:rsidR="004A020D" w:rsidRDefault="004A020D" w:rsidP="00B159BE">
      <w:pPr>
        <w:spacing w:line="360" w:lineRule="auto"/>
        <w:rPr>
          <w:rFonts w:ascii="Times New Roman" w:hAnsi="Times New Roman" w:cs="Times New Roman"/>
          <w:sz w:val="28"/>
          <w:szCs w:val="28"/>
          <w:u w:val="single"/>
        </w:rPr>
      </w:pPr>
    </w:p>
    <w:p w14:paraId="12CA4D26" w14:textId="77777777" w:rsidR="004A020D" w:rsidRDefault="004A020D" w:rsidP="00B159BE">
      <w:pPr>
        <w:spacing w:line="360" w:lineRule="auto"/>
        <w:rPr>
          <w:rFonts w:ascii="Times New Roman" w:hAnsi="Times New Roman" w:cs="Times New Roman"/>
          <w:sz w:val="28"/>
          <w:szCs w:val="28"/>
          <w:u w:val="single"/>
        </w:rPr>
      </w:pPr>
    </w:p>
    <w:p w14:paraId="3C428D02" w14:textId="77777777" w:rsidR="004A020D" w:rsidRDefault="004A020D" w:rsidP="00B159BE">
      <w:pPr>
        <w:spacing w:line="360" w:lineRule="auto"/>
        <w:rPr>
          <w:rFonts w:ascii="Times New Roman" w:hAnsi="Times New Roman" w:cs="Times New Roman"/>
          <w:sz w:val="28"/>
          <w:szCs w:val="28"/>
          <w:u w:val="single"/>
        </w:rPr>
      </w:pPr>
    </w:p>
    <w:p w14:paraId="0626A387" w14:textId="77777777" w:rsidR="004A020D" w:rsidRDefault="004A020D" w:rsidP="00B159BE">
      <w:pPr>
        <w:spacing w:line="360" w:lineRule="auto"/>
        <w:rPr>
          <w:rFonts w:ascii="Times New Roman" w:hAnsi="Times New Roman" w:cs="Times New Roman"/>
          <w:sz w:val="28"/>
          <w:szCs w:val="28"/>
          <w:u w:val="single"/>
        </w:rPr>
      </w:pPr>
    </w:p>
    <w:p w14:paraId="4FA281CD" w14:textId="77777777" w:rsidR="004A020D" w:rsidRDefault="004A020D" w:rsidP="00B159BE">
      <w:pPr>
        <w:spacing w:line="360" w:lineRule="auto"/>
        <w:rPr>
          <w:rFonts w:ascii="Times New Roman" w:hAnsi="Times New Roman" w:cs="Times New Roman"/>
          <w:sz w:val="28"/>
          <w:szCs w:val="28"/>
          <w:u w:val="single"/>
        </w:rPr>
      </w:pPr>
    </w:p>
    <w:p w14:paraId="3A3D0ACB" w14:textId="77777777" w:rsidR="004A020D" w:rsidRDefault="004A020D" w:rsidP="00B159BE">
      <w:pPr>
        <w:spacing w:line="360" w:lineRule="auto"/>
        <w:rPr>
          <w:rFonts w:ascii="Times New Roman" w:hAnsi="Times New Roman" w:cs="Times New Roman"/>
          <w:sz w:val="28"/>
          <w:szCs w:val="28"/>
          <w:u w:val="single"/>
        </w:rPr>
      </w:pPr>
    </w:p>
    <w:p w14:paraId="391C7216" w14:textId="6E8332B4" w:rsidR="00DB54BD" w:rsidRPr="00F615BE" w:rsidRDefault="00DB54BD" w:rsidP="00B159BE">
      <w:pPr>
        <w:spacing w:line="360" w:lineRule="auto"/>
        <w:rPr>
          <w:rFonts w:ascii="Times New Roman" w:hAnsi="Times New Roman" w:cs="Times New Roman"/>
          <w:sz w:val="28"/>
          <w:szCs w:val="28"/>
          <w:u w:val="single"/>
        </w:rPr>
      </w:pPr>
      <w:r w:rsidRPr="00F615BE">
        <w:rPr>
          <w:rFonts w:ascii="Times New Roman" w:hAnsi="Times New Roman" w:cs="Times New Roman"/>
          <w:sz w:val="28"/>
          <w:szCs w:val="28"/>
          <w:u w:val="single"/>
        </w:rPr>
        <w:lastRenderedPageBreak/>
        <w:t>Coaching Plan:</w:t>
      </w:r>
    </w:p>
    <w:p w14:paraId="71B2D235" w14:textId="74373D54" w:rsidR="00DB54BD" w:rsidRPr="00F615BE" w:rsidRDefault="00DB54BD" w:rsidP="00B159BE">
      <w:pPr>
        <w:spacing w:line="360" w:lineRule="auto"/>
        <w:rPr>
          <w:rFonts w:ascii="Times New Roman" w:hAnsi="Times New Roman" w:cs="Times New Roman"/>
          <w:sz w:val="28"/>
          <w:szCs w:val="28"/>
          <w:u w:val="single"/>
        </w:rPr>
      </w:pPr>
    </w:p>
    <w:p w14:paraId="0638A5F2" w14:textId="5688A3D5" w:rsidR="00DB54BD" w:rsidRPr="00F615BE" w:rsidRDefault="00DB54BD" w:rsidP="00B159BE">
      <w:pPr>
        <w:spacing w:line="360" w:lineRule="auto"/>
        <w:rPr>
          <w:rFonts w:ascii="Times New Roman" w:hAnsi="Times New Roman" w:cs="Times New Roman"/>
          <w:b/>
          <w:bCs/>
        </w:rPr>
      </w:pPr>
      <w:r w:rsidRPr="00F615BE">
        <w:rPr>
          <w:rFonts w:ascii="Times New Roman" w:hAnsi="Times New Roman" w:cs="Times New Roman"/>
          <w:b/>
          <w:bCs/>
        </w:rPr>
        <w:t>Participants Profile:</w:t>
      </w:r>
    </w:p>
    <w:p w14:paraId="5302147E" w14:textId="11D9181E" w:rsidR="00DB54BD" w:rsidRPr="00F615BE" w:rsidRDefault="00DB54BD" w:rsidP="00B159BE">
      <w:pPr>
        <w:spacing w:line="360" w:lineRule="auto"/>
        <w:rPr>
          <w:rFonts w:ascii="Times New Roman" w:hAnsi="Times New Roman" w:cs="Times New Roman"/>
          <w:b/>
          <w:bCs/>
        </w:rPr>
      </w:pPr>
    </w:p>
    <w:p w14:paraId="507EF16B" w14:textId="4F51A097" w:rsidR="00DB54BD" w:rsidRDefault="00DB54BD" w:rsidP="00B159BE">
      <w:pPr>
        <w:spacing w:line="360" w:lineRule="auto"/>
        <w:rPr>
          <w:rFonts w:ascii="Times New Roman" w:hAnsi="Times New Roman" w:cs="Times New Roman"/>
        </w:rPr>
      </w:pPr>
      <w:r w:rsidRPr="00F615BE">
        <w:rPr>
          <w:rFonts w:ascii="Times New Roman" w:hAnsi="Times New Roman" w:cs="Times New Roman"/>
        </w:rPr>
        <w:t>In relation to this portfolio, the participants will be based on a youth rugby team of which players are from the ages of sixteen to nineteen years old. Participants train twice a week at a high standard of rugby due to the experienced junior section using their expertise to aid them in performance enhancing from a young age. This specific youth rugby squad is a well-known team for their silverware of which there is constantly a full squad of minimum 22 players competing for a starting place for the competitive games which are held every Saturday during the in-season. The ability of the participants is at amateur level with a lot of potential as the youth team changes every year with new players from u16s</w:t>
      </w:r>
      <w:r w:rsidR="002E0357" w:rsidRPr="00F615BE">
        <w:rPr>
          <w:rFonts w:ascii="Times New Roman" w:hAnsi="Times New Roman" w:cs="Times New Roman"/>
        </w:rPr>
        <w:t xml:space="preserve">, these participants range from experience from 0-7 years. </w:t>
      </w:r>
    </w:p>
    <w:p w14:paraId="26C72C74" w14:textId="0CBC0BFF" w:rsidR="00DB54BD" w:rsidRPr="00F615BE" w:rsidRDefault="00DB54BD" w:rsidP="00B159BE">
      <w:pPr>
        <w:spacing w:line="360" w:lineRule="auto"/>
        <w:rPr>
          <w:rFonts w:ascii="Times New Roman" w:hAnsi="Times New Roman" w:cs="Times New Roman"/>
          <w:b/>
          <w:bCs/>
        </w:rPr>
      </w:pPr>
    </w:p>
    <w:p w14:paraId="2524E18C" w14:textId="005AD62D" w:rsidR="00EB770C" w:rsidRDefault="00EB770C" w:rsidP="00B159BE">
      <w:pPr>
        <w:spacing w:line="360" w:lineRule="auto"/>
        <w:rPr>
          <w:rFonts w:ascii="Times New Roman" w:hAnsi="Times New Roman" w:cs="Times New Roman"/>
          <w:b/>
          <w:bCs/>
        </w:rPr>
      </w:pPr>
      <w:r w:rsidRPr="00F615BE">
        <w:rPr>
          <w:rFonts w:ascii="Times New Roman" w:hAnsi="Times New Roman" w:cs="Times New Roman"/>
          <w:b/>
          <w:bCs/>
        </w:rPr>
        <w:t>Rationale:</w:t>
      </w:r>
    </w:p>
    <w:p w14:paraId="37D72C9A" w14:textId="54D6E8E3" w:rsidR="00E1236B" w:rsidRDefault="00E1236B" w:rsidP="00B159BE">
      <w:pPr>
        <w:spacing w:line="360" w:lineRule="auto"/>
        <w:rPr>
          <w:rFonts w:ascii="Times New Roman" w:hAnsi="Times New Roman" w:cs="Times New Roman"/>
          <w:b/>
          <w:bCs/>
        </w:rPr>
      </w:pPr>
    </w:p>
    <w:p w14:paraId="53B125A1" w14:textId="78A67C80" w:rsidR="00E1236B" w:rsidRPr="00E1236B" w:rsidRDefault="00E1236B" w:rsidP="00B159BE">
      <w:pPr>
        <w:spacing w:line="360" w:lineRule="auto"/>
        <w:rPr>
          <w:rFonts w:ascii="Times New Roman" w:hAnsi="Times New Roman" w:cs="Times New Roman"/>
        </w:rPr>
      </w:pPr>
      <w:r>
        <w:rPr>
          <w:rFonts w:ascii="Times New Roman" w:hAnsi="Times New Roman" w:cs="Times New Roman"/>
        </w:rPr>
        <w:t>This section is a rationale of the decisions made for all three coaching plans</w:t>
      </w:r>
      <w:r w:rsidR="00505871">
        <w:rPr>
          <w:rFonts w:ascii="Times New Roman" w:hAnsi="Times New Roman" w:cs="Times New Roman"/>
        </w:rPr>
        <w:t xml:space="preserve">. </w:t>
      </w:r>
    </w:p>
    <w:p w14:paraId="6C1479DA" w14:textId="68937E74" w:rsidR="00EB770C" w:rsidRPr="00F615BE" w:rsidRDefault="00EB770C" w:rsidP="00B159BE">
      <w:pPr>
        <w:spacing w:line="360" w:lineRule="auto"/>
        <w:rPr>
          <w:rFonts w:ascii="Times New Roman" w:hAnsi="Times New Roman" w:cs="Times New Roman"/>
          <w:b/>
          <w:bCs/>
        </w:rPr>
      </w:pPr>
    </w:p>
    <w:p w14:paraId="3B07B00D" w14:textId="7DD80A5E" w:rsidR="00DB54BD" w:rsidRDefault="00CB5077" w:rsidP="00B159BE">
      <w:pPr>
        <w:spacing w:line="360" w:lineRule="auto"/>
        <w:rPr>
          <w:rFonts w:ascii="Times New Roman" w:hAnsi="Times New Roman" w:cs="Times New Roman"/>
        </w:rPr>
      </w:pPr>
      <w:r w:rsidRPr="00F615BE">
        <w:rPr>
          <w:rFonts w:ascii="Times New Roman" w:hAnsi="Times New Roman" w:cs="Times New Roman"/>
        </w:rPr>
        <w:t>There are many differences between sports coaching and sports teaching</w:t>
      </w:r>
      <w:r w:rsidR="00DD20CB" w:rsidRPr="00F615BE">
        <w:rPr>
          <w:rFonts w:ascii="Times New Roman" w:hAnsi="Times New Roman" w:cs="Times New Roman"/>
        </w:rPr>
        <w:t xml:space="preserve">, according to Bebetsos and Flippou (2017) sports coaching is defined as a multi-dimensional, cyclical activity which its main goal is to achieve a particular aspect from a player who is being coached whereas the element of teaching is a straight-line practice which shows step-by-step instructions which consists of mainly one way communication. </w:t>
      </w:r>
      <w:r w:rsidR="00400DB8" w:rsidRPr="00F615BE">
        <w:rPr>
          <w:rFonts w:ascii="Times New Roman" w:hAnsi="Times New Roman" w:cs="Times New Roman"/>
        </w:rPr>
        <w:t xml:space="preserve">Sports teaching has the ability to change behaviour with a permanent effect in sport that transitions into a change in performance either positively or negatively (Thompson et al 2008) whereas others have come to the conclusion that sports coaching is an opportunity for coaches to express and share their own ideas, information and beliefs in their specific sport (Bush, 2012). </w:t>
      </w:r>
    </w:p>
    <w:p w14:paraId="64211D8B" w14:textId="65773862" w:rsidR="009F1F44" w:rsidRDefault="009F1F44" w:rsidP="00B159BE">
      <w:pPr>
        <w:spacing w:line="360" w:lineRule="auto"/>
        <w:rPr>
          <w:rFonts w:ascii="Times New Roman" w:hAnsi="Times New Roman" w:cs="Times New Roman"/>
        </w:rPr>
      </w:pPr>
    </w:p>
    <w:p w14:paraId="29BAEE1B" w14:textId="4D150A66" w:rsidR="009F1F44" w:rsidRPr="009F1F44" w:rsidRDefault="009F1F44" w:rsidP="00B159BE">
      <w:pPr>
        <w:spacing w:line="360" w:lineRule="auto"/>
        <w:rPr>
          <w:rFonts w:ascii="Times New Roman" w:hAnsi="Times New Roman" w:cs="Times New Roman"/>
          <w:b/>
          <w:bCs/>
          <w:sz w:val="22"/>
          <w:szCs w:val="22"/>
        </w:rPr>
      </w:pPr>
      <w:r w:rsidRPr="009F1F44">
        <w:rPr>
          <w:rFonts w:ascii="Times New Roman" w:hAnsi="Times New Roman" w:cs="Times New Roman"/>
          <w:b/>
          <w:bCs/>
        </w:rPr>
        <w:t>Cognitiv</w:t>
      </w:r>
      <w:r>
        <w:rPr>
          <w:rFonts w:ascii="Times New Roman" w:hAnsi="Times New Roman" w:cs="Times New Roman"/>
          <w:b/>
          <w:bCs/>
        </w:rPr>
        <w:t>e Skills</w:t>
      </w:r>
    </w:p>
    <w:p w14:paraId="6860789F" w14:textId="5800521D" w:rsidR="00400DB8" w:rsidRPr="00F615BE" w:rsidRDefault="00400DB8" w:rsidP="00B159BE">
      <w:pPr>
        <w:spacing w:line="360" w:lineRule="auto"/>
        <w:rPr>
          <w:rFonts w:ascii="Times New Roman" w:hAnsi="Times New Roman" w:cs="Times New Roman"/>
        </w:rPr>
      </w:pPr>
    </w:p>
    <w:p w14:paraId="1F5B0EA9" w14:textId="1C3BC28B" w:rsidR="00400DB8" w:rsidRDefault="00400DB8" w:rsidP="00B159BE">
      <w:pPr>
        <w:spacing w:line="360" w:lineRule="auto"/>
        <w:rPr>
          <w:rFonts w:ascii="Times New Roman" w:hAnsi="Times New Roman" w:cs="Times New Roman"/>
        </w:rPr>
      </w:pPr>
      <w:r w:rsidRPr="00F615BE">
        <w:rPr>
          <w:rFonts w:ascii="Times New Roman" w:hAnsi="Times New Roman" w:cs="Times New Roman"/>
        </w:rPr>
        <w:t xml:space="preserve">Due to the nature of rugby union, there are scenarios that may arise which have never been experienced before. According to Mosston and Ashworth (2008), </w:t>
      </w:r>
      <w:r w:rsidR="00903916" w:rsidRPr="00F615BE">
        <w:rPr>
          <w:rFonts w:ascii="Times New Roman" w:hAnsi="Times New Roman" w:cs="Times New Roman"/>
        </w:rPr>
        <w:t xml:space="preserve">the two cognitive memory processes of ‘Discovery’ and ‘Creative’ were used when designing the programmes. The use </w:t>
      </w:r>
      <w:r w:rsidR="00903916" w:rsidRPr="00F615BE">
        <w:rPr>
          <w:rFonts w:ascii="Times New Roman" w:hAnsi="Times New Roman" w:cs="Times New Roman"/>
        </w:rPr>
        <w:lastRenderedPageBreak/>
        <w:t xml:space="preserve">of the ‘Discovery’ process allowed the players to engage in learning to information that is previously unknown to them by designing drills that include in-game scenarios. The use of the ‘Creative’ cognitive approach theory was implemented to give plays a freedom of what they would like to do which is found as a progression in coaching plan three where players are required to either get a better playing field position or score a try. </w:t>
      </w:r>
    </w:p>
    <w:p w14:paraId="3BA30592" w14:textId="781978EB" w:rsidR="009F1F44" w:rsidRDefault="009F1F44" w:rsidP="00B159BE">
      <w:pPr>
        <w:spacing w:line="360" w:lineRule="auto"/>
        <w:rPr>
          <w:rFonts w:ascii="Times New Roman" w:hAnsi="Times New Roman" w:cs="Times New Roman"/>
        </w:rPr>
      </w:pPr>
    </w:p>
    <w:p w14:paraId="0440C922" w14:textId="769F7190" w:rsidR="009F1F44" w:rsidRPr="009F1F44" w:rsidRDefault="009F1F44" w:rsidP="00B159BE">
      <w:pPr>
        <w:spacing w:line="360" w:lineRule="auto"/>
        <w:rPr>
          <w:rFonts w:ascii="Times New Roman" w:hAnsi="Times New Roman" w:cs="Times New Roman"/>
          <w:b/>
          <w:bCs/>
        </w:rPr>
      </w:pPr>
      <w:r>
        <w:rPr>
          <w:rFonts w:ascii="Times New Roman" w:hAnsi="Times New Roman" w:cs="Times New Roman"/>
          <w:b/>
          <w:bCs/>
        </w:rPr>
        <w:t>Implementation of Coaching Style</w:t>
      </w:r>
    </w:p>
    <w:p w14:paraId="349116B3" w14:textId="3D208E2B" w:rsidR="00AB61EE" w:rsidRPr="00F615BE" w:rsidRDefault="00AB61EE" w:rsidP="00B159BE">
      <w:pPr>
        <w:spacing w:line="360" w:lineRule="auto"/>
        <w:rPr>
          <w:rFonts w:ascii="Times New Roman" w:hAnsi="Times New Roman" w:cs="Times New Roman"/>
        </w:rPr>
      </w:pPr>
    </w:p>
    <w:p w14:paraId="45F54083" w14:textId="4D9FEE7A" w:rsidR="00903916" w:rsidRDefault="00AB61EE" w:rsidP="00B159BE">
      <w:pPr>
        <w:spacing w:line="360" w:lineRule="auto"/>
        <w:rPr>
          <w:rFonts w:ascii="Times New Roman" w:hAnsi="Times New Roman" w:cs="Times New Roman"/>
        </w:rPr>
      </w:pPr>
      <w:r w:rsidRPr="00F615BE">
        <w:rPr>
          <w:rFonts w:ascii="Times New Roman" w:hAnsi="Times New Roman" w:cs="Times New Roman"/>
        </w:rPr>
        <w:t xml:space="preserve">Previous research conducted by Brandelli (2019) indicted that although youth rugby has a three-year age range where the first years are only 16/17, the importance of treating them like adults also is vital as the probability of their physical structure and psychological maturity should be at a standard where they take own responsibility for themselves independently. Linking this to rugby union, coaching style techniques can change during a session. Relating this to the coaching plans, a ‘Command’ style of coaching is the more suitable to use due to passing being a vital foundational movement where techniques must be at the highest ability and performed correctly. This command style is when the players listen to the coach makes all decisions </w:t>
      </w:r>
      <w:r w:rsidR="00361F95" w:rsidRPr="00F615BE">
        <w:rPr>
          <w:rFonts w:ascii="Times New Roman" w:hAnsi="Times New Roman" w:cs="Times New Roman"/>
        </w:rPr>
        <w:t xml:space="preserve">of which the players follow instructions on cue. Once players have the ability to repeat the techniques to a high standard, the progression is to use a ‘Guided Discovery’ coaching style in order for the </w:t>
      </w:r>
      <w:r w:rsidR="00F615BE" w:rsidRPr="00F615BE">
        <w:rPr>
          <w:rFonts w:ascii="Times New Roman" w:hAnsi="Times New Roman" w:cs="Times New Roman"/>
        </w:rPr>
        <w:t>players use</w:t>
      </w:r>
      <w:r w:rsidR="00361F95" w:rsidRPr="00F615BE">
        <w:rPr>
          <w:rFonts w:ascii="Times New Roman" w:hAnsi="Times New Roman" w:cs="Times New Roman"/>
        </w:rPr>
        <w:t xml:space="preserve"> their own discovery to create new skills/set plays in order to score as seen in coaching plan three. </w:t>
      </w:r>
    </w:p>
    <w:p w14:paraId="40482215" w14:textId="2A504B02" w:rsidR="009F1F44" w:rsidRDefault="009F1F44" w:rsidP="00B159BE">
      <w:pPr>
        <w:spacing w:line="360" w:lineRule="auto"/>
        <w:rPr>
          <w:rFonts w:ascii="Times New Roman" w:hAnsi="Times New Roman" w:cs="Times New Roman"/>
        </w:rPr>
      </w:pPr>
    </w:p>
    <w:p w14:paraId="655A5B39" w14:textId="26DE92FF" w:rsidR="009F1F44" w:rsidRPr="009F1F44" w:rsidRDefault="009F1F44" w:rsidP="00B159BE">
      <w:pPr>
        <w:spacing w:line="360" w:lineRule="auto"/>
        <w:rPr>
          <w:rFonts w:ascii="Times New Roman" w:hAnsi="Times New Roman" w:cs="Times New Roman"/>
          <w:b/>
          <w:bCs/>
          <w:color w:val="000000" w:themeColor="text1"/>
        </w:rPr>
      </w:pPr>
      <w:r>
        <w:rPr>
          <w:rFonts w:ascii="Times New Roman" w:hAnsi="Times New Roman" w:cs="Times New Roman"/>
          <w:b/>
          <w:bCs/>
        </w:rPr>
        <w:t>The Link between Coaching Style and Feedback</w:t>
      </w:r>
    </w:p>
    <w:p w14:paraId="7026B804" w14:textId="186E67EB" w:rsidR="00505871" w:rsidRDefault="00505871" w:rsidP="00B159BE">
      <w:pPr>
        <w:spacing w:line="360" w:lineRule="auto"/>
        <w:rPr>
          <w:rFonts w:ascii="Times New Roman" w:hAnsi="Times New Roman" w:cs="Times New Roman"/>
          <w:color w:val="000000" w:themeColor="text1"/>
        </w:rPr>
      </w:pPr>
    </w:p>
    <w:p w14:paraId="5E955C97" w14:textId="2479CD69" w:rsidR="00505871" w:rsidRDefault="009F1F44" w:rsidP="00B159B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In regard to</w:t>
      </w:r>
      <w:r w:rsidR="00505871">
        <w:rPr>
          <w:rFonts w:ascii="Times New Roman" w:hAnsi="Times New Roman" w:cs="Times New Roman"/>
          <w:color w:val="000000" w:themeColor="text1"/>
        </w:rPr>
        <w:t xml:space="preserve"> the amount of feedback given during sessions, in-line with the command coaching style being implemented, there isn’t much feedback to be relayed due to nature of that certain style. </w:t>
      </w:r>
      <w:r>
        <w:rPr>
          <w:rFonts w:ascii="Times New Roman" w:hAnsi="Times New Roman" w:cs="Times New Roman"/>
          <w:color w:val="000000" w:themeColor="text1"/>
        </w:rPr>
        <w:t>It is a closed style which doesn’t offer much feedback. Linking this to the progression of the guided discovery implementation towards coaching plan two and three, this form of coaching allows players to ask questions and allows the coach to implement the use of feedback for all participants. The use of guided discovery also allows an open</w:t>
      </w:r>
      <w:r w:rsidR="004A020D">
        <w:rPr>
          <w:rFonts w:ascii="Times New Roman" w:hAnsi="Times New Roman" w:cs="Times New Roman"/>
          <w:color w:val="000000" w:themeColor="text1"/>
        </w:rPr>
        <w:t>-</w:t>
      </w:r>
      <w:r>
        <w:rPr>
          <w:rFonts w:ascii="Times New Roman" w:hAnsi="Times New Roman" w:cs="Times New Roman"/>
          <w:color w:val="000000" w:themeColor="text1"/>
        </w:rPr>
        <w:t xml:space="preserve">ended imagination of what moves/set plays to use, and the use of concurrent feedback can be used while doing these movements for players to know what to do better next time. </w:t>
      </w:r>
    </w:p>
    <w:p w14:paraId="6A1C6A01" w14:textId="77777777" w:rsidR="009F1F44" w:rsidRDefault="009F1F44" w:rsidP="00B159BE">
      <w:pPr>
        <w:spacing w:line="360" w:lineRule="auto"/>
        <w:rPr>
          <w:rFonts w:ascii="Times New Roman" w:hAnsi="Times New Roman" w:cs="Times New Roman"/>
          <w:b/>
          <w:bCs/>
          <w:color w:val="000000" w:themeColor="text1"/>
        </w:rPr>
      </w:pPr>
    </w:p>
    <w:p w14:paraId="11C03987" w14:textId="77777777" w:rsidR="009F1F44" w:rsidRDefault="009F1F44" w:rsidP="00B159BE">
      <w:pPr>
        <w:spacing w:line="360" w:lineRule="auto"/>
        <w:rPr>
          <w:rFonts w:ascii="Times New Roman" w:hAnsi="Times New Roman" w:cs="Times New Roman"/>
          <w:b/>
          <w:bCs/>
          <w:color w:val="000000" w:themeColor="text1"/>
        </w:rPr>
      </w:pPr>
    </w:p>
    <w:p w14:paraId="39B4FF44" w14:textId="77777777" w:rsidR="009F1F44" w:rsidRDefault="009F1F44" w:rsidP="00B159BE">
      <w:pPr>
        <w:spacing w:line="360" w:lineRule="auto"/>
        <w:rPr>
          <w:rFonts w:ascii="Times New Roman" w:hAnsi="Times New Roman" w:cs="Times New Roman"/>
          <w:b/>
          <w:bCs/>
          <w:color w:val="000000" w:themeColor="text1"/>
        </w:rPr>
      </w:pPr>
    </w:p>
    <w:p w14:paraId="51243F34" w14:textId="166B9EBA" w:rsidR="009F1F44" w:rsidRPr="009F1F44" w:rsidRDefault="009F1F44" w:rsidP="00B159BE">
      <w:pPr>
        <w:spacing w:line="360" w:lineRule="auto"/>
        <w:rPr>
          <w:rFonts w:ascii="Times New Roman" w:hAnsi="Times New Roman" w:cs="Times New Roman"/>
          <w:b/>
          <w:bCs/>
          <w:color w:val="000000" w:themeColor="text1"/>
        </w:rPr>
      </w:pPr>
      <w:r>
        <w:rPr>
          <w:rFonts w:ascii="Times New Roman" w:hAnsi="Times New Roman" w:cs="Times New Roman"/>
          <w:b/>
          <w:bCs/>
          <w:color w:val="000000" w:themeColor="text1"/>
        </w:rPr>
        <w:lastRenderedPageBreak/>
        <w:t>Concurrent Feedback</w:t>
      </w:r>
    </w:p>
    <w:p w14:paraId="15161702" w14:textId="0B7D5BBB" w:rsidR="00505871" w:rsidRDefault="00505871" w:rsidP="00B159BE">
      <w:pPr>
        <w:spacing w:line="360" w:lineRule="auto"/>
        <w:rPr>
          <w:rFonts w:ascii="Times New Roman" w:hAnsi="Times New Roman" w:cs="Times New Roman"/>
          <w:color w:val="FF0000"/>
        </w:rPr>
      </w:pPr>
    </w:p>
    <w:p w14:paraId="7B4F71EF" w14:textId="13AB0EFD" w:rsidR="00505871" w:rsidRDefault="00505871" w:rsidP="00505871">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lang w:eastAsia="en-GB"/>
        </w:rPr>
        <w:t xml:space="preserve">Moreover, the use of feedback is vital for players in order for them to improve as an individual. In rugby union, the use of concurrent feedback is used a lot and is commonly found during a game from the coach but is also used in training sessions. According to </w:t>
      </w:r>
      <w:r w:rsidRPr="00291052">
        <w:rPr>
          <w:rFonts w:ascii="Times New Roman" w:eastAsia="Times New Roman" w:hAnsi="Times New Roman" w:cs="Times New Roman"/>
          <w:color w:val="000000"/>
          <w:shd w:val="clear" w:color="auto" w:fill="FFFFFF"/>
          <w:lang w:eastAsia="en-GB"/>
        </w:rPr>
        <w:t xml:space="preserve">Sigrist, </w:t>
      </w:r>
      <w:proofErr w:type="spellStart"/>
      <w:r w:rsidRPr="00291052">
        <w:rPr>
          <w:rFonts w:ascii="Times New Roman" w:eastAsia="Times New Roman" w:hAnsi="Times New Roman" w:cs="Times New Roman"/>
          <w:color w:val="000000"/>
          <w:shd w:val="clear" w:color="auto" w:fill="FFFFFF"/>
          <w:lang w:eastAsia="en-GB"/>
        </w:rPr>
        <w:t>Rauter</w:t>
      </w:r>
      <w:proofErr w:type="spellEnd"/>
      <w:r w:rsidRPr="00291052">
        <w:rPr>
          <w:rFonts w:ascii="Times New Roman" w:eastAsia="Times New Roman" w:hAnsi="Times New Roman" w:cs="Times New Roman"/>
          <w:color w:val="000000"/>
          <w:shd w:val="clear" w:color="auto" w:fill="FFFFFF"/>
          <w:lang w:eastAsia="en-GB"/>
        </w:rPr>
        <w:t xml:space="preserve">, </w:t>
      </w:r>
      <w:proofErr w:type="spellStart"/>
      <w:r w:rsidRPr="00291052">
        <w:rPr>
          <w:rFonts w:ascii="Times New Roman" w:eastAsia="Times New Roman" w:hAnsi="Times New Roman" w:cs="Times New Roman"/>
          <w:color w:val="000000"/>
          <w:shd w:val="clear" w:color="auto" w:fill="FFFFFF"/>
          <w:lang w:eastAsia="en-GB"/>
        </w:rPr>
        <w:t>Riener</w:t>
      </w:r>
      <w:proofErr w:type="spellEnd"/>
      <w:r w:rsidRPr="00291052">
        <w:rPr>
          <w:rFonts w:ascii="Times New Roman" w:eastAsia="Times New Roman" w:hAnsi="Times New Roman" w:cs="Times New Roman"/>
          <w:color w:val="000000"/>
          <w:shd w:val="clear" w:color="auto" w:fill="FFFFFF"/>
          <w:lang w:eastAsia="en-GB"/>
        </w:rPr>
        <w:t xml:space="preserve"> and Wolf (2013)</w:t>
      </w:r>
      <w:r>
        <w:rPr>
          <w:rFonts w:ascii="Times New Roman" w:eastAsia="Times New Roman" w:hAnsi="Times New Roman" w:cs="Times New Roman"/>
          <w:color w:val="000000"/>
          <w:shd w:val="clear" w:color="auto" w:fill="FFFFFF"/>
          <w:lang w:eastAsia="en-GB"/>
        </w:rPr>
        <w:t xml:space="preserve"> the use of concurrent feedback is given when the participant is </w:t>
      </w:r>
      <w:r w:rsidR="009F1F44">
        <w:rPr>
          <w:rFonts w:ascii="Times New Roman" w:eastAsia="Times New Roman" w:hAnsi="Times New Roman" w:cs="Times New Roman"/>
          <w:color w:val="000000"/>
          <w:shd w:val="clear" w:color="auto" w:fill="FFFFFF"/>
          <w:lang w:eastAsia="en-GB"/>
        </w:rPr>
        <w:t>executing</w:t>
      </w:r>
      <w:r>
        <w:rPr>
          <w:rFonts w:ascii="Times New Roman" w:eastAsia="Times New Roman" w:hAnsi="Times New Roman" w:cs="Times New Roman"/>
          <w:color w:val="000000"/>
          <w:shd w:val="clear" w:color="auto" w:fill="FFFFFF"/>
          <w:lang w:eastAsia="en-GB"/>
        </w:rPr>
        <w:t xml:space="preserve"> the movement. This form of feedback is used in the coaching plans due to players understanding what they could do better while actually doing the movement and will remember it next time. </w:t>
      </w:r>
    </w:p>
    <w:p w14:paraId="20927D37" w14:textId="2EDA72A9" w:rsidR="009F1F44" w:rsidRDefault="009F1F44" w:rsidP="00505871">
      <w:pPr>
        <w:spacing w:line="360" w:lineRule="auto"/>
        <w:rPr>
          <w:rFonts w:ascii="Times New Roman" w:eastAsia="Times New Roman" w:hAnsi="Times New Roman" w:cs="Times New Roman"/>
          <w:color w:val="000000"/>
          <w:shd w:val="clear" w:color="auto" w:fill="FFFFFF"/>
          <w:lang w:eastAsia="en-GB"/>
        </w:rPr>
      </w:pPr>
    </w:p>
    <w:p w14:paraId="0D6D8268" w14:textId="0FB10DCC" w:rsidR="009F1F44" w:rsidRPr="009F1F44" w:rsidRDefault="009F1F44" w:rsidP="00505871">
      <w:pPr>
        <w:spacing w:line="360" w:lineRule="auto"/>
        <w:rPr>
          <w:rFonts w:ascii="Times New Roman" w:eastAsia="Times New Roman" w:hAnsi="Times New Roman" w:cs="Times New Roman"/>
          <w:b/>
          <w:bCs/>
          <w:color w:val="000000"/>
          <w:shd w:val="clear" w:color="auto" w:fill="FFFFFF"/>
          <w:lang w:eastAsia="en-GB"/>
        </w:rPr>
      </w:pPr>
      <w:r>
        <w:rPr>
          <w:rFonts w:ascii="Times New Roman" w:eastAsia="Times New Roman" w:hAnsi="Times New Roman" w:cs="Times New Roman"/>
          <w:b/>
          <w:bCs/>
          <w:color w:val="000000"/>
          <w:shd w:val="clear" w:color="auto" w:fill="FFFFFF"/>
          <w:lang w:eastAsia="en-GB"/>
        </w:rPr>
        <w:t xml:space="preserve">Positive Reinforcement </w:t>
      </w:r>
    </w:p>
    <w:p w14:paraId="3B8A485D" w14:textId="4306DB4C" w:rsidR="00505871" w:rsidRDefault="00505871" w:rsidP="00505871">
      <w:pPr>
        <w:spacing w:line="360" w:lineRule="auto"/>
        <w:rPr>
          <w:rFonts w:ascii="Times New Roman" w:eastAsia="Times New Roman" w:hAnsi="Times New Roman" w:cs="Times New Roman"/>
          <w:color w:val="000000"/>
          <w:shd w:val="clear" w:color="auto" w:fill="FFFFFF"/>
          <w:lang w:eastAsia="en-GB"/>
        </w:rPr>
      </w:pPr>
    </w:p>
    <w:p w14:paraId="213C0741" w14:textId="166B05C8" w:rsidR="00505871" w:rsidRDefault="00505871" w:rsidP="00505871">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The use of reinforcement is key for the development of new players transitioning from juniors to seniors in rugby union. A study conducted by Barker (2003) looked at the effects of positive reinforcement compared to negative and found that positive reinforcement at any age is an efficient way to improve motivation in any performer. Moreover, another study looked at the effects of positive reinforcement on players, they found that it gives players a willingness to learn and more of a positive mood state with the increase of motivation to learn and develop new skills </w:t>
      </w:r>
      <w:r w:rsidRPr="00B869E3">
        <w:rPr>
          <w:rFonts w:ascii="Times New Roman" w:eastAsia="Times New Roman" w:hAnsi="Times New Roman" w:cs="Times New Roman"/>
          <w:color w:val="000000"/>
          <w:shd w:val="clear" w:color="auto" w:fill="FFFFFF"/>
          <w:lang w:eastAsia="en-GB"/>
        </w:rPr>
        <w:t>(Bagian, King, Mills and McKnight, 2011)</w:t>
      </w:r>
      <w:r>
        <w:rPr>
          <w:rFonts w:ascii="Times New Roman" w:eastAsia="Times New Roman" w:hAnsi="Times New Roman" w:cs="Times New Roman"/>
          <w:color w:val="000000"/>
          <w:shd w:val="clear" w:color="auto" w:fill="FFFFFF"/>
          <w:lang w:eastAsia="en-GB"/>
        </w:rPr>
        <w:t xml:space="preserve">. The use of positive reinforcement is key in a rugby union environment as the saying goes there is always someone better than you of which this form of coaching improves players motivation to learn and continue to develop new skills. </w:t>
      </w:r>
    </w:p>
    <w:p w14:paraId="22C985C0" w14:textId="281CE427" w:rsidR="009F1F44" w:rsidRDefault="009F1F44" w:rsidP="00505871">
      <w:pPr>
        <w:spacing w:line="360" w:lineRule="auto"/>
        <w:rPr>
          <w:rFonts w:ascii="Times New Roman" w:eastAsia="Times New Roman" w:hAnsi="Times New Roman" w:cs="Times New Roman"/>
          <w:color w:val="000000"/>
          <w:shd w:val="clear" w:color="auto" w:fill="FFFFFF"/>
          <w:lang w:eastAsia="en-GB"/>
        </w:rPr>
      </w:pPr>
    </w:p>
    <w:p w14:paraId="776977FE" w14:textId="60876420" w:rsidR="009F1F44" w:rsidRPr="009F1F44" w:rsidRDefault="009F1F44" w:rsidP="00505871">
      <w:pPr>
        <w:spacing w:line="360" w:lineRule="auto"/>
        <w:rPr>
          <w:rFonts w:ascii="Times New Roman" w:eastAsia="Times New Roman" w:hAnsi="Times New Roman" w:cs="Times New Roman"/>
          <w:b/>
          <w:bCs/>
          <w:color w:val="000000"/>
          <w:shd w:val="clear" w:color="auto" w:fill="FFFFFF"/>
          <w:lang w:eastAsia="en-GB"/>
        </w:rPr>
      </w:pPr>
      <w:r>
        <w:rPr>
          <w:rFonts w:ascii="Times New Roman" w:eastAsia="Times New Roman" w:hAnsi="Times New Roman" w:cs="Times New Roman"/>
          <w:b/>
          <w:bCs/>
          <w:color w:val="000000"/>
          <w:shd w:val="clear" w:color="auto" w:fill="FFFFFF"/>
          <w:lang w:eastAsia="en-GB"/>
        </w:rPr>
        <w:t>Constructivist Learning</w:t>
      </w:r>
    </w:p>
    <w:p w14:paraId="7ED934BF" w14:textId="6DC97114" w:rsidR="00505871" w:rsidRDefault="00505871" w:rsidP="00505871">
      <w:pPr>
        <w:spacing w:line="360" w:lineRule="auto"/>
        <w:rPr>
          <w:rFonts w:ascii="Times New Roman" w:eastAsia="Times New Roman" w:hAnsi="Times New Roman" w:cs="Times New Roman"/>
          <w:color w:val="000000"/>
          <w:shd w:val="clear" w:color="auto" w:fill="FFFFFF"/>
          <w:lang w:eastAsia="en-GB"/>
        </w:rPr>
      </w:pPr>
    </w:p>
    <w:p w14:paraId="01C7E413" w14:textId="5F1B99BA" w:rsidR="009F1F44" w:rsidRDefault="00505871" w:rsidP="00505871">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All three coaching plans include constructivist learning theory, this form of learning is vital when coaching a youth rugby team as there are so many different experience levels indicated in the participant profiles of 0-7 years. According to Morgan (2012) the benefits of this form of coaching is that players with more experience can be teamed with less experienced players as the expertise and knowledge from the more experienced players can be relayed onto the less experienced. </w:t>
      </w:r>
    </w:p>
    <w:p w14:paraId="5181F56C" w14:textId="01B12175" w:rsidR="009F1F44" w:rsidRDefault="009F1F44" w:rsidP="00505871">
      <w:pPr>
        <w:spacing w:line="360" w:lineRule="auto"/>
        <w:rPr>
          <w:rFonts w:ascii="Times New Roman" w:eastAsia="Times New Roman" w:hAnsi="Times New Roman" w:cs="Times New Roman"/>
          <w:color w:val="000000"/>
          <w:shd w:val="clear" w:color="auto" w:fill="FFFFFF"/>
          <w:lang w:eastAsia="en-GB"/>
        </w:rPr>
      </w:pPr>
    </w:p>
    <w:p w14:paraId="0D924839" w14:textId="77777777" w:rsidR="009F1F44" w:rsidRDefault="009F1F44" w:rsidP="009F1F44">
      <w:pPr>
        <w:rPr>
          <w:rFonts w:ascii="Times New Roman" w:eastAsia="Times New Roman" w:hAnsi="Times New Roman" w:cs="Times New Roman"/>
          <w:b/>
          <w:bCs/>
          <w:color w:val="202124"/>
          <w:lang w:eastAsia="en-GB"/>
        </w:rPr>
      </w:pPr>
    </w:p>
    <w:p w14:paraId="7AED491E" w14:textId="77777777" w:rsidR="009F1F44" w:rsidRDefault="009F1F44" w:rsidP="009F1F44">
      <w:pPr>
        <w:rPr>
          <w:rFonts w:ascii="Times New Roman" w:eastAsia="Times New Roman" w:hAnsi="Times New Roman" w:cs="Times New Roman"/>
          <w:b/>
          <w:bCs/>
          <w:color w:val="202124"/>
          <w:lang w:eastAsia="en-GB"/>
        </w:rPr>
      </w:pPr>
    </w:p>
    <w:p w14:paraId="3FB7AB37" w14:textId="3FE979AA" w:rsidR="009F1F44" w:rsidRPr="009F1F44" w:rsidRDefault="009F1F44" w:rsidP="009F1F44">
      <w:pPr>
        <w:rPr>
          <w:rFonts w:ascii="Times New Roman" w:eastAsia="Times New Roman" w:hAnsi="Times New Roman" w:cs="Times New Roman"/>
          <w:lang w:eastAsia="en-GB"/>
        </w:rPr>
      </w:pPr>
      <w:r>
        <w:rPr>
          <w:rFonts w:ascii="Times New Roman" w:eastAsia="Times New Roman" w:hAnsi="Times New Roman" w:cs="Times New Roman"/>
          <w:b/>
          <w:bCs/>
          <w:color w:val="202124"/>
          <w:lang w:eastAsia="en-GB"/>
        </w:rPr>
        <w:lastRenderedPageBreak/>
        <w:t>P</w:t>
      </w:r>
      <w:r w:rsidRPr="009F1F44">
        <w:rPr>
          <w:rFonts w:ascii="Times New Roman" w:eastAsia="Times New Roman" w:hAnsi="Times New Roman" w:cs="Times New Roman"/>
          <w:b/>
          <w:bCs/>
          <w:color w:val="202124"/>
          <w:lang w:eastAsia="en-GB"/>
        </w:rPr>
        <w:t>erceptual</w:t>
      </w:r>
      <w:r w:rsidRPr="009F1F44">
        <w:rPr>
          <w:rFonts w:ascii="Times New Roman" w:eastAsia="Times New Roman" w:hAnsi="Times New Roman" w:cs="Times New Roman"/>
          <w:color w:val="202124"/>
          <w:shd w:val="clear" w:color="auto" w:fill="FFFFFF"/>
          <w:lang w:eastAsia="en-GB"/>
        </w:rPr>
        <w:t>-</w:t>
      </w:r>
      <w:r w:rsidRPr="009F1F44">
        <w:rPr>
          <w:rFonts w:ascii="Times New Roman" w:eastAsia="Times New Roman" w:hAnsi="Times New Roman" w:cs="Times New Roman"/>
          <w:b/>
          <w:bCs/>
          <w:color w:val="202124"/>
          <w:lang w:eastAsia="en-GB"/>
        </w:rPr>
        <w:t>cognitive</w:t>
      </w:r>
      <w:r>
        <w:rPr>
          <w:rFonts w:ascii="Times New Roman" w:eastAsia="Times New Roman" w:hAnsi="Times New Roman" w:cs="Times New Roman"/>
          <w:b/>
          <w:bCs/>
          <w:color w:val="202124"/>
          <w:lang w:eastAsia="en-GB"/>
        </w:rPr>
        <w:t xml:space="preserve"> Skills</w:t>
      </w:r>
    </w:p>
    <w:p w14:paraId="6DD16E1B" w14:textId="167A0336" w:rsidR="00505871" w:rsidRDefault="00505871" w:rsidP="00505871">
      <w:pPr>
        <w:spacing w:line="360" w:lineRule="auto"/>
        <w:rPr>
          <w:rFonts w:ascii="Times New Roman" w:eastAsia="Times New Roman" w:hAnsi="Times New Roman" w:cs="Times New Roman"/>
          <w:color w:val="000000"/>
          <w:shd w:val="clear" w:color="auto" w:fill="FFFFFF"/>
          <w:lang w:eastAsia="en-GB"/>
        </w:rPr>
      </w:pPr>
    </w:p>
    <w:p w14:paraId="02C2D65B" w14:textId="087DD9D6" w:rsidR="00505871" w:rsidRDefault="00505871" w:rsidP="00505871">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Ruby union is a sport that includes decision making at the right time, in order to improve this from a coaching point of view it is vital that players are able to imagine the situation before it has happened. According to </w:t>
      </w:r>
      <w:proofErr w:type="spellStart"/>
      <w:r>
        <w:rPr>
          <w:rFonts w:ascii="Times New Roman" w:eastAsia="Times New Roman" w:hAnsi="Times New Roman" w:cs="Times New Roman"/>
          <w:lang w:eastAsia="en-GB"/>
        </w:rPr>
        <w:t>Makckreth</w:t>
      </w:r>
      <w:proofErr w:type="spellEnd"/>
      <w:r>
        <w:rPr>
          <w:rFonts w:ascii="Times New Roman" w:eastAsia="Times New Roman" w:hAnsi="Times New Roman" w:cs="Times New Roman"/>
          <w:lang w:eastAsia="en-GB"/>
        </w:rPr>
        <w:t xml:space="preserve"> and Ireland (2008) the physical demonstrations and detailed explanations are vital for a player due to the ability to accurately analyse the skill, the physical demonstration and the detailed analysis of the movement/set play contributes to the players overall understanding of the movement. For rugby union, the use of short and concise tips for techniques can be used. For lateral passing, there are tips such as ‘Point to where </w:t>
      </w:r>
      <w:proofErr w:type="gramStart"/>
      <w:r w:rsidR="009F1F44">
        <w:rPr>
          <w:rFonts w:ascii="Times New Roman" w:eastAsia="Times New Roman" w:hAnsi="Times New Roman" w:cs="Times New Roman"/>
          <w:lang w:eastAsia="en-GB"/>
        </w:rPr>
        <w:t>you</w:t>
      </w:r>
      <w:proofErr w:type="gramEnd"/>
      <w:r>
        <w:rPr>
          <w:rFonts w:ascii="Times New Roman" w:eastAsia="Times New Roman" w:hAnsi="Times New Roman" w:cs="Times New Roman"/>
          <w:lang w:eastAsia="en-GB"/>
        </w:rPr>
        <w:t xml:space="preserve"> pass’ or ‘Hip Squared’ are consistently giving pointers to the players. The coaching plans shows a command protocol, this is to give clear instructions on how to complete the pass and relaying technique pointers. </w:t>
      </w:r>
    </w:p>
    <w:p w14:paraId="61D9FCC4" w14:textId="77777777" w:rsidR="00505871" w:rsidRPr="00B869E3" w:rsidRDefault="00505871" w:rsidP="00505871">
      <w:pPr>
        <w:spacing w:line="360" w:lineRule="auto"/>
        <w:rPr>
          <w:rFonts w:ascii="Times New Roman" w:eastAsia="Times New Roman" w:hAnsi="Times New Roman" w:cs="Times New Roman"/>
          <w:lang w:eastAsia="en-GB"/>
        </w:rPr>
      </w:pPr>
    </w:p>
    <w:p w14:paraId="49CC4D4E" w14:textId="7FA6FF1C" w:rsidR="00CB2F41" w:rsidRPr="009F1F44" w:rsidRDefault="009F1F44" w:rsidP="00B159BE">
      <w:pPr>
        <w:spacing w:line="360" w:lineRule="auto"/>
        <w:rPr>
          <w:rFonts w:ascii="Times New Roman" w:eastAsia="Times New Roman" w:hAnsi="Times New Roman" w:cs="Times New Roman"/>
          <w:b/>
          <w:bCs/>
          <w:color w:val="000000"/>
          <w:shd w:val="clear" w:color="auto" w:fill="FFFFFF"/>
          <w:lang w:eastAsia="en-GB"/>
        </w:rPr>
      </w:pPr>
      <w:r>
        <w:rPr>
          <w:rFonts w:ascii="Times New Roman" w:eastAsia="Times New Roman" w:hAnsi="Times New Roman" w:cs="Times New Roman"/>
          <w:b/>
          <w:bCs/>
          <w:color w:val="000000"/>
          <w:shd w:val="clear" w:color="auto" w:fill="FFFFFF"/>
          <w:lang w:eastAsia="en-GB"/>
        </w:rPr>
        <w:t>Traditional/RAMP Warm-ups</w:t>
      </w:r>
    </w:p>
    <w:p w14:paraId="29F3855E" w14:textId="77777777" w:rsidR="009F1F44" w:rsidRDefault="009F1F44" w:rsidP="00B159BE">
      <w:pPr>
        <w:spacing w:line="360" w:lineRule="auto"/>
      </w:pPr>
    </w:p>
    <w:p w14:paraId="4CD8EA5E" w14:textId="2D23E91E" w:rsidR="00857A72" w:rsidRDefault="00F615BE" w:rsidP="00B159BE">
      <w:pPr>
        <w:spacing w:line="360" w:lineRule="auto"/>
        <w:rPr>
          <w:rFonts w:ascii="Times New Roman" w:eastAsia="Times New Roman" w:hAnsi="Times New Roman" w:cs="Times New Roman"/>
          <w:color w:val="000000"/>
          <w:shd w:val="clear" w:color="auto" w:fill="FFFFFF"/>
          <w:lang w:eastAsia="en-GB"/>
        </w:rPr>
      </w:pPr>
      <w:r w:rsidRPr="00857A72">
        <w:rPr>
          <w:rFonts w:ascii="Times New Roman" w:hAnsi="Times New Roman" w:cs="Times New Roman"/>
        </w:rPr>
        <w:t xml:space="preserve">According to </w:t>
      </w:r>
      <w:r w:rsidR="00CB2F41" w:rsidRPr="00857A72">
        <w:rPr>
          <w:rFonts w:ascii="Times New Roman" w:hAnsi="Times New Roman" w:cs="Times New Roman"/>
        </w:rPr>
        <w:t xml:space="preserve">Hoffman (2002) the use of a warm-up has the ability to reduce the risk of injury by 70%. Moreover, a traditional warm-up according to Holcomb (2000) consists of a normal heart rate rising activity such as a light jog and static stretching specific to the sport. This is seen in coaching plan one as a starting foundation. </w:t>
      </w:r>
      <w:r w:rsidR="00857A72" w:rsidRPr="00857A72">
        <w:rPr>
          <w:rFonts w:ascii="Times New Roman" w:hAnsi="Times New Roman" w:cs="Times New Roman"/>
        </w:rPr>
        <w:t xml:space="preserve">Research suggests that dynamic stretching has the ability to enhance performance due to the characteristics of mobilising the muscles </w:t>
      </w:r>
      <w:r w:rsidR="00857A72" w:rsidRPr="00857A72">
        <w:rPr>
          <w:rFonts w:ascii="Times New Roman" w:eastAsia="Times New Roman" w:hAnsi="Times New Roman" w:cs="Times New Roman"/>
          <w:color w:val="000000"/>
          <w:shd w:val="clear" w:color="auto" w:fill="FFFFFF"/>
          <w:lang w:eastAsia="en-GB"/>
        </w:rPr>
        <w:t>(</w:t>
      </w:r>
      <w:proofErr w:type="spellStart"/>
      <w:r w:rsidR="00857A72" w:rsidRPr="00857A72">
        <w:rPr>
          <w:rFonts w:ascii="Times New Roman" w:eastAsia="Times New Roman" w:hAnsi="Times New Roman" w:cs="Times New Roman"/>
          <w:color w:val="000000"/>
          <w:shd w:val="clear" w:color="auto" w:fill="FFFFFF"/>
          <w:lang w:eastAsia="en-GB"/>
        </w:rPr>
        <w:t>Gerdijan</w:t>
      </w:r>
      <w:proofErr w:type="spellEnd"/>
      <w:r w:rsidR="00857A72" w:rsidRPr="00857A72">
        <w:rPr>
          <w:rFonts w:ascii="Times New Roman" w:eastAsia="Times New Roman" w:hAnsi="Times New Roman" w:cs="Times New Roman"/>
          <w:color w:val="000000"/>
          <w:shd w:val="clear" w:color="auto" w:fill="FFFFFF"/>
          <w:lang w:eastAsia="en-GB"/>
        </w:rPr>
        <w:t xml:space="preserve">, </w:t>
      </w:r>
      <w:proofErr w:type="spellStart"/>
      <w:r w:rsidR="00857A72" w:rsidRPr="00857A72">
        <w:rPr>
          <w:rFonts w:ascii="Times New Roman" w:eastAsia="Times New Roman" w:hAnsi="Times New Roman" w:cs="Times New Roman"/>
          <w:color w:val="000000"/>
          <w:shd w:val="clear" w:color="auto" w:fill="FFFFFF"/>
          <w:lang w:eastAsia="en-GB"/>
        </w:rPr>
        <w:t>Perić</w:t>
      </w:r>
      <w:proofErr w:type="spellEnd"/>
      <w:r w:rsidR="00857A72" w:rsidRPr="00857A72">
        <w:rPr>
          <w:rFonts w:ascii="Times New Roman" w:eastAsia="Times New Roman" w:hAnsi="Times New Roman" w:cs="Times New Roman"/>
          <w:color w:val="000000"/>
          <w:shd w:val="clear" w:color="auto" w:fill="FFFFFF"/>
          <w:lang w:eastAsia="en-GB"/>
        </w:rPr>
        <w:t xml:space="preserve">, </w:t>
      </w:r>
      <w:proofErr w:type="spellStart"/>
      <w:r w:rsidR="00857A72" w:rsidRPr="00857A72">
        <w:rPr>
          <w:rFonts w:ascii="Times New Roman" w:eastAsia="Times New Roman" w:hAnsi="Times New Roman" w:cs="Times New Roman"/>
          <w:color w:val="000000"/>
          <w:shd w:val="clear" w:color="auto" w:fill="FFFFFF"/>
          <w:lang w:eastAsia="en-GB"/>
        </w:rPr>
        <w:t>Ljubojević</w:t>
      </w:r>
      <w:proofErr w:type="spellEnd"/>
      <w:r w:rsidR="00857A72" w:rsidRPr="00857A72">
        <w:rPr>
          <w:rFonts w:ascii="Times New Roman" w:eastAsia="Times New Roman" w:hAnsi="Times New Roman" w:cs="Times New Roman"/>
          <w:color w:val="000000"/>
          <w:shd w:val="clear" w:color="auto" w:fill="FFFFFF"/>
          <w:lang w:eastAsia="en-GB"/>
        </w:rPr>
        <w:t xml:space="preserve"> and </w:t>
      </w:r>
      <w:proofErr w:type="spellStart"/>
      <w:r w:rsidR="00857A72" w:rsidRPr="00857A72">
        <w:rPr>
          <w:rFonts w:ascii="Times New Roman" w:eastAsia="Times New Roman" w:hAnsi="Times New Roman" w:cs="Times New Roman"/>
          <w:color w:val="000000"/>
          <w:shd w:val="clear" w:color="auto" w:fill="FFFFFF"/>
          <w:lang w:eastAsia="en-GB"/>
        </w:rPr>
        <w:t>Vukić</w:t>
      </w:r>
      <w:proofErr w:type="spellEnd"/>
      <w:r w:rsidR="00857A72" w:rsidRPr="00857A72">
        <w:rPr>
          <w:rFonts w:ascii="Times New Roman" w:eastAsia="Times New Roman" w:hAnsi="Times New Roman" w:cs="Times New Roman"/>
          <w:color w:val="000000"/>
          <w:shd w:val="clear" w:color="auto" w:fill="FFFFFF"/>
          <w:lang w:eastAsia="en-GB"/>
        </w:rPr>
        <w:t xml:space="preserve">, 2021). </w:t>
      </w:r>
      <w:r w:rsidR="00857A72">
        <w:rPr>
          <w:rFonts w:ascii="Times New Roman" w:eastAsia="Times New Roman" w:hAnsi="Times New Roman" w:cs="Times New Roman"/>
          <w:color w:val="000000"/>
          <w:shd w:val="clear" w:color="auto" w:fill="FFFFFF"/>
          <w:lang w:eastAsia="en-GB"/>
        </w:rPr>
        <w:t xml:space="preserve">As the coaching plans show dynamic stretching was progressed from static from plan one to two. Recently, the use of a raise, activate, mobilise and potentiate (RAMP) warm-up has been widely </w:t>
      </w:r>
      <w:r w:rsidR="00934CF8">
        <w:rPr>
          <w:rFonts w:ascii="Times New Roman" w:eastAsia="Times New Roman" w:hAnsi="Times New Roman" w:cs="Times New Roman"/>
          <w:color w:val="000000"/>
          <w:shd w:val="clear" w:color="auto" w:fill="FFFFFF"/>
          <w:lang w:eastAsia="en-GB"/>
        </w:rPr>
        <w:t xml:space="preserve">studied and is one of the most efficient methods in order to prepare a player for a training session/competitive as implemented as a progression in the third coaching plan (Jeffreys, 2007). </w:t>
      </w:r>
    </w:p>
    <w:p w14:paraId="55B2E948" w14:textId="4495C830" w:rsidR="00F423CA" w:rsidRDefault="00F423CA" w:rsidP="00B159BE">
      <w:pPr>
        <w:spacing w:line="360" w:lineRule="auto"/>
        <w:rPr>
          <w:rFonts w:ascii="Times New Roman" w:eastAsia="Times New Roman" w:hAnsi="Times New Roman" w:cs="Times New Roman"/>
          <w:color w:val="000000"/>
          <w:shd w:val="clear" w:color="auto" w:fill="FFFFFF"/>
          <w:lang w:eastAsia="en-GB"/>
        </w:rPr>
      </w:pPr>
    </w:p>
    <w:p w14:paraId="412DAC62" w14:textId="6F3D66E8" w:rsidR="009F1F44" w:rsidRPr="009F1F44" w:rsidRDefault="009F1F44" w:rsidP="00B159BE">
      <w:pPr>
        <w:spacing w:line="360" w:lineRule="auto"/>
        <w:rPr>
          <w:rFonts w:ascii="Times New Roman" w:eastAsia="Times New Roman" w:hAnsi="Times New Roman" w:cs="Times New Roman"/>
          <w:b/>
          <w:bCs/>
          <w:color w:val="000000"/>
          <w:shd w:val="clear" w:color="auto" w:fill="FFFFFF"/>
          <w:lang w:eastAsia="en-GB"/>
        </w:rPr>
      </w:pPr>
      <w:r>
        <w:rPr>
          <w:rFonts w:ascii="Times New Roman" w:eastAsia="Times New Roman" w:hAnsi="Times New Roman" w:cs="Times New Roman"/>
          <w:b/>
          <w:bCs/>
          <w:color w:val="000000"/>
          <w:shd w:val="clear" w:color="auto" w:fill="FFFFFF"/>
          <w:lang w:eastAsia="en-GB"/>
        </w:rPr>
        <w:t>Whole-Part-Whole</w:t>
      </w:r>
    </w:p>
    <w:p w14:paraId="4FBFFB95" w14:textId="1323594D" w:rsidR="00B869E3" w:rsidRDefault="00B869E3" w:rsidP="00B159BE">
      <w:pPr>
        <w:spacing w:line="360" w:lineRule="auto"/>
        <w:rPr>
          <w:rFonts w:ascii="Times New Roman" w:eastAsia="Times New Roman" w:hAnsi="Times New Roman" w:cs="Times New Roman"/>
          <w:color w:val="000000"/>
          <w:shd w:val="clear" w:color="auto" w:fill="FFFFFF"/>
          <w:lang w:eastAsia="en-GB"/>
        </w:rPr>
      </w:pPr>
    </w:p>
    <w:p w14:paraId="4E258E1A" w14:textId="21A1C453" w:rsidR="00B869E3" w:rsidRDefault="00B869E3" w:rsidP="00B159BE">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Another </w:t>
      </w:r>
      <w:r w:rsidR="0030365F">
        <w:rPr>
          <w:rFonts w:ascii="Times New Roman" w:eastAsia="Times New Roman" w:hAnsi="Times New Roman" w:cs="Times New Roman"/>
          <w:color w:val="000000"/>
          <w:shd w:val="clear" w:color="auto" w:fill="FFFFFF"/>
          <w:lang w:eastAsia="en-GB"/>
        </w:rPr>
        <w:t xml:space="preserve">method style of coaching implemented is the use of whole part whole. Whole practice is when the whole skill is practiced at one time. This is found before the progression of the sessions in coaching plan one, this form of practice is ideal for continuous training such as continuous passing </w:t>
      </w:r>
      <w:r w:rsidR="00AD41D2">
        <w:rPr>
          <w:rFonts w:ascii="Times New Roman" w:eastAsia="Times New Roman" w:hAnsi="Times New Roman" w:cs="Times New Roman"/>
          <w:color w:val="000000"/>
          <w:shd w:val="clear" w:color="auto" w:fill="FFFFFF"/>
          <w:lang w:eastAsia="en-GB"/>
        </w:rPr>
        <w:t xml:space="preserve">(Schmidt and </w:t>
      </w:r>
      <w:proofErr w:type="spellStart"/>
      <w:r w:rsidR="00AD41D2">
        <w:rPr>
          <w:rFonts w:ascii="Times New Roman" w:eastAsia="Times New Roman" w:hAnsi="Times New Roman" w:cs="Times New Roman"/>
          <w:color w:val="000000"/>
          <w:shd w:val="clear" w:color="auto" w:fill="FFFFFF"/>
          <w:lang w:eastAsia="en-GB"/>
        </w:rPr>
        <w:t>Wrisberg</w:t>
      </w:r>
      <w:proofErr w:type="spellEnd"/>
      <w:r w:rsidR="00AD41D2">
        <w:rPr>
          <w:rFonts w:ascii="Times New Roman" w:eastAsia="Times New Roman" w:hAnsi="Times New Roman" w:cs="Times New Roman"/>
          <w:color w:val="000000"/>
          <w:shd w:val="clear" w:color="auto" w:fill="FFFFFF"/>
          <w:lang w:eastAsia="en-GB"/>
        </w:rPr>
        <w:t xml:space="preserve">, 2000). Whereas using part practice allows a skill to be broken down into different parts in order to master the sequence – but the contradictions for this form of training shouldn’t be done alone as it can cause a disjointed of </w:t>
      </w:r>
      <w:r w:rsidR="00AD41D2">
        <w:rPr>
          <w:rFonts w:ascii="Times New Roman" w:eastAsia="Times New Roman" w:hAnsi="Times New Roman" w:cs="Times New Roman"/>
          <w:color w:val="000000"/>
          <w:shd w:val="clear" w:color="auto" w:fill="FFFFFF"/>
          <w:lang w:eastAsia="en-GB"/>
        </w:rPr>
        <w:lastRenderedPageBreak/>
        <w:t xml:space="preserve">the whole skill </w:t>
      </w:r>
      <w:r w:rsidR="00197D4D">
        <w:rPr>
          <w:rFonts w:ascii="Times New Roman" w:eastAsia="Times New Roman" w:hAnsi="Times New Roman" w:cs="Times New Roman"/>
          <w:color w:val="000000"/>
          <w:shd w:val="clear" w:color="auto" w:fill="FFFFFF"/>
          <w:lang w:eastAsia="en-GB"/>
        </w:rPr>
        <w:t xml:space="preserve">(Hodges and Franks, 2002). Using ‘Whole-Part-Whole’ is an efficient way of coaching passing as there is so many different techniques that need to be mastered in order to have improved accuracy and distance. </w:t>
      </w:r>
    </w:p>
    <w:p w14:paraId="55F5694F" w14:textId="42D5EEA4" w:rsidR="009F1F44" w:rsidRDefault="009F1F44" w:rsidP="00B159BE">
      <w:pPr>
        <w:spacing w:line="360" w:lineRule="auto"/>
        <w:rPr>
          <w:rFonts w:ascii="Times New Roman" w:eastAsia="Times New Roman" w:hAnsi="Times New Roman" w:cs="Times New Roman"/>
          <w:color w:val="000000"/>
          <w:shd w:val="clear" w:color="auto" w:fill="FFFFFF"/>
          <w:lang w:eastAsia="en-GB"/>
        </w:rPr>
      </w:pPr>
    </w:p>
    <w:p w14:paraId="3CB80D5F" w14:textId="77777777" w:rsidR="009F1F44" w:rsidRDefault="009F1F44" w:rsidP="00B159BE">
      <w:pPr>
        <w:spacing w:line="360" w:lineRule="auto"/>
        <w:rPr>
          <w:rFonts w:ascii="Times New Roman" w:eastAsia="Times New Roman" w:hAnsi="Times New Roman" w:cs="Times New Roman"/>
          <w:b/>
          <w:bCs/>
          <w:color w:val="000000"/>
          <w:shd w:val="clear" w:color="auto" w:fill="FFFFFF"/>
          <w:lang w:eastAsia="en-GB"/>
        </w:rPr>
      </w:pPr>
    </w:p>
    <w:p w14:paraId="2430D57C" w14:textId="40E56DF4" w:rsidR="009F1F44" w:rsidRPr="009F1F44" w:rsidRDefault="009F1F44" w:rsidP="00B159BE">
      <w:pPr>
        <w:spacing w:line="360" w:lineRule="auto"/>
        <w:rPr>
          <w:rFonts w:ascii="Times New Roman" w:eastAsia="Times New Roman" w:hAnsi="Times New Roman" w:cs="Times New Roman"/>
          <w:b/>
          <w:bCs/>
          <w:color w:val="000000"/>
          <w:shd w:val="clear" w:color="auto" w:fill="FFFFFF"/>
          <w:lang w:eastAsia="en-GB"/>
        </w:rPr>
      </w:pPr>
      <w:r>
        <w:rPr>
          <w:rFonts w:ascii="Times New Roman" w:eastAsia="Times New Roman" w:hAnsi="Times New Roman" w:cs="Times New Roman"/>
          <w:b/>
          <w:bCs/>
          <w:color w:val="000000"/>
          <w:shd w:val="clear" w:color="auto" w:fill="FFFFFF"/>
          <w:lang w:eastAsia="en-GB"/>
        </w:rPr>
        <w:t xml:space="preserve">Blocked and Random Practises </w:t>
      </w:r>
    </w:p>
    <w:p w14:paraId="2F014376" w14:textId="5E85DFA1" w:rsidR="00291052" w:rsidRDefault="00291052" w:rsidP="00B159BE">
      <w:pPr>
        <w:spacing w:line="360" w:lineRule="auto"/>
        <w:rPr>
          <w:rFonts w:ascii="Times New Roman" w:eastAsia="Times New Roman" w:hAnsi="Times New Roman" w:cs="Times New Roman"/>
          <w:color w:val="000000"/>
          <w:shd w:val="clear" w:color="auto" w:fill="FFFFFF"/>
          <w:lang w:eastAsia="en-GB"/>
        </w:rPr>
      </w:pPr>
    </w:p>
    <w:p w14:paraId="50E1148E" w14:textId="49139FF8" w:rsidR="00291052" w:rsidRDefault="0040286E" w:rsidP="00B159BE">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All three coaching plans have different forms of practice associated with it, session one uses more of a ‘Blocked Practice.’ According to Horbacewicz (2018) the use of blocked practice is when the participant will be required to perform a certain skill over and over repeating the exact same drill for a certain amount of time, this form of training has next to no variance of which after this is done players move straight onto a different skill. This is seen in coaching plan one with the lateral pass. As a progression, the use of random practice was introduced in plan three with the number change of players changing on each call (</w:t>
      </w:r>
      <w:r w:rsidR="009F1F44">
        <w:rPr>
          <w:rFonts w:ascii="Times New Roman" w:eastAsia="Times New Roman" w:hAnsi="Times New Roman" w:cs="Times New Roman"/>
          <w:lang w:eastAsia="en-GB"/>
        </w:rPr>
        <w:t>e.g.,</w:t>
      </w:r>
      <w:r>
        <w:rPr>
          <w:rFonts w:ascii="Times New Roman" w:eastAsia="Times New Roman" w:hAnsi="Times New Roman" w:cs="Times New Roman"/>
          <w:lang w:eastAsia="en-GB"/>
        </w:rPr>
        <w:t xml:space="preserve"> 2v1s 3v2s). The use of random practice includes various skills that are required for the specific sport </w:t>
      </w:r>
      <w:r w:rsidR="001B3EB9">
        <w:rPr>
          <w:rFonts w:ascii="Times New Roman" w:eastAsia="Times New Roman" w:hAnsi="Times New Roman" w:cs="Times New Roman"/>
          <w:lang w:eastAsia="en-GB"/>
        </w:rPr>
        <w:t xml:space="preserve">and are addressed in a random order with the benefit of players not performing the same move in two consecutive attempts (Yaffe, 2010). </w:t>
      </w:r>
    </w:p>
    <w:p w14:paraId="1EB71FB4" w14:textId="7247FC14" w:rsidR="009F1F44" w:rsidRDefault="009F1F44" w:rsidP="00B159BE">
      <w:pPr>
        <w:spacing w:line="360" w:lineRule="auto"/>
        <w:rPr>
          <w:rFonts w:ascii="Times New Roman" w:eastAsia="Times New Roman" w:hAnsi="Times New Roman" w:cs="Times New Roman"/>
          <w:lang w:eastAsia="en-GB"/>
        </w:rPr>
      </w:pPr>
    </w:p>
    <w:p w14:paraId="4E9E743D" w14:textId="208E1A36" w:rsidR="009F1F44" w:rsidRPr="009F1F44" w:rsidRDefault="009F1F44" w:rsidP="00B159BE">
      <w:pPr>
        <w:spacing w:line="360" w:lineRule="auto"/>
        <w:rPr>
          <w:rFonts w:ascii="Times New Roman" w:eastAsia="Times New Roman" w:hAnsi="Times New Roman" w:cs="Times New Roman"/>
          <w:b/>
          <w:bCs/>
          <w:lang w:eastAsia="en-GB"/>
        </w:rPr>
      </w:pPr>
      <w:r>
        <w:rPr>
          <w:rFonts w:ascii="Times New Roman" w:eastAsia="Times New Roman" w:hAnsi="Times New Roman" w:cs="Times New Roman"/>
          <w:b/>
          <w:bCs/>
          <w:lang w:eastAsia="en-GB"/>
        </w:rPr>
        <w:t>The Benefits of using Aims</w:t>
      </w:r>
    </w:p>
    <w:p w14:paraId="7ED7F608" w14:textId="37389554" w:rsidR="00012DBB" w:rsidRDefault="00012DBB" w:rsidP="00B159BE">
      <w:pPr>
        <w:spacing w:line="360" w:lineRule="auto"/>
        <w:rPr>
          <w:rFonts w:ascii="Times New Roman" w:eastAsia="Times New Roman" w:hAnsi="Times New Roman" w:cs="Times New Roman"/>
          <w:lang w:eastAsia="en-GB"/>
        </w:rPr>
      </w:pPr>
    </w:p>
    <w:p w14:paraId="4567BECE" w14:textId="13EB13AF" w:rsidR="00F52E5E" w:rsidRDefault="00F52E5E" w:rsidP="00B159BE">
      <w:pPr>
        <w:spacing w:line="360" w:lineRule="auto"/>
        <w:rPr>
          <w:rFonts w:ascii="Times New Roman" w:hAnsi="Times New Roman" w:cs="Times New Roman"/>
          <w:color w:val="000000" w:themeColor="text1"/>
        </w:rPr>
      </w:pPr>
      <w:r>
        <w:rPr>
          <w:rFonts w:ascii="Times New Roman" w:eastAsia="Times New Roman" w:hAnsi="Times New Roman" w:cs="Times New Roman"/>
          <w:lang w:eastAsia="en-GB"/>
        </w:rPr>
        <w:t xml:space="preserve">All three coaching sessions include three aims that are progressed from each other: </w:t>
      </w:r>
      <w:r w:rsidRPr="00F52E5E">
        <w:rPr>
          <w:rFonts w:ascii="Times New Roman" w:hAnsi="Times New Roman" w:cs="Times New Roman"/>
          <w:color w:val="000000" w:themeColor="text1"/>
        </w:rPr>
        <w:t>The ability to perform the repetition of passing the ball in a lateral pass at a slow pace. The ability to apply certain skills to ensure a fluid pass is completed ensuring correct technique throughout the movement. Adapting to the precision of the pass into the target given by the player receiving the ball</w:t>
      </w:r>
      <w:r>
        <w:rPr>
          <w:rFonts w:ascii="Times New Roman" w:hAnsi="Times New Roman" w:cs="Times New Roman"/>
          <w:color w:val="000000" w:themeColor="text1"/>
        </w:rPr>
        <w:t xml:space="preserve"> (i) </w:t>
      </w:r>
      <w:r w:rsidRPr="00F52E5E">
        <w:rPr>
          <w:rFonts w:ascii="Times New Roman" w:hAnsi="Times New Roman" w:cs="Times New Roman"/>
          <w:color w:val="000000" w:themeColor="text1"/>
        </w:rPr>
        <w:t>The ability to pass the ball within a lateral line over the space of 40m at a high intensity maintaining proper technique, communication skills with the ability to repeat time after time. The ability to communicate with each other for new moves</w:t>
      </w:r>
      <w:r>
        <w:rPr>
          <w:rFonts w:ascii="Times New Roman" w:hAnsi="Times New Roman" w:cs="Times New Roman"/>
          <w:color w:val="000000" w:themeColor="text1"/>
        </w:rPr>
        <w:t xml:space="preserve"> (ii) </w:t>
      </w:r>
      <w:r w:rsidRPr="00F52E5E">
        <w:rPr>
          <w:rFonts w:ascii="Times New Roman" w:hAnsi="Times New Roman" w:cs="Times New Roman"/>
          <w:color w:val="000000" w:themeColor="text1"/>
        </w:rPr>
        <w:t>The ability to attack off a set play against defenders using decision making and skill to get past the defenders to score a tr</w:t>
      </w:r>
      <w:r>
        <w:rPr>
          <w:rFonts w:ascii="Times New Roman" w:hAnsi="Times New Roman" w:cs="Times New Roman"/>
          <w:color w:val="000000" w:themeColor="text1"/>
        </w:rPr>
        <w:t xml:space="preserve">y (iii). It is vital that a session aim is specific to the session, over a three-week period the session for passing has seen a progression towards the in-game real life scenarios which can be applied in a competitive rugby union game. </w:t>
      </w:r>
      <w:r w:rsidR="00E310FF">
        <w:rPr>
          <w:rFonts w:ascii="Times New Roman" w:hAnsi="Times New Roman" w:cs="Times New Roman"/>
          <w:color w:val="000000" w:themeColor="text1"/>
        </w:rPr>
        <w:t xml:space="preserve">Moreover, the use of goal settings for a session according to Weldon and Weingart (1993) allows the focus of attention, has the ability to motivate players and </w:t>
      </w:r>
      <w:r w:rsidR="00B159BE">
        <w:rPr>
          <w:rFonts w:ascii="Times New Roman" w:hAnsi="Times New Roman" w:cs="Times New Roman"/>
          <w:color w:val="000000" w:themeColor="text1"/>
        </w:rPr>
        <w:t xml:space="preserve">increases morale which improves communication. </w:t>
      </w:r>
    </w:p>
    <w:p w14:paraId="3D78EBE7" w14:textId="62FEC692" w:rsidR="00F52E5E" w:rsidRDefault="00F52E5E" w:rsidP="00B159BE">
      <w:pPr>
        <w:spacing w:line="360" w:lineRule="auto"/>
        <w:rPr>
          <w:rFonts w:ascii="Times New Roman" w:hAnsi="Times New Roman" w:cs="Times New Roman"/>
          <w:color w:val="000000" w:themeColor="text1"/>
        </w:rPr>
      </w:pPr>
    </w:p>
    <w:p w14:paraId="6314BE15" w14:textId="7B26AAC7" w:rsidR="00F52E5E" w:rsidRDefault="00F52E5E" w:rsidP="00B159BE">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In conclusion, it is</w:t>
      </w:r>
      <w:r w:rsidR="00E310FF">
        <w:rPr>
          <w:rFonts w:ascii="Times New Roman" w:hAnsi="Times New Roman" w:cs="Times New Roman"/>
          <w:color w:val="000000" w:themeColor="text1"/>
        </w:rPr>
        <w:t xml:space="preserve"> vital that coaches create session plans which have the ability to progress from each other positively while still taking into account the enjoyment and safety of players. </w:t>
      </w:r>
    </w:p>
    <w:p w14:paraId="1FBB0592" w14:textId="5BE28C57" w:rsidR="00263F76" w:rsidRDefault="00263F76" w:rsidP="00B159BE">
      <w:pPr>
        <w:spacing w:line="360" w:lineRule="auto"/>
        <w:rPr>
          <w:rFonts w:ascii="Times New Roman" w:hAnsi="Times New Roman" w:cs="Times New Roman"/>
          <w:color w:val="000000" w:themeColor="text1"/>
        </w:rPr>
      </w:pPr>
    </w:p>
    <w:p w14:paraId="1D2ECC56" w14:textId="48914FF4" w:rsidR="00263F76" w:rsidRDefault="00263F76" w:rsidP="00B159BE">
      <w:pPr>
        <w:spacing w:line="360" w:lineRule="auto"/>
        <w:rPr>
          <w:rFonts w:ascii="Times New Roman" w:eastAsia="Times New Roman" w:hAnsi="Times New Roman" w:cs="Times New Roman"/>
          <w:lang w:eastAsia="en-GB"/>
        </w:rPr>
      </w:pPr>
      <w:r>
        <w:rPr>
          <w:rFonts w:ascii="Times New Roman" w:hAnsi="Times New Roman" w:cs="Times New Roman"/>
          <w:color w:val="000000" w:themeColor="text1"/>
        </w:rPr>
        <w:t>Word Count - 3</w:t>
      </w:r>
      <w:r w:rsidR="009F1F44">
        <w:rPr>
          <w:rFonts w:ascii="Times New Roman" w:hAnsi="Times New Roman" w:cs="Times New Roman"/>
          <w:color w:val="000000" w:themeColor="text1"/>
        </w:rPr>
        <w:t>150</w:t>
      </w:r>
    </w:p>
    <w:p w14:paraId="2D4B4416" w14:textId="3B7FBA49" w:rsidR="00197D4D" w:rsidRDefault="00197D4D" w:rsidP="00857A72">
      <w:pPr>
        <w:rPr>
          <w:rFonts w:ascii="Times New Roman" w:eastAsia="Times New Roman" w:hAnsi="Times New Roman" w:cs="Times New Roman"/>
          <w:lang w:eastAsia="en-GB"/>
        </w:rPr>
      </w:pPr>
    </w:p>
    <w:p w14:paraId="2E1A6880" w14:textId="4627B225" w:rsidR="00197D4D" w:rsidRDefault="00197D4D" w:rsidP="00857A72">
      <w:pPr>
        <w:rPr>
          <w:rFonts w:ascii="Times New Roman" w:eastAsia="Times New Roman" w:hAnsi="Times New Roman" w:cs="Times New Roman"/>
          <w:lang w:eastAsia="en-GB"/>
        </w:rPr>
      </w:pPr>
    </w:p>
    <w:p w14:paraId="62939445" w14:textId="52ABF86D" w:rsidR="00197D4D" w:rsidRDefault="00197D4D" w:rsidP="00857A72">
      <w:pPr>
        <w:rPr>
          <w:rFonts w:ascii="Times New Roman" w:eastAsia="Times New Roman" w:hAnsi="Times New Roman" w:cs="Times New Roman"/>
          <w:lang w:eastAsia="en-GB"/>
        </w:rPr>
      </w:pPr>
    </w:p>
    <w:p w14:paraId="2A6653E0" w14:textId="77777777" w:rsidR="00197D4D" w:rsidRPr="00857A72" w:rsidRDefault="00197D4D" w:rsidP="00857A72">
      <w:pPr>
        <w:rPr>
          <w:rFonts w:ascii="Times New Roman" w:eastAsia="Times New Roman" w:hAnsi="Times New Roman" w:cs="Times New Roman"/>
          <w:lang w:eastAsia="en-GB"/>
        </w:rPr>
      </w:pPr>
    </w:p>
    <w:p w14:paraId="051826DA" w14:textId="38A3E4BA" w:rsidR="00903916" w:rsidRPr="00CB2F41" w:rsidRDefault="00903916">
      <w:pPr>
        <w:rPr>
          <w:rFonts w:ascii="Times New Roman" w:hAnsi="Times New Roman" w:cs="Times New Roman"/>
        </w:rPr>
      </w:pPr>
    </w:p>
    <w:p w14:paraId="30517B4D" w14:textId="40F40E64" w:rsidR="00DD20CB" w:rsidRDefault="00DD20CB"/>
    <w:p w14:paraId="3268D30C" w14:textId="7A753CB6" w:rsidR="00DD20CB" w:rsidRDefault="00DD20CB">
      <w:pPr>
        <w:rPr>
          <w:u w:val="single"/>
        </w:rPr>
      </w:pPr>
    </w:p>
    <w:p w14:paraId="7EA70BA6" w14:textId="77777777" w:rsidR="00DD20CB" w:rsidRPr="00DD20CB" w:rsidRDefault="00DD20CB"/>
    <w:p w14:paraId="61A8FA5C" w14:textId="2A997663" w:rsidR="00DD20CB" w:rsidRDefault="00DD20CB"/>
    <w:p w14:paraId="5C5F7B12" w14:textId="560149D7" w:rsidR="00DD20CB" w:rsidRDefault="00DD20CB"/>
    <w:p w14:paraId="0A7A90F4" w14:textId="1B179DEF" w:rsidR="00DD20CB" w:rsidRDefault="00DD20CB"/>
    <w:p w14:paraId="7412A3A0" w14:textId="0A1C2E1C" w:rsidR="00DD20CB" w:rsidRDefault="00DD20CB"/>
    <w:p w14:paraId="76219ABF" w14:textId="023A8288" w:rsidR="00DD20CB" w:rsidRDefault="00DD20CB"/>
    <w:p w14:paraId="19AE59AD" w14:textId="50B2F327" w:rsidR="00DD20CB" w:rsidRDefault="00DD20CB"/>
    <w:p w14:paraId="7C26FD93" w14:textId="7EDAEB82" w:rsidR="00DD20CB" w:rsidRDefault="00DD20CB"/>
    <w:p w14:paraId="2F89C4DA" w14:textId="5351A4F4" w:rsidR="00DD20CB" w:rsidRDefault="00DD20CB"/>
    <w:p w14:paraId="7E320299" w14:textId="5F9A9F3E" w:rsidR="00DD20CB" w:rsidRDefault="00DD20CB"/>
    <w:p w14:paraId="49DBEA82" w14:textId="14C06707" w:rsidR="00DD20CB" w:rsidRDefault="00DD20CB"/>
    <w:p w14:paraId="343D3D4D" w14:textId="2C6590EF" w:rsidR="00DD20CB" w:rsidRDefault="00DD20CB"/>
    <w:p w14:paraId="4F75F21F" w14:textId="7AD66C2B" w:rsidR="00DD20CB" w:rsidRDefault="00DD20CB"/>
    <w:p w14:paraId="0F00B6D1" w14:textId="297239E2" w:rsidR="00DD20CB" w:rsidRDefault="00DD20CB"/>
    <w:p w14:paraId="1E23514B" w14:textId="4BF27AF2" w:rsidR="00DD20CB" w:rsidRDefault="00DD20CB"/>
    <w:p w14:paraId="30636171" w14:textId="6F9E097C" w:rsidR="00DD20CB" w:rsidRDefault="00DD20CB"/>
    <w:p w14:paraId="1CDEC74B" w14:textId="29905BCB" w:rsidR="00DD20CB" w:rsidRDefault="00DD20CB"/>
    <w:p w14:paraId="221E4288" w14:textId="7DEB0F54" w:rsidR="00DD20CB" w:rsidRDefault="00DD20CB"/>
    <w:p w14:paraId="3DB804FF" w14:textId="57A491A9" w:rsidR="00DD20CB" w:rsidRDefault="00DD20CB"/>
    <w:p w14:paraId="5F74F73B" w14:textId="253D6F6C" w:rsidR="00DD20CB" w:rsidRDefault="00DD20CB"/>
    <w:p w14:paraId="40E845AC" w14:textId="29C59D3F" w:rsidR="00DD20CB" w:rsidRDefault="00DD20CB"/>
    <w:p w14:paraId="1D2E317C" w14:textId="102D3359" w:rsidR="00DD20CB" w:rsidRDefault="00DD20CB"/>
    <w:p w14:paraId="311793E2" w14:textId="70910191" w:rsidR="00DD20CB" w:rsidRDefault="00DD20CB"/>
    <w:p w14:paraId="05F607EC" w14:textId="4A9AA01B" w:rsidR="00DD20CB" w:rsidRDefault="00DD20CB"/>
    <w:p w14:paraId="28FD0E91" w14:textId="0F249397" w:rsidR="00DD20CB" w:rsidRDefault="00DD20CB"/>
    <w:p w14:paraId="093EC334" w14:textId="47D34FF9" w:rsidR="00DD20CB" w:rsidRDefault="00DD20CB"/>
    <w:p w14:paraId="0C947E62" w14:textId="37C139B6" w:rsidR="00DD20CB" w:rsidRDefault="00DD20CB"/>
    <w:p w14:paraId="2118FDAA" w14:textId="77777777" w:rsidR="00197D4D" w:rsidRDefault="00197D4D"/>
    <w:p w14:paraId="56DE5863" w14:textId="77777777" w:rsidR="00197D4D" w:rsidRDefault="00197D4D"/>
    <w:p w14:paraId="167F9BD3" w14:textId="77777777" w:rsidR="00197D4D" w:rsidRDefault="00197D4D"/>
    <w:p w14:paraId="16D1344E" w14:textId="77777777" w:rsidR="00197D4D" w:rsidRDefault="00197D4D"/>
    <w:p w14:paraId="3C319ECB" w14:textId="77777777" w:rsidR="00197D4D" w:rsidRDefault="00197D4D"/>
    <w:p w14:paraId="5FC8DDDA" w14:textId="77777777" w:rsidR="00B159BE" w:rsidRDefault="00B159BE">
      <w:pPr>
        <w:sectPr w:rsidR="00B159BE" w:rsidSect="00B159BE">
          <w:footerReference w:type="even" r:id="rId9"/>
          <w:footerReference w:type="default" r:id="rId10"/>
          <w:pgSz w:w="11906" w:h="16838"/>
          <w:pgMar w:top="1440" w:right="1440" w:bottom="1440" w:left="1440" w:header="708" w:footer="708" w:gutter="0"/>
          <w:cols w:space="708"/>
          <w:docGrid w:linePitch="360"/>
        </w:sectPr>
      </w:pPr>
    </w:p>
    <w:tbl>
      <w:tblPr>
        <w:tblStyle w:val="TableGrid"/>
        <w:tblW w:w="14287" w:type="dxa"/>
        <w:tblLook w:val="04A0" w:firstRow="1" w:lastRow="0" w:firstColumn="1" w:lastColumn="0" w:noHBand="0" w:noVBand="1"/>
      </w:tblPr>
      <w:tblGrid>
        <w:gridCol w:w="988"/>
        <w:gridCol w:w="425"/>
        <w:gridCol w:w="7229"/>
        <w:gridCol w:w="2071"/>
        <w:gridCol w:w="1787"/>
        <w:gridCol w:w="1787"/>
      </w:tblGrid>
      <w:tr w:rsidR="00B159BE" w:rsidRPr="006A51B6" w14:paraId="1D2573E9" w14:textId="77777777" w:rsidTr="00D87134">
        <w:trPr>
          <w:trHeight w:val="281"/>
        </w:trPr>
        <w:tc>
          <w:tcPr>
            <w:tcW w:w="14287" w:type="dxa"/>
            <w:gridSpan w:val="6"/>
            <w:shd w:val="clear" w:color="auto" w:fill="D9E2F3" w:themeFill="accent1" w:themeFillTint="33"/>
          </w:tcPr>
          <w:p w14:paraId="387FE29D" w14:textId="46B57546" w:rsidR="00B159BE" w:rsidRPr="006A51B6" w:rsidRDefault="00B159BE" w:rsidP="00D87134">
            <w:pPr>
              <w:jc w:val="center"/>
              <w:rPr>
                <w:rFonts w:ascii="Times New Roman" w:hAnsi="Times New Roman" w:cs="Times New Roman"/>
                <w:sz w:val="28"/>
                <w:szCs w:val="28"/>
              </w:rPr>
            </w:pPr>
            <w:r w:rsidRPr="006A51B6">
              <w:rPr>
                <w:rFonts w:ascii="Times New Roman" w:hAnsi="Times New Roman" w:cs="Times New Roman"/>
                <w:color w:val="0070C0"/>
                <w:sz w:val="28"/>
                <w:szCs w:val="28"/>
              </w:rPr>
              <w:lastRenderedPageBreak/>
              <w:t xml:space="preserve">Coaching Plan </w:t>
            </w:r>
            <w:r>
              <w:rPr>
                <w:rFonts w:ascii="Times New Roman" w:hAnsi="Times New Roman" w:cs="Times New Roman"/>
                <w:color w:val="0070C0"/>
                <w:sz w:val="28"/>
                <w:szCs w:val="28"/>
              </w:rPr>
              <w:t>1</w:t>
            </w:r>
          </w:p>
        </w:tc>
      </w:tr>
      <w:tr w:rsidR="00B159BE" w:rsidRPr="00B149D8" w14:paraId="328AE2EF" w14:textId="77777777" w:rsidTr="00D87134">
        <w:trPr>
          <w:trHeight w:val="931"/>
        </w:trPr>
        <w:tc>
          <w:tcPr>
            <w:tcW w:w="988" w:type="dxa"/>
          </w:tcPr>
          <w:p w14:paraId="40DC6113"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Date: </w:t>
            </w:r>
          </w:p>
          <w:p w14:paraId="6184EEEA" w14:textId="77777777" w:rsidR="00B159BE" w:rsidRPr="00B149D8" w:rsidRDefault="00B159BE" w:rsidP="00D87134">
            <w:pPr>
              <w:rPr>
                <w:rFonts w:ascii="Times New Roman" w:hAnsi="Times New Roman" w:cs="Times New Roman"/>
                <w:color w:val="000000" w:themeColor="text1"/>
                <w:sz w:val="18"/>
                <w:szCs w:val="18"/>
              </w:rPr>
            </w:pPr>
          </w:p>
          <w:p w14:paraId="43CE7F1E" w14:textId="77777777" w:rsidR="00B159BE" w:rsidRPr="00B149D8" w:rsidRDefault="00B159BE" w:rsidP="00D87134">
            <w:pPr>
              <w:rPr>
                <w:rFonts w:ascii="Times New Roman" w:hAnsi="Times New Roman" w:cs="Times New Roman"/>
                <w:color w:val="000000" w:themeColor="text1"/>
                <w:sz w:val="18"/>
                <w:szCs w:val="18"/>
              </w:rPr>
            </w:pPr>
          </w:p>
        </w:tc>
        <w:tc>
          <w:tcPr>
            <w:tcW w:w="7654" w:type="dxa"/>
            <w:gridSpan w:val="2"/>
          </w:tcPr>
          <w:p w14:paraId="63EF8241"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Participants/Ability Levels:</w:t>
            </w:r>
          </w:p>
          <w:p w14:paraId="7664E814" w14:textId="77777777" w:rsidR="00B159BE" w:rsidRPr="00B149D8" w:rsidRDefault="00B159BE" w:rsidP="00D87134">
            <w:pPr>
              <w:rPr>
                <w:rFonts w:ascii="Times New Roman" w:hAnsi="Times New Roman" w:cs="Times New Roman"/>
                <w:color w:val="000000" w:themeColor="text1"/>
                <w:sz w:val="18"/>
                <w:szCs w:val="18"/>
              </w:rPr>
            </w:pPr>
          </w:p>
          <w:p w14:paraId="182839C2" w14:textId="77777777" w:rsidR="00B159BE" w:rsidRPr="00B149D8" w:rsidRDefault="00B159BE" w:rsidP="00B159BE">
            <w:pPr>
              <w:pStyle w:val="ListParagraph"/>
              <w:numPr>
                <w:ilvl w:val="0"/>
                <w:numId w:val="6"/>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22 16-19-Year-old Male Rugby Players</w:t>
            </w:r>
          </w:p>
          <w:p w14:paraId="5A3C8FEE" w14:textId="77777777" w:rsidR="00B159BE" w:rsidRPr="00B149D8" w:rsidRDefault="00B159BE" w:rsidP="00D87134">
            <w:pPr>
              <w:rPr>
                <w:rFonts w:ascii="Times New Roman" w:hAnsi="Times New Roman" w:cs="Times New Roman"/>
                <w:color w:val="000000" w:themeColor="text1"/>
                <w:sz w:val="18"/>
                <w:szCs w:val="18"/>
              </w:rPr>
            </w:pPr>
          </w:p>
          <w:p w14:paraId="606A9019" w14:textId="77777777" w:rsidR="00B159BE" w:rsidRPr="00B149D8" w:rsidRDefault="00B159BE" w:rsidP="00B159BE">
            <w:pPr>
              <w:pStyle w:val="ListParagraph"/>
              <w:numPr>
                <w:ilvl w:val="0"/>
                <w:numId w:val="6"/>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Amateur Ability.</w:t>
            </w:r>
          </w:p>
        </w:tc>
        <w:tc>
          <w:tcPr>
            <w:tcW w:w="2071" w:type="dxa"/>
          </w:tcPr>
          <w:p w14:paraId="73270BD6"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Duration of Session Plan:</w:t>
            </w:r>
          </w:p>
          <w:p w14:paraId="3BFDFB24" w14:textId="77777777" w:rsidR="00B159BE" w:rsidRPr="00B149D8" w:rsidRDefault="00B159BE" w:rsidP="00D87134">
            <w:pPr>
              <w:rPr>
                <w:rFonts w:ascii="Times New Roman" w:hAnsi="Times New Roman" w:cs="Times New Roman"/>
                <w:color w:val="000000" w:themeColor="text1"/>
                <w:sz w:val="18"/>
                <w:szCs w:val="18"/>
              </w:rPr>
            </w:pPr>
          </w:p>
          <w:p w14:paraId="19986B39" w14:textId="77777777" w:rsidR="00B159BE" w:rsidRPr="00B149D8" w:rsidRDefault="00B159BE" w:rsidP="00B159BE">
            <w:pPr>
              <w:pStyle w:val="ListParagraph"/>
              <w:numPr>
                <w:ilvl w:val="0"/>
                <w:numId w:val="5"/>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1 Hour </w:t>
            </w:r>
          </w:p>
        </w:tc>
        <w:tc>
          <w:tcPr>
            <w:tcW w:w="3574" w:type="dxa"/>
            <w:gridSpan w:val="2"/>
          </w:tcPr>
          <w:p w14:paraId="075626B4"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Equipment Required:</w:t>
            </w:r>
          </w:p>
          <w:p w14:paraId="0F177553" w14:textId="77777777" w:rsidR="00B159BE" w:rsidRPr="00B149D8" w:rsidRDefault="00B159BE" w:rsidP="00D87134">
            <w:pPr>
              <w:rPr>
                <w:rFonts w:ascii="Times New Roman" w:hAnsi="Times New Roman" w:cs="Times New Roman"/>
                <w:color w:val="000000" w:themeColor="text1"/>
                <w:sz w:val="18"/>
                <w:szCs w:val="18"/>
              </w:rPr>
            </w:pPr>
          </w:p>
          <w:p w14:paraId="11FCB1E5" w14:textId="77777777" w:rsidR="00B159BE" w:rsidRPr="00B149D8" w:rsidRDefault="00B159BE" w:rsidP="00B159BE">
            <w:pPr>
              <w:pStyle w:val="ListParagraph"/>
              <w:numPr>
                <w:ilvl w:val="0"/>
                <w:numId w:val="4"/>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Cones</w:t>
            </w:r>
          </w:p>
          <w:p w14:paraId="26414F45" w14:textId="77777777" w:rsidR="00B159BE" w:rsidRPr="00B149D8" w:rsidRDefault="00B159BE" w:rsidP="00B159BE">
            <w:pPr>
              <w:pStyle w:val="ListParagraph"/>
              <w:numPr>
                <w:ilvl w:val="0"/>
                <w:numId w:val="4"/>
              </w:numPr>
              <w:rPr>
                <w:color w:val="000000" w:themeColor="text1"/>
              </w:rPr>
            </w:pPr>
            <w:r w:rsidRPr="00B149D8">
              <w:rPr>
                <w:rFonts w:ascii="Times New Roman" w:hAnsi="Times New Roman" w:cs="Times New Roman"/>
                <w:color w:val="000000" w:themeColor="text1"/>
                <w:sz w:val="18"/>
                <w:szCs w:val="18"/>
              </w:rPr>
              <w:t>5 Rugby Balls</w:t>
            </w:r>
          </w:p>
        </w:tc>
      </w:tr>
      <w:tr w:rsidR="00B159BE" w:rsidRPr="00B149D8" w14:paraId="27DDAF70" w14:textId="77777777" w:rsidTr="00D87134">
        <w:trPr>
          <w:trHeight w:val="281"/>
        </w:trPr>
        <w:tc>
          <w:tcPr>
            <w:tcW w:w="8642" w:type="dxa"/>
            <w:gridSpan w:val="3"/>
          </w:tcPr>
          <w:p w14:paraId="1530AEA3"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Health and Safety:</w:t>
            </w:r>
          </w:p>
          <w:p w14:paraId="07A86575" w14:textId="77777777" w:rsidR="00B159BE" w:rsidRPr="00B149D8" w:rsidRDefault="00B159BE" w:rsidP="00D87134">
            <w:pPr>
              <w:rPr>
                <w:rFonts w:ascii="Times New Roman" w:hAnsi="Times New Roman" w:cs="Times New Roman"/>
                <w:color w:val="000000" w:themeColor="text1"/>
                <w:sz w:val="18"/>
                <w:szCs w:val="18"/>
              </w:rPr>
            </w:pPr>
          </w:p>
          <w:p w14:paraId="6248DC7E"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Complete Risk Assessment outlining any possible risks and their severity. Ensure adequate footwear which and in line with regulations, ensure balls are the correct PSI prior to the session. </w:t>
            </w:r>
          </w:p>
        </w:tc>
        <w:tc>
          <w:tcPr>
            <w:tcW w:w="5645" w:type="dxa"/>
            <w:gridSpan w:val="3"/>
          </w:tcPr>
          <w:p w14:paraId="203FC74F"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Learning Outcomes:</w:t>
            </w:r>
          </w:p>
          <w:p w14:paraId="49CDED00" w14:textId="77777777" w:rsidR="00B159BE" w:rsidRPr="00B149D8" w:rsidRDefault="00B159BE" w:rsidP="00D87134">
            <w:pPr>
              <w:rPr>
                <w:rFonts w:ascii="Times New Roman" w:hAnsi="Times New Roman" w:cs="Times New Roman"/>
                <w:color w:val="000000" w:themeColor="text1"/>
                <w:sz w:val="18"/>
                <w:szCs w:val="18"/>
              </w:rPr>
            </w:pPr>
          </w:p>
          <w:p w14:paraId="7C0A07E4"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The ability to perform the repetition of passing the ball in a lateral pass at a slow pace. The ability to apply certain skills to ensure a fluid pass is completed ensuring correct technique throughout the movement. Adapting to the precision of the pass into the target given by the player receiving the ball. </w:t>
            </w:r>
          </w:p>
        </w:tc>
      </w:tr>
      <w:tr w:rsidR="00B159BE" w:rsidRPr="00B149D8" w14:paraId="6212DAA5" w14:textId="77777777" w:rsidTr="00D87134">
        <w:trPr>
          <w:trHeight w:val="281"/>
        </w:trPr>
        <w:tc>
          <w:tcPr>
            <w:tcW w:w="14287" w:type="dxa"/>
            <w:gridSpan w:val="6"/>
            <w:shd w:val="clear" w:color="auto" w:fill="D9E2F3" w:themeFill="accent1" w:themeFillTint="33"/>
          </w:tcPr>
          <w:p w14:paraId="7EA02E08" w14:textId="77777777" w:rsidR="00B159BE" w:rsidRPr="00B149D8" w:rsidRDefault="00B159BE" w:rsidP="00D87134">
            <w:pPr>
              <w:jc w:val="center"/>
              <w:rPr>
                <w:rFonts w:ascii="Times New Roman" w:hAnsi="Times New Roman" w:cs="Times New Roman"/>
                <w:color w:val="000000" w:themeColor="text1"/>
                <w:sz w:val="28"/>
                <w:szCs w:val="28"/>
              </w:rPr>
            </w:pPr>
            <w:r w:rsidRPr="00B149D8">
              <w:rPr>
                <w:rFonts w:ascii="Times New Roman" w:hAnsi="Times New Roman" w:cs="Times New Roman"/>
                <w:color w:val="000000" w:themeColor="text1"/>
                <w:sz w:val="28"/>
                <w:szCs w:val="28"/>
              </w:rPr>
              <w:t>Session Outline:</w:t>
            </w:r>
          </w:p>
        </w:tc>
      </w:tr>
      <w:tr w:rsidR="00B159BE" w:rsidRPr="00B149D8" w14:paraId="4EC633FB" w14:textId="77777777" w:rsidTr="00D87134">
        <w:trPr>
          <w:trHeight w:val="281"/>
        </w:trPr>
        <w:tc>
          <w:tcPr>
            <w:tcW w:w="1413" w:type="dxa"/>
            <w:gridSpan w:val="2"/>
            <w:shd w:val="clear" w:color="auto" w:fill="auto"/>
          </w:tcPr>
          <w:p w14:paraId="085AE1F5"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Time Allocated:</w:t>
            </w:r>
          </w:p>
        </w:tc>
        <w:tc>
          <w:tcPr>
            <w:tcW w:w="7229" w:type="dxa"/>
            <w:shd w:val="clear" w:color="auto" w:fill="auto"/>
          </w:tcPr>
          <w:p w14:paraId="219B2AB4"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Session Structure:</w:t>
            </w:r>
          </w:p>
        </w:tc>
        <w:tc>
          <w:tcPr>
            <w:tcW w:w="2071" w:type="dxa"/>
            <w:shd w:val="clear" w:color="auto" w:fill="auto"/>
          </w:tcPr>
          <w:p w14:paraId="58C205CB"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Organisation of Structure:</w:t>
            </w:r>
          </w:p>
        </w:tc>
        <w:tc>
          <w:tcPr>
            <w:tcW w:w="1787" w:type="dxa"/>
            <w:shd w:val="clear" w:color="auto" w:fill="auto"/>
          </w:tcPr>
          <w:p w14:paraId="266524C0"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Coaching Points</w:t>
            </w:r>
          </w:p>
        </w:tc>
        <w:tc>
          <w:tcPr>
            <w:tcW w:w="1787" w:type="dxa"/>
            <w:shd w:val="clear" w:color="auto" w:fill="auto"/>
          </w:tcPr>
          <w:p w14:paraId="113F91BA"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Final Assessments:</w:t>
            </w:r>
          </w:p>
        </w:tc>
      </w:tr>
      <w:tr w:rsidR="00B159BE" w:rsidRPr="00B149D8" w14:paraId="0ED1713A" w14:textId="77777777" w:rsidTr="00D87134">
        <w:trPr>
          <w:trHeight w:val="281"/>
        </w:trPr>
        <w:tc>
          <w:tcPr>
            <w:tcW w:w="1413" w:type="dxa"/>
            <w:gridSpan w:val="2"/>
            <w:shd w:val="clear" w:color="auto" w:fill="auto"/>
          </w:tcPr>
          <w:p w14:paraId="24C512DB"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15 Minutes</w:t>
            </w:r>
          </w:p>
        </w:tc>
        <w:tc>
          <w:tcPr>
            <w:tcW w:w="7229" w:type="dxa"/>
            <w:shd w:val="clear" w:color="auto" w:fill="auto"/>
          </w:tcPr>
          <w:p w14:paraId="377119E6" w14:textId="77777777" w:rsidR="00B159BE" w:rsidRPr="00B149D8" w:rsidRDefault="00B159BE" w:rsidP="00D87134">
            <w:pPr>
              <w:rPr>
                <w:rFonts w:ascii="Times New Roman" w:hAnsi="Times New Roman" w:cs="Times New Roman"/>
                <w:color w:val="000000" w:themeColor="text1"/>
                <w:sz w:val="20"/>
                <w:szCs w:val="20"/>
              </w:rPr>
            </w:pPr>
            <w:r w:rsidRPr="00B149D8">
              <w:rPr>
                <w:rFonts w:ascii="Times New Roman" w:hAnsi="Times New Roman" w:cs="Times New Roman"/>
                <w:color w:val="000000" w:themeColor="text1"/>
                <w:sz w:val="20"/>
                <w:szCs w:val="20"/>
              </w:rPr>
              <w:t>Proposed Warm Up</w:t>
            </w:r>
            <w:r>
              <w:rPr>
                <w:rFonts w:ascii="Times New Roman" w:hAnsi="Times New Roman" w:cs="Times New Roman"/>
                <w:color w:val="000000" w:themeColor="text1"/>
                <w:sz w:val="20"/>
                <w:szCs w:val="20"/>
              </w:rPr>
              <w:t xml:space="preserve"> </w:t>
            </w:r>
          </w:p>
          <w:p w14:paraId="08FB6B31" w14:textId="77777777" w:rsidR="00B159BE" w:rsidRPr="00B149D8" w:rsidRDefault="00B159BE" w:rsidP="00D87134">
            <w:pPr>
              <w:rPr>
                <w:rFonts w:ascii="Times New Roman" w:hAnsi="Times New Roman" w:cs="Times New Roman"/>
                <w:color w:val="000000" w:themeColor="text1"/>
                <w:sz w:val="20"/>
                <w:szCs w:val="20"/>
              </w:rPr>
            </w:pPr>
          </w:p>
          <w:p w14:paraId="304BFA16"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Ensure all participants know the aims/objectives </w:t>
            </w:r>
          </w:p>
          <w:p w14:paraId="6DC5FC2D" w14:textId="77777777" w:rsidR="00B159BE" w:rsidRPr="00B149D8" w:rsidRDefault="00B159BE" w:rsidP="00D87134">
            <w:pPr>
              <w:rPr>
                <w:rFonts w:ascii="Times New Roman" w:hAnsi="Times New Roman" w:cs="Times New Roman"/>
                <w:color w:val="000000" w:themeColor="text1"/>
                <w:sz w:val="18"/>
                <w:szCs w:val="18"/>
              </w:rPr>
            </w:pPr>
          </w:p>
          <w:p w14:paraId="5F68308C"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Lateral pass activity – ensure participants know of technique (correct handling of the ball, correct body position)</w:t>
            </w:r>
            <w:r>
              <w:rPr>
                <w:rFonts w:ascii="Times New Roman" w:hAnsi="Times New Roman" w:cs="Times New Roman"/>
                <w:color w:val="000000" w:themeColor="text1"/>
                <w:sz w:val="18"/>
                <w:szCs w:val="18"/>
              </w:rPr>
              <w:t xml:space="preserve"> </w:t>
            </w:r>
          </w:p>
          <w:p w14:paraId="3B1B61C5" w14:textId="77777777" w:rsidR="00B159BE" w:rsidRPr="00B149D8" w:rsidRDefault="00B159BE" w:rsidP="00D87134">
            <w:pPr>
              <w:rPr>
                <w:rFonts w:ascii="Times New Roman" w:hAnsi="Times New Roman" w:cs="Times New Roman"/>
                <w:color w:val="000000" w:themeColor="text1"/>
                <w:sz w:val="20"/>
                <w:szCs w:val="20"/>
              </w:rPr>
            </w:pPr>
          </w:p>
          <w:p w14:paraId="2482A686"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Traditional lap of the pitch ensuring no corners are cut. Once back all players in a circle around the coach and commence with the static stretching covering the whole body.</w:t>
            </w:r>
          </w:p>
        </w:tc>
        <w:tc>
          <w:tcPr>
            <w:tcW w:w="2071" w:type="dxa"/>
            <w:vMerge w:val="restart"/>
            <w:shd w:val="clear" w:color="auto" w:fill="auto"/>
          </w:tcPr>
          <w:p w14:paraId="433B21FF" w14:textId="77777777" w:rsidR="00B159BE" w:rsidRDefault="00B159BE" w:rsidP="00D87134">
            <w:pPr>
              <w:rPr>
                <w:rFonts w:ascii="Times New Roman" w:hAnsi="Times New Roman" w:cs="Times New Roman"/>
                <w:color w:val="000000" w:themeColor="text1"/>
                <w:sz w:val="18"/>
                <w:szCs w:val="18"/>
              </w:rPr>
            </w:pPr>
          </w:p>
          <w:p w14:paraId="4E93F9C5"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Warm up: Individual static stretching. </w:t>
            </w:r>
          </w:p>
          <w:p w14:paraId="1DE1D502" w14:textId="77777777" w:rsidR="00B159BE" w:rsidRDefault="00B159BE" w:rsidP="00D87134">
            <w:pPr>
              <w:rPr>
                <w:rFonts w:ascii="Times New Roman" w:hAnsi="Times New Roman" w:cs="Times New Roman"/>
                <w:color w:val="000000" w:themeColor="text1"/>
                <w:sz w:val="18"/>
                <w:szCs w:val="18"/>
              </w:rPr>
            </w:pPr>
          </w:p>
          <w:p w14:paraId="7BB56A6A"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Groups of Four, around the same ability levels and position. </w:t>
            </w:r>
          </w:p>
          <w:p w14:paraId="79C069A7" w14:textId="77777777" w:rsidR="00B159BE" w:rsidRDefault="00B159BE" w:rsidP="00D87134">
            <w:pPr>
              <w:rPr>
                <w:rFonts w:ascii="Times New Roman" w:hAnsi="Times New Roman" w:cs="Times New Roman"/>
                <w:color w:val="000000" w:themeColor="text1"/>
                <w:sz w:val="18"/>
                <w:szCs w:val="18"/>
              </w:rPr>
            </w:pPr>
          </w:p>
          <w:p w14:paraId="65A22354"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Groups of mixed experiences.</w:t>
            </w:r>
          </w:p>
          <w:p w14:paraId="18322A81" w14:textId="77777777" w:rsidR="00B159BE" w:rsidRDefault="00B159BE" w:rsidP="00D87134">
            <w:pPr>
              <w:rPr>
                <w:rFonts w:ascii="Times New Roman" w:hAnsi="Times New Roman" w:cs="Times New Roman"/>
                <w:color w:val="000000" w:themeColor="text1"/>
                <w:sz w:val="18"/>
                <w:szCs w:val="18"/>
              </w:rPr>
            </w:pPr>
          </w:p>
          <w:p w14:paraId="57955A4C" w14:textId="77777777" w:rsidR="00B159BE" w:rsidRDefault="00B159BE" w:rsidP="00D87134">
            <w:pPr>
              <w:rPr>
                <w:rFonts w:ascii="Times New Roman" w:hAnsi="Times New Roman" w:cs="Times New Roman"/>
                <w:color w:val="000000" w:themeColor="text1"/>
                <w:sz w:val="18"/>
                <w:szCs w:val="18"/>
              </w:rPr>
            </w:pPr>
          </w:p>
          <w:p w14:paraId="17B601BC"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BLOCK training: Repeating running to 5m, passing back 5m away. Repeat until efficiency is perfect and there is clarity. </w:t>
            </w:r>
          </w:p>
          <w:p w14:paraId="3C6D40E5" w14:textId="77777777" w:rsidR="00B159BE" w:rsidRPr="00B149D8" w:rsidRDefault="00B159BE" w:rsidP="00D87134">
            <w:pPr>
              <w:rPr>
                <w:rFonts w:ascii="Times New Roman" w:hAnsi="Times New Roman" w:cs="Times New Roman"/>
                <w:color w:val="000000" w:themeColor="text1"/>
                <w:sz w:val="18"/>
                <w:szCs w:val="18"/>
              </w:rPr>
            </w:pPr>
          </w:p>
        </w:tc>
        <w:tc>
          <w:tcPr>
            <w:tcW w:w="1787" w:type="dxa"/>
            <w:vMerge w:val="restart"/>
            <w:shd w:val="clear" w:color="auto" w:fill="auto"/>
          </w:tcPr>
          <w:p w14:paraId="465F627D" w14:textId="77777777" w:rsidR="00B159BE" w:rsidRDefault="00B159BE" w:rsidP="00B159BE">
            <w:pPr>
              <w:pStyle w:val="ListParagraph"/>
              <w:numPr>
                <w:ilvl w:val="0"/>
                <w:numId w:val="8"/>
              </w:numPr>
              <w:rPr>
                <w:rFonts w:ascii="Times New Roman" w:hAnsi="Times New Roman" w:cs="Times New Roman"/>
                <w:color w:val="000000" w:themeColor="text1"/>
                <w:sz w:val="18"/>
                <w:szCs w:val="18"/>
              </w:rPr>
            </w:pPr>
            <w:r w:rsidRPr="001E08D8">
              <w:rPr>
                <w:rFonts w:ascii="Times New Roman" w:hAnsi="Times New Roman" w:cs="Times New Roman"/>
                <w:color w:val="000000" w:themeColor="text1"/>
                <w:sz w:val="18"/>
                <w:szCs w:val="18"/>
              </w:rPr>
              <w:t xml:space="preserve">Command Coaching </w:t>
            </w:r>
          </w:p>
          <w:p w14:paraId="54523252" w14:textId="77777777" w:rsidR="00B159BE" w:rsidRPr="001E08D8" w:rsidRDefault="00B159BE" w:rsidP="00D87134">
            <w:pPr>
              <w:ind w:left="360"/>
              <w:rPr>
                <w:rFonts w:ascii="Times New Roman" w:hAnsi="Times New Roman" w:cs="Times New Roman"/>
                <w:color w:val="000000" w:themeColor="text1"/>
                <w:sz w:val="18"/>
                <w:szCs w:val="18"/>
              </w:rPr>
            </w:pPr>
          </w:p>
          <w:p w14:paraId="7061569E" w14:textId="77777777" w:rsidR="00B159BE" w:rsidRDefault="00B159BE" w:rsidP="00D87134">
            <w:pPr>
              <w:rPr>
                <w:rFonts w:ascii="Times New Roman" w:hAnsi="Times New Roman" w:cs="Times New Roman"/>
                <w:color w:val="000000" w:themeColor="text1"/>
                <w:sz w:val="18"/>
                <w:szCs w:val="18"/>
              </w:rPr>
            </w:pPr>
          </w:p>
          <w:p w14:paraId="6144DBA4" w14:textId="77777777" w:rsidR="00B159BE" w:rsidRDefault="00B159BE" w:rsidP="00D87134">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Ensure correct handling technique is followed (hands out ready as a target, hand position on ball, follow through with hands to target, hips in correct form)</w:t>
            </w:r>
          </w:p>
          <w:p w14:paraId="29AB0051" w14:textId="77777777" w:rsidR="00B159BE" w:rsidRDefault="00B159BE" w:rsidP="00D87134">
            <w:pPr>
              <w:rPr>
                <w:rFonts w:ascii="Times New Roman" w:hAnsi="Times New Roman" w:cs="Times New Roman"/>
                <w:color w:val="000000" w:themeColor="text1"/>
                <w:sz w:val="20"/>
                <w:szCs w:val="20"/>
              </w:rPr>
            </w:pPr>
          </w:p>
          <w:p w14:paraId="2037DFD2" w14:textId="77777777" w:rsidR="00B159BE" w:rsidRDefault="00B159BE" w:rsidP="00D87134">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Positive Reinforcement </w:t>
            </w:r>
          </w:p>
          <w:p w14:paraId="1A923E34" w14:textId="77777777" w:rsidR="00B159BE" w:rsidRDefault="00B159BE" w:rsidP="00D87134">
            <w:pPr>
              <w:rPr>
                <w:rFonts w:ascii="Times New Roman" w:hAnsi="Times New Roman" w:cs="Times New Roman"/>
                <w:color w:val="000000" w:themeColor="text1"/>
                <w:sz w:val="20"/>
                <w:szCs w:val="20"/>
              </w:rPr>
            </w:pPr>
          </w:p>
          <w:p w14:paraId="77690C3B" w14:textId="77777777" w:rsidR="00B159BE" w:rsidRDefault="00B159BE" w:rsidP="00D87134">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Clear demonstration and explanations. </w:t>
            </w:r>
          </w:p>
          <w:p w14:paraId="14072E3E" w14:textId="77777777" w:rsidR="00B159BE" w:rsidRDefault="00B159BE" w:rsidP="00D87134">
            <w:pPr>
              <w:rPr>
                <w:rFonts w:ascii="Times New Roman" w:hAnsi="Times New Roman" w:cs="Times New Roman"/>
                <w:color w:val="000000" w:themeColor="text1"/>
                <w:sz w:val="18"/>
                <w:szCs w:val="18"/>
              </w:rPr>
            </w:pPr>
          </w:p>
          <w:p w14:paraId="7285CF45" w14:textId="77777777" w:rsidR="00B159BE" w:rsidRPr="00B149D8" w:rsidRDefault="00B159BE" w:rsidP="00D87134">
            <w:pPr>
              <w:rPr>
                <w:rFonts w:ascii="Times New Roman" w:hAnsi="Times New Roman" w:cs="Times New Roman"/>
                <w:color w:val="000000" w:themeColor="text1"/>
                <w:sz w:val="18"/>
                <w:szCs w:val="18"/>
              </w:rPr>
            </w:pPr>
          </w:p>
        </w:tc>
        <w:tc>
          <w:tcPr>
            <w:tcW w:w="1787" w:type="dxa"/>
            <w:vMerge w:val="restart"/>
            <w:shd w:val="clear" w:color="auto" w:fill="auto"/>
          </w:tcPr>
          <w:p w14:paraId="126D869A"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Allow players to speak about the training session. Question and answers on the different techniques developed and used. Give players an overall evaluation on the skills that they have learnt. </w:t>
            </w:r>
          </w:p>
        </w:tc>
      </w:tr>
      <w:tr w:rsidR="00B159BE" w14:paraId="5F59DCC5" w14:textId="77777777" w:rsidTr="00D87134">
        <w:trPr>
          <w:trHeight w:val="281"/>
        </w:trPr>
        <w:tc>
          <w:tcPr>
            <w:tcW w:w="1413" w:type="dxa"/>
            <w:gridSpan w:val="2"/>
            <w:shd w:val="clear" w:color="auto" w:fill="auto"/>
          </w:tcPr>
          <w:p w14:paraId="13F18927"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30 Minutes</w:t>
            </w:r>
          </w:p>
          <w:p w14:paraId="342750CB" w14:textId="77777777" w:rsidR="00B159BE" w:rsidRDefault="00B159BE" w:rsidP="00D87134">
            <w:pPr>
              <w:rPr>
                <w:rFonts w:ascii="Times New Roman" w:hAnsi="Times New Roman" w:cs="Times New Roman"/>
                <w:color w:val="000000" w:themeColor="text1"/>
                <w:sz w:val="18"/>
                <w:szCs w:val="18"/>
              </w:rPr>
            </w:pPr>
          </w:p>
          <w:p w14:paraId="63535B5A" w14:textId="77777777" w:rsidR="00B159BE" w:rsidRDefault="00B159BE" w:rsidP="00D87134">
            <w:pPr>
              <w:rPr>
                <w:rFonts w:ascii="Times New Roman" w:hAnsi="Times New Roman" w:cs="Times New Roman"/>
                <w:color w:val="000000" w:themeColor="text1"/>
                <w:sz w:val="18"/>
                <w:szCs w:val="18"/>
              </w:rPr>
            </w:pPr>
          </w:p>
          <w:p w14:paraId="0FE48336" w14:textId="77777777" w:rsidR="00B159BE" w:rsidRDefault="00B159BE" w:rsidP="00D87134">
            <w:pPr>
              <w:rPr>
                <w:rFonts w:ascii="Times New Roman" w:hAnsi="Times New Roman" w:cs="Times New Roman"/>
                <w:color w:val="000000" w:themeColor="text1"/>
                <w:sz w:val="18"/>
                <w:szCs w:val="18"/>
              </w:rPr>
            </w:pPr>
          </w:p>
          <w:p w14:paraId="4C8A573A" w14:textId="77777777" w:rsidR="00B159BE" w:rsidRDefault="00B159BE" w:rsidP="00D87134">
            <w:pPr>
              <w:rPr>
                <w:rFonts w:ascii="Times New Roman" w:hAnsi="Times New Roman" w:cs="Times New Roman"/>
                <w:color w:val="000000" w:themeColor="text1"/>
                <w:sz w:val="18"/>
                <w:szCs w:val="18"/>
              </w:rPr>
            </w:pPr>
          </w:p>
          <w:p w14:paraId="72413724" w14:textId="77777777" w:rsidR="00B159BE" w:rsidRDefault="00B159BE" w:rsidP="00D87134">
            <w:pPr>
              <w:rPr>
                <w:rFonts w:ascii="Times New Roman" w:hAnsi="Times New Roman" w:cs="Times New Roman"/>
                <w:color w:val="000000" w:themeColor="text1"/>
                <w:sz w:val="18"/>
                <w:szCs w:val="18"/>
              </w:rPr>
            </w:pPr>
          </w:p>
          <w:p w14:paraId="4AED4F92" w14:textId="77777777" w:rsidR="00B159BE" w:rsidRDefault="00B159BE" w:rsidP="00D87134">
            <w:pPr>
              <w:rPr>
                <w:rFonts w:ascii="Times New Roman" w:hAnsi="Times New Roman" w:cs="Times New Roman"/>
                <w:color w:val="000000" w:themeColor="text1"/>
                <w:sz w:val="18"/>
                <w:szCs w:val="18"/>
              </w:rPr>
            </w:pPr>
          </w:p>
          <w:p w14:paraId="0D1278AC" w14:textId="77777777" w:rsidR="00B159BE" w:rsidRDefault="00B159BE" w:rsidP="00D87134">
            <w:pPr>
              <w:rPr>
                <w:rFonts w:ascii="Times New Roman" w:hAnsi="Times New Roman" w:cs="Times New Roman"/>
                <w:color w:val="000000" w:themeColor="text1"/>
                <w:sz w:val="18"/>
                <w:szCs w:val="18"/>
              </w:rPr>
            </w:pPr>
          </w:p>
          <w:p w14:paraId="18AC0FCA" w14:textId="77777777" w:rsidR="00B159BE" w:rsidRDefault="00B159BE" w:rsidP="00D87134">
            <w:pPr>
              <w:rPr>
                <w:rFonts w:ascii="Times New Roman" w:hAnsi="Times New Roman" w:cs="Times New Roman"/>
                <w:color w:val="000000" w:themeColor="text1"/>
                <w:sz w:val="18"/>
                <w:szCs w:val="18"/>
              </w:rPr>
            </w:pPr>
          </w:p>
          <w:p w14:paraId="1BE67FCB" w14:textId="77777777" w:rsidR="00B159BE" w:rsidRDefault="00B159BE" w:rsidP="00D87134">
            <w:pPr>
              <w:rPr>
                <w:rFonts w:ascii="Times New Roman" w:hAnsi="Times New Roman" w:cs="Times New Roman"/>
                <w:color w:val="000000" w:themeColor="text1"/>
                <w:sz w:val="18"/>
                <w:szCs w:val="18"/>
              </w:rPr>
            </w:pPr>
          </w:p>
          <w:p w14:paraId="74C14631" w14:textId="77777777" w:rsidR="00B159BE" w:rsidRDefault="00B159BE" w:rsidP="00D87134">
            <w:pPr>
              <w:rPr>
                <w:rFonts w:ascii="Times New Roman" w:hAnsi="Times New Roman" w:cs="Times New Roman"/>
                <w:color w:val="000000" w:themeColor="text1"/>
                <w:sz w:val="18"/>
                <w:szCs w:val="18"/>
              </w:rPr>
            </w:pPr>
          </w:p>
          <w:p w14:paraId="35AEAF87" w14:textId="77777777" w:rsidR="00B159BE" w:rsidRDefault="00B159BE" w:rsidP="00D87134">
            <w:pPr>
              <w:rPr>
                <w:rFonts w:ascii="Times New Roman" w:hAnsi="Times New Roman" w:cs="Times New Roman"/>
                <w:color w:val="000000" w:themeColor="text1"/>
                <w:sz w:val="18"/>
                <w:szCs w:val="18"/>
              </w:rPr>
            </w:pPr>
          </w:p>
          <w:p w14:paraId="09908CE9" w14:textId="77777777" w:rsidR="00B159BE" w:rsidRDefault="00B159BE" w:rsidP="00D87134">
            <w:pPr>
              <w:rPr>
                <w:rFonts w:ascii="Times New Roman" w:hAnsi="Times New Roman" w:cs="Times New Roman"/>
                <w:color w:val="000000" w:themeColor="text1"/>
                <w:sz w:val="18"/>
                <w:szCs w:val="18"/>
              </w:rPr>
            </w:pPr>
          </w:p>
          <w:p w14:paraId="097A8956" w14:textId="77777777" w:rsidR="00B159BE" w:rsidRDefault="00B159BE" w:rsidP="00D87134">
            <w:pPr>
              <w:rPr>
                <w:rFonts w:ascii="Times New Roman" w:hAnsi="Times New Roman" w:cs="Times New Roman"/>
                <w:color w:val="000000" w:themeColor="text1"/>
                <w:sz w:val="18"/>
                <w:szCs w:val="18"/>
              </w:rPr>
            </w:pPr>
          </w:p>
          <w:p w14:paraId="3CF34EAE" w14:textId="77777777" w:rsidR="00B159BE" w:rsidRPr="00117B0A"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15 Minutes</w:t>
            </w:r>
          </w:p>
        </w:tc>
        <w:tc>
          <w:tcPr>
            <w:tcW w:w="7229" w:type="dxa"/>
            <w:shd w:val="clear" w:color="auto" w:fill="auto"/>
          </w:tcPr>
          <w:p w14:paraId="5D1E4A04" w14:textId="77777777" w:rsidR="00B159BE" w:rsidRDefault="00B159BE" w:rsidP="00D87134">
            <w:pPr>
              <w:rPr>
                <w:rFonts w:ascii="Times New Roman" w:hAnsi="Times New Roman" w:cs="Times New Roman"/>
                <w:color w:val="000000" w:themeColor="text1"/>
                <w:sz w:val="20"/>
                <w:szCs w:val="20"/>
              </w:rPr>
            </w:pPr>
            <w:r w:rsidRPr="00B149D8">
              <w:rPr>
                <w:rFonts w:ascii="Times New Roman" w:hAnsi="Times New Roman" w:cs="Times New Roman"/>
                <w:color w:val="000000" w:themeColor="text1"/>
                <w:sz w:val="20"/>
                <w:szCs w:val="20"/>
              </w:rPr>
              <w:t>Main Body:</w:t>
            </w:r>
          </w:p>
          <w:p w14:paraId="6E0A6F5D" w14:textId="77777777" w:rsidR="00B159BE" w:rsidRDefault="00B159BE" w:rsidP="00D87134">
            <w:pPr>
              <w:rPr>
                <w:rFonts w:ascii="Times New Roman" w:hAnsi="Times New Roman" w:cs="Times New Roman"/>
                <w:color w:val="000000" w:themeColor="text1"/>
                <w:sz w:val="20"/>
                <w:szCs w:val="20"/>
              </w:rPr>
            </w:pPr>
          </w:p>
          <w:p w14:paraId="215F42EA" w14:textId="77777777" w:rsidR="00B159BE" w:rsidRDefault="00B159BE" w:rsidP="00B159BE">
            <w:pPr>
              <w:pStyle w:val="ListParagraph"/>
              <w:numPr>
                <w:ilvl w:val="0"/>
                <w:numId w:val="7"/>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Space players evenly over 20m in groups of 4 along the line (5m spacings)</w:t>
            </w:r>
          </w:p>
          <w:p w14:paraId="5E96D5DC" w14:textId="77777777" w:rsidR="00B159BE" w:rsidRDefault="00B159BE" w:rsidP="00B159BE">
            <w:pPr>
              <w:pStyle w:val="ListParagraph"/>
              <w:numPr>
                <w:ilvl w:val="0"/>
                <w:numId w:val="7"/>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Place cones on the 5m line in front of each player</w:t>
            </w:r>
          </w:p>
          <w:p w14:paraId="5B97445E" w14:textId="77777777" w:rsidR="00B159BE" w:rsidRDefault="00B159BE" w:rsidP="00B159BE">
            <w:pPr>
              <w:pStyle w:val="ListParagraph"/>
              <w:numPr>
                <w:ilvl w:val="0"/>
                <w:numId w:val="7"/>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Starting from the right-hand side, one player with the ball will run to the cone</w:t>
            </w:r>
          </w:p>
          <w:p w14:paraId="5526B61E" w14:textId="77777777" w:rsidR="00B159BE" w:rsidRPr="001E08D8" w:rsidRDefault="00B159BE" w:rsidP="00B159BE">
            <w:pPr>
              <w:pStyle w:val="ListParagraph"/>
              <w:numPr>
                <w:ilvl w:val="0"/>
                <w:numId w:val="7"/>
              </w:num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Player with the ball passes to the player to their left – and so on until the end.</w:t>
            </w:r>
          </w:p>
          <w:p w14:paraId="49259349" w14:textId="77777777" w:rsidR="00B159BE" w:rsidRDefault="00B159BE" w:rsidP="00D87134">
            <w:pPr>
              <w:rPr>
                <w:rFonts w:ascii="Times New Roman" w:hAnsi="Times New Roman" w:cs="Times New Roman"/>
                <w:color w:val="00B0F0"/>
                <w:sz w:val="20"/>
                <w:szCs w:val="20"/>
              </w:rPr>
            </w:pPr>
          </w:p>
          <w:p w14:paraId="4190310F" w14:textId="77777777" w:rsidR="00B159BE" w:rsidRDefault="00B159BE" w:rsidP="00D87134">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 Development – Intensity increases with faster handling skills with the ability to repeat these skills at a higher tempo. Future Applications – More fluid passing over longer lengths using correct techniques and communication. Correct technique is monitored by the coach standing on the side analysing the technique as its happening. Participants can analyse by watching other groups too. </w:t>
            </w:r>
          </w:p>
          <w:p w14:paraId="53B6E89C" w14:textId="77777777" w:rsidR="00B159BE" w:rsidRDefault="00B159BE" w:rsidP="00D87134">
            <w:pPr>
              <w:rPr>
                <w:rFonts w:ascii="Times New Roman" w:hAnsi="Times New Roman" w:cs="Times New Roman"/>
                <w:color w:val="000000" w:themeColor="text1"/>
                <w:sz w:val="20"/>
                <w:szCs w:val="20"/>
              </w:rPr>
            </w:pPr>
          </w:p>
          <w:p w14:paraId="09E54156" w14:textId="1577596C" w:rsidR="00B159BE" w:rsidRPr="00B159BE" w:rsidRDefault="00B159BE" w:rsidP="00D87134">
            <w:pP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 xml:space="preserve">Cool down: Gentle walk around the pitch while stretching every few minutes. </w:t>
            </w:r>
          </w:p>
          <w:p w14:paraId="3B082B8D" w14:textId="77777777" w:rsidR="00B159BE" w:rsidRPr="003C693F" w:rsidRDefault="00B159BE" w:rsidP="00D87134">
            <w:pPr>
              <w:rPr>
                <w:rFonts w:ascii="Times New Roman" w:hAnsi="Times New Roman" w:cs="Times New Roman"/>
                <w:color w:val="00B0F0"/>
                <w:sz w:val="18"/>
                <w:szCs w:val="18"/>
              </w:rPr>
            </w:pPr>
          </w:p>
        </w:tc>
        <w:tc>
          <w:tcPr>
            <w:tcW w:w="2071" w:type="dxa"/>
            <w:vMerge/>
            <w:shd w:val="clear" w:color="auto" w:fill="auto"/>
          </w:tcPr>
          <w:p w14:paraId="437B999D" w14:textId="77777777" w:rsidR="00B159BE" w:rsidRDefault="00B159BE" w:rsidP="00D87134">
            <w:pPr>
              <w:rPr>
                <w:rFonts w:ascii="Times New Roman" w:hAnsi="Times New Roman" w:cs="Times New Roman"/>
                <w:color w:val="FF0000"/>
                <w:sz w:val="18"/>
                <w:szCs w:val="18"/>
              </w:rPr>
            </w:pPr>
          </w:p>
        </w:tc>
        <w:tc>
          <w:tcPr>
            <w:tcW w:w="1787" w:type="dxa"/>
            <w:vMerge/>
            <w:shd w:val="clear" w:color="auto" w:fill="auto"/>
          </w:tcPr>
          <w:p w14:paraId="77C0EA42" w14:textId="77777777" w:rsidR="00B159BE" w:rsidRDefault="00B159BE" w:rsidP="00D87134">
            <w:pPr>
              <w:rPr>
                <w:rFonts w:ascii="Times New Roman" w:hAnsi="Times New Roman" w:cs="Times New Roman"/>
                <w:color w:val="FF0000"/>
                <w:sz w:val="18"/>
                <w:szCs w:val="18"/>
              </w:rPr>
            </w:pPr>
          </w:p>
        </w:tc>
        <w:tc>
          <w:tcPr>
            <w:tcW w:w="1787" w:type="dxa"/>
            <w:vMerge/>
            <w:shd w:val="clear" w:color="auto" w:fill="auto"/>
          </w:tcPr>
          <w:p w14:paraId="3EE7D818" w14:textId="77777777" w:rsidR="00B159BE" w:rsidRDefault="00B159BE" w:rsidP="00D87134">
            <w:pPr>
              <w:rPr>
                <w:rFonts w:ascii="Times New Roman" w:hAnsi="Times New Roman" w:cs="Times New Roman"/>
                <w:color w:val="FF0000"/>
                <w:sz w:val="18"/>
                <w:szCs w:val="18"/>
              </w:rPr>
            </w:pPr>
          </w:p>
        </w:tc>
      </w:tr>
    </w:tbl>
    <w:tbl>
      <w:tblPr>
        <w:tblStyle w:val="TableGrid"/>
        <w:tblpPr w:leftFromText="180" w:rightFromText="180" w:vertAnchor="text" w:horzAnchor="margin" w:tblpY="-626"/>
        <w:tblW w:w="14287" w:type="dxa"/>
        <w:tblLook w:val="04A0" w:firstRow="1" w:lastRow="0" w:firstColumn="1" w:lastColumn="0" w:noHBand="0" w:noVBand="1"/>
      </w:tblPr>
      <w:tblGrid>
        <w:gridCol w:w="988"/>
        <w:gridCol w:w="425"/>
        <w:gridCol w:w="7229"/>
        <w:gridCol w:w="2071"/>
        <w:gridCol w:w="1787"/>
        <w:gridCol w:w="1787"/>
      </w:tblGrid>
      <w:tr w:rsidR="00B159BE" w:rsidRPr="006A51B6" w14:paraId="07540AF7" w14:textId="77777777" w:rsidTr="00B159BE">
        <w:trPr>
          <w:trHeight w:val="281"/>
        </w:trPr>
        <w:tc>
          <w:tcPr>
            <w:tcW w:w="14287" w:type="dxa"/>
            <w:gridSpan w:val="6"/>
            <w:shd w:val="clear" w:color="auto" w:fill="D9E2F3" w:themeFill="accent1" w:themeFillTint="33"/>
          </w:tcPr>
          <w:p w14:paraId="67E99708" w14:textId="77777777" w:rsidR="00B159BE" w:rsidRPr="006A51B6" w:rsidRDefault="00B159BE" w:rsidP="00B159BE">
            <w:pPr>
              <w:jc w:val="center"/>
              <w:rPr>
                <w:rFonts w:ascii="Times New Roman" w:hAnsi="Times New Roman" w:cs="Times New Roman"/>
                <w:sz w:val="28"/>
                <w:szCs w:val="28"/>
              </w:rPr>
            </w:pPr>
            <w:r w:rsidRPr="006A51B6">
              <w:rPr>
                <w:rFonts w:ascii="Times New Roman" w:hAnsi="Times New Roman" w:cs="Times New Roman"/>
                <w:color w:val="0070C0"/>
                <w:sz w:val="28"/>
                <w:szCs w:val="28"/>
              </w:rPr>
              <w:lastRenderedPageBreak/>
              <w:t xml:space="preserve">Coaching Plan </w:t>
            </w:r>
            <w:r>
              <w:rPr>
                <w:rFonts w:ascii="Times New Roman" w:hAnsi="Times New Roman" w:cs="Times New Roman"/>
                <w:color w:val="0070C0"/>
                <w:sz w:val="28"/>
                <w:szCs w:val="28"/>
              </w:rPr>
              <w:t>2</w:t>
            </w:r>
          </w:p>
        </w:tc>
      </w:tr>
      <w:tr w:rsidR="00B159BE" w:rsidRPr="00B149D8" w14:paraId="3F5A5017" w14:textId="77777777" w:rsidTr="00B159BE">
        <w:trPr>
          <w:trHeight w:val="931"/>
        </w:trPr>
        <w:tc>
          <w:tcPr>
            <w:tcW w:w="988" w:type="dxa"/>
          </w:tcPr>
          <w:p w14:paraId="3E355F47"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Date: </w:t>
            </w:r>
          </w:p>
          <w:p w14:paraId="2094ED74" w14:textId="77777777" w:rsidR="00B159BE" w:rsidRPr="00B149D8" w:rsidRDefault="00B159BE" w:rsidP="00B159BE">
            <w:pPr>
              <w:rPr>
                <w:rFonts w:ascii="Times New Roman" w:hAnsi="Times New Roman" w:cs="Times New Roman"/>
                <w:color w:val="000000" w:themeColor="text1"/>
                <w:sz w:val="18"/>
                <w:szCs w:val="18"/>
              </w:rPr>
            </w:pPr>
          </w:p>
          <w:p w14:paraId="0C6639A2" w14:textId="77777777" w:rsidR="00B159BE" w:rsidRPr="00B149D8" w:rsidRDefault="00B159BE" w:rsidP="00B159BE">
            <w:pPr>
              <w:rPr>
                <w:rFonts w:ascii="Times New Roman" w:hAnsi="Times New Roman" w:cs="Times New Roman"/>
                <w:color w:val="000000" w:themeColor="text1"/>
                <w:sz w:val="18"/>
                <w:szCs w:val="18"/>
              </w:rPr>
            </w:pPr>
          </w:p>
        </w:tc>
        <w:tc>
          <w:tcPr>
            <w:tcW w:w="7654" w:type="dxa"/>
            <w:gridSpan w:val="2"/>
          </w:tcPr>
          <w:p w14:paraId="48BDC20F"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Participants/Ability Levels:</w:t>
            </w:r>
          </w:p>
          <w:p w14:paraId="32CA9ADB" w14:textId="77777777" w:rsidR="00B159BE" w:rsidRPr="00B149D8" w:rsidRDefault="00B159BE" w:rsidP="00B159BE">
            <w:pPr>
              <w:rPr>
                <w:rFonts w:ascii="Times New Roman" w:hAnsi="Times New Roman" w:cs="Times New Roman"/>
                <w:color w:val="000000" w:themeColor="text1"/>
                <w:sz w:val="18"/>
                <w:szCs w:val="18"/>
              </w:rPr>
            </w:pPr>
          </w:p>
          <w:p w14:paraId="21A3A27F" w14:textId="77777777" w:rsidR="00B159BE" w:rsidRPr="00B149D8" w:rsidRDefault="00B159BE" w:rsidP="00B159BE">
            <w:pPr>
              <w:pStyle w:val="ListParagraph"/>
              <w:numPr>
                <w:ilvl w:val="0"/>
                <w:numId w:val="6"/>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22 16-19-Year-old Male Rugby Players</w:t>
            </w:r>
          </w:p>
          <w:p w14:paraId="1D9D9AEF" w14:textId="77777777" w:rsidR="00B159BE" w:rsidRPr="00B149D8" w:rsidRDefault="00B159BE" w:rsidP="00B159BE">
            <w:pPr>
              <w:rPr>
                <w:rFonts w:ascii="Times New Roman" w:hAnsi="Times New Roman" w:cs="Times New Roman"/>
                <w:color w:val="000000" w:themeColor="text1"/>
                <w:sz w:val="18"/>
                <w:szCs w:val="18"/>
              </w:rPr>
            </w:pPr>
          </w:p>
          <w:p w14:paraId="424D9086" w14:textId="77777777" w:rsidR="00B159BE" w:rsidRPr="00B149D8" w:rsidRDefault="00B159BE" w:rsidP="00B159BE">
            <w:pPr>
              <w:pStyle w:val="ListParagraph"/>
              <w:numPr>
                <w:ilvl w:val="0"/>
                <w:numId w:val="6"/>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Amateur Ability.</w:t>
            </w:r>
          </w:p>
        </w:tc>
        <w:tc>
          <w:tcPr>
            <w:tcW w:w="2071" w:type="dxa"/>
          </w:tcPr>
          <w:p w14:paraId="34AE4C62"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Duration of Session Plan:</w:t>
            </w:r>
          </w:p>
          <w:p w14:paraId="1DB50E11" w14:textId="77777777" w:rsidR="00B159BE" w:rsidRPr="00B149D8" w:rsidRDefault="00B159BE" w:rsidP="00B159BE">
            <w:pPr>
              <w:rPr>
                <w:rFonts w:ascii="Times New Roman" w:hAnsi="Times New Roman" w:cs="Times New Roman"/>
                <w:color w:val="000000" w:themeColor="text1"/>
                <w:sz w:val="18"/>
                <w:szCs w:val="18"/>
              </w:rPr>
            </w:pPr>
          </w:p>
          <w:p w14:paraId="45E95A12" w14:textId="77777777" w:rsidR="00B159BE" w:rsidRPr="00B149D8" w:rsidRDefault="00B159BE" w:rsidP="00B159BE">
            <w:pPr>
              <w:pStyle w:val="ListParagraph"/>
              <w:numPr>
                <w:ilvl w:val="0"/>
                <w:numId w:val="5"/>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1 Hour </w:t>
            </w:r>
          </w:p>
        </w:tc>
        <w:tc>
          <w:tcPr>
            <w:tcW w:w="3574" w:type="dxa"/>
            <w:gridSpan w:val="2"/>
          </w:tcPr>
          <w:p w14:paraId="243151B6"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Equipment Required:</w:t>
            </w:r>
          </w:p>
          <w:p w14:paraId="13187F8C" w14:textId="77777777" w:rsidR="00B159BE" w:rsidRPr="00B149D8" w:rsidRDefault="00B159BE" w:rsidP="00B159BE">
            <w:pPr>
              <w:rPr>
                <w:rFonts w:ascii="Times New Roman" w:hAnsi="Times New Roman" w:cs="Times New Roman"/>
                <w:color w:val="000000" w:themeColor="text1"/>
                <w:sz w:val="18"/>
                <w:szCs w:val="18"/>
              </w:rPr>
            </w:pPr>
          </w:p>
          <w:p w14:paraId="2DE1DBD4" w14:textId="77777777" w:rsidR="00B159BE" w:rsidRPr="00B149D8" w:rsidRDefault="00B159BE" w:rsidP="00B159BE">
            <w:pPr>
              <w:pStyle w:val="ListParagraph"/>
              <w:numPr>
                <w:ilvl w:val="0"/>
                <w:numId w:val="4"/>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Cones</w:t>
            </w:r>
          </w:p>
          <w:p w14:paraId="4CBB0FCF" w14:textId="77777777" w:rsidR="00B159BE" w:rsidRPr="00B149D8" w:rsidRDefault="00B159BE" w:rsidP="00B159BE">
            <w:pPr>
              <w:pStyle w:val="ListParagraph"/>
              <w:numPr>
                <w:ilvl w:val="0"/>
                <w:numId w:val="4"/>
              </w:numPr>
              <w:rPr>
                <w:color w:val="000000" w:themeColor="text1"/>
              </w:rPr>
            </w:pPr>
            <w:r w:rsidRPr="00B149D8">
              <w:rPr>
                <w:rFonts w:ascii="Times New Roman" w:hAnsi="Times New Roman" w:cs="Times New Roman"/>
                <w:color w:val="000000" w:themeColor="text1"/>
                <w:sz w:val="18"/>
                <w:szCs w:val="18"/>
              </w:rPr>
              <w:t>5 Rugby Balls</w:t>
            </w:r>
          </w:p>
        </w:tc>
      </w:tr>
      <w:tr w:rsidR="00B159BE" w:rsidRPr="00B149D8" w14:paraId="4A5D24B5" w14:textId="77777777" w:rsidTr="00B159BE">
        <w:trPr>
          <w:trHeight w:val="281"/>
        </w:trPr>
        <w:tc>
          <w:tcPr>
            <w:tcW w:w="8642" w:type="dxa"/>
            <w:gridSpan w:val="3"/>
          </w:tcPr>
          <w:p w14:paraId="06BF5EAC"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Health and Safety:</w:t>
            </w:r>
          </w:p>
          <w:p w14:paraId="769F9791" w14:textId="77777777" w:rsidR="00B159BE" w:rsidRPr="00B149D8" w:rsidRDefault="00B159BE" w:rsidP="00B159BE">
            <w:pPr>
              <w:rPr>
                <w:rFonts w:ascii="Times New Roman" w:hAnsi="Times New Roman" w:cs="Times New Roman"/>
                <w:color w:val="000000" w:themeColor="text1"/>
                <w:sz w:val="18"/>
                <w:szCs w:val="18"/>
              </w:rPr>
            </w:pPr>
          </w:p>
          <w:p w14:paraId="63868086"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Complete Risk Assessment outlining any possible risks and their severity. Ensure adequate footwear which and in line with regulations, ensure balls are the correct PSI prior to the session. </w:t>
            </w:r>
            <w:r>
              <w:rPr>
                <w:rFonts w:ascii="Times New Roman" w:hAnsi="Times New Roman" w:cs="Times New Roman"/>
                <w:color w:val="000000" w:themeColor="text1"/>
                <w:sz w:val="18"/>
                <w:szCs w:val="18"/>
              </w:rPr>
              <w:t xml:space="preserve">Ensure no participant has any health conditions </w:t>
            </w:r>
          </w:p>
        </w:tc>
        <w:tc>
          <w:tcPr>
            <w:tcW w:w="5645" w:type="dxa"/>
            <w:gridSpan w:val="3"/>
          </w:tcPr>
          <w:p w14:paraId="39FD6F6B"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Learning Outcomes:</w:t>
            </w:r>
          </w:p>
          <w:p w14:paraId="4AA83470" w14:textId="77777777" w:rsidR="00B159BE" w:rsidRDefault="00B159BE" w:rsidP="00B159BE">
            <w:pPr>
              <w:rPr>
                <w:rFonts w:ascii="Times New Roman" w:hAnsi="Times New Roman" w:cs="Times New Roman"/>
                <w:color w:val="000000" w:themeColor="text1"/>
                <w:sz w:val="18"/>
                <w:szCs w:val="18"/>
              </w:rPr>
            </w:pPr>
          </w:p>
          <w:p w14:paraId="31F07AFD" w14:textId="77777777" w:rsidR="00B159BE" w:rsidRPr="00B149D8"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The ability to pass the ball within a lateral line over the space of 40m at a high intensity maintaining proper technique, communication skills with the ability to repeat time after time. The ability to communicate with each other for new moves. </w:t>
            </w:r>
          </w:p>
          <w:p w14:paraId="71AB0EA1" w14:textId="77777777" w:rsidR="00B159BE" w:rsidRPr="00B149D8" w:rsidRDefault="00B159BE" w:rsidP="00B159BE">
            <w:pPr>
              <w:rPr>
                <w:rFonts w:ascii="Times New Roman" w:hAnsi="Times New Roman" w:cs="Times New Roman"/>
                <w:color w:val="000000" w:themeColor="text1"/>
                <w:sz w:val="18"/>
                <w:szCs w:val="18"/>
              </w:rPr>
            </w:pPr>
          </w:p>
        </w:tc>
      </w:tr>
      <w:tr w:rsidR="00B159BE" w:rsidRPr="00B149D8" w14:paraId="6B73C4F5" w14:textId="77777777" w:rsidTr="00B159BE">
        <w:trPr>
          <w:trHeight w:val="281"/>
        </w:trPr>
        <w:tc>
          <w:tcPr>
            <w:tcW w:w="14287" w:type="dxa"/>
            <w:gridSpan w:val="6"/>
            <w:shd w:val="clear" w:color="auto" w:fill="D9E2F3" w:themeFill="accent1" w:themeFillTint="33"/>
          </w:tcPr>
          <w:p w14:paraId="72561515" w14:textId="77777777" w:rsidR="00B159BE" w:rsidRPr="00B149D8" w:rsidRDefault="00B159BE" w:rsidP="00B159BE">
            <w:pPr>
              <w:jc w:val="center"/>
              <w:rPr>
                <w:rFonts w:ascii="Times New Roman" w:hAnsi="Times New Roman" w:cs="Times New Roman"/>
                <w:color w:val="000000" w:themeColor="text1"/>
                <w:sz w:val="28"/>
                <w:szCs w:val="28"/>
              </w:rPr>
            </w:pPr>
            <w:r w:rsidRPr="00B149D8">
              <w:rPr>
                <w:rFonts w:ascii="Times New Roman" w:hAnsi="Times New Roman" w:cs="Times New Roman"/>
                <w:color w:val="000000" w:themeColor="text1"/>
                <w:sz w:val="28"/>
                <w:szCs w:val="28"/>
              </w:rPr>
              <w:t>Session Outline:</w:t>
            </w:r>
          </w:p>
        </w:tc>
      </w:tr>
      <w:tr w:rsidR="00B159BE" w:rsidRPr="00B149D8" w14:paraId="56BE1C5E" w14:textId="77777777" w:rsidTr="00B159BE">
        <w:trPr>
          <w:trHeight w:val="281"/>
        </w:trPr>
        <w:tc>
          <w:tcPr>
            <w:tcW w:w="1413" w:type="dxa"/>
            <w:gridSpan w:val="2"/>
            <w:shd w:val="clear" w:color="auto" w:fill="auto"/>
          </w:tcPr>
          <w:p w14:paraId="5357CE6F"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Time Allocated:</w:t>
            </w:r>
          </w:p>
        </w:tc>
        <w:tc>
          <w:tcPr>
            <w:tcW w:w="7229" w:type="dxa"/>
            <w:shd w:val="clear" w:color="auto" w:fill="auto"/>
          </w:tcPr>
          <w:p w14:paraId="6A9753A9" w14:textId="77777777" w:rsidR="00B159BE" w:rsidRPr="00B149D8"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Main Body:</w:t>
            </w:r>
          </w:p>
        </w:tc>
        <w:tc>
          <w:tcPr>
            <w:tcW w:w="2071" w:type="dxa"/>
            <w:shd w:val="clear" w:color="auto" w:fill="auto"/>
          </w:tcPr>
          <w:p w14:paraId="4A716458"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Organisation of Structure:</w:t>
            </w:r>
          </w:p>
        </w:tc>
        <w:tc>
          <w:tcPr>
            <w:tcW w:w="1787" w:type="dxa"/>
            <w:shd w:val="clear" w:color="auto" w:fill="auto"/>
          </w:tcPr>
          <w:p w14:paraId="7B2357A9"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Coaching Points</w:t>
            </w:r>
          </w:p>
        </w:tc>
        <w:tc>
          <w:tcPr>
            <w:tcW w:w="1787" w:type="dxa"/>
            <w:shd w:val="clear" w:color="auto" w:fill="auto"/>
          </w:tcPr>
          <w:p w14:paraId="15E6EA7B" w14:textId="77777777" w:rsidR="00B159BE" w:rsidRPr="00B149D8" w:rsidRDefault="00B159BE" w:rsidP="00B159BE">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Final Assessments:</w:t>
            </w:r>
          </w:p>
        </w:tc>
      </w:tr>
      <w:tr w:rsidR="00B159BE" w:rsidRPr="00B149D8" w14:paraId="7ECDCBFB" w14:textId="77777777" w:rsidTr="00B159BE">
        <w:trPr>
          <w:trHeight w:val="281"/>
        </w:trPr>
        <w:tc>
          <w:tcPr>
            <w:tcW w:w="1413" w:type="dxa"/>
            <w:gridSpan w:val="2"/>
            <w:shd w:val="clear" w:color="auto" w:fill="auto"/>
          </w:tcPr>
          <w:p w14:paraId="56531804" w14:textId="77777777" w:rsidR="00B159BE" w:rsidRPr="00B149D8"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15 Minutes</w:t>
            </w:r>
          </w:p>
        </w:tc>
        <w:tc>
          <w:tcPr>
            <w:tcW w:w="7229" w:type="dxa"/>
            <w:shd w:val="clear" w:color="auto" w:fill="auto"/>
          </w:tcPr>
          <w:p w14:paraId="4CCD3170" w14:textId="77777777" w:rsidR="00B159BE" w:rsidRPr="00B149D8"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Raise, Activate, Mobilise, Potentiate Warmup. Work in pairs through a series of movements to ensure the body is prepared for exercise. </w:t>
            </w:r>
          </w:p>
        </w:tc>
        <w:tc>
          <w:tcPr>
            <w:tcW w:w="2071" w:type="dxa"/>
            <w:vMerge w:val="restart"/>
            <w:shd w:val="clear" w:color="auto" w:fill="auto"/>
          </w:tcPr>
          <w:p w14:paraId="76EE634F" w14:textId="77777777" w:rsidR="00B159BE" w:rsidRDefault="00B159BE" w:rsidP="00B159BE">
            <w:pPr>
              <w:rPr>
                <w:rFonts w:ascii="Times New Roman" w:hAnsi="Times New Roman" w:cs="Times New Roman"/>
                <w:color w:val="000000" w:themeColor="text1"/>
                <w:sz w:val="18"/>
                <w:szCs w:val="18"/>
              </w:rPr>
            </w:pPr>
          </w:p>
          <w:p w14:paraId="3264D4CC"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In groups of four. (Different Experiences mixed) </w:t>
            </w:r>
          </w:p>
          <w:p w14:paraId="61445CC4" w14:textId="77777777" w:rsidR="00B159BE" w:rsidRDefault="00B159BE" w:rsidP="00B159BE">
            <w:pPr>
              <w:rPr>
                <w:rFonts w:ascii="Times New Roman" w:hAnsi="Times New Roman" w:cs="Times New Roman"/>
                <w:color w:val="000000" w:themeColor="text1"/>
                <w:sz w:val="18"/>
                <w:szCs w:val="18"/>
              </w:rPr>
            </w:pPr>
          </w:p>
          <w:p w14:paraId="16A7B00F"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Command style of learning to explain the sequence clearly as it is difficult. </w:t>
            </w:r>
          </w:p>
          <w:p w14:paraId="3A19F5A8" w14:textId="77777777" w:rsidR="00B159BE" w:rsidRDefault="00B159BE" w:rsidP="00B159BE">
            <w:pPr>
              <w:rPr>
                <w:rFonts w:ascii="Times New Roman" w:hAnsi="Times New Roman" w:cs="Times New Roman"/>
                <w:color w:val="000000" w:themeColor="text1"/>
                <w:sz w:val="18"/>
                <w:szCs w:val="18"/>
              </w:rPr>
            </w:pPr>
          </w:p>
          <w:p w14:paraId="10F20F71"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Guided discovery then introduced due to the planning of calls, depth and communication to maximise their learning potential and this transitions into a real rugby situation. </w:t>
            </w:r>
          </w:p>
          <w:p w14:paraId="31471A9F" w14:textId="77777777" w:rsidR="00B159BE" w:rsidRDefault="00B159BE" w:rsidP="00B159BE">
            <w:pPr>
              <w:rPr>
                <w:rFonts w:ascii="Times New Roman" w:hAnsi="Times New Roman" w:cs="Times New Roman"/>
                <w:color w:val="000000" w:themeColor="text1"/>
                <w:sz w:val="18"/>
                <w:szCs w:val="18"/>
              </w:rPr>
            </w:pPr>
          </w:p>
          <w:p w14:paraId="0FD524ED"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Demonstrations/Clear Instructions </w:t>
            </w:r>
          </w:p>
          <w:p w14:paraId="7EF63F6E" w14:textId="77777777" w:rsidR="00B159BE" w:rsidRPr="00B149D8" w:rsidRDefault="00B159BE" w:rsidP="00B159BE">
            <w:pPr>
              <w:rPr>
                <w:rFonts w:ascii="Times New Roman" w:hAnsi="Times New Roman" w:cs="Times New Roman"/>
                <w:color w:val="000000" w:themeColor="text1"/>
                <w:sz w:val="18"/>
                <w:szCs w:val="18"/>
              </w:rPr>
            </w:pPr>
          </w:p>
        </w:tc>
        <w:tc>
          <w:tcPr>
            <w:tcW w:w="1787" w:type="dxa"/>
            <w:vMerge w:val="restart"/>
            <w:shd w:val="clear" w:color="auto" w:fill="auto"/>
          </w:tcPr>
          <w:p w14:paraId="47EC6D06"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Ensure correct technique is followed (Hips Square, High Elbow, A push through the ball, follow through with hands to target) </w:t>
            </w:r>
          </w:p>
          <w:p w14:paraId="541F6801" w14:textId="77777777" w:rsidR="00B159BE" w:rsidRDefault="00B159BE" w:rsidP="00B159BE">
            <w:pPr>
              <w:rPr>
                <w:rFonts w:ascii="Times New Roman" w:hAnsi="Times New Roman" w:cs="Times New Roman"/>
                <w:color w:val="000000" w:themeColor="text1"/>
                <w:sz w:val="18"/>
                <w:szCs w:val="18"/>
              </w:rPr>
            </w:pPr>
          </w:p>
          <w:p w14:paraId="53E5CC9F"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Maintain full safety for participants </w:t>
            </w:r>
          </w:p>
          <w:p w14:paraId="31E7DCEF" w14:textId="77777777" w:rsidR="00B159BE" w:rsidRDefault="00B159BE" w:rsidP="00B159BE">
            <w:pPr>
              <w:rPr>
                <w:rFonts w:ascii="Times New Roman" w:hAnsi="Times New Roman" w:cs="Times New Roman"/>
                <w:color w:val="000000" w:themeColor="text1"/>
                <w:sz w:val="18"/>
                <w:szCs w:val="18"/>
              </w:rPr>
            </w:pPr>
          </w:p>
          <w:p w14:paraId="27138941"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Maintain quality</w:t>
            </w:r>
          </w:p>
          <w:p w14:paraId="33854094" w14:textId="77777777" w:rsidR="00B159BE" w:rsidRDefault="00B159BE" w:rsidP="00B159BE">
            <w:pPr>
              <w:rPr>
                <w:rFonts w:ascii="Times New Roman" w:hAnsi="Times New Roman" w:cs="Times New Roman"/>
                <w:color w:val="000000" w:themeColor="text1"/>
                <w:sz w:val="18"/>
                <w:szCs w:val="18"/>
              </w:rPr>
            </w:pPr>
          </w:p>
          <w:p w14:paraId="1A0B4FED"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Continuous questions. </w:t>
            </w:r>
          </w:p>
          <w:p w14:paraId="3F05E8A0" w14:textId="77777777" w:rsidR="00B159BE" w:rsidRDefault="00B159BE" w:rsidP="00B159BE">
            <w:pPr>
              <w:rPr>
                <w:rFonts w:ascii="Times New Roman" w:hAnsi="Times New Roman" w:cs="Times New Roman"/>
                <w:color w:val="000000" w:themeColor="text1"/>
                <w:sz w:val="18"/>
                <w:szCs w:val="18"/>
              </w:rPr>
            </w:pPr>
          </w:p>
          <w:p w14:paraId="60BA1E6F" w14:textId="77777777" w:rsidR="00B159BE" w:rsidRPr="00B149D8"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Positive reinforcement </w:t>
            </w:r>
          </w:p>
        </w:tc>
        <w:tc>
          <w:tcPr>
            <w:tcW w:w="1787" w:type="dxa"/>
            <w:vMerge w:val="restart"/>
            <w:shd w:val="clear" w:color="auto" w:fill="auto"/>
          </w:tcPr>
          <w:p w14:paraId="5F2E8022"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Question and Answers</w:t>
            </w:r>
          </w:p>
          <w:p w14:paraId="15F68334" w14:textId="77777777" w:rsidR="00B159BE" w:rsidRDefault="00B159BE" w:rsidP="00B159BE">
            <w:pPr>
              <w:rPr>
                <w:rFonts w:ascii="Times New Roman" w:hAnsi="Times New Roman" w:cs="Times New Roman"/>
                <w:color w:val="000000" w:themeColor="text1"/>
                <w:sz w:val="18"/>
                <w:szCs w:val="18"/>
              </w:rPr>
            </w:pPr>
          </w:p>
          <w:p w14:paraId="2D14161E"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Allow players to evaluate and analyse the session </w:t>
            </w:r>
          </w:p>
          <w:p w14:paraId="76A14786" w14:textId="77777777" w:rsidR="00B159BE" w:rsidRDefault="00B159BE" w:rsidP="00B159BE">
            <w:pPr>
              <w:rPr>
                <w:rFonts w:ascii="Times New Roman" w:hAnsi="Times New Roman" w:cs="Times New Roman"/>
                <w:color w:val="000000" w:themeColor="text1"/>
                <w:sz w:val="18"/>
                <w:szCs w:val="18"/>
              </w:rPr>
            </w:pPr>
          </w:p>
          <w:p w14:paraId="2441DC96"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Allow pupils observations of the recording of the drills. </w:t>
            </w:r>
          </w:p>
          <w:p w14:paraId="0DB8388B" w14:textId="77777777" w:rsidR="00B159BE" w:rsidRDefault="00B159BE" w:rsidP="00B159BE">
            <w:pPr>
              <w:rPr>
                <w:rFonts w:ascii="Times New Roman" w:hAnsi="Times New Roman" w:cs="Times New Roman"/>
                <w:color w:val="000000" w:themeColor="text1"/>
                <w:sz w:val="18"/>
                <w:szCs w:val="18"/>
              </w:rPr>
            </w:pPr>
          </w:p>
          <w:p w14:paraId="6F5DDC00" w14:textId="77777777" w:rsidR="00B159BE" w:rsidRPr="00B149D8"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Evaluate if L.O have been completed. </w:t>
            </w:r>
          </w:p>
        </w:tc>
      </w:tr>
      <w:tr w:rsidR="00B159BE" w14:paraId="02168334" w14:textId="77777777" w:rsidTr="00B159BE">
        <w:trPr>
          <w:trHeight w:val="281"/>
        </w:trPr>
        <w:tc>
          <w:tcPr>
            <w:tcW w:w="1413" w:type="dxa"/>
            <w:gridSpan w:val="2"/>
            <w:shd w:val="clear" w:color="auto" w:fill="auto"/>
          </w:tcPr>
          <w:p w14:paraId="38175040"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20 Minutes </w:t>
            </w:r>
          </w:p>
          <w:p w14:paraId="716E68A9" w14:textId="77777777" w:rsidR="00B159BE" w:rsidRDefault="00B159BE" w:rsidP="00B159BE">
            <w:pPr>
              <w:rPr>
                <w:rFonts w:ascii="Times New Roman" w:hAnsi="Times New Roman" w:cs="Times New Roman"/>
                <w:color w:val="000000" w:themeColor="text1"/>
                <w:sz w:val="18"/>
                <w:szCs w:val="18"/>
              </w:rPr>
            </w:pPr>
          </w:p>
          <w:p w14:paraId="33B20B30" w14:textId="77777777" w:rsidR="00B159BE" w:rsidRDefault="00B159BE" w:rsidP="00B159BE">
            <w:pPr>
              <w:rPr>
                <w:rFonts w:ascii="Times New Roman" w:hAnsi="Times New Roman" w:cs="Times New Roman"/>
                <w:color w:val="000000" w:themeColor="text1"/>
                <w:sz w:val="18"/>
                <w:szCs w:val="18"/>
              </w:rPr>
            </w:pPr>
          </w:p>
          <w:p w14:paraId="50640A93" w14:textId="77777777" w:rsidR="00B159BE" w:rsidRDefault="00B159BE" w:rsidP="00B159BE">
            <w:pPr>
              <w:rPr>
                <w:rFonts w:ascii="Times New Roman" w:hAnsi="Times New Roman" w:cs="Times New Roman"/>
                <w:color w:val="000000" w:themeColor="text1"/>
                <w:sz w:val="18"/>
                <w:szCs w:val="18"/>
              </w:rPr>
            </w:pPr>
          </w:p>
          <w:p w14:paraId="28F696F3"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20 Minutes</w:t>
            </w:r>
          </w:p>
          <w:p w14:paraId="1709B12F" w14:textId="77777777" w:rsidR="00B159BE" w:rsidRDefault="00B159BE" w:rsidP="00B159BE">
            <w:pPr>
              <w:rPr>
                <w:rFonts w:ascii="Times New Roman" w:hAnsi="Times New Roman" w:cs="Times New Roman"/>
                <w:color w:val="000000" w:themeColor="text1"/>
                <w:sz w:val="18"/>
                <w:szCs w:val="18"/>
              </w:rPr>
            </w:pPr>
          </w:p>
          <w:p w14:paraId="69DF27CC" w14:textId="77777777" w:rsidR="00B159BE" w:rsidRDefault="00B159BE" w:rsidP="00B159BE">
            <w:pPr>
              <w:rPr>
                <w:rFonts w:ascii="Times New Roman" w:hAnsi="Times New Roman" w:cs="Times New Roman"/>
                <w:color w:val="000000" w:themeColor="text1"/>
                <w:sz w:val="18"/>
                <w:szCs w:val="18"/>
              </w:rPr>
            </w:pPr>
          </w:p>
          <w:p w14:paraId="3106A124" w14:textId="77777777" w:rsidR="00B159BE" w:rsidRDefault="00B159BE" w:rsidP="00B159BE">
            <w:pPr>
              <w:rPr>
                <w:rFonts w:ascii="Times New Roman" w:hAnsi="Times New Roman" w:cs="Times New Roman"/>
                <w:color w:val="000000" w:themeColor="text1"/>
                <w:sz w:val="18"/>
                <w:szCs w:val="18"/>
              </w:rPr>
            </w:pPr>
          </w:p>
          <w:p w14:paraId="6660A85C" w14:textId="77777777" w:rsidR="00B159BE" w:rsidRDefault="00B159BE" w:rsidP="00B159BE">
            <w:pPr>
              <w:rPr>
                <w:rFonts w:ascii="Times New Roman" w:hAnsi="Times New Roman" w:cs="Times New Roman"/>
                <w:color w:val="000000" w:themeColor="text1"/>
                <w:sz w:val="18"/>
                <w:szCs w:val="18"/>
              </w:rPr>
            </w:pPr>
          </w:p>
          <w:p w14:paraId="2527B9CD" w14:textId="77777777" w:rsidR="00B159BE" w:rsidRDefault="00B159BE" w:rsidP="00B159BE">
            <w:pPr>
              <w:rPr>
                <w:rFonts w:ascii="Times New Roman" w:hAnsi="Times New Roman" w:cs="Times New Roman"/>
                <w:color w:val="000000" w:themeColor="text1"/>
                <w:sz w:val="18"/>
                <w:szCs w:val="18"/>
              </w:rPr>
            </w:pPr>
          </w:p>
          <w:p w14:paraId="000FA1ED" w14:textId="77777777" w:rsidR="00B159BE" w:rsidRDefault="00B159BE" w:rsidP="00B159BE">
            <w:pPr>
              <w:rPr>
                <w:rFonts w:ascii="Times New Roman" w:hAnsi="Times New Roman" w:cs="Times New Roman"/>
                <w:color w:val="000000" w:themeColor="text1"/>
                <w:sz w:val="18"/>
                <w:szCs w:val="18"/>
              </w:rPr>
            </w:pPr>
          </w:p>
          <w:p w14:paraId="72C3BA44" w14:textId="77777777" w:rsidR="00B159BE" w:rsidRDefault="00B159BE" w:rsidP="00B159BE">
            <w:pPr>
              <w:rPr>
                <w:rFonts w:ascii="Times New Roman" w:hAnsi="Times New Roman" w:cs="Times New Roman"/>
                <w:color w:val="000000" w:themeColor="text1"/>
                <w:sz w:val="18"/>
                <w:szCs w:val="18"/>
              </w:rPr>
            </w:pPr>
          </w:p>
          <w:p w14:paraId="59CDB33F" w14:textId="77777777" w:rsidR="00B159BE" w:rsidRDefault="00B159BE" w:rsidP="00B159BE">
            <w:pPr>
              <w:rPr>
                <w:rFonts w:ascii="Times New Roman" w:hAnsi="Times New Roman" w:cs="Times New Roman"/>
                <w:color w:val="000000" w:themeColor="text1"/>
                <w:sz w:val="18"/>
                <w:szCs w:val="18"/>
              </w:rPr>
            </w:pPr>
          </w:p>
          <w:p w14:paraId="436258C5" w14:textId="77777777" w:rsidR="00B159BE" w:rsidRDefault="00B159BE" w:rsidP="00B159BE">
            <w:pPr>
              <w:rPr>
                <w:rFonts w:ascii="Times New Roman" w:hAnsi="Times New Roman" w:cs="Times New Roman"/>
                <w:color w:val="000000" w:themeColor="text1"/>
                <w:sz w:val="18"/>
                <w:szCs w:val="18"/>
              </w:rPr>
            </w:pPr>
          </w:p>
          <w:p w14:paraId="2EF45216" w14:textId="77777777" w:rsidR="00B159BE" w:rsidRDefault="00B159BE" w:rsidP="00B159BE">
            <w:pPr>
              <w:rPr>
                <w:rFonts w:ascii="Times New Roman" w:hAnsi="Times New Roman" w:cs="Times New Roman"/>
                <w:color w:val="000000" w:themeColor="text1"/>
                <w:sz w:val="18"/>
                <w:szCs w:val="18"/>
              </w:rPr>
            </w:pPr>
          </w:p>
          <w:p w14:paraId="6DFDEBA2" w14:textId="77777777" w:rsidR="00B159BE" w:rsidRDefault="00B159BE" w:rsidP="00B159BE">
            <w:pPr>
              <w:rPr>
                <w:rFonts w:ascii="Times New Roman" w:hAnsi="Times New Roman" w:cs="Times New Roman"/>
                <w:color w:val="000000" w:themeColor="text1"/>
                <w:sz w:val="18"/>
                <w:szCs w:val="18"/>
              </w:rPr>
            </w:pPr>
          </w:p>
          <w:p w14:paraId="4145974B" w14:textId="77777777" w:rsidR="00B159BE" w:rsidRPr="00117B0A"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5 Minutes </w:t>
            </w:r>
          </w:p>
        </w:tc>
        <w:tc>
          <w:tcPr>
            <w:tcW w:w="7229" w:type="dxa"/>
            <w:shd w:val="clear" w:color="auto" w:fill="auto"/>
          </w:tcPr>
          <w:p w14:paraId="25C9F263" w14:textId="77777777" w:rsidR="00B159BE" w:rsidRDefault="00B159BE" w:rsidP="00B159BE">
            <w:pPr>
              <w:pStyle w:val="ListParagraph"/>
              <w:numPr>
                <w:ilvl w:val="0"/>
                <w:numId w:val="9"/>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Players split into four groups – individual groups spread over 40m (10m apart) </w:t>
            </w:r>
          </w:p>
          <w:p w14:paraId="4F648725" w14:textId="77777777" w:rsidR="00B159BE" w:rsidRPr="00116A9B" w:rsidRDefault="00B159BE" w:rsidP="00B159BE">
            <w:pPr>
              <w:pStyle w:val="ListParagraph"/>
              <w:numPr>
                <w:ilvl w:val="0"/>
                <w:numId w:val="9"/>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Player with the ball runs out, player receiving ball runs maintaining depth – continues throughout the group. </w:t>
            </w:r>
          </w:p>
          <w:p w14:paraId="5EA185B5" w14:textId="77777777" w:rsidR="00B159BE" w:rsidRDefault="00B159BE" w:rsidP="00B159BE">
            <w:pPr>
              <w:rPr>
                <w:rFonts w:ascii="Times New Roman" w:hAnsi="Times New Roman" w:cs="Times New Roman"/>
                <w:color w:val="000000" w:themeColor="text1"/>
                <w:sz w:val="18"/>
                <w:szCs w:val="18"/>
              </w:rPr>
            </w:pPr>
          </w:p>
          <w:p w14:paraId="759366D7" w14:textId="77777777" w:rsidR="00B159BE" w:rsidRDefault="00B159BE" w:rsidP="00B159BE">
            <w:pPr>
              <w:pStyle w:val="ListParagraph"/>
              <w:numPr>
                <w:ilvl w:val="0"/>
                <w:numId w:val="10"/>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Reduce length to 30m – 4 people per group (7-8m apart) </w:t>
            </w:r>
          </w:p>
          <w:p w14:paraId="32DD2A23" w14:textId="77777777" w:rsidR="00B159BE" w:rsidRDefault="00B159BE" w:rsidP="00B159BE">
            <w:pPr>
              <w:pStyle w:val="ListParagraph"/>
              <w:numPr>
                <w:ilvl w:val="0"/>
                <w:numId w:val="10"/>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Player one runs, miss passes to player 3, player 3 passes inside to player 2, player two miss passes to player four and then passes inside to player 3. </w:t>
            </w:r>
          </w:p>
          <w:p w14:paraId="69A64712" w14:textId="77777777" w:rsidR="00B159BE" w:rsidRPr="00116A9B" w:rsidRDefault="00B159BE" w:rsidP="00B159BE">
            <w:pPr>
              <w:pStyle w:val="ListParagraph"/>
              <w:numPr>
                <w:ilvl w:val="0"/>
                <w:numId w:val="10"/>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Ensure communication is high – alongside ensuring passes are within the rules and not forward. </w:t>
            </w:r>
          </w:p>
          <w:p w14:paraId="2B016CE2" w14:textId="77777777" w:rsidR="00B159BE" w:rsidRDefault="00B159BE" w:rsidP="00B159BE">
            <w:pPr>
              <w:rPr>
                <w:rFonts w:ascii="Times New Roman" w:hAnsi="Times New Roman" w:cs="Times New Roman"/>
                <w:color w:val="000000" w:themeColor="text1"/>
                <w:sz w:val="18"/>
                <w:szCs w:val="18"/>
              </w:rPr>
            </w:pPr>
          </w:p>
          <w:p w14:paraId="70BAF0CA" w14:textId="77777777" w:rsidR="00B159BE" w:rsidRDefault="00B159BE" w:rsidP="00B159BE">
            <w:pPr>
              <w:rPr>
                <w:rFonts w:ascii="Times New Roman" w:hAnsi="Times New Roman" w:cs="Times New Roman"/>
                <w:color w:val="000000" w:themeColor="text1"/>
                <w:sz w:val="18"/>
                <w:szCs w:val="18"/>
              </w:rPr>
            </w:pPr>
          </w:p>
          <w:p w14:paraId="4EB47BA7" w14:textId="77777777" w:rsidR="00B159BE"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Development – challenging because there is element of skill and decision making. Techniques stay the same. Activity is challenging but well within ability level, there is options for feedback as there is a small-time window between each group. Technique levels may drop due to fatigue of thinking and muscular fatigue. </w:t>
            </w:r>
          </w:p>
          <w:p w14:paraId="7CF8A2AF" w14:textId="77777777" w:rsidR="00B159BE" w:rsidRDefault="00B159BE" w:rsidP="00B159BE">
            <w:pPr>
              <w:rPr>
                <w:rFonts w:ascii="Times New Roman" w:hAnsi="Times New Roman" w:cs="Times New Roman"/>
                <w:color w:val="000000" w:themeColor="text1"/>
                <w:sz w:val="18"/>
                <w:szCs w:val="18"/>
              </w:rPr>
            </w:pPr>
          </w:p>
          <w:p w14:paraId="69861ECA" w14:textId="77777777" w:rsidR="00B159BE" w:rsidRPr="00FB66B7" w:rsidRDefault="00B159BE" w:rsidP="00B159BE">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Cool Down – Light Jog, Ensure all muscles are stretched in order to lower lactic acid build-up. </w:t>
            </w:r>
          </w:p>
          <w:p w14:paraId="5958181A" w14:textId="77777777" w:rsidR="00B159BE" w:rsidRPr="003C693F" w:rsidRDefault="00B159BE" w:rsidP="00B159BE">
            <w:pPr>
              <w:rPr>
                <w:rFonts w:ascii="Times New Roman" w:hAnsi="Times New Roman" w:cs="Times New Roman"/>
                <w:color w:val="00B0F0"/>
                <w:sz w:val="18"/>
                <w:szCs w:val="18"/>
              </w:rPr>
            </w:pPr>
          </w:p>
          <w:p w14:paraId="23A18CCA" w14:textId="77777777" w:rsidR="00B159BE" w:rsidRPr="003C693F" w:rsidRDefault="00B159BE" w:rsidP="00B159BE">
            <w:pPr>
              <w:rPr>
                <w:rFonts w:ascii="Times New Roman" w:hAnsi="Times New Roman" w:cs="Times New Roman"/>
                <w:color w:val="00B0F0"/>
                <w:sz w:val="18"/>
                <w:szCs w:val="18"/>
              </w:rPr>
            </w:pPr>
          </w:p>
        </w:tc>
        <w:tc>
          <w:tcPr>
            <w:tcW w:w="2071" w:type="dxa"/>
            <w:vMerge/>
            <w:shd w:val="clear" w:color="auto" w:fill="auto"/>
          </w:tcPr>
          <w:p w14:paraId="07A2F814" w14:textId="77777777" w:rsidR="00B159BE" w:rsidRDefault="00B159BE" w:rsidP="00B159BE">
            <w:pPr>
              <w:rPr>
                <w:rFonts w:ascii="Times New Roman" w:hAnsi="Times New Roman" w:cs="Times New Roman"/>
                <w:color w:val="FF0000"/>
                <w:sz w:val="18"/>
                <w:szCs w:val="18"/>
              </w:rPr>
            </w:pPr>
          </w:p>
        </w:tc>
        <w:tc>
          <w:tcPr>
            <w:tcW w:w="1787" w:type="dxa"/>
            <w:vMerge/>
            <w:shd w:val="clear" w:color="auto" w:fill="auto"/>
          </w:tcPr>
          <w:p w14:paraId="1213D0D0" w14:textId="77777777" w:rsidR="00B159BE" w:rsidRDefault="00B159BE" w:rsidP="00B159BE">
            <w:pPr>
              <w:rPr>
                <w:rFonts w:ascii="Times New Roman" w:hAnsi="Times New Roman" w:cs="Times New Roman"/>
                <w:color w:val="FF0000"/>
                <w:sz w:val="18"/>
                <w:szCs w:val="18"/>
              </w:rPr>
            </w:pPr>
          </w:p>
        </w:tc>
        <w:tc>
          <w:tcPr>
            <w:tcW w:w="1787" w:type="dxa"/>
            <w:vMerge/>
            <w:shd w:val="clear" w:color="auto" w:fill="auto"/>
          </w:tcPr>
          <w:p w14:paraId="1D3E8239" w14:textId="77777777" w:rsidR="00B159BE" w:rsidRDefault="00B159BE" w:rsidP="00B159BE">
            <w:pPr>
              <w:rPr>
                <w:rFonts w:ascii="Times New Roman" w:hAnsi="Times New Roman" w:cs="Times New Roman"/>
                <w:color w:val="FF0000"/>
                <w:sz w:val="18"/>
                <w:szCs w:val="18"/>
              </w:rPr>
            </w:pPr>
          </w:p>
        </w:tc>
      </w:tr>
    </w:tbl>
    <w:p w14:paraId="2D8EE156" w14:textId="5FCD3DCD" w:rsidR="00197D4D" w:rsidRDefault="00197D4D"/>
    <w:p w14:paraId="64C094F0" w14:textId="77777777" w:rsidR="00197D4D" w:rsidRDefault="00197D4D"/>
    <w:p w14:paraId="730DD3C2" w14:textId="77777777" w:rsidR="00197D4D" w:rsidRDefault="00197D4D"/>
    <w:p w14:paraId="2F21E0F1" w14:textId="34B401BC" w:rsidR="00197D4D" w:rsidRDefault="00197D4D"/>
    <w:p w14:paraId="78B36AB4" w14:textId="16117155" w:rsidR="00B159BE" w:rsidRDefault="00B159BE"/>
    <w:tbl>
      <w:tblPr>
        <w:tblStyle w:val="TableGrid"/>
        <w:tblW w:w="14287" w:type="dxa"/>
        <w:tblLook w:val="04A0" w:firstRow="1" w:lastRow="0" w:firstColumn="1" w:lastColumn="0" w:noHBand="0" w:noVBand="1"/>
      </w:tblPr>
      <w:tblGrid>
        <w:gridCol w:w="988"/>
        <w:gridCol w:w="425"/>
        <w:gridCol w:w="7229"/>
        <w:gridCol w:w="2071"/>
        <w:gridCol w:w="1787"/>
        <w:gridCol w:w="1787"/>
      </w:tblGrid>
      <w:tr w:rsidR="00B159BE" w:rsidRPr="006A51B6" w14:paraId="3A4A3EEB" w14:textId="77777777" w:rsidTr="00D87134">
        <w:trPr>
          <w:trHeight w:val="281"/>
        </w:trPr>
        <w:tc>
          <w:tcPr>
            <w:tcW w:w="14287" w:type="dxa"/>
            <w:gridSpan w:val="6"/>
            <w:shd w:val="clear" w:color="auto" w:fill="D9E2F3" w:themeFill="accent1" w:themeFillTint="33"/>
          </w:tcPr>
          <w:p w14:paraId="1F4878AD" w14:textId="1951C023" w:rsidR="00B159BE" w:rsidRPr="006A51B6" w:rsidRDefault="00B159BE" w:rsidP="00D87134">
            <w:pPr>
              <w:jc w:val="center"/>
              <w:rPr>
                <w:rFonts w:ascii="Times New Roman" w:hAnsi="Times New Roman" w:cs="Times New Roman"/>
                <w:sz w:val="28"/>
                <w:szCs w:val="28"/>
              </w:rPr>
            </w:pPr>
            <w:r w:rsidRPr="006A51B6">
              <w:rPr>
                <w:rFonts w:ascii="Times New Roman" w:hAnsi="Times New Roman" w:cs="Times New Roman"/>
                <w:color w:val="0070C0"/>
                <w:sz w:val="28"/>
                <w:szCs w:val="28"/>
              </w:rPr>
              <w:lastRenderedPageBreak/>
              <w:t xml:space="preserve">Coaching Plan </w:t>
            </w:r>
            <w:r>
              <w:rPr>
                <w:rFonts w:ascii="Times New Roman" w:hAnsi="Times New Roman" w:cs="Times New Roman"/>
                <w:color w:val="0070C0"/>
                <w:sz w:val="28"/>
                <w:szCs w:val="28"/>
              </w:rPr>
              <w:t>3</w:t>
            </w:r>
          </w:p>
        </w:tc>
      </w:tr>
      <w:tr w:rsidR="00B159BE" w:rsidRPr="00B149D8" w14:paraId="4FE4C62C" w14:textId="77777777" w:rsidTr="00D87134">
        <w:trPr>
          <w:trHeight w:val="931"/>
        </w:trPr>
        <w:tc>
          <w:tcPr>
            <w:tcW w:w="988" w:type="dxa"/>
          </w:tcPr>
          <w:p w14:paraId="4D5C8E71"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Date: </w:t>
            </w:r>
          </w:p>
          <w:p w14:paraId="72D1736B" w14:textId="77777777" w:rsidR="00B159BE" w:rsidRPr="00B149D8" w:rsidRDefault="00B159BE" w:rsidP="00D87134">
            <w:pPr>
              <w:rPr>
                <w:rFonts w:ascii="Times New Roman" w:hAnsi="Times New Roman" w:cs="Times New Roman"/>
                <w:color w:val="000000" w:themeColor="text1"/>
                <w:sz w:val="18"/>
                <w:szCs w:val="18"/>
              </w:rPr>
            </w:pPr>
          </w:p>
          <w:p w14:paraId="6845BF10" w14:textId="77777777" w:rsidR="00B159BE" w:rsidRPr="00B149D8" w:rsidRDefault="00B159BE" w:rsidP="00D87134">
            <w:pPr>
              <w:rPr>
                <w:rFonts w:ascii="Times New Roman" w:hAnsi="Times New Roman" w:cs="Times New Roman"/>
                <w:color w:val="000000" w:themeColor="text1"/>
                <w:sz w:val="18"/>
                <w:szCs w:val="18"/>
              </w:rPr>
            </w:pPr>
          </w:p>
        </w:tc>
        <w:tc>
          <w:tcPr>
            <w:tcW w:w="7654" w:type="dxa"/>
            <w:gridSpan w:val="2"/>
          </w:tcPr>
          <w:p w14:paraId="56BFB7EE"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Participants/Ability Levels:</w:t>
            </w:r>
          </w:p>
          <w:p w14:paraId="14000D9D" w14:textId="77777777" w:rsidR="00B159BE" w:rsidRPr="00B149D8" w:rsidRDefault="00B159BE" w:rsidP="00D87134">
            <w:pPr>
              <w:rPr>
                <w:rFonts w:ascii="Times New Roman" w:hAnsi="Times New Roman" w:cs="Times New Roman"/>
                <w:color w:val="000000" w:themeColor="text1"/>
                <w:sz w:val="18"/>
                <w:szCs w:val="18"/>
              </w:rPr>
            </w:pPr>
          </w:p>
          <w:p w14:paraId="611705F1" w14:textId="77777777" w:rsidR="00B159BE" w:rsidRPr="00B149D8" w:rsidRDefault="00B159BE" w:rsidP="00B159BE">
            <w:pPr>
              <w:pStyle w:val="ListParagraph"/>
              <w:numPr>
                <w:ilvl w:val="0"/>
                <w:numId w:val="6"/>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22 16-19-Year-old Male Rugby Players</w:t>
            </w:r>
          </w:p>
          <w:p w14:paraId="4B4BDA72" w14:textId="77777777" w:rsidR="00B159BE" w:rsidRPr="00B149D8" w:rsidRDefault="00B159BE" w:rsidP="00D87134">
            <w:pPr>
              <w:rPr>
                <w:rFonts w:ascii="Times New Roman" w:hAnsi="Times New Roman" w:cs="Times New Roman"/>
                <w:color w:val="000000" w:themeColor="text1"/>
                <w:sz w:val="18"/>
                <w:szCs w:val="18"/>
              </w:rPr>
            </w:pPr>
          </w:p>
          <w:p w14:paraId="380836D5" w14:textId="77777777" w:rsidR="00B159BE" w:rsidRPr="00B149D8" w:rsidRDefault="00B159BE" w:rsidP="00B159BE">
            <w:pPr>
              <w:pStyle w:val="ListParagraph"/>
              <w:numPr>
                <w:ilvl w:val="0"/>
                <w:numId w:val="6"/>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Amateur Ability.</w:t>
            </w:r>
          </w:p>
        </w:tc>
        <w:tc>
          <w:tcPr>
            <w:tcW w:w="2071" w:type="dxa"/>
          </w:tcPr>
          <w:p w14:paraId="2E2C670A"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Duration of Session Plan:</w:t>
            </w:r>
          </w:p>
          <w:p w14:paraId="7879C66B" w14:textId="77777777" w:rsidR="00B159BE" w:rsidRPr="00B149D8" w:rsidRDefault="00B159BE" w:rsidP="00D87134">
            <w:pPr>
              <w:rPr>
                <w:rFonts w:ascii="Times New Roman" w:hAnsi="Times New Roman" w:cs="Times New Roman"/>
                <w:color w:val="000000" w:themeColor="text1"/>
                <w:sz w:val="18"/>
                <w:szCs w:val="18"/>
              </w:rPr>
            </w:pPr>
          </w:p>
          <w:p w14:paraId="72BDE443" w14:textId="77777777" w:rsidR="00B159BE" w:rsidRPr="00B149D8" w:rsidRDefault="00B159BE" w:rsidP="00B159BE">
            <w:pPr>
              <w:pStyle w:val="ListParagraph"/>
              <w:numPr>
                <w:ilvl w:val="0"/>
                <w:numId w:val="5"/>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1 Hour </w:t>
            </w:r>
          </w:p>
        </w:tc>
        <w:tc>
          <w:tcPr>
            <w:tcW w:w="3574" w:type="dxa"/>
            <w:gridSpan w:val="2"/>
          </w:tcPr>
          <w:p w14:paraId="79EAE608"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Equipment Required:</w:t>
            </w:r>
          </w:p>
          <w:p w14:paraId="4387BF4F" w14:textId="77777777" w:rsidR="00B159BE" w:rsidRPr="00B149D8" w:rsidRDefault="00B159BE" w:rsidP="00D87134">
            <w:pPr>
              <w:rPr>
                <w:rFonts w:ascii="Times New Roman" w:hAnsi="Times New Roman" w:cs="Times New Roman"/>
                <w:color w:val="000000" w:themeColor="text1"/>
                <w:sz w:val="18"/>
                <w:szCs w:val="18"/>
              </w:rPr>
            </w:pPr>
          </w:p>
          <w:p w14:paraId="49C32406" w14:textId="77777777" w:rsidR="00B159BE" w:rsidRPr="00B149D8" w:rsidRDefault="00B159BE" w:rsidP="00B159BE">
            <w:pPr>
              <w:pStyle w:val="ListParagraph"/>
              <w:numPr>
                <w:ilvl w:val="0"/>
                <w:numId w:val="4"/>
              </w:num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Cones</w:t>
            </w:r>
          </w:p>
          <w:p w14:paraId="5E49CA5A" w14:textId="77777777" w:rsidR="00B159BE" w:rsidRPr="00B149D8" w:rsidRDefault="00B159BE" w:rsidP="00B159BE">
            <w:pPr>
              <w:pStyle w:val="ListParagraph"/>
              <w:numPr>
                <w:ilvl w:val="0"/>
                <w:numId w:val="4"/>
              </w:numPr>
              <w:rPr>
                <w:color w:val="000000" w:themeColor="text1"/>
              </w:rPr>
            </w:pPr>
            <w:r w:rsidRPr="00B149D8">
              <w:rPr>
                <w:rFonts w:ascii="Times New Roman" w:hAnsi="Times New Roman" w:cs="Times New Roman"/>
                <w:color w:val="000000" w:themeColor="text1"/>
                <w:sz w:val="18"/>
                <w:szCs w:val="18"/>
              </w:rPr>
              <w:t>5 Rugby Balls</w:t>
            </w:r>
          </w:p>
        </w:tc>
      </w:tr>
      <w:tr w:rsidR="00B159BE" w:rsidRPr="00B149D8" w14:paraId="7D90F189" w14:textId="77777777" w:rsidTr="00D87134">
        <w:trPr>
          <w:trHeight w:val="281"/>
        </w:trPr>
        <w:tc>
          <w:tcPr>
            <w:tcW w:w="8642" w:type="dxa"/>
            <w:gridSpan w:val="3"/>
          </w:tcPr>
          <w:p w14:paraId="169359E8"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Health and Safety:</w:t>
            </w:r>
          </w:p>
          <w:p w14:paraId="2DECDD8B" w14:textId="77777777" w:rsidR="00B159BE" w:rsidRPr="00B149D8" w:rsidRDefault="00B159BE" w:rsidP="00D87134">
            <w:pPr>
              <w:rPr>
                <w:rFonts w:ascii="Times New Roman" w:hAnsi="Times New Roman" w:cs="Times New Roman"/>
                <w:color w:val="000000" w:themeColor="text1"/>
                <w:sz w:val="18"/>
                <w:szCs w:val="18"/>
              </w:rPr>
            </w:pPr>
          </w:p>
          <w:p w14:paraId="72FBE32D"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 xml:space="preserve">Complete Risk Assessment outlining any possible risks and their severity. Ensure adequate footwear which and in line with regulations, ensure balls are the correct PSI prior to the session. </w:t>
            </w:r>
            <w:r>
              <w:rPr>
                <w:rFonts w:ascii="Times New Roman" w:hAnsi="Times New Roman" w:cs="Times New Roman"/>
                <w:color w:val="000000" w:themeColor="text1"/>
                <w:sz w:val="18"/>
                <w:szCs w:val="18"/>
              </w:rPr>
              <w:t xml:space="preserve">Ensure no participant has any health conditions </w:t>
            </w:r>
          </w:p>
        </w:tc>
        <w:tc>
          <w:tcPr>
            <w:tcW w:w="5645" w:type="dxa"/>
            <w:gridSpan w:val="3"/>
          </w:tcPr>
          <w:p w14:paraId="444732B4"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Learning Outcomes:</w:t>
            </w:r>
          </w:p>
          <w:p w14:paraId="7A70F8E1" w14:textId="77777777" w:rsidR="00B159BE" w:rsidRDefault="00B159BE" w:rsidP="00D87134">
            <w:pPr>
              <w:rPr>
                <w:rFonts w:ascii="Times New Roman" w:hAnsi="Times New Roman" w:cs="Times New Roman"/>
                <w:color w:val="000000" w:themeColor="text1"/>
                <w:sz w:val="18"/>
                <w:szCs w:val="18"/>
              </w:rPr>
            </w:pPr>
          </w:p>
          <w:p w14:paraId="5B08D99B"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The ability to attack off a set play against defenders using decision making and skill to get past the defenders to score a try. </w:t>
            </w:r>
          </w:p>
        </w:tc>
      </w:tr>
      <w:tr w:rsidR="00B159BE" w:rsidRPr="00B149D8" w14:paraId="58E4FD9D" w14:textId="77777777" w:rsidTr="00D87134">
        <w:trPr>
          <w:trHeight w:val="281"/>
        </w:trPr>
        <w:tc>
          <w:tcPr>
            <w:tcW w:w="14287" w:type="dxa"/>
            <w:gridSpan w:val="6"/>
            <w:shd w:val="clear" w:color="auto" w:fill="D9E2F3" w:themeFill="accent1" w:themeFillTint="33"/>
          </w:tcPr>
          <w:p w14:paraId="3C8F19FE" w14:textId="77777777" w:rsidR="00B159BE" w:rsidRPr="00B149D8" w:rsidRDefault="00B159BE" w:rsidP="00D87134">
            <w:pPr>
              <w:jc w:val="center"/>
              <w:rPr>
                <w:rFonts w:ascii="Times New Roman" w:hAnsi="Times New Roman" w:cs="Times New Roman"/>
                <w:color w:val="000000" w:themeColor="text1"/>
                <w:sz w:val="28"/>
                <w:szCs w:val="28"/>
              </w:rPr>
            </w:pPr>
            <w:r w:rsidRPr="00B149D8">
              <w:rPr>
                <w:rFonts w:ascii="Times New Roman" w:hAnsi="Times New Roman" w:cs="Times New Roman"/>
                <w:color w:val="000000" w:themeColor="text1"/>
                <w:sz w:val="28"/>
                <w:szCs w:val="28"/>
              </w:rPr>
              <w:t>Session Outline:</w:t>
            </w:r>
          </w:p>
        </w:tc>
      </w:tr>
      <w:tr w:rsidR="00B159BE" w:rsidRPr="00B149D8" w14:paraId="71E97F23" w14:textId="77777777" w:rsidTr="00D87134">
        <w:trPr>
          <w:trHeight w:val="281"/>
        </w:trPr>
        <w:tc>
          <w:tcPr>
            <w:tcW w:w="1413" w:type="dxa"/>
            <w:gridSpan w:val="2"/>
            <w:shd w:val="clear" w:color="auto" w:fill="auto"/>
          </w:tcPr>
          <w:p w14:paraId="63E24FCB"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Time Allocated:</w:t>
            </w:r>
          </w:p>
        </w:tc>
        <w:tc>
          <w:tcPr>
            <w:tcW w:w="7229" w:type="dxa"/>
            <w:shd w:val="clear" w:color="auto" w:fill="auto"/>
          </w:tcPr>
          <w:p w14:paraId="7C1BFDD4"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Main Body:</w:t>
            </w:r>
          </w:p>
        </w:tc>
        <w:tc>
          <w:tcPr>
            <w:tcW w:w="2071" w:type="dxa"/>
            <w:shd w:val="clear" w:color="auto" w:fill="auto"/>
          </w:tcPr>
          <w:p w14:paraId="58E59B1C"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Organisation of Structure:</w:t>
            </w:r>
          </w:p>
        </w:tc>
        <w:tc>
          <w:tcPr>
            <w:tcW w:w="1787" w:type="dxa"/>
            <w:shd w:val="clear" w:color="auto" w:fill="auto"/>
          </w:tcPr>
          <w:p w14:paraId="7B7C6CFE"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Coaching Points</w:t>
            </w:r>
          </w:p>
        </w:tc>
        <w:tc>
          <w:tcPr>
            <w:tcW w:w="1787" w:type="dxa"/>
            <w:shd w:val="clear" w:color="auto" w:fill="auto"/>
          </w:tcPr>
          <w:p w14:paraId="6F6E34B9" w14:textId="77777777" w:rsidR="00B159BE" w:rsidRPr="00B149D8" w:rsidRDefault="00B159BE" w:rsidP="00D87134">
            <w:pPr>
              <w:rPr>
                <w:rFonts w:ascii="Times New Roman" w:hAnsi="Times New Roman" w:cs="Times New Roman"/>
                <w:color w:val="000000" w:themeColor="text1"/>
                <w:sz w:val="18"/>
                <w:szCs w:val="18"/>
              </w:rPr>
            </w:pPr>
            <w:r w:rsidRPr="00B149D8">
              <w:rPr>
                <w:rFonts w:ascii="Times New Roman" w:hAnsi="Times New Roman" w:cs="Times New Roman"/>
                <w:color w:val="000000" w:themeColor="text1"/>
                <w:sz w:val="18"/>
                <w:szCs w:val="18"/>
              </w:rPr>
              <w:t>Final Assessments:</w:t>
            </w:r>
          </w:p>
        </w:tc>
      </w:tr>
      <w:tr w:rsidR="00B159BE" w:rsidRPr="00B149D8" w14:paraId="10F87E29" w14:textId="77777777" w:rsidTr="00D87134">
        <w:trPr>
          <w:trHeight w:val="281"/>
        </w:trPr>
        <w:tc>
          <w:tcPr>
            <w:tcW w:w="1413" w:type="dxa"/>
            <w:gridSpan w:val="2"/>
            <w:shd w:val="clear" w:color="auto" w:fill="auto"/>
          </w:tcPr>
          <w:p w14:paraId="25BF4B24"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15 Minutes</w:t>
            </w:r>
          </w:p>
        </w:tc>
        <w:tc>
          <w:tcPr>
            <w:tcW w:w="7229" w:type="dxa"/>
            <w:shd w:val="clear" w:color="auto" w:fill="auto"/>
          </w:tcPr>
          <w:p w14:paraId="36B26D6F"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Raise, Activate, Mobilise, Potentiate Warmup. Work in pairs through a series of movements to ensure that muscles are prepared for exercise – using dynamic stretches and plyometric training methods to have realistic stretches for rugby.,</w:t>
            </w:r>
          </w:p>
        </w:tc>
        <w:tc>
          <w:tcPr>
            <w:tcW w:w="2071" w:type="dxa"/>
            <w:vMerge w:val="restart"/>
            <w:shd w:val="clear" w:color="auto" w:fill="auto"/>
          </w:tcPr>
          <w:p w14:paraId="761D0E7E" w14:textId="77777777" w:rsidR="00B159BE" w:rsidRDefault="00B159BE" w:rsidP="00D87134">
            <w:pPr>
              <w:rPr>
                <w:rFonts w:ascii="Times New Roman" w:hAnsi="Times New Roman" w:cs="Times New Roman"/>
                <w:color w:val="000000" w:themeColor="text1"/>
                <w:sz w:val="18"/>
                <w:szCs w:val="18"/>
              </w:rPr>
            </w:pPr>
          </w:p>
          <w:p w14:paraId="53C1E970"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 Working in pairs for the warmup in order to have an adequate warm-up</w:t>
            </w:r>
          </w:p>
          <w:p w14:paraId="51255CA8" w14:textId="77777777" w:rsidR="00B159BE" w:rsidRDefault="00B159BE" w:rsidP="00D87134">
            <w:pPr>
              <w:rPr>
                <w:rFonts w:ascii="Times New Roman" w:hAnsi="Times New Roman" w:cs="Times New Roman"/>
                <w:color w:val="000000" w:themeColor="text1"/>
                <w:sz w:val="18"/>
                <w:szCs w:val="18"/>
              </w:rPr>
            </w:pPr>
          </w:p>
          <w:p w14:paraId="2160733F"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Groups are called out in accordance with the coach. </w:t>
            </w:r>
          </w:p>
          <w:p w14:paraId="0C32060A" w14:textId="77777777" w:rsidR="00B159BE" w:rsidRDefault="00B159BE" w:rsidP="00D87134">
            <w:pPr>
              <w:rPr>
                <w:rFonts w:ascii="Times New Roman" w:hAnsi="Times New Roman" w:cs="Times New Roman"/>
                <w:color w:val="000000" w:themeColor="text1"/>
                <w:sz w:val="18"/>
                <w:szCs w:val="18"/>
              </w:rPr>
            </w:pPr>
          </w:p>
          <w:p w14:paraId="761E726A"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Full team move with defence and attack line, this focuses of attack but does have an element of communication in defence. </w:t>
            </w:r>
          </w:p>
        </w:tc>
        <w:tc>
          <w:tcPr>
            <w:tcW w:w="1787" w:type="dxa"/>
            <w:vMerge w:val="restart"/>
            <w:shd w:val="clear" w:color="auto" w:fill="auto"/>
          </w:tcPr>
          <w:p w14:paraId="091842F9"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 Command style during the first exercise as what is required needs to be addressed at the start. </w:t>
            </w:r>
          </w:p>
          <w:p w14:paraId="02CE04AE" w14:textId="77777777" w:rsidR="00B159BE" w:rsidRDefault="00B159BE" w:rsidP="00D87134">
            <w:pPr>
              <w:rPr>
                <w:rFonts w:ascii="Times New Roman" w:hAnsi="Times New Roman" w:cs="Times New Roman"/>
                <w:color w:val="000000" w:themeColor="text1"/>
                <w:sz w:val="18"/>
                <w:szCs w:val="18"/>
              </w:rPr>
            </w:pPr>
          </w:p>
          <w:p w14:paraId="34963FDC"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Both drills can have problem solving and a guided discovery approach due to the nature of rugby (Overlap, yellow card man down etc)</w:t>
            </w:r>
          </w:p>
          <w:p w14:paraId="031C9AB1" w14:textId="77777777" w:rsidR="00B159BE" w:rsidRDefault="00B159BE" w:rsidP="00D87134">
            <w:pPr>
              <w:rPr>
                <w:rFonts w:ascii="Times New Roman" w:hAnsi="Times New Roman" w:cs="Times New Roman"/>
                <w:color w:val="000000" w:themeColor="text1"/>
                <w:sz w:val="18"/>
                <w:szCs w:val="18"/>
              </w:rPr>
            </w:pPr>
          </w:p>
          <w:p w14:paraId="7B673284"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Questions can be asked in scenarios and identify what they should have done. </w:t>
            </w:r>
          </w:p>
          <w:p w14:paraId="4109F754" w14:textId="77777777" w:rsidR="00B159BE" w:rsidRDefault="00B159BE" w:rsidP="00D87134">
            <w:pPr>
              <w:rPr>
                <w:rFonts w:ascii="Times New Roman" w:hAnsi="Times New Roman" w:cs="Times New Roman"/>
                <w:color w:val="000000" w:themeColor="text1"/>
                <w:sz w:val="18"/>
                <w:szCs w:val="18"/>
              </w:rPr>
            </w:pPr>
          </w:p>
          <w:p w14:paraId="3662285C"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Positive Reinforcement</w:t>
            </w:r>
          </w:p>
        </w:tc>
        <w:tc>
          <w:tcPr>
            <w:tcW w:w="1787" w:type="dxa"/>
            <w:vMerge w:val="restart"/>
            <w:shd w:val="clear" w:color="auto" w:fill="auto"/>
          </w:tcPr>
          <w:p w14:paraId="6EB318E7"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Ask questions to what has been learnt and have questions which makes the players imagine what it would be like and ask what they would do. </w:t>
            </w:r>
          </w:p>
          <w:p w14:paraId="67CF3AB2" w14:textId="77777777" w:rsidR="00B159BE" w:rsidRDefault="00B159BE" w:rsidP="00D87134">
            <w:pPr>
              <w:rPr>
                <w:rFonts w:ascii="Times New Roman" w:hAnsi="Times New Roman" w:cs="Times New Roman"/>
                <w:color w:val="000000" w:themeColor="text1"/>
                <w:sz w:val="18"/>
                <w:szCs w:val="18"/>
              </w:rPr>
            </w:pPr>
          </w:p>
          <w:p w14:paraId="140BA458"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Player assessment can be used to see what they would want to do in future, how they would like to play etc </w:t>
            </w:r>
          </w:p>
          <w:p w14:paraId="1DAC8A1B" w14:textId="77777777" w:rsidR="00B159BE" w:rsidRDefault="00B159BE" w:rsidP="00D87134">
            <w:pPr>
              <w:rPr>
                <w:rFonts w:ascii="Times New Roman" w:hAnsi="Times New Roman" w:cs="Times New Roman"/>
                <w:color w:val="000000" w:themeColor="text1"/>
                <w:sz w:val="18"/>
                <w:szCs w:val="18"/>
              </w:rPr>
            </w:pPr>
          </w:p>
          <w:p w14:paraId="7F3AE1E1" w14:textId="77777777" w:rsidR="00B159BE" w:rsidRPr="00B149D8"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Players input and feedback to see what style they would rather play (expansive, closed rugby style)</w:t>
            </w:r>
          </w:p>
        </w:tc>
      </w:tr>
      <w:tr w:rsidR="00B159BE" w14:paraId="4DFCFCB9" w14:textId="77777777" w:rsidTr="00D87134">
        <w:trPr>
          <w:trHeight w:val="281"/>
        </w:trPr>
        <w:tc>
          <w:tcPr>
            <w:tcW w:w="1413" w:type="dxa"/>
            <w:gridSpan w:val="2"/>
            <w:shd w:val="clear" w:color="auto" w:fill="auto"/>
          </w:tcPr>
          <w:p w14:paraId="280CA378"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20 Minutes </w:t>
            </w:r>
          </w:p>
          <w:p w14:paraId="07E7EB65" w14:textId="77777777" w:rsidR="00B159BE" w:rsidRDefault="00B159BE" w:rsidP="00D87134">
            <w:pPr>
              <w:rPr>
                <w:rFonts w:ascii="Times New Roman" w:hAnsi="Times New Roman" w:cs="Times New Roman"/>
                <w:color w:val="000000" w:themeColor="text1"/>
                <w:sz w:val="18"/>
                <w:szCs w:val="18"/>
              </w:rPr>
            </w:pPr>
          </w:p>
          <w:p w14:paraId="673E2907" w14:textId="77777777" w:rsidR="00B159BE" w:rsidRDefault="00B159BE" w:rsidP="00D87134">
            <w:pPr>
              <w:rPr>
                <w:rFonts w:ascii="Times New Roman" w:hAnsi="Times New Roman" w:cs="Times New Roman"/>
                <w:color w:val="000000" w:themeColor="text1"/>
                <w:sz w:val="18"/>
                <w:szCs w:val="18"/>
              </w:rPr>
            </w:pPr>
          </w:p>
          <w:p w14:paraId="56B8D93E" w14:textId="77777777" w:rsidR="00B159BE" w:rsidRDefault="00B159BE" w:rsidP="00D87134">
            <w:pPr>
              <w:rPr>
                <w:rFonts w:ascii="Times New Roman" w:hAnsi="Times New Roman" w:cs="Times New Roman"/>
                <w:color w:val="000000" w:themeColor="text1"/>
                <w:sz w:val="18"/>
                <w:szCs w:val="18"/>
              </w:rPr>
            </w:pPr>
          </w:p>
          <w:p w14:paraId="0C73085A" w14:textId="77777777" w:rsidR="00B159BE" w:rsidRDefault="00B159BE" w:rsidP="00D87134">
            <w:pPr>
              <w:rPr>
                <w:rFonts w:ascii="Times New Roman" w:hAnsi="Times New Roman" w:cs="Times New Roman"/>
                <w:color w:val="000000" w:themeColor="text1"/>
                <w:sz w:val="18"/>
                <w:szCs w:val="18"/>
              </w:rPr>
            </w:pPr>
          </w:p>
          <w:p w14:paraId="34141C98" w14:textId="77777777" w:rsidR="00B159BE" w:rsidRDefault="00B159BE" w:rsidP="00D87134">
            <w:pPr>
              <w:rPr>
                <w:rFonts w:ascii="Times New Roman" w:hAnsi="Times New Roman" w:cs="Times New Roman"/>
                <w:color w:val="000000" w:themeColor="text1"/>
                <w:sz w:val="18"/>
                <w:szCs w:val="18"/>
              </w:rPr>
            </w:pPr>
          </w:p>
          <w:p w14:paraId="0299BA08"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20 Minutes</w:t>
            </w:r>
          </w:p>
          <w:p w14:paraId="5E826AF8" w14:textId="77777777" w:rsidR="00B159BE" w:rsidRDefault="00B159BE" w:rsidP="00D87134">
            <w:pPr>
              <w:rPr>
                <w:rFonts w:ascii="Times New Roman" w:hAnsi="Times New Roman" w:cs="Times New Roman"/>
                <w:color w:val="000000" w:themeColor="text1"/>
                <w:sz w:val="18"/>
                <w:szCs w:val="18"/>
              </w:rPr>
            </w:pPr>
          </w:p>
          <w:p w14:paraId="4C4E906D" w14:textId="77777777" w:rsidR="00B159BE" w:rsidRDefault="00B159BE" w:rsidP="00D87134">
            <w:pPr>
              <w:rPr>
                <w:rFonts w:ascii="Times New Roman" w:hAnsi="Times New Roman" w:cs="Times New Roman"/>
                <w:color w:val="000000" w:themeColor="text1"/>
                <w:sz w:val="18"/>
                <w:szCs w:val="18"/>
              </w:rPr>
            </w:pPr>
          </w:p>
          <w:p w14:paraId="7D077864" w14:textId="77777777" w:rsidR="00B159BE" w:rsidRDefault="00B159BE" w:rsidP="00D87134">
            <w:pPr>
              <w:rPr>
                <w:rFonts w:ascii="Times New Roman" w:hAnsi="Times New Roman" w:cs="Times New Roman"/>
                <w:color w:val="000000" w:themeColor="text1"/>
                <w:sz w:val="18"/>
                <w:szCs w:val="18"/>
              </w:rPr>
            </w:pPr>
          </w:p>
          <w:p w14:paraId="22A28985" w14:textId="77777777" w:rsidR="00B159BE" w:rsidRDefault="00B159BE" w:rsidP="00D87134">
            <w:pPr>
              <w:rPr>
                <w:rFonts w:ascii="Times New Roman" w:hAnsi="Times New Roman" w:cs="Times New Roman"/>
                <w:color w:val="000000" w:themeColor="text1"/>
                <w:sz w:val="18"/>
                <w:szCs w:val="18"/>
              </w:rPr>
            </w:pPr>
          </w:p>
          <w:p w14:paraId="50826A17" w14:textId="77777777" w:rsidR="00B159BE" w:rsidRDefault="00B159BE" w:rsidP="00D87134">
            <w:pPr>
              <w:rPr>
                <w:rFonts w:ascii="Times New Roman" w:hAnsi="Times New Roman" w:cs="Times New Roman"/>
                <w:color w:val="000000" w:themeColor="text1"/>
                <w:sz w:val="18"/>
                <w:szCs w:val="18"/>
              </w:rPr>
            </w:pPr>
          </w:p>
          <w:p w14:paraId="362CC5BB" w14:textId="77777777" w:rsidR="00B159BE" w:rsidRDefault="00B159BE" w:rsidP="00D87134">
            <w:pPr>
              <w:rPr>
                <w:rFonts w:ascii="Times New Roman" w:hAnsi="Times New Roman" w:cs="Times New Roman"/>
                <w:color w:val="000000" w:themeColor="text1"/>
                <w:sz w:val="18"/>
                <w:szCs w:val="18"/>
              </w:rPr>
            </w:pPr>
          </w:p>
          <w:p w14:paraId="6EAA5472" w14:textId="77777777" w:rsidR="00B159BE" w:rsidRDefault="00B159BE" w:rsidP="00D87134">
            <w:pPr>
              <w:rPr>
                <w:rFonts w:ascii="Times New Roman" w:hAnsi="Times New Roman" w:cs="Times New Roman"/>
                <w:color w:val="000000" w:themeColor="text1"/>
                <w:sz w:val="18"/>
                <w:szCs w:val="18"/>
              </w:rPr>
            </w:pPr>
          </w:p>
          <w:p w14:paraId="17769E7D" w14:textId="77777777" w:rsidR="00B159BE" w:rsidRDefault="00B159BE" w:rsidP="00D87134">
            <w:pPr>
              <w:rPr>
                <w:rFonts w:ascii="Times New Roman" w:hAnsi="Times New Roman" w:cs="Times New Roman"/>
                <w:color w:val="000000" w:themeColor="text1"/>
                <w:sz w:val="18"/>
                <w:szCs w:val="18"/>
              </w:rPr>
            </w:pPr>
          </w:p>
          <w:p w14:paraId="3CAAEBAA" w14:textId="77777777" w:rsidR="00B159BE" w:rsidRDefault="00B159BE" w:rsidP="00D87134">
            <w:pPr>
              <w:rPr>
                <w:rFonts w:ascii="Times New Roman" w:hAnsi="Times New Roman" w:cs="Times New Roman"/>
                <w:color w:val="000000" w:themeColor="text1"/>
                <w:sz w:val="18"/>
                <w:szCs w:val="18"/>
              </w:rPr>
            </w:pPr>
          </w:p>
          <w:p w14:paraId="041FB2D3" w14:textId="77777777" w:rsidR="00B159BE" w:rsidRDefault="00B159BE" w:rsidP="00D87134">
            <w:pPr>
              <w:rPr>
                <w:rFonts w:ascii="Times New Roman" w:hAnsi="Times New Roman" w:cs="Times New Roman"/>
                <w:color w:val="000000" w:themeColor="text1"/>
                <w:sz w:val="18"/>
                <w:szCs w:val="18"/>
              </w:rPr>
            </w:pPr>
          </w:p>
          <w:p w14:paraId="4F1C08DE" w14:textId="77777777" w:rsidR="00B159BE" w:rsidRDefault="00B159BE" w:rsidP="00D87134">
            <w:pPr>
              <w:rPr>
                <w:rFonts w:ascii="Times New Roman" w:hAnsi="Times New Roman" w:cs="Times New Roman"/>
                <w:color w:val="000000" w:themeColor="text1"/>
                <w:sz w:val="18"/>
                <w:szCs w:val="18"/>
              </w:rPr>
            </w:pPr>
          </w:p>
          <w:p w14:paraId="018CF9AE" w14:textId="77777777" w:rsidR="00B159BE" w:rsidRDefault="00B159BE" w:rsidP="00D87134">
            <w:pPr>
              <w:rPr>
                <w:rFonts w:ascii="Times New Roman" w:hAnsi="Times New Roman" w:cs="Times New Roman"/>
                <w:color w:val="000000" w:themeColor="text1"/>
                <w:sz w:val="18"/>
                <w:szCs w:val="18"/>
              </w:rPr>
            </w:pPr>
          </w:p>
          <w:p w14:paraId="18533133" w14:textId="77777777" w:rsidR="00B159BE" w:rsidRDefault="00B159BE" w:rsidP="00D87134">
            <w:pPr>
              <w:rPr>
                <w:rFonts w:ascii="Times New Roman" w:hAnsi="Times New Roman" w:cs="Times New Roman"/>
                <w:color w:val="000000" w:themeColor="text1"/>
                <w:sz w:val="18"/>
                <w:szCs w:val="18"/>
              </w:rPr>
            </w:pPr>
          </w:p>
          <w:p w14:paraId="4A9332B7" w14:textId="77777777" w:rsidR="00B159BE" w:rsidRDefault="00B159BE" w:rsidP="00D87134">
            <w:pPr>
              <w:rPr>
                <w:rFonts w:ascii="Times New Roman" w:hAnsi="Times New Roman" w:cs="Times New Roman"/>
                <w:color w:val="000000" w:themeColor="text1"/>
                <w:sz w:val="18"/>
                <w:szCs w:val="18"/>
              </w:rPr>
            </w:pPr>
          </w:p>
          <w:p w14:paraId="0C0D7CE0" w14:textId="77777777" w:rsidR="00B159BE" w:rsidRPr="00117B0A"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5 Minutes</w:t>
            </w:r>
          </w:p>
        </w:tc>
        <w:tc>
          <w:tcPr>
            <w:tcW w:w="7229" w:type="dxa"/>
            <w:shd w:val="clear" w:color="auto" w:fill="auto"/>
          </w:tcPr>
          <w:p w14:paraId="7C7C45D5" w14:textId="77777777" w:rsidR="00B159BE" w:rsidRDefault="00B159BE" w:rsidP="00B159BE">
            <w:pPr>
              <w:pStyle w:val="ListParagraph"/>
              <w:numPr>
                <w:ilvl w:val="0"/>
                <w:numId w:val="11"/>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15x15m grid – Split number of players into two groups (Defence and Attack)</w:t>
            </w:r>
          </w:p>
          <w:p w14:paraId="468FFFE1" w14:textId="77777777" w:rsidR="00B159BE" w:rsidRDefault="00B159BE" w:rsidP="00B159BE">
            <w:pPr>
              <w:pStyle w:val="ListParagraph"/>
              <w:numPr>
                <w:ilvl w:val="0"/>
                <w:numId w:val="11"/>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Coach Calls numbers of players for both teams (e.g., 2v1,3v2)</w:t>
            </w:r>
          </w:p>
          <w:p w14:paraId="1D582C30" w14:textId="77777777" w:rsidR="00B159BE" w:rsidRDefault="00B159BE" w:rsidP="00B159BE">
            <w:pPr>
              <w:pStyle w:val="ListParagraph"/>
              <w:numPr>
                <w:ilvl w:val="0"/>
                <w:numId w:val="11"/>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Both set of players runs to the back of their pitch </w:t>
            </w:r>
          </w:p>
          <w:p w14:paraId="5AA3F1EC" w14:textId="77777777" w:rsidR="00B159BE" w:rsidRDefault="00B159BE" w:rsidP="00B159BE">
            <w:pPr>
              <w:pStyle w:val="ListParagraph"/>
              <w:numPr>
                <w:ilvl w:val="0"/>
                <w:numId w:val="11"/>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Goal is for attacking team to score by using a decision-making process to beat the opposition. </w:t>
            </w:r>
          </w:p>
          <w:p w14:paraId="5E84C552" w14:textId="77777777" w:rsidR="00B159BE" w:rsidRPr="00C53665" w:rsidRDefault="00B159BE" w:rsidP="00B159BE">
            <w:pPr>
              <w:pStyle w:val="ListParagraph"/>
              <w:numPr>
                <w:ilvl w:val="0"/>
                <w:numId w:val="11"/>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Whole-Part-Whole used for the breakdown of attacking spaces/decision making.</w:t>
            </w:r>
          </w:p>
          <w:p w14:paraId="2692CBC8" w14:textId="77777777" w:rsidR="00B159BE" w:rsidRDefault="00B159BE" w:rsidP="00D87134">
            <w:pPr>
              <w:rPr>
                <w:rFonts w:ascii="Times New Roman" w:hAnsi="Times New Roman" w:cs="Times New Roman"/>
                <w:color w:val="000000" w:themeColor="text1"/>
                <w:sz w:val="18"/>
                <w:szCs w:val="18"/>
              </w:rPr>
            </w:pPr>
          </w:p>
          <w:p w14:paraId="68A08E32" w14:textId="77777777" w:rsidR="00B159BE" w:rsidRDefault="00B159BE" w:rsidP="00B159BE">
            <w:pPr>
              <w:pStyle w:val="ListParagraph"/>
              <w:numPr>
                <w:ilvl w:val="0"/>
                <w:numId w:val="12"/>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Off a set play (Scrum, Lineout) attacking vs a defensive line. Goal is to score or achieve a better position to their advantage on the field.</w:t>
            </w:r>
          </w:p>
          <w:p w14:paraId="727C0C7F" w14:textId="77777777" w:rsidR="00B159BE" w:rsidRDefault="00B159BE" w:rsidP="00B159BE">
            <w:pPr>
              <w:pStyle w:val="ListParagraph"/>
              <w:numPr>
                <w:ilvl w:val="0"/>
                <w:numId w:val="12"/>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The use of decision making of set plays (switches, miss passes, dummy runners can be used.</w:t>
            </w:r>
          </w:p>
          <w:p w14:paraId="1BF85967" w14:textId="77777777" w:rsidR="00B159BE" w:rsidRPr="00C53665" w:rsidRDefault="00B159BE" w:rsidP="00B159BE">
            <w:pPr>
              <w:pStyle w:val="ListParagraph"/>
              <w:numPr>
                <w:ilvl w:val="0"/>
                <w:numId w:val="12"/>
              </w:num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Phase play is positive and can be used.</w:t>
            </w:r>
          </w:p>
          <w:p w14:paraId="218A823C" w14:textId="77777777" w:rsidR="00B159BE" w:rsidRDefault="00B159BE" w:rsidP="00D87134">
            <w:pPr>
              <w:rPr>
                <w:rFonts w:ascii="Times New Roman" w:hAnsi="Times New Roman" w:cs="Times New Roman"/>
                <w:color w:val="000000" w:themeColor="text1"/>
                <w:sz w:val="18"/>
                <w:szCs w:val="18"/>
              </w:rPr>
            </w:pPr>
          </w:p>
          <w:p w14:paraId="59B30C04" w14:textId="77777777" w:rsidR="00B159BE" w:rsidRDefault="00B159BE" w:rsidP="00D87134">
            <w:pPr>
              <w:rPr>
                <w:rFonts w:ascii="Times New Roman" w:hAnsi="Times New Roman" w:cs="Times New Roman"/>
                <w:color w:val="000000" w:themeColor="text1"/>
                <w:sz w:val="18"/>
                <w:szCs w:val="18"/>
              </w:rPr>
            </w:pPr>
          </w:p>
          <w:p w14:paraId="44E0D596" w14:textId="77777777" w:rsidR="00B159BE" w:rsidRDefault="00B159BE" w:rsidP="00D87134">
            <w:pPr>
              <w:rPr>
                <w:rFonts w:ascii="Times New Roman" w:hAnsi="Times New Roman" w:cs="Times New Roman"/>
                <w:color w:val="000000" w:themeColor="text1"/>
                <w:sz w:val="18"/>
                <w:szCs w:val="18"/>
              </w:rPr>
            </w:pPr>
          </w:p>
          <w:p w14:paraId="006EB70F" w14:textId="77777777" w:rsidR="00B159BE"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Development – Using other scenarios (in their own 22m, at the opposition try line,, more numbers in the attacking drills, add less/more defenders to the defensive line). This drill does show the reality of a proper in-game situation., techniques and vision skills transition to a real game. </w:t>
            </w:r>
          </w:p>
          <w:p w14:paraId="32716C94" w14:textId="77777777" w:rsidR="00B159BE" w:rsidRDefault="00B159BE" w:rsidP="00D87134">
            <w:pPr>
              <w:rPr>
                <w:rFonts w:ascii="Times New Roman" w:hAnsi="Times New Roman" w:cs="Times New Roman"/>
                <w:color w:val="000000" w:themeColor="text1"/>
                <w:sz w:val="18"/>
                <w:szCs w:val="18"/>
              </w:rPr>
            </w:pPr>
          </w:p>
          <w:p w14:paraId="445F3119" w14:textId="77777777" w:rsidR="00B159BE" w:rsidRDefault="00B159BE" w:rsidP="00D87134">
            <w:pPr>
              <w:rPr>
                <w:rFonts w:ascii="Times New Roman" w:hAnsi="Times New Roman" w:cs="Times New Roman"/>
                <w:color w:val="000000" w:themeColor="text1"/>
                <w:sz w:val="18"/>
                <w:szCs w:val="18"/>
              </w:rPr>
            </w:pPr>
          </w:p>
          <w:p w14:paraId="12EB6E6E" w14:textId="77777777" w:rsidR="00B159BE" w:rsidRPr="002D7A20" w:rsidRDefault="00B159BE" w:rsidP="00D87134">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Cool down – Ensure there is a small jog slowly lowering heart rate. Ensure there is adequate stretching afterwards in order to release lactic acid. </w:t>
            </w:r>
          </w:p>
        </w:tc>
        <w:tc>
          <w:tcPr>
            <w:tcW w:w="2071" w:type="dxa"/>
            <w:vMerge/>
            <w:shd w:val="clear" w:color="auto" w:fill="auto"/>
          </w:tcPr>
          <w:p w14:paraId="6CF821C3" w14:textId="77777777" w:rsidR="00B159BE" w:rsidRDefault="00B159BE" w:rsidP="00D87134">
            <w:pPr>
              <w:rPr>
                <w:rFonts w:ascii="Times New Roman" w:hAnsi="Times New Roman" w:cs="Times New Roman"/>
                <w:color w:val="FF0000"/>
                <w:sz w:val="18"/>
                <w:szCs w:val="18"/>
              </w:rPr>
            </w:pPr>
          </w:p>
        </w:tc>
        <w:tc>
          <w:tcPr>
            <w:tcW w:w="1787" w:type="dxa"/>
            <w:vMerge/>
            <w:shd w:val="clear" w:color="auto" w:fill="auto"/>
          </w:tcPr>
          <w:p w14:paraId="063431B3" w14:textId="77777777" w:rsidR="00B159BE" w:rsidRDefault="00B159BE" w:rsidP="00D87134">
            <w:pPr>
              <w:rPr>
                <w:rFonts w:ascii="Times New Roman" w:hAnsi="Times New Roman" w:cs="Times New Roman"/>
                <w:color w:val="FF0000"/>
                <w:sz w:val="18"/>
                <w:szCs w:val="18"/>
              </w:rPr>
            </w:pPr>
          </w:p>
        </w:tc>
        <w:tc>
          <w:tcPr>
            <w:tcW w:w="1787" w:type="dxa"/>
            <w:vMerge/>
            <w:shd w:val="clear" w:color="auto" w:fill="auto"/>
          </w:tcPr>
          <w:p w14:paraId="1B635D3F" w14:textId="77777777" w:rsidR="00B159BE" w:rsidRDefault="00B159BE" w:rsidP="00D87134">
            <w:pPr>
              <w:rPr>
                <w:rFonts w:ascii="Times New Roman" w:hAnsi="Times New Roman" w:cs="Times New Roman"/>
                <w:color w:val="FF0000"/>
                <w:sz w:val="18"/>
                <w:szCs w:val="18"/>
              </w:rPr>
            </w:pPr>
          </w:p>
        </w:tc>
      </w:tr>
    </w:tbl>
    <w:p w14:paraId="0982CACA" w14:textId="77777777" w:rsidR="00B159BE" w:rsidRDefault="00B159BE">
      <w:pPr>
        <w:sectPr w:rsidR="00B159BE" w:rsidSect="00B159BE">
          <w:pgSz w:w="16838" w:h="11906" w:orient="landscape"/>
          <w:pgMar w:top="1440" w:right="1440" w:bottom="1440" w:left="1440" w:header="708" w:footer="708" w:gutter="0"/>
          <w:cols w:space="708"/>
          <w:docGrid w:linePitch="360"/>
        </w:sectPr>
      </w:pPr>
    </w:p>
    <w:p w14:paraId="0ACFD93B" w14:textId="4EED19FF" w:rsidR="00DD20CB" w:rsidRDefault="00DD20CB">
      <w:r w:rsidRPr="00B159BE">
        <w:rPr>
          <w:rFonts w:ascii="Times New Roman" w:hAnsi="Times New Roman" w:cs="Times New Roman"/>
          <w:b/>
          <w:bCs/>
          <w:sz w:val="28"/>
          <w:szCs w:val="28"/>
          <w:u w:val="single"/>
        </w:rPr>
        <w:lastRenderedPageBreak/>
        <w:t>References</w:t>
      </w:r>
      <w:r>
        <w:t>:</w:t>
      </w:r>
    </w:p>
    <w:p w14:paraId="2247672A" w14:textId="284D7307" w:rsidR="00DD20CB" w:rsidRDefault="00DD20CB"/>
    <w:p w14:paraId="67806001" w14:textId="77777777" w:rsidR="00B159BE" w:rsidRPr="00B159BE" w:rsidRDefault="00B159BE" w:rsidP="00DD20CB">
      <w:pPr>
        <w:rPr>
          <w:rFonts w:ascii="Times New Roman" w:eastAsia="Times New Roman" w:hAnsi="Times New Roman" w:cs="Times New Roman"/>
          <w:color w:val="000000"/>
          <w:shd w:val="clear" w:color="auto" w:fill="FFFFFF"/>
          <w:lang w:eastAsia="en-GB"/>
        </w:rPr>
      </w:pPr>
    </w:p>
    <w:p w14:paraId="2D0C8E5C" w14:textId="2DF05B90" w:rsidR="00B159BE" w:rsidRPr="00B159BE" w:rsidRDefault="00B159BE" w:rsidP="00B159BE">
      <w:pPr>
        <w:rPr>
          <w:rFonts w:ascii="Times New Roman" w:eastAsia="Times New Roman" w:hAnsi="Times New Roman" w:cs="Times New Roman"/>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t xml:space="preserve">Bagian, J., King, B., Mills, P. and McKnight, S., 2011. Improving RCA performance: </w:t>
      </w:r>
      <w:r w:rsidR="009F1F44" w:rsidRPr="00B159BE">
        <w:rPr>
          <w:rFonts w:ascii="Times New Roman" w:eastAsia="Times New Roman" w:hAnsi="Times New Roman" w:cs="Times New Roman"/>
          <w:color w:val="000000"/>
          <w:shd w:val="clear" w:color="auto" w:fill="FFFFFF"/>
          <w:lang w:eastAsia="en-GB"/>
        </w:rPr>
        <w:t>The</w:t>
      </w:r>
      <w:r w:rsidRPr="00B159BE">
        <w:rPr>
          <w:rFonts w:ascii="Times New Roman" w:eastAsia="Times New Roman" w:hAnsi="Times New Roman" w:cs="Times New Roman"/>
          <w:color w:val="000000"/>
          <w:shd w:val="clear" w:color="auto" w:fill="FFFFFF"/>
          <w:lang w:eastAsia="en-GB"/>
        </w:rPr>
        <w:t xml:space="preserve"> Cornerstone Award and the power of positive reinforcement. </w:t>
      </w:r>
      <w:r w:rsidRPr="00B159BE">
        <w:rPr>
          <w:rFonts w:ascii="Times New Roman" w:eastAsia="Times New Roman" w:hAnsi="Times New Roman" w:cs="Times New Roman"/>
          <w:i/>
          <w:iCs/>
          <w:color w:val="000000"/>
          <w:lang w:eastAsia="en-GB"/>
        </w:rPr>
        <w:t>BMJ Quality &amp; Safety</w:t>
      </w:r>
      <w:r w:rsidRPr="00B159BE">
        <w:rPr>
          <w:rFonts w:ascii="Times New Roman" w:eastAsia="Times New Roman" w:hAnsi="Times New Roman" w:cs="Times New Roman"/>
          <w:color w:val="000000"/>
          <w:shd w:val="clear" w:color="auto" w:fill="FFFFFF"/>
          <w:lang w:eastAsia="en-GB"/>
        </w:rPr>
        <w:t>, 20(11), pp.974-982.</w:t>
      </w:r>
    </w:p>
    <w:p w14:paraId="3E0333ED" w14:textId="77777777" w:rsidR="00B159BE" w:rsidRDefault="00B159BE" w:rsidP="00B159BE">
      <w:pPr>
        <w:rPr>
          <w:rFonts w:ascii="Times New Roman" w:eastAsia="Times New Roman" w:hAnsi="Times New Roman" w:cs="Times New Roman"/>
          <w:color w:val="000000"/>
          <w:shd w:val="clear" w:color="auto" w:fill="FFFFFF"/>
          <w:lang w:eastAsia="en-GB"/>
        </w:rPr>
      </w:pPr>
    </w:p>
    <w:p w14:paraId="55BE184B" w14:textId="73AC8F52" w:rsidR="00B159BE" w:rsidRPr="00B159BE" w:rsidRDefault="00B159BE" w:rsidP="00B159BE">
      <w:pPr>
        <w:rPr>
          <w:rFonts w:ascii="Times New Roman" w:eastAsia="Times New Roman" w:hAnsi="Times New Roman" w:cs="Times New Roman"/>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t xml:space="preserve">Barke, C. (2003) ‘Personality theory in Coaching. Positive Reinforcement. </w:t>
      </w:r>
      <w:r w:rsidRPr="00B159BE">
        <w:rPr>
          <w:rFonts w:ascii="Times New Roman" w:eastAsia="Times New Roman" w:hAnsi="Times New Roman" w:cs="Times New Roman"/>
          <w:i/>
          <w:iCs/>
          <w:color w:val="000000"/>
          <w:shd w:val="clear" w:color="auto" w:fill="FFFFFF"/>
          <w:lang w:eastAsia="en-GB"/>
        </w:rPr>
        <w:t xml:space="preserve">Coach and Athletic Director. </w:t>
      </w:r>
      <w:r w:rsidRPr="00B159BE">
        <w:rPr>
          <w:rFonts w:ascii="Times New Roman" w:eastAsia="Times New Roman" w:hAnsi="Times New Roman" w:cs="Times New Roman"/>
          <w:color w:val="000000"/>
          <w:shd w:val="clear" w:color="auto" w:fill="FFFFFF"/>
          <w:lang w:eastAsia="en-GB"/>
        </w:rPr>
        <w:t xml:space="preserve">73(2), pp. 68-74 </w:t>
      </w:r>
    </w:p>
    <w:p w14:paraId="42A6A946" w14:textId="77777777" w:rsidR="00B159BE" w:rsidRDefault="00B159BE" w:rsidP="00B159BE">
      <w:pPr>
        <w:spacing w:line="360" w:lineRule="auto"/>
        <w:rPr>
          <w:rFonts w:ascii="Times New Roman" w:eastAsia="Times New Roman" w:hAnsi="Times New Roman" w:cs="Times New Roman"/>
          <w:color w:val="000000"/>
          <w:shd w:val="clear" w:color="auto" w:fill="FFFFFF"/>
          <w:lang w:eastAsia="en-GB"/>
        </w:rPr>
      </w:pPr>
    </w:p>
    <w:p w14:paraId="78B6C9E9" w14:textId="1BEBDDBF" w:rsidR="00B159BE" w:rsidRPr="00B159BE" w:rsidRDefault="00B159BE" w:rsidP="00B159BE">
      <w:pPr>
        <w:spacing w:line="360" w:lineRule="auto"/>
        <w:rPr>
          <w:rFonts w:ascii="Times New Roman" w:eastAsia="Times New Roman" w:hAnsi="Times New Roman" w:cs="Times New Roman"/>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t xml:space="preserve">Bebetsos, E., Filippou, F. and </w:t>
      </w:r>
      <w:proofErr w:type="spellStart"/>
      <w:r w:rsidRPr="00B159BE">
        <w:rPr>
          <w:rFonts w:ascii="Times New Roman" w:eastAsia="Times New Roman" w:hAnsi="Times New Roman" w:cs="Times New Roman"/>
          <w:color w:val="000000"/>
          <w:shd w:val="clear" w:color="auto" w:fill="FFFFFF"/>
          <w:lang w:eastAsia="en-GB"/>
        </w:rPr>
        <w:t>Bebetsos</w:t>
      </w:r>
      <w:proofErr w:type="spellEnd"/>
      <w:r w:rsidRPr="00B159BE">
        <w:rPr>
          <w:rFonts w:ascii="Times New Roman" w:eastAsia="Times New Roman" w:hAnsi="Times New Roman" w:cs="Times New Roman"/>
          <w:color w:val="000000"/>
          <w:shd w:val="clear" w:color="auto" w:fill="FFFFFF"/>
          <w:lang w:eastAsia="en-GB"/>
        </w:rPr>
        <w:t xml:space="preserve">, G., 2017. Athletes′ criticism of coaching </w:t>
      </w:r>
      <w:proofErr w:type="spellStart"/>
      <w:r w:rsidRPr="00B159BE">
        <w:rPr>
          <w:rFonts w:ascii="Times New Roman" w:eastAsia="Times New Roman" w:hAnsi="Times New Roman" w:cs="Times New Roman"/>
          <w:color w:val="000000"/>
          <w:shd w:val="clear" w:color="auto" w:fill="FFFFFF"/>
          <w:lang w:eastAsia="en-GB"/>
        </w:rPr>
        <w:t>behavior</w:t>
      </w:r>
      <w:proofErr w:type="spellEnd"/>
      <w:r w:rsidRPr="00B159BE">
        <w:rPr>
          <w:rFonts w:ascii="Times New Roman" w:eastAsia="Times New Roman" w:hAnsi="Times New Roman" w:cs="Times New Roman"/>
          <w:color w:val="000000"/>
          <w:shd w:val="clear" w:color="auto" w:fill="FFFFFF"/>
          <w:lang w:eastAsia="en-GB"/>
        </w:rPr>
        <w:t>: Differences among gender, and type of sport. </w:t>
      </w:r>
      <w:r w:rsidRPr="00B159BE">
        <w:rPr>
          <w:rFonts w:ascii="Times New Roman" w:eastAsia="Times New Roman" w:hAnsi="Times New Roman" w:cs="Times New Roman"/>
          <w:i/>
          <w:iCs/>
          <w:color w:val="000000"/>
          <w:lang w:eastAsia="en-GB"/>
        </w:rPr>
        <w:t>Polish Psychological Bulletin</w:t>
      </w:r>
      <w:r w:rsidRPr="00B159BE">
        <w:rPr>
          <w:rFonts w:ascii="Times New Roman" w:eastAsia="Times New Roman" w:hAnsi="Times New Roman" w:cs="Times New Roman"/>
          <w:color w:val="000000"/>
          <w:shd w:val="clear" w:color="auto" w:fill="FFFFFF"/>
          <w:lang w:eastAsia="en-GB"/>
        </w:rPr>
        <w:t>, 48(1), pp.66-71.</w:t>
      </w:r>
    </w:p>
    <w:p w14:paraId="61D620D2" w14:textId="77777777" w:rsidR="00B159BE" w:rsidRDefault="00B159BE" w:rsidP="00B159BE">
      <w:pPr>
        <w:rPr>
          <w:rFonts w:ascii="Times New Roman" w:eastAsia="Times New Roman" w:hAnsi="Times New Roman" w:cs="Times New Roman"/>
          <w:color w:val="000000"/>
          <w:shd w:val="clear" w:color="auto" w:fill="FFFFFF"/>
          <w:lang w:eastAsia="en-GB"/>
        </w:rPr>
      </w:pPr>
    </w:p>
    <w:p w14:paraId="176CF997" w14:textId="0EB8C7D0" w:rsidR="00B159BE" w:rsidRPr="00B159BE" w:rsidRDefault="00B159BE" w:rsidP="00B159BE">
      <w:pPr>
        <w:rPr>
          <w:rFonts w:ascii="Times New Roman" w:eastAsia="Times New Roman" w:hAnsi="Times New Roman" w:cs="Times New Roman"/>
          <w:color w:val="000000"/>
          <w:shd w:val="clear" w:color="auto" w:fill="FFFFFF"/>
          <w:lang w:eastAsia="en-GB"/>
        </w:rPr>
      </w:pPr>
      <w:proofErr w:type="spellStart"/>
      <w:r w:rsidRPr="00B159BE">
        <w:rPr>
          <w:rFonts w:ascii="Times New Roman" w:eastAsia="Times New Roman" w:hAnsi="Times New Roman" w:cs="Times New Roman"/>
          <w:color w:val="000000"/>
          <w:shd w:val="clear" w:color="auto" w:fill="FFFFFF"/>
          <w:lang w:eastAsia="en-GB"/>
        </w:rPr>
        <w:t>Brandelli</w:t>
      </w:r>
      <w:proofErr w:type="spellEnd"/>
      <w:r w:rsidRPr="00B159BE">
        <w:rPr>
          <w:rFonts w:ascii="Times New Roman" w:eastAsia="Times New Roman" w:hAnsi="Times New Roman" w:cs="Times New Roman"/>
          <w:color w:val="000000"/>
          <w:shd w:val="clear" w:color="auto" w:fill="FFFFFF"/>
          <w:lang w:eastAsia="en-GB"/>
        </w:rPr>
        <w:t xml:space="preserve"> Costa, A., 2019. Formal comment on: Parent reports of adolescents and young adults perceived to show signs of a rapid onset of gender dysphoria. </w:t>
      </w:r>
      <w:r w:rsidRPr="00B159BE">
        <w:rPr>
          <w:rFonts w:ascii="Times New Roman" w:eastAsia="Times New Roman" w:hAnsi="Times New Roman" w:cs="Times New Roman"/>
          <w:i/>
          <w:iCs/>
          <w:color w:val="000000"/>
          <w:lang w:eastAsia="en-GB"/>
        </w:rPr>
        <w:t>PLOS ONE</w:t>
      </w:r>
      <w:r w:rsidRPr="00B159BE">
        <w:rPr>
          <w:rFonts w:ascii="Times New Roman" w:eastAsia="Times New Roman" w:hAnsi="Times New Roman" w:cs="Times New Roman"/>
          <w:color w:val="000000"/>
          <w:shd w:val="clear" w:color="auto" w:fill="FFFFFF"/>
          <w:lang w:eastAsia="en-GB"/>
        </w:rPr>
        <w:t>, 14(3), p.e0212578.</w:t>
      </w:r>
    </w:p>
    <w:p w14:paraId="57A6102C" w14:textId="77777777" w:rsidR="00B159BE" w:rsidRDefault="00B159BE" w:rsidP="00B159BE">
      <w:pPr>
        <w:shd w:val="clear" w:color="auto" w:fill="FFFFFF"/>
        <w:spacing w:after="180" w:line="360" w:lineRule="auto"/>
        <w:jc w:val="both"/>
        <w:rPr>
          <w:rFonts w:ascii="Times New Roman" w:hAnsi="Times New Roman" w:cs="Times New Roman"/>
          <w:color w:val="000000"/>
        </w:rPr>
      </w:pPr>
    </w:p>
    <w:p w14:paraId="571BB8E9" w14:textId="3214EC38" w:rsidR="00B159BE" w:rsidRPr="00B159BE" w:rsidRDefault="00B159BE" w:rsidP="00B159BE">
      <w:pPr>
        <w:shd w:val="clear" w:color="auto" w:fill="FFFFFF"/>
        <w:spacing w:after="180" w:line="360" w:lineRule="auto"/>
        <w:jc w:val="both"/>
        <w:rPr>
          <w:rFonts w:ascii="Times New Roman" w:hAnsi="Times New Roman" w:cs="Times New Roman"/>
          <w:color w:val="000000"/>
        </w:rPr>
      </w:pPr>
      <w:r w:rsidRPr="00B159BE">
        <w:rPr>
          <w:rFonts w:ascii="Times New Roman" w:hAnsi="Times New Roman" w:cs="Times New Roman"/>
          <w:color w:val="000000"/>
        </w:rPr>
        <w:t>Bush, A., 2012. </w:t>
      </w:r>
      <w:r w:rsidRPr="00B159BE">
        <w:rPr>
          <w:rFonts w:ascii="Times New Roman" w:hAnsi="Times New Roman" w:cs="Times New Roman"/>
          <w:i/>
          <w:iCs/>
          <w:color w:val="000000"/>
        </w:rPr>
        <w:t>Foundations in sports coaching</w:t>
      </w:r>
      <w:r w:rsidRPr="00B159BE">
        <w:rPr>
          <w:rFonts w:ascii="Times New Roman" w:hAnsi="Times New Roman" w:cs="Times New Roman"/>
          <w:color w:val="000000"/>
        </w:rPr>
        <w:t>. Harlow: Pearson. Education.</w:t>
      </w:r>
    </w:p>
    <w:p w14:paraId="5D919716" w14:textId="77777777" w:rsidR="00B159BE" w:rsidRPr="00B159BE" w:rsidRDefault="00B159BE" w:rsidP="00B159BE">
      <w:pPr>
        <w:rPr>
          <w:rFonts w:ascii="Times New Roman" w:eastAsia="Times New Roman" w:hAnsi="Times New Roman" w:cs="Times New Roman"/>
          <w:color w:val="000000"/>
          <w:shd w:val="clear" w:color="auto" w:fill="FFFFFF"/>
          <w:lang w:eastAsia="en-GB"/>
        </w:rPr>
      </w:pPr>
      <w:proofErr w:type="spellStart"/>
      <w:r w:rsidRPr="00B159BE">
        <w:rPr>
          <w:rFonts w:ascii="Times New Roman" w:eastAsia="Times New Roman" w:hAnsi="Times New Roman" w:cs="Times New Roman"/>
          <w:color w:val="000000"/>
          <w:shd w:val="clear" w:color="auto" w:fill="FFFFFF"/>
          <w:lang w:eastAsia="en-GB"/>
        </w:rPr>
        <w:t>Gerdijan</w:t>
      </w:r>
      <w:proofErr w:type="spellEnd"/>
      <w:r w:rsidRPr="00B159BE">
        <w:rPr>
          <w:rFonts w:ascii="Times New Roman" w:eastAsia="Times New Roman" w:hAnsi="Times New Roman" w:cs="Times New Roman"/>
          <w:color w:val="000000"/>
          <w:shd w:val="clear" w:color="auto" w:fill="FFFFFF"/>
          <w:lang w:eastAsia="en-GB"/>
        </w:rPr>
        <w:t xml:space="preserve">, N., </w:t>
      </w:r>
      <w:proofErr w:type="spellStart"/>
      <w:r w:rsidRPr="00B159BE">
        <w:rPr>
          <w:rFonts w:ascii="Times New Roman" w:eastAsia="Times New Roman" w:hAnsi="Times New Roman" w:cs="Times New Roman"/>
          <w:color w:val="000000"/>
          <w:shd w:val="clear" w:color="auto" w:fill="FFFFFF"/>
          <w:lang w:eastAsia="en-GB"/>
        </w:rPr>
        <w:t>Perić</w:t>
      </w:r>
      <w:proofErr w:type="spellEnd"/>
      <w:r w:rsidRPr="00B159BE">
        <w:rPr>
          <w:rFonts w:ascii="Times New Roman" w:eastAsia="Times New Roman" w:hAnsi="Times New Roman" w:cs="Times New Roman"/>
          <w:color w:val="000000"/>
          <w:shd w:val="clear" w:color="auto" w:fill="FFFFFF"/>
          <w:lang w:eastAsia="en-GB"/>
        </w:rPr>
        <w:t xml:space="preserve">, D., </w:t>
      </w:r>
      <w:proofErr w:type="spellStart"/>
      <w:r w:rsidRPr="00B159BE">
        <w:rPr>
          <w:rFonts w:ascii="Times New Roman" w:eastAsia="Times New Roman" w:hAnsi="Times New Roman" w:cs="Times New Roman"/>
          <w:color w:val="000000"/>
          <w:shd w:val="clear" w:color="auto" w:fill="FFFFFF"/>
          <w:lang w:eastAsia="en-GB"/>
        </w:rPr>
        <w:t>Ljubojević</w:t>
      </w:r>
      <w:proofErr w:type="spellEnd"/>
      <w:r w:rsidRPr="00B159BE">
        <w:rPr>
          <w:rFonts w:ascii="Times New Roman" w:eastAsia="Times New Roman" w:hAnsi="Times New Roman" w:cs="Times New Roman"/>
          <w:color w:val="000000"/>
          <w:shd w:val="clear" w:color="auto" w:fill="FFFFFF"/>
          <w:lang w:eastAsia="en-GB"/>
        </w:rPr>
        <w:t xml:space="preserve">, A. and </w:t>
      </w:r>
      <w:proofErr w:type="spellStart"/>
      <w:r w:rsidRPr="00B159BE">
        <w:rPr>
          <w:rFonts w:ascii="Times New Roman" w:eastAsia="Times New Roman" w:hAnsi="Times New Roman" w:cs="Times New Roman"/>
          <w:color w:val="000000"/>
          <w:shd w:val="clear" w:color="auto" w:fill="FFFFFF"/>
          <w:lang w:eastAsia="en-GB"/>
        </w:rPr>
        <w:t>Vukić</w:t>
      </w:r>
      <w:proofErr w:type="spellEnd"/>
      <w:r w:rsidRPr="00B159BE">
        <w:rPr>
          <w:rFonts w:ascii="Times New Roman" w:eastAsia="Times New Roman" w:hAnsi="Times New Roman" w:cs="Times New Roman"/>
          <w:color w:val="000000"/>
          <w:shd w:val="clear" w:color="auto" w:fill="FFFFFF"/>
          <w:lang w:eastAsia="en-GB"/>
        </w:rPr>
        <w:t>, Ž., 2021. Effects of Static and Dynamic Stretching Exercises on Unilateral Hamstring to Quadriceps Strength Ratio. </w:t>
      </w:r>
      <w:r w:rsidRPr="00B159BE">
        <w:rPr>
          <w:rFonts w:ascii="Times New Roman" w:eastAsia="Times New Roman" w:hAnsi="Times New Roman" w:cs="Times New Roman"/>
          <w:i/>
          <w:iCs/>
          <w:color w:val="000000"/>
          <w:lang w:eastAsia="en-GB"/>
        </w:rPr>
        <w:t>Advances in Physical Education</w:t>
      </w:r>
      <w:r w:rsidRPr="00B159BE">
        <w:rPr>
          <w:rFonts w:ascii="Times New Roman" w:eastAsia="Times New Roman" w:hAnsi="Times New Roman" w:cs="Times New Roman"/>
          <w:color w:val="000000"/>
          <w:shd w:val="clear" w:color="auto" w:fill="FFFFFF"/>
          <w:lang w:eastAsia="en-GB"/>
        </w:rPr>
        <w:t>, 11(01), pp.89-102.</w:t>
      </w:r>
    </w:p>
    <w:p w14:paraId="6EB790A0" w14:textId="77777777" w:rsidR="00B159BE" w:rsidRDefault="00B159BE" w:rsidP="00B159BE">
      <w:pPr>
        <w:rPr>
          <w:rFonts w:ascii="Times New Roman" w:eastAsia="Times New Roman" w:hAnsi="Times New Roman" w:cs="Times New Roman"/>
          <w:color w:val="000000"/>
          <w:shd w:val="clear" w:color="auto" w:fill="FFFFFF"/>
          <w:lang w:eastAsia="en-GB"/>
        </w:rPr>
      </w:pPr>
    </w:p>
    <w:p w14:paraId="355E1C08" w14:textId="67B6E68D" w:rsidR="00B159BE" w:rsidRPr="00B159BE" w:rsidRDefault="00B159BE" w:rsidP="00B159BE">
      <w:pPr>
        <w:rPr>
          <w:rFonts w:ascii="Times New Roman" w:eastAsia="Times New Roman" w:hAnsi="Times New Roman" w:cs="Times New Roman"/>
          <w:i/>
          <w:iCs/>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t xml:space="preserve">Hodges, N J and Franks, I M (2002) Modelling coaching practice. The role of instruction and demonstration. </w:t>
      </w:r>
      <w:r w:rsidRPr="00B159BE">
        <w:rPr>
          <w:rFonts w:ascii="Times New Roman" w:eastAsia="Times New Roman" w:hAnsi="Times New Roman" w:cs="Times New Roman"/>
          <w:i/>
          <w:iCs/>
          <w:color w:val="000000"/>
          <w:shd w:val="clear" w:color="auto" w:fill="FFFFFF"/>
          <w:lang w:eastAsia="en-GB"/>
        </w:rPr>
        <w:t>Journal of Sports Sciences, 20: 1-19</w:t>
      </w:r>
    </w:p>
    <w:p w14:paraId="76662E1A" w14:textId="77777777" w:rsidR="00B159BE" w:rsidRPr="00B159BE" w:rsidRDefault="00B159BE" w:rsidP="00B159BE">
      <w:pPr>
        <w:pStyle w:val="NormalWeb"/>
        <w:shd w:val="clear" w:color="auto" w:fill="FFFFFF"/>
        <w:rPr>
          <w:color w:val="211E1E"/>
        </w:rPr>
      </w:pPr>
      <w:r w:rsidRPr="00B159BE">
        <w:rPr>
          <w:color w:val="211E1E"/>
        </w:rPr>
        <w:t xml:space="preserve">Hoffman J Physiological Aspects of Sports Performance and Training. Champaign Ill: Human Kinetics 2002 </w:t>
      </w:r>
    </w:p>
    <w:p w14:paraId="49039B6C" w14:textId="77777777" w:rsidR="00B159BE" w:rsidRPr="00B159BE" w:rsidRDefault="00B159BE" w:rsidP="00B159BE">
      <w:pPr>
        <w:pStyle w:val="NormalWeb"/>
        <w:shd w:val="clear" w:color="auto" w:fill="FFFFFF"/>
        <w:rPr>
          <w:color w:val="211E1E"/>
        </w:rPr>
      </w:pPr>
      <w:r w:rsidRPr="00B159BE">
        <w:rPr>
          <w:color w:val="211E1E"/>
        </w:rPr>
        <w:t xml:space="preserve">Holcomb, W.R Stretching and Warm Up. In </w:t>
      </w:r>
      <w:proofErr w:type="spellStart"/>
      <w:r w:rsidRPr="00B159BE">
        <w:rPr>
          <w:color w:val="211E1E"/>
        </w:rPr>
        <w:t>Baechle</w:t>
      </w:r>
      <w:proofErr w:type="spellEnd"/>
      <w:r w:rsidRPr="00B159BE">
        <w:rPr>
          <w:color w:val="211E1E"/>
        </w:rPr>
        <w:t xml:space="preserve"> and Earle 2000. </w:t>
      </w:r>
    </w:p>
    <w:p w14:paraId="2A6E615E" w14:textId="13344F6D" w:rsidR="00B159BE" w:rsidRPr="00B159BE" w:rsidRDefault="00B159BE" w:rsidP="00B159BE">
      <w:pPr>
        <w:rPr>
          <w:rFonts w:ascii="Times New Roman" w:eastAsia="Times New Roman" w:hAnsi="Times New Roman" w:cs="Times New Roman"/>
          <w:lang w:eastAsia="en-GB"/>
        </w:rPr>
      </w:pPr>
      <w:proofErr w:type="spellStart"/>
      <w:r w:rsidRPr="00B159BE">
        <w:rPr>
          <w:rFonts w:ascii="Times New Roman" w:eastAsia="Times New Roman" w:hAnsi="Times New Roman" w:cs="Times New Roman"/>
          <w:color w:val="000000"/>
          <w:shd w:val="clear" w:color="auto" w:fill="FFFFFF"/>
          <w:lang w:eastAsia="en-GB"/>
        </w:rPr>
        <w:t>Horbacewicz</w:t>
      </w:r>
      <w:proofErr w:type="spellEnd"/>
      <w:r w:rsidRPr="00B159BE">
        <w:rPr>
          <w:rFonts w:ascii="Times New Roman" w:eastAsia="Times New Roman" w:hAnsi="Times New Roman" w:cs="Times New Roman"/>
          <w:color w:val="000000"/>
          <w:shd w:val="clear" w:color="auto" w:fill="FFFFFF"/>
          <w:lang w:eastAsia="en-GB"/>
        </w:rPr>
        <w:t xml:space="preserve"> J (2018) ‘Effect of Blocked Versus Random Practice on Physical Therapy Students’ Manual Force Modulation, </w:t>
      </w:r>
      <w:r w:rsidRPr="00B159BE">
        <w:rPr>
          <w:rFonts w:ascii="Times New Roman" w:eastAsia="Times New Roman" w:hAnsi="Times New Roman" w:cs="Times New Roman"/>
          <w:i/>
          <w:iCs/>
          <w:color w:val="000000"/>
          <w:shd w:val="clear" w:color="auto" w:fill="FFFFFF"/>
          <w:lang w:eastAsia="en-GB"/>
        </w:rPr>
        <w:t xml:space="preserve">Perceptual and Motor Skills. </w:t>
      </w:r>
      <w:r w:rsidRPr="00B159BE">
        <w:rPr>
          <w:rFonts w:ascii="Times New Roman" w:eastAsia="Times New Roman" w:hAnsi="Times New Roman" w:cs="Times New Roman"/>
          <w:color w:val="000000"/>
          <w:shd w:val="clear" w:color="auto" w:fill="FFFFFF"/>
          <w:lang w:eastAsia="en-GB"/>
        </w:rPr>
        <w:t>125(6), pp. 1173-1185</w:t>
      </w:r>
    </w:p>
    <w:p w14:paraId="120C06EC" w14:textId="77777777" w:rsidR="00B159BE" w:rsidRDefault="00B159BE" w:rsidP="00B159BE">
      <w:pPr>
        <w:rPr>
          <w:rFonts w:ascii="Times New Roman" w:eastAsia="Times New Roman" w:hAnsi="Times New Roman" w:cs="Times New Roman"/>
          <w:color w:val="000000"/>
          <w:shd w:val="clear" w:color="auto" w:fill="FFFFFF"/>
          <w:lang w:eastAsia="en-GB"/>
        </w:rPr>
      </w:pPr>
    </w:p>
    <w:p w14:paraId="679A1289" w14:textId="6825ED43" w:rsidR="00B159BE" w:rsidRPr="00B159BE" w:rsidRDefault="00B159BE" w:rsidP="00B159BE">
      <w:pPr>
        <w:rPr>
          <w:rFonts w:ascii="Times New Roman" w:eastAsia="Times New Roman" w:hAnsi="Times New Roman" w:cs="Times New Roman"/>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t xml:space="preserve">Jeffreys, I,. 2007. Warm-up revisited: The ramp method </w:t>
      </w:r>
      <w:proofErr w:type="gramStart"/>
      <w:r w:rsidRPr="00B159BE">
        <w:rPr>
          <w:rFonts w:ascii="Times New Roman" w:eastAsia="Times New Roman" w:hAnsi="Times New Roman" w:cs="Times New Roman"/>
          <w:color w:val="000000"/>
          <w:shd w:val="clear" w:color="auto" w:fill="FFFFFF"/>
          <w:lang w:eastAsia="en-GB"/>
        </w:rPr>
        <w:t>od</w:t>
      </w:r>
      <w:proofErr w:type="gramEnd"/>
      <w:r w:rsidRPr="00B159BE">
        <w:rPr>
          <w:rFonts w:ascii="Times New Roman" w:eastAsia="Times New Roman" w:hAnsi="Times New Roman" w:cs="Times New Roman"/>
          <w:color w:val="000000"/>
          <w:shd w:val="clear" w:color="auto" w:fill="FFFFFF"/>
          <w:lang w:eastAsia="en-GB"/>
        </w:rPr>
        <w:t xml:space="preserve"> optimizing warm-ups. Professional Strength and Conditioning. (6) 12-18.</w:t>
      </w:r>
    </w:p>
    <w:p w14:paraId="263D11C7" w14:textId="77777777" w:rsidR="00B159BE" w:rsidRDefault="00B159BE" w:rsidP="00B159BE">
      <w:pPr>
        <w:shd w:val="clear" w:color="auto" w:fill="FFFFFF"/>
        <w:spacing w:after="180" w:line="360" w:lineRule="auto"/>
        <w:jc w:val="both"/>
        <w:rPr>
          <w:rFonts w:ascii="Times New Roman" w:hAnsi="Times New Roman" w:cs="Times New Roman"/>
          <w:color w:val="000000"/>
        </w:rPr>
      </w:pPr>
    </w:p>
    <w:p w14:paraId="1CC6053D" w14:textId="72724E91" w:rsidR="00B159BE" w:rsidRPr="00B159BE" w:rsidRDefault="00B159BE" w:rsidP="00B159BE">
      <w:pPr>
        <w:shd w:val="clear" w:color="auto" w:fill="FFFFFF"/>
        <w:spacing w:after="180" w:line="360" w:lineRule="auto"/>
        <w:jc w:val="both"/>
        <w:rPr>
          <w:rFonts w:ascii="Times New Roman" w:hAnsi="Times New Roman" w:cs="Times New Roman"/>
          <w:color w:val="000000"/>
        </w:rPr>
      </w:pPr>
      <w:proofErr w:type="spellStart"/>
      <w:r w:rsidRPr="00B159BE">
        <w:rPr>
          <w:rFonts w:ascii="Times New Roman" w:hAnsi="Times New Roman" w:cs="Times New Roman"/>
          <w:color w:val="000000"/>
        </w:rPr>
        <w:t>Mackreth</w:t>
      </w:r>
      <w:proofErr w:type="spellEnd"/>
      <w:r w:rsidRPr="00B159BE">
        <w:rPr>
          <w:rFonts w:ascii="Times New Roman" w:hAnsi="Times New Roman" w:cs="Times New Roman"/>
          <w:color w:val="000000"/>
        </w:rPr>
        <w:t>, K. and Ireland, J., 2008. </w:t>
      </w:r>
      <w:r w:rsidRPr="00B159BE">
        <w:rPr>
          <w:rFonts w:ascii="Times New Roman" w:hAnsi="Times New Roman" w:cs="Times New Roman"/>
          <w:i/>
          <w:iCs/>
          <w:color w:val="000000"/>
        </w:rPr>
        <w:t>OCR PE AS</w:t>
      </w:r>
      <w:r w:rsidRPr="00B159BE">
        <w:rPr>
          <w:rFonts w:ascii="Times New Roman" w:hAnsi="Times New Roman" w:cs="Times New Roman"/>
          <w:color w:val="000000"/>
        </w:rPr>
        <w:t>. Oxford: Heinemann.</w:t>
      </w:r>
    </w:p>
    <w:p w14:paraId="73C3A51D" w14:textId="77777777" w:rsidR="00B159BE" w:rsidRPr="00B159BE" w:rsidRDefault="00B159BE" w:rsidP="00B159BE">
      <w:pPr>
        <w:rPr>
          <w:rFonts w:ascii="Times New Roman" w:eastAsia="Times New Roman" w:hAnsi="Times New Roman" w:cs="Times New Roman"/>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t>Morgan K, (2012) ‘Pedagogy for Coaches ‘, in Jones, R L Kingston, K (2</w:t>
      </w:r>
      <w:r w:rsidRPr="00B159BE">
        <w:rPr>
          <w:rFonts w:ascii="Times New Roman" w:eastAsia="Times New Roman" w:hAnsi="Times New Roman" w:cs="Times New Roman"/>
          <w:color w:val="000000"/>
          <w:shd w:val="clear" w:color="auto" w:fill="FFFFFF"/>
          <w:vertAlign w:val="superscript"/>
          <w:lang w:eastAsia="en-GB"/>
        </w:rPr>
        <w:t>nd</w:t>
      </w:r>
      <w:r w:rsidRPr="00B159BE">
        <w:rPr>
          <w:rFonts w:ascii="Times New Roman" w:eastAsia="Times New Roman" w:hAnsi="Times New Roman" w:cs="Times New Roman"/>
          <w:color w:val="000000"/>
          <w:shd w:val="clear" w:color="auto" w:fill="FFFFFF"/>
          <w:lang w:eastAsia="en-GB"/>
        </w:rPr>
        <w:t xml:space="preserve">) </w:t>
      </w:r>
      <w:r w:rsidRPr="00B159BE">
        <w:rPr>
          <w:rFonts w:ascii="Times New Roman" w:eastAsia="Times New Roman" w:hAnsi="Times New Roman" w:cs="Times New Roman"/>
          <w:i/>
          <w:iCs/>
          <w:color w:val="000000"/>
          <w:shd w:val="clear" w:color="auto" w:fill="FFFFFF"/>
          <w:lang w:eastAsia="en-GB"/>
        </w:rPr>
        <w:t xml:space="preserve">An Introduction to Sports Coaching. </w:t>
      </w:r>
      <w:r w:rsidRPr="00B159BE">
        <w:rPr>
          <w:rFonts w:ascii="Times New Roman" w:eastAsia="Times New Roman" w:hAnsi="Times New Roman" w:cs="Times New Roman"/>
          <w:color w:val="000000"/>
          <w:shd w:val="clear" w:color="auto" w:fill="FFFFFF"/>
          <w:lang w:eastAsia="en-GB"/>
        </w:rPr>
        <w:t xml:space="preserve">Routledge. </w:t>
      </w:r>
    </w:p>
    <w:p w14:paraId="196BC118" w14:textId="77777777" w:rsidR="00B159BE" w:rsidRDefault="00B159BE" w:rsidP="00B159BE">
      <w:pPr>
        <w:rPr>
          <w:rFonts w:ascii="Times New Roman" w:eastAsia="Times New Roman" w:hAnsi="Times New Roman" w:cs="Times New Roman"/>
          <w:color w:val="000000"/>
          <w:shd w:val="clear" w:color="auto" w:fill="FFFFFF"/>
          <w:lang w:eastAsia="en-GB"/>
        </w:rPr>
      </w:pPr>
    </w:p>
    <w:p w14:paraId="61700605" w14:textId="77777777" w:rsidR="00B159BE" w:rsidRDefault="00B159BE" w:rsidP="00B159BE">
      <w:pPr>
        <w:rPr>
          <w:rFonts w:ascii="Times New Roman" w:eastAsia="Times New Roman" w:hAnsi="Times New Roman" w:cs="Times New Roman"/>
          <w:color w:val="000000"/>
          <w:shd w:val="clear" w:color="auto" w:fill="FFFFFF"/>
          <w:lang w:eastAsia="en-GB"/>
        </w:rPr>
      </w:pPr>
    </w:p>
    <w:p w14:paraId="23C4C2FB" w14:textId="77777777" w:rsidR="00B159BE" w:rsidRDefault="00B159BE" w:rsidP="00B159BE">
      <w:pPr>
        <w:rPr>
          <w:rFonts w:ascii="Times New Roman" w:eastAsia="Times New Roman" w:hAnsi="Times New Roman" w:cs="Times New Roman"/>
          <w:color w:val="000000"/>
          <w:shd w:val="clear" w:color="auto" w:fill="FFFFFF"/>
          <w:lang w:eastAsia="en-GB"/>
        </w:rPr>
      </w:pPr>
    </w:p>
    <w:p w14:paraId="33A22CF7" w14:textId="21A3CB8E" w:rsidR="00B159BE" w:rsidRPr="00B159BE" w:rsidRDefault="00B159BE" w:rsidP="00B159BE">
      <w:pPr>
        <w:rPr>
          <w:rFonts w:ascii="Times New Roman" w:eastAsia="Times New Roman" w:hAnsi="Times New Roman" w:cs="Times New Roman"/>
          <w:color w:val="000000"/>
          <w:shd w:val="clear" w:color="auto" w:fill="FFFFFF"/>
          <w:lang w:eastAsia="en-GB"/>
        </w:rPr>
      </w:pPr>
      <w:proofErr w:type="spellStart"/>
      <w:r w:rsidRPr="00B159BE">
        <w:rPr>
          <w:rFonts w:ascii="Times New Roman" w:eastAsia="Times New Roman" w:hAnsi="Times New Roman" w:cs="Times New Roman"/>
          <w:color w:val="000000"/>
          <w:shd w:val="clear" w:color="auto" w:fill="FFFFFF"/>
          <w:lang w:eastAsia="en-GB"/>
        </w:rPr>
        <w:t>Mosston</w:t>
      </w:r>
      <w:proofErr w:type="spellEnd"/>
      <w:r w:rsidRPr="00B159BE">
        <w:rPr>
          <w:rFonts w:ascii="Times New Roman" w:eastAsia="Times New Roman" w:hAnsi="Times New Roman" w:cs="Times New Roman"/>
          <w:color w:val="000000"/>
          <w:shd w:val="clear" w:color="auto" w:fill="FFFFFF"/>
          <w:lang w:eastAsia="en-GB"/>
        </w:rPr>
        <w:t>, M. and Ashworth, S., 2008. </w:t>
      </w:r>
      <w:r w:rsidRPr="00B159BE">
        <w:rPr>
          <w:rFonts w:ascii="Times New Roman" w:eastAsia="Times New Roman" w:hAnsi="Times New Roman" w:cs="Times New Roman"/>
          <w:i/>
          <w:iCs/>
          <w:color w:val="000000"/>
          <w:lang w:eastAsia="en-GB"/>
        </w:rPr>
        <w:t>Teaching Physical Education</w:t>
      </w:r>
      <w:r w:rsidRPr="00B159BE">
        <w:rPr>
          <w:rFonts w:ascii="Times New Roman" w:eastAsia="Times New Roman" w:hAnsi="Times New Roman" w:cs="Times New Roman"/>
          <w:color w:val="000000"/>
          <w:shd w:val="clear" w:color="auto" w:fill="FFFFFF"/>
          <w:lang w:eastAsia="en-GB"/>
        </w:rPr>
        <w:t>. 1st ed. p.378.</w:t>
      </w:r>
    </w:p>
    <w:p w14:paraId="0D53AC6E" w14:textId="77777777" w:rsidR="00B159BE" w:rsidRDefault="00B159BE" w:rsidP="00B159BE">
      <w:pPr>
        <w:rPr>
          <w:rFonts w:ascii="Times New Roman" w:eastAsia="Times New Roman" w:hAnsi="Times New Roman" w:cs="Times New Roman"/>
          <w:color w:val="000000"/>
          <w:shd w:val="clear" w:color="auto" w:fill="FFFFFF"/>
          <w:lang w:eastAsia="en-GB"/>
        </w:rPr>
      </w:pPr>
    </w:p>
    <w:p w14:paraId="6FA3DB11" w14:textId="4E78DA18" w:rsidR="00B159BE" w:rsidRPr="00B159BE" w:rsidRDefault="00B159BE" w:rsidP="00B159BE">
      <w:pPr>
        <w:rPr>
          <w:rFonts w:ascii="Times New Roman" w:eastAsia="Times New Roman" w:hAnsi="Times New Roman" w:cs="Times New Roman"/>
          <w:color w:val="000000"/>
          <w:shd w:val="clear" w:color="auto" w:fill="FFFFFF"/>
          <w:lang w:eastAsia="en-GB"/>
        </w:rPr>
      </w:pPr>
      <w:r w:rsidRPr="00B159BE">
        <w:rPr>
          <w:rFonts w:ascii="Times New Roman" w:eastAsia="Times New Roman" w:hAnsi="Times New Roman" w:cs="Times New Roman"/>
          <w:color w:val="000000"/>
          <w:shd w:val="clear" w:color="auto" w:fill="FFFFFF"/>
          <w:lang w:eastAsia="en-GB"/>
        </w:rPr>
        <w:lastRenderedPageBreak/>
        <w:t xml:space="preserve">Schmidt, R A and </w:t>
      </w:r>
      <w:proofErr w:type="spellStart"/>
      <w:r w:rsidRPr="00B159BE">
        <w:rPr>
          <w:rFonts w:ascii="Times New Roman" w:eastAsia="Times New Roman" w:hAnsi="Times New Roman" w:cs="Times New Roman"/>
          <w:color w:val="000000"/>
          <w:shd w:val="clear" w:color="auto" w:fill="FFFFFF"/>
          <w:lang w:eastAsia="en-GB"/>
        </w:rPr>
        <w:t>Wrisberg</w:t>
      </w:r>
      <w:proofErr w:type="spellEnd"/>
      <w:r w:rsidRPr="00B159BE">
        <w:rPr>
          <w:rFonts w:ascii="Times New Roman" w:eastAsia="Times New Roman" w:hAnsi="Times New Roman" w:cs="Times New Roman"/>
          <w:color w:val="000000"/>
          <w:shd w:val="clear" w:color="auto" w:fill="FFFFFF"/>
          <w:lang w:eastAsia="en-GB"/>
        </w:rPr>
        <w:t>, C A (2000) Motor Learning and performance: A problem-based learning approach. 2</w:t>
      </w:r>
      <w:r w:rsidRPr="00B159BE">
        <w:rPr>
          <w:rFonts w:ascii="Times New Roman" w:eastAsia="Times New Roman" w:hAnsi="Times New Roman" w:cs="Times New Roman"/>
          <w:color w:val="000000"/>
          <w:shd w:val="clear" w:color="auto" w:fill="FFFFFF"/>
          <w:vertAlign w:val="superscript"/>
          <w:lang w:eastAsia="en-GB"/>
        </w:rPr>
        <w:t>nd</w:t>
      </w:r>
      <w:r w:rsidRPr="00B159BE">
        <w:rPr>
          <w:rFonts w:ascii="Times New Roman" w:eastAsia="Times New Roman" w:hAnsi="Times New Roman" w:cs="Times New Roman"/>
          <w:color w:val="000000"/>
          <w:shd w:val="clear" w:color="auto" w:fill="FFFFFF"/>
          <w:lang w:eastAsia="en-GB"/>
        </w:rPr>
        <w:t xml:space="preserve"> edition. </w:t>
      </w:r>
      <w:proofErr w:type="spellStart"/>
      <w:r w:rsidRPr="00B159BE">
        <w:rPr>
          <w:rFonts w:ascii="Times New Roman" w:eastAsia="Times New Roman" w:hAnsi="Times New Roman" w:cs="Times New Roman"/>
          <w:color w:val="000000"/>
          <w:shd w:val="clear" w:color="auto" w:fill="FFFFFF"/>
          <w:lang w:eastAsia="en-GB"/>
        </w:rPr>
        <w:t>Champaigh</w:t>
      </w:r>
      <w:proofErr w:type="spellEnd"/>
      <w:r w:rsidRPr="00B159BE">
        <w:rPr>
          <w:rFonts w:ascii="Times New Roman" w:eastAsia="Times New Roman" w:hAnsi="Times New Roman" w:cs="Times New Roman"/>
          <w:color w:val="000000"/>
          <w:shd w:val="clear" w:color="auto" w:fill="FFFFFF"/>
          <w:lang w:eastAsia="en-GB"/>
        </w:rPr>
        <w:t xml:space="preserve">, IL: Human Kinetics </w:t>
      </w:r>
    </w:p>
    <w:p w14:paraId="5990C2AB" w14:textId="77777777" w:rsidR="00B159BE" w:rsidRDefault="00B159BE" w:rsidP="00B159BE">
      <w:pPr>
        <w:shd w:val="clear" w:color="auto" w:fill="FFFFFF"/>
        <w:spacing w:after="180" w:line="360" w:lineRule="auto"/>
        <w:jc w:val="both"/>
        <w:rPr>
          <w:rFonts w:ascii="Times New Roman" w:hAnsi="Times New Roman" w:cs="Times New Roman"/>
          <w:color w:val="000000"/>
        </w:rPr>
      </w:pPr>
    </w:p>
    <w:p w14:paraId="7C18051F" w14:textId="5E0AA60A" w:rsidR="00B159BE" w:rsidRPr="00B159BE" w:rsidRDefault="00B159BE" w:rsidP="00B159BE">
      <w:pPr>
        <w:shd w:val="clear" w:color="auto" w:fill="FFFFFF"/>
        <w:spacing w:after="180" w:line="360" w:lineRule="auto"/>
        <w:jc w:val="both"/>
        <w:rPr>
          <w:rFonts w:ascii="Times New Roman" w:hAnsi="Times New Roman" w:cs="Times New Roman"/>
          <w:color w:val="000000"/>
        </w:rPr>
      </w:pPr>
      <w:r w:rsidRPr="00B159BE">
        <w:rPr>
          <w:rFonts w:ascii="Times New Roman" w:hAnsi="Times New Roman" w:cs="Times New Roman"/>
          <w:color w:val="000000"/>
        </w:rPr>
        <w:t>Thompson, G., Wiggins-James, N. and James, R., 2008. </w:t>
      </w:r>
      <w:r w:rsidRPr="00B159BE">
        <w:rPr>
          <w:rFonts w:ascii="Times New Roman" w:hAnsi="Times New Roman" w:cs="Times New Roman"/>
          <w:i/>
          <w:iCs/>
          <w:color w:val="000000"/>
        </w:rPr>
        <w:t>OCR PE for AS</w:t>
      </w:r>
      <w:r w:rsidRPr="00B159BE">
        <w:rPr>
          <w:rFonts w:ascii="Times New Roman" w:hAnsi="Times New Roman" w:cs="Times New Roman"/>
          <w:color w:val="000000"/>
        </w:rPr>
        <w:t>. London: Hodder</w:t>
      </w:r>
    </w:p>
    <w:p w14:paraId="40897078" w14:textId="77777777" w:rsidR="00B159BE" w:rsidRPr="00B159BE" w:rsidRDefault="00B159BE" w:rsidP="00B159BE">
      <w:pPr>
        <w:rPr>
          <w:rFonts w:ascii="Times New Roman" w:eastAsia="Times New Roman" w:hAnsi="Times New Roman" w:cs="Times New Roman"/>
          <w:color w:val="000000"/>
          <w:shd w:val="clear" w:color="auto" w:fill="FFFFFF"/>
          <w:lang w:eastAsia="en-GB"/>
        </w:rPr>
      </w:pPr>
      <w:proofErr w:type="spellStart"/>
      <w:r w:rsidRPr="00B159BE">
        <w:rPr>
          <w:rFonts w:ascii="Times New Roman" w:eastAsia="Times New Roman" w:hAnsi="Times New Roman" w:cs="Times New Roman"/>
          <w:color w:val="000000"/>
          <w:shd w:val="clear" w:color="auto" w:fill="FFFFFF"/>
          <w:lang w:eastAsia="en-GB"/>
        </w:rPr>
        <w:t>Yaffe</w:t>
      </w:r>
      <w:proofErr w:type="spellEnd"/>
      <w:r w:rsidRPr="00B159BE">
        <w:rPr>
          <w:rFonts w:ascii="Times New Roman" w:eastAsia="Times New Roman" w:hAnsi="Times New Roman" w:cs="Times New Roman"/>
          <w:color w:val="000000"/>
          <w:shd w:val="clear" w:color="auto" w:fill="FFFFFF"/>
          <w:lang w:eastAsia="en-GB"/>
        </w:rPr>
        <w:t>, E., 2010. The reflective beginner: using theory and practice to facilitate reflection among newly qualified teachers. </w:t>
      </w:r>
      <w:r w:rsidRPr="00B159BE">
        <w:rPr>
          <w:rFonts w:ascii="Times New Roman" w:eastAsia="Times New Roman" w:hAnsi="Times New Roman" w:cs="Times New Roman"/>
          <w:i/>
          <w:iCs/>
          <w:color w:val="000000"/>
          <w:lang w:eastAsia="en-GB"/>
        </w:rPr>
        <w:t>Reflective Practice</w:t>
      </w:r>
      <w:r w:rsidRPr="00B159BE">
        <w:rPr>
          <w:rFonts w:ascii="Times New Roman" w:eastAsia="Times New Roman" w:hAnsi="Times New Roman" w:cs="Times New Roman"/>
          <w:color w:val="000000"/>
          <w:shd w:val="clear" w:color="auto" w:fill="FFFFFF"/>
          <w:lang w:eastAsia="en-GB"/>
        </w:rPr>
        <w:t>, 11(3), pp.381-391.</w:t>
      </w:r>
    </w:p>
    <w:p w14:paraId="75DFEA19" w14:textId="77777777" w:rsidR="00012DBB" w:rsidRPr="00B869E3" w:rsidRDefault="00012DBB" w:rsidP="00B869E3">
      <w:pPr>
        <w:rPr>
          <w:rFonts w:ascii="Times New Roman" w:eastAsia="Times New Roman" w:hAnsi="Times New Roman" w:cs="Times New Roman"/>
          <w:lang w:eastAsia="en-GB"/>
        </w:rPr>
      </w:pPr>
    </w:p>
    <w:p w14:paraId="7B12CD78" w14:textId="77777777" w:rsidR="00B869E3" w:rsidRPr="00857A72" w:rsidRDefault="00B869E3" w:rsidP="00857A72">
      <w:pPr>
        <w:rPr>
          <w:rFonts w:ascii="Times New Roman" w:eastAsia="Times New Roman" w:hAnsi="Times New Roman" w:cs="Times New Roman"/>
          <w:lang w:eastAsia="en-GB"/>
        </w:rPr>
      </w:pPr>
    </w:p>
    <w:p w14:paraId="61FC5B0C" w14:textId="77777777" w:rsidR="00857A72" w:rsidRDefault="00857A72" w:rsidP="00CB2F41">
      <w:pPr>
        <w:pStyle w:val="NormalWeb"/>
        <w:shd w:val="clear" w:color="auto" w:fill="FFFFFF"/>
        <w:rPr>
          <w:rFonts w:ascii="ArialMT" w:hAnsi="ArialMT"/>
          <w:color w:val="211E1E"/>
          <w:sz w:val="18"/>
          <w:szCs w:val="18"/>
        </w:rPr>
      </w:pPr>
    </w:p>
    <w:p w14:paraId="02EFD25D" w14:textId="77777777" w:rsidR="00CB2F41" w:rsidRDefault="00CB2F41" w:rsidP="00F615BE">
      <w:pPr>
        <w:pStyle w:val="NormalWeb"/>
        <w:shd w:val="clear" w:color="auto" w:fill="FFFFFF"/>
        <w:rPr>
          <w:rFonts w:ascii="ArialMT" w:hAnsi="ArialMT"/>
          <w:color w:val="211E1E"/>
          <w:sz w:val="18"/>
          <w:szCs w:val="18"/>
        </w:rPr>
      </w:pPr>
    </w:p>
    <w:p w14:paraId="310E483A" w14:textId="77777777" w:rsidR="00F615BE" w:rsidRPr="00AB61EE" w:rsidRDefault="00F615BE" w:rsidP="00AB61EE">
      <w:pPr>
        <w:rPr>
          <w:rFonts w:ascii="Times New Roman" w:eastAsia="Times New Roman" w:hAnsi="Times New Roman" w:cs="Times New Roman"/>
          <w:lang w:eastAsia="en-GB"/>
        </w:rPr>
      </w:pPr>
    </w:p>
    <w:p w14:paraId="0E7CD8A8" w14:textId="77777777" w:rsidR="00AB61EE" w:rsidRDefault="00AB61EE" w:rsidP="007A1D59">
      <w:pPr>
        <w:rPr>
          <w:rFonts w:ascii="Arial" w:eastAsia="Times New Roman" w:hAnsi="Arial" w:cs="Arial"/>
          <w:color w:val="000000"/>
          <w:sz w:val="20"/>
          <w:szCs w:val="20"/>
          <w:shd w:val="clear" w:color="auto" w:fill="FFFFFF"/>
          <w:lang w:eastAsia="en-GB"/>
        </w:rPr>
      </w:pPr>
    </w:p>
    <w:p w14:paraId="08F0C912" w14:textId="5C24669B" w:rsidR="00903916" w:rsidRPr="00903916" w:rsidRDefault="00903916" w:rsidP="00903916">
      <w:pPr>
        <w:rPr>
          <w:rFonts w:ascii="Times New Roman" w:eastAsia="Times New Roman" w:hAnsi="Times New Roman" w:cs="Times New Roman"/>
          <w:lang w:eastAsia="en-GB"/>
        </w:rPr>
      </w:pPr>
    </w:p>
    <w:p w14:paraId="2C87EC70" w14:textId="77777777" w:rsidR="00903916" w:rsidRPr="007A1D59" w:rsidRDefault="00903916" w:rsidP="007A1D59">
      <w:pPr>
        <w:rPr>
          <w:rFonts w:ascii="Times New Roman" w:eastAsia="Times New Roman" w:hAnsi="Times New Roman" w:cs="Times New Roman"/>
          <w:lang w:eastAsia="en-GB"/>
        </w:rPr>
      </w:pPr>
    </w:p>
    <w:p w14:paraId="57B2FA8F" w14:textId="77777777" w:rsidR="007A1D59" w:rsidRPr="00797E79" w:rsidRDefault="007A1D59" w:rsidP="00400DB8">
      <w:pPr>
        <w:shd w:val="clear" w:color="auto" w:fill="FFFFFF"/>
        <w:spacing w:after="180" w:line="360" w:lineRule="auto"/>
        <w:ind w:left="450" w:hanging="450"/>
        <w:jc w:val="both"/>
        <w:rPr>
          <w:color w:val="000000"/>
        </w:rPr>
      </w:pPr>
    </w:p>
    <w:p w14:paraId="55928716" w14:textId="77777777" w:rsidR="00400DB8" w:rsidRPr="00400DB8" w:rsidRDefault="00400DB8" w:rsidP="00400DB8">
      <w:pPr>
        <w:shd w:val="clear" w:color="auto" w:fill="FFFFFF"/>
        <w:spacing w:after="180" w:line="360" w:lineRule="auto"/>
        <w:ind w:left="450" w:hanging="450"/>
        <w:jc w:val="both"/>
        <w:rPr>
          <w:rFonts w:ascii="Times New Roman" w:hAnsi="Times New Roman" w:cs="Times New Roman"/>
          <w:color w:val="000000"/>
        </w:rPr>
      </w:pPr>
    </w:p>
    <w:p w14:paraId="227AEB11" w14:textId="77777777" w:rsidR="00400DB8" w:rsidRPr="00DD20CB" w:rsidRDefault="00400DB8" w:rsidP="00DD20CB">
      <w:pPr>
        <w:rPr>
          <w:rFonts w:ascii="Times New Roman" w:eastAsia="Times New Roman" w:hAnsi="Times New Roman" w:cs="Times New Roman"/>
          <w:lang w:eastAsia="en-GB"/>
        </w:rPr>
      </w:pPr>
    </w:p>
    <w:p w14:paraId="3E4292EF" w14:textId="77777777" w:rsidR="00DD20CB" w:rsidRPr="00DB54BD" w:rsidRDefault="00DD20CB"/>
    <w:sectPr w:rsidR="00DD20CB" w:rsidRPr="00DB54BD" w:rsidSect="00B159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E24734" w14:textId="77777777" w:rsidR="00AB6C40" w:rsidRDefault="00AB6C40" w:rsidP="00DB54BD">
      <w:r>
        <w:separator/>
      </w:r>
    </w:p>
  </w:endnote>
  <w:endnote w:type="continuationSeparator" w:id="0">
    <w:p w14:paraId="46E7DAB7" w14:textId="77777777" w:rsidR="00AB6C40" w:rsidRDefault="00AB6C40" w:rsidP="00DB54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0544179"/>
      <w:docPartObj>
        <w:docPartGallery w:val="Page Numbers (Bottom of Page)"/>
        <w:docPartUnique/>
      </w:docPartObj>
    </w:sdtPr>
    <w:sdtEndPr>
      <w:rPr>
        <w:rStyle w:val="PageNumber"/>
      </w:rPr>
    </w:sdtEndPr>
    <w:sdtContent>
      <w:p w14:paraId="141C9621" w14:textId="5DD9620A" w:rsidR="00B159BE" w:rsidRDefault="00B159BE" w:rsidP="000424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60AEBF" w14:textId="77777777" w:rsidR="00B159BE" w:rsidRDefault="00B159BE" w:rsidP="00B159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0401410"/>
      <w:docPartObj>
        <w:docPartGallery w:val="Page Numbers (Bottom of Page)"/>
        <w:docPartUnique/>
      </w:docPartObj>
    </w:sdtPr>
    <w:sdtEndPr>
      <w:rPr>
        <w:rStyle w:val="PageNumber"/>
      </w:rPr>
    </w:sdtEndPr>
    <w:sdtContent>
      <w:p w14:paraId="7D862E99" w14:textId="5A752CCC" w:rsidR="00B159BE" w:rsidRDefault="00B159BE" w:rsidP="000424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AAB248" w14:textId="77777777" w:rsidR="00B159BE" w:rsidRDefault="00B159BE" w:rsidP="00B159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71AB8A" w14:textId="77777777" w:rsidR="00AB6C40" w:rsidRDefault="00AB6C40" w:rsidP="00DB54BD">
      <w:r>
        <w:separator/>
      </w:r>
    </w:p>
  </w:footnote>
  <w:footnote w:type="continuationSeparator" w:id="0">
    <w:p w14:paraId="1D67987B" w14:textId="77777777" w:rsidR="00AB6C40" w:rsidRDefault="00AB6C40" w:rsidP="00DB54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20258"/>
    <w:multiLevelType w:val="multilevel"/>
    <w:tmpl w:val="2F54108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8A551D"/>
    <w:multiLevelType w:val="hybridMultilevel"/>
    <w:tmpl w:val="106C7D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91225"/>
    <w:multiLevelType w:val="hybridMultilevel"/>
    <w:tmpl w:val="9D1852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8222B"/>
    <w:multiLevelType w:val="hybridMultilevel"/>
    <w:tmpl w:val="F58CB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6F5FF8"/>
    <w:multiLevelType w:val="hybridMultilevel"/>
    <w:tmpl w:val="F70ABC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1947CF"/>
    <w:multiLevelType w:val="hybridMultilevel"/>
    <w:tmpl w:val="886C10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E7122E"/>
    <w:multiLevelType w:val="hybridMultilevel"/>
    <w:tmpl w:val="4A9464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6560C9"/>
    <w:multiLevelType w:val="hybridMultilevel"/>
    <w:tmpl w:val="8B1084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0358F3"/>
    <w:multiLevelType w:val="hybridMultilevel"/>
    <w:tmpl w:val="7AB6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33BC5"/>
    <w:multiLevelType w:val="hybridMultilevel"/>
    <w:tmpl w:val="7D5A566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517B1E08"/>
    <w:multiLevelType w:val="multilevel"/>
    <w:tmpl w:val="897017D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AD22E6"/>
    <w:multiLevelType w:val="hybridMultilevel"/>
    <w:tmpl w:val="050293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1C07EB"/>
    <w:multiLevelType w:val="hybridMultilevel"/>
    <w:tmpl w:val="FFE82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204D2D"/>
    <w:multiLevelType w:val="hybridMultilevel"/>
    <w:tmpl w:val="0EFAF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3"/>
  </w:num>
  <w:num w:numId="4">
    <w:abstractNumId w:val="2"/>
  </w:num>
  <w:num w:numId="5">
    <w:abstractNumId w:val="11"/>
  </w:num>
  <w:num w:numId="6">
    <w:abstractNumId w:val="4"/>
  </w:num>
  <w:num w:numId="7">
    <w:abstractNumId w:val="7"/>
  </w:num>
  <w:num w:numId="8">
    <w:abstractNumId w:val="1"/>
  </w:num>
  <w:num w:numId="9">
    <w:abstractNumId w:val="13"/>
  </w:num>
  <w:num w:numId="10">
    <w:abstractNumId w:val="6"/>
  </w:num>
  <w:num w:numId="11">
    <w:abstractNumId w:val="5"/>
  </w:num>
  <w:num w:numId="12">
    <w:abstractNumId w:val="12"/>
  </w:num>
  <w:num w:numId="13">
    <w:abstractNumId w:val="8"/>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4BD"/>
    <w:rsid w:val="00012DBB"/>
    <w:rsid w:val="00054A97"/>
    <w:rsid w:val="00071FA4"/>
    <w:rsid w:val="000E09A3"/>
    <w:rsid w:val="00197D4D"/>
    <w:rsid w:val="001B3EB9"/>
    <w:rsid w:val="00263F76"/>
    <w:rsid w:val="00291052"/>
    <w:rsid w:val="002E0357"/>
    <w:rsid w:val="0030365F"/>
    <w:rsid w:val="00361F95"/>
    <w:rsid w:val="003B723D"/>
    <w:rsid w:val="00400DB8"/>
    <w:rsid w:val="0040286E"/>
    <w:rsid w:val="004614D7"/>
    <w:rsid w:val="004A020D"/>
    <w:rsid w:val="00505871"/>
    <w:rsid w:val="007A1D59"/>
    <w:rsid w:val="00857A72"/>
    <w:rsid w:val="00903916"/>
    <w:rsid w:val="00934CF8"/>
    <w:rsid w:val="009F1F44"/>
    <w:rsid w:val="00A14D2E"/>
    <w:rsid w:val="00AB61EE"/>
    <w:rsid w:val="00AB6C40"/>
    <w:rsid w:val="00AD41D2"/>
    <w:rsid w:val="00B159BE"/>
    <w:rsid w:val="00B869E3"/>
    <w:rsid w:val="00CB2F41"/>
    <w:rsid w:val="00CB5077"/>
    <w:rsid w:val="00DB54BD"/>
    <w:rsid w:val="00DD20CB"/>
    <w:rsid w:val="00E1236B"/>
    <w:rsid w:val="00E310FF"/>
    <w:rsid w:val="00EB770C"/>
    <w:rsid w:val="00F423CA"/>
    <w:rsid w:val="00F52E5E"/>
    <w:rsid w:val="00F615BE"/>
    <w:rsid w:val="00FE7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6BDEE"/>
  <w15:chartTrackingRefBased/>
  <w15:docId w15:val="{7E13C20A-1E2D-A64F-95AF-C4F94181E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A020D"/>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4A020D"/>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B54BD"/>
    <w:pPr>
      <w:tabs>
        <w:tab w:val="center" w:pos="4513"/>
        <w:tab w:val="right" w:pos="9026"/>
      </w:tabs>
    </w:pPr>
  </w:style>
  <w:style w:type="character" w:customStyle="1" w:styleId="HeaderChar">
    <w:name w:val="Header Char"/>
    <w:basedOn w:val="DefaultParagraphFont"/>
    <w:link w:val="Header"/>
    <w:rsid w:val="00DB54BD"/>
  </w:style>
  <w:style w:type="paragraph" w:styleId="Footer">
    <w:name w:val="footer"/>
    <w:basedOn w:val="Normal"/>
    <w:link w:val="FooterChar"/>
    <w:uiPriority w:val="99"/>
    <w:unhideWhenUsed/>
    <w:rsid w:val="00DB54BD"/>
    <w:pPr>
      <w:tabs>
        <w:tab w:val="center" w:pos="4513"/>
        <w:tab w:val="right" w:pos="9026"/>
      </w:tabs>
    </w:pPr>
  </w:style>
  <w:style w:type="character" w:customStyle="1" w:styleId="FooterChar">
    <w:name w:val="Footer Char"/>
    <w:basedOn w:val="DefaultParagraphFont"/>
    <w:link w:val="Footer"/>
    <w:uiPriority w:val="99"/>
    <w:rsid w:val="00DB54BD"/>
  </w:style>
  <w:style w:type="character" w:customStyle="1" w:styleId="apple-converted-space">
    <w:name w:val="apple-converted-space"/>
    <w:basedOn w:val="DefaultParagraphFont"/>
    <w:rsid w:val="00DD20CB"/>
  </w:style>
  <w:style w:type="paragraph" w:styleId="NormalWeb">
    <w:name w:val="Normal (Web)"/>
    <w:basedOn w:val="Normal"/>
    <w:uiPriority w:val="99"/>
    <w:semiHidden/>
    <w:unhideWhenUsed/>
    <w:rsid w:val="00F615B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link w:val="ListParagraphChar"/>
    <w:uiPriority w:val="34"/>
    <w:qFormat/>
    <w:rsid w:val="00B159BE"/>
    <w:pPr>
      <w:ind w:left="720"/>
      <w:contextualSpacing/>
    </w:pPr>
  </w:style>
  <w:style w:type="character" w:styleId="PageNumber">
    <w:name w:val="page number"/>
    <w:basedOn w:val="DefaultParagraphFont"/>
    <w:uiPriority w:val="99"/>
    <w:semiHidden/>
    <w:unhideWhenUsed/>
    <w:rsid w:val="00B159BE"/>
  </w:style>
  <w:style w:type="table" w:styleId="TableGrid">
    <w:name w:val="Table Grid"/>
    <w:basedOn w:val="TableNormal"/>
    <w:uiPriority w:val="39"/>
    <w:rsid w:val="00B159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A020D"/>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A020D"/>
    <w:rPr>
      <w:rFonts w:ascii="Times New Roman" w:eastAsia="Times New Roman" w:hAnsi="Times New Roman" w:cs="Times New Roman"/>
      <w:sz w:val="40"/>
      <w:szCs w:val="20"/>
      <w:lang w:eastAsia="en-GB"/>
    </w:rPr>
  </w:style>
  <w:style w:type="character" w:customStyle="1" w:styleId="ListParagraphChar">
    <w:name w:val="List Paragraph Char"/>
    <w:link w:val="ListParagraph"/>
    <w:uiPriority w:val="34"/>
    <w:locked/>
    <w:rsid w:val="004A020D"/>
  </w:style>
  <w:style w:type="paragraph" w:styleId="BodyText">
    <w:name w:val="Body Text"/>
    <w:basedOn w:val="Normal"/>
    <w:link w:val="BodyTextChar"/>
    <w:unhideWhenUsed/>
    <w:rsid w:val="004A020D"/>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4A020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665030">
      <w:bodyDiv w:val="1"/>
      <w:marLeft w:val="0"/>
      <w:marRight w:val="0"/>
      <w:marTop w:val="0"/>
      <w:marBottom w:val="0"/>
      <w:divBdr>
        <w:top w:val="none" w:sz="0" w:space="0" w:color="auto"/>
        <w:left w:val="none" w:sz="0" w:space="0" w:color="auto"/>
        <w:bottom w:val="none" w:sz="0" w:space="0" w:color="auto"/>
        <w:right w:val="none" w:sz="0" w:space="0" w:color="auto"/>
      </w:divBdr>
    </w:div>
    <w:div w:id="410661373">
      <w:bodyDiv w:val="1"/>
      <w:marLeft w:val="0"/>
      <w:marRight w:val="0"/>
      <w:marTop w:val="0"/>
      <w:marBottom w:val="0"/>
      <w:divBdr>
        <w:top w:val="none" w:sz="0" w:space="0" w:color="auto"/>
        <w:left w:val="none" w:sz="0" w:space="0" w:color="auto"/>
        <w:bottom w:val="none" w:sz="0" w:space="0" w:color="auto"/>
        <w:right w:val="none" w:sz="0" w:space="0" w:color="auto"/>
      </w:divBdr>
    </w:div>
    <w:div w:id="496461536">
      <w:bodyDiv w:val="1"/>
      <w:marLeft w:val="0"/>
      <w:marRight w:val="0"/>
      <w:marTop w:val="0"/>
      <w:marBottom w:val="0"/>
      <w:divBdr>
        <w:top w:val="none" w:sz="0" w:space="0" w:color="auto"/>
        <w:left w:val="none" w:sz="0" w:space="0" w:color="auto"/>
        <w:bottom w:val="none" w:sz="0" w:space="0" w:color="auto"/>
        <w:right w:val="none" w:sz="0" w:space="0" w:color="auto"/>
      </w:divBdr>
      <w:divsChild>
        <w:div w:id="2115783549">
          <w:marLeft w:val="0"/>
          <w:marRight w:val="0"/>
          <w:marTop w:val="0"/>
          <w:marBottom w:val="0"/>
          <w:divBdr>
            <w:top w:val="none" w:sz="0" w:space="0" w:color="auto"/>
            <w:left w:val="none" w:sz="0" w:space="0" w:color="auto"/>
            <w:bottom w:val="none" w:sz="0" w:space="0" w:color="auto"/>
            <w:right w:val="none" w:sz="0" w:space="0" w:color="auto"/>
          </w:divBdr>
          <w:divsChild>
            <w:div w:id="2074622740">
              <w:marLeft w:val="0"/>
              <w:marRight w:val="0"/>
              <w:marTop w:val="0"/>
              <w:marBottom w:val="0"/>
              <w:divBdr>
                <w:top w:val="none" w:sz="0" w:space="0" w:color="auto"/>
                <w:left w:val="none" w:sz="0" w:space="0" w:color="auto"/>
                <w:bottom w:val="none" w:sz="0" w:space="0" w:color="auto"/>
                <w:right w:val="none" w:sz="0" w:space="0" w:color="auto"/>
              </w:divBdr>
              <w:divsChild>
                <w:div w:id="1294217679">
                  <w:marLeft w:val="0"/>
                  <w:marRight w:val="0"/>
                  <w:marTop w:val="0"/>
                  <w:marBottom w:val="0"/>
                  <w:divBdr>
                    <w:top w:val="none" w:sz="0" w:space="0" w:color="auto"/>
                    <w:left w:val="none" w:sz="0" w:space="0" w:color="auto"/>
                    <w:bottom w:val="none" w:sz="0" w:space="0" w:color="auto"/>
                    <w:right w:val="none" w:sz="0" w:space="0" w:color="auto"/>
                  </w:divBdr>
                  <w:divsChild>
                    <w:div w:id="105338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663638">
      <w:bodyDiv w:val="1"/>
      <w:marLeft w:val="0"/>
      <w:marRight w:val="0"/>
      <w:marTop w:val="0"/>
      <w:marBottom w:val="0"/>
      <w:divBdr>
        <w:top w:val="none" w:sz="0" w:space="0" w:color="auto"/>
        <w:left w:val="none" w:sz="0" w:space="0" w:color="auto"/>
        <w:bottom w:val="none" w:sz="0" w:space="0" w:color="auto"/>
        <w:right w:val="none" w:sz="0" w:space="0" w:color="auto"/>
      </w:divBdr>
    </w:div>
    <w:div w:id="634867712">
      <w:bodyDiv w:val="1"/>
      <w:marLeft w:val="0"/>
      <w:marRight w:val="0"/>
      <w:marTop w:val="0"/>
      <w:marBottom w:val="0"/>
      <w:divBdr>
        <w:top w:val="none" w:sz="0" w:space="0" w:color="auto"/>
        <w:left w:val="none" w:sz="0" w:space="0" w:color="auto"/>
        <w:bottom w:val="none" w:sz="0" w:space="0" w:color="auto"/>
        <w:right w:val="none" w:sz="0" w:space="0" w:color="auto"/>
      </w:divBdr>
    </w:div>
    <w:div w:id="668406974">
      <w:bodyDiv w:val="1"/>
      <w:marLeft w:val="0"/>
      <w:marRight w:val="0"/>
      <w:marTop w:val="0"/>
      <w:marBottom w:val="0"/>
      <w:divBdr>
        <w:top w:val="none" w:sz="0" w:space="0" w:color="auto"/>
        <w:left w:val="none" w:sz="0" w:space="0" w:color="auto"/>
        <w:bottom w:val="none" w:sz="0" w:space="0" w:color="auto"/>
        <w:right w:val="none" w:sz="0" w:space="0" w:color="auto"/>
      </w:divBdr>
    </w:div>
    <w:div w:id="1017538286">
      <w:bodyDiv w:val="1"/>
      <w:marLeft w:val="0"/>
      <w:marRight w:val="0"/>
      <w:marTop w:val="0"/>
      <w:marBottom w:val="0"/>
      <w:divBdr>
        <w:top w:val="none" w:sz="0" w:space="0" w:color="auto"/>
        <w:left w:val="none" w:sz="0" w:space="0" w:color="auto"/>
        <w:bottom w:val="none" w:sz="0" w:space="0" w:color="auto"/>
        <w:right w:val="none" w:sz="0" w:space="0" w:color="auto"/>
      </w:divBdr>
    </w:div>
    <w:div w:id="1390763445">
      <w:bodyDiv w:val="1"/>
      <w:marLeft w:val="0"/>
      <w:marRight w:val="0"/>
      <w:marTop w:val="0"/>
      <w:marBottom w:val="0"/>
      <w:divBdr>
        <w:top w:val="none" w:sz="0" w:space="0" w:color="auto"/>
        <w:left w:val="none" w:sz="0" w:space="0" w:color="auto"/>
        <w:bottom w:val="none" w:sz="0" w:space="0" w:color="auto"/>
        <w:right w:val="none" w:sz="0" w:space="0" w:color="auto"/>
      </w:divBdr>
    </w:div>
    <w:div w:id="1653409262">
      <w:bodyDiv w:val="1"/>
      <w:marLeft w:val="0"/>
      <w:marRight w:val="0"/>
      <w:marTop w:val="0"/>
      <w:marBottom w:val="0"/>
      <w:divBdr>
        <w:top w:val="none" w:sz="0" w:space="0" w:color="auto"/>
        <w:left w:val="none" w:sz="0" w:space="0" w:color="auto"/>
        <w:bottom w:val="none" w:sz="0" w:space="0" w:color="auto"/>
        <w:right w:val="none" w:sz="0" w:space="0" w:color="auto"/>
      </w:divBdr>
    </w:div>
    <w:div w:id="1785418843">
      <w:bodyDiv w:val="1"/>
      <w:marLeft w:val="0"/>
      <w:marRight w:val="0"/>
      <w:marTop w:val="0"/>
      <w:marBottom w:val="0"/>
      <w:divBdr>
        <w:top w:val="none" w:sz="0" w:space="0" w:color="auto"/>
        <w:left w:val="none" w:sz="0" w:space="0" w:color="auto"/>
        <w:bottom w:val="none" w:sz="0" w:space="0" w:color="auto"/>
        <w:right w:val="none" w:sz="0" w:space="0" w:color="auto"/>
      </w:divBdr>
    </w:div>
    <w:div w:id="1847672623">
      <w:bodyDiv w:val="1"/>
      <w:marLeft w:val="0"/>
      <w:marRight w:val="0"/>
      <w:marTop w:val="0"/>
      <w:marBottom w:val="0"/>
      <w:divBdr>
        <w:top w:val="none" w:sz="0" w:space="0" w:color="auto"/>
        <w:left w:val="none" w:sz="0" w:space="0" w:color="auto"/>
        <w:bottom w:val="none" w:sz="0" w:space="0" w:color="auto"/>
        <w:right w:val="none" w:sz="0" w:space="0" w:color="auto"/>
      </w:divBdr>
    </w:div>
    <w:div w:id="1972975720">
      <w:bodyDiv w:val="1"/>
      <w:marLeft w:val="0"/>
      <w:marRight w:val="0"/>
      <w:marTop w:val="0"/>
      <w:marBottom w:val="0"/>
      <w:divBdr>
        <w:top w:val="none" w:sz="0" w:space="0" w:color="auto"/>
        <w:left w:val="none" w:sz="0" w:space="0" w:color="auto"/>
        <w:bottom w:val="none" w:sz="0" w:space="0" w:color="auto"/>
        <w:right w:val="none" w:sz="0" w:space="0" w:color="auto"/>
      </w:divBdr>
    </w:div>
    <w:div w:id="1975985619">
      <w:bodyDiv w:val="1"/>
      <w:marLeft w:val="0"/>
      <w:marRight w:val="0"/>
      <w:marTop w:val="0"/>
      <w:marBottom w:val="0"/>
      <w:divBdr>
        <w:top w:val="none" w:sz="0" w:space="0" w:color="auto"/>
        <w:left w:val="none" w:sz="0" w:space="0" w:color="auto"/>
        <w:bottom w:val="none" w:sz="0" w:space="0" w:color="auto"/>
        <w:right w:val="none" w:sz="0" w:space="0" w:color="auto"/>
      </w:divBdr>
      <w:divsChild>
        <w:div w:id="755370278">
          <w:marLeft w:val="0"/>
          <w:marRight w:val="0"/>
          <w:marTop w:val="0"/>
          <w:marBottom w:val="0"/>
          <w:divBdr>
            <w:top w:val="none" w:sz="0" w:space="0" w:color="auto"/>
            <w:left w:val="none" w:sz="0" w:space="0" w:color="auto"/>
            <w:bottom w:val="none" w:sz="0" w:space="0" w:color="auto"/>
            <w:right w:val="none" w:sz="0" w:space="0" w:color="auto"/>
          </w:divBdr>
          <w:divsChild>
            <w:div w:id="1042755775">
              <w:marLeft w:val="0"/>
              <w:marRight w:val="0"/>
              <w:marTop w:val="0"/>
              <w:marBottom w:val="0"/>
              <w:divBdr>
                <w:top w:val="none" w:sz="0" w:space="0" w:color="auto"/>
                <w:left w:val="none" w:sz="0" w:space="0" w:color="auto"/>
                <w:bottom w:val="none" w:sz="0" w:space="0" w:color="auto"/>
                <w:right w:val="none" w:sz="0" w:space="0" w:color="auto"/>
              </w:divBdr>
              <w:divsChild>
                <w:div w:id="930549222">
                  <w:marLeft w:val="0"/>
                  <w:marRight w:val="0"/>
                  <w:marTop w:val="0"/>
                  <w:marBottom w:val="0"/>
                  <w:divBdr>
                    <w:top w:val="none" w:sz="0" w:space="0" w:color="auto"/>
                    <w:left w:val="none" w:sz="0" w:space="0" w:color="auto"/>
                    <w:bottom w:val="none" w:sz="0" w:space="0" w:color="auto"/>
                    <w:right w:val="none" w:sz="0" w:space="0" w:color="auto"/>
                  </w:divBdr>
                  <w:divsChild>
                    <w:div w:id="70722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933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183</TotalTime>
  <Pages>13</Pages>
  <Words>3967</Words>
  <Characters>20827</Characters>
  <Application>Microsoft Office Word</Application>
  <DocSecurity>0</DocSecurity>
  <Lines>595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5</cp:revision>
  <dcterms:created xsi:type="dcterms:W3CDTF">2021-03-24T19:29:00Z</dcterms:created>
  <dcterms:modified xsi:type="dcterms:W3CDTF">2021-03-26T15:56:00Z</dcterms:modified>
</cp:coreProperties>
</file>