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0FC75" w14:textId="77777777" w:rsidR="00936450" w:rsidRDefault="00936450" w:rsidP="00936450">
      <w:pPr>
        <w:jc w:val="center"/>
      </w:pPr>
    </w:p>
    <w:p w14:paraId="4CD1EFC4" w14:textId="77777777" w:rsidR="00936450" w:rsidRDefault="00936450" w:rsidP="00936450">
      <w:pPr>
        <w:jc w:val="center"/>
      </w:pPr>
    </w:p>
    <w:p w14:paraId="60A3AB51" w14:textId="77777777" w:rsidR="00936450" w:rsidRDefault="00936450" w:rsidP="00936450">
      <w:pPr>
        <w:jc w:val="center"/>
      </w:pPr>
    </w:p>
    <w:p w14:paraId="3B904CE1" w14:textId="358B0234" w:rsidR="00ED5E7D" w:rsidRPr="00615A21" w:rsidRDefault="00936450" w:rsidP="00615A21">
      <w:pPr>
        <w:jc w:val="center"/>
        <w:rPr>
          <w:sz w:val="36"/>
          <w:szCs w:val="32"/>
        </w:rPr>
      </w:pPr>
      <w:r w:rsidRPr="00615A21">
        <w:rPr>
          <w:sz w:val="36"/>
          <w:szCs w:val="32"/>
        </w:rPr>
        <w:t>ORG</w:t>
      </w:r>
      <w:r w:rsidR="00ED5E7D" w:rsidRPr="00615A21">
        <w:rPr>
          <w:sz w:val="36"/>
          <w:szCs w:val="32"/>
        </w:rPr>
        <w:t>A</w:t>
      </w:r>
      <w:r w:rsidRPr="00615A21">
        <w:rPr>
          <w:sz w:val="36"/>
          <w:szCs w:val="32"/>
        </w:rPr>
        <w:t>NISATION STRUCTURE AND CULTURE:</w:t>
      </w:r>
    </w:p>
    <w:p w14:paraId="53CD994C" w14:textId="3259D6C0" w:rsidR="001E1E96" w:rsidRPr="00615A21" w:rsidRDefault="00936450" w:rsidP="00615A21">
      <w:pPr>
        <w:jc w:val="center"/>
        <w:rPr>
          <w:b/>
          <w:bCs/>
          <w:sz w:val="44"/>
          <w:szCs w:val="40"/>
        </w:rPr>
      </w:pPr>
      <w:r w:rsidRPr="00615A21">
        <w:rPr>
          <w:b/>
          <w:bCs/>
          <w:sz w:val="44"/>
          <w:szCs w:val="40"/>
        </w:rPr>
        <w:t>UNILEVER</w:t>
      </w:r>
    </w:p>
    <w:p w14:paraId="5AA4EC38" w14:textId="7061565E" w:rsidR="00936450" w:rsidRPr="00615A21" w:rsidRDefault="00ED5E7D" w:rsidP="00615A21">
      <w:pPr>
        <w:jc w:val="center"/>
        <w:rPr>
          <w:sz w:val="36"/>
          <w:szCs w:val="32"/>
        </w:rPr>
      </w:pPr>
      <w:r w:rsidRPr="00615A21">
        <w:rPr>
          <w:sz w:val="36"/>
          <w:szCs w:val="32"/>
        </w:rPr>
        <w:t>GABRIELE CERTINI 2018242</w:t>
      </w:r>
    </w:p>
    <w:p w14:paraId="09FC88CF" w14:textId="30E04B2D" w:rsidR="00936450" w:rsidRPr="00820E1A" w:rsidRDefault="00ED5E7D" w:rsidP="00615A21">
      <w:pPr>
        <w:jc w:val="center"/>
      </w:pPr>
      <w:r w:rsidRPr="00820E1A">
        <w:t>University of Wales Trinity Saint David College</w:t>
      </w:r>
    </w:p>
    <w:p w14:paraId="739B1966" w14:textId="06A49B71" w:rsidR="00936450" w:rsidRPr="00615A21" w:rsidRDefault="00ED5E7D" w:rsidP="00615A21">
      <w:pPr>
        <w:jc w:val="center"/>
        <w:rPr>
          <w:sz w:val="36"/>
          <w:szCs w:val="32"/>
        </w:rPr>
      </w:pPr>
      <w:r w:rsidRPr="00820E1A">
        <w:t>Lecture: Hoang Dang Nguyen</w:t>
      </w:r>
    </w:p>
    <w:p w14:paraId="567FDFEE" w14:textId="02BE92D8" w:rsidR="00936450" w:rsidRDefault="00936450" w:rsidP="00615A21">
      <w:pPr>
        <w:jc w:val="center"/>
      </w:pPr>
    </w:p>
    <w:p w14:paraId="786EA65D" w14:textId="77777777" w:rsidR="00936450" w:rsidRDefault="00936450" w:rsidP="00615A21">
      <w:pPr>
        <w:jc w:val="center"/>
      </w:pPr>
    </w:p>
    <w:p w14:paraId="42AA073C" w14:textId="77777777" w:rsidR="00615A21" w:rsidRDefault="00615A21">
      <w:pPr>
        <w:spacing w:before="0" w:after="160" w:line="259" w:lineRule="auto"/>
        <w:jc w:val="left"/>
      </w:pPr>
    </w:p>
    <w:p w14:paraId="48834F0F" w14:textId="77777777" w:rsidR="00615A21" w:rsidRDefault="00615A21">
      <w:pPr>
        <w:spacing w:before="0" w:after="160" w:line="259" w:lineRule="auto"/>
        <w:jc w:val="left"/>
      </w:pPr>
    </w:p>
    <w:p w14:paraId="7DB35031" w14:textId="77777777" w:rsidR="00615A21" w:rsidRDefault="00615A21">
      <w:pPr>
        <w:spacing w:before="0" w:after="160" w:line="259" w:lineRule="auto"/>
        <w:jc w:val="left"/>
      </w:pPr>
    </w:p>
    <w:p w14:paraId="3860D6DF" w14:textId="77777777" w:rsidR="00615A21" w:rsidRDefault="00615A21">
      <w:pPr>
        <w:spacing w:before="0" w:after="160" w:line="259" w:lineRule="auto"/>
        <w:jc w:val="left"/>
      </w:pPr>
    </w:p>
    <w:p w14:paraId="458A51D3" w14:textId="77777777" w:rsidR="00615A21" w:rsidRDefault="00615A21">
      <w:pPr>
        <w:spacing w:before="0" w:after="160" w:line="259" w:lineRule="auto"/>
        <w:jc w:val="left"/>
      </w:pPr>
    </w:p>
    <w:p w14:paraId="3958B1A3" w14:textId="77777777" w:rsidR="00615A21" w:rsidRDefault="00615A21">
      <w:pPr>
        <w:spacing w:before="0" w:after="160" w:line="259" w:lineRule="auto"/>
        <w:jc w:val="left"/>
      </w:pPr>
    </w:p>
    <w:p w14:paraId="10233262" w14:textId="77777777" w:rsidR="00615A21" w:rsidRDefault="00615A21">
      <w:pPr>
        <w:spacing w:before="0" w:after="160" w:line="259" w:lineRule="auto"/>
        <w:jc w:val="left"/>
      </w:pPr>
    </w:p>
    <w:p w14:paraId="7A3B4A31" w14:textId="77777777" w:rsidR="00615A21" w:rsidRDefault="00615A21">
      <w:pPr>
        <w:spacing w:before="0" w:after="160" w:line="259" w:lineRule="auto"/>
        <w:jc w:val="left"/>
      </w:pPr>
    </w:p>
    <w:p w14:paraId="6BDAFCA8" w14:textId="77777777" w:rsidR="00615A21" w:rsidRDefault="00615A21">
      <w:pPr>
        <w:spacing w:before="0" w:after="160" w:line="259" w:lineRule="auto"/>
        <w:jc w:val="left"/>
      </w:pPr>
    </w:p>
    <w:p w14:paraId="019B24C1" w14:textId="77777777" w:rsidR="00615A21" w:rsidRDefault="00615A21">
      <w:pPr>
        <w:spacing w:before="0" w:after="160" w:line="259" w:lineRule="auto"/>
        <w:jc w:val="left"/>
      </w:pPr>
    </w:p>
    <w:p w14:paraId="4C233D5A" w14:textId="77777777" w:rsidR="00615A21" w:rsidRDefault="00615A21">
      <w:pPr>
        <w:spacing w:before="0" w:after="160" w:line="259" w:lineRule="auto"/>
        <w:jc w:val="left"/>
      </w:pPr>
    </w:p>
    <w:p w14:paraId="2B69B999" w14:textId="77777777" w:rsidR="00615A21" w:rsidRDefault="00615A21">
      <w:pPr>
        <w:spacing w:before="0" w:after="160" w:line="259" w:lineRule="auto"/>
        <w:jc w:val="left"/>
      </w:pPr>
    </w:p>
    <w:p w14:paraId="6F15A5BC" w14:textId="77777777" w:rsidR="00615A21" w:rsidRDefault="00615A21">
      <w:pPr>
        <w:spacing w:before="0" w:after="160" w:line="259" w:lineRule="auto"/>
        <w:jc w:val="left"/>
      </w:pPr>
    </w:p>
    <w:p w14:paraId="641412BA" w14:textId="46125383" w:rsidR="00936450" w:rsidRDefault="00615A21">
      <w:pPr>
        <w:spacing w:before="0" w:after="160" w:line="259" w:lineRule="auto"/>
        <w:jc w:val="left"/>
      </w:pPr>
      <w:r>
        <w:t>Submitted o</w:t>
      </w:r>
      <w:r w:rsidR="00530075">
        <w:t>n 6</w:t>
      </w:r>
      <w:r w:rsidR="00530075" w:rsidRPr="00530075">
        <w:rPr>
          <w:vertAlign w:val="superscript"/>
        </w:rPr>
        <w:t>th</w:t>
      </w:r>
      <w:r w:rsidR="00530075">
        <w:t xml:space="preserve"> January 2023</w:t>
      </w:r>
      <w:r w:rsidR="00936450">
        <w:br w:type="page"/>
      </w:r>
    </w:p>
    <w:sdt>
      <w:sdtPr>
        <w:rPr>
          <w:rFonts w:ascii="Times New Roman" w:eastAsiaTheme="minorHAnsi" w:hAnsi="Times New Roman" w:cstheme="minorBidi"/>
          <w:color w:val="auto"/>
          <w:sz w:val="24"/>
          <w:szCs w:val="22"/>
          <w:lang w:val="en-GB"/>
        </w:rPr>
        <w:id w:val="-1285958932"/>
        <w:docPartObj>
          <w:docPartGallery w:val="Table of Contents"/>
          <w:docPartUnique/>
        </w:docPartObj>
      </w:sdtPr>
      <w:sdtEndPr>
        <w:rPr>
          <w:b/>
          <w:bCs/>
          <w:noProof/>
        </w:rPr>
      </w:sdtEndPr>
      <w:sdtContent>
        <w:p w14:paraId="3F800D49" w14:textId="467B34C3" w:rsidR="000D7094" w:rsidRPr="000D7094" w:rsidRDefault="000D7094" w:rsidP="000D7094">
          <w:pPr>
            <w:pStyle w:val="TOCHeading"/>
            <w:jc w:val="center"/>
            <w:rPr>
              <w:rFonts w:ascii="Times New Roman" w:hAnsi="Times New Roman" w:cs="Times New Roman"/>
              <w:b/>
              <w:bCs/>
            </w:rPr>
          </w:pPr>
          <w:r w:rsidRPr="000D7094">
            <w:rPr>
              <w:rFonts w:ascii="Times New Roman" w:hAnsi="Times New Roman" w:cs="Times New Roman"/>
              <w:b/>
              <w:bCs/>
            </w:rPr>
            <w:t>Table of Contents</w:t>
          </w:r>
        </w:p>
        <w:p w14:paraId="082CE954" w14:textId="4668869C" w:rsidR="001032E7" w:rsidRDefault="000D7094">
          <w:pPr>
            <w:pStyle w:val="TOC1"/>
            <w:tabs>
              <w:tab w:val="right" w:leader="dot" w:pos="9016"/>
            </w:tabs>
            <w:rPr>
              <w:rFonts w:asciiTheme="minorHAnsi" w:eastAsiaTheme="minorEastAsia" w:hAnsiTheme="minorHAnsi"/>
              <w:noProof/>
              <w:sz w:val="22"/>
              <w:lang w:val="en-US" w:eastAsia="zh-CN"/>
            </w:rPr>
          </w:pPr>
          <w:r>
            <w:fldChar w:fldCharType="begin"/>
          </w:r>
          <w:r>
            <w:instrText xml:space="preserve"> TOC \o "1-3" \h \z \u </w:instrText>
          </w:r>
          <w:r>
            <w:fldChar w:fldCharType="separate"/>
          </w:r>
          <w:hyperlink w:anchor="_Toc123654095" w:history="1">
            <w:r w:rsidR="001032E7" w:rsidRPr="00C40089">
              <w:rPr>
                <w:rStyle w:val="Hyperlink"/>
                <w:noProof/>
              </w:rPr>
              <w:t>Introduction</w:t>
            </w:r>
            <w:r w:rsidR="001032E7">
              <w:rPr>
                <w:noProof/>
                <w:webHidden/>
              </w:rPr>
              <w:tab/>
            </w:r>
            <w:r w:rsidR="001032E7">
              <w:rPr>
                <w:noProof/>
                <w:webHidden/>
              </w:rPr>
              <w:fldChar w:fldCharType="begin"/>
            </w:r>
            <w:r w:rsidR="001032E7">
              <w:rPr>
                <w:noProof/>
                <w:webHidden/>
              </w:rPr>
              <w:instrText xml:space="preserve"> PAGEREF _Toc123654095 \h </w:instrText>
            </w:r>
            <w:r w:rsidR="001032E7">
              <w:rPr>
                <w:noProof/>
                <w:webHidden/>
              </w:rPr>
            </w:r>
            <w:r w:rsidR="001032E7">
              <w:rPr>
                <w:noProof/>
                <w:webHidden/>
              </w:rPr>
              <w:fldChar w:fldCharType="separate"/>
            </w:r>
            <w:r w:rsidR="00D41B89">
              <w:rPr>
                <w:noProof/>
                <w:webHidden/>
              </w:rPr>
              <w:t>2</w:t>
            </w:r>
            <w:r w:rsidR="001032E7">
              <w:rPr>
                <w:noProof/>
                <w:webHidden/>
              </w:rPr>
              <w:fldChar w:fldCharType="end"/>
            </w:r>
          </w:hyperlink>
        </w:p>
        <w:p w14:paraId="3E00028C" w14:textId="43AE493B" w:rsidR="001032E7" w:rsidRDefault="00000000">
          <w:pPr>
            <w:pStyle w:val="TOC1"/>
            <w:tabs>
              <w:tab w:val="right" w:leader="dot" w:pos="9016"/>
            </w:tabs>
            <w:rPr>
              <w:rFonts w:asciiTheme="minorHAnsi" w:eastAsiaTheme="minorEastAsia" w:hAnsiTheme="minorHAnsi"/>
              <w:noProof/>
              <w:sz w:val="22"/>
              <w:lang w:val="en-US" w:eastAsia="zh-CN"/>
            </w:rPr>
          </w:pPr>
          <w:hyperlink w:anchor="_Toc123654096" w:history="1">
            <w:r w:rsidR="001032E7" w:rsidRPr="00C40089">
              <w:rPr>
                <w:rStyle w:val="Hyperlink"/>
                <w:noProof/>
              </w:rPr>
              <w:t>Discussion</w:t>
            </w:r>
            <w:r w:rsidR="001032E7">
              <w:rPr>
                <w:noProof/>
                <w:webHidden/>
              </w:rPr>
              <w:tab/>
            </w:r>
            <w:r w:rsidR="001032E7">
              <w:rPr>
                <w:noProof/>
                <w:webHidden/>
              </w:rPr>
              <w:fldChar w:fldCharType="begin"/>
            </w:r>
            <w:r w:rsidR="001032E7">
              <w:rPr>
                <w:noProof/>
                <w:webHidden/>
              </w:rPr>
              <w:instrText xml:space="preserve"> PAGEREF _Toc123654096 \h </w:instrText>
            </w:r>
            <w:r w:rsidR="001032E7">
              <w:rPr>
                <w:noProof/>
                <w:webHidden/>
              </w:rPr>
            </w:r>
            <w:r w:rsidR="001032E7">
              <w:rPr>
                <w:noProof/>
                <w:webHidden/>
              </w:rPr>
              <w:fldChar w:fldCharType="separate"/>
            </w:r>
            <w:r w:rsidR="00D41B89">
              <w:rPr>
                <w:noProof/>
                <w:webHidden/>
              </w:rPr>
              <w:t>2</w:t>
            </w:r>
            <w:r w:rsidR="001032E7">
              <w:rPr>
                <w:noProof/>
                <w:webHidden/>
              </w:rPr>
              <w:fldChar w:fldCharType="end"/>
            </w:r>
          </w:hyperlink>
        </w:p>
        <w:p w14:paraId="216E9632" w14:textId="6E9F4842" w:rsidR="001032E7" w:rsidRDefault="00000000">
          <w:pPr>
            <w:pStyle w:val="TOC2"/>
            <w:tabs>
              <w:tab w:val="right" w:leader="dot" w:pos="9016"/>
            </w:tabs>
            <w:rPr>
              <w:rFonts w:asciiTheme="minorHAnsi" w:eastAsiaTheme="minorEastAsia" w:hAnsiTheme="minorHAnsi"/>
              <w:noProof/>
              <w:sz w:val="22"/>
              <w:lang w:val="en-US" w:eastAsia="zh-CN"/>
            </w:rPr>
          </w:pPr>
          <w:hyperlink w:anchor="_Toc123654097" w:history="1">
            <w:r w:rsidR="001032E7" w:rsidRPr="00C40089">
              <w:rPr>
                <w:rStyle w:val="Hyperlink"/>
                <w:noProof/>
              </w:rPr>
              <w:t>Background Unilever</w:t>
            </w:r>
            <w:r w:rsidR="001032E7">
              <w:rPr>
                <w:noProof/>
                <w:webHidden/>
              </w:rPr>
              <w:tab/>
            </w:r>
            <w:r w:rsidR="001032E7">
              <w:rPr>
                <w:noProof/>
                <w:webHidden/>
              </w:rPr>
              <w:fldChar w:fldCharType="begin"/>
            </w:r>
            <w:r w:rsidR="001032E7">
              <w:rPr>
                <w:noProof/>
                <w:webHidden/>
              </w:rPr>
              <w:instrText xml:space="preserve"> PAGEREF _Toc123654097 \h </w:instrText>
            </w:r>
            <w:r w:rsidR="001032E7">
              <w:rPr>
                <w:noProof/>
                <w:webHidden/>
              </w:rPr>
            </w:r>
            <w:r w:rsidR="001032E7">
              <w:rPr>
                <w:noProof/>
                <w:webHidden/>
              </w:rPr>
              <w:fldChar w:fldCharType="separate"/>
            </w:r>
            <w:r w:rsidR="00D41B89">
              <w:rPr>
                <w:noProof/>
                <w:webHidden/>
              </w:rPr>
              <w:t>2</w:t>
            </w:r>
            <w:r w:rsidR="001032E7">
              <w:rPr>
                <w:noProof/>
                <w:webHidden/>
              </w:rPr>
              <w:fldChar w:fldCharType="end"/>
            </w:r>
          </w:hyperlink>
        </w:p>
        <w:p w14:paraId="2A84ADC5" w14:textId="00D93077" w:rsidR="001032E7" w:rsidRDefault="00000000">
          <w:pPr>
            <w:pStyle w:val="TOC2"/>
            <w:tabs>
              <w:tab w:val="right" w:leader="dot" w:pos="9016"/>
            </w:tabs>
            <w:rPr>
              <w:rFonts w:asciiTheme="minorHAnsi" w:eastAsiaTheme="minorEastAsia" w:hAnsiTheme="minorHAnsi"/>
              <w:noProof/>
              <w:sz w:val="22"/>
              <w:lang w:val="en-US" w:eastAsia="zh-CN"/>
            </w:rPr>
          </w:pPr>
          <w:hyperlink w:anchor="_Toc123654098" w:history="1">
            <w:r w:rsidR="001032E7" w:rsidRPr="00C40089">
              <w:rPr>
                <w:rStyle w:val="Hyperlink"/>
                <w:noProof/>
              </w:rPr>
              <w:t>Technique organisation structure and culture</w:t>
            </w:r>
            <w:r w:rsidR="001032E7">
              <w:rPr>
                <w:noProof/>
                <w:webHidden/>
              </w:rPr>
              <w:tab/>
            </w:r>
            <w:r w:rsidR="001032E7">
              <w:rPr>
                <w:noProof/>
                <w:webHidden/>
              </w:rPr>
              <w:fldChar w:fldCharType="begin"/>
            </w:r>
            <w:r w:rsidR="001032E7">
              <w:rPr>
                <w:noProof/>
                <w:webHidden/>
              </w:rPr>
              <w:instrText xml:space="preserve"> PAGEREF _Toc123654098 \h </w:instrText>
            </w:r>
            <w:r w:rsidR="001032E7">
              <w:rPr>
                <w:noProof/>
                <w:webHidden/>
              </w:rPr>
            </w:r>
            <w:r w:rsidR="001032E7">
              <w:rPr>
                <w:noProof/>
                <w:webHidden/>
              </w:rPr>
              <w:fldChar w:fldCharType="separate"/>
            </w:r>
            <w:r w:rsidR="00D41B89">
              <w:rPr>
                <w:noProof/>
                <w:webHidden/>
              </w:rPr>
              <w:t>2</w:t>
            </w:r>
            <w:r w:rsidR="001032E7">
              <w:rPr>
                <w:noProof/>
                <w:webHidden/>
              </w:rPr>
              <w:fldChar w:fldCharType="end"/>
            </w:r>
          </w:hyperlink>
        </w:p>
        <w:p w14:paraId="3F0B1B7C" w14:textId="50F00338" w:rsidR="001032E7" w:rsidRDefault="00000000">
          <w:pPr>
            <w:pStyle w:val="TOC1"/>
            <w:tabs>
              <w:tab w:val="right" w:leader="dot" w:pos="9016"/>
            </w:tabs>
            <w:rPr>
              <w:rFonts w:asciiTheme="minorHAnsi" w:eastAsiaTheme="minorEastAsia" w:hAnsiTheme="minorHAnsi"/>
              <w:noProof/>
              <w:sz w:val="22"/>
              <w:lang w:val="en-US" w:eastAsia="zh-CN"/>
            </w:rPr>
          </w:pPr>
          <w:hyperlink w:anchor="_Toc123654099" w:history="1">
            <w:r w:rsidR="001032E7" w:rsidRPr="00C40089">
              <w:rPr>
                <w:rStyle w:val="Hyperlink"/>
                <w:noProof/>
              </w:rPr>
              <w:t>Unilever’s organisational structure:</w:t>
            </w:r>
            <w:r w:rsidR="001032E7">
              <w:rPr>
                <w:noProof/>
                <w:webHidden/>
              </w:rPr>
              <w:tab/>
            </w:r>
            <w:r w:rsidR="001032E7">
              <w:rPr>
                <w:noProof/>
                <w:webHidden/>
              </w:rPr>
              <w:fldChar w:fldCharType="begin"/>
            </w:r>
            <w:r w:rsidR="001032E7">
              <w:rPr>
                <w:noProof/>
                <w:webHidden/>
              </w:rPr>
              <w:instrText xml:space="preserve"> PAGEREF _Toc123654099 \h </w:instrText>
            </w:r>
            <w:r w:rsidR="001032E7">
              <w:rPr>
                <w:noProof/>
                <w:webHidden/>
              </w:rPr>
            </w:r>
            <w:r w:rsidR="001032E7">
              <w:rPr>
                <w:noProof/>
                <w:webHidden/>
              </w:rPr>
              <w:fldChar w:fldCharType="separate"/>
            </w:r>
            <w:r w:rsidR="00D41B89">
              <w:rPr>
                <w:noProof/>
                <w:webHidden/>
              </w:rPr>
              <w:t>4</w:t>
            </w:r>
            <w:r w:rsidR="001032E7">
              <w:rPr>
                <w:noProof/>
                <w:webHidden/>
              </w:rPr>
              <w:fldChar w:fldCharType="end"/>
            </w:r>
          </w:hyperlink>
        </w:p>
        <w:p w14:paraId="282A3160" w14:textId="156AC50F" w:rsidR="001032E7" w:rsidRDefault="00000000">
          <w:pPr>
            <w:pStyle w:val="TOC1"/>
            <w:tabs>
              <w:tab w:val="right" w:leader="dot" w:pos="9016"/>
            </w:tabs>
            <w:rPr>
              <w:rFonts w:asciiTheme="minorHAnsi" w:eastAsiaTheme="minorEastAsia" w:hAnsiTheme="minorHAnsi"/>
              <w:noProof/>
              <w:sz w:val="22"/>
              <w:lang w:val="en-US" w:eastAsia="zh-CN"/>
            </w:rPr>
          </w:pPr>
          <w:hyperlink w:anchor="_Toc123654100" w:history="1">
            <w:r w:rsidR="001032E7" w:rsidRPr="00C40089">
              <w:rPr>
                <w:rStyle w:val="Hyperlink"/>
                <w:noProof/>
              </w:rPr>
              <w:t>Unilever’s External structure: Stakeholder Analysis</w:t>
            </w:r>
            <w:r w:rsidR="001032E7">
              <w:rPr>
                <w:noProof/>
                <w:webHidden/>
              </w:rPr>
              <w:tab/>
            </w:r>
            <w:r w:rsidR="001032E7">
              <w:rPr>
                <w:noProof/>
                <w:webHidden/>
              </w:rPr>
              <w:fldChar w:fldCharType="begin"/>
            </w:r>
            <w:r w:rsidR="001032E7">
              <w:rPr>
                <w:noProof/>
                <w:webHidden/>
              </w:rPr>
              <w:instrText xml:space="preserve"> PAGEREF _Toc123654100 \h </w:instrText>
            </w:r>
            <w:r w:rsidR="001032E7">
              <w:rPr>
                <w:noProof/>
                <w:webHidden/>
              </w:rPr>
            </w:r>
            <w:r w:rsidR="001032E7">
              <w:rPr>
                <w:noProof/>
                <w:webHidden/>
              </w:rPr>
              <w:fldChar w:fldCharType="separate"/>
            </w:r>
            <w:r w:rsidR="00D41B89">
              <w:rPr>
                <w:noProof/>
                <w:webHidden/>
              </w:rPr>
              <w:t>4</w:t>
            </w:r>
            <w:r w:rsidR="001032E7">
              <w:rPr>
                <w:noProof/>
                <w:webHidden/>
              </w:rPr>
              <w:fldChar w:fldCharType="end"/>
            </w:r>
          </w:hyperlink>
        </w:p>
        <w:p w14:paraId="75B4F4BB" w14:textId="45D2F826" w:rsidR="001032E7" w:rsidRDefault="00000000">
          <w:pPr>
            <w:pStyle w:val="TOC1"/>
            <w:tabs>
              <w:tab w:val="right" w:leader="dot" w:pos="9016"/>
            </w:tabs>
            <w:rPr>
              <w:rFonts w:asciiTheme="minorHAnsi" w:eastAsiaTheme="minorEastAsia" w:hAnsiTheme="minorHAnsi"/>
              <w:noProof/>
              <w:sz w:val="22"/>
              <w:lang w:val="en-US" w:eastAsia="zh-CN"/>
            </w:rPr>
          </w:pPr>
          <w:hyperlink w:anchor="_Toc123654101" w:history="1">
            <w:r w:rsidR="001032E7" w:rsidRPr="00C40089">
              <w:rPr>
                <w:rStyle w:val="Hyperlink"/>
                <w:noProof/>
              </w:rPr>
              <w:t>Organisational Culture:</w:t>
            </w:r>
            <w:r w:rsidR="001032E7">
              <w:rPr>
                <w:noProof/>
                <w:webHidden/>
              </w:rPr>
              <w:tab/>
            </w:r>
            <w:r w:rsidR="001032E7">
              <w:rPr>
                <w:noProof/>
                <w:webHidden/>
              </w:rPr>
              <w:fldChar w:fldCharType="begin"/>
            </w:r>
            <w:r w:rsidR="001032E7">
              <w:rPr>
                <w:noProof/>
                <w:webHidden/>
              </w:rPr>
              <w:instrText xml:space="preserve"> PAGEREF _Toc123654101 \h </w:instrText>
            </w:r>
            <w:r w:rsidR="001032E7">
              <w:rPr>
                <w:noProof/>
                <w:webHidden/>
              </w:rPr>
            </w:r>
            <w:r w:rsidR="001032E7">
              <w:rPr>
                <w:noProof/>
                <w:webHidden/>
              </w:rPr>
              <w:fldChar w:fldCharType="separate"/>
            </w:r>
            <w:r w:rsidR="00D41B89">
              <w:rPr>
                <w:noProof/>
                <w:webHidden/>
              </w:rPr>
              <w:t>5</w:t>
            </w:r>
            <w:r w:rsidR="001032E7">
              <w:rPr>
                <w:noProof/>
                <w:webHidden/>
              </w:rPr>
              <w:fldChar w:fldCharType="end"/>
            </w:r>
          </w:hyperlink>
        </w:p>
        <w:p w14:paraId="3A1DA75D" w14:textId="4FCA6563" w:rsidR="001032E7" w:rsidRDefault="00000000">
          <w:pPr>
            <w:pStyle w:val="TOC2"/>
            <w:tabs>
              <w:tab w:val="right" w:leader="dot" w:pos="9016"/>
            </w:tabs>
            <w:rPr>
              <w:rFonts w:asciiTheme="minorHAnsi" w:eastAsiaTheme="minorEastAsia" w:hAnsiTheme="minorHAnsi"/>
              <w:noProof/>
              <w:sz w:val="22"/>
              <w:lang w:val="en-US" w:eastAsia="zh-CN"/>
            </w:rPr>
          </w:pPr>
          <w:hyperlink w:anchor="_Toc123654102" w:history="1">
            <w:r w:rsidR="001032E7" w:rsidRPr="00C40089">
              <w:rPr>
                <w:rStyle w:val="Hyperlink"/>
                <w:noProof/>
              </w:rPr>
              <w:t>Different factors in Unilever influence employee’s behaviour</w:t>
            </w:r>
            <w:r w:rsidR="001032E7">
              <w:rPr>
                <w:noProof/>
                <w:webHidden/>
              </w:rPr>
              <w:tab/>
            </w:r>
            <w:r w:rsidR="001032E7">
              <w:rPr>
                <w:noProof/>
                <w:webHidden/>
              </w:rPr>
              <w:fldChar w:fldCharType="begin"/>
            </w:r>
            <w:r w:rsidR="001032E7">
              <w:rPr>
                <w:noProof/>
                <w:webHidden/>
              </w:rPr>
              <w:instrText xml:space="preserve"> PAGEREF _Toc123654102 \h </w:instrText>
            </w:r>
            <w:r w:rsidR="001032E7">
              <w:rPr>
                <w:noProof/>
                <w:webHidden/>
              </w:rPr>
            </w:r>
            <w:r w:rsidR="001032E7">
              <w:rPr>
                <w:noProof/>
                <w:webHidden/>
              </w:rPr>
              <w:fldChar w:fldCharType="separate"/>
            </w:r>
            <w:r w:rsidR="00D41B89">
              <w:rPr>
                <w:noProof/>
                <w:webHidden/>
              </w:rPr>
              <w:t>6</w:t>
            </w:r>
            <w:r w:rsidR="001032E7">
              <w:rPr>
                <w:noProof/>
                <w:webHidden/>
              </w:rPr>
              <w:fldChar w:fldCharType="end"/>
            </w:r>
          </w:hyperlink>
        </w:p>
        <w:p w14:paraId="1EAA7753" w14:textId="7C0523A5" w:rsidR="001032E7" w:rsidRDefault="00000000">
          <w:pPr>
            <w:pStyle w:val="TOC1"/>
            <w:tabs>
              <w:tab w:val="right" w:leader="dot" w:pos="9016"/>
            </w:tabs>
            <w:rPr>
              <w:rFonts w:asciiTheme="minorHAnsi" w:eastAsiaTheme="minorEastAsia" w:hAnsiTheme="minorHAnsi"/>
              <w:noProof/>
              <w:sz w:val="22"/>
              <w:lang w:val="en-US" w:eastAsia="zh-CN"/>
            </w:rPr>
          </w:pPr>
          <w:hyperlink w:anchor="_Toc123654103" w:history="1">
            <w:r w:rsidR="001032E7" w:rsidRPr="00C40089">
              <w:rPr>
                <w:rStyle w:val="Hyperlink"/>
                <w:noProof/>
              </w:rPr>
              <w:t>Leadership theory</w:t>
            </w:r>
            <w:r w:rsidR="001032E7">
              <w:rPr>
                <w:noProof/>
                <w:webHidden/>
              </w:rPr>
              <w:tab/>
            </w:r>
            <w:r w:rsidR="001032E7">
              <w:rPr>
                <w:noProof/>
                <w:webHidden/>
              </w:rPr>
              <w:fldChar w:fldCharType="begin"/>
            </w:r>
            <w:r w:rsidR="001032E7">
              <w:rPr>
                <w:noProof/>
                <w:webHidden/>
              </w:rPr>
              <w:instrText xml:space="preserve"> PAGEREF _Toc123654103 \h </w:instrText>
            </w:r>
            <w:r w:rsidR="001032E7">
              <w:rPr>
                <w:noProof/>
                <w:webHidden/>
              </w:rPr>
            </w:r>
            <w:r w:rsidR="001032E7">
              <w:rPr>
                <w:noProof/>
                <w:webHidden/>
              </w:rPr>
              <w:fldChar w:fldCharType="separate"/>
            </w:r>
            <w:r w:rsidR="00D41B89">
              <w:rPr>
                <w:noProof/>
                <w:webHidden/>
              </w:rPr>
              <w:t>6</w:t>
            </w:r>
            <w:r w:rsidR="001032E7">
              <w:rPr>
                <w:noProof/>
                <w:webHidden/>
              </w:rPr>
              <w:fldChar w:fldCharType="end"/>
            </w:r>
          </w:hyperlink>
        </w:p>
        <w:p w14:paraId="0CB06B25" w14:textId="76A11C36" w:rsidR="001032E7" w:rsidRDefault="00000000">
          <w:pPr>
            <w:pStyle w:val="TOC1"/>
            <w:tabs>
              <w:tab w:val="right" w:leader="dot" w:pos="9016"/>
            </w:tabs>
            <w:rPr>
              <w:rFonts w:asciiTheme="minorHAnsi" w:eastAsiaTheme="minorEastAsia" w:hAnsiTheme="minorHAnsi"/>
              <w:noProof/>
              <w:sz w:val="22"/>
              <w:lang w:val="en-US" w:eastAsia="zh-CN"/>
            </w:rPr>
          </w:pPr>
          <w:hyperlink w:anchor="_Toc123654104" w:history="1">
            <w:r w:rsidR="001032E7" w:rsidRPr="00C40089">
              <w:rPr>
                <w:rStyle w:val="Hyperlink"/>
                <w:noProof/>
              </w:rPr>
              <w:t>Workplace System</w:t>
            </w:r>
            <w:r w:rsidR="001032E7">
              <w:rPr>
                <w:noProof/>
                <w:webHidden/>
              </w:rPr>
              <w:tab/>
              <w:t>7</w:t>
            </w:r>
          </w:hyperlink>
        </w:p>
        <w:p w14:paraId="670B2290" w14:textId="77704F6E" w:rsidR="001032E7" w:rsidRDefault="00000000">
          <w:pPr>
            <w:pStyle w:val="TOC1"/>
            <w:tabs>
              <w:tab w:val="right" w:leader="dot" w:pos="9016"/>
            </w:tabs>
            <w:rPr>
              <w:rFonts w:asciiTheme="minorHAnsi" w:eastAsiaTheme="minorEastAsia" w:hAnsiTheme="minorHAnsi"/>
              <w:noProof/>
              <w:sz w:val="22"/>
              <w:lang w:val="en-US" w:eastAsia="zh-CN"/>
            </w:rPr>
          </w:pPr>
          <w:hyperlink w:anchor="_Toc123654105" w:history="1">
            <w:r w:rsidR="001032E7" w:rsidRPr="00C40089">
              <w:rPr>
                <w:rStyle w:val="Hyperlink"/>
                <w:noProof/>
              </w:rPr>
              <w:t>Innovation and Technology</w:t>
            </w:r>
            <w:r w:rsidR="001032E7">
              <w:rPr>
                <w:noProof/>
                <w:webHidden/>
              </w:rPr>
              <w:tab/>
              <w:t>8</w:t>
            </w:r>
          </w:hyperlink>
        </w:p>
        <w:p w14:paraId="3139CA07" w14:textId="589BB1B0" w:rsidR="001032E7" w:rsidRDefault="00000000">
          <w:pPr>
            <w:pStyle w:val="TOC1"/>
            <w:tabs>
              <w:tab w:val="right" w:leader="dot" w:pos="9016"/>
            </w:tabs>
            <w:rPr>
              <w:rFonts w:asciiTheme="minorHAnsi" w:eastAsiaTheme="minorEastAsia" w:hAnsiTheme="minorHAnsi"/>
              <w:noProof/>
              <w:sz w:val="22"/>
              <w:lang w:val="en-US" w:eastAsia="zh-CN"/>
            </w:rPr>
          </w:pPr>
          <w:hyperlink w:anchor="_Toc123654106" w:history="1">
            <w:r w:rsidR="001032E7" w:rsidRPr="00C40089">
              <w:rPr>
                <w:rStyle w:val="Hyperlink"/>
                <w:noProof/>
              </w:rPr>
              <w:t>Conclusion</w:t>
            </w:r>
            <w:r w:rsidR="001032E7">
              <w:rPr>
                <w:noProof/>
                <w:webHidden/>
              </w:rPr>
              <w:tab/>
            </w:r>
            <w:r w:rsidR="001032E7">
              <w:rPr>
                <w:noProof/>
                <w:webHidden/>
              </w:rPr>
              <w:fldChar w:fldCharType="begin"/>
            </w:r>
            <w:r w:rsidR="001032E7">
              <w:rPr>
                <w:noProof/>
                <w:webHidden/>
              </w:rPr>
              <w:instrText xml:space="preserve"> PAGEREF _Toc123654106 \h </w:instrText>
            </w:r>
            <w:r w:rsidR="001032E7">
              <w:rPr>
                <w:noProof/>
                <w:webHidden/>
              </w:rPr>
            </w:r>
            <w:r w:rsidR="001032E7">
              <w:rPr>
                <w:noProof/>
                <w:webHidden/>
              </w:rPr>
              <w:fldChar w:fldCharType="separate"/>
            </w:r>
            <w:r w:rsidR="00D41B89">
              <w:rPr>
                <w:noProof/>
                <w:webHidden/>
              </w:rPr>
              <w:t>9</w:t>
            </w:r>
            <w:r w:rsidR="001032E7">
              <w:rPr>
                <w:noProof/>
                <w:webHidden/>
              </w:rPr>
              <w:fldChar w:fldCharType="end"/>
            </w:r>
          </w:hyperlink>
        </w:p>
        <w:p w14:paraId="11082E9C" w14:textId="601B7752" w:rsidR="001032E7" w:rsidRDefault="00000000">
          <w:pPr>
            <w:pStyle w:val="TOC1"/>
            <w:tabs>
              <w:tab w:val="right" w:leader="dot" w:pos="9016"/>
            </w:tabs>
            <w:rPr>
              <w:rFonts w:asciiTheme="minorHAnsi" w:eastAsiaTheme="minorEastAsia" w:hAnsiTheme="minorHAnsi"/>
              <w:noProof/>
              <w:sz w:val="22"/>
              <w:lang w:val="en-US" w:eastAsia="zh-CN"/>
            </w:rPr>
          </w:pPr>
          <w:hyperlink w:anchor="_Toc123654107" w:history="1">
            <w:r w:rsidR="001032E7" w:rsidRPr="00C40089">
              <w:rPr>
                <w:rStyle w:val="Hyperlink"/>
                <w:noProof/>
                <w:lang w:val="en-US"/>
              </w:rPr>
              <w:t>References</w:t>
            </w:r>
            <w:r w:rsidR="001032E7">
              <w:rPr>
                <w:noProof/>
                <w:webHidden/>
              </w:rPr>
              <w:tab/>
            </w:r>
            <w:r w:rsidR="001032E7">
              <w:rPr>
                <w:noProof/>
                <w:webHidden/>
              </w:rPr>
              <w:fldChar w:fldCharType="begin"/>
            </w:r>
            <w:r w:rsidR="001032E7">
              <w:rPr>
                <w:noProof/>
                <w:webHidden/>
              </w:rPr>
              <w:instrText xml:space="preserve"> PAGEREF _Toc123654107 \h </w:instrText>
            </w:r>
            <w:r w:rsidR="001032E7">
              <w:rPr>
                <w:noProof/>
                <w:webHidden/>
              </w:rPr>
            </w:r>
            <w:r w:rsidR="001032E7">
              <w:rPr>
                <w:noProof/>
                <w:webHidden/>
              </w:rPr>
              <w:fldChar w:fldCharType="separate"/>
            </w:r>
            <w:r w:rsidR="00D41B89">
              <w:rPr>
                <w:noProof/>
                <w:webHidden/>
              </w:rPr>
              <w:t>10</w:t>
            </w:r>
            <w:r w:rsidR="001032E7">
              <w:rPr>
                <w:noProof/>
                <w:webHidden/>
              </w:rPr>
              <w:fldChar w:fldCharType="end"/>
            </w:r>
          </w:hyperlink>
        </w:p>
        <w:p w14:paraId="2E8A811D" w14:textId="24F4FFEE" w:rsidR="000D7094" w:rsidRDefault="000D7094">
          <w:r>
            <w:rPr>
              <w:b/>
              <w:bCs/>
              <w:noProof/>
            </w:rPr>
            <w:fldChar w:fldCharType="end"/>
          </w:r>
        </w:p>
      </w:sdtContent>
    </w:sdt>
    <w:p w14:paraId="090CD0E4" w14:textId="772458CA" w:rsidR="00936450" w:rsidRDefault="00936450" w:rsidP="00936450">
      <w:pPr>
        <w:jc w:val="center"/>
      </w:pPr>
    </w:p>
    <w:p w14:paraId="7F464589" w14:textId="5F6CF001" w:rsidR="00936450" w:rsidRDefault="00936450">
      <w:pPr>
        <w:spacing w:before="0" w:after="160" w:line="259" w:lineRule="auto"/>
        <w:jc w:val="left"/>
      </w:pPr>
      <w:r>
        <w:br w:type="page"/>
      </w:r>
    </w:p>
    <w:p w14:paraId="381D55EF" w14:textId="277DA1B9" w:rsidR="00936450" w:rsidRDefault="00936450" w:rsidP="007E42D6">
      <w:pPr>
        <w:pStyle w:val="Heading1"/>
      </w:pPr>
      <w:bookmarkStart w:id="0" w:name="_Toc123654095"/>
      <w:r>
        <w:lastRenderedPageBreak/>
        <w:t>Introduction</w:t>
      </w:r>
      <w:bookmarkEnd w:id="0"/>
    </w:p>
    <w:p w14:paraId="6C0DAFD8" w14:textId="6DC12FD9" w:rsidR="00515754" w:rsidRPr="00515754" w:rsidRDefault="00227F6A" w:rsidP="00515754">
      <w:r w:rsidRPr="00227F6A">
        <w:t>The term "organisational structure" refers to the many standards, guidelines, and policies developed by the company to reach its goals.</w:t>
      </w:r>
      <w:r>
        <w:t xml:space="preserve"> </w:t>
      </w:r>
      <w:r w:rsidRPr="00227F6A">
        <w:t>The report's focus is on organisational culture, individual motivation, and organisational structure or a UK-based company</w:t>
      </w:r>
      <w:r w:rsidR="00515754">
        <w:t xml:space="preserve">. However, the chosen company for this </w:t>
      </w:r>
      <w:r>
        <w:t>report</w:t>
      </w:r>
      <w:r w:rsidR="00515754">
        <w:t xml:space="preserve"> is </w:t>
      </w:r>
      <w:r w:rsidR="00515754" w:rsidRPr="00483068">
        <w:rPr>
          <w:b/>
          <w:bCs/>
          <w:i/>
          <w:iCs/>
        </w:rPr>
        <w:t>Unilever</w:t>
      </w:r>
      <w:r w:rsidR="00515754">
        <w:t xml:space="preserve">, </w:t>
      </w:r>
      <w:r w:rsidR="00F078EA">
        <w:t xml:space="preserve">which is a multinational consumer goods company. </w:t>
      </w:r>
      <w:r w:rsidR="00EF0BE7">
        <w:t xml:space="preserve">In the discussion section of </w:t>
      </w:r>
      <w:r>
        <w:t>the report</w:t>
      </w:r>
      <w:r w:rsidR="00EF0BE7">
        <w:t xml:space="preserve">, the </w:t>
      </w:r>
      <w:r w:rsidR="00943114">
        <w:t>organisational</w:t>
      </w:r>
      <w:r w:rsidR="00EF0BE7">
        <w:t xml:space="preserve"> structure and culture affects the performance. </w:t>
      </w:r>
      <w:r w:rsidR="00943114">
        <w:t xml:space="preserve">In the following section, different factors of Unilever will be analysed which creates an influence in </w:t>
      </w:r>
      <w:r w:rsidR="00483068">
        <w:t>employee’s</w:t>
      </w:r>
      <w:r w:rsidR="00943114">
        <w:t xml:space="preserve"> </w:t>
      </w:r>
      <w:r w:rsidR="00483068">
        <w:t>behaviour</w:t>
      </w:r>
      <w:r w:rsidR="00943114">
        <w:t xml:space="preserve">. </w:t>
      </w:r>
      <w:r w:rsidR="00483068">
        <w:t xml:space="preserve">In the last section of the paper, </w:t>
      </w:r>
      <w:r w:rsidR="00C055F8">
        <w:t xml:space="preserve">a set of recommendation will be provided that will enable the company to </w:t>
      </w:r>
      <w:r w:rsidR="00E15697">
        <w:t>perform</w:t>
      </w:r>
      <w:r w:rsidR="00C055F8">
        <w:t xml:space="preserve"> effectively. </w:t>
      </w:r>
    </w:p>
    <w:p w14:paraId="31CBB8BC" w14:textId="64D3E6EE" w:rsidR="00936450" w:rsidRDefault="00936450" w:rsidP="007E42D6">
      <w:pPr>
        <w:pStyle w:val="Heading1"/>
      </w:pPr>
      <w:bookmarkStart w:id="1" w:name="_Toc123654096"/>
      <w:r>
        <w:t>Discussion</w:t>
      </w:r>
      <w:bookmarkEnd w:id="1"/>
      <w:r>
        <w:t xml:space="preserve"> </w:t>
      </w:r>
    </w:p>
    <w:p w14:paraId="6C5230DC" w14:textId="7D5A4262" w:rsidR="00817FF3" w:rsidRDefault="00227F6A" w:rsidP="007E42D6">
      <w:pPr>
        <w:pStyle w:val="Heading2"/>
      </w:pPr>
      <w:bookmarkStart w:id="2" w:name="_Toc123654097"/>
      <w:r>
        <w:t xml:space="preserve">Background </w:t>
      </w:r>
      <w:r w:rsidR="007C63B9">
        <w:t>Unilever</w:t>
      </w:r>
      <w:bookmarkEnd w:id="2"/>
      <w:r w:rsidR="007C63B9">
        <w:t xml:space="preserve"> </w:t>
      </w:r>
    </w:p>
    <w:p w14:paraId="78170FB3" w14:textId="0F820651" w:rsidR="002D6FDB" w:rsidRPr="002D6FDB" w:rsidRDefault="00ED5E7D" w:rsidP="002D6FDB">
      <w:r>
        <w:t>Unilever</w:t>
      </w:r>
      <w:r w:rsidR="00F93497">
        <w:t xml:space="preserve"> </w:t>
      </w:r>
      <w:r w:rsidR="00163AB3">
        <w:t xml:space="preserve">is a British multinational organisation that manufactures and produces consumer goods. Founded in the year 1929, the headquarter </w:t>
      </w:r>
      <w:r w:rsidR="00227F6A">
        <w:t>is in</w:t>
      </w:r>
      <w:r w:rsidR="00163AB3">
        <w:t xml:space="preserve"> London, England. </w:t>
      </w:r>
      <w:r w:rsidR="00066040">
        <w:t xml:space="preserve">The mission of the company is </w:t>
      </w:r>
      <w:r w:rsidR="00227F6A">
        <w:t>that</w:t>
      </w:r>
      <w:r w:rsidR="00066040">
        <w:t xml:space="preserve"> they want to do </w:t>
      </w:r>
      <w:r w:rsidR="000C11D9">
        <w:t>better</w:t>
      </w:r>
      <w:r w:rsidR="00066040">
        <w:t xml:space="preserve"> for the planet and for the society, and not cause any harm</w:t>
      </w:r>
      <w:r w:rsidR="00085217">
        <w:t xml:space="preserve"> (Unilever PLC 2022)</w:t>
      </w:r>
      <w:r w:rsidR="00066040">
        <w:t xml:space="preserve">. </w:t>
      </w:r>
      <w:r w:rsidR="00F45BE2" w:rsidRPr="00F45BE2">
        <w:t>Unilever wants to grow the company by two times while minimising the environmental effect and improving the positive social impact. As a result, Unilver's mission is to make living more sustainable.</w:t>
      </w:r>
      <w:r w:rsidR="00F45BE2">
        <w:t xml:space="preserve"> In according with </w:t>
      </w:r>
      <w:hyperlink r:id="rId8" w:history="1">
        <w:r w:rsidR="00F45BE2" w:rsidRPr="00F45BE2">
          <w:rPr>
            <w:rStyle w:val="Hyperlink"/>
          </w:rPr>
          <w:t>Unilever</w:t>
        </w:r>
      </w:hyperlink>
      <w:r w:rsidR="00572CC3">
        <w:t xml:space="preserve">, the </w:t>
      </w:r>
      <w:r w:rsidR="00D24F59">
        <w:t xml:space="preserve">products are available </w:t>
      </w:r>
      <w:r w:rsidR="00572CC3">
        <w:t>across</w:t>
      </w:r>
      <w:r w:rsidR="00D24F59">
        <w:t xml:space="preserve"> 190 nations and owns over 400 brands with turnover of 50 </w:t>
      </w:r>
      <w:r w:rsidR="00F45BE2">
        <w:t>b</w:t>
      </w:r>
      <w:r w:rsidR="00D24F59">
        <w:t xml:space="preserve">illion dollars </w:t>
      </w:r>
      <w:r w:rsidR="00F45BE2">
        <w:t>in 2021</w:t>
      </w:r>
      <w:r w:rsidR="00D24F59">
        <w:t xml:space="preserve">. </w:t>
      </w:r>
    </w:p>
    <w:p w14:paraId="4A91D272" w14:textId="2580633C" w:rsidR="0062427B" w:rsidRDefault="00936450" w:rsidP="007E42D6">
      <w:pPr>
        <w:pStyle w:val="Heading2"/>
      </w:pPr>
      <w:bookmarkStart w:id="3" w:name="_Toc123654098"/>
      <w:r>
        <w:t>Technique organisation structure and culture</w:t>
      </w:r>
      <w:bookmarkEnd w:id="3"/>
      <w:r>
        <w:t xml:space="preserve"> </w:t>
      </w:r>
    </w:p>
    <w:p w14:paraId="6F3B4938" w14:textId="77777777" w:rsidR="007A69A6" w:rsidRDefault="007A69A6" w:rsidP="0062427B">
      <w:r w:rsidRPr="007A69A6">
        <w:t>Unilever's corporate structure relates to being responsibility for guaranteeing enough support for its product innovation inside the firm's worldwide operations.</w:t>
      </w:r>
      <w:r w:rsidR="00066CEC">
        <w:t xml:space="preserve"> </w:t>
      </w:r>
      <w:r>
        <w:t xml:space="preserve">In according with </w:t>
      </w:r>
      <w:r w:rsidRPr="007A69A6">
        <w:t>Alan Jope, CEO Unilever,</w:t>
      </w:r>
      <w:r>
        <w:t xml:space="preserve"> a </w:t>
      </w:r>
      <w:r w:rsidRPr="007A69A6">
        <w:t xml:space="preserve">new organisational model has been established during the previous year and is intended to sustain the company's performance improvement. </w:t>
      </w:r>
    </w:p>
    <w:p w14:paraId="18B5EEB2" w14:textId="7E449740" w:rsidR="009248C6" w:rsidRDefault="009248C6" w:rsidP="0062427B">
      <w:r w:rsidRPr="009248C6">
        <w:t>The organisational structure of Unilever varies in response to trends in the consumer goods and worldwide markets. In the present day, the company maintains a structure that addresses corporate demands in terms of managing product types all over the world. Unil</w:t>
      </w:r>
      <w:r w:rsidR="002029AD">
        <w:t>e</w:t>
      </w:r>
      <w:r w:rsidRPr="009248C6">
        <w:t>ver, as a leading consumer good, has an organisational culture and structure that enables a diverse worldwide operation.</w:t>
      </w:r>
      <w:r>
        <w:t xml:space="preserve"> </w:t>
      </w:r>
      <w:r w:rsidRPr="009248C6">
        <w:t>Unilever's organisational structure includes successful product creation, and the corporation maintains its position as one of the world's leading consumer goods companies.</w:t>
      </w:r>
    </w:p>
    <w:p w14:paraId="0BD423A3" w14:textId="182EE617" w:rsidR="0019725B" w:rsidRDefault="0019725B" w:rsidP="0062427B">
      <w:r w:rsidRPr="0019725B">
        <w:lastRenderedPageBreak/>
        <w:t xml:space="preserve">Unilever operates successfully </w:t>
      </w:r>
      <w:proofErr w:type="gramStart"/>
      <w:r w:rsidRPr="0019725B">
        <w:t>through the use of</w:t>
      </w:r>
      <w:proofErr w:type="gramEnd"/>
      <w:r w:rsidRPr="0019725B">
        <w:t xml:space="preserve"> a </w:t>
      </w:r>
      <w:r>
        <w:t>M</w:t>
      </w:r>
      <w:r w:rsidRPr="0019725B">
        <w:t>atrix structure, which implies that the business's groups and departments, as well as the workforce, function in a way that is consistent with product and correct function.</w:t>
      </w:r>
    </w:p>
    <w:p w14:paraId="5A3DCB82" w14:textId="0FB51B30" w:rsidR="00E31AD4" w:rsidRDefault="00E31AD4" w:rsidP="0062427B"/>
    <w:p w14:paraId="31E0B590" w14:textId="77777777" w:rsidR="00E31AD4" w:rsidRDefault="00E31AD4" w:rsidP="0062427B"/>
    <w:p w14:paraId="2E08CDB4" w14:textId="6B9274EA" w:rsidR="00EE28A7" w:rsidRDefault="00EE28A7" w:rsidP="0062427B">
      <w:r>
        <w:rPr>
          <w:noProof/>
        </w:rPr>
        <w:drawing>
          <wp:inline distT="0" distB="0" distL="0" distR="0" wp14:anchorId="2223AC9F" wp14:editId="2D31219F">
            <wp:extent cx="5904230" cy="4909457"/>
            <wp:effectExtent l="0" t="0" r="1270" b="5715"/>
            <wp:docPr id="1" name="Picture 1" descr="Unilever's Organizational Structure [Interactive Chart] | Organi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s Organizational Structure [Interactive Chart] | Organimi"/>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5618"/>
                    <a:stretch/>
                  </pic:blipFill>
                  <pic:spPr bwMode="auto">
                    <a:xfrm>
                      <a:off x="0" y="0"/>
                      <a:ext cx="5952991" cy="4950002"/>
                    </a:xfrm>
                    <a:prstGeom prst="rect">
                      <a:avLst/>
                    </a:prstGeom>
                    <a:noFill/>
                    <a:ln>
                      <a:noFill/>
                    </a:ln>
                    <a:extLst>
                      <a:ext uri="{53640926-AAD7-44D8-BBD7-CCE9431645EC}">
                        <a14:shadowObscured xmlns:a14="http://schemas.microsoft.com/office/drawing/2010/main"/>
                      </a:ext>
                    </a:extLst>
                  </pic:spPr>
                </pic:pic>
              </a:graphicData>
            </a:graphic>
          </wp:inline>
        </w:drawing>
      </w:r>
    </w:p>
    <w:p w14:paraId="6C9C1D3B" w14:textId="14A226D6" w:rsidR="00EE28A7" w:rsidRPr="0019725B" w:rsidRDefault="00EE28A7" w:rsidP="00EE28A7">
      <w:pPr>
        <w:spacing w:line="240" w:lineRule="auto"/>
        <w:jc w:val="center"/>
      </w:pPr>
      <w:r w:rsidRPr="0019725B">
        <w:t>Figure: Product Organisational Structure of Unil</w:t>
      </w:r>
      <w:r w:rsidR="00E31AD4">
        <w:t>e</w:t>
      </w:r>
      <w:r w:rsidRPr="0019725B">
        <w:t>ver</w:t>
      </w:r>
    </w:p>
    <w:p w14:paraId="1D50D04C" w14:textId="6A48E74E" w:rsidR="00EE28A7" w:rsidRPr="0019725B" w:rsidRDefault="00E31AD4" w:rsidP="00EE28A7">
      <w:pPr>
        <w:spacing w:line="240" w:lineRule="auto"/>
        <w:jc w:val="center"/>
      </w:pPr>
      <w:r>
        <w:t>(U</w:t>
      </w:r>
      <w:r w:rsidR="00EE28A7" w:rsidRPr="0019725B">
        <w:t>nilever</w:t>
      </w:r>
      <w:r w:rsidR="00386AB5">
        <w:t>.com)</w:t>
      </w:r>
    </w:p>
    <w:p w14:paraId="441E20C7" w14:textId="77777777" w:rsidR="00ED5E7D" w:rsidRDefault="00ED5E7D" w:rsidP="0062427B">
      <w:pPr>
        <w:rPr>
          <w:b/>
          <w:bCs/>
          <w:i/>
          <w:iCs/>
        </w:rPr>
      </w:pPr>
    </w:p>
    <w:p w14:paraId="6B1366FC" w14:textId="77777777" w:rsidR="00ED5E7D" w:rsidRDefault="00ED5E7D" w:rsidP="0062427B">
      <w:pPr>
        <w:rPr>
          <w:b/>
          <w:bCs/>
          <w:i/>
          <w:iCs/>
        </w:rPr>
      </w:pPr>
    </w:p>
    <w:p w14:paraId="7F867900" w14:textId="77777777" w:rsidR="00ED5E7D" w:rsidRDefault="00ED5E7D" w:rsidP="0062427B">
      <w:pPr>
        <w:rPr>
          <w:b/>
          <w:bCs/>
          <w:i/>
          <w:iCs/>
        </w:rPr>
      </w:pPr>
    </w:p>
    <w:p w14:paraId="503F7DBA" w14:textId="77777777" w:rsidR="0019725B" w:rsidRDefault="0019725B" w:rsidP="0062427B">
      <w:pPr>
        <w:rPr>
          <w:b/>
          <w:bCs/>
          <w:i/>
          <w:iCs/>
        </w:rPr>
      </w:pPr>
    </w:p>
    <w:p w14:paraId="28352B2E" w14:textId="77777777" w:rsidR="0019725B" w:rsidRDefault="0019725B" w:rsidP="0062427B">
      <w:pPr>
        <w:rPr>
          <w:b/>
          <w:bCs/>
          <w:i/>
          <w:iCs/>
        </w:rPr>
      </w:pPr>
    </w:p>
    <w:p w14:paraId="30E7DC6B" w14:textId="1D09C5D4" w:rsidR="00B51467" w:rsidRPr="00615A21" w:rsidRDefault="00B51467" w:rsidP="00615A21">
      <w:pPr>
        <w:pStyle w:val="Heading1"/>
      </w:pPr>
      <w:bookmarkStart w:id="4" w:name="_Toc123654099"/>
      <w:r w:rsidRPr="00615A21">
        <w:lastRenderedPageBreak/>
        <w:t>Unilever’s organisational structure:</w:t>
      </w:r>
      <w:bookmarkEnd w:id="4"/>
    </w:p>
    <w:p w14:paraId="796D6558" w14:textId="741C570E" w:rsidR="00022EC6" w:rsidRDefault="008413D4" w:rsidP="00BC0F8F">
      <w:pPr>
        <w:ind w:firstLine="720"/>
      </w:pPr>
      <w:r>
        <w:t>Unilever has completed several business acquisitions, including Lipton, Best Foods, and Dollar Shave Club. The firm is primarily traded on the London Stock Exchange, is a component of the FTSE 100 Index, and is also traded on the New York Stock Exchange. Unilever's UK and Dutch operations will merge in November 2020 to become a single London-based organisation.</w:t>
      </w:r>
      <w:r w:rsidR="00022EC6">
        <w:t xml:space="preserve"> </w:t>
      </w:r>
      <w:r w:rsidR="00022EC6" w:rsidRPr="00022EC6">
        <w:t>When a firm creates many types of products, this approach is the greatest fit and is also helpful to the company since it makes repeated attempts at product differentiation, which is one of the key factors of competitive advantage. Thus, the four main product type of Unil</w:t>
      </w:r>
      <w:r w:rsidR="002029AD">
        <w:t>e</w:t>
      </w:r>
      <w:r w:rsidR="00022EC6" w:rsidRPr="00022EC6">
        <w:t>ver are Nutrition,</w:t>
      </w:r>
      <w:r w:rsidR="00022EC6">
        <w:t xml:space="preserve"> </w:t>
      </w:r>
      <w:r w:rsidR="00022EC6" w:rsidRPr="00022EC6">
        <w:t>Beauty and Wellbeing and</w:t>
      </w:r>
      <w:r w:rsidR="00022EC6">
        <w:t xml:space="preserve"> personal and</w:t>
      </w:r>
      <w:r w:rsidR="00022EC6" w:rsidRPr="00022EC6">
        <w:t xml:space="preserve"> home care</w:t>
      </w:r>
      <w:r w:rsidR="00022EC6">
        <w:t>.</w:t>
      </w:r>
      <w:r w:rsidR="00022EC6" w:rsidRPr="00022EC6">
        <w:t xml:space="preserve"> The division factor divides the organisational structure into four separate sorts, and this is where Unilever can manage their goods successfully and fulfil the consumer's happiness.</w:t>
      </w:r>
      <w:r w:rsidR="00022EC6">
        <w:t xml:space="preserve"> </w:t>
      </w:r>
    </w:p>
    <w:p w14:paraId="46B6F650" w14:textId="5C6A2707" w:rsidR="00ED5E7D" w:rsidRDefault="00BC0F8F" w:rsidP="00BC0F8F">
      <w:pPr>
        <w:ind w:firstLine="720"/>
        <w:rPr>
          <w:b/>
          <w:bCs/>
          <w:i/>
          <w:iCs/>
        </w:rPr>
      </w:pPr>
      <w:r>
        <w:t xml:space="preserve">Eventually, the workforce is in charge of overseeing all activities within the organisation. Unilever has a team for each department and business unit, managed by an executive team of around 13 individuals. Chief Executive Officers, function-based teams (for marketing, supply chain, and R&amp;D), and the Chief Financial Officer are some of the most important entities. </w:t>
      </w:r>
      <w:r w:rsidR="00511FFA">
        <w:t xml:space="preserve">The last segment of organisational structure is the regional </w:t>
      </w:r>
      <w:r>
        <w:t>support, where</w:t>
      </w:r>
      <w:r w:rsidR="00511FFA">
        <w:t xml:space="preserve"> Unilever </w:t>
      </w:r>
      <w:r>
        <w:t xml:space="preserve">decide </w:t>
      </w:r>
      <w:r w:rsidR="00511FFA">
        <w:t xml:space="preserve">to use the geographical division and the structure requires different location. </w:t>
      </w:r>
      <w:r w:rsidRPr="00BC0F8F">
        <w:t xml:space="preserve">The corporation is divided into three divisions: AMET (Africa, Turkey, Middle East, and Africa) or Asia, Europe, and America. These three divisions use distinct tactics inside the market </w:t>
      </w:r>
      <w:proofErr w:type="gramStart"/>
      <w:r w:rsidRPr="00BC0F8F">
        <w:t>in order to</w:t>
      </w:r>
      <w:proofErr w:type="gramEnd"/>
      <w:r w:rsidRPr="00BC0F8F">
        <w:t xml:space="preserve"> match with performance as well as consumer needs in various geographic locations and financial performance.</w:t>
      </w:r>
    </w:p>
    <w:p w14:paraId="7EECA29C" w14:textId="31EF5C5C" w:rsidR="00484F62" w:rsidRPr="002029AD" w:rsidRDefault="00484F62" w:rsidP="00615A21">
      <w:pPr>
        <w:pStyle w:val="Heading1"/>
      </w:pPr>
      <w:bookmarkStart w:id="5" w:name="_Toc123654100"/>
      <w:r w:rsidRPr="002029AD">
        <w:t>Unilever’s External structure: Stakeholder Analysis</w:t>
      </w:r>
      <w:bookmarkEnd w:id="5"/>
    </w:p>
    <w:p w14:paraId="76A6E5C5" w14:textId="77777777" w:rsidR="00AD1444" w:rsidRDefault="0031337D" w:rsidP="0031337D">
      <w:pPr>
        <w:ind w:firstLine="720"/>
      </w:pPr>
      <w:r w:rsidRPr="0031337D">
        <w:t>Stakeholders are persons who have an interest in and are influenced by the present project. Stakeholders might be represented by an individual or an organisation, and they have an interest or are influenced by the company</w:t>
      </w:r>
      <w:r>
        <w:t>.</w:t>
      </w:r>
      <w:r w:rsidRPr="0031337D">
        <w:t xml:space="preserve"> </w:t>
      </w:r>
      <w:r>
        <w:t>Consequently, they</w:t>
      </w:r>
      <w:r w:rsidRPr="0031337D">
        <w:t xml:space="preserve"> play a vital part in the project since they have a significant impact on it, and no business project can succeed without their presence and contribution.</w:t>
      </w:r>
      <w:r>
        <w:t xml:space="preserve"> </w:t>
      </w:r>
      <w:r w:rsidR="009479A4" w:rsidRPr="009479A4">
        <w:t>Shareholders are obviously vital to Unilever since they are financing for the company's activities. Employees also play a crucial part in the success of the company. The corporation employs around 149,000 people worldwide.</w:t>
      </w:r>
      <w:r w:rsidR="009479A4">
        <w:t xml:space="preserve"> </w:t>
      </w:r>
      <w:r w:rsidR="004F04F4">
        <w:t>Th</w:t>
      </w:r>
      <w:r>
        <w:t>erefore</w:t>
      </w:r>
      <w:r w:rsidR="004F04F4">
        <w:t xml:space="preserve">, it simplifies to analyse, separate the stakeholder within </w:t>
      </w:r>
      <w:r w:rsidR="009479A4">
        <w:t>I</w:t>
      </w:r>
      <w:r w:rsidR="004F04F4">
        <w:t>n</w:t>
      </w:r>
      <w:r w:rsidR="009479A4">
        <w:t xml:space="preserve">ternal </w:t>
      </w:r>
      <w:r w:rsidR="003B2479">
        <w:t>stakeholder</w:t>
      </w:r>
      <w:r w:rsidR="004F04F4">
        <w:t xml:space="preserve"> and </w:t>
      </w:r>
      <w:r w:rsidR="009479A4">
        <w:t>External</w:t>
      </w:r>
      <w:r w:rsidR="004F04F4">
        <w:t xml:space="preserve"> </w:t>
      </w:r>
      <w:r w:rsidR="003B2479">
        <w:t>stakeholder</w:t>
      </w:r>
      <w:r w:rsidR="004F04F4">
        <w:t xml:space="preserve">. </w:t>
      </w:r>
    </w:p>
    <w:p w14:paraId="2D5F9687" w14:textId="1C32AB37" w:rsidR="0031337D" w:rsidRDefault="0031337D" w:rsidP="00E31AD4">
      <w:r>
        <w:lastRenderedPageBreak/>
        <w:t xml:space="preserve">The internal </w:t>
      </w:r>
      <w:r w:rsidR="00AD1444">
        <w:t xml:space="preserve">stakeholder </w:t>
      </w:r>
      <w:r>
        <w:t>of the organisation is made up of stakeholders, employees, and management. </w:t>
      </w:r>
      <w:r w:rsidR="009479A4" w:rsidRPr="009479A4">
        <w:t>In the UK &amp; Ireland, some of the key positions in its leadership team are the Vice President and GM, CEO, Vice Presidents, and directors of different activities</w:t>
      </w:r>
      <w:r w:rsidR="00AD1444">
        <w:t>.</w:t>
      </w:r>
    </w:p>
    <w:p w14:paraId="4A331F45" w14:textId="37281809" w:rsidR="00ED5E7D" w:rsidRPr="00E31AD4" w:rsidRDefault="00AD1444" w:rsidP="00E31AD4">
      <w:pPr>
        <w:ind w:firstLine="720"/>
      </w:pPr>
      <w:r w:rsidRPr="00AD1444">
        <w:t>Unilever's primary external stakeholders include governments, non-governmental organisations (NGOs), suppliers, customers, consumers, local communities, and trade associations.</w:t>
      </w:r>
      <w:r>
        <w:t xml:space="preserve"> T</w:t>
      </w:r>
      <w:r w:rsidRPr="00AD1444">
        <w:t>he two most important external stakeholders for Unilever are its suppliers and customers.</w:t>
      </w:r>
      <w:r>
        <w:rPr>
          <w:b/>
          <w:bCs/>
        </w:rPr>
        <w:t xml:space="preserve"> </w:t>
      </w:r>
      <w:r w:rsidR="0031337D">
        <w:t xml:space="preserve">Because institutions hold 70% of the shares, they have a strong link and may influence </w:t>
      </w:r>
      <w:r w:rsidR="009479A4">
        <w:t>the political factor</w:t>
      </w:r>
      <w:r w:rsidR="0031337D">
        <w:t xml:space="preserve">. As a result, these shares are not just </w:t>
      </w:r>
      <w:r w:rsidR="009479A4">
        <w:t xml:space="preserve">dependent </w:t>
      </w:r>
      <w:r w:rsidR="0031337D">
        <w:t xml:space="preserve">on a large firm, but are </w:t>
      </w:r>
      <w:r w:rsidR="009479A4">
        <w:t>widely</w:t>
      </w:r>
      <w:r w:rsidR="0031337D">
        <w:t xml:space="preserve"> distributed, providing Unil</w:t>
      </w:r>
      <w:r>
        <w:t>e</w:t>
      </w:r>
      <w:r w:rsidR="0031337D">
        <w:t xml:space="preserve">ver more freedom in dealing without responding to a single </w:t>
      </w:r>
      <w:r>
        <w:t>stakeholder</w:t>
      </w:r>
      <w:r w:rsidR="0031337D">
        <w:t>.</w:t>
      </w:r>
      <w:r>
        <w:rPr>
          <w:b/>
          <w:bCs/>
          <w:i/>
          <w:iCs/>
        </w:rPr>
        <w:t xml:space="preserve"> </w:t>
      </w:r>
      <w:r w:rsidRPr="00AD1444">
        <w:t xml:space="preserve">The corporation is dependent on the management expertise of its staff, which is also capable of conducting business in 190 countries. This is due to the significant danger of being taken over by competitors without good leadership. </w:t>
      </w:r>
    </w:p>
    <w:p w14:paraId="07463FFD" w14:textId="77777777" w:rsidR="00ED5E7D" w:rsidRDefault="00ED5E7D" w:rsidP="000D155B">
      <w:pPr>
        <w:rPr>
          <w:b/>
          <w:bCs/>
          <w:i/>
          <w:iCs/>
        </w:rPr>
      </w:pPr>
    </w:p>
    <w:p w14:paraId="1CFB3DA5" w14:textId="7EC4B9C1" w:rsidR="00F8444F" w:rsidRPr="002029AD" w:rsidRDefault="00F8444F" w:rsidP="00615A21">
      <w:pPr>
        <w:pStyle w:val="Heading1"/>
      </w:pPr>
      <w:bookmarkStart w:id="6" w:name="_Toc123654101"/>
      <w:r w:rsidRPr="002029AD">
        <w:t>Organisational Culture:</w:t>
      </w:r>
      <w:bookmarkEnd w:id="6"/>
    </w:p>
    <w:p w14:paraId="76BE8F41" w14:textId="77777777" w:rsidR="00271D42" w:rsidRDefault="00271D42" w:rsidP="00271D42">
      <w:pPr>
        <w:ind w:firstLine="720"/>
      </w:pPr>
      <w:r w:rsidRPr="00271D42">
        <w:t>Unilever has a high-performance organisational culture that prioritises staff production. With the addition of corporate culture, the relevance of the criterion is to assess and identify the needed output and predict the adequacy of production. Hence, Unilever's organisational performance culture includes three distinct features: focus on execution, focus on quality, and focus on efficiency.</w:t>
      </w:r>
    </w:p>
    <w:p w14:paraId="71CB93BA" w14:textId="77777777" w:rsidR="00271D42" w:rsidRDefault="00271D42" w:rsidP="00271D42">
      <w:r w:rsidRPr="00271D42">
        <w:t xml:space="preserve">According to Unilever reports, </w:t>
      </w:r>
      <w:r>
        <w:t xml:space="preserve">the organisational culture of it supports integrity and is also specified in the core values of the organisation. </w:t>
      </w:r>
      <w:r w:rsidRPr="00271D42">
        <w:t>The value can be discovered within promoting integrity, respect for one another, taking responsibility, and innovating. It also has a beneficial impact across the whole value chain, working with suppliers and distributors to raise the bar on any issue that arises, such as human rights, corruption, and pro-government.</w:t>
      </w:r>
      <w:r>
        <w:t xml:space="preserve"> </w:t>
      </w:r>
    </w:p>
    <w:p w14:paraId="0A957253" w14:textId="1C0F13A6" w:rsidR="001B3A8B" w:rsidRPr="00271D42" w:rsidRDefault="00271D42" w:rsidP="00271D42">
      <w:r>
        <w:rPr>
          <w:noProof/>
        </w:rPr>
        <w:drawing>
          <wp:inline distT="0" distB="0" distL="0" distR="0" wp14:anchorId="0B8D00ED" wp14:editId="64E54DE3">
            <wp:extent cx="3356989" cy="1043837"/>
            <wp:effectExtent l="0" t="0" r="0" b="4445"/>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10"/>
                    <a:stretch>
                      <a:fillRect/>
                    </a:stretch>
                  </pic:blipFill>
                  <pic:spPr>
                    <a:xfrm>
                      <a:off x="0" y="0"/>
                      <a:ext cx="3465916" cy="1077707"/>
                    </a:xfrm>
                    <a:prstGeom prst="rect">
                      <a:avLst/>
                    </a:prstGeom>
                  </pic:spPr>
                </pic:pic>
              </a:graphicData>
            </a:graphic>
          </wp:inline>
        </w:drawing>
      </w:r>
      <w:r>
        <w:t xml:space="preserve"> </w:t>
      </w:r>
      <w:r w:rsidR="00F00B62">
        <w:t>(Unilever.com</w:t>
      </w:r>
      <w:r>
        <w:t>)</w:t>
      </w:r>
    </w:p>
    <w:p w14:paraId="14D56243" w14:textId="11338AFF" w:rsidR="001B3A8B" w:rsidRPr="00271D42" w:rsidRDefault="00271D42" w:rsidP="001B3A8B">
      <w:pPr>
        <w:spacing w:line="240" w:lineRule="auto"/>
        <w:jc w:val="center"/>
      </w:pPr>
      <w:r>
        <w:t xml:space="preserve">                                                     </w:t>
      </w:r>
    </w:p>
    <w:p w14:paraId="64A097DE" w14:textId="73D6C793" w:rsidR="001B3A8B" w:rsidRPr="00DA2E5C" w:rsidRDefault="005A0305" w:rsidP="00E351F2">
      <w:pPr>
        <w:ind w:firstLine="720"/>
      </w:pPr>
      <w:r w:rsidRPr="005A0305">
        <w:t xml:space="preserve">However, Unilever's culture is more of a performance culture, where multiple components of the business lead to provide information for financial success as well as product </w:t>
      </w:r>
      <w:r w:rsidRPr="005A0305">
        <w:lastRenderedPageBreak/>
        <w:t>quality. People who are supporting the performance have effective leadership.</w:t>
      </w:r>
      <w:r>
        <w:t xml:space="preserve"> </w:t>
      </w:r>
      <w:r w:rsidRPr="005A0305">
        <w:t>Therefore, the corporation assures that the organisational cutlery of performance via the combined efforts of leaders in several divisions. On the other side, successful leadership provides effective support for organisational culture. For example, the company guarantees that the organisational culture of performing efficiently via the combined work of executives from many divisions.</w:t>
      </w:r>
    </w:p>
    <w:p w14:paraId="5B0E506E" w14:textId="6956E4D6" w:rsidR="00817FF3" w:rsidRDefault="00817FF3" w:rsidP="007E42D6">
      <w:pPr>
        <w:pStyle w:val="Heading2"/>
      </w:pPr>
      <w:bookmarkStart w:id="7" w:name="_Toc123654102"/>
      <w:r>
        <w:t xml:space="preserve">Different factors in </w:t>
      </w:r>
      <w:r w:rsidR="00ED2CA3">
        <w:t>Unilever</w:t>
      </w:r>
      <w:r>
        <w:t xml:space="preserve"> influence employee’s behaviour</w:t>
      </w:r>
      <w:bookmarkEnd w:id="7"/>
    </w:p>
    <w:p w14:paraId="1ED16DB5" w14:textId="77777777" w:rsidR="00E94594" w:rsidRDefault="00302F4E" w:rsidP="00E351F2">
      <w:pPr>
        <w:ind w:firstLine="720"/>
      </w:pPr>
      <w:r>
        <w:t xml:space="preserve">There are a variety of factors which influence the organisational behaviour, which further includes the company’s structure, regulation, </w:t>
      </w:r>
      <w:proofErr w:type="gramStart"/>
      <w:r>
        <w:t>policy</w:t>
      </w:r>
      <w:proofErr w:type="gramEnd"/>
      <w:r>
        <w:t xml:space="preserve"> and procedure for effectively managing the effectiveness and interaction between employees</w:t>
      </w:r>
      <w:r w:rsidR="008E01F0">
        <w:t>.</w:t>
      </w:r>
      <w:r w:rsidR="00E94594" w:rsidRPr="00E94594">
        <w:t xml:space="preserve"> </w:t>
      </w:r>
      <w:r w:rsidR="00E94594">
        <w:t>The Wellbeing Framework is at the heart of the organisation, underlying everything required to promote the health and wellbeing of employees:</w:t>
      </w:r>
    </w:p>
    <w:p w14:paraId="1BA2A62D" w14:textId="190A3B56" w:rsidR="00302F4E" w:rsidRPr="00302F4E" w:rsidRDefault="00E94594" w:rsidP="00E31AD4">
      <w:pPr>
        <w:ind w:firstLine="720"/>
      </w:pPr>
      <w:r>
        <w:t>Purposeful, identifying what is truly important to the firm and connecting to it as much as possible in everything we do. Mental, controlling our thoughts and behaviours to diversions, stresses, obstacles, and hardship. Work on the emotional, finding methods to feel optimistic and confident in the face of life's obstacles, and the physical, looking after their health, exercise, food, sleep, and energy levels.</w:t>
      </w:r>
    </w:p>
    <w:p w14:paraId="6318827A" w14:textId="0597D707" w:rsidR="0039198E" w:rsidRPr="00A10CC5" w:rsidRDefault="00ED2CA3" w:rsidP="00392D70">
      <w:pPr>
        <w:pStyle w:val="Heading1"/>
      </w:pPr>
      <w:bookmarkStart w:id="8" w:name="_Toc123654103"/>
      <w:r w:rsidRPr="00A10CC5">
        <w:t>Leadership theory</w:t>
      </w:r>
      <w:bookmarkEnd w:id="8"/>
      <w:r w:rsidRPr="00A10CC5">
        <w:tab/>
      </w:r>
    </w:p>
    <w:p w14:paraId="30EC441B" w14:textId="5B7A53E5" w:rsidR="00E351F2" w:rsidRDefault="0017245B" w:rsidP="00E351F2">
      <w:pPr>
        <w:ind w:firstLine="720"/>
      </w:pPr>
      <w:r>
        <w:t xml:space="preserve">Unilever uses Leadership Growth Profile model of leadership. </w:t>
      </w:r>
      <w:r w:rsidR="00E351F2" w:rsidRPr="00E351F2">
        <w:t xml:space="preserve">The Leadership Growth Profile (LGP) was developed in the early 2000s as a link between Unilever's leadership efficacy and the company strategy (Path to Growth). "Path to Growth" primarily aims to establish an effective corporate culture by encouraging employees to exhibit winning behaviours in the marketplace through attitude, drive, and enthusiasm. Using the "Path to Growth" philosophy, Unilever has been able to combine the major business operations for growth in global markets with habits that result in long-term growth. </w:t>
      </w:r>
      <w:r w:rsidR="00E351F2">
        <w:t xml:space="preserve">Unilever employs the LGP as a model of leadership commitment </w:t>
      </w:r>
      <w:proofErr w:type="gramStart"/>
      <w:r w:rsidR="00E351F2">
        <w:t>in order to</w:t>
      </w:r>
      <w:proofErr w:type="gramEnd"/>
      <w:r w:rsidR="00E351F2">
        <w:t xml:space="preserve"> manage and govern its people resources. In particular, the "Leadership Growth Profile" comprises the development and implementation of a success vision in which employee behaviours serve as the foundation for Unilever's growth. Furthermore, this strategy allows management to stimulate other employers while also securing their commitment to the company's success.</w:t>
      </w:r>
    </w:p>
    <w:p w14:paraId="6E1A3B8D" w14:textId="6085F453" w:rsidR="00E31AD4" w:rsidRDefault="00E351F2" w:rsidP="00E31AD4">
      <w:pPr>
        <w:ind w:firstLine="720"/>
      </w:pPr>
      <w:r w:rsidRPr="00E351F2">
        <w:t xml:space="preserve">Unilever has also recognised the need of energising employers while also ensuring their commitment to corporate success. The organisation has reinforced this sort of leadership style </w:t>
      </w:r>
      <w:r w:rsidRPr="00E351F2">
        <w:lastRenderedPageBreak/>
        <w:t>with efficiency in administration, employment, development, and performance assessment throughout the years, allowing for change</w:t>
      </w:r>
      <w:r w:rsidR="001E76BB" w:rsidRPr="001E76BB">
        <w:t xml:space="preserve">. Specifically, the growth profile model capabilities have enabled Unilever to pursue market-related objectives over the </w:t>
      </w:r>
      <w:r w:rsidR="00E31AD4" w:rsidRPr="001E76BB">
        <w:t>world.</w:t>
      </w:r>
      <w:r w:rsidR="00E31AD4">
        <w:t xml:space="preserve"> The</w:t>
      </w:r>
      <w:r w:rsidR="00BF3C85">
        <w:t xml:space="preserve"> commitment of leadership has relied on the fact that, the Corporate Purpose Statement forms the major support for the people </w:t>
      </w:r>
      <w:proofErr w:type="gramStart"/>
      <w:r w:rsidR="00BF3C85">
        <w:t>in order to</w:t>
      </w:r>
      <w:proofErr w:type="gramEnd"/>
      <w:r w:rsidR="00BF3C85">
        <w:t xml:space="preserve"> describe the aspiration in the marketplace</w:t>
      </w:r>
      <w:r w:rsidR="00337C22">
        <w:t xml:space="preserve"> along with the value and belief.</w:t>
      </w:r>
      <w:r w:rsidR="00290E60">
        <w:t xml:space="preserve"> </w:t>
      </w:r>
    </w:p>
    <w:p w14:paraId="36DD9F09" w14:textId="580C620C" w:rsidR="00ED5E7D" w:rsidRPr="00E31AD4" w:rsidRDefault="00290E60" w:rsidP="00E31AD4">
      <w:pPr>
        <w:ind w:firstLine="720"/>
      </w:pPr>
      <w:r>
        <w:t>The inclusion of the concept of leadership, Unilever has managed to emphasize upon the culture of subsidiaries with a global framework.</w:t>
      </w:r>
      <w:r w:rsidR="009904B4">
        <w:t xml:space="preserve"> </w:t>
      </w:r>
      <w:r w:rsidR="001E76BB" w:rsidRPr="001E76BB">
        <w:t>Unilever's leadership can influence empowerment, delegation, bravery, accountability, and persistence, as well as trust, teamwork, and improved training and coaching facilities. These have enabled employees to operate in an empowered environment with a wide range of opportunities for skill and knowledge development.</w:t>
      </w:r>
    </w:p>
    <w:p w14:paraId="75601293" w14:textId="4D4201C7" w:rsidR="00ED2CA3" w:rsidRPr="001E76BB" w:rsidRDefault="00ED2CA3" w:rsidP="00615A21">
      <w:pPr>
        <w:pStyle w:val="Heading1"/>
      </w:pPr>
      <w:bookmarkStart w:id="9" w:name="_Toc123654104"/>
      <w:r w:rsidRPr="001E76BB">
        <w:t>Work</w:t>
      </w:r>
      <w:r w:rsidR="001E76BB">
        <w:t>place System</w:t>
      </w:r>
      <w:bookmarkEnd w:id="9"/>
    </w:p>
    <w:p w14:paraId="3709FA6E" w14:textId="77777777" w:rsidR="00E31AD4" w:rsidRDefault="008A5754" w:rsidP="00E31AD4">
      <w:pPr>
        <w:ind w:firstLine="720"/>
      </w:pPr>
      <w:r>
        <w:t xml:space="preserve">The employee and the entire workforce of Unilever is offered with a diversified and inclusive workplace system. </w:t>
      </w:r>
      <w:r w:rsidR="00DA6F54">
        <w:t xml:space="preserve">Besides, the vision, </w:t>
      </w:r>
      <w:r w:rsidR="001E76BB">
        <w:t>mission,</w:t>
      </w:r>
      <w:r w:rsidR="00DA6F54">
        <w:t xml:space="preserve"> and purpose of contributing towards promotion of sustainable living, the mental health is essential for the employees as well as with the wellbeing. </w:t>
      </w:r>
      <w:r w:rsidR="001E76BB">
        <w:t xml:space="preserve">In according with research of </w:t>
      </w:r>
      <w:r w:rsidR="000645A6">
        <w:t>World Health Organisation, there is nearly % of the global population that is affected by mental health issues</w:t>
      </w:r>
      <w:r w:rsidR="00E4787E">
        <w:t xml:space="preserve"> (Unilever PLC 2022</w:t>
      </w:r>
      <w:r w:rsidR="001E76BB">
        <w:t>)</w:t>
      </w:r>
      <w:r w:rsidR="000645A6">
        <w:t xml:space="preserve">. </w:t>
      </w:r>
      <w:r w:rsidR="00E31AD4" w:rsidRPr="00E31AD4">
        <w:t>Unilever, consequentially, created a workplace that supports mental health, and the approach to these factors is as follows: first, the culture allows for people to be empowered in education and raising awareness of mental health, thereby addressing the prejudices, and bringing mental health conversations on par with physical health.</w:t>
      </w:r>
    </w:p>
    <w:p w14:paraId="51C8DA58" w14:textId="05220C07" w:rsidR="002D053B" w:rsidRDefault="002D053B" w:rsidP="00615A21">
      <w:pPr>
        <w:pStyle w:val="Heading1"/>
      </w:pPr>
    </w:p>
    <w:p w14:paraId="063408D7" w14:textId="1543DE99" w:rsidR="002D053B" w:rsidRDefault="002D053B" w:rsidP="002D053B"/>
    <w:p w14:paraId="67BF59CA" w14:textId="32E47BCA" w:rsidR="002D053B" w:rsidRDefault="002D053B" w:rsidP="002D053B"/>
    <w:p w14:paraId="026DD352" w14:textId="4A50A996" w:rsidR="002D053B" w:rsidRDefault="002D053B" w:rsidP="002D053B"/>
    <w:p w14:paraId="1386AD33" w14:textId="30AF2F81" w:rsidR="002D053B" w:rsidRDefault="002D053B" w:rsidP="002D053B"/>
    <w:p w14:paraId="4BBE479F" w14:textId="5DCE7DD8" w:rsidR="002D053B" w:rsidRDefault="002D053B" w:rsidP="002D053B"/>
    <w:p w14:paraId="55BEB490" w14:textId="1021E423" w:rsidR="002D053B" w:rsidRDefault="002D053B" w:rsidP="002D053B"/>
    <w:p w14:paraId="7F39D4CC" w14:textId="68A59E40" w:rsidR="002D053B" w:rsidRDefault="002D053B" w:rsidP="002D053B"/>
    <w:p w14:paraId="5249B95B" w14:textId="7158BE7C" w:rsidR="002D053B" w:rsidRPr="002D053B" w:rsidRDefault="002D053B" w:rsidP="002D053B">
      <w:pPr>
        <w:pStyle w:val="Heading1"/>
      </w:pPr>
      <w:bookmarkStart w:id="10" w:name="_Toc123654105"/>
      <w:r>
        <w:t>Innovation and Technology</w:t>
      </w:r>
      <w:bookmarkEnd w:id="10"/>
    </w:p>
    <w:p w14:paraId="2E73BDFB" w14:textId="3B509527" w:rsidR="00E31AD4" w:rsidRDefault="00E31AD4" w:rsidP="002D053B">
      <w:pPr>
        <w:ind w:firstLine="720"/>
      </w:pPr>
      <w:r>
        <w:t>"Innovating boldly for people and planet means challenging our thinking - and applying real science and technology to tackle big challenges that matter."</w:t>
      </w:r>
    </w:p>
    <w:p w14:paraId="5A1B560E" w14:textId="6D31DFCF" w:rsidR="00E31AD4" w:rsidRPr="00E31AD4" w:rsidRDefault="00E31AD4" w:rsidP="00E31AD4">
      <w:r>
        <w:t xml:space="preserve">                                                                                            (Richard Slater, Chief R&amp;D Officer)</w:t>
      </w:r>
    </w:p>
    <w:p w14:paraId="294C0773" w14:textId="77777777" w:rsidR="00E31AD4" w:rsidRDefault="00E31AD4" w:rsidP="00E31AD4"/>
    <w:p w14:paraId="16799626" w14:textId="1F45381E" w:rsidR="00CE0272" w:rsidRDefault="00F100A2" w:rsidP="002D053B">
      <w:r w:rsidRPr="00F100A2">
        <w:t xml:space="preserve">The AI Hub facility </w:t>
      </w:r>
      <w:proofErr w:type="gramStart"/>
      <w:r w:rsidRPr="00F100A2">
        <w:t xml:space="preserve">is </w:t>
      </w:r>
      <w:r>
        <w:t>located in</w:t>
      </w:r>
      <w:proofErr w:type="gramEnd"/>
      <w:r>
        <w:t xml:space="preserve"> </w:t>
      </w:r>
      <w:r w:rsidRPr="00F100A2">
        <w:t>Shanghai, China, where they use information from real-time data to prototype ideas and test them via e-commerce in a couple of days. Innovating quickly, efficiently, and effectively. Unilever is incorporating automated technologies into its innovation centres. Their UK Materials Innovation Factory (MIF) boasts the world's greatest concentration of robots performing material chemistry operations. It transmits data 10 times quicker than conventional techniques. We execute virtual tests and scenarios to optimise goods before they reach the lab stage, allowing us to innovate faster and reduce time to market - in one year, we can perform 12,000 quick product testing.</w:t>
      </w:r>
      <w:r>
        <w:t xml:space="preserve"> In according with Unilever website, the company </w:t>
      </w:r>
      <w:r w:rsidRPr="00F100A2">
        <w:t xml:space="preserve">spent €847 million on </w:t>
      </w:r>
      <w:r>
        <w:t>Research and Development</w:t>
      </w:r>
      <w:r w:rsidRPr="00F100A2">
        <w:t xml:space="preserve"> in 2021 and </w:t>
      </w:r>
      <w:r>
        <w:t xml:space="preserve">they </w:t>
      </w:r>
      <w:r w:rsidRPr="00F100A2">
        <w:t xml:space="preserve">have over 20,000 patents, </w:t>
      </w:r>
      <w:r w:rsidR="007D2771" w:rsidRPr="00F100A2">
        <w:t>discoveries,</w:t>
      </w:r>
      <w:r w:rsidRPr="00F100A2">
        <w:t xml:space="preserve"> and breakthroughs that our global team of 5,000 world-leading experts produce.</w:t>
      </w:r>
      <w:r w:rsidR="002D053B">
        <w:t xml:space="preserve"> </w:t>
      </w:r>
      <w:r w:rsidR="00CE0272">
        <w:t>The primary value of the organisation is the achievement of objectives and benefit for the climate and environment, and innovation in biology and sustainability unlocks huge advantages for the business. In partnership with their partners, research and development is driving the firm away from petro-chemicals, reducing plastic pollution, and repairing the broken food system. The primary innovation aim is to create a Clean Future by replacing 100% of the carbon in their Home Care products sourced from fossil fuels with renewable or recycled carbon.</w:t>
      </w:r>
    </w:p>
    <w:p w14:paraId="3C00326D" w14:textId="42E1129B" w:rsidR="002D053B" w:rsidRDefault="002D053B" w:rsidP="002D053B"/>
    <w:p w14:paraId="4F93AC3C" w14:textId="77777777" w:rsidR="002D053B" w:rsidRPr="002D053B" w:rsidRDefault="002D053B" w:rsidP="002D053B"/>
    <w:p w14:paraId="44A24480" w14:textId="77777777" w:rsidR="002D053B" w:rsidRDefault="002D053B" w:rsidP="002D053B"/>
    <w:p w14:paraId="22D2E3EB" w14:textId="77777777" w:rsidR="002D053B" w:rsidRDefault="002D053B" w:rsidP="002D053B"/>
    <w:p w14:paraId="7F9C0691" w14:textId="77777777" w:rsidR="002D053B" w:rsidRDefault="002D053B" w:rsidP="002D053B"/>
    <w:p w14:paraId="7BC10130" w14:textId="77777777" w:rsidR="002D053B" w:rsidRDefault="002D053B" w:rsidP="002D053B"/>
    <w:p w14:paraId="55EE736F" w14:textId="77777777" w:rsidR="002D053B" w:rsidRDefault="002D053B" w:rsidP="002D053B"/>
    <w:p w14:paraId="0B2EEB04" w14:textId="4BEB3E90" w:rsidR="002D053B" w:rsidRDefault="002D053B" w:rsidP="002D053B">
      <w:pPr>
        <w:pStyle w:val="Heading1"/>
      </w:pPr>
      <w:bookmarkStart w:id="11" w:name="_Toc123654106"/>
      <w:r>
        <w:lastRenderedPageBreak/>
        <w:t>Conclusion</w:t>
      </w:r>
      <w:bookmarkEnd w:id="11"/>
    </w:p>
    <w:p w14:paraId="675B3D60" w14:textId="219278BF" w:rsidR="001A3815" w:rsidRPr="00AE559F" w:rsidRDefault="001A3815" w:rsidP="002D053B">
      <w:pPr>
        <w:ind w:firstLine="720"/>
      </w:pPr>
      <w:r>
        <w:t>As per the above analysis it can be recommended that, Unil</w:t>
      </w:r>
      <w:r w:rsidR="002029AD">
        <w:t>e</w:t>
      </w:r>
      <w:r>
        <w:t xml:space="preserve">ver should focus on its </w:t>
      </w:r>
      <w:r w:rsidR="00827BD5">
        <w:t>organisation</w:t>
      </w:r>
      <w:r>
        <w:t xml:space="preserve"> structure. </w:t>
      </w:r>
      <w:r w:rsidR="007040D4">
        <w:t xml:space="preserve">Thereby, the business firm can decide on working towards the coordination channel within the product division and different channel with provisional function such as R&amp;D, </w:t>
      </w:r>
      <w:r w:rsidR="00CE0272">
        <w:t>sales,</w:t>
      </w:r>
      <w:r w:rsidR="007040D4">
        <w:t xml:space="preserve"> and marketing. </w:t>
      </w:r>
      <w:r w:rsidR="00342313">
        <w:t>With the help of Total Quality Management, it may assist the company to create a continuous improvement specifically in product quality.</w:t>
      </w:r>
      <w:r w:rsidR="00CE0272" w:rsidRPr="00CE0272">
        <w:t xml:space="preserve"> Total Quality Management focuses on internal processes, such as how processes align to generate desired outputs to satisfy consumers, how consistently procedures achieve intended outcomes (effectiveness), and how productive a process is in comparison to the resources required (efficiency)</w:t>
      </w:r>
      <w:r w:rsidR="00CE0272">
        <w:t>, In addiction</w:t>
      </w:r>
      <w:r w:rsidR="000D0AA8">
        <w:t xml:space="preserve"> it can also be </w:t>
      </w:r>
      <w:r w:rsidR="005135B8">
        <w:t>recommended</w:t>
      </w:r>
      <w:r w:rsidR="000D0AA8">
        <w:t xml:space="preserve"> that, </w:t>
      </w:r>
      <w:r w:rsidR="005135B8">
        <w:t xml:space="preserve">Unilever can conduct </w:t>
      </w:r>
      <w:r w:rsidR="006E5C65">
        <w:t>intensive research</w:t>
      </w:r>
      <w:r w:rsidR="005135B8">
        <w:t xml:space="preserve"> specifically for its smaller countries so that they can get more </w:t>
      </w:r>
      <w:r w:rsidR="006E5C65">
        <w:t>precise</w:t>
      </w:r>
      <w:r w:rsidR="005135B8">
        <w:t xml:space="preserve"> on the information. </w:t>
      </w:r>
      <w:r w:rsidR="006E5C65">
        <w:t xml:space="preserve">This might be used for detailed </w:t>
      </w:r>
      <w:r w:rsidR="00AE559F">
        <w:t>improvement which the company might apply and be product specific as per the population and country requirement.</w:t>
      </w:r>
      <w:r w:rsidR="00FA1DFE">
        <w:t xml:space="preserve"> </w:t>
      </w:r>
    </w:p>
    <w:p w14:paraId="306115CA" w14:textId="14C2614C" w:rsidR="00A517DA" w:rsidRDefault="000D7094" w:rsidP="00A517DA">
      <w:pPr>
        <w:spacing w:before="0" w:after="160" w:line="259" w:lineRule="auto"/>
        <w:jc w:val="center"/>
        <w:rPr>
          <w:rStyle w:val="Heading1Char"/>
        </w:rPr>
      </w:pPr>
      <w:r>
        <w:rPr>
          <w:rStyle w:val="Heading1Char"/>
        </w:rPr>
        <w:br w:type="page"/>
      </w:r>
      <w:bookmarkStart w:id="12" w:name="_Toc123654107"/>
      <w:r w:rsidR="00A517DA" w:rsidRPr="00C31C48">
        <w:rPr>
          <w:rStyle w:val="Heading1Char"/>
        </w:rPr>
        <w:lastRenderedPageBreak/>
        <w:t>Reference</w:t>
      </w:r>
      <w:r w:rsidR="00361DDE">
        <w:rPr>
          <w:rStyle w:val="Heading1Char"/>
        </w:rPr>
        <w:t>s</w:t>
      </w:r>
      <w:bookmarkEnd w:id="12"/>
    </w:p>
    <w:p w14:paraId="085CE0B7" w14:textId="414C50EA" w:rsidR="00A517DA" w:rsidRDefault="00A517DA" w:rsidP="00A517DA">
      <w:pPr>
        <w:pStyle w:val="ListParagraph"/>
        <w:spacing w:before="0" w:after="160" w:line="259" w:lineRule="auto"/>
        <w:jc w:val="left"/>
        <w:rPr>
          <w:rStyle w:val="Heading1Char"/>
        </w:rPr>
      </w:pPr>
    </w:p>
    <w:p w14:paraId="585715CD" w14:textId="49936D9C" w:rsidR="00A517DA" w:rsidRDefault="00A517DA" w:rsidP="00A517DA">
      <w:pPr>
        <w:pStyle w:val="Heading1"/>
        <w:numPr>
          <w:ilvl w:val="0"/>
          <w:numId w:val="14"/>
        </w:numPr>
        <w:rPr>
          <w:b w:val="0"/>
          <w:bCs/>
          <w:sz w:val="24"/>
          <w:szCs w:val="24"/>
        </w:rPr>
      </w:pPr>
      <w:bookmarkStart w:id="13" w:name="_Toc123653524"/>
      <w:bookmarkStart w:id="14" w:name="_Toc123654108"/>
      <w:r w:rsidRPr="00A517DA">
        <w:rPr>
          <w:rFonts w:cs="Times New Roman"/>
          <w:b w:val="0"/>
          <w:bCs/>
          <w:sz w:val="24"/>
          <w:szCs w:val="24"/>
        </w:rPr>
        <w:t>Code of Business Principles and Code Policies 2 Code of Business Principles and Code Policies CONTENTS. [</w:t>
      </w:r>
      <w:r w:rsidRPr="00A517DA">
        <w:rPr>
          <w:b w:val="0"/>
          <w:bCs/>
          <w:sz w:val="24"/>
          <w:szCs w:val="24"/>
        </w:rPr>
        <w:t>O</w:t>
      </w:r>
      <w:r w:rsidRPr="00A517DA">
        <w:rPr>
          <w:rFonts w:cs="Times New Roman"/>
          <w:b w:val="0"/>
          <w:bCs/>
          <w:sz w:val="24"/>
          <w:szCs w:val="24"/>
        </w:rPr>
        <w:t xml:space="preserve">nline] Available at: </w:t>
      </w:r>
      <w:hyperlink r:id="rId11" w:history="1">
        <w:r w:rsidRPr="00A517DA">
          <w:rPr>
            <w:rStyle w:val="Hyperlink"/>
            <w:b w:val="0"/>
            <w:bCs/>
            <w:sz w:val="24"/>
            <w:szCs w:val="24"/>
          </w:rPr>
          <w:t>https://assets.unilever.com/files/92ui5egz/production/</w:t>
        </w:r>
        <w:r w:rsidRPr="00A517DA">
          <w:rPr>
            <w:rStyle w:val="Hyperlink"/>
            <w:b w:val="0"/>
            <w:bCs/>
            <w:color w:val="000000" w:themeColor="text1"/>
            <w:sz w:val="24"/>
            <w:szCs w:val="24"/>
            <w:u w:val="none"/>
          </w:rPr>
          <w:t>72da58840f4aa0d7b13422b11ac4dfa2516c34a3</w:t>
        </w:r>
        <w:r w:rsidRPr="00A517DA">
          <w:rPr>
            <w:rStyle w:val="Hyperlink"/>
            <w:b w:val="0"/>
            <w:bCs/>
            <w:sz w:val="24"/>
            <w:szCs w:val="24"/>
          </w:rPr>
          <w:t>.pdf/4394-cobp-code-policies-booklet-external.v12.pdf.</w:t>
        </w:r>
      </w:hyperlink>
      <w:r w:rsidRPr="00A517DA">
        <w:rPr>
          <w:b w:val="0"/>
          <w:bCs/>
          <w:sz w:val="24"/>
          <w:szCs w:val="24"/>
        </w:rPr>
        <w:t xml:space="preserve"> ( Accessed 27 December 2022</w:t>
      </w:r>
      <w:bookmarkEnd w:id="13"/>
      <w:bookmarkEnd w:id="14"/>
    </w:p>
    <w:p w14:paraId="0CFB9C3E" w14:textId="61BB417E" w:rsidR="00A517DA" w:rsidRDefault="00A517DA" w:rsidP="00A517DA">
      <w:pPr>
        <w:pStyle w:val="Heading1"/>
        <w:numPr>
          <w:ilvl w:val="0"/>
          <w:numId w:val="14"/>
        </w:numPr>
        <w:rPr>
          <w:rFonts w:cs="Times New Roman"/>
          <w:b w:val="0"/>
          <w:bCs/>
          <w:sz w:val="24"/>
          <w:szCs w:val="24"/>
        </w:rPr>
      </w:pPr>
      <w:bookmarkStart w:id="15" w:name="_Toc123653525"/>
      <w:bookmarkStart w:id="16" w:name="_Toc123654109"/>
      <w:r w:rsidRPr="00A517DA">
        <w:rPr>
          <w:rFonts w:cs="Times New Roman"/>
          <w:b w:val="0"/>
          <w:bCs/>
          <w:sz w:val="24"/>
          <w:szCs w:val="24"/>
        </w:rPr>
        <w:t xml:space="preserve">David, J. (2021). Stakeholders of Unilever (Stakeholder analysis of Unilever). Howandwhat.com.[Online] Available at: </w:t>
      </w:r>
      <w:hyperlink r:id="rId12" w:history="1">
        <w:r w:rsidRPr="00A517DA">
          <w:rPr>
            <w:rStyle w:val="Hyperlink"/>
            <w:b w:val="0"/>
            <w:bCs/>
          </w:rPr>
          <w:t>https://www.howandwhat.net/stakeholders-unilever-stakeholder-analysis-unilever/#:~:text=The%20main%20external%20stakeholders%20of</w:t>
        </w:r>
      </w:hyperlink>
      <w:r w:rsidRPr="00A517DA">
        <w:rPr>
          <w:rFonts w:cs="Times New Roman"/>
          <w:b w:val="0"/>
          <w:bCs/>
          <w:sz w:val="24"/>
          <w:szCs w:val="24"/>
        </w:rPr>
        <w:t xml:space="preserve"> </w:t>
      </w:r>
      <w:r w:rsidRPr="00A517DA">
        <w:rPr>
          <w:b w:val="0"/>
          <w:bCs/>
        </w:rPr>
        <w:t>(</w:t>
      </w:r>
      <w:r w:rsidRPr="00A517DA">
        <w:rPr>
          <w:rFonts w:cs="Times New Roman"/>
          <w:b w:val="0"/>
          <w:bCs/>
          <w:sz w:val="24"/>
          <w:szCs w:val="24"/>
        </w:rPr>
        <w:t>Accessed 3 Jan</w:t>
      </w:r>
      <w:r w:rsidRPr="00A517DA">
        <w:rPr>
          <w:b w:val="0"/>
          <w:bCs/>
        </w:rPr>
        <w:t xml:space="preserve">uary </w:t>
      </w:r>
      <w:r w:rsidRPr="00A517DA">
        <w:rPr>
          <w:rFonts w:cs="Times New Roman"/>
          <w:b w:val="0"/>
          <w:bCs/>
          <w:sz w:val="24"/>
          <w:szCs w:val="24"/>
        </w:rPr>
        <w:t>2023</w:t>
      </w:r>
      <w:r w:rsidRPr="00A517DA">
        <w:rPr>
          <w:b w:val="0"/>
          <w:bCs/>
        </w:rPr>
        <w:t>)</w:t>
      </w:r>
      <w:r w:rsidRPr="00A517DA">
        <w:rPr>
          <w:rFonts w:cs="Times New Roman"/>
          <w:b w:val="0"/>
          <w:bCs/>
          <w:sz w:val="24"/>
          <w:szCs w:val="24"/>
        </w:rPr>
        <w:t>.</w:t>
      </w:r>
      <w:bookmarkEnd w:id="15"/>
      <w:bookmarkEnd w:id="16"/>
    </w:p>
    <w:p w14:paraId="21C862FB" w14:textId="7E2E02F6" w:rsidR="00A517DA" w:rsidRDefault="00A517DA" w:rsidP="00A517DA">
      <w:pPr>
        <w:pStyle w:val="Heading1"/>
        <w:numPr>
          <w:ilvl w:val="0"/>
          <w:numId w:val="14"/>
        </w:numPr>
        <w:rPr>
          <w:b w:val="0"/>
          <w:bCs/>
          <w:sz w:val="24"/>
          <w:szCs w:val="28"/>
        </w:rPr>
      </w:pPr>
      <w:bookmarkStart w:id="17" w:name="_Toc123653526"/>
      <w:bookmarkStart w:id="18" w:name="_Toc123654110"/>
      <w:r w:rsidRPr="00A517DA">
        <w:rPr>
          <w:rFonts w:cs="Times New Roman"/>
          <w:b w:val="0"/>
          <w:bCs/>
          <w:sz w:val="24"/>
          <w:szCs w:val="22"/>
        </w:rPr>
        <w:t>Free Essays. (</w:t>
      </w:r>
      <w:r w:rsidRPr="00A517DA">
        <w:rPr>
          <w:b w:val="0"/>
          <w:bCs/>
          <w:sz w:val="24"/>
          <w:szCs w:val="28"/>
        </w:rPr>
        <w:t>2020</w:t>
      </w:r>
      <w:r w:rsidRPr="00A517DA">
        <w:rPr>
          <w:rFonts w:cs="Times New Roman"/>
          <w:b w:val="0"/>
          <w:bCs/>
          <w:sz w:val="24"/>
          <w:szCs w:val="22"/>
        </w:rPr>
        <w:t>). </w:t>
      </w:r>
      <w:r w:rsidRPr="00A517DA">
        <w:rPr>
          <w:rFonts w:cs="Times New Roman"/>
          <w:b w:val="0"/>
          <w:bCs/>
          <w:i/>
          <w:iCs/>
          <w:sz w:val="24"/>
          <w:szCs w:val="22"/>
        </w:rPr>
        <w:t>Unilever’s Leadership and Corporate Governance - 1229 Words | Case Study Example</w:t>
      </w:r>
      <w:r w:rsidRPr="00A517DA">
        <w:rPr>
          <w:rFonts w:cs="Times New Roman"/>
          <w:b w:val="0"/>
          <w:bCs/>
          <w:sz w:val="24"/>
          <w:szCs w:val="22"/>
        </w:rPr>
        <w:t>. [</w:t>
      </w:r>
      <w:r w:rsidRPr="00A517DA">
        <w:rPr>
          <w:b w:val="0"/>
          <w:bCs/>
          <w:sz w:val="24"/>
          <w:szCs w:val="28"/>
        </w:rPr>
        <w:t>O</w:t>
      </w:r>
      <w:r w:rsidRPr="00A517DA">
        <w:rPr>
          <w:rFonts w:cs="Times New Roman"/>
          <w:b w:val="0"/>
          <w:bCs/>
          <w:sz w:val="24"/>
          <w:szCs w:val="22"/>
        </w:rPr>
        <w:t xml:space="preserve">nline] Available at: </w:t>
      </w:r>
      <w:hyperlink r:id="rId13" w:history="1">
        <w:r w:rsidRPr="00A517DA">
          <w:rPr>
            <w:rStyle w:val="Hyperlink"/>
            <w:b w:val="0"/>
            <w:bCs/>
            <w:sz w:val="24"/>
            <w:szCs w:val="28"/>
          </w:rPr>
          <w:t>https://ivypanda.com/essays/unilever-companys-leadership-and-corporate-governance/.</w:t>
        </w:r>
      </w:hyperlink>
      <w:r w:rsidRPr="00A517DA">
        <w:rPr>
          <w:b w:val="0"/>
          <w:bCs/>
          <w:sz w:val="24"/>
          <w:szCs w:val="28"/>
        </w:rPr>
        <w:t xml:space="preserve"> (Accessed 2 January 2023)</w:t>
      </w:r>
      <w:bookmarkEnd w:id="17"/>
      <w:bookmarkEnd w:id="18"/>
    </w:p>
    <w:p w14:paraId="6C40EB77" w14:textId="6AC01BE4" w:rsidR="00361DDE" w:rsidRDefault="00A517DA" w:rsidP="00361DDE">
      <w:pPr>
        <w:pStyle w:val="ListParagraph"/>
        <w:numPr>
          <w:ilvl w:val="0"/>
          <w:numId w:val="14"/>
        </w:numPr>
        <w:jc w:val="left"/>
      </w:pPr>
      <w:r>
        <w:t>Organimi.</w:t>
      </w:r>
      <w:r>
        <w:rPr>
          <w:i/>
          <w:iCs/>
        </w:rPr>
        <w:t xml:space="preserve">Unilever`s Organizational </w:t>
      </w:r>
      <w:proofErr w:type="gramStart"/>
      <w:r>
        <w:rPr>
          <w:i/>
          <w:iCs/>
        </w:rPr>
        <w:t>Structure[</w:t>
      </w:r>
      <w:proofErr w:type="gramEnd"/>
      <w:r>
        <w:rPr>
          <w:i/>
          <w:iCs/>
        </w:rPr>
        <w:t>Interactive Chart].</w:t>
      </w:r>
      <w:r>
        <w:t xml:space="preserve"> [Online] Available at: </w:t>
      </w:r>
      <w:hyperlink r:id="rId14" w:history="1">
        <w:r w:rsidRPr="003A3638">
          <w:rPr>
            <w:rStyle w:val="Hyperlink"/>
          </w:rPr>
          <w:t>https://www.organimi.com/organizational-structure/unilever/</w:t>
        </w:r>
      </w:hyperlink>
      <w:r>
        <w:t>. (Accessed 18 December 2022)</w:t>
      </w:r>
    </w:p>
    <w:p w14:paraId="4D185054" w14:textId="2AF799A9" w:rsidR="00361DDE" w:rsidRDefault="00361DDE" w:rsidP="00361DDE">
      <w:pPr>
        <w:pStyle w:val="Heading1"/>
        <w:numPr>
          <w:ilvl w:val="0"/>
          <w:numId w:val="14"/>
        </w:numPr>
        <w:rPr>
          <w:b w:val="0"/>
          <w:bCs/>
          <w:sz w:val="24"/>
          <w:szCs w:val="24"/>
        </w:rPr>
      </w:pPr>
      <w:bookmarkStart w:id="19" w:name="_Toc123653527"/>
      <w:bookmarkStart w:id="20" w:name="_Toc123654111"/>
      <w:r w:rsidRPr="00361DDE">
        <w:rPr>
          <w:rFonts w:cs="Times New Roman"/>
          <w:b w:val="0"/>
          <w:bCs/>
          <w:sz w:val="24"/>
          <w:szCs w:val="24"/>
        </w:rPr>
        <w:lastRenderedPageBreak/>
        <w:t>Tramontana, D. (2020). </w:t>
      </w:r>
      <w:r w:rsidRPr="00361DDE">
        <w:rPr>
          <w:rFonts w:cs="Times New Roman"/>
          <w:b w:val="0"/>
          <w:bCs/>
          <w:i/>
          <w:iCs/>
          <w:sz w:val="24"/>
          <w:szCs w:val="24"/>
        </w:rPr>
        <w:t>How Can TQM Make Your Business More Successful?</w:t>
      </w:r>
      <w:r w:rsidRPr="00361DDE">
        <w:rPr>
          <w:rFonts w:cs="Times New Roman"/>
          <w:b w:val="0"/>
          <w:bCs/>
          <w:sz w:val="24"/>
          <w:szCs w:val="24"/>
        </w:rPr>
        <w:t> [</w:t>
      </w:r>
      <w:r w:rsidRPr="00361DDE">
        <w:rPr>
          <w:b w:val="0"/>
          <w:bCs/>
          <w:sz w:val="24"/>
          <w:szCs w:val="24"/>
        </w:rPr>
        <w:t>O</w:t>
      </w:r>
      <w:r w:rsidRPr="00361DDE">
        <w:rPr>
          <w:rFonts w:cs="Times New Roman"/>
          <w:b w:val="0"/>
          <w:bCs/>
          <w:sz w:val="24"/>
          <w:szCs w:val="24"/>
        </w:rPr>
        <w:t xml:space="preserve">nline] QAD Blog. Available at: </w:t>
      </w:r>
      <w:hyperlink r:id="rId15" w:history="1">
        <w:r w:rsidRPr="00361DDE">
          <w:rPr>
            <w:rStyle w:val="Hyperlink"/>
            <w:b w:val="0"/>
            <w:bCs/>
            <w:sz w:val="24"/>
            <w:szCs w:val="24"/>
          </w:rPr>
          <w:t>https://www.qad.com/blog/2020/04/how-can-tqm-make-your-business-more-successful</w:t>
        </w:r>
      </w:hyperlink>
      <w:r w:rsidRPr="00361DDE">
        <w:rPr>
          <w:b w:val="0"/>
          <w:bCs/>
          <w:sz w:val="24"/>
          <w:szCs w:val="24"/>
        </w:rPr>
        <w:t xml:space="preserve"> (Accessed 17 December 2022)</w:t>
      </w:r>
      <w:bookmarkEnd w:id="19"/>
      <w:bookmarkEnd w:id="20"/>
    </w:p>
    <w:p w14:paraId="0702E2C8" w14:textId="385BD140" w:rsidR="00361DDE" w:rsidRDefault="00361DDE" w:rsidP="00361DDE">
      <w:pPr>
        <w:pStyle w:val="Heading1"/>
        <w:numPr>
          <w:ilvl w:val="0"/>
          <w:numId w:val="14"/>
        </w:numPr>
        <w:rPr>
          <w:b w:val="0"/>
          <w:bCs/>
          <w:sz w:val="24"/>
          <w:szCs w:val="24"/>
        </w:rPr>
      </w:pPr>
      <w:bookmarkStart w:id="21" w:name="_Toc123653528"/>
      <w:bookmarkStart w:id="22" w:name="_Toc123654112"/>
      <w:r w:rsidRPr="00361DDE">
        <w:rPr>
          <w:rFonts w:cs="Times New Roman"/>
          <w:b w:val="0"/>
          <w:bCs/>
          <w:sz w:val="24"/>
          <w:szCs w:val="24"/>
        </w:rPr>
        <w:t>Unilever. </w:t>
      </w:r>
      <w:r w:rsidRPr="00361DDE">
        <w:rPr>
          <w:rFonts w:cs="Times New Roman"/>
          <w:b w:val="0"/>
          <w:bCs/>
          <w:i/>
          <w:iCs/>
          <w:sz w:val="24"/>
          <w:szCs w:val="24"/>
        </w:rPr>
        <w:t>About - Purpose - Our Company</w:t>
      </w:r>
      <w:r w:rsidRPr="00361DDE">
        <w:rPr>
          <w:rFonts w:cs="Times New Roman"/>
          <w:b w:val="0"/>
          <w:bCs/>
          <w:sz w:val="24"/>
          <w:szCs w:val="24"/>
        </w:rPr>
        <w:t xml:space="preserve">. [online] Available at: </w:t>
      </w:r>
      <w:hyperlink r:id="rId16" w:history="1">
        <w:r w:rsidRPr="00361DDE">
          <w:rPr>
            <w:rStyle w:val="Hyperlink"/>
            <w:b w:val="0"/>
            <w:bCs/>
            <w:sz w:val="24"/>
            <w:szCs w:val="24"/>
          </w:rPr>
          <w:t>https://www.unilever.co.uk/our-company/#:~:text=We%20want%20to%20do%20more</w:t>
        </w:r>
      </w:hyperlink>
      <w:r w:rsidRPr="00361DDE">
        <w:rPr>
          <w:b w:val="0"/>
          <w:bCs/>
          <w:sz w:val="24"/>
          <w:szCs w:val="24"/>
        </w:rPr>
        <w:t>. (Accessed 20 December 2022)</w:t>
      </w:r>
      <w:bookmarkEnd w:id="21"/>
      <w:bookmarkEnd w:id="22"/>
    </w:p>
    <w:p w14:paraId="3C35C529" w14:textId="230873C2" w:rsidR="00361DDE" w:rsidRDefault="00361DDE" w:rsidP="00361DDE">
      <w:pPr>
        <w:pStyle w:val="Heading1"/>
        <w:numPr>
          <w:ilvl w:val="0"/>
          <w:numId w:val="14"/>
        </w:numPr>
        <w:rPr>
          <w:b w:val="0"/>
          <w:bCs/>
          <w:sz w:val="24"/>
          <w:szCs w:val="24"/>
        </w:rPr>
      </w:pPr>
      <w:bookmarkStart w:id="23" w:name="_Toc123653529"/>
      <w:bookmarkStart w:id="24" w:name="_Toc123654113"/>
      <w:r w:rsidRPr="00361DDE">
        <w:rPr>
          <w:rFonts w:cs="Times New Roman"/>
          <w:b w:val="0"/>
          <w:bCs/>
          <w:sz w:val="24"/>
          <w:szCs w:val="24"/>
        </w:rPr>
        <w:t>Unilever (2021). </w:t>
      </w:r>
      <w:r w:rsidRPr="00361DDE">
        <w:rPr>
          <w:rFonts w:cs="Times New Roman"/>
          <w:b w:val="0"/>
          <w:bCs/>
          <w:i/>
          <w:iCs/>
          <w:sz w:val="24"/>
          <w:szCs w:val="24"/>
        </w:rPr>
        <w:t xml:space="preserve">Employee </w:t>
      </w:r>
      <w:proofErr w:type="gramStart"/>
      <w:r w:rsidRPr="00361DDE">
        <w:rPr>
          <w:b w:val="0"/>
          <w:bCs/>
          <w:i/>
          <w:iCs/>
          <w:sz w:val="24"/>
          <w:szCs w:val="24"/>
        </w:rPr>
        <w:t>wellbeing</w:t>
      </w:r>
      <w:r w:rsidRPr="00361DDE">
        <w:rPr>
          <w:b w:val="0"/>
          <w:bCs/>
          <w:sz w:val="24"/>
          <w:szCs w:val="24"/>
        </w:rPr>
        <w:t>.Unilever.com.[</w:t>
      </w:r>
      <w:proofErr w:type="gramEnd"/>
      <w:r w:rsidRPr="00361DDE">
        <w:rPr>
          <w:b w:val="0"/>
          <w:bCs/>
          <w:sz w:val="24"/>
          <w:szCs w:val="24"/>
        </w:rPr>
        <w:t>Online]</w:t>
      </w:r>
      <w:r w:rsidRPr="00361DDE">
        <w:rPr>
          <w:rFonts w:cs="Times New Roman"/>
          <w:b w:val="0"/>
          <w:bCs/>
          <w:sz w:val="24"/>
          <w:szCs w:val="24"/>
        </w:rPr>
        <w:t xml:space="preserve"> Available at: </w:t>
      </w:r>
      <w:hyperlink r:id="rId17" w:history="1">
        <w:r w:rsidRPr="00361DDE">
          <w:rPr>
            <w:rStyle w:val="Hyperlink"/>
            <w:b w:val="0"/>
            <w:bCs/>
            <w:sz w:val="24"/>
            <w:szCs w:val="24"/>
          </w:rPr>
          <w:t>https://www.unilever.com/planet-and-society/responsible-business/employee-wellbeing/.</w:t>
        </w:r>
      </w:hyperlink>
      <w:r w:rsidRPr="00361DDE">
        <w:rPr>
          <w:b w:val="0"/>
          <w:bCs/>
          <w:sz w:val="24"/>
          <w:szCs w:val="24"/>
        </w:rPr>
        <w:t xml:space="preserve"> (Accessed 20 December 2022)</w:t>
      </w:r>
      <w:bookmarkEnd w:id="23"/>
      <w:bookmarkEnd w:id="24"/>
    </w:p>
    <w:p w14:paraId="28F079EC" w14:textId="0057C47D" w:rsidR="00361DDE" w:rsidRPr="00361DDE" w:rsidRDefault="00361DDE" w:rsidP="00361DDE">
      <w:pPr>
        <w:pStyle w:val="NormalWeb"/>
        <w:numPr>
          <w:ilvl w:val="0"/>
          <w:numId w:val="14"/>
        </w:numPr>
        <w:jc w:val="both"/>
        <w:rPr>
          <w:rStyle w:val="Hyperlink"/>
          <w:color w:val="000000"/>
          <w:u w:val="none"/>
        </w:rPr>
      </w:pPr>
      <w:r w:rsidRPr="0068125C">
        <w:rPr>
          <w:color w:val="000000"/>
        </w:rPr>
        <w:t>‌</w:t>
      </w:r>
      <w:r>
        <w:t xml:space="preserve">Unilever PLC (2022) </w:t>
      </w:r>
      <w:r w:rsidRPr="00A517DA">
        <w:rPr>
          <w:i/>
          <w:iCs/>
        </w:rPr>
        <w:t>Innovation</w:t>
      </w:r>
      <w:r>
        <w:t xml:space="preserve">, </w:t>
      </w:r>
      <w:r w:rsidRPr="00A517DA">
        <w:rPr>
          <w:i/>
          <w:iCs/>
        </w:rPr>
        <w:t>Unilever</w:t>
      </w:r>
      <w:r>
        <w:t xml:space="preserve">. Unilever PLC.[Online] Available at: </w:t>
      </w:r>
      <w:hyperlink r:id="rId18" w:history="1">
        <w:r w:rsidRPr="00A71376">
          <w:rPr>
            <w:rStyle w:val="Hyperlink"/>
          </w:rPr>
          <w:t>https://www.unilever.com/brands/innovation/</w:t>
        </w:r>
      </w:hyperlink>
      <w:r>
        <w:rPr>
          <w:rStyle w:val="Hyperlink"/>
        </w:rPr>
        <w:t xml:space="preserve"> </w:t>
      </w:r>
      <w:r w:rsidRPr="00A517DA">
        <w:rPr>
          <w:rStyle w:val="Hyperlink"/>
          <w:color w:val="auto"/>
          <w:u w:val="none"/>
        </w:rPr>
        <w:t>(Accessed 22 December 2022)</w:t>
      </w:r>
    </w:p>
    <w:p w14:paraId="6ECF5603" w14:textId="77777777" w:rsidR="00361DDE" w:rsidRDefault="00361DDE" w:rsidP="00361DDE">
      <w:pPr>
        <w:pStyle w:val="ListParagraph"/>
        <w:numPr>
          <w:ilvl w:val="0"/>
          <w:numId w:val="14"/>
        </w:numPr>
        <w:jc w:val="left"/>
      </w:pPr>
      <w:r>
        <w:t xml:space="preserve">Unilever PLC (2022) </w:t>
      </w:r>
      <w:r w:rsidRPr="00965F7A">
        <w:rPr>
          <w:i/>
          <w:iCs/>
        </w:rPr>
        <w:t>Unilever simplifies organisation</w:t>
      </w:r>
      <w:r>
        <w:t xml:space="preserve">, </w:t>
      </w:r>
      <w:r w:rsidRPr="00965F7A">
        <w:rPr>
          <w:i/>
          <w:iCs/>
        </w:rPr>
        <w:t>Unilever</w:t>
      </w:r>
      <w:r>
        <w:t xml:space="preserve">. Unilever PLC. [Online]Available at: </w:t>
      </w:r>
      <w:hyperlink r:id="rId19" w:anchor=":~:text=Unilever%20today%20announced%20changes%20to,%2C%20Nutrition%2C%20and%20Ice%20Cream" w:history="1">
        <w:r w:rsidRPr="003A3638">
          <w:rPr>
            <w:rStyle w:val="Hyperlink"/>
          </w:rPr>
          <w:t>https://www.unilever.com/news/press-and-media/press-releases/2022/unilever-simplifies- organisation/#:~:text=Unilever%20today%20announced%20changes%20to,%2C%20Nutrition%2C%20and%20Ice%20Cream</w:t>
        </w:r>
      </w:hyperlink>
      <w:r>
        <w:t>.  (Accessed 28 December 2022)</w:t>
      </w:r>
    </w:p>
    <w:p w14:paraId="2FC4EBE0" w14:textId="77777777" w:rsidR="002E1408" w:rsidRDefault="002E1408" w:rsidP="00A517DA">
      <w:pPr>
        <w:jc w:val="left"/>
      </w:pPr>
    </w:p>
    <w:sectPr w:rsidR="002E1408" w:rsidSect="00936450">
      <w:headerReference w:type="default" r:id="rId2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07C1B" w14:textId="77777777" w:rsidR="00280D6D" w:rsidRDefault="00280D6D" w:rsidP="00936450">
      <w:pPr>
        <w:spacing w:before="0" w:after="0" w:line="240" w:lineRule="auto"/>
      </w:pPr>
      <w:r>
        <w:separator/>
      </w:r>
    </w:p>
  </w:endnote>
  <w:endnote w:type="continuationSeparator" w:id="0">
    <w:p w14:paraId="23129A15" w14:textId="77777777" w:rsidR="00280D6D" w:rsidRDefault="00280D6D" w:rsidP="0093645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0D5C6" w14:textId="77777777" w:rsidR="00280D6D" w:rsidRDefault="00280D6D" w:rsidP="00936450">
      <w:pPr>
        <w:spacing w:before="0" w:after="0" w:line="240" w:lineRule="auto"/>
      </w:pPr>
      <w:r>
        <w:separator/>
      </w:r>
    </w:p>
  </w:footnote>
  <w:footnote w:type="continuationSeparator" w:id="0">
    <w:p w14:paraId="48DB9567" w14:textId="77777777" w:rsidR="00280D6D" w:rsidRDefault="00280D6D" w:rsidP="0093645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2B57F" w14:textId="5452385B" w:rsidR="00936450" w:rsidRDefault="00936450">
    <w:pPr>
      <w:pStyle w:val="Header"/>
    </w:pPr>
    <w:r>
      <w:rPr>
        <w:noProof/>
      </w:rPr>
      <mc:AlternateContent>
        <mc:Choice Requires="wps">
          <w:drawing>
            <wp:anchor distT="0" distB="0" distL="114300" distR="114300" simplePos="0" relativeHeight="251660288" behindDoc="0" locked="0" layoutInCell="0" allowOverlap="1" wp14:anchorId="7148D4D2" wp14:editId="12196D5C">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DD1256" w14:textId="383FCC59" w:rsidR="00936450" w:rsidRDefault="00936450" w:rsidP="00936450">
                          <w:pPr>
                            <w:spacing w:after="0" w:line="240" w:lineRule="auto"/>
                            <w:rPr>
                              <w:noProof/>
                            </w:rPr>
                          </w:pPr>
                          <w:r>
                            <w:rPr>
                              <w:noProof/>
                            </w:rPr>
                            <w:t>MODERN WORKPLACE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148D4D2"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BDD1256" w14:textId="383FCC59" w:rsidR="00936450" w:rsidRDefault="00936450" w:rsidP="00936450">
                    <w:pPr>
                      <w:spacing w:after="0" w:line="240" w:lineRule="auto"/>
                      <w:rPr>
                        <w:noProof/>
                      </w:rPr>
                    </w:pPr>
                    <w:r>
                      <w:rPr>
                        <w:noProof/>
                      </w:rPr>
                      <w:t>MODERN WORKPLACE</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748519A4" wp14:editId="3135A3C3">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6DC8A43" w14:textId="77777777" w:rsidR="00936450" w:rsidRDefault="0093645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48519A4"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56DC8A43" w14:textId="77777777" w:rsidR="00936450" w:rsidRDefault="0093645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D1A6E"/>
    <w:multiLevelType w:val="hybridMultilevel"/>
    <w:tmpl w:val="5CF0E24E"/>
    <w:lvl w:ilvl="0" w:tplc="C85280CE">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120783"/>
    <w:multiLevelType w:val="hybridMultilevel"/>
    <w:tmpl w:val="272AE102"/>
    <w:lvl w:ilvl="0" w:tplc="C85280CE">
      <w:start w:val="1"/>
      <w:numFmt w:val="decimal"/>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73486"/>
    <w:multiLevelType w:val="hybridMultilevel"/>
    <w:tmpl w:val="8A2EB0F2"/>
    <w:lvl w:ilvl="0" w:tplc="C85280CE">
      <w:start w:val="1"/>
      <w:numFmt w:val="decimal"/>
      <w:lvlText w:val="%1."/>
      <w:lvlJc w:val="left"/>
      <w:pPr>
        <w:ind w:left="1440" w:hanging="360"/>
      </w:pPr>
      <w:rPr>
        <w:rFonts w:hint="default"/>
        <w:color w:val="auto"/>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1BE857F8"/>
    <w:multiLevelType w:val="hybridMultilevel"/>
    <w:tmpl w:val="1E52BB4E"/>
    <w:lvl w:ilvl="0" w:tplc="C85280CE">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270395"/>
    <w:multiLevelType w:val="hybridMultilevel"/>
    <w:tmpl w:val="10EA4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70483D"/>
    <w:multiLevelType w:val="hybridMultilevel"/>
    <w:tmpl w:val="FE4E9AEC"/>
    <w:lvl w:ilvl="0" w:tplc="0409000F">
      <w:start w:val="1"/>
      <w:numFmt w:val="decimal"/>
      <w:lvlText w:val="%1."/>
      <w:lvlJc w:val="left"/>
      <w:pPr>
        <w:ind w:left="288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4F93BA1"/>
    <w:multiLevelType w:val="hybridMultilevel"/>
    <w:tmpl w:val="9D6C9E7A"/>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7151335"/>
    <w:multiLevelType w:val="hybridMultilevel"/>
    <w:tmpl w:val="31169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790A67"/>
    <w:multiLevelType w:val="hybridMultilevel"/>
    <w:tmpl w:val="5E123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A61EDB"/>
    <w:multiLevelType w:val="hybridMultilevel"/>
    <w:tmpl w:val="D38AEFB8"/>
    <w:lvl w:ilvl="0" w:tplc="C85280CE">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C860F98"/>
    <w:multiLevelType w:val="hybridMultilevel"/>
    <w:tmpl w:val="F5D239F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72AE538D"/>
    <w:multiLevelType w:val="hybridMultilevel"/>
    <w:tmpl w:val="0F2C6BD4"/>
    <w:lvl w:ilvl="0" w:tplc="3288DAB4">
      <w:start w:val="5"/>
      <w:numFmt w:val="decimal"/>
      <w:lvlText w:val="%1."/>
      <w:lvlJc w:val="left"/>
      <w:pPr>
        <w:ind w:left="720" w:hanging="360"/>
      </w:pPr>
      <w:rPr>
        <w:rFonts w:ascii="Times New Roman" w:hAnsi="Times New Roman" w:cs="Times New Roman" w:hint="default"/>
        <w:color w:val="auto"/>
        <w:sz w:val="24"/>
        <w:szCs w:val="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44D7DAE"/>
    <w:multiLevelType w:val="hybridMultilevel"/>
    <w:tmpl w:val="B7BAE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3A34DA"/>
    <w:multiLevelType w:val="hybridMultilevel"/>
    <w:tmpl w:val="89AC09AC"/>
    <w:lvl w:ilvl="0" w:tplc="62502CA6">
      <w:start w:val="8"/>
      <w:numFmt w:val="decimal"/>
      <w:lvlText w:val="%1."/>
      <w:lvlJc w:val="left"/>
      <w:pPr>
        <w:ind w:left="28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F84E16"/>
    <w:multiLevelType w:val="hybridMultilevel"/>
    <w:tmpl w:val="96443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6141575">
    <w:abstractNumId w:val="1"/>
  </w:num>
  <w:num w:numId="2" w16cid:durableId="945036877">
    <w:abstractNumId w:val="4"/>
  </w:num>
  <w:num w:numId="3" w16cid:durableId="1214853672">
    <w:abstractNumId w:val="6"/>
  </w:num>
  <w:num w:numId="4" w16cid:durableId="10188636">
    <w:abstractNumId w:val="11"/>
  </w:num>
  <w:num w:numId="5" w16cid:durableId="431708149">
    <w:abstractNumId w:val="2"/>
  </w:num>
  <w:num w:numId="6" w16cid:durableId="1489590080">
    <w:abstractNumId w:val="0"/>
  </w:num>
  <w:num w:numId="7" w16cid:durableId="683089401">
    <w:abstractNumId w:val="3"/>
  </w:num>
  <w:num w:numId="8" w16cid:durableId="1055397641">
    <w:abstractNumId w:val="8"/>
  </w:num>
  <w:num w:numId="9" w16cid:durableId="1691686502">
    <w:abstractNumId w:val="9"/>
  </w:num>
  <w:num w:numId="10" w16cid:durableId="808329829">
    <w:abstractNumId w:val="5"/>
  </w:num>
  <w:num w:numId="11" w16cid:durableId="871574520">
    <w:abstractNumId w:val="13"/>
  </w:num>
  <w:num w:numId="12" w16cid:durableId="815487701">
    <w:abstractNumId w:val="12"/>
  </w:num>
  <w:num w:numId="13" w16cid:durableId="1735349542">
    <w:abstractNumId w:val="10"/>
  </w:num>
  <w:num w:numId="14" w16cid:durableId="1748376126">
    <w:abstractNumId w:val="14"/>
  </w:num>
  <w:num w:numId="15" w16cid:durableId="17453719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5FA"/>
    <w:rsid w:val="00010940"/>
    <w:rsid w:val="00022EC6"/>
    <w:rsid w:val="0006319E"/>
    <w:rsid w:val="000645A6"/>
    <w:rsid w:val="00064D9C"/>
    <w:rsid w:val="00065639"/>
    <w:rsid w:val="00066040"/>
    <w:rsid w:val="00066CEC"/>
    <w:rsid w:val="00085217"/>
    <w:rsid w:val="00091E6C"/>
    <w:rsid w:val="000971EF"/>
    <w:rsid w:val="000C11D9"/>
    <w:rsid w:val="000C473D"/>
    <w:rsid w:val="000C7398"/>
    <w:rsid w:val="000D0AA8"/>
    <w:rsid w:val="000D155B"/>
    <w:rsid w:val="000D7094"/>
    <w:rsid w:val="001032E7"/>
    <w:rsid w:val="001249E3"/>
    <w:rsid w:val="00146E79"/>
    <w:rsid w:val="00163AB3"/>
    <w:rsid w:val="00166A32"/>
    <w:rsid w:val="00170731"/>
    <w:rsid w:val="00172455"/>
    <w:rsid w:val="0017245B"/>
    <w:rsid w:val="0019725B"/>
    <w:rsid w:val="001A073C"/>
    <w:rsid w:val="001A0D01"/>
    <w:rsid w:val="001A0EAD"/>
    <w:rsid w:val="001A3815"/>
    <w:rsid w:val="001B238A"/>
    <w:rsid w:val="001B3A8B"/>
    <w:rsid w:val="001E1E96"/>
    <w:rsid w:val="001E24AC"/>
    <w:rsid w:val="001E2C5A"/>
    <w:rsid w:val="001E76BB"/>
    <w:rsid w:val="00200EA9"/>
    <w:rsid w:val="002029AD"/>
    <w:rsid w:val="00227F6A"/>
    <w:rsid w:val="002601F6"/>
    <w:rsid w:val="00271D42"/>
    <w:rsid w:val="00280D6D"/>
    <w:rsid w:val="00290E60"/>
    <w:rsid w:val="002B4FB2"/>
    <w:rsid w:val="002B7C41"/>
    <w:rsid w:val="002D053B"/>
    <w:rsid w:val="002D630A"/>
    <w:rsid w:val="002D6FDB"/>
    <w:rsid w:val="002E1408"/>
    <w:rsid w:val="00300846"/>
    <w:rsid w:val="00302F4E"/>
    <w:rsid w:val="0031337D"/>
    <w:rsid w:val="00320BF6"/>
    <w:rsid w:val="00337C22"/>
    <w:rsid w:val="00342313"/>
    <w:rsid w:val="003527FD"/>
    <w:rsid w:val="00361DDE"/>
    <w:rsid w:val="00384667"/>
    <w:rsid w:val="00386AB5"/>
    <w:rsid w:val="0039198E"/>
    <w:rsid w:val="00392D70"/>
    <w:rsid w:val="0039369B"/>
    <w:rsid w:val="003A679C"/>
    <w:rsid w:val="003B2479"/>
    <w:rsid w:val="003F19D8"/>
    <w:rsid w:val="004304CC"/>
    <w:rsid w:val="004565EB"/>
    <w:rsid w:val="00477E8C"/>
    <w:rsid w:val="00483068"/>
    <w:rsid w:val="00484F62"/>
    <w:rsid w:val="004D178E"/>
    <w:rsid w:val="004F04F4"/>
    <w:rsid w:val="004F0B53"/>
    <w:rsid w:val="004F3C31"/>
    <w:rsid w:val="005020A7"/>
    <w:rsid w:val="00510280"/>
    <w:rsid w:val="00511FFA"/>
    <w:rsid w:val="005135B8"/>
    <w:rsid w:val="00515754"/>
    <w:rsid w:val="0052148C"/>
    <w:rsid w:val="00530075"/>
    <w:rsid w:val="0055106D"/>
    <w:rsid w:val="00561817"/>
    <w:rsid w:val="00572CC3"/>
    <w:rsid w:val="005A0305"/>
    <w:rsid w:val="005D0832"/>
    <w:rsid w:val="005D7553"/>
    <w:rsid w:val="00604851"/>
    <w:rsid w:val="00612E1F"/>
    <w:rsid w:val="00615A21"/>
    <w:rsid w:val="0062427B"/>
    <w:rsid w:val="00660B93"/>
    <w:rsid w:val="00660EFE"/>
    <w:rsid w:val="0068125C"/>
    <w:rsid w:val="00684F31"/>
    <w:rsid w:val="0068760F"/>
    <w:rsid w:val="006A1BA8"/>
    <w:rsid w:val="006A3ECC"/>
    <w:rsid w:val="006E5C65"/>
    <w:rsid w:val="00702FAB"/>
    <w:rsid w:val="007040D4"/>
    <w:rsid w:val="00773878"/>
    <w:rsid w:val="007771B3"/>
    <w:rsid w:val="00787FA5"/>
    <w:rsid w:val="00795F31"/>
    <w:rsid w:val="007A69A6"/>
    <w:rsid w:val="007B7244"/>
    <w:rsid w:val="007C5391"/>
    <w:rsid w:val="007C63B9"/>
    <w:rsid w:val="007D1F78"/>
    <w:rsid w:val="007D2771"/>
    <w:rsid w:val="007D37AA"/>
    <w:rsid w:val="007E42D6"/>
    <w:rsid w:val="00817FF3"/>
    <w:rsid w:val="00820E1A"/>
    <w:rsid w:val="00825C61"/>
    <w:rsid w:val="00827BD5"/>
    <w:rsid w:val="00835F98"/>
    <w:rsid w:val="008413D4"/>
    <w:rsid w:val="00853ED9"/>
    <w:rsid w:val="0086092A"/>
    <w:rsid w:val="00890F4E"/>
    <w:rsid w:val="0089159A"/>
    <w:rsid w:val="008A4C18"/>
    <w:rsid w:val="008A5754"/>
    <w:rsid w:val="008D002D"/>
    <w:rsid w:val="008D4E16"/>
    <w:rsid w:val="008E01F0"/>
    <w:rsid w:val="0091597E"/>
    <w:rsid w:val="009248C6"/>
    <w:rsid w:val="00930F9F"/>
    <w:rsid w:val="00936450"/>
    <w:rsid w:val="00943114"/>
    <w:rsid w:val="009479A4"/>
    <w:rsid w:val="00965F7A"/>
    <w:rsid w:val="0099039A"/>
    <w:rsid w:val="009904B4"/>
    <w:rsid w:val="00990C6C"/>
    <w:rsid w:val="009E2EAE"/>
    <w:rsid w:val="009E3C77"/>
    <w:rsid w:val="00A075A7"/>
    <w:rsid w:val="00A10CC5"/>
    <w:rsid w:val="00A517DA"/>
    <w:rsid w:val="00A70F1C"/>
    <w:rsid w:val="00A84DEA"/>
    <w:rsid w:val="00A92F75"/>
    <w:rsid w:val="00A966CB"/>
    <w:rsid w:val="00A97172"/>
    <w:rsid w:val="00AA2274"/>
    <w:rsid w:val="00AB1FC3"/>
    <w:rsid w:val="00AB6A4B"/>
    <w:rsid w:val="00AD1444"/>
    <w:rsid w:val="00AE559F"/>
    <w:rsid w:val="00B05D83"/>
    <w:rsid w:val="00B30E99"/>
    <w:rsid w:val="00B4274D"/>
    <w:rsid w:val="00B51467"/>
    <w:rsid w:val="00B82190"/>
    <w:rsid w:val="00BC0F8F"/>
    <w:rsid w:val="00BC7AB4"/>
    <w:rsid w:val="00BD11AD"/>
    <w:rsid w:val="00BD576F"/>
    <w:rsid w:val="00BE1FA9"/>
    <w:rsid w:val="00BF3C85"/>
    <w:rsid w:val="00C055F8"/>
    <w:rsid w:val="00C2716A"/>
    <w:rsid w:val="00C31C48"/>
    <w:rsid w:val="00C460F2"/>
    <w:rsid w:val="00CC34B3"/>
    <w:rsid w:val="00CE0272"/>
    <w:rsid w:val="00D24F59"/>
    <w:rsid w:val="00D41B89"/>
    <w:rsid w:val="00D45138"/>
    <w:rsid w:val="00D47062"/>
    <w:rsid w:val="00D52436"/>
    <w:rsid w:val="00D57F99"/>
    <w:rsid w:val="00DA2E5C"/>
    <w:rsid w:val="00DA6F54"/>
    <w:rsid w:val="00DE2056"/>
    <w:rsid w:val="00DE7D05"/>
    <w:rsid w:val="00E14D04"/>
    <w:rsid w:val="00E15697"/>
    <w:rsid w:val="00E31AD4"/>
    <w:rsid w:val="00E351F2"/>
    <w:rsid w:val="00E4787E"/>
    <w:rsid w:val="00E647F3"/>
    <w:rsid w:val="00E92F21"/>
    <w:rsid w:val="00E94594"/>
    <w:rsid w:val="00EA1A1D"/>
    <w:rsid w:val="00EA613F"/>
    <w:rsid w:val="00EB58FE"/>
    <w:rsid w:val="00ED2CA3"/>
    <w:rsid w:val="00ED5A32"/>
    <w:rsid w:val="00ED5E7D"/>
    <w:rsid w:val="00EE28A7"/>
    <w:rsid w:val="00EF0BE7"/>
    <w:rsid w:val="00EF4F9B"/>
    <w:rsid w:val="00F00B62"/>
    <w:rsid w:val="00F078EA"/>
    <w:rsid w:val="00F100A2"/>
    <w:rsid w:val="00F44690"/>
    <w:rsid w:val="00F45BE2"/>
    <w:rsid w:val="00F8444F"/>
    <w:rsid w:val="00F93497"/>
    <w:rsid w:val="00FA1DFE"/>
    <w:rsid w:val="00FB7355"/>
    <w:rsid w:val="00FE50C4"/>
    <w:rsid w:val="00FF35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7EBBD"/>
  <w15:chartTrackingRefBased/>
  <w15:docId w15:val="{A7EA4E54-34C2-4CCD-81BD-2D508088E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w:qFormat/>
    <w:rsid w:val="00AA2274"/>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9159A"/>
    <w:pPr>
      <w:keepNext/>
      <w:keepLines/>
      <w:spacing w:before="240"/>
      <w:jc w:val="left"/>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9159A"/>
    <w:pPr>
      <w:keepNext/>
      <w:keepLines/>
      <w:spacing w:before="40"/>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4F0B53"/>
    <w:pPr>
      <w:keepNext/>
      <w:keepLines/>
      <w:spacing w:before="4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59A"/>
    <w:rPr>
      <w:rFonts w:ascii="Times New Roman" w:eastAsiaTheme="majorEastAsia" w:hAnsi="Times New Roman" w:cstheme="majorBidi"/>
      <w:b/>
      <w:color w:val="000000" w:themeColor="text1"/>
      <w:sz w:val="28"/>
      <w:szCs w:val="32"/>
      <w:lang w:val="en-US"/>
    </w:rPr>
  </w:style>
  <w:style w:type="character" w:customStyle="1" w:styleId="Heading2Char">
    <w:name w:val="Heading 2 Char"/>
    <w:basedOn w:val="DefaultParagraphFont"/>
    <w:link w:val="Heading2"/>
    <w:uiPriority w:val="9"/>
    <w:rsid w:val="0089159A"/>
    <w:rPr>
      <w:rFonts w:ascii="Times New Roman" w:eastAsiaTheme="majorEastAsia" w:hAnsi="Times New Roman" w:cstheme="majorBidi"/>
      <w:b/>
      <w:color w:val="000000" w:themeColor="text1"/>
      <w:sz w:val="24"/>
      <w:szCs w:val="26"/>
      <w:lang w:val="en-US"/>
    </w:rPr>
  </w:style>
  <w:style w:type="character" w:customStyle="1" w:styleId="Heading3Char">
    <w:name w:val="Heading 3 Char"/>
    <w:basedOn w:val="DefaultParagraphFont"/>
    <w:link w:val="Heading3"/>
    <w:uiPriority w:val="9"/>
    <w:rsid w:val="004F0B53"/>
    <w:rPr>
      <w:rFonts w:ascii="Times New Roman" w:eastAsiaTheme="majorEastAsia" w:hAnsi="Times New Roman" w:cstheme="majorBidi"/>
      <w:b/>
      <w:color w:val="1F3763" w:themeColor="accent1" w:themeShade="7F"/>
      <w:sz w:val="24"/>
      <w:szCs w:val="24"/>
      <w:lang w:val="en-US"/>
    </w:rPr>
  </w:style>
  <w:style w:type="paragraph" w:styleId="Header">
    <w:name w:val="header"/>
    <w:basedOn w:val="Normal"/>
    <w:link w:val="HeaderChar"/>
    <w:uiPriority w:val="99"/>
    <w:unhideWhenUsed/>
    <w:rsid w:val="0093645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36450"/>
    <w:rPr>
      <w:rFonts w:ascii="Times New Roman" w:hAnsi="Times New Roman"/>
      <w:sz w:val="24"/>
    </w:rPr>
  </w:style>
  <w:style w:type="paragraph" w:styleId="Footer">
    <w:name w:val="footer"/>
    <w:basedOn w:val="Normal"/>
    <w:link w:val="FooterChar"/>
    <w:uiPriority w:val="99"/>
    <w:unhideWhenUsed/>
    <w:rsid w:val="0093645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36450"/>
    <w:rPr>
      <w:rFonts w:ascii="Times New Roman" w:hAnsi="Times New Roman"/>
      <w:sz w:val="24"/>
    </w:rPr>
  </w:style>
  <w:style w:type="character" w:styleId="Hyperlink">
    <w:name w:val="Hyperlink"/>
    <w:basedOn w:val="DefaultParagraphFont"/>
    <w:uiPriority w:val="99"/>
    <w:unhideWhenUsed/>
    <w:rsid w:val="002E1408"/>
    <w:rPr>
      <w:color w:val="0563C1" w:themeColor="hyperlink"/>
      <w:u w:val="single"/>
    </w:rPr>
  </w:style>
  <w:style w:type="character" w:styleId="UnresolvedMention">
    <w:name w:val="Unresolved Mention"/>
    <w:basedOn w:val="DefaultParagraphFont"/>
    <w:uiPriority w:val="99"/>
    <w:semiHidden/>
    <w:unhideWhenUsed/>
    <w:rsid w:val="002E1408"/>
    <w:rPr>
      <w:color w:val="605E5C"/>
      <w:shd w:val="clear" w:color="auto" w:fill="E1DFDD"/>
    </w:rPr>
  </w:style>
  <w:style w:type="paragraph" w:styleId="TOCHeading">
    <w:name w:val="TOC Heading"/>
    <w:basedOn w:val="Heading1"/>
    <w:next w:val="Normal"/>
    <w:uiPriority w:val="39"/>
    <w:unhideWhenUsed/>
    <w:qFormat/>
    <w:rsid w:val="000D7094"/>
    <w:pPr>
      <w:spacing w:after="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D7094"/>
    <w:pPr>
      <w:spacing w:after="100"/>
    </w:pPr>
  </w:style>
  <w:style w:type="paragraph" w:styleId="TOC2">
    <w:name w:val="toc 2"/>
    <w:basedOn w:val="Normal"/>
    <w:next w:val="Normal"/>
    <w:autoRedefine/>
    <w:uiPriority w:val="39"/>
    <w:unhideWhenUsed/>
    <w:rsid w:val="000D7094"/>
    <w:pPr>
      <w:spacing w:after="100"/>
      <w:ind w:left="240"/>
    </w:pPr>
  </w:style>
  <w:style w:type="paragraph" w:styleId="ListParagraph">
    <w:name w:val="List Paragraph"/>
    <w:basedOn w:val="Normal"/>
    <w:uiPriority w:val="34"/>
    <w:qFormat/>
    <w:rsid w:val="00965F7A"/>
    <w:pPr>
      <w:ind w:left="720"/>
      <w:contextualSpacing/>
    </w:pPr>
  </w:style>
  <w:style w:type="character" w:styleId="FollowedHyperlink">
    <w:name w:val="FollowedHyperlink"/>
    <w:basedOn w:val="DefaultParagraphFont"/>
    <w:uiPriority w:val="99"/>
    <w:semiHidden/>
    <w:unhideWhenUsed/>
    <w:rsid w:val="00F45BE2"/>
    <w:rPr>
      <w:color w:val="954F72" w:themeColor="followedHyperlink"/>
      <w:u w:val="single"/>
    </w:rPr>
  </w:style>
  <w:style w:type="paragraph" w:styleId="NormalWeb">
    <w:name w:val="Normal (Web)"/>
    <w:basedOn w:val="Normal"/>
    <w:uiPriority w:val="99"/>
    <w:unhideWhenUsed/>
    <w:rsid w:val="000C473D"/>
    <w:pPr>
      <w:spacing w:before="100" w:beforeAutospacing="1" w:after="100" w:afterAutospacing="1" w:line="240" w:lineRule="auto"/>
      <w:jc w:val="left"/>
    </w:pPr>
    <w:rPr>
      <w:rFonts w:eastAsia="Times New Roman" w:cs="Times New Roman"/>
      <w:szCs w:val="24"/>
      <w:lang w:val="en-US" w:eastAsia="zh-CN"/>
    </w:rPr>
  </w:style>
  <w:style w:type="paragraph" w:styleId="NoSpacing">
    <w:name w:val="No Spacing"/>
    <w:uiPriority w:val="1"/>
    <w:qFormat/>
    <w:rsid w:val="00A517DA"/>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825271">
      <w:bodyDiv w:val="1"/>
      <w:marLeft w:val="0"/>
      <w:marRight w:val="0"/>
      <w:marTop w:val="0"/>
      <w:marBottom w:val="0"/>
      <w:divBdr>
        <w:top w:val="none" w:sz="0" w:space="0" w:color="auto"/>
        <w:left w:val="none" w:sz="0" w:space="0" w:color="auto"/>
        <w:bottom w:val="none" w:sz="0" w:space="0" w:color="auto"/>
        <w:right w:val="none" w:sz="0" w:space="0" w:color="auto"/>
      </w:divBdr>
    </w:div>
    <w:div w:id="606624349">
      <w:bodyDiv w:val="1"/>
      <w:marLeft w:val="0"/>
      <w:marRight w:val="0"/>
      <w:marTop w:val="0"/>
      <w:marBottom w:val="0"/>
      <w:divBdr>
        <w:top w:val="none" w:sz="0" w:space="0" w:color="auto"/>
        <w:left w:val="none" w:sz="0" w:space="0" w:color="auto"/>
        <w:bottom w:val="none" w:sz="0" w:space="0" w:color="auto"/>
        <w:right w:val="none" w:sz="0" w:space="0" w:color="auto"/>
      </w:divBdr>
    </w:div>
    <w:div w:id="621889273">
      <w:bodyDiv w:val="1"/>
      <w:marLeft w:val="0"/>
      <w:marRight w:val="0"/>
      <w:marTop w:val="0"/>
      <w:marBottom w:val="0"/>
      <w:divBdr>
        <w:top w:val="none" w:sz="0" w:space="0" w:color="auto"/>
        <w:left w:val="none" w:sz="0" w:space="0" w:color="auto"/>
        <w:bottom w:val="none" w:sz="0" w:space="0" w:color="auto"/>
        <w:right w:val="none" w:sz="0" w:space="0" w:color="auto"/>
      </w:divBdr>
    </w:div>
    <w:div w:id="707028827">
      <w:bodyDiv w:val="1"/>
      <w:marLeft w:val="0"/>
      <w:marRight w:val="0"/>
      <w:marTop w:val="0"/>
      <w:marBottom w:val="0"/>
      <w:divBdr>
        <w:top w:val="none" w:sz="0" w:space="0" w:color="auto"/>
        <w:left w:val="none" w:sz="0" w:space="0" w:color="auto"/>
        <w:bottom w:val="none" w:sz="0" w:space="0" w:color="auto"/>
        <w:right w:val="none" w:sz="0" w:space="0" w:color="auto"/>
      </w:divBdr>
    </w:div>
    <w:div w:id="905654179">
      <w:bodyDiv w:val="1"/>
      <w:marLeft w:val="0"/>
      <w:marRight w:val="0"/>
      <w:marTop w:val="0"/>
      <w:marBottom w:val="0"/>
      <w:divBdr>
        <w:top w:val="none" w:sz="0" w:space="0" w:color="auto"/>
        <w:left w:val="none" w:sz="0" w:space="0" w:color="auto"/>
        <w:bottom w:val="none" w:sz="0" w:space="0" w:color="auto"/>
        <w:right w:val="none" w:sz="0" w:space="0" w:color="auto"/>
      </w:divBdr>
    </w:div>
    <w:div w:id="1230110970">
      <w:bodyDiv w:val="1"/>
      <w:marLeft w:val="0"/>
      <w:marRight w:val="0"/>
      <w:marTop w:val="0"/>
      <w:marBottom w:val="0"/>
      <w:divBdr>
        <w:top w:val="none" w:sz="0" w:space="0" w:color="auto"/>
        <w:left w:val="none" w:sz="0" w:space="0" w:color="auto"/>
        <w:bottom w:val="none" w:sz="0" w:space="0" w:color="auto"/>
        <w:right w:val="none" w:sz="0" w:space="0" w:color="auto"/>
      </w:divBdr>
    </w:div>
    <w:div w:id="1358392407">
      <w:bodyDiv w:val="1"/>
      <w:marLeft w:val="0"/>
      <w:marRight w:val="0"/>
      <w:marTop w:val="0"/>
      <w:marBottom w:val="0"/>
      <w:divBdr>
        <w:top w:val="none" w:sz="0" w:space="0" w:color="auto"/>
        <w:left w:val="none" w:sz="0" w:space="0" w:color="auto"/>
        <w:bottom w:val="none" w:sz="0" w:space="0" w:color="auto"/>
        <w:right w:val="none" w:sz="0" w:space="0" w:color="auto"/>
      </w:divBdr>
    </w:div>
    <w:div w:id="1880237754">
      <w:bodyDiv w:val="1"/>
      <w:marLeft w:val="0"/>
      <w:marRight w:val="0"/>
      <w:marTop w:val="0"/>
      <w:marBottom w:val="0"/>
      <w:divBdr>
        <w:top w:val="none" w:sz="0" w:space="0" w:color="auto"/>
        <w:left w:val="none" w:sz="0" w:space="0" w:color="auto"/>
        <w:bottom w:val="none" w:sz="0" w:space="0" w:color="auto"/>
        <w:right w:val="none" w:sz="0" w:space="0" w:color="auto"/>
      </w:divBdr>
    </w:div>
    <w:div w:id="1959482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lever.com/brands/" TargetMode="External"/><Relationship Id="rId13" Type="http://schemas.openxmlformats.org/officeDocument/2006/relationships/hyperlink" Target="https://ivypanda.com/essays/unilever-companys-leadership-and-corporate-governance/" TargetMode="External"/><Relationship Id="rId18" Type="http://schemas.openxmlformats.org/officeDocument/2006/relationships/hyperlink" Target="https://www.unilever.com/brands/innov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owandwhat.net/stakeholders-unilever-stakeholder-analysis-unilever/%23:~:text=The%20main%20external%20stakeholders%20of%20" TargetMode="External"/><Relationship Id="rId17" Type="http://schemas.openxmlformats.org/officeDocument/2006/relationships/hyperlink" Target="https://www.unilever.com/planet-and-society/responsible-business/employee-wellbeing/" TargetMode="External"/><Relationship Id="rId2" Type="http://schemas.openxmlformats.org/officeDocument/2006/relationships/numbering" Target="numbering.xml"/><Relationship Id="rId16" Type="http://schemas.openxmlformats.org/officeDocument/2006/relationships/hyperlink" Target="https://www.unilever.co.uk/our-company/%23:~:text=We%20want%20to%20do%20mor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unilever.com/files/92ui5egz/production/72da58840f4aa0d7b13422b11ac4dfa2516c34a3.pdf/4394-cobp-code-policies-booklet-external.v12.pdf." TargetMode="External"/><Relationship Id="rId5" Type="http://schemas.openxmlformats.org/officeDocument/2006/relationships/webSettings" Target="webSettings.xml"/><Relationship Id="rId15" Type="http://schemas.openxmlformats.org/officeDocument/2006/relationships/hyperlink" Target="https://www.qad.com/blog/2020/04/how-can-tqm-make-your-business-more-successful" TargetMode="External"/><Relationship Id="rId10" Type="http://schemas.openxmlformats.org/officeDocument/2006/relationships/image" Target="media/image2.png"/><Relationship Id="rId19" Type="http://schemas.openxmlformats.org/officeDocument/2006/relationships/hyperlink" Target="https://www.unilever.com/news/press-and-media/press-releases/2022/unilever-simplifies-%20organisation/"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organimi.com/organizational-structure/unilev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9281FB-7064-4AB2-A183-F9E3748AA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TotalTime>
  <Pages>12</Pages>
  <Words>2845</Words>
  <Characters>16222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Marilyn Gomes</dc:creator>
  <cp:keywords/>
  <dc:description/>
  <cp:lastModifiedBy>Gabriele Certini (2018242)</cp:lastModifiedBy>
  <cp:revision>22</cp:revision>
  <dcterms:created xsi:type="dcterms:W3CDTF">2022-11-15T15:15:00Z</dcterms:created>
  <dcterms:modified xsi:type="dcterms:W3CDTF">2023-01-06T08:37:00Z</dcterms:modified>
</cp:coreProperties>
</file>