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F382B" w14:textId="77777777" w:rsidR="0050126F" w:rsidRPr="0050126F" w:rsidRDefault="0050126F" w:rsidP="0050126F">
      <w:pPr>
        <w:spacing w:line="720" w:lineRule="auto"/>
        <w:jc w:val="center"/>
        <w:rPr>
          <w:rFonts w:ascii="Calibri" w:eastAsia="Calibri" w:hAnsi="Calibri" w:cs="Times New Roman"/>
          <w:b/>
          <w:bCs/>
          <w:sz w:val="44"/>
          <w:szCs w:val="44"/>
        </w:rPr>
      </w:pPr>
      <w:r w:rsidRPr="0050126F">
        <w:rPr>
          <w:rFonts w:ascii="Calibri" w:eastAsia="Calibri" w:hAnsi="Calibri" w:cs="Times New Roman"/>
          <w:b/>
          <w:bCs/>
          <w:sz w:val="44"/>
          <w:szCs w:val="44"/>
        </w:rPr>
        <w:t xml:space="preserve">Module Title – </w:t>
      </w:r>
      <w:r w:rsidRPr="0050126F">
        <w:rPr>
          <w:rFonts w:ascii="Calibri" w:eastAsia="Calibri" w:hAnsi="Calibri" w:cs="Times New Roman"/>
          <w:b/>
          <w:bCs/>
          <w:sz w:val="44"/>
          <w:szCs w:val="44"/>
          <w:lang w:val="en-US"/>
        </w:rPr>
        <w:t>Introduction to Health and Social Care</w:t>
      </w:r>
    </w:p>
    <w:p w14:paraId="7DDAAEC5" w14:textId="77777777" w:rsidR="0050126F" w:rsidRPr="0050126F" w:rsidRDefault="0050126F" w:rsidP="0050126F">
      <w:pPr>
        <w:spacing w:line="720" w:lineRule="auto"/>
        <w:jc w:val="center"/>
        <w:rPr>
          <w:rFonts w:ascii="Calibri" w:eastAsia="Calibri" w:hAnsi="Calibri" w:cs="Times New Roman"/>
          <w:b/>
          <w:bCs/>
          <w:sz w:val="44"/>
          <w:szCs w:val="44"/>
        </w:rPr>
      </w:pPr>
      <w:r w:rsidRPr="0050126F">
        <w:rPr>
          <w:rFonts w:ascii="Calibri" w:eastAsia="Calibri" w:hAnsi="Calibri" w:cs="Times New Roman"/>
          <w:b/>
          <w:bCs/>
          <w:sz w:val="44"/>
          <w:szCs w:val="44"/>
        </w:rPr>
        <w:t>Module Code – LCHS4003</w:t>
      </w:r>
    </w:p>
    <w:p w14:paraId="496FC429" w14:textId="490EEEC3" w:rsidR="0050126F" w:rsidRPr="0050126F" w:rsidRDefault="0050126F" w:rsidP="0050126F">
      <w:pPr>
        <w:spacing w:line="720" w:lineRule="auto"/>
        <w:jc w:val="center"/>
        <w:rPr>
          <w:rFonts w:ascii="Arial" w:eastAsia="Calibri" w:hAnsi="Arial" w:cs="Arial"/>
          <w:b/>
          <w:sz w:val="44"/>
          <w:szCs w:val="44"/>
        </w:rPr>
      </w:pPr>
      <w:r w:rsidRPr="0050126F">
        <w:rPr>
          <w:rFonts w:ascii="Calibri" w:eastAsia="Calibri" w:hAnsi="Calibri" w:cs="Times New Roman"/>
          <w:b/>
          <w:bCs/>
          <w:sz w:val="44"/>
          <w:szCs w:val="44"/>
        </w:rPr>
        <w:t xml:space="preserve">Assignment Title – </w:t>
      </w:r>
      <w:r>
        <w:rPr>
          <w:rFonts w:ascii="Calibri" w:eastAsia="Calibri" w:hAnsi="Calibri" w:cs="Times New Roman"/>
          <w:b/>
          <w:bCs/>
          <w:sz w:val="44"/>
          <w:szCs w:val="44"/>
        </w:rPr>
        <w:t xml:space="preserve">Report – Component 2 </w:t>
      </w:r>
    </w:p>
    <w:p w14:paraId="5FC537D4" w14:textId="77777777" w:rsidR="0050126F" w:rsidRPr="0050126F" w:rsidRDefault="0050126F" w:rsidP="0050126F">
      <w:pPr>
        <w:spacing w:line="720" w:lineRule="auto"/>
        <w:jc w:val="center"/>
        <w:rPr>
          <w:rFonts w:ascii="Arial" w:eastAsia="Calibri" w:hAnsi="Arial" w:cs="Arial"/>
          <w:b/>
          <w:sz w:val="44"/>
          <w:szCs w:val="44"/>
        </w:rPr>
      </w:pPr>
      <w:r w:rsidRPr="0050126F">
        <w:rPr>
          <w:rFonts w:ascii="Arial" w:eastAsia="Calibri" w:hAnsi="Arial" w:cs="Arial"/>
          <w:b/>
          <w:sz w:val="44"/>
          <w:szCs w:val="44"/>
        </w:rPr>
        <w:t xml:space="preserve">Student Name – Katelen Summerfield </w:t>
      </w:r>
    </w:p>
    <w:p w14:paraId="2BFB9F2D" w14:textId="77777777" w:rsidR="0050126F" w:rsidRPr="0050126F" w:rsidRDefault="0050126F" w:rsidP="0050126F">
      <w:pPr>
        <w:spacing w:line="720" w:lineRule="auto"/>
        <w:jc w:val="center"/>
        <w:rPr>
          <w:rFonts w:ascii="Arial" w:eastAsia="Calibri" w:hAnsi="Arial" w:cs="Arial"/>
          <w:b/>
          <w:sz w:val="44"/>
          <w:szCs w:val="44"/>
        </w:rPr>
      </w:pPr>
      <w:r w:rsidRPr="0050126F">
        <w:rPr>
          <w:rFonts w:ascii="Arial" w:eastAsia="Calibri" w:hAnsi="Arial" w:cs="Arial"/>
          <w:b/>
          <w:sz w:val="44"/>
          <w:szCs w:val="44"/>
        </w:rPr>
        <w:t>Student Number – 2434537</w:t>
      </w:r>
    </w:p>
    <w:p w14:paraId="6F164F0C" w14:textId="2713CBAC" w:rsidR="0050126F" w:rsidRPr="0050126F" w:rsidRDefault="0050126F" w:rsidP="0050126F">
      <w:pPr>
        <w:jc w:val="center"/>
        <w:rPr>
          <w:rFonts w:ascii="Calibri" w:eastAsia="Calibri" w:hAnsi="Calibri" w:cs="Times New Roman"/>
          <w:sz w:val="44"/>
          <w:szCs w:val="44"/>
          <w:u w:val="single"/>
        </w:rPr>
      </w:pPr>
      <w:r w:rsidRPr="0050126F">
        <w:rPr>
          <w:rFonts w:ascii="Arial" w:eastAsia="Calibri" w:hAnsi="Arial" w:cs="Arial"/>
          <w:b/>
          <w:sz w:val="44"/>
          <w:szCs w:val="44"/>
        </w:rPr>
        <w:t>Lecturer’s Name – Mumtaz Goola</w:t>
      </w:r>
      <w:r w:rsidR="007559C7">
        <w:rPr>
          <w:rFonts w:ascii="Arial" w:eastAsia="Calibri" w:hAnsi="Arial" w:cs="Arial"/>
          <w:b/>
          <w:sz w:val="44"/>
          <w:szCs w:val="44"/>
        </w:rPr>
        <w:t>m</w:t>
      </w:r>
    </w:p>
    <w:p w14:paraId="394687CF" w14:textId="3D794F24" w:rsidR="00B7485B" w:rsidRDefault="00B7485B" w:rsidP="0050126F">
      <w:pPr>
        <w:jc w:val="center"/>
      </w:pPr>
    </w:p>
    <w:p w14:paraId="71DDE0C1" w14:textId="680453A8" w:rsidR="007559C7" w:rsidRDefault="007559C7" w:rsidP="0050126F">
      <w:pPr>
        <w:jc w:val="center"/>
      </w:pPr>
    </w:p>
    <w:p w14:paraId="090A4481" w14:textId="69F2AEA0" w:rsidR="007559C7" w:rsidRDefault="007559C7" w:rsidP="0050126F">
      <w:pPr>
        <w:jc w:val="center"/>
      </w:pPr>
    </w:p>
    <w:p w14:paraId="1E221EF2" w14:textId="1E09F632" w:rsidR="007559C7" w:rsidRDefault="007559C7" w:rsidP="0050126F">
      <w:pPr>
        <w:jc w:val="center"/>
      </w:pPr>
    </w:p>
    <w:p w14:paraId="7F368C31" w14:textId="6AAD1E32" w:rsidR="007559C7" w:rsidRDefault="007559C7" w:rsidP="0050126F">
      <w:pPr>
        <w:jc w:val="center"/>
      </w:pPr>
    </w:p>
    <w:p w14:paraId="0E6C61AC" w14:textId="6EEBC079" w:rsidR="007559C7" w:rsidRDefault="007559C7" w:rsidP="0050126F">
      <w:pPr>
        <w:jc w:val="center"/>
      </w:pPr>
    </w:p>
    <w:p w14:paraId="6543DC9D" w14:textId="77735A35" w:rsidR="007559C7" w:rsidRDefault="007559C7" w:rsidP="0050126F">
      <w:pPr>
        <w:jc w:val="center"/>
      </w:pPr>
    </w:p>
    <w:p w14:paraId="1F58A807" w14:textId="1F2B054B" w:rsidR="007559C7" w:rsidRDefault="007559C7" w:rsidP="0050126F">
      <w:pPr>
        <w:jc w:val="center"/>
        <w:rPr>
          <w:b/>
          <w:bCs/>
          <w:sz w:val="44"/>
          <w:szCs w:val="44"/>
          <w:u w:val="single"/>
        </w:rPr>
      </w:pPr>
      <w:r w:rsidRPr="007559C7">
        <w:rPr>
          <w:b/>
          <w:bCs/>
          <w:sz w:val="44"/>
          <w:szCs w:val="44"/>
          <w:u w:val="single"/>
        </w:rPr>
        <w:lastRenderedPageBreak/>
        <w:t xml:space="preserve">Case study report </w:t>
      </w:r>
    </w:p>
    <w:p w14:paraId="4F7CA6F1" w14:textId="77777777" w:rsidR="007559C7" w:rsidRDefault="007559C7" w:rsidP="007559C7">
      <w:pPr>
        <w:rPr>
          <w:b/>
          <w:bCs/>
          <w:sz w:val="36"/>
          <w:szCs w:val="36"/>
          <w:u w:val="single"/>
        </w:rPr>
      </w:pPr>
    </w:p>
    <w:p w14:paraId="403C7808" w14:textId="0520BAD9" w:rsidR="007559C7" w:rsidRDefault="007559C7" w:rsidP="007559C7">
      <w:pPr>
        <w:rPr>
          <w:b/>
          <w:bCs/>
          <w:sz w:val="36"/>
          <w:szCs w:val="36"/>
        </w:rPr>
      </w:pPr>
      <w:r>
        <w:rPr>
          <w:b/>
          <w:bCs/>
          <w:sz w:val="36"/>
          <w:szCs w:val="36"/>
          <w:u w:val="single"/>
        </w:rPr>
        <w:t xml:space="preserve">Introduction </w:t>
      </w:r>
      <w:r>
        <w:rPr>
          <w:b/>
          <w:bCs/>
          <w:sz w:val="36"/>
          <w:szCs w:val="36"/>
        </w:rPr>
        <w:t>– 150</w:t>
      </w:r>
    </w:p>
    <w:p w14:paraId="311C859B" w14:textId="42DD7B71" w:rsidR="007559C7" w:rsidRPr="009B7B4B" w:rsidRDefault="00995983" w:rsidP="007559C7">
      <w:pPr>
        <w:rPr>
          <w:sz w:val="28"/>
          <w:szCs w:val="28"/>
        </w:rPr>
      </w:pPr>
      <w:r>
        <w:rPr>
          <w:sz w:val="28"/>
          <w:szCs w:val="28"/>
        </w:rPr>
        <w:t xml:space="preserve">This report is going to discuss a case study on </w:t>
      </w:r>
      <w:r w:rsidR="00C10F8E">
        <w:rPr>
          <w:sz w:val="28"/>
          <w:szCs w:val="28"/>
        </w:rPr>
        <w:t xml:space="preserve">an </w:t>
      </w:r>
      <w:r w:rsidR="00DA5242">
        <w:rPr>
          <w:sz w:val="28"/>
          <w:szCs w:val="28"/>
        </w:rPr>
        <w:t>elderly</w:t>
      </w:r>
      <w:r w:rsidR="00C10F8E">
        <w:rPr>
          <w:sz w:val="28"/>
          <w:szCs w:val="28"/>
        </w:rPr>
        <w:t xml:space="preserve"> lady called Mrs Mann who is 72 years old </w:t>
      </w:r>
      <w:r w:rsidR="00652846">
        <w:rPr>
          <w:sz w:val="28"/>
          <w:szCs w:val="28"/>
        </w:rPr>
        <w:t xml:space="preserve">that speaks only little English as her first </w:t>
      </w:r>
      <w:r w:rsidR="00373E05" w:rsidRPr="00373E05">
        <w:rPr>
          <w:sz w:val="28"/>
          <w:szCs w:val="28"/>
        </w:rPr>
        <w:t>language</w:t>
      </w:r>
      <w:r w:rsidR="00652846">
        <w:rPr>
          <w:sz w:val="28"/>
          <w:szCs w:val="28"/>
        </w:rPr>
        <w:t xml:space="preserve"> is U</w:t>
      </w:r>
      <w:r w:rsidR="00373E05" w:rsidRPr="00373E05">
        <w:rPr>
          <w:sz w:val="28"/>
          <w:szCs w:val="28"/>
        </w:rPr>
        <w:t>rdu</w:t>
      </w:r>
      <w:r w:rsidR="005A2FC0">
        <w:rPr>
          <w:sz w:val="28"/>
          <w:szCs w:val="28"/>
        </w:rPr>
        <w:t>. H</w:t>
      </w:r>
      <w:r w:rsidR="00C47190">
        <w:rPr>
          <w:sz w:val="28"/>
          <w:szCs w:val="28"/>
        </w:rPr>
        <w:t>er daughter</w:t>
      </w:r>
      <w:r w:rsidR="005A2FC0">
        <w:rPr>
          <w:sz w:val="28"/>
          <w:szCs w:val="28"/>
        </w:rPr>
        <w:t xml:space="preserve"> who lives nearby</w:t>
      </w:r>
      <w:r w:rsidR="00C47190">
        <w:rPr>
          <w:sz w:val="28"/>
          <w:szCs w:val="28"/>
        </w:rPr>
        <w:t xml:space="preserve"> </w:t>
      </w:r>
      <w:r w:rsidR="005A2FC0">
        <w:rPr>
          <w:sz w:val="28"/>
          <w:szCs w:val="28"/>
        </w:rPr>
        <w:t xml:space="preserve">helps </w:t>
      </w:r>
      <w:r w:rsidR="00C47190" w:rsidRPr="00C47190">
        <w:rPr>
          <w:sz w:val="28"/>
          <w:szCs w:val="28"/>
        </w:rPr>
        <w:t>interpret for her</w:t>
      </w:r>
      <w:r w:rsidR="005A2FC0">
        <w:rPr>
          <w:sz w:val="28"/>
          <w:szCs w:val="28"/>
        </w:rPr>
        <w:t xml:space="preserve"> because</w:t>
      </w:r>
      <w:r w:rsidR="00C47190">
        <w:rPr>
          <w:sz w:val="28"/>
          <w:szCs w:val="28"/>
        </w:rPr>
        <w:t xml:space="preserve"> </w:t>
      </w:r>
      <w:r w:rsidR="005A2FC0">
        <w:rPr>
          <w:sz w:val="28"/>
          <w:szCs w:val="28"/>
        </w:rPr>
        <w:t>r</w:t>
      </w:r>
      <w:r w:rsidR="00373E05">
        <w:rPr>
          <w:sz w:val="28"/>
          <w:szCs w:val="28"/>
        </w:rPr>
        <w:t>ecently</w:t>
      </w:r>
      <w:r w:rsidR="00C10F8E">
        <w:rPr>
          <w:sz w:val="28"/>
          <w:szCs w:val="28"/>
        </w:rPr>
        <w:t xml:space="preserve"> she</w:t>
      </w:r>
      <w:r w:rsidR="00373E05">
        <w:rPr>
          <w:sz w:val="28"/>
          <w:szCs w:val="28"/>
        </w:rPr>
        <w:t xml:space="preserve"> had hip </w:t>
      </w:r>
      <w:r w:rsidR="00EC37E1">
        <w:rPr>
          <w:sz w:val="28"/>
          <w:szCs w:val="28"/>
        </w:rPr>
        <w:t>replacements</w:t>
      </w:r>
      <w:r w:rsidR="00373E05">
        <w:rPr>
          <w:sz w:val="28"/>
          <w:szCs w:val="28"/>
        </w:rPr>
        <w:t xml:space="preserve"> </w:t>
      </w:r>
      <w:r w:rsidR="00C10F8E">
        <w:rPr>
          <w:sz w:val="28"/>
          <w:szCs w:val="28"/>
        </w:rPr>
        <w:t>surgery,</w:t>
      </w:r>
      <w:r w:rsidR="00EC37E1">
        <w:rPr>
          <w:sz w:val="28"/>
          <w:szCs w:val="28"/>
        </w:rPr>
        <w:t xml:space="preserve"> but she lives alone in her home, she has visit</w:t>
      </w:r>
      <w:r w:rsidR="00C10F8E">
        <w:rPr>
          <w:sz w:val="28"/>
          <w:szCs w:val="28"/>
        </w:rPr>
        <w:t>’s</w:t>
      </w:r>
      <w:r w:rsidR="00EC37E1">
        <w:rPr>
          <w:sz w:val="28"/>
          <w:szCs w:val="28"/>
        </w:rPr>
        <w:t xml:space="preserve"> twice a day form domiciliary care work</w:t>
      </w:r>
      <w:r w:rsidR="005A2FC0">
        <w:rPr>
          <w:sz w:val="28"/>
          <w:szCs w:val="28"/>
        </w:rPr>
        <w:t>ers</w:t>
      </w:r>
      <w:r w:rsidR="00EC37E1">
        <w:rPr>
          <w:sz w:val="28"/>
          <w:szCs w:val="28"/>
        </w:rPr>
        <w:t xml:space="preserve"> that support Mrs Mann with her personal care and mobility</w:t>
      </w:r>
      <w:r w:rsidR="00C10F8E">
        <w:rPr>
          <w:sz w:val="28"/>
          <w:szCs w:val="28"/>
        </w:rPr>
        <w:t xml:space="preserve"> also has twice a week visits form her GP and </w:t>
      </w:r>
      <w:r w:rsidR="00C10F8E" w:rsidRPr="00C10F8E">
        <w:rPr>
          <w:sz w:val="28"/>
          <w:szCs w:val="28"/>
        </w:rPr>
        <w:t>community physiotherapist</w:t>
      </w:r>
      <w:r w:rsidR="00C10F8E">
        <w:rPr>
          <w:sz w:val="28"/>
          <w:szCs w:val="28"/>
        </w:rPr>
        <w:t xml:space="preserve"> to help her with </w:t>
      </w:r>
      <w:r w:rsidR="00C10F8E" w:rsidRPr="00C10F8E">
        <w:rPr>
          <w:sz w:val="28"/>
          <w:szCs w:val="28"/>
        </w:rPr>
        <w:t>rehabilitation</w:t>
      </w:r>
      <w:r w:rsidR="00EC37E1">
        <w:rPr>
          <w:sz w:val="28"/>
          <w:szCs w:val="28"/>
        </w:rPr>
        <w:t>.</w:t>
      </w:r>
      <w:r w:rsidR="00C10F8E">
        <w:rPr>
          <w:sz w:val="28"/>
          <w:szCs w:val="28"/>
        </w:rPr>
        <w:t xml:space="preserve"> </w:t>
      </w:r>
      <w:bookmarkStart w:id="0" w:name="_Hlk215168431"/>
      <w:r w:rsidR="005A2FC0">
        <w:rPr>
          <w:sz w:val="28"/>
          <w:szCs w:val="28"/>
        </w:rPr>
        <w:t xml:space="preserve">There’s be </w:t>
      </w:r>
      <w:r w:rsidR="00EC37E1">
        <w:rPr>
          <w:sz w:val="28"/>
          <w:szCs w:val="28"/>
        </w:rPr>
        <w:t xml:space="preserve">some </w:t>
      </w:r>
      <w:r w:rsidR="000745F1">
        <w:rPr>
          <w:sz w:val="28"/>
          <w:szCs w:val="28"/>
        </w:rPr>
        <w:t xml:space="preserve">issues with </w:t>
      </w:r>
      <w:r w:rsidR="000745F1" w:rsidRPr="000745F1">
        <w:rPr>
          <w:sz w:val="28"/>
          <w:szCs w:val="28"/>
        </w:rPr>
        <w:t>inconsistent documentation in Mrs Mann’s care records</w:t>
      </w:r>
      <w:bookmarkEnd w:id="0"/>
      <w:r w:rsidR="000745F1" w:rsidRPr="000745F1">
        <w:rPr>
          <w:sz w:val="28"/>
          <w:szCs w:val="28"/>
        </w:rPr>
        <w:t xml:space="preserve">, and a missed communication </w:t>
      </w:r>
      <w:r w:rsidR="005A2FC0">
        <w:rPr>
          <w:sz w:val="28"/>
          <w:szCs w:val="28"/>
        </w:rPr>
        <w:t>that led</w:t>
      </w:r>
      <w:r w:rsidR="000745F1" w:rsidRPr="000745F1">
        <w:rPr>
          <w:sz w:val="28"/>
          <w:szCs w:val="28"/>
        </w:rPr>
        <w:t xml:space="preserve"> to a delay medication </w:t>
      </w:r>
      <w:r w:rsidR="005A2FC0" w:rsidRPr="000745F1">
        <w:rPr>
          <w:sz w:val="28"/>
          <w:szCs w:val="28"/>
        </w:rPr>
        <w:t>adjustment</w:t>
      </w:r>
      <w:r w:rsidR="000745F1" w:rsidRPr="000745F1">
        <w:rPr>
          <w:sz w:val="28"/>
          <w:szCs w:val="28"/>
        </w:rPr>
        <w:t>.</w:t>
      </w:r>
      <w:r w:rsidR="000745F1">
        <w:rPr>
          <w:sz w:val="28"/>
          <w:szCs w:val="28"/>
        </w:rPr>
        <w:t xml:space="preserve"> The purpose of this report is to explore communication</w:t>
      </w:r>
      <w:r w:rsidR="00C10F8E">
        <w:rPr>
          <w:sz w:val="28"/>
          <w:szCs w:val="28"/>
        </w:rPr>
        <w:t xml:space="preserve"> with Berlo</w:t>
      </w:r>
      <w:r w:rsidR="00BD1CB4">
        <w:rPr>
          <w:sz w:val="28"/>
          <w:szCs w:val="28"/>
        </w:rPr>
        <w:t xml:space="preserve"> (1960) module and Equality Act 2010</w:t>
      </w:r>
      <w:r w:rsidR="000745F1">
        <w:rPr>
          <w:sz w:val="28"/>
          <w:szCs w:val="28"/>
        </w:rPr>
        <w:t>, record keeping</w:t>
      </w:r>
      <w:r w:rsidR="0031463B">
        <w:rPr>
          <w:sz w:val="28"/>
          <w:szCs w:val="28"/>
        </w:rPr>
        <w:t xml:space="preserve"> </w:t>
      </w:r>
      <w:r w:rsidR="00BD1CB4">
        <w:rPr>
          <w:sz w:val="28"/>
          <w:szCs w:val="28"/>
        </w:rPr>
        <w:t xml:space="preserve">with </w:t>
      </w:r>
      <w:r w:rsidR="00580513">
        <w:rPr>
          <w:sz w:val="28"/>
          <w:szCs w:val="28"/>
        </w:rPr>
        <w:t xml:space="preserve">the Data Protection Act 2018 </w:t>
      </w:r>
      <w:r w:rsidR="005A2FC0">
        <w:rPr>
          <w:sz w:val="28"/>
          <w:szCs w:val="28"/>
        </w:rPr>
        <w:t>also</w:t>
      </w:r>
      <w:r w:rsidR="0031463B">
        <w:rPr>
          <w:sz w:val="28"/>
          <w:szCs w:val="28"/>
        </w:rPr>
        <w:t xml:space="preserve"> working together</w:t>
      </w:r>
      <w:r w:rsidR="005A2FC0">
        <w:rPr>
          <w:sz w:val="28"/>
          <w:szCs w:val="28"/>
        </w:rPr>
        <w:t xml:space="preserve"> </w:t>
      </w:r>
      <w:r w:rsidR="00673FD3">
        <w:rPr>
          <w:sz w:val="28"/>
          <w:szCs w:val="28"/>
        </w:rPr>
        <w:t>with</w:t>
      </w:r>
      <w:r w:rsidR="007129E7">
        <w:rPr>
          <w:sz w:val="28"/>
          <w:szCs w:val="28"/>
        </w:rPr>
        <w:t xml:space="preserve"> all involved in Mr Mann</w:t>
      </w:r>
      <w:r w:rsidR="00DA5242">
        <w:rPr>
          <w:sz w:val="28"/>
          <w:szCs w:val="28"/>
        </w:rPr>
        <w:t>.</w:t>
      </w:r>
      <w:r w:rsidR="00EC37E1">
        <w:rPr>
          <w:sz w:val="28"/>
          <w:szCs w:val="28"/>
        </w:rPr>
        <w:t xml:space="preserve"> </w:t>
      </w:r>
      <w:r w:rsidR="00373E05">
        <w:rPr>
          <w:sz w:val="28"/>
          <w:szCs w:val="28"/>
        </w:rPr>
        <w:tab/>
      </w:r>
      <w:r w:rsidR="00373E05">
        <w:rPr>
          <w:sz w:val="28"/>
          <w:szCs w:val="28"/>
        </w:rPr>
        <w:tab/>
      </w:r>
    </w:p>
    <w:p w14:paraId="281F852B" w14:textId="2E3E54D1" w:rsidR="007559C7" w:rsidRDefault="007559C7" w:rsidP="007559C7">
      <w:pPr>
        <w:rPr>
          <w:b/>
          <w:bCs/>
          <w:sz w:val="36"/>
          <w:szCs w:val="36"/>
          <w:u w:val="single"/>
        </w:rPr>
      </w:pPr>
      <w:r>
        <w:rPr>
          <w:b/>
          <w:bCs/>
          <w:sz w:val="36"/>
          <w:szCs w:val="36"/>
          <w:u w:val="single"/>
        </w:rPr>
        <w:t xml:space="preserve">Communication </w:t>
      </w:r>
      <w:r>
        <w:rPr>
          <w:b/>
          <w:bCs/>
          <w:sz w:val="36"/>
          <w:szCs w:val="36"/>
        </w:rPr>
        <w:t>- 450</w:t>
      </w:r>
      <w:r>
        <w:rPr>
          <w:b/>
          <w:bCs/>
          <w:sz w:val="36"/>
          <w:szCs w:val="36"/>
          <w:u w:val="single"/>
        </w:rPr>
        <w:t xml:space="preserve"> </w:t>
      </w:r>
    </w:p>
    <w:p w14:paraId="028B5F55" w14:textId="2FF8D55F" w:rsidR="00A64C88" w:rsidRDefault="00237F86" w:rsidP="007559C7">
      <w:pPr>
        <w:rPr>
          <w:sz w:val="28"/>
          <w:szCs w:val="28"/>
        </w:rPr>
      </w:pPr>
      <w:r>
        <w:rPr>
          <w:sz w:val="28"/>
          <w:szCs w:val="28"/>
        </w:rPr>
        <w:t xml:space="preserve">Effective communication is vital when being a carer or any practices that </w:t>
      </w:r>
      <w:r w:rsidR="00673FD3">
        <w:rPr>
          <w:sz w:val="28"/>
          <w:szCs w:val="28"/>
        </w:rPr>
        <w:t>involves</w:t>
      </w:r>
      <w:r>
        <w:rPr>
          <w:sz w:val="28"/>
          <w:szCs w:val="28"/>
        </w:rPr>
        <w:t xml:space="preserve"> health and social care, as putting the needs and best </w:t>
      </w:r>
      <w:r w:rsidR="0040627D">
        <w:rPr>
          <w:sz w:val="28"/>
          <w:szCs w:val="28"/>
        </w:rPr>
        <w:t xml:space="preserve">outcomes in someone’s care with their </w:t>
      </w:r>
      <w:r w:rsidR="00673FD3">
        <w:rPr>
          <w:sz w:val="28"/>
          <w:szCs w:val="28"/>
        </w:rPr>
        <w:t>involvement</w:t>
      </w:r>
      <w:r w:rsidR="0040627D">
        <w:rPr>
          <w:sz w:val="28"/>
          <w:szCs w:val="28"/>
        </w:rPr>
        <w:t xml:space="preserve"> so they can understand how their care will be provided but also that the needs are met</w:t>
      </w:r>
      <w:r w:rsidR="0000191D">
        <w:rPr>
          <w:sz w:val="28"/>
          <w:szCs w:val="28"/>
        </w:rPr>
        <w:t>, t</w:t>
      </w:r>
      <w:r w:rsidR="0040627D">
        <w:rPr>
          <w:sz w:val="28"/>
          <w:szCs w:val="28"/>
        </w:rPr>
        <w:t xml:space="preserve">his </w:t>
      </w:r>
      <w:r w:rsidR="00673FD3">
        <w:rPr>
          <w:sz w:val="28"/>
          <w:szCs w:val="28"/>
        </w:rPr>
        <w:t>improves</w:t>
      </w:r>
      <w:r w:rsidR="0040627D">
        <w:rPr>
          <w:sz w:val="28"/>
          <w:szCs w:val="28"/>
        </w:rPr>
        <w:t xml:space="preserve"> care that is </w:t>
      </w:r>
      <w:r w:rsidR="00673FD3">
        <w:rPr>
          <w:sz w:val="28"/>
          <w:szCs w:val="28"/>
        </w:rPr>
        <w:t>provide</w:t>
      </w:r>
      <w:r w:rsidR="0000191D">
        <w:rPr>
          <w:sz w:val="28"/>
          <w:szCs w:val="28"/>
        </w:rPr>
        <w:t xml:space="preserve">. </w:t>
      </w:r>
      <w:r w:rsidR="005473BA">
        <w:rPr>
          <w:sz w:val="28"/>
          <w:szCs w:val="28"/>
        </w:rPr>
        <w:t xml:space="preserve">Berlo </w:t>
      </w:r>
      <w:r w:rsidR="00DD6D10">
        <w:rPr>
          <w:sz w:val="28"/>
          <w:szCs w:val="28"/>
        </w:rPr>
        <w:t xml:space="preserve">(1960) </w:t>
      </w:r>
      <w:r w:rsidR="00673FD3">
        <w:rPr>
          <w:sz w:val="28"/>
          <w:szCs w:val="28"/>
        </w:rPr>
        <w:t>is</w:t>
      </w:r>
      <w:r w:rsidR="00DD6D10">
        <w:rPr>
          <w:sz w:val="28"/>
          <w:szCs w:val="28"/>
        </w:rPr>
        <w:t xml:space="preserve"> a </w:t>
      </w:r>
      <w:r w:rsidR="00ED6807">
        <w:rPr>
          <w:sz w:val="28"/>
          <w:szCs w:val="28"/>
        </w:rPr>
        <w:t xml:space="preserve">module </w:t>
      </w:r>
      <w:r w:rsidR="00673FD3">
        <w:rPr>
          <w:sz w:val="28"/>
          <w:szCs w:val="28"/>
        </w:rPr>
        <w:t>that</w:t>
      </w:r>
      <w:r w:rsidR="00ED6807">
        <w:rPr>
          <w:sz w:val="28"/>
          <w:szCs w:val="28"/>
        </w:rPr>
        <w:t xml:space="preserve"> show how communication work for the person trying to send the information to the person who is </w:t>
      </w:r>
      <w:r w:rsidR="00673FD3">
        <w:rPr>
          <w:sz w:val="28"/>
          <w:szCs w:val="28"/>
        </w:rPr>
        <w:t>receiving</w:t>
      </w:r>
      <w:r w:rsidR="00ED6807">
        <w:rPr>
          <w:sz w:val="28"/>
          <w:szCs w:val="28"/>
        </w:rPr>
        <w:t xml:space="preserve"> it, here is a figure of the Berlo</w:t>
      </w:r>
      <w:r w:rsidR="00945EAC">
        <w:rPr>
          <w:sz w:val="28"/>
          <w:szCs w:val="28"/>
        </w:rPr>
        <w:t xml:space="preserve"> (</w:t>
      </w:r>
      <w:r w:rsidR="00ED6807">
        <w:rPr>
          <w:sz w:val="28"/>
          <w:szCs w:val="28"/>
        </w:rPr>
        <w:t>1960) broken down:</w:t>
      </w:r>
    </w:p>
    <w:p w14:paraId="0E832AA4" w14:textId="37594CC5" w:rsidR="00945EAC" w:rsidRDefault="00A64C88" w:rsidP="007559C7">
      <w:r>
        <w:rPr>
          <w:noProof/>
          <w:sz w:val="28"/>
          <w:szCs w:val="28"/>
        </w:rPr>
        <w:drawing>
          <wp:inline distT="0" distB="0" distL="0" distR="0" wp14:anchorId="5A4634B4" wp14:editId="1F289A28">
            <wp:extent cx="4400550" cy="2221240"/>
            <wp:effectExtent l="0" t="0" r="0" b="7620"/>
            <wp:docPr id="1" name="Picture 1" descr="A diagram of a communica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munication proces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435036" cy="2238647"/>
                    </a:xfrm>
                    <a:prstGeom prst="rect">
                      <a:avLst/>
                    </a:prstGeom>
                  </pic:spPr>
                </pic:pic>
              </a:graphicData>
            </a:graphic>
          </wp:inline>
        </w:drawing>
      </w:r>
      <w:r w:rsidR="00ED6807">
        <w:rPr>
          <w:sz w:val="28"/>
          <w:szCs w:val="28"/>
        </w:rPr>
        <w:t xml:space="preserve"> </w:t>
      </w:r>
      <w:r>
        <w:rPr>
          <w:sz w:val="28"/>
          <w:szCs w:val="28"/>
        </w:rPr>
        <w:t xml:space="preserve"> </w:t>
      </w:r>
    </w:p>
    <w:p w14:paraId="30C400E9" w14:textId="77777777" w:rsidR="00C62C2A" w:rsidRDefault="00945EAC" w:rsidP="007559C7">
      <w:pPr>
        <w:rPr>
          <w:sz w:val="28"/>
          <w:szCs w:val="28"/>
        </w:rPr>
      </w:pPr>
      <w:r>
        <w:t>(</w:t>
      </w:r>
      <w:r w:rsidRPr="00945EAC">
        <w:t>Communication Theory (2014)</w:t>
      </w:r>
    </w:p>
    <w:p w14:paraId="4B8F0BB1" w14:textId="66143862" w:rsidR="00945EAC" w:rsidRPr="000B0962" w:rsidRDefault="00673FD3" w:rsidP="007559C7">
      <w:pPr>
        <w:rPr>
          <w:sz w:val="28"/>
          <w:szCs w:val="28"/>
        </w:rPr>
      </w:pPr>
      <w:r>
        <w:rPr>
          <w:sz w:val="28"/>
          <w:szCs w:val="28"/>
          <w:u w:val="single"/>
        </w:rPr>
        <w:lastRenderedPageBreak/>
        <w:t>Source</w:t>
      </w:r>
    </w:p>
    <w:p w14:paraId="5C4DC0CA" w14:textId="0A455BEA" w:rsidR="00C62C2A" w:rsidRDefault="00673FD3" w:rsidP="00673FD3">
      <w:pPr>
        <w:rPr>
          <w:sz w:val="24"/>
          <w:szCs w:val="24"/>
        </w:rPr>
      </w:pPr>
      <w:r>
        <w:rPr>
          <w:sz w:val="24"/>
          <w:szCs w:val="24"/>
        </w:rPr>
        <w:t>Th</w:t>
      </w:r>
      <w:r w:rsidR="00170C03">
        <w:rPr>
          <w:sz w:val="24"/>
          <w:szCs w:val="24"/>
        </w:rPr>
        <w:t>is is how the sender communicates the</w:t>
      </w:r>
      <w:r>
        <w:rPr>
          <w:sz w:val="24"/>
          <w:szCs w:val="24"/>
        </w:rPr>
        <w:t xml:space="preserve"> information that </w:t>
      </w:r>
      <w:r w:rsidR="00170C03">
        <w:rPr>
          <w:sz w:val="24"/>
          <w:szCs w:val="24"/>
        </w:rPr>
        <w:t xml:space="preserve">it’s trying to send, therefore </w:t>
      </w:r>
      <w:r w:rsidR="00A946E6">
        <w:rPr>
          <w:sz w:val="24"/>
          <w:szCs w:val="24"/>
        </w:rPr>
        <w:t>in health care this usually is a support worker or who ever is doing Mrs Mann’s care. The</w:t>
      </w:r>
      <w:r w:rsidR="001D041A">
        <w:rPr>
          <w:sz w:val="24"/>
          <w:szCs w:val="24"/>
        </w:rPr>
        <w:t xml:space="preserve"> productiveness of the source relies on their communication skills, knowledge, attitudes and cultural. </w:t>
      </w:r>
    </w:p>
    <w:p w14:paraId="02F15F7B" w14:textId="3C857F44" w:rsidR="00C62C2A" w:rsidRDefault="00C62C2A" w:rsidP="00673FD3">
      <w:pPr>
        <w:rPr>
          <w:sz w:val="28"/>
          <w:szCs w:val="28"/>
          <w:u w:val="single"/>
        </w:rPr>
      </w:pPr>
      <w:r>
        <w:rPr>
          <w:sz w:val="28"/>
          <w:szCs w:val="28"/>
          <w:u w:val="single"/>
        </w:rPr>
        <w:t>Message</w:t>
      </w:r>
    </w:p>
    <w:p w14:paraId="2042638F" w14:textId="27739564" w:rsidR="00C62C2A" w:rsidRPr="00731722" w:rsidRDefault="001D041A" w:rsidP="00673FD3">
      <w:pPr>
        <w:rPr>
          <w:sz w:val="24"/>
          <w:szCs w:val="24"/>
        </w:rPr>
      </w:pPr>
      <w:r>
        <w:rPr>
          <w:sz w:val="24"/>
          <w:szCs w:val="24"/>
        </w:rPr>
        <w:t xml:space="preserve">This refers to the </w:t>
      </w:r>
      <w:r w:rsidR="00731722">
        <w:rPr>
          <w:sz w:val="24"/>
          <w:szCs w:val="24"/>
        </w:rPr>
        <w:t>content of what is communicated. For Mrs Mann this could be carer’s talking about her care plan or information for</w:t>
      </w:r>
      <w:r w:rsidR="00731722" w:rsidRPr="00731722">
        <w:rPr>
          <w:sz w:val="24"/>
          <w:szCs w:val="24"/>
        </w:rPr>
        <w:t xml:space="preserve"> </w:t>
      </w:r>
      <w:r w:rsidR="00731722" w:rsidRPr="00731722">
        <w:rPr>
          <w:sz w:val="24"/>
          <w:szCs w:val="24"/>
        </w:rPr>
        <w:t>medication</w:t>
      </w:r>
      <w:r w:rsidR="00731722">
        <w:rPr>
          <w:sz w:val="24"/>
          <w:szCs w:val="24"/>
        </w:rPr>
        <w:t xml:space="preserve">, talking about her </w:t>
      </w:r>
      <w:r w:rsidR="00311520">
        <w:rPr>
          <w:sz w:val="24"/>
          <w:szCs w:val="24"/>
        </w:rPr>
        <w:t>requirement’s</w:t>
      </w:r>
      <w:r w:rsidR="00731722">
        <w:rPr>
          <w:sz w:val="24"/>
          <w:szCs w:val="24"/>
        </w:rPr>
        <w:t xml:space="preserve"> and answering any of her questions. For this to work properly, it must be clear, precise and to Mrs Mann’s understanding.</w:t>
      </w:r>
    </w:p>
    <w:p w14:paraId="6D3F9F1E" w14:textId="2DF21953" w:rsidR="00C62C2A" w:rsidRDefault="00C62C2A" w:rsidP="00673FD3">
      <w:pPr>
        <w:rPr>
          <w:sz w:val="28"/>
          <w:szCs w:val="28"/>
          <w:u w:val="single"/>
        </w:rPr>
      </w:pPr>
      <w:r>
        <w:rPr>
          <w:sz w:val="28"/>
          <w:szCs w:val="28"/>
          <w:u w:val="single"/>
        </w:rPr>
        <w:t>Channel</w:t>
      </w:r>
    </w:p>
    <w:p w14:paraId="4467A02A" w14:textId="206B964F" w:rsidR="00C62C2A" w:rsidRPr="00DC2DCD" w:rsidRDefault="00DC2DCD" w:rsidP="00673FD3">
      <w:pPr>
        <w:rPr>
          <w:sz w:val="24"/>
          <w:szCs w:val="24"/>
        </w:rPr>
      </w:pPr>
      <w:r>
        <w:rPr>
          <w:sz w:val="24"/>
          <w:szCs w:val="24"/>
        </w:rPr>
        <w:t>This is the method that used to send the information. Berlo, (1960) said this involves hearing, seeing, touching, speaking, and writing.  In health care, support works use a mixture of verbal, non-verbal and written communication. Such as, talking</w:t>
      </w:r>
      <w:r w:rsidR="00C94C2F">
        <w:rPr>
          <w:sz w:val="24"/>
          <w:szCs w:val="24"/>
        </w:rPr>
        <w:t xml:space="preserve"> calmly, keeping eye </w:t>
      </w:r>
      <w:r w:rsidR="00AE3712">
        <w:rPr>
          <w:sz w:val="24"/>
          <w:szCs w:val="24"/>
        </w:rPr>
        <w:t>contact,</w:t>
      </w:r>
      <w:r w:rsidR="00C94C2F">
        <w:rPr>
          <w:sz w:val="24"/>
          <w:szCs w:val="24"/>
        </w:rPr>
        <w:t xml:space="preserve"> and using calm cues may help Mrs Mann’s understanding of instructions more </w:t>
      </w:r>
      <w:r w:rsidR="007F7B69">
        <w:rPr>
          <w:sz w:val="24"/>
          <w:szCs w:val="24"/>
        </w:rPr>
        <w:t>easily</w:t>
      </w:r>
      <w:r w:rsidR="00C94C2F">
        <w:rPr>
          <w:sz w:val="24"/>
          <w:szCs w:val="24"/>
        </w:rPr>
        <w:t>.</w:t>
      </w:r>
      <w:r>
        <w:rPr>
          <w:sz w:val="24"/>
          <w:szCs w:val="24"/>
        </w:rPr>
        <w:t xml:space="preserve">  </w:t>
      </w:r>
    </w:p>
    <w:p w14:paraId="69A00FA8" w14:textId="063155A1" w:rsidR="00C62C2A" w:rsidRDefault="00C62C2A" w:rsidP="00673FD3">
      <w:pPr>
        <w:rPr>
          <w:sz w:val="28"/>
          <w:szCs w:val="28"/>
          <w:u w:val="single"/>
        </w:rPr>
      </w:pPr>
      <w:r>
        <w:rPr>
          <w:sz w:val="28"/>
          <w:szCs w:val="28"/>
          <w:u w:val="single"/>
        </w:rPr>
        <w:t>Receiver</w:t>
      </w:r>
    </w:p>
    <w:p w14:paraId="7047B9C0" w14:textId="36519A72" w:rsidR="00C62C2A" w:rsidRPr="00095E13" w:rsidRDefault="00C94C2F" w:rsidP="00673FD3">
      <w:pPr>
        <w:rPr>
          <w:sz w:val="24"/>
          <w:szCs w:val="24"/>
        </w:rPr>
      </w:pPr>
      <w:r>
        <w:rPr>
          <w:sz w:val="24"/>
          <w:szCs w:val="24"/>
        </w:rPr>
        <w:t xml:space="preserve">This is the person </w:t>
      </w:r>
      <w:r w:rsidR="006016EB">
        <w:rPr>
          <w:sz w:val="24"/>
          <w:szCs w:val="24"/>
        </w:rPr>
        <w:t>that’s</w:t>
      </w:r>
      <w:r w:rsidR="00822FBE">
        <w:rPr>
          <w:sz w:val="24"/>
          <w:szCs w:val="24"/>
        </w:rPr>
        <w:t xml:space="preserve"> analyses the message. As for Mrs Mann’s case, this is how</w:t>
      </w:r>
      <w:r w:rsidR="006016EB">
        <w:rPr>
          <w:sz w:val="24"/>
          <w:szCs w:val="24"/>
        </w:rPr>
        <w:t xml:space="preserve"> well she can understand co</w:t>
      </w:r>
      <w:r w:rsidR="00311520">
        <w:rPr>
          <w:sz w:val="24"/>
          <w:szCs w:val="24"/>
        </w:rPr>
        <w:t>u</w:t>
      </w:r>
      <w:r w:rsidR="006016EB">
        <w:rPr>
          <w:sz w:val="24"/>
          <w:szCs w:val="24"/>
        </w:rPr>
        <w:t xml:space="preserve">nts on her </w:t>
      </w:r>
      <w:r w:rsidR="00311520">
        <w:rPr>
          <w:sz w:val="24"/>
          <w:szCs w:val="24"/>
        </w:rPr>
        <w:t xml:space="preserve">own background, how she feels and cultural she comes </w:t>
      </w:r>
      <w:r w:rsidR="00AE3712">
        <w:rPr>
          <w:sz w:val="24"/>
          <w:szCs w:val="24"/>
        </w:rPr>
        <w:t>from, also</w:t>
      </w:r>
      <w:r w:rsidR="00311520">
        <w:rPr>
          <w:sz w:val="24"/>
          <w:szCs w:val="24"/>
        </w:rPr>
        <w:t xml:space="preserve"> any health issues she may have. The care provider should make sure they observe how Mrs Mann response and to see if she understands. </w:t>
      </w:r>
      <w:r w:rsidR="00822FBE">
        <w:rPr>
          <w:sz w:val="24"/>
          <w:szCs w:val="24"/>
        </w:rPr>
        <w:t xml:space="preserve"> </w:t>
      </w:r>
    </w:p>
    <w:p w14:paraId="7E1C715E" w14:textId="77777777" w:rsidR="000A3427" w:rsidRDefault="00C62C2A" w:rsidP="00673FD3">
      <w:pPr>
        <w:rPr>
          <w:sz w:val="24"/>
          <w:szCs w:val="24"/>
        </w:rPr>
      </w:pPr>
      <w:r>
        <w:rPr>
          <w:sz w:val="28"/>
          <w:szCs w:val="28"/>
        </w:rPr>
        <w:t>As Mrs Mann dose not speak much English there is a stain on communication with care workers and other health professionals even though her daughter who doesn’t live far away interpreter for her. This could c</w:t>
      </w:r>
      <w:r w:rsidR="000A3427">
        <w:rPr>
          <w:sz w:val="28"/>
          <w:szCs w:val="28"/>
        </w:rPr>
        <w:t>reate</w:t>
      </w:r>
      <w:r>
        <w:rPr>
          <w:sz w:val="28"/>
          <w:szCs w:val="28"/>
        </w:rPr>
        <w:t xml:space="preserve"> </w:t>
      </w:r>
      <w:r w:rsidR="000A3427">
        <w:rPr>
          <w:sz w:val="28"/>
          <w:szCs w:val="28"/>
        </w:rPr>
        <w:t>issues</w:t>
      </w:r>
      <w:r>
        <w:rPr>
          <w:sz w:val="28"/>
          <w:szCs w:val="28"/>
        </w:rPr>
        <w:t xml:space="preserve"> as the daughter may no interpreter the right information that Mrs Mann needs or what concerns Mrs Mann has with health care providers may not be communicated correctly, this can </w:t>
      </w:r>
      <w:r w:rsidR="000A3427">
        <w:rPr>
          <w:sz w:val="28"/>
          <w:szCs w:val="28"/>
        </w:rPr>
        <w:t>lead</w:t>
      </w:r>
      <w:r>
        <w:rPr>
          <w:sz w:val="28"/>
          <w:szCs w:val="28"/>
        </w:rPr>
        <w:t xml:space="preserve"> to missed support that is needed. So having an</w:t>
      </w:r>
      <w:r w:rsidRPr="00C62C2A">
        <w:rPr>
          <w:sz w:val="28"/>
          <w:szCs w:val="28"/>
        </w:rPr>
        <w:t xml:space="preserve"> assigned</w:t>
      </w:r>
      <w:r>
        <w:rPr>
          <w:sz w:val="28"/>
          <w:szCs w:val="28"/>
        </w:rPr>
        <w:t xml:space="preserve"> professional interpreter for Mrs Mann, </w:t>
      </w:r>
      <w:r w:rsidR="000A3427">
        <w:rPr>
          <w:sz w:val="28"/>
          <w:szCs w:val="28"/>
        </w:rPr>
        <w:t>Gov.uk, (</w:t>
      </w:r>
      <w:r>
        <w:rPr>
          <w:sz w:val="28"/>
          <w:szCs w:val="28"/>
        </w:rPr>
        <w:t xml:space="preserve">2021) website on Language and interpretation health guided </w:t>
      </w:r>
      <w:r w:rsidR="000A3427">
        <w:rPr>
          <w:sz w:val="28"/>
          <w:szCs w:val="28"/>
        </w:rPr>
        <w:t xml:space="preserve">diussues the benefits of having a professional interpreter for paticents like Mrs Mann that are resiving care by:                                                                                                                                                      </w:t>
      </w:r>
      <w:r w:rsidR="000A3427">
        <w:rPr>
          <w:sz w:val="24"/>
          <w:szCs w:val="24"/>
        </w:rPr>
        <w:t xml:space="preserve">- Guarantee correctness                                                                                                                                                    - Lover the risk of legal misinterpretation of important medical information.                                                              - Reduce safeguarding risks.                                                                                                                                                 - Family members feel less presher to interpret at appointems. </w:t>
      </w:r>
    </w:p>
    <w:p w14:paraId="5A1B57F1" w14:textId="05F4419D" w:rsidR="00C62C2A" w:rsidRPr="000A3427" w:rsidRDefault="000A3427" w:rsidP="00673FD3">
      <w:pPr>
        <w:rPr>
          <w:sz w:val="24"/>
          <w:szCs w:val="24"/>
        </w:rPr>
      </w:pPr>
      <w:r>
        <w:rPr>
          <w:sz w:val="28"/>
          <w:szCs w:val="28"/>
        </w:rPr>
        <w:t xml:space="preserve"> This would be </w:t>
      </w:r>
      <w:r w:rsidR="007F7B69">
        <w:rPr>
          <w:sz w:val="28"/>
          <w:szCs w:val="28"/>
        </w:rPr>
        <w:t>beneficial</w:t>
      </w:r>
      <w:r>
        <w:rPr>
          <w:sz w:val="28"/>
          <w:szCs w:val="28"/>
        </w:rPr>
        <w:t xml:space="preserve"> for Mrs Mann, the use of visual aids like:                                                </w:t>
      </w:r>
      <w:r>
        <w:rPr>
          <w:sz w:val="24"/>
          <w:szCs w:val="24"/>
        </w:rPr>
        <w:t>- V</w:t>
      </w:r>
      <w:r w:rsidR="00304E30">
        <w:rPr>
          <w:sz w:val="24"/>
          <w:szCs w:val="24"/>
        </w:rPr>
        <w:t xml:space="preserve">isual </w:t>
      </w:r>
      <w:r w:rsidR="00303349">
        <w:rPr>
          <w:sz w:val="24"/>
          <w:szCs w:val="24"/>
        </w:rPr>
        <w:t>timetable</w:t>
      </w:r>
      <w:r w:rsidR="00304E30">
        <w:rPr>
          <w:sz w:val="24"/>
          <w:szCs w:val="24"/>
        </w:rPr>
        <w:t xml:space="preserve">.                                                                                                                                                                      </w:t>
      </w:r>
      <w:r w:rsidR="00304E30">
        <w:rPr>
          <w:sz w:val="24"/>
          <w:szCs w:val="24"/>
        </w:rPr>
        <w:lastRenderedPageBreak/>
        <w:t>- Having instruction written in Urdu.                                                                                                                                - Writing in big handwriting.</w:t>
      </w:r>
      <w:r>
        <w:rPr>
          <w:sz w:val="24"/>
          <w:szCs w:val="24"/>
        </w:rPr>
        <w:t xml:space="preserve">          </w:t>
      </w:r>
      <w:r w:rsidR="00C62C2A">
        <w:rPr>
          <w:sz w:val="28"/>
          <w:szCs w:val="28"/>
        </w:rPr>
        <w:t xml:space="preserve"> </w:t>
      </w:r>
    </w:p>
    <w:p w14:paraId="2102A504" w14:textId="482380C3" w:rsidR="00C62C2A" w:rsidRDefault="00303349" w:rsidP="00673FD3">
      <w:r>
        <w:rPr>
          <w:sz w:val="28"/>
          <w:szCs w:val="28"/>
        </w:rPr>
        <w:t xml:space="preserve">Mrs Mann also comes </w:t>
      </w:r>
      <w:r w:rsidR="00366107">
        <w:rPr>
          <w:sz w:val="28"/>
          <w:szCs w:val="28"/>
        </w:rPr>
        <w:t xml:space="preserve">under </w:t>
      </w:r>
      <w:r>
        <w:rPr>
          <w:sz w:val="28"/>
          <w:szCs w:val="28"/>
        </w:rPr>
        <w:t>the Equality Act 2010 as she is elderly and she comes an ethnic background,</w:t>
      </w:r>
      <w:r w:rsidR="00366107">
        <w:rPr>
          <w:sz w:val="28"/>
          <w:szCs w:val="28"/>
        </w:rPr>
        <w:t xml:space="preserve"> also as she just recently had a hip replacement she comes under disability but there is</w:t>
      </w:r>
      <w:r>
        <w:rPr>
          <w:sz w:val="28"/>
          <w:szCs w:val="28"/>
        </w:rPr>
        <w:t xml:space="preserve"> many more like</w:t>
      </w:r>
      <w:r w:rsidR="00366107">
        <w:rPr>
          <w:sz w:val="28"/>
          <w:szCs w:val="28"/>
        </w:rPr>
        <w:t xml:space="preserve">:                                                                                                                                                       </w:t>
      </w:r>
      <w:r w:rsidR="00366107">
        <w:rPr>
          <w:sz w:val="24"/>
          <w:szCs w:val="24"/>
        </w:rPr>
        <w:t>- Gender reassignment.                                                                                                                                                                - Marriage and Civil partnership.                                                                                                                                                               - Religion and Belief.                                                                                                                                                                         - Sex.                                                                                                                                                                                            - Sexual orientation.</w:t>
      </w:r>
      <w:r w:rsidR="00673FD3">
        <w:rPr>
          <w:sz w:val="24"/>
          <w:szCs w:val="24"/>
        </w:rPr>
        <w:t xml:space="preserve"> </w:t>
      </w:r>
      <w:r w:rsidR="00366107">
        <w:rPr>
          <w:sz w:val="24"/>
          <w:szCs w:val="24"/>
        </w:rPr>
        <w:t xml:space="preserve">                                                                                                                                                                           </w:t>
      </w:r>
      <w:r w:rsidR="00366107" w:rsidRPr="00366107">
        <w:t>(GOV.UK, 2010)</w:t>
      </w:r>
    </w:p>
    <w:p w14:paraId="3E269E95" w14:textId="1305835D" w:rsidR="007559C7" w:rsidRPr="00366107" w:rsidRDefault="00366107" w:rsidP="007559C7">
      <w:pPr>
        <w:rPr>
          <w:sz w:val="28"/>
          <w:szCs w:val="28"/>
        </w:rPr>
      </w:pPr>
      <w:r>
        <w:rPr>
          <w:sz w:val="28"/>
          <w:szCs w:val="28"/>
        </w:rPr>
        <w:t>T</w:t>
      </w:r>
      <w:r w:rsidRPr="00366107">
        <w:rPr>
          <w:sz w:val="28"/>
          <w:szCs w:val="28"/>
        </w:rPr>
        <w:t xml:space="preserve">his </w:t>
      </w:r>
      <w:r>
        <w:rPr>
          <w:sz w:val="28"/>
          <w:szCs w:val="28"/>
        </w:rPr>
        <w:t>A</w:t>
      </w:r>
      <w:r w:rsidRPr="00366107">
        <w:rPr>
          <w:sz w:val="28"/>
          <w:szCs w:val="28"/>
        </w:rPr>
        <w:t>ct protects these</w:t>
      </w:r>
      <w:r>
        <w:rPr>
          <w:sz w:val="28"/>
          <w:szCs w:val="28"/>
        </w:rPr>
        <w:t xml:space="preserve"> </w:t>
      </w:r>
      <w:r w:rsidRPr="00366107">
        <w:rPr>
          <w:sz w:val="28"/>
          <w:szCs w:val="28"/>
        </w:rPr>
        <w:t>people</w:t>
      </w:r>
      <w:r>
        <w:rPr>
          <w:sz w:val="28"/>
          <w:szCs w:val="28"/>
        </w:rPr>
        <w:t xml:space="preserve"> form</w:t>
      </w:r>
      <w:r w:rsidRPr="00366107">
        <w:rPr>
          <w:sz w:val="28"/>
          <w:szCs w:val="28"/>
        </w:rPr>
        <w:t xml:space="preserve"> discrimination</w:t>
      </w:r>
      <w:r>
        <w:rPr>
          <w:sz w:val="28"/>
          <w:szCs w:val="28"/>
        </w:rPr>
        <w:t xml:space="preserve"> or any mistreatment, if workers or care providers break this </w:t>
      </w:r>
      <w:r w:rsidRPr="00366107">
        <w:rPr>
          <w:sz w:val="28"/>
          <w:szCs w:val="28"/>
        </w:rPr>
        <w:t>legislation</w:t>
      </w:r>
      <w:r>
        <w:rPr>
          <w:sz w:val="28"/>
          <w:szCs w:val="28"/>
        </w:rPr>
        <w:t xml:space="preserve"> </w:t>
      </w:r>
      <w:r w:rsidRPr="00366107">
        <w:rPr>
          <w:sz w:val="28"/>
          <w:szCs w:val="28"/>
        </w:rPr>
        <w:t>penalties</w:t>
      </w:r>
      <w:r>
        <w:rPr>
          <w:sz w:val="28"/>
          <w:szCs w:val="28"/>
        </w:rPr>
        <w:t xml:space="preserve"> will be given. </w:t>
      </w:r>
    </w:p>
    <w:p w14:paraId="4BF831DD" w14:textId="7D8ACF62" w:rsidR="007559C7" w:rsidRDefault="007559C7" w:rsidP="007559C7">
      <w:pPr>
        <w:rPr>
          <w:b/>
          <w:bCs/>
          <w:sz w:val="36"/>
          <w:szCs w:val="36"/>
          <w:u w:val="single"/>
        </w:rPr>
      </w:pPr>
      <w:r>
        <w:rPr>
          <w:b/>
          <w:bCs/>
          <w:sz w:val="36"/>
          <w:szCs w:val="36"/>
          <w:u w:val="single"/>
        </w:rPr>
        <w:t xml:space="preserve">Record keeping </w:t>
      </w:r>
      <w:r>
        <w:rPr>
          <w:b/>
          <w:bCs/>
          <w:sz w:val="36"/>
          <w:szCs w:val="36"/>
        </w:rPr>
        <w:t xml:space="preserve">- </w:t>
      </w:r>
      <w:r w:rsidR="00ED5A8A">
        <w:rPr>
          <w:b/>
          <w:bCs/>
          <w:sz w:val="36"/>
          <w:szCs w:val="36"/>
        </w:rPr>
        <w:t>3</w:t>
      </w:r>
      <w:r>
        <w:rPr>
          <w:b/>
          <w:bCs/>
          <w:sz w:val="36"/>
          <w:szCs w:val="36"/>
        </w:rPr>
        <w:t>50</w:t>
      </w:r>
      <w:r>
        <w:rPr>
          <w:b/>
          <w:bCs/>
          <w:sz w:val="36"/>
          <w:szCs w:val="36"/>
          <w:u w:val="single"/>
        </w:rPr>
        <w:t xml:space="preserve"> </w:t>
      </w:r>
    </w:p>
    <w:p w14:paraId="625CEEB8" w14:textId="5214067C" w:rsidR="007559C7" w:rsidRDefault="00461483" w:rsidP="007559C7">
      <w:pPr>
        <w:rPr>
          <w:sz w:val="28"/>
          <w:szCs w:val="28"/>
        </w:rPr>
      </w:pPr>
      <w:r>
        <w:rPr>
          <w:sz w:val="28"/>
          <w:szCs w:val="28"/>
        </w:rPr>
        <w:t xml:space="preserve">Administrative skills and right record keeping </w:t>
      </w:r>
      <w:r w:rsidR="00E606DE">
        <w:rPr>
          <w:sz w:val="28"/>
          <w:szCs w:val="28"/>
        </w:rPr>
        <w:t>are</w:t>
      </w:r>
      <w:r>
        <w:rPr>
          <w:sz w:val="28"/>
          <w:szCs w:val="28"/>
        </w:rPr>
        <w:t xml:space="preserve"> vital in health and social care, because h</w:t>
      </w:r>
      <w:r w:rsidR="000B0962">
        <w:rPr>
          <w:sz w:val="28"/>
          <w:szCs w:val="28"/>
        </w:rPr>
        <w:t xml:space="preserve">aving a good understanding on how to keep record and admin skills is </w:t>
      </w:r>
      <w:r w:rsidR="000B0962" w:rsidRPr="000B0962">
        <w:rPr>
          <w:sz w:val="28"/>
          <w:szCs w:val="28"/>
        </w:rPr>
        <w:t>crucial</w:t>
      </w:r>
      <w:r>
        <w:rPr>
          <w:sz w:val="28"/>
          <w:szCs w:val="28"/>
        </w:rPr>
        <w:t xml:space="preserve"> so they can</w:t>
      </w:r>
      <w:r w:rsidR="009A444C">
        <w:rPr>
          <w:sz w:val="28"/>
          <w:szCs w:val="28"/>
        </w:rPr>
        <w:t xml:space="preserve"> store</w:t>
      </w:r>
      <w:r>
        <w:rPr>
          <w:sz w:val="28"/>
          <w:szCs w:val="28"/>
        </w:rPr>
        <w:t xml:space="preserve"> personal details properly and keep </w:t>
      </w:r>
      <w:r w:rsidR="009A444C" w:rsidRPr="009A444C">
        <w:rPr>
          <w:sz w:val="28"/>
          <w:szCs w:val="28"/>
        </w:rPr>
        <w:t>service</w:t>
      </w:r>
      <w:r>
        <w:rPr>
          <w:sz w:val="28"/>
          <w:szCs w:val="28"/>
        </w:rPr>
        <w:t xml:space="preserve"> users care plans up</w:t>
      </w:r>
      <w:r w:rsidR="009A444C">
        <w:rPr>
          <w:sz w:val="28"/>
          <w:szCs w:val="28"/>
        </w:rPr>
        <w:t xml:space="preserve"> to date. I</w:t>
      </w:r>
      <w:r w:rsidR="000B0962">
        <w:rPr>
          <w:sz w:val="28"/>
          <w:szCs w:val="28"/>
        </w:rPr>
        <w:t>f health work</w:t>
      </w:r>
      <w:r w:rsidR="009A444C">
        <w:rPr>
          <w:sz w:val="28"/>
          <w:szCs w:val="28"/>
        </w:rPr>
        <w:t>ers and providers</w:t>
      </w:r>
      <w:r w:rsidR="000B0962">
        <w:rPr>
          <w:sz w:val="28"/>
          <w:szCs w:val="28"/>
        </w:rPr>
        <w:t xml:space="preserve"> don’t have </w:t>
      </w:r>
      <w:r w:rsidR="00C62C2A">
        <w:rPr>
          <w:sz w:val="28"/>
          <w:szCs w:val="28"/>
        </w:rPr>
        <w:t>these</w:t>
      </w:r>
      <w:r w:rsidR="000B0962">
        <w:rPr>
          <w:sz w:val="28"/>
          <w:szCs w:val="28"/>
        </w:rPr>
        <w:t xml:space="preserve"> skills or keep documentation accurately</w:t>
      </w:r>
      <w:r w:rsidR="009A444C">
        <w:rPr>
          <w:sz w:val="28"/>
          <w:szCs w:val="28"/>
        </w:rPr>
        <w:t>,</w:t>
      </w:r>
      <w:r w:rsidR="000B0962">
        <w:rPr>
          <w:sz w:val="28"/>
          <w:szCs w:val="28"/>
        </w:rPr>
        <w:t xml:space="preserve"> important information could be lost or not stored properly therefore it could be </w:t>
      </w:r>
      <w:r w:rsidR="009A444C">
        <w:rPr>
          <w:sz w:val="28"/>
          <w:szCs w:val="28"/>
        </w:rPr>
        <w:t xml:space="preserve">stolen </w:t>
      </w:r>
      <w:r w:rsidR="000B0962">
        <w:rPr>
          <w:sz w:val="28"/>
          <w:szCs w:val="28"/>
        </w:rPr>
        <w:t>which then b</w:t>
      </w:r>
      <w:r w:rsidR="00366107">
        <w:rPr>
          <w:sz w:val="28"/>
          <w:szCs w:val="28"/>
        </w:rPr>
        <w:t>reaches</w:t>
      </w:r>
      <w:r w:rsidR="000B0962">
        <w:rPr>
          <w:sz w:val="28"/>
          <w:szCs w:val="28"/>
        </w:rPr>
        <w:t xml:space="preserve"> the Data Protection Act (2018) </w:t>
      </w:r>
      <w:bookmarkStart w:id="1" w:name="_Hlk215088322"/>
      <w:r w:rsidR="000B0962">
        <w:rPr>
          <w:sz w:val="28"/>
          <w:szCs w:val="28"/>
        </w:rPr>
        <w:t>legislation</w:t>
      </w:r>
      <w:bookmarkEnd w:id="1"/>
      <w:r w:rsidR="000B0962">
        <w:rPr>
          <w:sz w:val="28"/>
          <w:szCs w:val="28"/>
        </w:rPr>
        <w:t>.</w:t>
      </w:r>
      <w:r>
        <w:rPr>
          <w:sz w:val="28"/>
          <w:szCs w:val="28"/>
        </w:rPr>
        <w:t xml:space="preserve"> </w:t>
      </w:r>
    </w:p>
    <w:p w14:paraId="6549A8CC" w14:textId="5C627886" w:rsidR="008228D1" w:rsidRDefault="008228D1" w:rsidP="007559C7">
      <w:pPr>
        <w:rPr>
          <w:sz w:val="28"/>
          <w:szCs w:val="28"/>
        </w:rPr>
      </w:pPr>
      <w:r>
        <w:rPr>
          <w:sz w:val="28"/>
          <w:szCs w:val="28"/>
        </w:rPr>
        <w:t>There are the Caldicott principles:</w:t>
      </w:r>
    </w:p>
    <w:p w14:paraId="703EFE7C" w14:textId="67556517" w:rsidR="008228D1" w:rsidRPr="008228D1" w:rsidRDefault="008228D1" w:rsidP="008228D1">
      <w:pPr>
        <w:rPr>
          <w:b/>
          <w:bCs/>
          <w:sz w:val="24"/>
          <w:szCs w:val="24"/>
        </w:rPr>
      </w:pPr>
      <w:r w:rsidRPr="008228D1">
        <w:rPr>
          <w:b/>
          <w:bCs/>
          <w:sz w:val="24"/>
          <w:szCs w:val="24"/>
        </w:rPr>
        <w:t>Principle 1: Justify the purpose(s) for using confidential information</w:t>
      </w:r>
    </w:p>
    <w:p w14:paraId="49A083E5" w14:textId="2C6AF618" w:rsidR="008228D1" w:rsidRPr="008228D1" w:rsidRDefault="008228D1" w:rsidP="008228D1">
      <w:pPr>
        <w:rPr>
          <w:b/>
          <w:bCs/>
          <w:sz w:val="24"/>
          <w:szCs w:val="24"/>
        </w:rPr>
      </w:pPr>
      <w:r w:rsidRPr="008228D1">
        <w:rPr>
          <w:b/>
          <w:bCs/>
          <w:sz w:val="24"/>
          <w:szCs w:val="24"/>
        </w:rPr>
        <w:t>Principle 2: Use confidential information only when it is necessary</w:t>
      </w:r>
    </w:p>
    <w:p w14:paraId="089E1B17" w14:textId="5B007B31" w:rsidR="008228D1" w:rsidRPr="008228D1" w:rsidRDefault="008228D1" w:rsidP="008228D1">
      <w:pPr>
        <w:rPr>
          <w:b/>
          <w:bCs/>
          <w:sz w:val="24"/>
          <w:szCs w:val="24"/>
        </w:rPr>
      </w:pPr>
      <w:r w:rsidRPr="008228D1">
        <w:rPr>
          <w:b/>
          <w:bCs/>
          <w:sz w:val="24"/>
          <w:szCs w:val="24"/>
        </w:rPr>
        <w:t>Principle 3: Use the minimum necessary confidential information</w:t>
      </w:r>
    </w:p>
    <w:p w14:paraId="791BBB3A" w14:textId="50F5DC7B" w:rsidR="008228D1" w:rsidRPr="008228D1" w:rsidRDefault="008228D1" w:rsidP="008228D1">
      <w:pPr>
        <w:rPr>
          <w:b/>
          <w:bCs/>
          <w:sz w:val="24"/>
          <w:szCs w:val="24"/>
        </w:rPr>
      </w:pPr>
      <w:r w:rsidRPr="008228D1">
        <w:rPr>
          <w:b/>
          <w:bCs/>
          <w:sz w:val="24"/>
          <w:szCs w:val="24"/>
        </w:rPr>
        <w:t>Principle 4: Access to confidential information should be on a strict need-to-know basis</w:t>
      </w:r>
    </w:p>
    <w:p w14:paraId="3FF68509" w14:textId="77142A6E" w:rsidR="008228D1" w:rsidRPr="008228D1" w:rsidRDefault="008228D1" w:rsidP="008228D1">
      <w:pPr>
        <w:rPr>
          <w:b/>
          <w:bCs/>
          <w:sz w:val="24"/>
          <w:szCs w:val="24"/>
        </w:rPr>
      </w:pPr>
      <w:r w:rsidRPr="008228D1">
        <w:rPr>
          <w:b/>
          <w:bCs/>
          <w:sz w:val="24"/>
          <w:szCs w:val="24"/>
        </w:rPr>
        <w:t>Principle 5: Everyone with access to confidential information should be aware of their responsibilities</w:t>
      </w:r>
    </w:p>
    <w:p w14:paraId="09C83CFD" w14:textId="03184696" w:rsidR="008228D1" w:rsidRPr="008228D1" w:rsidRDefault="008228D1" w:rsidP="00A34FE6">
      <w:pPr>
        <w:rPr>
          <w:b/>
          <w:bCs/>
          <w:sz w:val="24"/>
          <w:szCs w:val="24"/>
        </w:rPr>
      </w:pPr>
      <w:r w:rsidRPr="008228D1">
        <w:rPr>
          <w:b/>
          <w:bCs/>
          <w:sz w:val="24"/>
          <w:szCs w:val="24"/>
        </w:rPr>
        <w:t>Principle 6: Comply with the law</w:t>
      </w:r>
    </w:p>
    <w:p w14:paraId="74892DAD" w14:textId="78204A1D" w:rsidR="00A34FE6" w:rsidRPr="00A34FE6" w:rsidRDefault="00A34FE6" w:rsidP="00A34FE6">
      <w:r w:rsidRPr="00A34FE6">
        <w:t>UK Government, 2020)</w:t>
      </w:r>
    </w:p>
    <w:p w14:paraId="44C03B6C" w14:textId="014620A9" w:rsidR="00BF48B9" w:rsidRPr="009D3EC6" w:rsidRDefault="009D3EC6" w:rsidP="007559C7">
      <w:pPr>
        <w:rPr>
          <w:sz w:val="28"/>
          <w:szCs w:val="28"/>
        </w:rPr>
      </w:pPr>
      <w:r w:rsidRPr="009D3EC6">
        <w:rPr>
          <w:sz w:val="28"/>
          <w:szCs w:val="28"/>
        </w:rPr>
        <w:t>Care Quality Commission,</w:t>
      </w:r>
      <w:r>
        <w:rPr>
          <w:sz w:val="28"/>
          <w:szCs w:val="28"/>
        </w:rPr>
        <w:t xml:space="preserve"> (</w:t>
      </w:r>
      <w:r w:rsidRPr="009D3EC6">
        <w:rPr>
          <w:sz w:val="28"/>
          <w:szCs w:val="28"/>
        </w:rPr>
        <w:t>2025)</w:t>
      </w:r>
      <w:r>
        <w:rPr>
          <w:sz w:val="28"/>
          <w:szCs w:val="28"/>
        </w:rPr>
        <w:t xml:space="preserve"> says that r</w:t>
      </w:r>
      <w:r w:rsidRPr="009D3EC6">
        <w:rPr>
          <w:sz w:val="28"/>
          <w:szCs w:val="28"/>
        </w:rPr>
        <w:t xml:space="preserve">ecords </w:t>
      </w:r>
      <w:r>
        <w:rPr>
          <w:sz w:val="28"/>
          <w:szCs w:val="28"/>
        </w:rPr>
        <w:t xml:space="preserve">keeping </w:t>
      </w:r>
      <w:r w:rsidRPr="009D3EC6">
        <w:rPr>
          <w:sz w:val="28"/>
          <w:szCs w:val="28"/>
        </w:rPr>
        <w:t xml:space="preserve">related to the care and treatment of service users must be </w:t>
      </w:r>
      <w:r>
        <w:rPr>
          <w:sz w:val="28"/>
          <w:szCs w:val="28"/>
        </w:rPr>
        <w:t>done</w:t>
      </w:r>
      <w:r w:rsidRPr="009D3EC6">
        <w:rPr>
          <w:sz w:val="28"/>
          <w:szCs w:val="28"/>
        </w:rPr>
        <w:t xml:space="preserve">, legible, accurate, up-to-date, and accessible to authorized personnel as needed to ensure safe and appropriate care, while being created, stored, and destroyed in line with current legislation </w:t>
      </w:r>
      <w:r w:rsidRPr="009D3EC6">
        <w:rPr>
          <w:sz w:val="28"/>
          <w:szCs w:val="28"/>
        </w:rPr>
        <w:lastRenderedPageBreak/>
        <w:t xml:space="preserve">and guidance, and </w:t>
      </w:r>
      <w:r w:rsidRPr="009D3EC6">
        <w:rPr>
          <w:sz w:val="28"/>
          <w:szCs w:val="28"/>
        </w:rPr>
        <w:t>always kept secure</w:t>
      </w:r>
      <w:r w:rsidRPr="009D3EC6">
        <w:rPr>
          <w:sz w:val="28"/>
          <w:szCs w:val="28"/>
        </w:rPr>
        <w:t>. They should include test results, care decisions, discussions with users and their representatives, consent records, and advance decisions to refuse treatment, and must be updated</w:t>
      </w:r>
      <w:r w:rsidRPr="009D3EC6">
        <w:t xml:space="preserve"> </w:t>
      </w:r>
      <w:r w:rsidRPr="009D3EC6">
        <w:rPr>
          <w:sz w:val="28"/>
          <w:szCs w:val="28"/>
        </w:rPr>
        <w:t>promptly and without unnecessary delays.</w:t>
      </w:r>
    </w:p>
    <w:p w14:paraId="64333641" w14:textId="29278255" w:rsidR="007559C7" w:rsidRDefault="007559C7" w:rsidP="007559C7">
      <w:pPr>
        <w:rPr>
          <w:b/>
          <w:bCs/>
          <w:sz w:val="36"/>
          <w:szCs w:val="36"/>
        </w:rPr>
      </w:pPr>
      <w:r>
        <w:rPr>
          <w:b/>
          <w:bCs/>
          <w:sz w:val="36"/>
          <w:szCs w:val="36"/>
          <w:u w:val="single"/>
        </w:rPr>
        <w:t xml:space="preserve">Working together </w:t>
      </w:r>
      <w:r>
        <w:rPr>
          <w:b/>
          <w:bCs/>
          <w:sz w:val="36"/>
          <w:szCs w:val="36"/>
        </w:rPr>
        <w:t>– 300</w:t>
      </w:r>
    </w:p>
    <w:p w14:paraId="4485B012" w14:textId="6FC04200" w:rsidR="00DF21CF" w:rsidRDefault="00366107" w:rsidP="007559C7">
      <w:pPr>
        <w:rPr>
          <w:sz w:val="28"/>
          <w:szCs w:val="28"/>
        </w:rPr>
      </w:pPr>
      <w:r>
        <w:rPr>
          <w:sz w:val="28"/>
          <w:szCs w:val="28"/>
        </w:rPr>
        <w:t xml:space="preserve">Multi-agency collaboration </w:t>
      </w:r>
      <w:r w:rsidR="00BF48B9">
        <w:rPr>
          <w:sz w:val="28"/>
          <w:szCs w:val="28"/>
        </w:rPr>
        <w:t>is very important in health and social care</w:t>
      </w:r>
      <w:r w:rsidR="00DF21CF">
        <w:rPr>
          <w:sz w:val="28"/>
          <w:szCs w:val="28"/>
        </w:rPr>
        <w:t xml:space="preserve"> </w:t>
      </w:r>
      <w:r w:rsidR="00864BE8">
        <w:rPr>
          <w:sz w:val="28"/>
          <w:szCs w:val="28"/>
        </w:rPr>
        <w:t>because</w:t>
      </w:r>
      <w:r w:rsidR="00BF48B9">
        <w:rPr>
          <w:sz w:val="28"/>
          <w:szCs w:val="28"/>
        </w:rPr>
        <w:t xml:space="preserve"> this where all the professionals working in Mrs Mann’s care, such as </w:t>
      </w:r>
      <w:r w:rsidR="00DF21CF">
        <w:rPr>
          <w:sz w:val="28"/>
          <w:szCs w:val="28"/>
        </w:rPr>
        <w:t>her GP, the domiciliary care provider and community physiotherapist also</w:t>
      </w:r>
      <w:r w:rsidR="00BF48B9">
        <w:rPr>
          <w:sz w:val="28"/>
          <w:szCs w:val="28"/>
        </w:rPr>
        <w:t xml:space="preserve"> Mrs Mann herself</w:t>
      </w:r>
      <w:r w:rsidR="00DF21CF">
        <w:rPr>
          <w:sz w:val="28"/>
          <w:szCs w:val="28"/>
        </w:rPr>
        <w:t xml:space="preserve"> and maybe a family member liker her daughter if she wishes</w:t>
      </w:r>
      <w:r w:rsidR="00BF48B9">
        <w:rPr>
          <w:sz w:val="28"/>
          <w:szCs w:val="28"/>
        </w:rPr>
        <w:t xml:space="preserve"> </w:t>
      </w:r>
      <w:r w:rsidR="00DF21CF">
        <w:rPr>
          <w:sz w:val="28"/>
          <w:szCs w:val="28"/>
        </w:rPr>
        <w:t>that are</w:t>
      </w:r>
      <w:r w:rsidR="00BF48B9">
        <w:rPr>
          <w:sz w:val="28"/>
          <w:szCs w:val="28"/>
        </w:rPr>
        <w:t xml:space="preserve"> meeting together to </w:t>
      </w:r>
      <w:r w:rsidR="00DF21CF">
        <w:rPr>
          <w:sz w:val="28"/>
          <w:szCs w:val="28"/>
        </w:rPr>
        <w:t>ensure</w:t>
      </w:r>
      <w:r w:rsidR="00BF48B9">
        <w:rPr>
          <w:sz w:val="28"/>
          <w:szCs w:val="28"/>
        </w:rPr>
        <w:t xml:space="preserve"> her care needs are met. </w:t>
      </w:r>
    </w:p>
    <w:p w14:paraId="3DB0DD95" w14:textId="28A483E5" w:rsidR="001278A4" w:rsidRDefault="00237CAA" w:rsidP="007559C7">
      <w:pPr>
        <w:rPr>
          <w:sz w:val="28"/>
          <w:szCs w:val="28"/>
        </w:rPr>
      </w:pPr>
      <w:r>
        <w:rPr>
          <w:sz w:val="28"/>
          <w:szCs w:val="28"/>
        </w:rPr>
        <w:t xml:space="preserve">Here </w:t>
      </w:r>
      <w:r w:rsidR="00411703">
        <w:rPr>
          <w:sz w:val="28"/>
          <w:szCs w:val="28"/>
        </w:rPr>
        <w:t>is</w:t>
      </w:r>
      <w:r>
        <w:rPr>
          <w:sz w:val="28"/>
          <w:szCs w:val="28"/>
        </w:rPr>
        <w:t xml:space="preserve"> the</w:t>
      </w:r>
      <w:r w:rsidR="001278A4">
        <w:rPr>
          <w:sz w:val="28"/>
          <w:szCs w:val="28"/>
        </w:rPr>
        <w:t xml:space="preserve"> aim of</w:t>
      </w:r>
      <w:r w:rsidR="00411703">
        <w:rPr>
          <w:sz w:val="28"/>
          <w:szCs w:val="28"/>
        </w:rPr>
        <w:t xml:space="preserve"> a</w:t>
      </w:r>
      <w:r w:rsidR="001278A4">
        <w:rPr>
          <w:sz w:val="28"/>
          <w:szCs w:val="28"/>
        </w:rPr>
        <w:t xml:space="preserve"> mu</w:t>
      </w:r>
      <w:r w:rsidR="00AC23B1">
        <w:rPr>
          <w:sz w:val="28"/>
          <w:szCs w:val="28"/>
        </w:rPr>
        <w:t>lti-agency meetings is:</w:t>
      </w:r>
    </w:p>
    <w:p w14:paraId="0AB898AB" w14:textId="76B8E1F7" w:rsidR="00AC23B1" w:rsidRPr="00B34925" w:rsidRDefault="00AC23B1" w:rsidP="00B34925">
      <w:pPr>
        <w:pStyle w:val="ListParagraph"/>
        <w:numPr>
          <w:ilvl w:val="0"/>
          <w:numId w:val="5"/>
        </w:numPr>
        <w:rPr>
          <w:sz w:val="24"/>
          <w:szCs w:val="24"/>
        </w:rPr>
      </w:pPr>
      <w:r w:rsidRPr="00B34925">
        <w:rPr>
          <w:sz w:val="24"/>
          <w:szCs w:val="24"/>
        </w:rPr>
        <w:t>Safeguarding for both vulnerable adults and children.</w:t>
      </w:r>
    </w:p>
    <w:p w14:paraId="2DC1C6C7" w14:textId="4C2CCE43" w:rsidR="00AC23B1" w:rsidRPr="00B34925" w:rsidRDefault="00AC23B1" w:rsidP="00B34925">
      <w:pPr>
        <w:pStyle w:val="ListParagraph"/>
        <w:numPr>
          <w:ilvl w:val="0"/>
          <w:numId w:val="5"/>
        </w:numPr>
        <w:rPr>
          <w:sz w:val="24"/>
          <w:szCs w:val="24"/>
        </w:rPr>
      </w:pPr>
      <w:r w:rsidRPr="00B34925">
        <w:rPr>
          <w:sz w:val="24"/>
          <w:szCs w:val="24"/>
        </w:rPr>
        <w:t>Organizing care for people that have long-</w:t>
      </w:r>
      <w:r w:rsidR="00B34925" w:rsidRPr="00B34925">
        <w:rPr>
          <w:sz w:val="24"/>
          <w:szCs w:val="24"/>
        </w:rPr>
        <w:t>term</w:t>
      </w:r>
      <w:r w:rsidRPr="00B34925">
        <w:rPr>
          <w:sz w:val="24"/>
          <w:szCs w:val="24"/>
        </w:rPr>
        <w:t xml:space="preserve"> health pro</w:t>
      </w:r>
      <w:r w:rsidR="00237CAA" w:rsidRPr="00B34925">
        <w:rPr>
          <w:sz w:val="24"/>
          <w:szCs w:val="24"/>
        </w:rPr>
        <w:t>blem or social problem.</w:t>
      </w:r>
    </w:p>
    <w:p w14:paraId="79F145EC" w14:textId="209824FD" w:rsidR="00237CAA" w:rsidRPr="00B34925" w:rsidRDefault="00237CAA" w:rsidP="00B34925">
      <w:pPr>
        <w:pStyle w:val="ListParagraph"/>
        <w:numPr>
          <w:ilvl w:val="0"/>
          <w:numId w:val="5"/>
        </w:numPr>
        <w:rPr>
          <w:sz w:val="24"/>
          <w:szCs w:val="24"/>
        </w:rPr>
      </w:pPr>
      <w:r w:rsidRPr="00B34925">
        <w:rPr>
          <w:sz w:val="24"/>
          <w:szCs w:val="24"/>
        </w:rPr>
        <w:t>Overseeing risks like background of abuse or neglect.</w:t>
      </w:r>
    </w:p>
    <w:p w14:paraId="07CFB4E9" w14:textId="48AE2780" w:rsidR="00237CAA" w:rsidRPr="00B34925" w:rsidRDefault="00237CAA" w:rsidP="00B34925">
      <w:pPr>
        <w:pStyle w:val="ListParagraph"/>
        <w:numPr>
          <w:ilvl w:val="0"/>
          <w:numId w:val="5"/>
        </w:numPr>
        <w:rPr>
          <w:sz w:val="24"/>
          <w:szCs w:val="24"/>
        </w:rPr>
      </w:pPr>
      <w:r w:rsidRPr="00B34925">
        <w:rPr>
          <w:sz w:val="24"/>
          <w:szCs w:val="24"/>
        </w:rPr>
        <w:t>Revisiting progress and adapting care plans.</w:t>
      </w:r>
    </w:p>
    <w:p w14:paraId="5C2E2733" w14:textId="35383184" w:rsidR="00237CAA" w:rsidRPr="00B34925" w:rsidRDefault="00237CAA" w:rsidP="00B34925">
      <w:pPr>
        <w:pStyle w:val="ListParagraph"/>
        <w:numPr>
          <w:ilvl w:val="0"/>
          <w:numId w:val="5"/>
        </w:numPr>
        <w:rPr>
          <w:sz w:val="24"/>
          <w:szCs w:val="24"/>
        </w:rPr>
      </w:pPr>
      <w:r w:rsidRPr="00B34925">
        <w:rPr>
          <w:sz w:val="24"/>
          <w:szCs w:val="24"/>
        </w:rPr>
        <w:t>Handing urgent worries like homelessness or any safety risk.</w:t>
      </w:r>
    </w:p>
    <w:p w14:paraId="47D067F9" w14:textId="12117B58" w:rsidR="00237CAA" w:rsidRDefault="00B34925" w:rsidP="00237CAA">
      <w:pPr>
        <w:rPr>
          <w:sz w:val="28"/>
          <w:szCs w:val="28"/>
        </w:rPr>
      </w:pPr>
      <w:r>
        <w:rPr>
          <w:sz w:val="28"/>
          <w:szCs w:val="28"/>
        </w:rPr>
        <w:t>There are also 5 different types are multi-agency meetings which are:</w:t>
      </w:r>
    </w:p>
    <w:p w14:paraId="111372B7" w14:textId="7B87271A" w:rsidR="00B34925" w:rsidRDefault="00B34925" w:rsidP="00B34925">
      <w:pPr>
        <w:pStyle w:val="ListParagraph"/>
        <w:numPr>
          <w:ilvl w:val="0"/>
          <w:numId w:val="6"/>
        </w:numPr>
        <w:rPr>
          <w:sz w:val="24"/>
          <w:szCs w:val="24"/>
        </w:rPr>
      </w:pPr>
      <w:r>
        <w:rPr>
          <w:sz w:val="24"/>
          <w:szCs w:val="24"/>
        </w:rPr>
        <w:t>Case conferences</w:t>
      </w:r>
    </w:p>
    <w:p w14:paraId="0AF41107" w14:textId="2F45706A" w:rsidR="00B34925" w:rsidRDefault="00B34925" w:rsidP="00B34925">
      <w:pPr>
        <w:pStyle w:val="ListParagraph"/>
        <w:numPr>
          <w:ilvl w:val="0"/>
          <w:numId w:val="6"/>
        </w:numPr>
        <w:rPr>
          <w:sz w:val="24"/>
          <w:szCs w:val="24"/>
        </w:rPr>
      </w:pPr>
      <w:r>
        <w:rPr>
          <w:sz w:val="24"/>
          <w:szCs w:val="24"/>
        </w:rPr>
        <w:t>Planning and review meetings</w:t>
      </w:r>
    </w:p>
    <w:p w14:paraId="15F6611C" w14:textId="31BE39FD" w:rsidR="00B34925" w:rsidRDefault="000F3D0E" w:rsidP="00B34925">
      <w:pPr>
        <w:pStyle w:val="ListParagraph"/>
        <w:numPr>
          <w:ilvl w:val="0"/>
          <w:numId w:val="6"/>
        </w:numPr>
        <w:rPr>
          <w:sz w:val="24"/>
          <w:szCs w:val="24"/>
        </w:rPr>
      </w:pPr>
      <w:r>
        <w:rPr>
          <w:sz w:val="24"/>
          <w:szCs w:val="24"/>
        </w:rPr>
        <w:t>Stately</w:t>
      </w:r>
      <w:r w:rsidR="00B34925">
        <w:rPr>
          <w:sz w:val="24"/>
          <w:szCs w:val="24"/>
        </w:rPr>
        <w:t xml:space="preserve"> meetings </w:t>
      </w:r>
    </w:p>
    <w:p w14:paraId="20656B30" w14:textId="3B1F87CB" w:rsidR="00B34925" w:rsidRDefault="00B34925" w:rsidP="00B34925">
      <w:pPr>
        <w:pStyle w:val="ListParagraph"/>
        <w:numPr>
          <w:ilvl w:val="0"/>
          <w:numId w:val="6"/>
        </w:numPr>
        <w:rPr>
          <w:sz w:val="24"/>
          <w:szCs w:val="24"/>
        </w:rPr>
      </w:pPr>
      <w:r>
        <w:rPr>
          <w:sz w:val="24"/>
          <w:szCs w:val="24"/>
        </w:rPr>
        <w:t xml:space="preserve">Discharge planning meetings </w:t>
      </w:r>
    </w:p>
    <w:p w14:paraId="43A94E0A" w14:textId="4EC1F845" w:rsidR="00B34925" w:rsidRDefault="00EF095E" w:rsidP="00B34925">
      <w:pPr>
        <w:pStyle w:val="ListParagraph"/>
        <w:numPr>
          <w:ilvl w:val="0"/>
          <w:numId w:val="6"/>
        </w:numPr>
        <w:rPr>
          <w:sz w:val="24"/>
          <w:szCs w:val="24"/>
        </w:rPr>
      </w:pPr>
      <w:r>
        <w:rPr>
          <w:sz w:val="24"/>
          <w:szCs w:val="24"/>
        </w:rPr>
        <w:t xml:space="preserve">Transition meetings </w:t>
      </w:r>
    </w:p>
    <w:p w14:paraId="409F32CA" w14:textId="071CFFAF" w:rsidR="00BF48B9" w:rsidRPr="00895F1F" w:rsidRDefault="00EF095E" w:rsidP="007559C7">
      <w:pPr>
        <w:rPr>
          <w:sz w:val="28"/>
          <w:szCs w:val="28"/>
        </w:rPr>
      </w:pPr>
      <w:r>
        <w:rPr>
          <w:sz w:val="28"/>
          <w:szCs w:val="28"/>
        </w:rPr>
        <w:t xml:space="preserve">Mrs Mann should </w:t>
      </w:r>
      <w:r w:rsidR="00ED5A8A">
        <w:rPr>
          <w:sz w:val="28"/>
          <w:szCs w:val="28"/>
        </w:rPr>
        <w:t>have</w:t>
      </w:r>
      <w:r>
        <w:rPr>
          <w:sz w:val="28"/>
          <w:szCs w:val="28"/>
        </w:rPr>
        <w:t xml:space="preserve"> had discharge planning meetings to help hr transition form hospital care to homebased support care, this would have been so they could </w:t>
      </w:r>
      <w:r w:rsidR="00ED5A8A">
        <w:rPr>
          <w:sz w:val="28"/>
          <w:szCs w:val="28"/>
        </w:rPr>
        <w:t>avoid miss</w:t>
      </w:r>
      <w:r w:rsidR="005F50BD">
        <w:rPr>
          <w:sz w:val="28"/>
          <w:szCs w:val="28"/>
        </w:rPr>
        <w:t>ing</w:t>
      </w:r>
      <w:r>
        <w:rPr>
          <w:sz w:val="28"/>
          <w:szCs w:val="28"/>
        </w:rPr>
        <w:t xml:space="preserve"> care needs that could have been missed. Now that she is already at home and </w:t>
      </w:r>
      <w:r w:rsidR="000F3D0E" w:rsidRPr="000F3D0E">
        <w:rPr>
          <w:sz w:val="28"/>
          <w:szCs w:val="28"/>
        </w:rPr>
        <w:t>receiving</w:t>
      </w:r>
      <w:r>
        <w:rPr>
          <w:sz w:val="28"/>
          <w:szCs w:val="28"/>
        </w:rPr>
        <w:t xml:space="preserve"> </w:t>
      </w:r>
      <w:r w:rsidR="00895F1F">
        <w:rPr>
          <w:sz w:val="28"/>
          <w:szCs w:val="28"/>
        </w:rPr>
        <w:t>care,</w:t>
      </w:r>
      <w:r>
        <w:rPr>
          <w:sz w:val="28"/>
          <w:szCs w:val="28"/>
        </w:rPr>
        <w:t xml:space="preserve"> she should be having planning and review meetings to keep up to date with the Mrs Mann’s progress. </w:t>
      </w:r>
    </w:p>
    <w:p w14:paraId="4F7CF6BE" w14:textId="5735A74A" w:rsidR="007559C7" w:rsidRPr="00BF48B9" w:rsidRDefault="00BF48B9" w:rsidP="007559C7">
      <w:r w:rsidRPr="00BF48B9">
        <w:rPr>
          <w:b/>
          <w:bCs/>
        </w:rPr>
        <w:t>(Care Learning, 2024)</w:t>
      </w:r>
    </w:p>
    <w:p w14:paraId="009B7B0D" w14:textId="2DFBFA71" w:rsidR="00895F1F" w:rsidRDefault="00095E13" w:rsidP="007559C7">
      <w:pPr>
        <w:rPr>
          <w:sz w:val="28"/>
          <w:szCs w:val="28"/>
        </w:rPr>
      </w:pPr>
      <w:r>
        <w:rPr>
          <w:sz w:val="28"/>
          <w:szCs w:val="28"/>
        </w:rPr>
        <w:t xml:space="preserve">There </w:t>
      </w:r>
      <w:r w:rsidR="005522DE">
        <w:rPr>
          <w:sz w:val="28"/>
          <w:szCs w:val="28"/>
        </w:rPr>
        <w:t>are</w:t>
      </w:r>
      <w:r>
        <w:rPr>
          <w:sz w:val="28"/>
          <w:szCs w:val="28"/>
        </w:rPr>
        <w:t xml:space="preserve"> some problems that can arise thought as other might want different progress for Mrs Mann</w:t>
      </w:r>
      <w:r w:rsidR="005522DE">
        <w:rPr>
          <w:sz w:val="28"/>
          <w:szCs w:val="28"/>
        </w:rPr>
        <w:t>. H</w:t>
      </w:r>
      <w:r w:rsidR="005522DE" w:rsidRPr="005522DE">
        <w:rPr>
          <w:sz w:val="28"/>
          <w:szCs w:val="28"/>
        </w:rPr>
        <w:t xml:space="preserve">enwood, </w:t>
      </w:r>
      <w:r w:rsidR="005522DE">
        <w:rPr>
          <w:sz w:val="28"/>
          <w:szCs w:val="28"/>
        </w:rPr>
        <w:t>(</w:t>
      </w:r>
      <w:r w:rsidR="005522DE" w:rsidRPr="005522DE">
        <w:rPr>
          <w:sz w:val="28"/>
          <w:szCs w:val="28"/>
        </w:rPr>
        <w:t>2008)</w:t>
      </w:r>
      <w:r w:rsidR="005522DE">
        <w:rPr>
          <w:sz w:val="28"/>
          <w:szCs w:val="28"/>
        </w:rPr>
        <w:t xml:space="preserve"> wrote of the </w:t>
      </w:r>
      <w:r w:rsidR="0084571B" w:rsidRPr="0084571B">
        <w:rPr>
          <w:sz w:val="28"/>
          <w:szCs w:val="28"/>
        </w:rPr>
        <w:t>challenges</w:t>
      </w:r>
      <w:r w:rsidR="005522DE">
        <w:rPr>
          <w:sz w:val="28"/>
          <w:szCs w:val="28"/>
        </w:rPr>
        <w:t xml:space="preserve"> that are face</w:t>
      </w:r>
      <w:r w:rsidR="0084571B">
        <w:rPr>
          <w:sz w:val="28"/>
          <w:szCs w:val="28"/>
        </w:rPr>
        <w:t>d</w:t>
      </w:r>
      <w:r w:rsidR="005522DE">
        <w:rPr>
          <w:sz w:val="28"/>
          <w:szCs w:val="28"/>
        </w:rPr>
        <w:t xml:space="preserve"> in these meeting.</w:t>
      </w:r>
    </w:p>
    <w:p w14:paraId="77370DDA" w14:textId="4C09209B" w:rsidR="005522DE" w:rsidRDefault="005522DE" w:rsidP="005522DE">
      <w:pPr>
        <w:pStyle w:val="ListParagraph"/>
        <w:numPr>
          <w:ilvl w:val="0"/>
          <w:numId w:val="7"/>
        </w:numPr>
        <w:rPr>
          <w:sz w:val="24"/>
          <w:szCs w:val="24"/>
        </w:rPr>
      </w:pPr>
      <w:r>
        <w:rPr>
          <w:sz w:val="24"/>
          <w:szCs w:val="24"/>
        </w:rPr>
        <w:t>Lack of commitment to partnership working</w:t>
      </w:r>
    </w:p>
    <w:p w14:paraId="1534BDAB" w14:textId="3D882905" w:rsidR="005522DE" w:rsidRDefault="005522DE" w:rsidP="005522DE">
      <w:pPr>
        <w:pStyle w:val="ListParagraph"/>
        <w:numPr>
          <w:ilvl w:val="0"/>
          <w:numId w:val="7"/>
        </w:numPr>
        <w:rPr>
          <w:sz w:val="24"/>
          <w:szCs w:val="24"/>
        </w:rPr>
      </w:pPr>
      <w:r>
        <w:rPr>
          <w:sz w:val="24"/>
          <w:szCs w:val="24"/>
        </w:rPr>
        <w:t xml:space="preserve">Difference in focus by agencies for </w:t>
      </w:r>
      <w:r w:rsidR="0084571B">
        <w:rPr>
          <w:sz w:val="24"/>
          <w:szCs w:val="24"/>
        </w:rPr>
        <w:t>adults’</w:t>
      </w:r>
      <w:r>
        <w:rPr>
          <w:sz w:val="24"/>
          <w:szCs w:val="24"/>
        </w:rPr>
        <w:t xml:space="preserve"> protection</w:t>
      </w:r>
    </w:p>
    <w:p w14:paraId="5FD0CEBA" w14:textId="37ACF5B4" w:rsidR="005522DE" w:rsidRDefault="005522DE" w:rsidP="005522DE">
      <w:pPr>
        <w:pStyle w:val="ListParagraph"/>
        <w:numPr>
          <w:ilvl w:val="0"/>
          <w:numId w:val="7"/>
        </w:numPr>
        <w:rPr>
          <w:sz w:val="24"/>
          <w:szCs w:val="24"/>
        </w:rPr>
      </w:pPr>
      <w:r>
        <w:rPr>
          <w:sz w:val="24"/>
          <w:szCs w:val="24"/>
        </w:rPr>
        <w:t xml:space="preserve">Lack of understanding </w:t>
      </w:r>
      <w:r w:rsidR="0084571B">
        <w:rPr>
          <w:sz w:val="24"/>
          <w:szCs w:val="24"/>
        </w:rPr>
        <w:t>and disagreement over various roles and duties.</w:t>
      </w:r>
    </w:p>
    <w:p w14:paraId="34F18352" w14:textId="7693E77A" w:rsidR="00895F1F" w:rsidRPr="00174029" w:rsidRDefault="0084571B" w:rsidP="007559C7">
      <w:pPr>
        <w:rPr>
          <w:sz w:val="28"/>
          <w:szCs w:val="28"/>
        </w:rPr>
      </w:pPr>
      <w:r w:rsidRPr="0084571B">
        <w:rPr>
          <w:sz w:val="28"/>
          <w:szCs w:val="28"/>
        </w:rPr>
        <w:lastRenderedPageBreak/>
        <w:t>Some strategies to help this could be thar</w:t>
      </w:r>
      <w:r w:rsidRPr="0084571B">
        <w:rPr>
          <w:sz w:val="28"/>
          <w:szCs w:val="28"/>
        </w:rPr>
        <w:t xml:space="preserve"> organizations should </w:t>
      </w:r>
      <w:r w:rsidRPr="0084571B">
        <w:rPr>
          <w:sz w:val="28"/>
          <w:szCs w:val="28"/>
        </w:rPr>
        <w:t>set up</w:t>
      </w:r>
      <w:r w:rsidRPr="0084571B">
        <w:rPr>
          <w:sz w:val="28"/>
          <w:szCs w:val="28"/>
        </w:rPr>
        <w:t xml:space="preserve"> agreements with clear roles and </w:t>
      </w:r>
      <w:r>
        <w:rPr>
          <w:sz w:val="28"/>
          <w:szCs w:val="28"/>
        </w:rPr>
        <w:t>duties</w:t>
      </w:r>
      <w:r w:rsidRPr="0084571B">
        <w:rPr>
          <w:sz w:val="28"/>
          <w:szCs w:val="28"/>
        </w:rPr>
        <w:t xml:space="preserve"> that everyone</w:t>
      </w:r>
      <w:r>
        <w:rPr>
          <w:sz w:val="28"/>
          <w:szCs w:val="28"/>
        </w:rPr>
        <w:t xml:space="preserve"> can</w:t>
      </w:r>
      <w:r w:rsidRPr="0084571B">
        <w:rPr>
          <w:sz w:val="28"/>
          <w:szCs w:val="28"/>
        </w:rPr>
        <w:t xml:space="preserve"> understand, supported by leadership commitment and training programs. Creating shared goals</w:t>
      </w:r>
      <w:r w:rsidR="00B71785">
        <w:rPr>
          <w:sz w:val="28"/>
          <w:szCs w:val="28"/>
        </w:rPr>
        <w:t xml:space="preserve"> to</w:t>
      </w:r>
      <w:r w:rsidRPr="0084571B">
        <w:rPr>
          <w:sz w:val="28"/>
          <w:szCs w:val="28"/>
        </w:rPr>
        <w:t xml:space="preserve"> helps different agency priorities </w:t>
      </w:r>
      <w:r w:rsidR="00B71785">
        <w:rPr>
          <w:sz w:val="28"/>
          <w:szCs w:val="28"/>
        </w:rPr>
        <w:t>towards</w:t>
      </w:r>
      <w:r w:rsidRPr="0084571B">
        <w:rPr>
          <w:sz w:val="28"/>
          <w:szCs w:val="28"/>
        </w:rPr>
        <w:t xml:space="preserve"> adult protection, while regular multi-agency meetings and open communication</w:t>
      </w:r>
      <w:r w:rsidR="00B71785">
        <w:rPr>
          <w:sz w:val="28"/>
          <w:szCs w:val="28"/>
        </w:rPr>
        <w:t xml:space="preserve"> to</w:t>
      </w:r>
      <w:r w:rsidRPr="0084571B">
        <w:rPr>
          <w:sz w:val="28"/>
          <w:szCs w:val="28"/>
        </w:rPr>
        <w:t xml:space="preserve"> ensure ongoing collaboration and quick</w:t>
      </w:r>
      <w:r w:rsidR="00B71785">
        <w:rPr>
          <w:sz w:val="28"/>
          <w:szCs w:val="28"/>
        </w:rPr>
        <w:t xml:space="preserve"> decision</w:t>
      </w:r>
      <w:r w:rsidRPr="0084571B">
        <w:rPr>
          <w:sz w:val="28"/>
          <w:szCs w:val="28"/>
        </w:rPr>
        <w:t xml:space="preserve"> of any confusion or disagreements.</w:t>
      </w:r>
      <w:r w:rsidR="00B71785">
        <w:rPr>
          <w:sz w:val="28"/>
          <w:szCs w:val="28"/>
        </w:rPr>
        <w:t xml:space="preserve"> Say a </w:t>
      </w:r>
      <w:r w:rsidRPr="0084571B">
        <w:rPr>
          <w:sz w:val="28"/>
          <w:szCs w:val="28"/>
        </w:rPr>
        <w:t>specific time</w:t>
      </w:r>
      <w:r w:rsidR="00B71785">
        <w:rPr>
          <w:sz w:val="28"/>
          <w:szCs w:val="28"/>
        </w:rPr>
        <w:t xml:space="preserve"> also</w:t>
      </w:r>
      <w:r w:rsidRPr="0084571B">
        <w:rPr>
          <w:sz w:val="28"/>
          <w:szCs w:val="28"/>
        </w:rPr>
        <w:t xml:space="preserve"> combined with visual tools </w:t>
      </w:r>
      <w:r w:rsidR="00B71785">
        <w:rPr>
          <w:sz w:val="28"/>
          <w:szCs w:val="28"/>
        </w:rPr>
        <w:t>that</w:t>
      </w:r>
      <w:r w:rsidRPr="0084571B">
        <w:rPr>
          <w:sz w:val="28"/>
          <w:szCs w:val="28"/>
        </w:rPr>
        <w:t xml:space="preserve"> showing who does what</w:t>
      </w:r>
      <w:r w:rsidR="00B71785">
        <w:rPr>
          <w:sz w:val="28"/>
          <w:szCs w:val="28"/>
        </w:rPr>
        <w:t xml:space="preserve"> role to</w:t>
      </w:r>
      <w:r w:rsidRPr="0084571B">
        <w:rPr>
          <w:sz w:val="28"/>
          <w:szCs w:val="28"/>
        </w:rPr>
        <w:t xml:space="preserve"> makes it easier for all agencies to work together effectively.</w:t>
      </w:r>
    </w:p>
    <w:p w14:paraId="23802F4B" w14:textId="7769E7E0" w:rsidR="007559C7" w:rsidRPr="007559C7" w:rsidRDefault="007559C7" w:rsidP="007559C7">
      <w:pPr>
        <w:rPr>
          <w:b/>
          <w:bCs/>
          <w:sz w:val="36"/>
          <w:szCs w:val="36"/>
        </w:rPr>
      </w:pPr>
      <w:r>
        <w:rPr>
          <w:b/>
          <w:bCs/>
          <w:sz w:val="36"/>
          <w:szCs w:val="36"/>
          <w:u w:val="single"/>
        </w:rPr>
        <w:t xml:space="preserve">Conclusion </w:t>
      </w:r>
      <w:r>
        <w:rPr>
          <w:b/>
          <w:bCs/>
          <w:sz w:val="36"/>
          <w:szCs w:val="36"/>
        </w:rPr>
        <w:t xml:space="preserve">- 150 </w:t>
      </w:r>
    </w:p>
    <w:p w14:paraId="672C8011" w14:textId="2ED4D73A" w:rsidR="007559C7" w:rsidRPr="00FE7CB7" w:rsidRDefault="004B5847" w:rsidP="00FE7CB7">
      <w:pPr>
        <w:rPr>
          <w:sz w:val="28"/>
          <w:szCs w:val="28"/>
        </w:rPr>
      </w:pPr>
      <w:r>
        <w:rPr>
          <w:sz w:val="28"/>
          <w:szCs w:val="28"/>
        </w:rPr>
        <w:t xml:space="preserve">In this report shows how important it is to have effective </w:t>
      </w:r>
      <w:r w:rsidR="00095E13">
        <w:rPr>
          <w:sz w:val="28"/>
          <w:szCs w:val="28"/>
        </w:rPr>
        <w:t>communication</w:t>
      </w:r>
      <w:r>
        <w:rPr>
          <w:sz w:val="28"/>
          <w:szCs w:val="28"/>
        </w:rPr>
        <w:t>, administrative skills and record keeping also collaborative work and how it works. These are all important to improve care that is provided as for Mrs Mann we can under</w:t>
      </w:r>
      <w:r w:rsidR="00095E13">
        <w:rPr>
          <w:sz w:val="28"/>
          <w:szCs w:val="28"/>
        </w:rPr>
        <w:t xml:space="preserve">stand some of the problems that have happened in her case with lack of record keeping and communication issues, this show use how important they are in health and social care sector. </w:t>
      </w:r>
    </w:p>
    <w:p w14:paraId="68F8A633" w14:textId="739556F7" w:rsidR="009B67F8" w:rsidRDefault="009B67F8" w:rsidP="00C62C2A"/>
    <w:p w14:paraId="43364382" w14:textId="77777777" w:rsidR="004E16F2" w:rsidRDefault="004E16F2" w:rsidP="00C62C2A"/>
    <w:p w14:paraId="5636AABB" w14:textId="77777777" w:rsidR="009B67F8" w:rsidRDefault="009B67F8" w:rsidP="00C62C2A"/>
    <w:p w14:paraId="28C5688D" w14:textId="0A40A779" w:rsidR="00945EAC" w:rsidRPr="009B67F8" w:rsidRDefault="00945EAC" w:rsidP="009B67F8">
      <w:pPr>
        <w:jc w:val="center"/>
        <w:rPr>
          <w:b/>
          <w:bCs/>
          <w:sz w:val="36"/>
          <w:szCs w:val="36"/>
          <w:u w:val="single"/>
        </w:rPr>
      </w:pPr>
      <w:r>
        <w:rPr>
          <w:b/>
          <w:bCs/>
          <w:sz w:val="36"/>
          <w:szCs w:val="36"/>
          <w:u w:val="single"/>
        </w:rPr>
        <w:t xml:space="preserve">References list </w:t>
      </w:r>
    </w:p>
    <w:p w14:paraId="5753D24E" w14:textId="12DE40C9" w:rsidR="00945EAC" w:rsidRDefault="00945EAC" w:rsidP="00945EAC">
      <w:pPr>
        <w:rPr>
          <w:sz w:val="28"/>
          <w:szCs w:val="28"/>
        </w:rPr>
      </w:pPr>
      <w:r w:rsidRPr="00945EAC">
        <w:rPr>
          <w:sz w:val="28"/>
          <w:szCs w:val="28"/>
        </w:rPr>
        <w:t>Berlo, D.K. (1960) </w:t>
      </w:r>
      <w:r w:rsidRPr="00945EAC">
        <w:rPr>
          <w:i/>
          <w:iCs/>
          <w:sz w:val="28"/>
          <w:szCs w:val="28"/>
        </w:rPr>
        <w:t>The process of communication: an introduction to theory and practice</w:t>
      </w:r>
      <w:r w:rsidRPr="00945EAC">
        <w:rPr>
          <w:sz w:val="28"/>
          <w:szCs w:val="28"/>
        </w:rPr>
        <w:t>. Holt, Rinehart And Winston.</w:t>
      </w:r>
    </w:p>
    <w:p w14:paraId="2CE95FEC" w14:textId="5980D741" w:rsidR="00E93701" w:rsidRDefault="00E93701" w:rsidP="00945EAC">
      <w:pPr>
        <w:rPr>
          <w:sz w:val="28"/>
          <w:szCs w:val="28"/>
        </w:rPr>
      </w:pPr>
      <w:r w:rsidRPr="00E93701">
        <w:rPr>
          <w:sz w:val="28"/>
          <w:szCs w:val="28"/>
        </w:rPr>
        <w:t>Care Quality Commission (2025). </w:t>
      </w:r>
      <w:r w:rsidRPr="00E93701">
        <w:rPr>
          <w:i/>
          <w:iCs/>
          <w:sz w:val="28"/>
          <w:szCs w:val="28"/>
        </w:rPr>
        <w:t>Regulation 17: Good Governance - Care Quality Commission</w:t>
      </w:r>
      <w:r w:rsidRPr="00E93701">
        <w:rPr>
          <w:sz w:val="28"/>
          <w:szCs w:val="28"/>
        </w:rPr>
        <w:t xml:space="preserve">. [online] Cqc.org.uk. Available at: </w:t>
      </w:r>
      <w:hyperlink r:id="rId6" w:history="1">
        <w:r w:rsidRPr="00D20B4E">
          <w:rPr>
            <w:rStyle w:val="Hyperlink"/>
            <w:sz w:val="28"/>
            <w:szCs w:val="28"/>
          </w:rPr>
          <w:t>https://www.cqc.org.uk/guidance-regulation/providers/regulations-service-providers-and-managers/health-social-care-act/regulation-17</w:t>
        </w:r>
      </w:hyperlink>
      <w:r w:rsidRPr="00E93701">
        <w:rPr>
          <w:sz w:val="28"/>
          <w:szCs w:val="28"/>
        </w:rPr>
        <w:t>.</w:t>
      </w:r>
      <w:r>
        <w:rPr>
          <w:sz w:val="28"/>
          <w:szCs w:val="28"/>
        </w:rPr>
        <w:t xml:space="preserve"> (Assessed </w:t>
      </w:r>
      <w:r w:rsidR="00E0050A">
        <w:rPr>
          <w:sz w:val="28"/>
          <w:szCs w:val="28"/>
        </w:rPr>
        <w:t>27</w:t>
      </w:r>
      <w:r w:rsidR="00E0050A" w:rsidRPr="00E0050A">
        <w:rPr>
          <w:sz w:val="28"/>
          <w:szCs w:val="28"/>
          <w:vertAlign w:val="superscript"/>
        </w:rPr>
        <w:t>th</w:t>
      </w:r>
      <w:r w:rsidR="00E0050A">
        <w:rPr>
          <w:sz w:val="28"/>
          <w:szCs w:val="28"/>
        </w:rPr>
        <w:t xml:space="preserve"> November 2025).</w:t>
      </w:r>
    </w:p>
    <w:p w14:paraId="7878F47A" w14:textId="70E21916" w:rsidR="00BF48B9" w:rsidRDefault="00BF48B9" w:rsidP="00945EAC">
      <w:pPr>
        <w:rPr>
          <w:sz w:val="28"/>
          <w:szCs w:val="28"/>
        </w:rPr>
      </w:pPr>
      <w:r w:rsidRPr="00BF48B9">
        <w:rPr>
          <w:sz w:val="28"/>
          <w:szCs w:val="28"/>
        </w:rPr>
        <w:t>Care Learning (2024). </w:t>
      </w:r>
      <w:r w:rsidRPr="00BF48B9">
        <w:rPr>
          <w:i/>
          <w:iCs/>
          <w:sz w:val="28"/>
          <w:szCs w:val="28"/>
        </w:rPr>
        <w:t>What Are Multi Agency Meetings In Health And Social Care? - Care Learning</w:t>
      </w:r>
      <w:r w:rsidRPr="00BF48B9">
        <w:rPr>
          <w:sz w:val="28"/>
          <w:szCs w:val="28"/>
        </w:rPr>
        <w:t xml:space="preserve">. [online] carelearning.org.uk. Available at: </w:t>
      </w:r>
      <w:hyperlink r:id="rId7" w:history="1">
        <w:r w:rsidRPr="00D20B4E">
          <w:rPr>
            <w:rStyle w:val="Hyperlink"/>
            <w:sz w:val="28"/>
            <w:szCs w:val="28"/>
          </w:rPr>
          <w:t>https://carelearning.org.uk/blog/communication-blog/what-are-multi-agency-meetings-in-health-and-social-care/</w:t>
        </w:r>
      </w:hyperlink>
      <w:r w:rsidRPr="00BF48B9">
        <w:rPr>
          <w:sz w:val="28"/>
          <w:szCs w:val="28"/>
        </w:rPr>
        <w:t>.</w:t>
      </w:r>
      <w:r>
        <w:rPr>
          <w:sz w:val="28"/>
          <w:szCs w:val="28"/>
        </w:rPr>
        <w:t xml:space="preserve"> (Assessed 27</w:t>
      </w:r>
      <w:r w:rsidRPr="00BF48B9">
        <w:rPr>
          <w:sz w:val="28"/>
          <w:szCs w:val="28"/>
          <w:vertAlign w:val="superscript"/>
        </w:rPr>
        <w:t>th</w:t>
      </w:r>
      <w:r>
        <w:rPr>
          <w:sz w:val="28"/>
          <w:szCs w:val="28"/>
        </w:rPr>
        <w:t xml:space="preserve"> number 2025).</w:t>
      </w:r>
    </w:p>
    <w:p w14:paraId="528BB8FF" w14:textId="32C63200" w:rsidR="00945EAC" w:rsidRDefault="00945EAC" w:rsidP="00945EAC">
      <w:pPr>
        <w:rPr>
          <w:sz w:val="28"/>
          <w:szCs w:val="28"/>
        </w:rPr>
      </w:pPr>
      <w:r w:rsidRPr="00945EAC">
        <w:rPr>
          <w:sz w:val="28"/>
          <w:szCs w:val="28"/>
        </w:rPr>
        <w:t>Communication Theory (2014) </w:t>
      </w:r>
      <w:r w:rsidRPr="00945EAC">
        <w:rPr>
          <w:i/>
          <w:iCs/>
          <w:sz w:val="28"/>
          <w:szCs w:val="28"/>
        </w:rPr>
        <w:t>BERLO’S SMCR MODEL OF COMMUNICATION</w:t>
      </w:r>
      <w:r w:rsidRPr="00945EAC">
        <w:rPr>
          <w:sz w:val="28"/>
          <w:szCs w:val="28"/>
        </w:rPr>
        <w:t>, </w:t>
      </w:r>
      <w:r w:rsidRPr="00945EAC">
        <w:rPr>
          <w:i/>
          <w:iCs/>
          <w:sz w:val="28"/>
          <w:szCs w:val="28"/>
        </w:rPr>
        <w:t>Communication Theory</w:t>
      </w:r>
      <w:r w:rsidRPr="00945EAC">
        <w:rPr>
          <w:sz w:val="28"/>
          <w:szCs w:val="28"/>
        </w:rPr>
        <w:t xml:space="preserve">. Available at: </w:t>
      </w:r>
      <w:hyperlink r:id="rId8" w:history="1">
        <w:r w:rsidRPr="00EB5E6F">
          <w:rPr>
            <w:rStyle w:val="Hyperlink"/>
            <w:sz w:val="28"/>
            <w:szCs w:val="28"/>
          </w:rPr>
          <w:t>https://www.communicationtheory.org/berlos-smcr-model-of-communication/</w:t>
        </w:r>
      </w:hyperlink>
      <w:r w:rsidRPr="00945EAC">
        <w:rPr>
          <w:sz w:val="28"/>
          <w:szCs w:val="28"/>
        </w:rPr>
        <w:t>.</w:t>
      </w:r>
      <w:r>
        <w:rPr>
          <w:sz w:val="28"/>
          <w:szCs w:val="28"/>
        </w:rPr>
        <w:t xml:space="preserve"> (Assessed 13 November 2025)  </w:t>
      </w:r>
    </w:p>
    <w:p w14:paraId="5F48A8B2" w14:textId="2D4DD66E" w:rsidR="00673FD3" w:rsidRDefault="000B0962" w:rsidP="00945EAC">
      <w:pPr>
        <w:rPr>
          <w:sz w:val="28"/>
          <w:szCs w:val="28"/>
        </w:rPr>
      </w:pPr>
      <w:r w:rsidRPr="000B0962">
        <w:rPr>
          <w:sz w:val="28"/>
          <w:szCs w:val="28"/>
        </w:rPr>
        <w:t>GOV.UK (2018). </w:t>
      </w:r>
      <w:r w:rsidRPr="000B0962">
        <w:rPr>
          <w:i/>
          <w:iCs/>
          <w:sz w:val="28"/>
          <w:szCs w:val="28"/>
        </w:rPr>
        <w:t>Data Protection Act 2018</w:t>
      </w:r>
      <w:r w:rsidRPr="000B0962">
        <w:rPr>
          <w:sz w:val="28"/>
          <w:szCs w:val="28"/>
        </w:rPr>
        <w:t xml:space="preserve">. [online] legislation.gov.uk. Available at: </w:t>
      </w:r>
      <w:hyperlink r:id="rId9" w:history="1">
        <w:r w:rsidRPr="00EB5E6F">
          <w:rPr>
            <w:rStyle w:val="Hyperlink"/>
            <w:sz w:val="28"/>
            <w:szCs w:val="28"/>
          </w:rPr>
          <w:t>https://www.legislation.gov.uk/ukpga/2018/12/contents</w:t>
        </w:r>
      </w:hyperlink>
      <w:r w:rsidRPr="000B0962">
        <w:rPr>
          <w:sz w:val="28"/>
          <w:szCs w:val="28"/>
        </w:rPr>
        <w:t>.</w:t>
      </w:r>
      <w:r>
        <w:rPr>
          <w:sz w:val="28"/>
          <w:szCs w:val="28"/>
        </w:rPr>
        <w:t xml:space="preserve"> (Assessed 25</w:t>
      </w:r>
      <w:r w:rsidRPr="000B0962">
        <w:rPr>
          <w:sz w:val="28"/>
          <w:szCs w:val="28"/>
          <w:vertAlign w:val="superscript"/>
        </w:rPr>
        <w:t>th</w:t>
      </w:r>
      <w:r>
        <w:rPr>
          <w:sz w:val="28"/>
          <w:szCs w:val="28"/>
        </w:rPr>
        <w:t xml:space="preserve"> November 2025).</w:t>
      </w:r>
    </w:p>
    <w:p w14:paraId="1E281467" w14:textId="56C6D055" w:rsidR="000B0962" w:rsidRDefault="00303349" w:rsidP="00945EAC">
      <w:pPr>
        <w:rPr>
          <w:sz w:val="28"/>
          <w:szCs w:val="28"/>
        </w:rPr>
      </w:pPr>
      <w:r w:rsidRPr="00303349">
        <w:rPr>
          <w:sz w:val="28"/>
          <w:szCs w:val="28"/>
        </w:rPr>
        <w:t>GOV.UK (2010). </w:t>
      </w:r>
      <w:r w:rsidRPr="00303349">
        <w:rPr>
          <w:i/>
          <w:iCs/>
          <w:sz w:val="28"/>
          <w:szCs w:val="28"/>
        </w:rPr>
        <w:t>Equality Act 2010</w:t>
      </w:r>
      <w:r w:rsidRPr="00303349">
        <w:rPr>
          <w:sz w:val="28"/>
          <w:szCs w:val="28"/>
        </w:rPr>
        <w:t xml:space="preserve">. [online] Legislation.gov.uk. Available at: </w:t>
      </w:r>
      <w:hyperlink r:id="rId10" w:history="1">
        <w:r w:rsidRPr="00EB5E6F">
          <w:rPr>
            <w:rStyle w:val="Hyperlink"/>
            <w:sz w:val="28"/>
            <w:szCs w:val="28"/>
          </w:rPr>
          <w:t>https://www.legislation.gov.uk/ukpga/2010/15/contents</w:t>
        </w:r>
      </w:hyperlink>
      <w:r w:rsidRPr="00303349">
        <w:rPr>
          <w:sz w:val="28"/>
          <w:szCs w:val="28"/>
        </w:rPr>
        <w:t>.</w:t>
      </w:r>
      <w:r>
        <w:rPr>
          <w:sz w:val="28"/>
          <w:szCs w:val="28"/>
        </w:rPr>
        <w:t xml:space="preserve"> (Assessed 26</w:t>
      </w:r>
      <w:r w:rsidRPr="00303349">
        <w:rPr>
          <w:sz w:val="28"/>
          <w:szCs w:val="28"/>
          <w:vertAlign w:val="superscript"/>
        </w:rPr>
        <w:t>th</w:t>
      </w:r>
      <w:r>
        <w:rPr>
          <w:sz w:val="28"/>
          <w:szCs w:val="28"/>
        </w:rPr>
        <w:t xml:space="preserve"> November 2025).</w:t>
      </w:r>
    </w:p>
    <w:p w14:paraId="41383CC6" w14:textId="5E45DABF" w:rsidR="009E37F5" w:rsidRDefault="00303349" w:rsidP="00945EAC">
      <w:pPr>
        <w:rPr>
          <w:sz w:val="28"/>
          <w:szCs w:val="28"/>
        </w:rPr>
      </w:pPr>
      <w:r w:rsidRPr="00303349">
        <w:rPr>
          <w:sz w:val="28"/>
          <w:szCs w:val="28"/>
        </w:rPr>
        <w:t>GOV.UK (2021) </w:t>
      </w:r>
      <w:r w:rsidRPr="00303349">
        <w:rPr>
          <w:i/>
          <w:iCs/>
          <w:sz w:val="28"/>
          <w:szCs w:val="28"/>
        </w:rPr>
        <w:t>Language interpretation: migrant health guide</w:t>
      </w:r>
      <w:r w:rsidRPr="00303349">
        <w:rPr>
          <w:sz w:val="28"/>
          <w:szCs w:val="28"/>
        </w:rPr>
        <w:t>, </w:t>
      </w:r>
      <w:r w:rsidRPr="00303349">
        <w:rPr>
          <w:i/>
          <w:iCs/>
          <w:sz w:val="28"/>
          <w:szCs w:val="28"/>
        </w:rPr>
        <w:t>GOV.UK</w:t>
      </w:r>
      <w:r w:rsidRPr="00303349">
        <w:rPr>
          <w:sz w:val="28"/>
          <w:szCs w:val="28"/>
        </w:rPr>
        <w:t xml:space="preserve">. Available at: </w:t>
      </w:r>
      <w:hyperlink r:id="rId11" w:history="1">
        <w:r w:rsidRPr="00303349">
          <w:rPr>
            <w:rStyle w:val="Hyperlink"/>
            <w:sz w:val="28"/>
            <w:szCs w:val="28"/>
          </w:rPr>
          <w:t>https://www.gov.uk/guidance/language-interpretation-migrant-health-guide</w:t>
        </w:r>
      </w:hyperlink>
      <w:r w:rsidRPr="00303349">
        <w:rPr>
          <w:sz w:val="28"/>
          <w:szCs w:val="28"/>
        </w:rPr>
        <w:t>. (Assessed 10</w:t>
      </w:r>
      <w:r w:rsidRPr="00303349">
        <w:rPr>
          <w:sz w:val="28"/>
          <w:szCs w:val="28"/>
          <w:vertAlign w:val="superscript"/>
        </w:rPr>
        <w:t>th</w:t>
      </w:r>
      <w:r w:rsidRPr="00303349">
        <w:rPr>
          <w:sz w:val="28"/>
          <w:szCs w:val="28"/>
        </w:rPr>
        <w:t xml:space="preserve"> November 2025).</w:t>
      </w:r>
    </w:p>
    <w:p w14:paraId="28FB080C" w14:textId="0DD37FB9" w:rsidR="005522DE" w:rsidRDefault="009E37F5" w:rsidP="00945EAC">
      <w:pPr>
        <w:rPr>
          <w:sz w:val="28"/>
          <w:szCs w:val="28"/>
        </w:rPr>
      </w:pPr>
      <w:r>
        <w:rPr>
          <w:sz w:val="28"/>
          <w:szCs w:val="28"/>
        </w:rPr>
        <w:t>H</w:t>
      </w:r>
      <w:r w:rsidRPr="009E37F5">
        <w:rPr>
          <w:sz w:val="28"/>
          <w:szCs w:val="28"/>
        </w:rPr>
        <w:t>enwood,</w:t>
      </w:r>
      <w:r>
        <w:rPr>
          <w:sz w:val="28"/>
          <w:szCs w:val="28"/>
        </w:rPr>
        <w:t xml:space="preserve"> M</w:t>
      </w:r>
      <w:r w:rsidRPr="009E37F5">
        <w:rPr>
          <w:sz w:val="28"/>
          <w:szCs w:val="28"/>
        </w:rPr>
        <w:t xml:space="preserve"> (2008). </w:t>
      </w:r>
      <w:r w:rsidRPr="009E37F5">
        <w:rPr>
          <w:i/>
          <w:iCs/>
          <w:sz w:val="28"/>
          <w:szCs w:val="28"/>
        </w:rPr>
        <w:t>Multi-agency working and adult protection - Community Care</w:t>
      </w:r>
      <w:r w:rsidRPr="009E37F5">
        <w:rPr>
          <w:sz w:val="28"/>
          <w:szCs w:val="28"/>
        </w:rPr>
        <w:t xml:space="preserve">. [online] Community Care. Available at: </w:t>
      </w:r>
      <w:hyperlink r:id="rId12" w:history="1">
        <w:r w:rsidR="005522DE" w:rsidRPr="00D20B4E">
          <w:rPr>
            <w:rStyle w:val="Hyperlink"/>
            <w:sz w:val="28"/>
            <w:szCs w:val="28"/>
          </w:rPr>
          <w:t>https://www.communitycare.co.uk/2008/01/23/multi-agency-working-and-adult-protection/</w:t>
        </w:r>
      </w:hyperlink>
      <w:r w:rsidRPr="009E37F5">
        <w:rPr>
          <w:sz w:val="28"/>
          <w:szCs w:val="28"/>
        </w:rPr>
        <w:t>.</w:t>
      </w:r>
      <w:r w:rsidR="005522DE">
        <w:rPr>
          <w:sz w:val="28"/>
          <w:szCs w:val="28"/>
        </w:rPr>
        <w:t xml:space="preserve"> (Assessed 27</w:t>
      </w:r>
      <w:r w:rsidR="005522DE" w:rsidRPr="005522DE">
        <w:rPr>
          <w:sz w:val="28"/>
          <w:szCs w:val="28"/>
          <w:vertAlign w:val="superscript"/>
        </w:rPr>
        <w:t>th</w:t>
      </w:r>
      <w:r w:rsidR="005522DE">
        <w:rPr>
          <w:sz w:val="28"/>
          <w:szCs w:val="28"/>
        </w:rPr>
        <w:t xml:space="preserve"> November 2025). </w:t>
      </w:r>
    </w:p>
    <w:p w14:paraId="243330E9" w14:textId="617D8F9B" w:rsidR="00303349" w:rsidRDefault="00A34FE6" w:rsidP="00945EAC">
      <w:pPr>
        <w:rPr>
          <w:sz w:val="28"/>
          <w:szCs w:val="28"/>
        </w:rPr>
      </w:pPr>
      <w:r w:rsidRPr="00A34FE6">
        <w:rPr>
          <w:sz w:val="28"/>
          <w:szCs w:val="28"/>
        </w:rPr>
        <w:t>UK Government (2020). </w:t>
      </w:r>
      <w:r w:rsidRPr="00A34FE6">
        <w:rPr>
          <w:i/>
          <w:iCs/>
          <w:sz w:val="28"/>
          <w:szCs w:val="28"/>
        </w:rPr>
        <w:t>The Caldicott Principles</w:t>
      </w:r>
      <w:r w:rsidRPr="00A34FE6">
        <w:rPr>
          <w:sz w:val="28"/>
          <w:szCs w:val="28"/>
        </w:rPr>
        <w:t xml:space="preserve">. [online] GOV.UK. Available at: </w:t>
      </w:r>
      <w:hyperlink r:id="rId13" w:history="1">
        <w:r w:rsidRPr="00D20B4E">
          <w:rPr>
            <w:rStyle w:val="Hyperlink"/>
            <w:sz w:val="28"/>
            <w:szCs w:val="28"/>
          </w:rPr>
          <w:t>https://www.gov.uk/government/publications/the-caldicott-principles</w:t>
        </w:r>
      </w:hyperlink>
      <w:r w:rsidRPr="00A34FE6">
        <w:rPr>
          <w:sz w:val="28"/>
          <w:szCs w:val="28"/>
        </w:rPr>
        <w:t>.</w:t>
      </w:r>
      <w:r>
        <w:rPr>
          <w:sz w:val="28"/>
          <w:szCs w:val="28"/>
        </w:rPr>
        <w:t xml:space="preserve"> (Assessed 27</w:t>
      </w:r>
      <w:r w:rsidRPr="00A34FE6">
        <w:rPr>
          <w:sz w:val="28"/>
          <w:szCs w:val="28"/>
          <w:vertAlign w:val="superscript"/>
        </w:rPr>
        <w:t>th</w:t>
      </w:r>
      <w:r>
        <w:rPr>
          <w:sz w:val="28"/>
          <w:szCs w:val="28"/>
        </w:rPr>
        <w:t xml:space="preserve"> November 2025)</w:t>
      </w:r>
    </w:p>
    <w:p w14:paraId="69B7E448" w14:textId="77777777" w:rsidR="00303349" w:rsidRPr="00945EAC" w:rsidRDefault="00303349" w:rsidP="00945EAC">
      <w:pPr>
        <w:rPr>
          <w:sz w:val="28"/>
          <w:szCs w:val="28"/>
        </w:rPr>
      </w:pPr>
    </w:p>
    <w:sectPr w:rsidR="00303349" w:rsidRPr="00945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2701"/>
    <w:multiLevelType w:val="hybridMultilevel"/>
    <w:tmpl w:val="0EFE8118"/>
    <w:lvl w:ilvl="0" w:tplc="B7F26B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93655"/>
    <w:multiLevelType w:val="hybridMultilevel"/>
    <w:tmpl w:val="1ACC79F4"/>
    <w:lvl w:ilvl="0" w:tplc="B7F26B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C031B"/>
    <w:multiLevelType w:val="hybridMultilevel"/>
    <w:tmpl w:val="B890D9F8"/>
    <w:lvl w:ilvl="0" w:tplc="B7F26B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E084E"/>
    <w:multiLevelType w:val="hybridMultilevel"/>
    <w:tmpl w:val="8724D990"/>
    <w:lvl w:ilvl="0" w:tplc="B7F26B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107F8"/>
    <w:multiLevelType w:val="hybridMultilevel"/>
    <w:tmpl w:val="A01E34C6"/>
    <w:lvl w:ilvl="0" w:tplc="B7F26B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95A1D"/>
    <w:multiLevelType w:val="hybridMultilevel"/>
    <w:tmpl w:val="9C66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3D4F02"/>
    <w:multiLevelType w:val="hybridMultilevel"/>
    <w:tmpl w:val="E7A2D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6F"/>
    <w:rsid w:val="0000191D"/>
    <w:rsid w:val="000745F1"/>
    <w:rsid w:val="000858B3"/>
    <w:rsid w:val="00095E13"/>
    <w:rsid w:val="000A3427"/>
    <w:rsid w:val="000B0962"/>
    <w:rsid w:val="000F3D0E"/>
    <w:rsid w:val="001278A4"/>
    <w:rsid w:val="00170C03"/>
    <w:rsid w:val="00174029"/>
    <w:rsid w:val="001D041A"/>
    <w:rsid w:val="00237CAA"/>
    <w:rsid w:val="00237F86"/>
    <w:rsid w:val="00303349"/>
    <w:rsid w:val="00304E30"/>
    <w:rsid w:val="00311520"/>
    <w:rsid w:val="0031463B"/>
    <w:rsid w:val="00366107"/>
    <w:rsid w:val="00373E05"/>
    <w:rsid w:val="003763B4"/>
    <w:rsid w:val="0040627D"/>
    <w:rsid w:val="0040647B"/>
    <w:rsid w:val="00411703"/>
    <w:rsid w:val="00461483"/>
    <w:rsid w:val="004B5847"/>
    <w:rsid w:val="004E16F2"/>
    <w:rsid w:val="0050126F"/>
    <w:rsid w:val="005473BA"/>
    <w:rsid w:val="005522DE"/>
    <w:rsid w:val="00567291"/>
    <w:rsid w:val="00580513"/>
    <w:rsid w:val="005831F5"/>
    <w:rsid w:val="005A2FC0"/>
    <w:rsid w:val="005B5283"/>
    <w:rsid w:val="005F50BD"/>
    <w:rsid w:val="006016EB"/>
    <w:rsid w:val="00652846"/>
    <w:rsid w:val="00673FD3"/>
    <w:rsid w:val="007129E7"/>
    <w:rsid w:val="00731722"/>
    <w:rsid w:val="007559C7"/>
    <w:rsid w:val="007F7B69"/>
    <w:rsid w:val="008228D1"/>
    <w:rsid w:val="00822FBE"/>
    <w:rsid w:val="0084571B"/>
    <w:rsid w:val="00864BE8"/>
    <w:rsid w:val="00884EFD"/>
    <w:rsid w:val="00895F1F"/>
    <w:rsid w:val="00945EAC"/>
    <w:rsid w:val="00995983"/>
    <w:rsid w:val="009A444C"/>
    <w:rsid w:val="009B67F8"/>
    <w:rsid w:val="009B7B4B"/>
    <w:rsid w:val="009D3EC6"/>
    <w:rsid w:val="009E37F5"/>
    <w:rsid w:val="00A34FE6"/>
    <w:rsid w:val="00A64C88"/>
    <w:rsid w:val="00A946E6"/>
    <w:rsid w:val="00AC23B1"/>
    <w:rsid w:val="00AE3712"/>
    <w:rsid w:val="00B34925"/>
    <w:rsid w:val="00B71785"/>
    <w:rsid w:val="00B7485B"/>
    <w:rsid w:val="00BD1CB4"/>
    <w:rsid w:val="00BF48B9"/>
    <w:rsid w:val="00C10F8E"/>
    <w:rsid w:val="00C35ACE"/>
    <w:rsid w:val="00C47190"/>
    <w:rsid w:val="00C62C2A"/>
    <w:rsid w:val="00C94C2F"/>
    <w:rsid w:val="00DA5242"/>
    <w:rsid w:val="00DC2DCD"/>
    <w:rsid w:val="00DD6D10"/>
    <w:rsid w:val="00DF21CF"/>
    <w:rsid w:val="00E0050A"/>
    <w:rsid w:val="00E606DE"/>
    <w:rsid w:val="00E758B5"/>
    <w:rsid w:val="00E93701"/>
    <w:rsid w:val="00EC37E1"/>
    <w:rsid w:val="00ED5A8A"/>
    <w:rsid w:val="00ED6807"/>
    <w:rsid w:val="00EF095E"/>
    <w:rsid w:val="00F5024F"/>
    <w:rsid w:val="00FE7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D789B"/>
  <w15:chartTrackingRefBased/>
  <w15:docId w15:val="{FCBA9018-5C9D-4C83-862B-BCE98930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5EAC"/>
    <w:rPr>
      <w:color w:val="0563C1" w:themeColor="hyperlink"/>
      <w:u w:val="single"/>
    </w:rPr>
  </w:style>
  <w:style w:type="character" w:styleId="UnresolvedMention">
    <w:name w:val="Unresolved Mention"/>
    <w:basedOn w:val="DefaultParagraphFont"/>
    <w:uiPriority w:val="99"/>
    <w:semiHidden/>
    <w:unhideWhenUsed/>
    <w:rsid w:val="00945EAC"/>
    <w:rPr>
      <w:color w:val="605E5C"/>
      <w:shd w:val="clear" w:color="auto" w:fill="E1DFDD"/>
    </w:rPr>
  </w:style>
  <w:style w:type="paragraph" w:styleId="ListParagraph">
    <w:name w:val="List Paragraph"/>
    <w:basedOn w:val="Normal"/>
    <w:uiPriority w:val="34"/>
    <w:qFormat/>
    <w:rsid w:val="00673FD3"/>
    <w:pPr>
      <w:ind w:left="720"/>
      <w:contextualSpacing/>
    </w:pPr>
  </w:style>
  <w:style w:type="paragraph" w:styleId="NormalWeb">
    <w:name w:val="Normal (Web)"/>
    <w:basedOn w:val="Normal"/>
    <w:uiPriority w:val="99"/>
    <w:semiHidden/>
    <w:unhideWhenUsed/>
    <w:rsid w:val="0084571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017301">
      <w:bodyDiv w:val="1"/>
      <w:marLeft w:val="0"/>
      <w:marRight w:val="0"/>
      <w:marTop w:val="0"/>
      <w:marBottom w:val="0"/>
      <w:divBdr>
        <w:top w:val="none" w:sz="0" w:space="0" w:color="auto"/>
        <w:left w:val="none" w:sz="0" w:space="0" w:color="auto"/>
        <w:bottom w:val="none" w:sz="0" w:space="0" w:color="auto"/>
        <w:right w:val="none" w:sz="0" w:space="0" w:color="auto"/>
      </w:divBdr>
      <w:divsChild>
        <w:div w:id="1767336277">
          <w:marLeft w:val="300"/>
          <w:marRight w:val="0"/>
          <w:marTop w:val="0"/>
          <w:marBottom w:val="300"/>
          <w:divBdr>
            <w:top w:val="none" w:sz="0" w:space="0" w:color="auto"/>
            <w:left w:val="none" w:sz="0" w:space="0" w:color="auto"/>
            <w:bottom w:val="none" w:sz="0" w:space="0" w:color="auto"/>
            <w:right w:val="none" w:sz="0" w:space="0" w:color="auto"/>
          </w:divBdr>
        </w:div>
      </w:divsChild>
    </w:div>
    <w:div w:id="1668441836">
      <w:bodyDiv w:val="1"/>
      <w:marLeft w:val="0"/>
      <w:marRight w:val="0"/>
      <w:marTop w:val="0"/>
      <w:marBottom w:val="0"/>
      <w:divBdr>
        <w:top w:val="none" w:sz="0" w:space="0" w:color="auto"/>
        <w:left w:val="none" w:sz="0" w:space="0" w:color="auto"/>
        <w:bottom w:val="none" w:sz="0" w:space="0" w:color="auto"/>
        <w:right w:val="none" w:sz="0" w:space="0" w:color="auto"/>
      </w:divBdr>
      <w:divsChild>
        <w:div w:id="449128125">
          <w:marLeft w:val="0"/>
          <w:marRight w:val="0"/>
          <w:marTop w:val="0"/>
          <w:marBottom w:val="0"/>
          <w:divBdr>
            <w:top w:val="none" w:sz="0" w:space="0" w:color="auto"/>
            <w:left w:val="none" w:sz="0" w:space="0" w:color="auto"/>
            <w:bottom w:val="none" w:sz="0" w:space="0" w:color="auto"/>
            <w:right w:val="none" w:sz="0" w:space="0" w:color="auto"/>
          </w:divBdr>
          <w:divsChild>
            <w:div w:id="84628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687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berlos-smcr-model-of-communication/" TargetMode="External"/><Relationship Id="rId13" Type="http://schemas.openxmlformats.org/officeDocument/2006/relationships/hyperlink" Target="https://www.gov.uk/government/publications/the-caldicott-principles" TargetMode="External"/><Relationship Id="rId3" Type="http://schemas.openxmlformats.org/officeDocument/2006/relationships/settings" Target="settings.xml"/><Relationship Id="rId7" Type="http://schemas.openxmlformats.org/officeDocument/2006/relationships/hyperlink" Target="https://carelearning.org.uk/blog/communication-blog/what-are-multi-agency-meetings-in-health-and-social-care/" TargetMode="External"/><Relationship Id="rId12" Type="http://schemas.openxmlformats.org/officeDocument/2006/relationships/hyperlink" Target="https://www.communitycare.co.uk/2008/01/23/multi-agency-working-and-adult-prote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guidance-regulation/providers/regulations-service-providers-and-managers/health-social-care-act/regulation-17" TargetMode="External"/><Relationship Id="rId11" Type="http://schemas.openxmlformats.org/officeDocument/2006/relationships/hyperlink" Target="https://www.gov.uk/guidance/language-interpretation-migrant-health-guide"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11196</TotalTime>
  <Pages>7</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Katelen</dc:creator>
  <cp:keywords/>
  <dc:description/>
  <cp:lastModifiedBy>Katelen</cp:lastModifiedBy>
  <cp:revision>24</cp:revision>
  <dcterms:created xsi:type="dcterms:W3CDTF">2025-10-23T10:51:00Z</dcterms:created>
  <dcterms:modified xsi:type="dcterms:W3CDTF">2025-11-28T08:42:00Z</dcterms:modified>
</cp:coreProperties>
</file>