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6EFD52" w14:textId="7EC898F3" w:rsidR="00BE4493" w:rsidRPr="00A633BE" w:rsidRDefault="00BE4493" w:rsidP="00A32355">
      <w:pPr>
        <w:spacing w:line="480" w:lineRule="auto"/>
        <w:rPr>
          <w:rFonts w:cstheme="minorHAnsi"/>
        </w:rPr>
      </w:pPr>
      <w:r w:rsidRPr="00A633BE">
        <w:rPr>
          <w:rFonts w:cstheme="minorHAnsi"/>
        </w:rPr>
        <w:t>Student Name; Lewis Elliot Mark Evans</w:t>
      </w:r>
    </w:p>
    <w:p w14:paraId="38FDAE27" w14:textId="77777777" w:rsidR="004E3CB7" w:rsidRPr="00A633BE" w:rsidRDefault="00BE4493" w:rsidP="00A32355">
      <w:pPr>
        <w:spacing w:line="480" w:lineRule="auto"/>
        <w:rPr>
          <w:rFonts w:cstheme="minorHAnsi"/>
        </w:rPr>
      </w:pPr>
      <w:r w:rsidRPr="00A633BE">
        <w:rPr>
          <w:rFonts w:cstheme="minorHAnsi"/>
        </w:rPr>
        <w:t>Student Number; P138343</w:t>
      </w:r>
    </w:p>
    <w:p w14:paraId="1F074C44" w14:textId="76059F45" w:rsidR="004E3CB7" w:rsidRPr="00A633BE" w:rsidRDefault="004E3CB7" w:rsidP="00A32355">
      <w:pPr>
        <w:spacing w:line="480" w:lineRule="auto"/>
        <w:rPr>
          <w:rFonts w:cstheme="minorHAnsi"/>
        </w:rPr>
      </w:pPr>
      <w:r w:rsidRPr="00A633BE">
        <w:rPr>
          <w:rFonts w:cstheme="minorHAnsi"/>
        </w:rPr>
        <w:t>BA Course Title; BA Illustration</w:t>
      </w:r>
    </w:p>
    <w:p w14:paraId="50BC20B6" w14:textId="23098A60" w:rsidR="004E3CB7" w:rsidRPr="00A633BE" w:rsidRDefault="004E3CB7" w:rsidP="00A32355">
      <w:pPr>
        <w:spacing w:line="480" w:lineRule="auto"/>
        <w:rPr>
          <w:rFonts w:cstheme="minorHAnsi"/>
        </w:rPr>
      </w:pPr>
      <w:r w:rsidRPr="00A633BE">
        <w:rPr>
          <w:rFonts w:cstheme="minorHAnsi"/>
        </w:rPr>
        <w:t>Word Count; 1</w:t>
      </w:r>
      <w:r w:rsidR="007B3C14">
        <w:rPr>
          <w:rFonts w:cstheme="minorHAnsi"/>
        </w:rPr>
        <w:t>5</w:t>
      </w:r>
      <w:r w:rsidR="00613164">
        <w:rPr>
          <w:rFonts w:cstheme="minorHAnsi"/>
        </w:rPr>
        <w:t>3</w:t>
      </w:r>
      <w:r w:rsidR="000E1C2F">
        <w:rPr>
          <w:rFonts w:cstheme="minorHAnsi"/>
        </w:rPr>
        <w:t>6</w:t>
      </w:r>
    </w:p>
    <w:p w14:paraId="4AE178E7" w14:textId="6F9D8213" w:rsidR="00CD2E9F" w:rsidRPr="00A633BE" w:rsidRDefault="00CD2E9F" w:rsidP="00A32355">
      <w:pPr>
        <w:spacing w:line="480" w:lineRule="auto"/>
        <w:rPr>
          <w:rFonts w:cstheme="minorHAnsi"/>
        </w:rPr>
      </w:pPr>
      <w:r w:rsidRPr="00A633BE">
        <w:rPr>
          <w:rFonts w:cstheme="minorHAnsi"/>
        </w:rPr>
        <w:t>Tutor; Scott L. Smith</w:t>
      </w:r>
    </w:p>
    <w:p w14:paraId="089414E8" w14:textId="77777777" w:rsidR="00CD2E9F" w:rsidRPr="00A633BE" w:rsidRDefault="00CD2E9F" w:rsidP="00A32355">
      <w:pPr>
        <w:spacing w:line="480" w:lineRule="auto"/>
        <w:rPr>
          <w:rFonts w:cstheme="minorHAnsi"/>
        </w:rPr>
      </w:pPr>
    </w:p>
    <w:p w14:paraId="6E15C68B" w14:textId="123BE686" w:rsidR="00BE4493" w:rsidRPr="00A633BE" w:rsidRDefault="00BE4493" w:rsidP="00A32355">
      <w:pPr>
        <w:spacing w:line="480" w:lineRule="auto"/>
        <w:rPr>
          <w:rFonts w:cstheme="minorHAnsi"/>
        </w:rPr>
      </w:pPr>
      <w:r w:rsidRPr="00A633BE">
        <w:rPr>
          <w:rFonts w:cstheme="minorHAnsi"/>
        </w:rPr>
        <w:br w:type="page"/>
      </w:r>
    </w:p>
    <w:p w14:paraId="5E5CE1B9" w14:textId="74409EB7" w:rsidR="00D044BE" w:rsidRPr="000E1C2F" w:rsidRDefault="005D0601" w:rsidP="00A32355">
      <w:pPr>
        <w:spacing w:line="480" w:lineRule="auto"/>
        <w:rPr>
          <w:rFonts w:cstheme="minorHAnsi"/>
          <w:b/>
          <w:i/>
        </w:rPr>
      </w:pPr>
      <w:r w:rsidRPr="000E1C2F">
        <w:rPr>
          <w:rFonts w:cstheme="minorHAnsi"/>
          <w:b/>
          <w:i/>
        </w:rPr>
        <w:lastRenderedPageBreak/>
        <w:t>‘Fear and courage are brothers.’</w:t>
      </w:r>
    </w:p>
    <w:p w14:paraId="2F0B9167" w14:textId="18DCAD48" w:rsidR="00DC40C7" w:rsidRPr="00A633BE" w:rsidRDefault="009B7742" w:rsidP="00627586">
      <w:pPr>
        <w:spacing w:line="480" w:lineRule="auto"/>
        <w:ind w:firstLine="720"/>
        <w:rPr>
          <w:rFonts w:cstheme="minorHAnsi"/>
        </w:rPr>
      </w:pPr>
      <w:r w:rsidRPr="00A633BE">
        <w:rPr>
          <w:rFonts w:cstheme="minorHAnsi"/>
        </w:rPr>
        <w:t xml:space="preserve">Fear is a response. Without a trigger, usually external stimuli, it cannot exist. </w:t>
      </w:r>
      <w:r w:rsidR="00C05E7C" w:rsidRPr="00A633BE">
        <w:rPr>
          <w:rFonts w:cstheme="minorHAnsi"/>
        </w:rPr>
        <w:t>If an external threat is not present, fear can still thrive as a reaction to internal processes – a misguided</w:t>
      </w:r>
      <w:r w:rsidR="00C01580" w:rsidRPr="00A633BE">
        <w:rPr>
          <w:rFonts w:cstheme="minorHAnsi"/>
        </w:rPr>
        <w:t>, sometimes irrational,</w:t>
      </w:r>
      <w:r w:rsidR="00C05E7C" w:rsidRPr="00A633BE">
        <w:rPr>
          <w:rFonts w:cstheme="minorHAnsi"/>
        </w:rPr>
        <w:t xml:space="preserve"> sense of threat</w:t>
      </w:r>
      <w:r w:rsidR="00C01580" w:rsidRPr="00A633BE">
        <w:rPr>
          <w:rFonts w:cstheme="minorHAnsi"/>
        </w:rPr>
        <w:t xml:space="preserve"> which we </w:t>
      </w:r>
      <w:r w:rsidR="002736F9" w:rsidRPr="00A633BE">
        <w:rPr>
          <w:rFonts w:cstheme="minorHAnsi"/>
        </w:rPr>
        <w:t>call</w:t>
      </w:r>
      <w:r w:rsidR="00C01580" w:rsidRPr="00A633BE">
        <w:rPr>
          <w:rFonts w:cstheme="minorHAnsi"/>
        </w:rPr>
        <w:t xml:space="preserve"> ‘anxiety’</w:t>
      </w:r>
      <w:r w:rsidR="005F1BD1" w:rsidRPr="00A633BE">
        <w:rPr>
          <w:rFonts w:cstheme="minorHAnsi"/>
        </w:rPr>
        <w:t xml:space="preserve">. Marc-Antione </w:t>
      </w:r>
      <w:proofErr w:type="spellStart"/>
      <w:r w:rsidR="005F1BD1" w:rsidRPr="00A633BE">
        <w:rPr>
          <w:rFonts w:cstheme="minorHAnsi"/>
        </w:rPr>
        <w:t>Crocq</w:t>
      </w:r>
      <w:proofErr w:type="spellEnd"/>
      <w:r w:rsidR="005F1BD1" w:rsidRPr="00A633BE">
        <w:rPr>
          <w:rFonts w:cstheme="minorHAnsi"/>
        </w:rPr>
        <w:t xml:space="preserve"> </w:t>
      </w:r>
      <w:r w:rsidR="00634FDE" w:rsidRPr="00A633BE">
        <w:rPr>
          <w:rFonts w:cstheme="minorHAnsi"/>
        </w:rPr>
        <w:t xml:space="preserve">(2015) </w:t>
      </w:r>
      <w:r w:rsidR="00D71CC1" w:rsidRPr="00A633BE">
        <w:rPr>
          <w:rFonts w:cstheme="minorHAnsi"/>
        </w:rPr>
        <w:t xml:space="preserve">describes anxiety and fear as separate feelings; anxiety being a precursor to fear, an emotional response to a </w:t>
      </w:r>
      <w:r w:rsidR="00D71CC1" w:rsidRPr="00A633BE">
        <w:rPr>
          <w:rFonts w:cstheme="minorHAnsi"/>
          <w:i/>
        </w:rPr>
        <w:t>‘future threat’</w:t>
      </w:r>
      <w:r w:rsidR="00D71CC1" w:rsidRPr="00A633BE">
        <w:rPr>
          <w:rFonts w:cstheme="minorHAnsi"/>
        </w:rPr>
        <w:t xml:space="preserve"> and fear being a response to an </w:t>
      </w:r>
      <w:r w:rsidR="00D71CC1" w:rsidRPr="00A633BE">
        <w:rPr>
          <w:rFonts w:cstheme="minorHAnsi"/>
          <w:i/>
        </w:rPr>
        <w:t>‘imminent threat’</w:t>
      </w:r>
      <w:r w:rsidR="00D71CC1" w:rsidRPr="00A633BE">
        <w:rPr>
          <w:rFonts w:cstheme="minorHAnsi"/>
        </w:rPr>
        <w:t>.</w:t>
      </w:r>
    </w:p>
    <w:p w14:paraId="3D8E0F59" w14:textId="30261871" w:rsidR="00D71CC1" w:rsidRPr="00A633BE" w:rsidRDefault="0042565A" w:rsidP="00627586">
      <w:pPr>
        <w:spacing w:line="480" w:lineRule="auto"/>
        <w:ind w:firstLine="720"/>
        <w:rPr>
          <w:rFonts w:cstheme="minorHAnsi"/>
        </w:rPr>
      </w:pPr>
      <w:r w:rsidRPr="00A633BE">
        <w:rPr>
          <w:rFonts w:cstheme="minorHAnsi"/>
        </w:rPr>
        <w:t xml:space="preserve">Fear has one purpose; to </w:t>
      </w:r>
      <w:r w:rsidR="008B78AA" w:rsidRPr="00A633BE">
        <w:rPr>
          <w:rFonts w:cstheme="minorHAnsi"/>
        </w:rPr>
        <w:t xml:space="preserve">aid survivability by </w:t>
      </w:r>
      <w:r w:rsidRPr="00A633BE">
        <w:rPr>
          <w:rFonts w:cstheme="minorHAnsi"/>
        </w:rPr>
        <w:t>prompt</w:t>
      </w:r>
      <w:r w:rsidR="008B78AA" w:rsidRPr="00A633BE">
        <w:rPr>
          <w:rFonts w:cstheme="minorHAnsi"/>
        </w:rPr>
        <w:t>ing</w:t>
      </w:r>
      <w:r w:rsidRPr="00A633BE">
        <w:rPr>
          <w:rFonts w:cstheme="minorHAnsi"/>
        </w:rPr>
        <w:t xml:space="preserve"> </w:t>
      </w:r>
      <w:r w:rsidR="008B78AA" w:rsidRPr="00A633BE">
        <w:rPr>
          <w:rFonts w:cstheme="minorHAnsi"/>
        </w:rPr>
        <w:t xml:space="preserve">one’s self-preservation. </w:t>
      </w:r>
      <w:r w:rsidR="00DC6050" w:rsidRPr="00A633BE">
        <w:rPr>
          <w:rFonts w:cstheme="minorHAnsi"/>
        </w:rPr>
        <w:t xml:space="preserve">It is one of the few </w:t>
      </w:r>
      <w:r w:rsidR="00C907C4" w:rsidRPr="00A633BE">
        <w:rPr>
          <w:rFonts w:cstheme="minorHAnsi"/>
        </w:rPr>
        <w:t>emotions, or instincts</w:t>
      </w:r>
      <w:r w:rsidR="00FB72ED" w:rsidRPr="00A633BE">
        <w:rPr>
          <w:rFonts w:cstheme="minorHAnsi"/>
        </w:rPr>
        <w:t xml:space="preserve"> (as it </w:t>
      </w:r>
      <w:r w:rsidR="00F93F53" w:rsidRPr="00A633BE">
        <w:rPr>
          <w:rFonts w:cstheme="minorHAnsi"/>
        </w:rPr>
        <w:t>is processed</w:t>
      </w:r>
      <w:r w:rsidR="00FB72ED" w:rsidRPr="00A633BE">
        <w:rPr>
          <w:rFonts w:cstheme="minorHAnsi"/>
        </w:rPr>
        <w:t xml:space="preserve"> in the amygdala it can be considered either</w:t>
      </w:r>
      <w:r w:rsidR="00F93F53" w:rsidRPr="00A633BE">
        <w:rPr>
          <w:rFonts w:cstheme="minorHAnsi"/>
        </w:rPr>
        <w:t xml:space="preserve"> or both</w:t>
      </w:r>
      <w:r w:rsidR="00FB72ED" w:rsidRPr="00A633BE">
        <w:rPr>
          <w:rFonts w:cstheme="minorHAnsi"/>
        </w:rPr>
        <w:t>)</w:t>
      </w:r>
      <w:r w:rsidR="00C907C4" w:rsidRPr="00A633BE">
        <w:rPr>
          <w:rFonts w:cstheme="minorHAnsi"/>
        </w:rPr>
        <w:t xml:space="preserve">, that relies on its power and intensity to dominate others and become the primary fuel in a </w:t>
      </w:r>
      <w:proofErr w:type="gramStart"/>
      <w:r w:rsidR="00C907C4" w:rsidRPr="00A633BE">
        <w:rPr>
          <w:rFonts w:cstheme="minorHAnsi"/>
        </w:rPr>
        <w:t>particular moment</w:t>
      </w:r>
      <w:proofErr w:type="gramEnd"/>
      <w:r w:rsidR="00C907C4" w:rsidRPr="00A633BE">
        <w:rPr>
          <w:rFonts w:cstheme="minorHAnsi"/>
        </w:rPr>
        <w:t xml:space="preserve">. </w:t>
      </w:r>
      <w:r w:rsidR="006275BD" w:rsidRPr="00A633BE">
        <w:rPr>
          <w:rFonts w:cstheme="minorHAnsi"/>
        </w:rPr>
        <w:t xml:space="preserve">Though useful in the past, </w:t>
      </w:r>
      <w:r w:rsidR="00791210" w:rsidRPr="00A633BE">
        <w:rPr>
          <w:rFonts w:cstheme="minorHAnsi"/>
        </w:rPr>
        <w:t xml:space="preserve">when humans faced deadly situations frequently, many modern-day humans don’t encounter scenarios as dangerous. </w:t>
      </w:r>
      <w:r w:rsidR="0089782D" w:rsidRPr="00A633BE">
        <w:rPr>
          <w:rFonts w:cstheme="minorHAnsi"/>
        </w:rPr>
        <w:t>B</w:t>
      </w:r>
      <w:r w:rsidR="00791210" w:rsidRPr="00A633BE">
        <w:rPr>
          <w:rFonts w:cstheme="minorHAnsi"/>
        </w:rPr>
        <w:t>ut our fear response can be just as acute</w:t>
      </w:r>
      <w:r w:rsidR="003E741C" w:rsidRPr="00A633BE">
        <w:rPr>
          <w:rFonts w:cstheme="minorHAnsi"/>
        </w:rPr>
        <w:t>, leading to biochemical reactions in our bodies to be vastly disproportionate to the threat that triggered it</w:t>
      </w:r>
      <w:r w:rsidR="00A708EB" w:rsidRPr="00A633BE">
        <w:rPr>
          <w:rFonts w:cstheme="minorHAnsi"/>
        </w:rPr>
        <w:t xml:space="preserve"> </w:t>
      </w:r>
      <w:r w:rsidR="004E2C9C" w:rsidRPr="00A633BE">
        <w:rPr>
          <w:rFonts w:cstheme="minorHAnsi"/>
        </w:rPr>
        <w:t>(</w:t>
      </w:r>
      <w:proofErr w:type="spellStart"/>
      <w:r w:rsidR="00A708EB" w:rsidRPr="00A633BE">
        <w:rPr>
          <w:rFonts w:cstheme="minorHAnsi"/>
          <w:i/>
        </w:rPr>
        <w:t>PsychologyToday</w:t>
      </w:r>
      <w:proofErr w:type="spellEnd"/>
      <w:r w:rsidR="004E2C9C" w:rsidRPr="00A633BE">
        <w:rPr>
          <w:rFonts w:cstheme="minorHAnsi"/>
        </w:rPr>
        <w:t>)</w:t>
      </w:r>
      <w:r w:rsidR="003E741C" w:rsidRPr="00A633BE">
        <w:rPr>
          <w:rFonts w:cstheme="minorHAnsi"/>
        </w:rPr>
        <w:t>.</w:t>
      </w:r>
      <w:r w:rsidR="00896A5A" w:rsidRPr="00A633BE">
        <w:rPr>
          <w:rFonts w:cstheme="minorHAnsi"/>
        </w:rPr>
        <w:t xml:space="preserve"> </w:t>
      </w:r>
    </w:p>
    <w:p w14:paraId="2F6776BA" w14:textId="1F00BBE5" w:rsidR="00F72662" w:rsidRPr="00A633BE" w:rsidRDefault="008E745D" w:rsidP="00627586">
      <w:pPr>
        <w:spacing w:line="480" w:lineRule="auto"/>
        <w:ind w:firstLine="720"/>
        <w:rPr>
          <w:rFonts w:cstheme="minorHAnsi"/>
        </w:rPr>
      </w:pPr>
      <w:r w:rsidRPr="00A633BE">
        <w:rPr>
          <w:rFonts w:cstheme="minorHAnsi"/>
        </w:rPr>
        <w:t>Courage is the opposite of fear</w:t>
      </w:r>
      <w:r w:rsidR="00B430E5" w:rsidRPr="00A633BE">
        <w:rPr>
          <w:rFonts w:cstheme="minorHAnsi"/>
        </w:rPr>
        <w:t>, but does it work similarly</w:t>
      </w:r>
      <w:r w:rsidR="00C30D35" w:rsidRPr="00A633BE">
        <w:rPr>
          <w:rFonts w:cstheme="minorHAnsi"/>
        </w:rPr>
        <w:t>?</w:t>
      </w:r>
      <w:r w:rsidR="00B430E5" w:rsidRPr="00A633BE">
        <w:rPr>
          <w:rFonts w:cstheme="minorHAnsi"/>
        </w:rPr>
        <w:t xml:space="preserve"> </w:t>
      </w:r>
      <w:r w:rsidR="00C30D35" w:rsidRPr="00A633BE">
        <w:rPr>
          <w:rFonts w:cstheme="minorHAnsi"/>
        </w:rPr>
        <w:t>I</w:t>
      </w:r>
      <w:r w:rsidR="00B430E5" w:rsidRPr="00A633BE">
        <w:rPr>
          <w:rFonts w:cstheme="minorHAnsi"/>
        </w:rPr>
        <w:t xml:space="preserve">s it a response? Does </w:t>
      </w:r>
      <w:r w:rsidR="00F72662" w:rsidRPr="00A633BE">
        <w:rPr>
          <w:rFonts w:cstheme="minorHAnsi"/>
        </w:rPr>
        <w:t xml:space="preserve">one have to experience a lack of courage to learn it, or is it a trait some people have by nature? </w:t>
      </w:r>
      <w:r w:rsidR="005A13BA" w:rsidRPr="00A633BE">
        <w:rPr>
          <w:rFonts w:cstheme="minorHAnsi"/>
        </w:rPr>
        <w:t>If it is learnt, then it too is a response – a response to fear.</w:t>
      </w:r>
      <w:r w:rsidR="001F4D48" w:rsidRPr="00A633BE">
        <w:rPr>
          <w:rFonts w:cstheme="minorHAnsi"/>
        </w:rPr>
        <w:t xml:space="preserve"> </w:t>
      </w:r>
      <w:r w:rsidR="00F9663B" w:rsidRPr="00A633BE">
        <w:rPr>
          <w:rFonts w:cstheme="minorHAnsi"/>
        </w:rPr>
        <w:t xml:space="preserve">L. Frank Baum wrote in </w:t>
      </w:r>
      <w:r w:rsidR="005E046C" w:rsidRPr="00A633BE">
        <w:rPr>
          <w:rFonts w:cstheme="minorHAnsi"/>
          <w:i/>
        </w:rPr>
        <w:t>The Wonderful Wizard of Oz</w:t>
      </w:r>
      <w:r w:rsidR="005E046C" w:rsidRPr="00A633BE">
        <w:rPr>
          <w:rFonts w:cstheme="minorHAnsi"/>
        </w:rPr>
        <w:t xml:space="preserve">, </w:t>
      </w:r>
      <w:r w:rsidR="00E11E0B">
        <w:rPr>
          <w:rFonts w:cstheme="minorHAnsi"/>
        </w:rPr>
        <w:t>“</w:t>
      </w:r>
      <w:r w:rsidR="009C671A" w:rsidRPr="00A633BE">
        <w:rPr>
          <w:rFonts w:cstheme="minorHAnsi"/>
        </w:rPr>
        <w:t>There is no living thing that is not afraid when it faces danger. The true courage is in facing danger when you are afraid.</w:t>
      </w:r>
      <w:r w:rsidR="00E11E0B">
        <w:rPr>
          <w:rFonts w:cstheme="minorHAnsi"/>
        </w:rPr>
        <w:t>”</w:t>
      </w:r>
      <w:r w:rsidR="009C671A" w:rsidRPr="00A633BE">
        <w:rPr>
          <w:rFonts w:cstheme="minorHAnsi"/>
        </w:rPr>
        <w:t xml:space="preserve">. </w:t>
      </w:r>
      <w:r w:rsidR="00E92C57" w:rsidRPr="00A633BE">
        <w:rPr>
          <w:rFonts w:cstheme="minorHAnsi"/>
        </w:rPr>
        <w:t xml:space="preserve">Although they are opposites, </w:t>
      </w:r>
      <w:r w:rsidR="004B7391" w:rsidRPr="00A633BE">
        <w:rPr>
          <w:rFonts w:cstheme="minorHAnsi"/>
        </w:rPr>
        <w:t>courage cannot exist without fear.</w:t>
      </w:r>
      <w:r w:rsidR="00567F6F" w:rsidRPr="00A633BE">
        <w:rPr>
          <w:rFonts w:cstheme="minorHAnsi"/>
        </w:rPr>
        <w:t xml:space="preserve"> As the proverb goes, ‘Fear and courage are brothers</w:t>
      </w:r>
      <w:r w:rsidR="002E59CD" w:rsidRPr="00A633BE">
        <w:rPr>
          <w:rFonts w:cstheme="minorHAnsi"/>
        </w:rPr>
        <w:t>.’.</w:t>
      </w:r>
    </w:p>
    <w:p w14:paraId="644D3E06" w14:textId="6AFB9468" w:rsidR="00482108" w:rsidRPr="00A633BE" w:rsidRDefault="00B654EB" w:rsidP="00627586">
      <w:pPr>
        <w:spacing w:line="480" w:lineRule="auto"/>
        <w:ind w:firstLine="720"/>
        <w:rPr>
          <w:rFonts w:cstheme="minorHAnsi"/>
        </w:rPr>
      </w:pPr>
      <w:r w:rsidRPr="00A633BE">
        <w:rPr>
          <w:rFonts w:cstheme="minorHAnsi"/>
        </w:rPr>
        <w:t>When a</w:t>
      </w:r>
      <w:r w:rsidR="00A55334" w:rsidRPr="00A633BE">
        <w:rPr>
          <w:rFonts w:cstheme="minorHAnsi"/>
        </w:rPr>
        <w:t xml:space="preserve">cts of </w:t>
      </w:r>
      <w:r w:rsidR="00820207" w:rsidRPr="00A633BE">
        <w:rPr>
          <w:rFonts w:cstheme="minorHAnsi"/>
        </w:rPr>
        <w:t>bravery</w:t>
      </w:r>
      <w:r w:rsidR="00A55334" w:rsidRPr="00A633BE">
        <w:rPr>
          <w:rFonts w:cstheme="minorHAnsi"/>
        </w:rPr>
        <w:t xml:space="preserve"> are </w:t>
      </w:r>
      <w:r w:rsidR="00820207" w:rsidRPr="00A633BE">
        <w:rPr>
          <w:rFonts w:cstheme="minorHAnsi"/>
        </w:rPr>
        <w:t xml:space="preserve">documented </w:t>
      </w:r>
      <w:r w:rsidRPr="00A633BE">
        <w:rPr>
          <w:rFonts w:cstheme="minorHAnsi"/>
        </w:rPr>
        <w:t>and</w:t>
      </w:r>
      <w:r w:rsidR="008848B7" w:rsidRPr="00A633BE">
        <w:rPr>
          <w:rFonts w:cstheme="minorHAnsi"/>
        </w:rPr>
        <w:t xml:space="preserve"> </w:t>
      </w:r>
      <w:r w:rsidR="00585746" w:rsidRPr="00A633BE">
        <w:rPr>
          <w:rFonts w:cstheme="minorHAnsi"/>
        </w:rPr>
        <w:t xml:space="preserve">reported on </w:t>
      </w:r>
      <w:r w:rsidR="006904A6" w:rsidRPr="00A633BE">
        <w:rPr>
          <w:rFonts w:cstheme="minorHAnsi"/>
        </w:rPr>
        <w:t>a news network,</w:t>
      </w:r>
      <w:r w:rsidR="00585746" w:rsidRPr="00A633BE">
        <w:rPr>
          <w:rFonts w:cstheme="minorHAnsi"/>
        </w:rPr>
        <w:t xml:space="preserve"> </w:t>
      </w:r>
      <w:r w:rsidRPr="00A633BE">
        <w:rPr>
          <w:rFonts w:cstheme="minorHAnsi"/>
        </w:rPr>
        <w:t xml:space="preserve">it </w:t>
      </w:r>
      <w:r w:rsidR="00585746" w:rsidRPr="00A633BE">
        <w:rPr>
          <w:rFonts w:cstheme="minorHAnsi"/>
        </w:rPr>
        <w:t xml:space="preserve">can be </w:t>
      </w:r>
      <w:r w:rsidR="006904A6" w:rsidRPr="00A633BE">
        <w:rPr>
          <w:rFonts w:cstheme="minorHAnsi"/>
        </w:rPr>
        <w:t xml:space="preserve">a moment of relief </w:t>
      </w:r>
      <w:r w:rsidR="00D323B8" w:rsidRPr="00A633BE">
        <w:rPr>
          <w:rFonts w:cstheme="minorHAnsi"/>
        </w:rPr>
        <w:t>and celebration amongst the va</w:t>
      </w:r>
      <w:r w:rsidR="001F6A11" w:rsidRPr="00A633BE">
        <w:rPr>
          <w:rFonts w:cstheme="minorHAnsi"/>
        </w:rPr>
        <w:t>rious</w:t>
      </w:r>
      <w:r w:rsidR="00D323B8" w:rsidRPr="00A633BE">
        <w:rPr>
          <w:rFonts w:cstheme="minorHAnsi"/>
        </w:rPr>
        <w:t xml:space="preserve"> </w:t>
      </w:r>
      <w:r w:rsidR="00914947" w:rsidRPr="00A633BE">
        <w:rPr>
          <w:rFonts w:cstheme="minorHAnsi"/>
        </w:rPr>
        <w:t xml:space="preserve">gloom-ridden and </w:t>
      </w:r>
      <w:r w:rsidR="009F26D5" w:rsidRPr="00A633BE">
        <w:rPr>
          <w:rFonts w:cstheme="minorHAnsi"/>
        </w:rPr>
        <w:t>defeatist</w:t>
      </w:r>
      <w:r w:rsidR="001F6A11" w:rsidRPr="00A633BE">
        <w:rPr>
          <w:rFonts w:cstheme="minorHAnsi"/>
        </w:rPr>
        <w:t xml:space="preserve"> news stories.</w:t>
      </w:r>
      <w:r w:rsidR="008B32FE" w:rsidRPr="00A633BE">
        <w:rPr>
          <w:rFonts w:cstheme="minorHAnsi"/>
        </w:rPr>
        <w:t xml:space="preserve"> </w:t>
      </w:r>
      <w:r w:rsidR="00664024" w:rsidRPr="00A633BE">
        <w:rPr>
          <w:rFonts w:cstheme="minorHAnsi"/>
        </w:rPr>
        <w:t xml:space="preserve">The courageous are often </w:t>
      </w:r>
      <w:r w:rsidR="00EA582B" w:rsidRPr="00A633BE">
        <w:rPr>
          <w:rFonts w:cstheme="minorHAnsi"/>
        </w:rPr>
        <w:t>pronounced</w:t>
      </w:r>
      <w:r w:rsidR="00664024" w:rsidRPr="00A633BE">
        <w:rPr>
          <w:rFonts w:cstheme="minorHAnsi"/>
        </w:rPr>
        <w:t xml:space="preserve"> ‘heroes’ </w:t>
      </w:r>
      <w:r w:rsidR="0048410F" w:rsidRPr="00A633BE">
        <w:rPr>
          <w:rFonts w:cstheme="minorHAnsi"/>
        </w:rPr>
        <w:t>and held in high esteem</w:t>
      </w:r>
      <w:r w:rsidR="00A1247A" w:rsidRPr="00A633BE">
        <w:rPr>
          <w:rFonts w:cstheme="minorHAnsi"/>
        </w:rPr>
        <w:t>, which gives hope that good outbalance</w:t>
      </w:r>
      <w:r w:rsidR="00AA23C5" w:rsidRPr="00A633BE">
        <w:rPr>
          <w:rFonts w:cstheme="minorHAnsi"/>
        </w:rPr>
        <w:t>s</w:t>
      </w:r>
      <w:r w:rsidR="00A1247A" w:rsidRPr="00A633BE">
        <w:rPr>
          <w:rFonts w:cstheme="minorHAnsi"/>
        </w:rPr>
        <w:t xml:space="preserve"> bad</w:t>
      </w:r>
      <w:r w:rsidR="00AA23C5" w:rsidRPr="00A633BE">
        <w:rPr>
          <w:rFonts w:cstheme="minorHAnsi"/>
        </w:rPr>
        <w:t xml:space="preserve"> in the world. </w:t>
      </w:r>
      <w:r w:rsidR="00BE0975" w:rsidRPr="00A633BE">
        <w:rPr>
          <w:rFonts w:cstheme="minorHAnsi"/>
        </w:rPr>
        <w:t>Angela McQueen</w:t>
      </w:r>
      <w:r w:rsidR="001D15A9" w:rsidRPr="00A633BE">
        <w:rPr>
          <w:rFonts w:cstheme="minorHAnsi"/>
        </w:rPr>
        <w:t>, a teacher at Mattoon High School,</w:t>
      </w:r>
      <w:r w:rsidR="00BE0975" w:rsidRPr="00A633BE">
        <w:rPr>
          <w:rFonts w:cstheme="minorHAnsi"/>
        </w:rPr>
        <w:t xml:space="preserve"> took down a student who opened fire </w:t>
      </w:r>
      <w:r w:rsidR="00CB625E" w:rsidRPr="00A633BE">
        <w:rPr>
          <w:rFonts w:cstheme="minorHAnsi"/>
        </w:rPr>
        <w:t>in a school cafeteria</w:t>
      </w:r>
      <w:r w:rsidR="00121071" w:rsidRPr="00A633BE">
        <w:rPr>
          <w:rFonts w:cstheme="minorHAnsi"/>
        </w:rPr>
        <w:t xml:space="preserve">, leaving only one injured and no fatalities (Salam </w:t>
      </w:r>
      <w:r w:rsidR="00121071" w:rsidRPr="00A633BE">
        <w:rPr>
          <w:rFonts w:cstheme="minorHAnsi"/>
        </w:rPr>
        <w:lastRenderedPageBreak/>
        <w:t>2017).</w:t>
      </w:r>
      <w:r w:rsidR="00FC4BF2" w:rsidRPr="00A633BE">
        <w:rPr>
          <w:rFonts w:cstheme="minorHAnsi"/>
        </w:rPr>
        <w:t xml:space="preserve"> </w:t>
      </w:r>
      <w:r w:rsidR="00E54CEC" w:rsidRPr="00A633BE">
        <w:rPr>
          <w:rFonts w:cstheme="minorHAnsi"/>
        </w:rPr>
        <w:t>Michael Sharpe</w:t>
      </w:r>
      <w:r w:rsidR="00F62DE3" w:rsidRPr="00A633BE">
        <w:rPr>
          <w:rFonts w:cstheme="minorHAnsi"/>
        </w:rPr>
        <w:t xml:space="preserve"> witnessed an accident involving a trailer carrying almost 10,000 gallons of jet fuel before prying open </w:t>
      </w:r>
      <w:r w:rsidR="002254EE" w:rsidRPr="00A633BE">
        <w:rPr>
          <w:rFonts w:cstheme="minorHAnsi"/>
        </w:rPr>
        <w:t>the vehicle doors for the driver to escape (Good News Network 2010</w:t>
      </w:r>
      <w:r w:rsidR="00063B65" w:rsidRPr="00A633BE">
        <w:rPr>
          <w:rFonts w:cstheme="minorHAnsi"/>
        </w:rPr>
        <w:t>).</w:t>
      </w:r>
    </w:p>
    <w:p w14:paraId="543D8213" w14:textId="3AA0048E" w:rsidR="008A1144" w:rsidRPr="00A633BE" w:rsidRDefault="0096401C" w:rsidP="00627586">
      <w:pPr>
        <w:spacing w:line="480" w:lineRule="auto"/>
        <w:ind w:firstLine="720"/>
        <w:rPr>
          <w:rFonts w:cstheme="minorHAnsi"/>
        </w:rPr>
      </w:pPr>
      <w:r w:rsidRPr="00A633BE">
        <w:rPr>
          <w:rFonts w:cstheme="minorHAnsi"/>
        </w:rPr>
        <w:t xml:space="preserve">By labelling </w:t>
      </w:r>
      <w:r w:rsidR="007E538F" w:rsidRPr="00A633BE">
        <w:rPr>
          <w:rFonts w:cstheme="minorHAnsi"/>
        </w:rPr>
        <w:t>them</w:t>
      </w:r>
      <w:r w:rsidRPr="00A633BE">
        <w:rPr>
          <w:rFonts w:cstheme="minorHAnsi"/>
        </w:rPr>
        <w:t xml:space="preserve"> ‘heroes’ we set them apart, </w:t>
      </w:r>
      <w:r w:rsidR="00DB365F" w:rsidRPr="00A633BE">
        <w:rPr>
          <w:rFonts w:cstheme="minorHAnsi"/>
        </w:rPr>
        <w:t xml:space="preserve">often despite their dismissal of the word. </w:t>
      </w:r>
      <w:r w:rsidR="00A16E2B" w:rsidRPr="00A633BE">
        <w:rPr>
          <w:rFonts w:cstheme="minorHAnsi"/>
        </w:rPr>
        <w:t xml:space="preserve">Do we set them apart because </w:t>
      </w:r>
      <w:r w:rsidR="002559AE" w:rsidRPr="00A633BE">
        <w:rPr>
          <w:rFonts w:cstheme="minorHAnsi"/>
        </w:rPr>
        <w:t>we think they</w:t>
      </w:r>
      <w:r w:rsidR="00601957" w:rsidRPr="00A633BE">
        <w:rPr>
          <w:rFonts w:cstheme="minorHAnsi"/>
        </w:rPr>
        <w:t xml:space="preserve"> ha</w:t>
      </w:r>
      <w:r w:rsidR="00E777E3" w:rsidRPr="00A633BE">
        <w:rPr>
          <w:rFonts w:cstheme="minorHAnsi"/>
        </w:rPr>
        <w:t xml:space="preserve">ve achieved </w:t>
      </w:r>
      <w:r w:rsidR="00CD682E" w:rsidRPr="00A633BE">
        <w:rPr>
          <w:rFonts w:cstheme="minorHAnsi"/>
        </w:rPr>
        <w:t>what many people would</w:t>
      </w:r>
      <w:r w:rsidR="00601957" w:rsidRPr="00A633BE">
        <w:rPr>
          <w:rFonts w:cstheme="minorHAnsi"/>
        </w:rPr>
        <w:t xml:space="preserve"> </w:t>
      </w:r>
      <w:r w:rsidR="00CD682E" w:rsidRPr="00A633BE">
        <w:rPr>
          <w:rFonts w:cstheme="minorHAnsi"/>
        </w:rPr>
        <w:t>n</w:t>
      </w:r>
      <w:r w:rsidR="00601957" w:rsidRPr="00A633BE">
        <w:rPr>
          <w:rFonts w:cstheme="minorHAnsi"/>
        </w:rPr>
        <w:t>o</w:t>
      </w:r>
      <w:r w:rsidR="00CD682E" w:rsidRPr="00A633BE">
        <w:rPr>
          <w:rFonts w:cstheme="minorHAnsi"/>
        </w:rPr>
        <w:t>t think they could achieve themselves,</w:t>
      </w:r>
      <w:r w:rsidR="00601957" w:rsidRPr="00A633BE">
        <w:rPr>
          <w:rFonts w:cstheme="minorHAnsi"/>
        </w:rPr>
        <w:t xml:space="preserve"> or </w:t>
      </w:r>
      <w:r w:rsidR="00976F30" w:rsidRPr="00A633BE">
        <w:rPr>
          <w:rFonts w:cstheme="minorHAnsi"/>
        </w:rPr>
        <w:t xml:space="preserve">does </w:t>
      </w:r>
      <w:r w:rsidR="00F7230C" w:rsidRPr="00A633BE">
        <w:rPr>
          <w:rFonts w:cstheme="minorHAnsi"/>
        </w:rPr>
        <w:t>that same courageous capability lie in everyone, dormant until required?</w:t>
      </w:r>
      <w:r w:rsidR="002D738F" w:rsidRPr="00A633BE">
        <w:rPr>
          <w:rFonts w:cstheme="minorHAnsi"/>
        </w:rPr>
        <w:t xml:space="preserve"> </w:t>
      </w:r>
      <w:r w:rsidR="003850D0" w:rsidRPr="00A633BE">
        <w:rPr>
          <w:rFonts w:cstheme="minorHAnsi"/>
        </w:rPr>
        <w:t xml:space="preserve">Take Anne </w:t>
      </w:r>
      <w:proofErr w:type="spellStart"/>
      <w:r w:rsidR="003850D0" w:rsidRPr="00A633BE">
        <w:rPr>
          <w:rFonts w:cstheme="minorHAnsi"/>
        </w:rPr>
        <w:t>Dufourmantelle</w:t>
      </w:r>
      <w:proofErr w:type="spellEnd"/>
      <w:r w:rsidR="007F7769" w:rsidRPr="00A633BE">
        <w:rPr>
          <w:rFonts w:cstheme="minorHAnsi"/>
        </w:rPr>
        <w:t>, for example</w:t>
      </w:r>
      <w:r w:rsidR="00B149B8" w:rsidRPr="00A633BE">
        <w:rPr>
          <w:rFonts w:cstheme="minorHAnsi"/>
        </w:rPr>
        <w:t>,</w:t>
      </w:r>
      <w:r w:rsidR="007F7769" w:rsidRPr="00A633BE">
        <w:rPr>
          <w:rFonts w:cstheme="minorHAnsi"/>
        </w:rPr>
        <w:t xml:space="preserve"> </w:t>
      </w:r>
      <w:r w:rsidR="00B149B8" w:rsidRPr="00A633BE">
        <w:rPr>
          <w:rFonts w:cstheme="minorHAnsi"/>
        </w:rPr>
        <w:t>t</w:t>
      </w:r>
      <w:r w:rsidR="006A0D17" w:rsidRPr="00A633BE">
        <w:rPr>
          <w:rFonts w:cstheme="minorHAnsi"/>
        </w:rPr>
        <w:t>he</w:t>
      </w:r>
      <w:r w:rsidR="007F7769" w:rsidRPr="00A633BE">
        <w:rPr>
          <w:rFonts w:cstheme="minorHAnsi"/>
        </w:rPr>
        <w:t xml:space="preserve"> French philosopher whose work </w:t>
      </w:r>
      <w:r w:rsidR="006A0D17" w:rsidRPr="00A633BE">
        <w:rPr>
          <w:rFonts w:cstheme="minorHAnsi"/>
        </w:rPr>
        <w:t xml:space="preserve">heavily focused on </w:t>
      </w:r>
      <w:r w:rsidR="002A6E84" w:rsidRPr="00A633BE">
        <w:rPr>
          <w:rFonts w:cstheme="minorHAnsi"/>
        </w:rPr>
        <w:t xml:space="preserve">championing risk-taking. </w:t>
      </w:r>
      <w:r w:rsidR="00E13A7B" w:rsidRPr="00A633BE">
        <w:rPr>
          <w:rFonts w:cstheme="minorHAnsi"/>
        </w:rPr>
        <w:t>She died risking her life to save two children who were drowning off the coast of France</w:t>
      </w:r>
      <w:r w:rsidR="003F5415" w:rsidRPr="00A633BE">
        <w:rPr>
          <w:rFonts w:cstheme="minorHAnsi"/>
        </w:rPr>
        <w:t xml:space="preserve"> (</w:t>
      </w:r>
      <w:proofErr w:type="spellStart"/>
      <w:r w:rsidR="003F5415" w:rsidRPr="00A633BE">
        <w:rPr>
          <w:rFonts w:cstheme="minorHAnsi"/>
        </w:rPr>
        <w:t>Morenne</w:t>
      </w:r>
      <w:proofErr w:type="spellEnd"/>
      <w:r w:rsidR="003F5415" w:rsidRPr="00A633BE">
        <w:rPr>
          <w:rFonts w:cstheme="minorHAnsi"/>
        </w:rPr>
        <w:t xml:space="preserve"> and </w:t>
      </w:r>
      <w:proofErr w:type="spellStart"/>
      <w:r w:rsidR="003F5415" w:rsidRPr="00A633BE">
        <w:rPr>
          <w:rFonts w:cstheme="minorHAnsi"/>
        </w:rPr>
        <w:t>Specia</w:t>
      </w:r>
      <w:proofErr w:type="spellEnd"/>
      <w:r w:rsidR="003F5415" w:rsidRPr="00A633BE">
        <w:rPr>
          <w:rFonts w:cstheme="minorHAnsi"/>
        </w:rPr>
        <w:t xml:space="preserve"> 2017)</w:t>
      </w:r>
      <w:r w:rsidR="003C5002" w:rsidRPr="00A633BE">
        <w:rPr>
          <w:rFonts w:cstheme="minorHAnsi"/>
        </w:rPr>
        <w:t xml:space="preserve">. Labelling </w:t>
      </w:r>
      <w:proofErr w:type="spellStart"/>
      <w:r w:rsidR="003C5002" w:rsidRPr="00A633BE">
        <w:rPr>
          <w:rFonts w:cstheme="minorHAnsi"/>
        </w:rPr>
        <w:t>Dufourmantelle</w:t>
      </w:r>
      <w:proofErr w:type="spellEnd"/>
      <w:r w:rsidR="003C5002" w:rsidRPr="00A633BE">
        <w:rPr>
          <w:rFonts w:cstheme="minorHAnsi"/>
        </w:rPr>
        <w:t xml:space="preserve"> a ‘hero’ is amplified </w:t>
      </w:r>
      <w:r w:rsidR="000E332B" w:rsidRPr="00A633BE">
        <w:rPr>
          <w:rFonts w:cstheme="minorHAnsi"/>
        </w:rPr>
        <w:t xml:space="preserve">when bringing in to context her </w:t>
      </w:r>
      <w:r w:rsidR="00F245F4" w:rsidRPr="00A633BE">
        <w:rPr>
          <w:rFonts w:cstheme="minorHAnsi"/>
        </w:rPr>
        <w:t>life</w:t>
      </w:r>
      <w:r w:rsidR="000E332B" w:rsidRPr="00A633BE">
        <w:rPr>
          <w:rFonts w:cstheme="minorHAnsi"/>
        </w:rPr>
        <w:t xml:space="preserve"> </w:t>
      </w:r>
      <w:r w:rsidR="00D0171F" w:rsidRPr="00A633BE">
        <w:rPr>
          <w:rFonts w:cstheme="minorHAnsi"/>
        </w:rPr>
        <w:t>work and</w:t>
      </w:r>
      <w:r w:rsidR="00F245F4" w:rsidRPr="00A633BE">
        <w:rPr>
          <w:rFonts w:cstheme="minorHAnsi"/>
        </w:rPr>
        <w:t xml:space="preserve"> sets her apart</w:t>
      </w:r>
      <w:r w:rsidR="00D0171F" w:rsidRPr="00A633BE">
        <w:rPr>
          <w:rFonts w:cstheme="minorHAnsi"/>
        </w:rPr>
        <w:t xml:space="preserve"> -</w:t>
      </w:r>
      <w:r w:rsidR="005A74C4" w:rsidRPr="00A633BE">
        <w:rPr>
          <w:rFonts w:cstheme="minorHAnsi"/>
        </w:rPr>
        <w:t xml:space="preserve"> lifts her higher than the ordinary. </w:t>
      </w:r>
      <w:r w:rsidR="00D0171F" w:rsidRPr="00A633BE">
        <w:rPr>
          <w:rFonts w:cstheme="minorHAnsi"/>
        </w:rPr>
        <w:t xml:space="preserve">It is then easy to think that these </w:t>
      </w:r>
      <w:r w:rsidR="00606D92" w:rsidRPr="00A633BE">
        <w:rPr>
          <w:rFonts w:cstheme="minorHAnsi"/>
        </w:rPr>
        <w:t xml:space="preserve">acts </w:t>
      </w:r>
      <w:r w:rsidR="005D2C17" w:rsidRPr="00A633BE">
        <w:rPr>
          <w:rFonts w:cstheme="minorHAnsi"/>
        </w:rPr>
        <w:t>are unachievable</w:t>
      </w:r>
      <w:r w:rsidR="00606D92" w:rsidRPr="00A633BE">
        <w:rPr>
          <w:rFonts w:cstheme="minorHAnsi"/>
        </w:rPr>
        <w:t xml:space="preserve"> and almost </w:t>
      </w:r>
      <w:r w:rsidR="001B540D" w:rsidRPr="00A633BE">
        <w:rPr>
          <w:rFonts w:cstheme="minorHAnsi"/>
        </w:rPr>
        <w:t>exclusive to the divine.</w:t>
      </w:r>
      <w:r w:rsidR="004D6EFC" w:rsidRPr="00A633BE">
        <w:rPr>
          <w:rFonts w:cstheme="minorHAnsi"/>
        </w:rPr>
        <w:t xml:space="preserve"> Until </w:t>
      </w:r>
      <w:r w:rsidR="00F25FBA" w:rsidRPr="00A633BE">
        <w:rPr>
          <w:rFonts w:cstheme="minorHAnsi"/>
        </w:rPr>
        <w:t xml:space="preserve">one reads of someone they relate to. </w:t>
      </w:r>
      <w:r w:rsidR="007715B6" w:rsidRPr="00A633BE">
        <w:rPr>
          <w:rFonts w:cstheme="minorHAnsi"/>
        </w:rPr>
        <w:t xml:space="preserve">David </w:t>
      </w:r>
      <w:proofErr w:type="spellStart"/>
      <w:r w:rsidR="007715B6" w:rsidRPr="00A633BE">
        <w:rPr>
          <w:rFonts w:cstheme="minorHAnsi"/>
        </w:rPr>
        <w:t>Capuzzo</w:t>
      </w:r>
      <w:proofErr w:type="spellEnd"/>
      <w:r w:rsidR="00EB19F7" w:rsidRPr="00A633BE">
        <w:rPr>
          <w:rFonts w:cstheme="minorHAnsi"/>
        </w:rPr>
        <w:t xml:space="preserve">, an illustrator who made extra money waiting tables, </w:t>
      </w:r>
      <w:r w:rsidR="004A6F94" w:rsidRPr="00A633BE">
        <w:rPr>
          <w:rFonts w:cstheme="minorHAnsi"/>
        </w:rPr>
        <w:t>witnessed a man fall onto subway tracks and proceeded to jump down and lift him back up</w:t>
      </w:r>
      <w:r w:rsidR="005B6DE9" w:rsidRPr="00A633BE">
        <w:rPr>
          <w:rFonts w:cstheme="minorHAnsi"/>
        </w:rPr>
        <w:t xml:space="preserve"> (Wilson 2017). </w:t>
      </w:r>
      <w:r w:rsidR="00DA211F" w:rsidRPr="00A633BE">
        <w:rPr>
          <w:rFonts w:cstheme="minorHAnsi"/>
        </w:rPr>
        <w:t>Twenty-two-year-old</w:t>
      </w:r>
      <w:r w:rsidR="00E04098" w:rsidRPr="00A633BE">
        <w:rPr>
          <w:rFonts w:cstheme="minorHAnsi"/>
        </w:rPr>
        <w:t xml:space="preserve"> </w:t>
      </w:r>
      <w:proofErr w:type="spellStart"/>
      <w:r w:rsidR="00625DD4" w:rsidRPr="00A633BE">
        <w:rPr>
          <w:rFonts w:cstheme="minorHAnsi"/>
        </w:rPr>
        <w:t>Keenia</w:t>
      </w:r>
      <w:proofErr w:type="spellEnd"/>
      <w:r w:rsidR="00625DD4" w:rsidRPr="00A633BE">
        <w:rPr>
          <w:rFonts w:cstheme="minorHAnsi"/>
        </w:rPr>
        <w:t xml:space="preserve"> Williams</w:t>
      </w:r>
      <w:r w:rsidR="003F41C3" w:rsidRPr="00A633BE">
        <w:rPr>
          <w:rFonts w:cstheme="minorHAnsi"/>
        </w:rPr>
        <w:t xml:space="preserve"> dragged a trucker from his burning rig after seeing it crash while taking her daughter to school </w:t>
      </w:r>
      <w:r w:rsidR="00E04098" w:rsidRPr="00A633BE">
        <w:rPr>
          <w:rFonts w:cstheme="minorHAnsi"/>
        </w:rPr>
        <w:t>(Coupe 2014).</w:t>
      </w:r>
    </w:p>
    <w:p w14:paraId="65F00714" w14:textId="414FA705" w:rsidR="00E356B1" w:rsidRPr="00A633BE" w:rsidRDefault="00E11E0B" w:rsidP="00A32355">
      <w:pPr>
        <w:spacing w:line="480" w:lineRule="auto"/>
        <w:rPr>
          <w:rFonts w:cstheme="minorHAnsi"/>
          <w:i/>
        </w:rPr>
      </w:pPr>
      <w:r>
        <w:rPr>
          <w:rFonts w:cstheme="minorHAnsi"/>
          <w:i/>
        </w:rPr>
        <w:t>“</w:t>
      </w:r>
      <w:r w:rsidR="00E356B1" w:rsidRPr="00A633BE">
        <w:rPr>
          <w:rFonts w:cstheme="minorHAnsi"/>
          <w:i/>
        </w:rPr>
        <w:t>You gain strength, courage, and confidence by every experience in which you really stop to look fear in the face. You are able to say to yourself, 'I lived through this horror. I can take the next thing that comes along.</w:t>
      </w:r>
      <w:r>
        <w:rPr>
          <w:rFonts w:cstheme="minorHAnsi"/>
          <w:i/>
        </w:rPr>
        <w:t>”</w:t>
      </w:r>
    </w:p>
    <w:p w14:paraId="3D2E04ED" w14:textId="5C73ED6B" w:rsidR="00E356B1" w:rsidRPr="00A633BE" w:rsidRDefault="00E356B1" w:rsidP="00A32355">
      <w:pPr>
        <w:pStyle w:val="ListParagraph"/>
        <w:numPr>
          <w:ilvl w:val="0"/>
          <w:numId w:val="1"/>
        </w:numPr>
        <w:spacing w:line="480" w:lineRule="auto"/>
        <w:rPr>
          <w:rFonts w:cstheme="minorHAnsi"/>
          <w:i/>
        </w:rPr>
      </w:pPr>
      <w:r w:rsidRPr="00A633BE">
        <w:rPr>
          <w:rFonts w:cstheme="minorHAnsi"/>
          <w:i/>
        </w:rPr>
        <w:t>Eleanor Roosevelt</w:t>
      </w:r>
      <w:r w:rsidR="00181E7E">
        <w:rPr>
          <w:rFonts w:cstheme="minorHAnsi"/>
          <w:i/>
        </w:rPr>
        <w:t xml:space="preserve"> (</w:t>
      </w:r>
      <w:proofErr w:type="spellStart"/>
      <w:r w:rsidR="00181E7E">
        <w:rPr>
          <w:rFonts w:cstheme="minorHAnsi"/>
          <w:i/>
        </w:rPr>
        <w:t>BrainyMedia</w:t>
      </w:r>
      <w:proofErr w:type="spellEnd"/>
      <w:r w:rsidR="00181E7E">
        <w:rPr>
          <w:rFonts w:cstheme="minorHAnsi"/>
          <w:i/>
        </w:rPr>
        <w:t xml:space="preserve"> 2019)</w:t>
      </w:r>
    </w:p>
    <w:p w14:paraId="2CDBA8C5" w14:textId="73AA5459" w:rsidR="007E0356" w:rsidRPr="00A633BE" w:rsidRDefault="00DD605C" w:rsidP="00627586">
      <w:pPr>
        <w:spacing w:line="480" w:lineRule="auto"/>
        <w:ind w:firstLine="360"/>
        <w:rPr>
          <w:rFonts w:cstheme="minorHAnsi"/>
        </w:rPr>
      </w:pPr>
      <w:r w:rsidRPr="00A633BE">
        <w:rPr>
          <w:rFonts w:cstheme="minorHAnsi"/>
        </w:rPr>
        <w:t xml:space="preserve">When </w:t>
      </w:r>
      <w:r w:rsidR="003655BC" w:rsidRPr="00A633BE">
        <w:rPr>
          <w:rFonts w:cstheme="minorHAnsi"/>
        </w:rPr>
        <w:t>one</w:t>
      </w:r>
      <w:r w:rsidRPr="00A633BE">
        <w:rPr>
          <w:rFonts w:cstheme="minorHAnsi"/>
        </w:rPr>
        <w:t xml:space="preserve"> </w:t>
      </w:r>
      <w:r w:rsidR="007E0356" w:rsidRPr="00A633BE">
        <w:rPr>
          <w:rFonts w:cstheme="minorHAnsi"/>
        </w:rPr>
        <w:t>considers</w:t>
      </w:r>
      <w:r w:rsidRPr="00A633BE">
        <w:rPr>
          <w:rFonts w:cstheme="minorHAnsi"/>
        </w:rPr>
        <w:t xml:space="preserve"> </w:t>
      </w:r>
      <w:r w:rsidR="003655BC" w:rsidRPr="00A633BE">
        <w:rPr>
          <w:rFonts w:cstheme="minorHAnsi"/>
        </w:rPr>
        <w:t xml:space="preserve">what it takes to be brave, there is often the realisation that </w:t>
      </w:r>
      <w:r w:rsidR="001A5BE6" w:rsidRPr="00A633BE">
        <w:rPr>
          <w:rFonts w:cstheme="minorHAnsi"/>
        </w:rPr>
        <w:t>there are no prerequisites</w:t>
      </w:r>
      <w:r w:rsidR="00DA145E" w:rsidRPr="00A633BE">
        <w:rPr>
          <w:rFonts w:cstheme="minorHAnsi"/>
        </w:rPr>
        <w:t xml:space="preserve"> other than experience. </w:t>
      </w:r>
    </w:p>
    <w:p w14:paraId="53FD1721" w14:textId="77777777" w:rsidR="00A633BE" w:rsidRDefault="00A633BE">
      <w:pPr>
        <w:rPr>
          <w:rFonts w:cstheme="minorHAnsi"/>
        </w:rPr>
      </w:pPr>
      <w:r>
        <w:rPr>
          <w:rFonts w:cstheme="minorHAnsi"/>
        </w:rPr>
        <w:br w:type="page"/>
      </w:r>
    </w:p>
    <w:p w14:paraId="263DE931" w14:textId="79873B5B" w:rsidR="00B804E8" w:rsidRPr="00A633BE" w:rsidRDefault="00B804E8" w:rsidP="00A32355">
      <w:pPr>
        <w:spacing w:line="480" w:lineRule="auto"/>
        <w:rPr>
          <w:rFonts w:cstheme="minorHAnsi"/>
          <w:b/>
        </w:rPr>
      </w:pPr>
      <w:r w:rsidRPr="00A633BE">
        <w:rPr>
          <w:rFonts w:cstheme="minorHAnsi"/>
          <w:b/>
        </w:rPr>
        <w:lastRenderedPageBreak/>
        <w:t>Exhibition</w:t>
      </w:r>
      <w:r w:rsidR="002D39B7" w:rsidRPr="00A633BE">
        <w:rPr>
          <w:rFonts w:cstheme="minorHAnsi"/>
          <w:b/>
        </w:rPr>
        <w:t xml:space="preserve"> – Glynn Vivian</w:t>
      </w:r>
    </w:p>
    <w:p w14:paraId="571BF3EC" w14:textId="5DDBD92A" w:rsidR="003F4C5B" w:rsidRPr="00A633BE" w:rsidRDefault="002C2544" w:rsidP="00A32355">
      <w:pPr>
        <w:spacing w:line="480" w:lineRule="auto"/>
        <w:rPr>
          <w:rFonts w:cstheme="minorHAnsi"/>
          <w:b/>
        </w:rPr>
      </w:pPr>
      <w:r w:rsidRPr="00A633BE">
        <w:rPr>
          <w:rFonts w:cstheme="minorHAnsi"/>
          <w:b/>
        </w:rPr>
        <w:t xml:space="preserve">Fear of </w:t>
      </w:r>
      <w:r w:rsidR="002200D3" w:rsidRPr="00A633BE">
        <w:rPr>
          <w:rFonts w:cstheme="minorHAnsi"/>
          <w:b/>
        </w:rPr>
        <w:t>the Dark</w:t>
      </w:r>
    </w:p>
    <w:p w14:paraId="5F20663C" w14:textId="2B9725CC" w:rsidR="00716C66" w:rsidRPr="00A633BE" w:rsidRDefault="00A531ED" w:rsidP="00627586">
      <w:pPr>
        <w:spacing w:line="480" w:lineRule="auto"/>
        <w:ind w:firstLine="720"/>
        <w:rPr>
          <w:rFonts w:cstheme="minorHAnsi"/>
        </w:rPr>
      </w:pPr>
      <w:r w:rsidRPr="00A633BE">
        <w:rPr>
          <w:rFonts w:cstheme="minorHAnsi"/>
          <w:i/>
        </w:rPr>
        <w:t>Nyctophobia</w:t>
      </w:r>
      <w:r w:rsidRPr="00A633BE">
        <w:rPr>
          <w:rFonts w:cstheme="minorHAnsi"/>
        </w:rPr>
        <w:t xml:space="preserve"> is fearing the dark</w:t>
      </w:r>
      <w:r w:rsidR="00E9673A" w:rsidRPr="00A633BE">
        <w:rPr>
          <w:rFonts w:cstheme="minorHAnsi"/>
        </w:rPr>
        <w:t xml:space="preserve">, but it is not necessarily the lack of light that triggers the fear, rather what may lurk within </w:t>
      </w:r>
      <w:r w:rsidR="00CE0B90" w:rsidRPr="00A633BE">
        <w:rPr>
          <w:rFonts w:cstheme="minorHAnsi"/>
        </w:rPr>
        <w:t xml:space="preserve">(L. </w:t>
      </w:r>
      <w:proofErr w:type="spellStart"/>
      <w:r w:rsidR="00CE0B90" w:rsidRPr="00A633BE">
        <w:rPr>
          <w:rFonts w:cstheme="minorHAnsi"/>
        </w:rPr>
        <w:t>Fritscher</w:t>
      </w:r>
      <w:proofErr w:type="spellEnd"/>
      <w:r w:rsidR="00CE0B90" w:rsidRPr="00A633BE">
        <w:rPr>
          <w:rFonts w:cstheme="minorHAnsi"/>
        </w:rPr>
        <w:t xml:space="preserve">, 2019). </w:t>
      </w:r>
    </w:p>
    <w:p w14:paraId="3426B7C8" w14:textId="40EFE6BA" w:rsidR="00955C90" w:rsidRPr="00A633BE" w:rsidRDefault="00955C90" w:rsidP="00627586">
      <w:pPr>
        <w:spacing w:line="480" w:lineRule="auto"/>
        <w:ind w:firstLine="720"/>
        <w:rPr>
          <w:rFonts w:cstheme="minorHAnsi"/>
        </w:rPr>
      </w:pPr>
      <w:r w:rsidRPr="00A633BE">
        <w:rPr>
          <w:rFonts w:cstheme="minorHAnsi"/>
        </w:rPr>
        <w:t xml:space="preserve">A large room </w:t>
      </w:r>
      <w:r w:rsidR="001C4A58" w:rsidRPr="00A633BE">
        <w:rPr>
          <w:rFonts w:cstheme="minorHAnsi"/>
        </w:rPr>
        <w:t xml:space="preserve">shrouded </w:t>
      </w:r>
      <w:r w:rsidR="00063868" w:rsidRPr="00A633BE">
        <w:rPr>
          <w:rFonts w:cstheme="minorHAnsi"/>
        </w:rPr>
        <w:t xml:space="preserve">in total darkness has a dimly lit screen at its centre with a button to press. A projector displays ghostly figures around the room </w:t>
      </w:r>
      <w:r w:rsidR="00945D3E" w:rsidRPr="00A633BE">
        <w:rPr>
          <w:rFonts w:cstheme="minorHAnsi"/>
        </w:rPr>
        <w:t xml:space="preserve">(made visible with the aid of a smoke machine which also creates an eerie mist) </w:t>
      </w:r>
      <w:r w:rsidR="00063868" w:rsidRPr="00A633BE">
        <w:rPr>
          <w:rFonts w:cstheme="minorHAnsi"/>
        </w:rPr>
        <w:t xml:space="preserve">and speakers sound haunting </w:t>
      </w:r>
      <w:r w:rsidR="00945D3E" w:rsidRPr="00A633BE">
        <w:rPr>
          <w:rFonts w:cstheme="minorHAnsi"/>
        </w:rPr>
        <w:t xml:space="preserve">noises. </w:t>
      </w:r>
      <w:r w:rsidR="0045602D" w:rsidRPr="00A633BE">
        <w:rPr>
          <w:rFonts w:cstheme="minorHAnsi"/>
        </w:rPr>
        <w:t>The visitor must face their fear of the dark and walk to the centre of the room, through the figures and mist and sounds, to press the button and watch the screen.</w:t>
      </w:r>
      <w:r w:rsidR="009B6E79" w:rsidRPr="00A633BE">
        <w:rPr>
          <w:rFonts w:cstheme="minorHAnsi"/>
        </w:rPr>
        <w:t xml:space="preserve"> Upon pressing the button, text appears on the screen which will also be narrated, ‘The dark is not to be feared, for it is within the darkness that true </w:t>
      </w:r>
      <w:proofErr w:type="gramStart"/>
      <w:r w:rsidR="009B6E79" w:rsidRPr="00A633BE">
        <w:rPr>
          <w:rFonts w:cstheme="minorHAnsi"/>
        </w:rPr>
        <w:t>angels</w:t>
      </w:r>
      <w:proofErr w:type="gramEnd"/>
      <w:r w:rsidR="009B6E79" w:rsidRPr="00A633BE">
        <w:rPr>
          <w:rFonts w:cstheme="minorHAnsi"/>
        </w:rPr>
        <w:t xml:space="preserve"> dwell, guiding you back to the light.’ Meanwhile, </w:t>
      </w:r>
      <w:r w:rsidR="005215BA" w:rsidRPr="00A633BE">
        <w:rPr>
          <w:rFonts w:cstheme="minorHAnsi"/>
        </w:rPr>
        <w:t xml:space="preserve">as </w:t>
      </w:r>
      <w:r w:rsidR="009B6E79" w:rsidRPr="00A633BE">
        <w:rPr>
          <w:rFonts w:cstheme="minorHAnsi"/>
        </w:rPr>
        <w:t>the room lightens slightly</w:t>
      </w:r>
      <w:r w:rsidR="005215BA" w:rsidRPr="00A633BE">
        <w:rPr>
          <w:rFonts w:cstheme="minorHAnsi"/>
        </w:rPr>
        <w:t>,</w:t>
      </w:r>
      <w:r w:rsidR="009B6E79" w:rsidRPr="00A633BE">
        <w:rPr>
          <w:rFonts w:cstheme="minorHAnsi"/>
        </w:rPr>
        <w:t xml:space="preserve"> the ghostly projections become a variety of different figures; doctors, nurses, police, firefighting and families.</w:t>
      </w:r>
      <w:r w:rsidR="002C2544" w:rsidRPr="00A633BE">
        <w:rPr>
          <w:rFonts w:cstheme="minorHAnsi"/>
        </w:rPr>
        <w:t xml:space="preserve"> The room will then reset shortly after.</w:t>
      </w:r>
    </w:p>
    <w:p w14:paraId="4E733A99" w14:textId="5B67FCC1" w:rsidR="00AC2CC5" w:rsidRPr="00A633BE" w:rsidRDefault="00AC2CC5" w:rsidP="00A32355">
      <w:pPr>
        <w:spacing w:line="480" w:lineRule="auto"/>
        <w:rPr>
          <w:rFonts w:cstheme="minorHAnsi"/>
        </w:rPr>
      </w:pPr>
      <w:r w:rsidRPr="00A633BE">
        <w:rPr>
          <w:rFonts w:cstheme="minorHAnsi"/>
          <w:noProof/>
        </w:rPr>
        <w:drawing>
          <wp:inline distT="0" distB="0" distL="0" distR="0" wp14:anchorId="01C915FB" wp14:editId="2C8E6DEA">
            <wp:extent cx="2476500" cy="3502933"/>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rk room.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76500" cy="3502933"/>
                    </a:xfrm>
                    <a:prstGeom prst="rect">
                      <a:avLst/>
                    </a:prstGeom>
                  </pic:spPr>
                </pic:pic>
              </a:graphicData>
            </a:graphic>
          </wp:inline>
        </w:drawing>
      </w:r>
    </w:p>
    <w:p w14:paraId="3F5870D3" w14:textId="573FCC43" w:rsidR="002A6260" w:rsidRPr="00A633BE" w:rsidRDefault="002A6260" w:rsidP="00A32355">
      <w:pPr>
        <w:spacing w:line="480" w:lineRule="auto"/>
        <w:rPr>
          <w:rFonts w:cstheme="minorHAnsi"/>
          <w:i/>
        </w:rPr>
      </w:pPr>
      <w:r w:rsidRPr="00A633BE">
        <w:rPr>
          <w:rFonts w:cstheme="minorHAnsi"/>
          <w:i/>
        </w:rPr>
        <w:t>Figure 1.</w:t>
      </w:r>
    </w:p>
    <w:p w14:paraId="7462989C" w14:textId="34E74E1F" w:rsidR="002C2544" w:rsidRPr="00A633BE" w:rsidRDefault="002C2544" w:rsidP="00A32355">
      <w:pPr>
        <w:spacing w:line="480" w:lineRule="auto"/>
        <w:rPr>
          <w:rFonts w:cstheme="minorHAnsi"/>
          <w:b/>
        </w:rPr>
      </w:pPr>
      <w:r w:rsidRPr="00A633BE">
        <w:rPr>
          <w:rFonts w:cstheme="minorHAnsi"/>
          <w:b/>
        </w:rPr>
        <w:lastRenderedPageBreak/>
        <w:t xml:space="preserve">Fear of the </w:t>
      </w:r>
      <w:r w:rsidR="002200D3" w:rsidRPr="00A633BE">
        <w:rPr>
          <w:rFonts w:cstheme="minorHAnsi"/>
          <w:b/>
        </w:rPr>
        <w:t>U</w:t>
      </w:r>
      <w:r w:rsidRPr="00A633BE">
        <w:rPr>
          <w:rFonts w:cstheme="minorHAnsi"/>
          <w:b/>
        </w:rPr>
        <w:t>nknown</w:t>
      </w:r>
    </w:p>
    <w:p w14:paraId="1C78B68C" w14:textId="31B57179" w:rsidR="004417CF" w:rsidRPr="00A633BE" w:rsidRDefault="0057115D" w:rsidP="00627586">
      <w:pPr>
        <w:spacing w:line="480" w:lineRule="auto"/>
        <w:ind w:firstLine="720"/>
        <w:rPr>
          <w:rFonts w:cstheme="minorHAnsi"/>
        </w:rPr>
      </w:pPr>
      <w:r w:rsidRPr="00A633BE">
        <w:rPr>
          <w:rFonts w:cstheme="minorHAnsi"/>
        </w:rPr>
        <w:t xml:space="preserve">Carleton and </w:t>
      </w:r>
      <w:proofErr w:type="spellStart"/>
      <w:r w:rsidRPr="00A633BE">
        <w:rPr>
          <w:rFonts w:cstheme="minorHAnsi"/>
        </w:rPr>
        <w:t>McEvoya</w:t>
      </w:r>
      <w:proofErr w:type="spellEnd"/>
      <w:r w:rsidRPr="00A633BE">
        <w:rPr>
          <w:rFonts w:cstheme="minorHAnsi"/>
        </w:rPr>
        <w:t xml:space="preserve"> </w:t>
      </w:r>
      <w:r w:rsidR="00AA5198" w:rsidRPr="00A633BE">
        <w:rPr>
          <w:rFonts w:cstheme="minorHAnsi"/>
        </w:rPr>
        <w:t xml:space="preserve">(2016) </w:t>
      </w:r>
      <w:r w:rsidRPr="00A633BE">
        <w:rPr>
          <w:rFonts w:cstheme="minorHAnsi"/>
        </w:rPr>
        <w:t xml:space="preserve">define the fear of the unknown as </w:t>
      </w:r>
      <w:r w:rsidR="00627586">
        <w:rPr>
          <w:rFonts w:cstheme="minorHAnsi"/>
        </w:rPr>
        <w:t>“</w:t>
      </w:r>
      <w:r w:rsidR="00A06DF5" w:rsidRPr="00A633BE">
        <w:rPr>
          <w:rFonts w:cstheme="minorHAnsi"/>
        </w:rPr>
        <w:t>an individual’s propensity to experience fear caused by the perceived absence of information at any level of consciousness or point of processing.</w:t>
      </w:r>
      <w:r w:rsidR="00627586">
        <w:rPr>
          <w:rFonts w:cstheme="minorHAnsi"/>
        </w:rPr>
        <w:t>”</w:t>
      </w:r>
    </w:p>
    <w:p w14:paraId="3CC8DCD3" w14:textId="0CF3DB8B" w:rsidR="002C2544" w:rsidRPr="00A633BE" w:rsidRDefault="002C2544" w:rsidP="00627586">
      <w:pPr>
        <w:spacing w:line="480" w:lineRule="auto"/>
        <w:ind w:firstLine="720"/>
        <w:rPr>
          <w:rFonts w:cstheme="minorHAnsi"/>
        </w:rPr>
      </w:pPr>
      <w:r w:rsidRPr="00A633BE">
        <w:rPr>
          <w:rFonts w:cstheme="minorHAnsi"/>
        </w:rPr>
        <w:t xml:space="preserve">Several boxes are lined up along a </w:t>
      </w:r>
      <w:r w:rsidR="007873A4" w:rsidRPr="00A633BE">
        <w:rPr>
          <w:rFonts w:cstheme="minorHAnsi"/>
        </w:rPr>
        <w:t xml:space="preserve">partition </w:t>
      </w:r>
      <w:r w:rsidRPr="00A633BE">
        <w:rPr>
          <w:rFonts w:cstheme="minorHAnsi"/>
        </w:rPr>
        <w:t>wall</w:t>
      </w:r>
      <w:r w:rsidR="007873A4" w:rsidRPr="00A633BE">
        <w:rPr>
          <w:rFonts w:cstheme="minorHAnsi"/>
        </w:rPr>
        <w:t xml:space="preserve"> (erected </w:t>
      </w:r>
      <w:r w:rsidR="00CE4B4C" w:rsidRPr="00A633BE">
        <w:rPr>
          <w:rFonts w:cstheme="minorHAnsi"/>
        </w:rPr>
        <w:t>along the centre of a long space)</w:t>
      </w:r>
      <w:r w:rsidR="005215BA" w:rsidRPr="00A633BE">
        <w:rPr>
          <w:rFonts w:cstheme="minorHAnsi"/>
        </w:rPr>
        <w:t xml:space="preserve">, each with two holes in which the visitor places their hands. </w:t>
      </w:r>
      <w:r w:rsidR="00D71AB5" w:rsidRPr="00A633BE">
        <w:rPr>
          <w:rFonts w:cstheme="minorHAnsi"/>
        </w:rPr>
        <w:t xml:space="preserve">It is unclear what is inside. They must feel around the box and if they wish, write </w:t>
      </w:r>
      <w:r w:rsidR="00A130F5" w:rsidRPr="00A633BE">
        <w:rPr>
          <w:rFonts w:cstheme="minorHAnsi"/>
        </w:rPr>
        <w:t xml:space="preserve">on the wall what they felt before doing it and what they think is inside. </w:t>
      </w:r>
      <w:r w:rsidR="00CE4B4C" w:rsidRPr="00A633BE">
        <w:rPr>
          <w:rFonts w:cstheme="minorHAnsi"/>
        </w:rPr>
        <w:t>Visitors can explore behind the partition wall to see the contents of the box if they wish to know (as the back of the box will be transparent)</w:t>
      </w:r>
      <w:r w:rsidR="00011D1A" w:rsidRPr="00A633BE">
        <w:rPr>
          <w:rFonts w:cstheme="minorHAnsi"/>
        </w:rPr>
        <w:t>.</w:t>
      </w:r>
      <w:r w:rsidR="009D7796" w:rsidRPr="00A633BE">
        <w:rPr>
          <w:rFonts w:cstheme="minorHAnsi"/>
        </w:rPr>
        <w:t xml:space="preserve"> </w:t>
      </w:r>
      <w:r w:rsidR="00436FF0" w:rsidRPr="00A633BE">
        <w:rPr>
          <w:rFonts w:cstheme="minorHAnsi"/>
        </w:rPr>
        <w:t>Nothing dangerous lies within them. The content will include</w:t>
      </w:r>
      <w:r w:rsidR="00091C30" w:rsidRPr="00A633BE">
        <w:rPr>
          <w:rFonts w:cstheme="minorHAnsi"/>
        </w:rPr>
        <w:t>:</w:t>
      </w:r>
      <w:r w:rsidR="00436FF0" w:rsidRPr="00A633BE">
        <w:rPr>
          <w:rFonts w:cstheme="minorHAnsi"/>
        </w:rPr>
        <w:t xml:space="preserve"> teddy bears, </w:t>
      </w:r>
      <w:r w:rsidR="00091C30" w:rsidRPr="00A633BE">
        <w:rPr>
          <w:rFonts w:cstheme="minorHAnsi"/>
        </w:rPr>
        <w:t xml:space="preserve">office supplies, some live animals (rabbits and lizards). </w:t>
      </w:r>
      <w:r w:rsidR="009D7796" w:rsidRPr="00A633BE">
        <w:rPr>
          <w:rFonts w:cstheme="minorHAnsi"/>
        </w:rPr>
        <w:t>This is designed to explore the power of imagination where fear is concerned, and the physical effects of overthinking and worry e.g. trembling, hesitation, and nervous laughter.</w:t>
      </w:r>
    </w:p>
    <w:p w14:paraId="023A2B0F" w14:textId="458C0ABE" w:rsidR="002D39B7" w:rsidRPr="00A633BE" w:rsidRDefault="002D39B7" w:rsidP="00A32355">
      <w:pPr>
        <w:spacing w:line="480" w:lineRule="auto"/>
        <w:rPr>
          <w:rFonts w:cstheme="minorHAnsi"/>
        </w:rPr>
      </w:pPr>
      <w:r w:rsidRPr="00A633BE">
        <w:rPr>
          <w:rFonts w:cstheme="minorHAnsi"/>
          <w:noProof/>
        </w:rPr>
        <w:drawing>
          <wp:inline distT="0" distB="0" distL="0" distR="0" wp14:anchorId="526143CC" wp14:editId="48B974D5">
            <wp:extent cx="4565650" cy="3227721"/>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ear of unknown.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68727" cy="3229896"/>
                    </a:xfrm>
                    <a:prstGeom prst="rect">
                      <a:avLst/>
                    </a:prstGeom>
                  </pic:spPr>
                </pic:pic>
              </a:graphicData>
            </a:graphic>
          </wp:inline>
        </w:drawing>
      </w:r>
    </w:p>
    <w:p w14:paraId="28850426" w14:textId="39CA9B04" w:rsidR="002A6260" w:rsidRPr="00A633BE" w:rsidRDefault="002A6260" w:rsidP="00A32355">
      <w:pPr>
        <w:spacing w:line="480" w:lineRule="auto"/>
        <w:rPr>
          <w:rFonts w:cstheme="minorHAnsi"/>
          <w:i/>
        </w:rPr>
      </w:pPr>
      <w:r w:rsidRPr="00A633BE">
        <w:rPr>
          <w:rFonts w:cstheme="minorHAnsi"/>
          <w:i/>
        </w:rPr>
        <w:t>Figure 2.</w:t>
      </w:r>
    </w:p>
    <w:p w14:paraId="53441143" w14:textId="77777777" w:rsidR="00996BBF" w:rsidRDefault="00996BBF" w:rsidP="00A32355">
      <w:pPr>
        <w:spacing w:line="480" w:lineRule="auto"/>
        <w:rPr>
          <w:rFonts w:cstheme="minorHAnsi"/>
          <w:b/>
        </w:rPr>
      </w:pPr>
    </w:p>
    <w:p w14:paraId="562E2DDE" w14:textId="3B01E893" w:rsidR="009202F0" w:rsidRPr="00A633BE" w:rsidRDefault="009202F0" w:rsidP="00A32355">
      <w:pPr>
        <w:spacing w:line="480" w:lineRule="auto"/>
        <w:rPr>
          <w:rFonts w:cstheme="minorHAnsi"/>
          <w:b/>
        </w:rPr>
      </w:pPr>
      <w:r w:rsidRPr="00A633BE">
        <w:rPr>
          <w:rFonts w:cstheme="minorHAnsi"/>
          <w:b/>
        </w:rPr>
        <w:lastRenderedPageBreak/>
        <w:t>Fear of Heights</w:t>
      </w:r>
    </w:p>
    <w:p w14:paraId="52880F55" w14:textId="13AE1CAF" w:rsidR="005C6EA8" w:rsidRPr="00A633BE" w:rsidRDefault="004E06E7" w:rsidP="00627586">
      <w:pPr>
        <w:spacing w:line="480" w:lineRule="auto"/>
        <w:ind w:firstLine="720"/>
        <w:rPr>
          <w:rFonts w:cstheme="minorHAnsi"/>
        </w:rPr>
      </w:pPr>
      <w:r w:rsidRPr="00A633BE">
        <w:rPr>
          <w:rFonts w:cstheme="minorHAnsi"/>
          <w:i/>
        </w:rPr>
        <w:t>Acrophobia</w:t>
      </w:r>
      <w:r w:rsidRPr="00A633BE">
        <w:rPr>
          <w:rFonts w:cstheme="minorHAnsi"/>
        </w:rPr>
        <w:t xml:space="preserve"> is the fear of heights, but there are several phobias associated with heights</w:t>
      </w:r>
      <w:r w:rsidR="00AC5ABF" w:rsidRPr="00A633BE">
        <w:rPr>
          <w:rFonts w:cstheme="minorHAnsi"/>
        </w:rPr>
        <w:t>; Aeroacrophobia (</w:t>
      </w:r>
      <w:r w:rsidR="00917650" w:rsidRPr="00A633BE">
        <w:rPr>
          <w:rFonts w:cstheme="minorHAnsi"/>
        </w:rPr>
        <w:t xml:space="preserve">fear of ‘high open places’), </w:t>
      </w:r>
      <w:proofErr w:type="spellStart"/>
      <w:r w:rsidR="00917650" w:rsidRPr="00A633BE">
        <w:rPr>
          <w:rFonts w:cstheme="minorHAnsi"/>
        </w:rPr>
        <w:t>illyngophobia</w:t>
      </w:r>
      <w:proofErr w:type="spellEnd"/>
      <w:r w:rsidR="0067528D" w:rsidRPr="00A633BE">
        <w:rPr>
          <w:rFonts w:cstheme="minorHAnsi"/>
        </w:rPr>
        <w:t xml:space="preserve"> (fear of dizziness </w:t>
      </w:r>
      <w:proofErr w:type="gramStart"/>
      <w:r w:rsidR="0067528D" w:rsidRPr="00A633BE">
        <w:rPr>
          <w:rFonts w:cstheme="minorHAnsi"/>
        </w:rPr>
        <w:t>as a result of</w:t>
      </w:r>
      <w:proofErr w:type="gramEnd"/>
      <w:r w:rsidR="0067528D" w:rsidRPr="00A633BE">
        <w:rPr>
          <w:rFonts w:cstheme="minorHAnsi"/>
        </w:rPr>
        <w:t xml:space="preserve"> height), </w:t>
      </w:r>
      <w:r w:rsidR="00F74B32" w:rsidRPr="00A633BE">
        <w:rPr>
          <w:rFonts w:cstheme="minorHAnsi"/>
        </w:rPr>
        <w:t>climacophobia (fear of traversing heights with stairs or ladders</w:t>
      </w:r>
      <w:r w:rsidR="00922BAE" w:rsidRPr="00A633BE">
        <w:rPr>
          <w:rFonts w:cstheme="minorHAnsi"/>
        </w:rPr>
        <w:t xml:space="preserve">) and </w:t>
      </w:r>
      <w:proofErr w:type="spellStart"/>
      <w:r w:rsidR="00922BAE" w:rsidRPr="00A633BE">
        <w:rPr>
          <w:rFonts w:cstheme="minorHAnsi"/>
        </w:rPr>
        <w:t>bathmophobia</w:t>
      </w:r>
      <w:proofErr w:type="spellEnd"/>
      <w:r w:rsidR="00922BAE" w:rsidRPr="00A633BE">
        <w:rPr>
          <w:rFonts w:cstheme="minorHAnsi"/>
        </w:rPr>
        <w:t xml:space="preserve"> (fear of </w:t>
      </w:r>
      <w:r w:rsidR="005A6080" w:rsidRPr="00A633BE">
        <w:rPr>
          <w:rFonts w:cstheme="minorHAnsi"/>
        </w:rPr>
        <w:t>inclines or stairs regardless of any intention to climb)</w:t>
      </w:r>
      <w:r w:rsidR="00962548" w:rsidRPr="00A633BE">
        <w:rPr>
          <w:rFonts w:cstheme="minorHAnsi"/>
        </w:rPr>
        <w:t>.</w:t>
      </w:r>
      <w:r w:rsidR="005A6080" w:rsidRPr="00A633BE">
        <w:rPr>
          <w:rFonts w:cstheme="minorHAnsi"/>
        </w:rPr>
        <w:t xml:space="preserve"> </w:t>
      </w:r>
      <w:r w:rsidR="005C58A3" w:rsidRPr="00A633BE">
        <w:rPr>
          <w:rFonts w:cstheme="minorHAnsi"/>
        </w:rPr>
        <w:t xml:space="preserve">Many fears can be linked to traumatic experiences that leave people </w:t>
      </w:r>
      <w:r w:rsidR="00CD0855" w:rsidRPr="00A633BE">
        <w:rPr>
          <w:rFonts w:cstheme="minorHAnsi"/>
        </w:rPr>
        <w:t xml:space="preserve">with lasting issues. Acrophobia, however, is </w:t>
      </w:r>
      <w:r w:rsidR="00231DDE" w:rsidRPr="00A633BE">
        <w:rPr>
          <w:rFonts w:cstheme="minorHAnsi"/>
        </w:rPr>
        <w:t xml:space="preserve">a very common fear, developed through </w:t>
      </w:r>
      <w:r w:rsidR="00CD0855" w:rsidRPr="00A633BE">
        <w:rPr>
          <w:rFonts w:cstheme="minorHAnsi"/>
        </w:rPr>
        <w:t>evolution</w:t>
      </w:r>
      <w:r w:rsidR="004E0F68" w:rsidRPr="00A633BE">
        <w:rPr>
          <w:rFonts w:cstheme="minorHAnsi"/>
        </w:rPr>
        <w:t xml:space="preserve"> and designed to keep us out of danger</w:t>
      </w:r>
      <w:r w:rsidR="00962548" w:rsidRPr="00A633BE">
        <w:rPr>
          <w:rFonts w:cstheme="minorHAnsi"/>
        </w:rPr>
        <w:t xml:space="preserve"> (James 2017)</w:t>
      </w:r>
      <w:r w:rsidR="004E0F68" w:rsidRPr="00A633BE">
        <w:rPr>
          <w:rFonts w:cstheme="minorHAnsi"/>
        </w:rPr>
        <w:t>.</w:t>
      </w:r>
    </w:p>
    <w:p w14:paraId="57DCC6E7" w14:textId="2CA9BA80" w:rsidR="00521ABD" w:rsidRPr="00A633BE" w:rsidRDefault="00131570" w:rsidP="00A32355">
      <w:pPr>
        <w:spacing w:line="480" w:lineRule="auto"/>
        <w:rPr>
          <w:rFonts w:cstheme="minorHAnsi"/>
        </w:rPr>
      </w:pPr>
      <w:r w:rsidRPr="00A633BE">
        <w:rPr>
          <w:rFonts w:cstheme="minorHAnsi"/>
          <w:noProof/>
        </w:rPr>
        <w:drawing>
          <wp:inline distT="0" distB="0" distL="0" distR="0" wp14:anchorId="40C3D27A" wp14:editId="77A976F4">
            <wp:extent cx="3924300" cy="3077354"/>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unch Atop a Skyscraper.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40233" cy="3089849"/>
                    </a:xfrm>
                    <a:prstGeom prst="rect">
                      <a:avLst/>
                    </a:prstGeom>
                  </pic:spPr>
                </pic:pic>
              </a:graphicData>
            </a:graphic>
          </wp:inline>
        </w:drawing>
      </w:r>
    </w:p>
    <w:p w14:paraId="0664965F" w14:textId="3C55BA2B" w:rsidR="002A6260" w:rsidRPr="00A633BE" w:rsidRDefault="002A6260" w:rsidP="00A32355">
      <w:pPr>
        <w:spacing w:line="480" w:lineRule="auto"/>
        <w:rPr>
          <w:rFonts w:cstheme="minorHAnsi"/>
          <w:i/>
        </w:rPr>
      </w:pPr>
      <w:r w:rsidRPr="00A633BE">
        <w:rPr>
          <w:rFonts w:cstheme="minorHAnsi"/>
          <w:i/>
        </w:rPr>
        <w:t>Figure 3.</w:t>
      </w:r>
    </w:p>
    <w:p w14:paraId="00864C2D" w14:textId="65247FAF" w:rsidR="00962548" w:rsidRPr="00A633BE" w:rsidRDefault="00C051C9" w:rsidP="00627586">
      <w:pPr>
        <w:spacing w:line="480" w:lineRule="auto"/>
        <w:ind w:firstLine="720"/>
        <w:rPr>
          <w:rFonts w:cstheme="minorHAnsi"/>
        </w:rPr>
      </w:pPr>
      <w:r w:rsidRPr="00A633BE">
        <w:rPr>
          <w:rFonts w:cstheme="minorHAnsi"/>
          <w:i/>
        </w:rPr>
        <w:t xml:space="preserve">Lunch </w:t>
      </w:r>
      <w:proofErr w:type="gramStart"/>
      <w:r w:rsidRPr="00A633BE">
        <w:rPr>
          <w:rFonts w:cstheme="minorHAnsi"/>
          <w:i/>
        </w:rPr>
        <w:t>Atop</w:t>
      </w:r>
      <w:proofErr w:type="gramEnd"/>
      <w:r w:rsidRPr="00A633BE">
        <w:rPr>
          <w:rFonts w:cstheme="minorHAnsi"/>
          <w:i/>
        </w:rPr>
        <w:t xml:space="preserve"> a Skyscraper</w:t>
      </w:r>
      <w:r w:rsidRPr="00A633BE">
        <w:rPr>
          <w:rFonts w:cstheme="minorHAnsi"/>
        </w:rPr>
        <w:t xml:space="preserve"> </w:t>
      </w:r>
      <w:r w:rsidR="00CA24E3" w:rsidRPr="00A633BE">
        <w:rPr>
          <w:rFonts w:cstheme="minorHAnsi"/>
        </w:rPr>
        <w:t>(</w:t>
      </w:r>
      <w:proofErr w:type="spellStart"/>
      <w:r w:rsidRPr="00A633BE">
        <w:rPr>
          <w:rFonts w:cstheme="minorHAnsi"/>
        </w:rPr>
        <w:t>Ebbets</w:t>
      </w:r>
      <w:proofErr w:type="spellEnd"/>
      <w:r w:rsidR="00CA24E3" w:rsidRPr="00A633BE">
        <w:rPr>
          <w:rFonts w:cstheme="minorHAnsi"/>
        </w:rPr>
        <w:t xml:space="preserve"> </w:t>
      </w:r>
      <w:r w:rsidR="00E910BA" w:rsidRPr="00A633BE">
        <w:rPr>
          <w:rFonts w:cstheme="minorHAnsi"/>
        </w:rPr>
        <w:t xml:space="preserve">1932) </w:t>
      </w:r>
      <w:r w:rsidR="00DF30CD" w:rsidRPr="00A633BE">
        <w:rPr>
          <w:rFonts w:cstheme="minorHAnsi"/>
        </w:rPr>
        <w:t xml:space="preserve">is an unnerving photograph of construction workers </w:t>
      </w:r>
      <w:r w:rsidR="00BC1594" w:rsidRPr="00A633BE">
        <w:rPr>
          <w:rFonts w:cstheme="minorHAnsi"/>
        </w:rPr>
        <w:t xml:space="preserve">in New York taking a break from </w:t>
      </w:r>
      <w:r w:rsidR="00521ABD" w:rsidRPr="00A633BE">
        <w:rPr>
          <w:rFonts w:cstheme="minorHAnsi"/>
        </w:rPr>
        <w:t xml:space="preserve">their </w:t>
      </w:r>
      <w:r w:rsidR="00BC1594" w:rsidRPr="00A633BE">
        <w:rPr>
          <w:rFonts w:cstheme="minorHAnsi"/>
        </w:rPr>
        <w:t xml:space="preserve">work </w:t>
      </w:r>
      <w:r w:rsidR="00521ABD" w:rsidRPr="00A633BE">
        <w:rPr>
          <w:rFonts w:cstheme="minorHAnsi"/>
        </w:rPr>
        <w:t>high above the city.</w:t>
      </w:r>
    </w:p>
    <w:p w14:paraId="444336B7" w14:textId="3FD3DFB5" w:rsidR="00E4287B" w:rsidRPr="00A633BE" w:rsidRDefault="00DA732F" w:rsidP="00A32355">
      <w:pPr>
        <w:spacing w:line="480" w:lineRule="auto"/>
        <w:rPr>
          <w:rFonts w:cstheme="minorHAnsi"/>
        </w:rPr>
      </w:pPr>
      <w:r w:rsidRPr="00A633BE">
        <w:rPr>
          <w:rFonts w:cstheme="minorHAnsi"/>
          <w:noProof/>
        </w:rPr>
        <w:lastRenderedPageBreak/>
        <w:drawing>
          <wp:inline distT="0" distB="0" distL="0" distR="0" wp14:anchorId="0C82CD9D" wp14:editId="4C1A2A47">
            <wp:extent cx="3329075" cy="451929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mpireebbetsrcaf.jpg"/>
                    <pic:cNvPicPr/>
                  </pic:nvPicPr>
                  <pic:blipFill>
                    <a:blip r:embed="rId8">
                      <a:extLst>
                        <a:ext uri="{28A0092B-C50C-407E-A947-70E740481C1C}">
                          <a14:useLocalDpi xmlns:a14="http://schemas.microsoft.com/office/drawing/2010/main" val="0"/>
                        </a:ext>
                      </a:extLst>
                    </a:blip>
                    <a:stretch>
                      <a:fillRect/>
                    </a:stretch>
                  </pic:blipFill>
                  <pic:spPr>
                    <a:xfrm>
                      <a:off x="0" y="0"/>
                      <a:ext cx="3358775" cy="4559613"/>
                    </a:xfrm>
                    <a:prstGeom prst="rect">
                      <a:avLst/>
                    </a:prstGeom>
                  </pic:spPr>
                </pic:pic>
              </a:graphicData>
            </a:graphic>
          </wp:inline>
        </w:drawing>
      </w:r>
    </w:p>
    <w:p w14:paraId="3E3A05A9" w14:textId="56FD0807" w:rsidR="002A6260" w:rsidRPr="00A633BE" w:rsidRDefault="002A6260" w:rsidP="00A32355">
      <w:pPr>
        <w:spacing w:line="480" w:lineRule="auto"/>
        <w:rPr>
          <w:rFonts w:cstheme="minorHAnsi"/>
          <w:i/>
        </w:rPr>
      </w:pPr>
      <w:r w:rsidRPr="00A633BE">
        <w:rPr>
          <w:rFonts w:cstheme="minorHAnsi"/>
          <w:i/>
        </w:rPr>
        <w:t>Figure 4.</w:t>
      </w:r>
    </w:p>
    <w:p w14:paraId="56B17C8F" w14:textId="3656733C" w:rsidR="00DA732F" w:rsidRPr="00A633BE" w:rsidRDefault="00205426" w:rsidP="00627586">
      <w:pPr>
        <w:spacing w:line="480" w:lineRule="auto"/>
        <w:ind w:firstLine="720"/>
        <w:rPr>
          <w:rFonts w:cstheme="minorHAnsi"/>
        </w:rPr>
      </w:pPr>
      <w:r w:rsidRPr="00A633BE">
        <w:rPr>
          <w:rFonts w:cstheme="minorHAnsi"/>
        </w:rPr>
        <w:t xml:space="preserve">Another photograph of a construction worker </w:t>
      </w:r>
      <w:r w:rsidR="0054278F" w:rsidRPr="00A633BE">
        <w:rPr>
          <w:rFonts w:cstheme="minorHAnsi"/>
        </w:rPr>
        <w:t>at an extreme height with no safety mechanism keeping him secure.</w:t>
      </w:r>
    </w:p>
    <w:p w14:paraId="48679E2B" w14:textId="4429D44D" w:rsidR="00BC6549" w:rsidRPr="00A633BE" w:rsidRDefault="00707DB0" w:rsidP="00A32355">
      <w:pPr>
        <w:spacing w:line="480" w:lineRule="auto"/>
        <w:rPr>
          <w:rFonts w:cstheme="minorHAnsi"/>
        </w:rPr>
      </w:pPr>
      <w:r w:rsidRPr="00A633BE">
        <w:rPr>
          <w:rFonts w:cstheme="minorHAnsi"/>
          <w:noProof/>
        </w:rPr>
        <w:drawing>
          <wp:inline distT="0" distB="0" distL="0" distR="0" wp14:anchorId="2C50062A" wp14:editId="546AA218">
            <wp:extent cx="3568700" cy="2376234"/>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0 Death-Defying Photos That Will Make Your Heart Skip A Beat 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85106" cy="2387158"/>
                    </a:xfrm>
                    <a:prstGeom prst="rect">
                      <a:avLst/>
                    </a:prstGeom>
                  </pic:spPr>
                </pic:pic>
              </a:graphicData>
            </a:graphic>
          </wp:inline>
        </w:drawing>
      </w:r>
    </w:p>
    <w:p w14:paraId="13C26D0F" w14:textId="25356FE0" w:rsidR="002A6260" w:rsidRPr="00A633BE" w:rsidRDefault="002A6260" w:rsidP="00A32355">
      <w:pPr>
        <w:spacing w:line="480" w:lineRule="auto"/>
        <w:rPr>
          <w:rFonts w:cstheme="minorHAnsi"/>
          <w:i/>
        </w:rPr>
      </w:pPr>
      <w:r w:rsidRPr="00A633BE">
        <w:rPr>
          <w:rFonts w:cstheme="minorHAnsi"/>
          <w:i/>
        </w:rPr>
        <w:t>Figure 5.</w:t>
      </w:r>
    </w:p>
    <w:p w14:paraId="628BA1B4" w14:textId="0E11B454" w:rsidR="00015D68" w:rsidRPr="00A633BE" w:rsidRDefault="00015D68" w:rsidP="00A32355">
      <w:pPr>
        <w:spacing w:line="480" w:lineRule="auto"/>
        <w:rPr>
          <w:rFonts w:cstheme="minorHAnsi"/>
        </w:rPr>
      </w:pPr>
      <w:r w:rsidRPr="00A633BE">
        <w:rPr>
          <w:rFonts w:cstheme="minorHAnsi"/>
          <w:noProof/>
        </w:rPr>
        <w:lastRenderedPageBreak/>
        <w:drawing>
          <wp:inline distT="0" distB="0" distL="0" distR="0" wp14:anchorId="33316496" wp14:editId="3E5FD11A">
            <wp:extent cx="3568700" cy="2379002"/>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155abb76bb3f7af12000001-960-64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81142" cy="2387296"/>
                    </a:xfrm>
                    <a:prstGeom prst="rect">
                      <a:avLst/>
                    </a:prstGeom>
                  </pic:spPr>
                </pic:pic>
              </a:graphicData>
            </a:graphic>
          </wp:inline>
        </w:drawing>
      </w:r>
    </w:p>
    <w:p w14:paraId="583FA6B9" w14:textId="28BF6EA6" w:rsidR="002A6260" w:rsidRPr="00A633BE" w:rsidRDefault="002A6260" w:rsidP="00A32355">
      <w:pPr>
        <w:spacing w:line="480" w:lineRule="auto"/>
        <w:rPr>
          <w:rFonts w:cstheme="minorHAnsi"/>
          <w:i/>
        </w:rPr>
      </w:pPr>
      <w:r w:rsidRPr="00A633BE">
        <w:rPr>
          <w:rFonts w:cstheme="minorHAnsi"/>
          <w:i/>
        </w:rPr>
        <w:t>Figure 6.</w:t>
      </w:r>
    </w:p>
    <w:p w14:paraId="412F920D" w14:textId="3956A388" w:rsidR="00707DB0" w:rsidRPr="00A633BE" w:rsidRDefault="003E664F" w:rsidP="00627586">
      <w:pPr>
        <w:spacing w:line="480" w:lineRule="auto"/>
        <w:ind w:firstLine="720"/>
        <w:rPr>
          <w:rFonts w:cstheme="minorHAnsi"/>
        </w:rPr>
      </w:pPr>
      <w:r w:rsidRPr="00A633BE">
        <w:rPr>
          <w:rFonts w:cstheme="minorHAnsi"/>
        </w:rPr>
        <w:t>Th</w:t>
      </w:r>
      <w:r w:rsidR="00B06C0A" w:rsidRPr="00A633BE">
        <w:rPr>
          <w:rFonts w:cstheme="minorHAnsi"/>
        </w:rPr>
        <w:t>ese</w:t>
      </w:r>
      <w:r w:rsidRPr="00A633BE">
        <w:rPr>
          <w:rFonts w:cstheme="minorHAnsi"/>
        </w:rPr>
        <w:t xml:space="preserve"> image</w:t>
      </w:r>
      <w:r w:rsidR="00015D68" w:rsidRPr="00A633BE">
        <w:rPr>
          <w:rFonts w:cstheme="minorHAnsi"/>
        </w:rPr>
        <w:t>s</w:t>
      </w:r>
      <w:r w:rsidRPr="00A633BE">
        <w:rPr>
          <w:rFonts w:cstheme="minorHAnsi"/>
        </w:rPr>
        <w:t xml:space="preserve"> portray a Ukrainian known only as ‘Mustang Wanted’</w:t>
      </w:r>
      <w:r w:rsidR="007E176B" w:rsidRPr="00A633BE">
        <w:rPr>
          <w:rFonts w:cstheme="minorHAnsi"/>
        </w:rPr>
        <w:t xml:space="preserve"> hanging from a building in Moscow</w:t>
      </w:r>
      <w:r w:rsidR="000979E9" w:rsidRPr="00A633BE">
        <w:rPr>
          <w:rFonts w:cstheme="minorHAnsi"/>
        </w:rPr>
        <w:t xml:space="preserve"> as part of his adrenaline</w:t>
      </w:r>
      <w:r w:rsidR="00897961">
        <w:rPr>
          <w:rFonts w:cstheme="minorHAnsi"/>
        </w:rPr>
        <w:t>-</w:t>
      </w:r>
      <w:r w:rsidR="000979E9" w:rsidRPr="00A633BE">
        <w:rPr>
          <w:rFonts w:cstheme="minorHAnsi"/>
        </w:rPr>
        <w:t>fuelled hobby</w:t>
      </w:r>
      <w:r w:rsidR="00151C5B" w:rsidRPr="00A633BE">
        <w:rPr>
          <w:rFonts w:cstheme="minorHAnsi"/>
        </w:rPr>
        <w:t xml:space="preserve"> (Willett 2013)</w:t>
      </w:r>
      <w:r w:rsidR="000979E9" w:rsidRPr="00A633BE">
        <w:rPr>
          <w:rFonts w:cstheme="minorHAnsi"/>
        </w:rPr>
        <w:t>.</w:t>
      </w:r>
    </w:p>
    <w:p w14:paraId="42BC1542" w14:textId="5304A98D" w:rsidR="00034BE7" w:rsidRPr="00A633BE" w:rsidRDefault="00034BE7" w:rsidP="00A32355">
      <w:pPr>
        <w:spacing w:line="480" w:lineRule="auto"/>
        <w:rPr>
          <w:rFonts w:cstheme="minorHAnsi"/>
        </w:rPr>
      </w:pPr>
      <w:r w:rsidRPr="00A633BE">
        <w:rPr>
          <w:rFonts w:cstheme="minorHAnsi"/>
          <w:noProof/>
        </w:rPr>
        <w:drawing>
          <wp:inline distT="0" distB="0" distL="0" distR="0" wp14:anchorId="7439178E" wp14:editId="7F64EA27">
            <wp:extent cx="3219450" cy="402056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of-climbing-girl-dangerous-selfies-angela-nikolau-russia-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36683" cy="4042089"/>
                    </a:xfrm>
                    <a:prstGeom prst="rect">
                      <a:avLst/>
                    </a:prstGeom>
                  </pic:spPr>
                </pic:pic>
              </a:graphicData>
            </a:graphic>
          </wp:inline>
        </w:drawing>
      </w:r>
    </w:p>
    <w:p w14:paraId="74E9587E" w14:textId="3723BD65" w:rsidR="002A6260" w:rsidRPr="00A633BE" w:rsidRDefault="002A6260" w:rsidP="00A32355">
      <w:pPr>
        <w:spacing w:line="480" w:lineRule="auto"/>
        <w:rPr>
          <w:rFonts w:cstheme="minorHAnsi"/>
          <w:i/>
        </w:rPr>
      </w:pPr>
      <w:r w:rsidRPr="00A633BE">
        <w:rPr>
          <w:rFonts w:cstheme="minorHAnsi"/>
          <w:i/>
        </w:rPr>
        <w:t>Figure 7.</w:t>
      </w:r>
    </w:p>
    <w:p w14:paraId="40740103" w14:textId="4F41F40C" w:rsidR="00B06C0A" w:rsidRPr="00A633BE" w:rsidRDefault="00A54AB9" w:rsidP="00627586">
      <w:pPr>
        <w:spacing w:line="480" w:lineRule="auto"/>
        <w:ind w:firstLine="720"/>
        <w:rPr>
          <w:rFonts w:cstheme="minorHAnsi"/>
        </w:rPr>
      </w:pPr>
      <w:r w:rsidRPr="00A633BE">
        <w:rPr>
          <w:rFonts w:cstheme="minorHAnsi"/>
        </w:rPr>
        <w:lastRenderedPageBreak/>
        <w:t xml:space="preserve">Angela </w:t>
      </w:r>
      <w:proofErr w:type="spellStart"/>
      <w:r w:rsidRPr="00A633BE">
        <w:rPr>
          <w:rFonts w:cstheme="minorHAnsi"/>
        </w:rPr>
        <w:t>Nikolau</w:t>
      </w:r>
      <w:proofErr w:type="spellEnd"/>
      <w:r w:rsidRPr="00A633BE">
        <w:rPr>
          <w:rFonts w:cstheme="minorHAnsi"/>
        </w:rPr>
        <w:t xml:space="preserve">, </w:t>
      </w:r>
      <w:r w:rsidR="009339B9" w:rsidRPr="00A633BE">
        <w:rPr>
          <w:rFonts w:cstheme="minorHAnsi"/>
        </w:rPr>
        <w:t>another thrill-seeker</w:t>
      </w:r>
      <w:r w:rsidRPr="00A633BE">
        <w:rPr>
          <w:rFonts w:cstheme="minorHAnsi"/>
        </w:rPr>
        <w:t xml:space="preserve">, </w:t>
      </w:r>
      <w:r w:rsidR="00034BE7" w:rsidRPr="00A633BE">
        <w:rPr>
          <w:rFonts w:cstheme="minorHAnsi"/>
        </w:rPr>
        <w:t>also photographs herself at extreme heights</w:t>
      </w:r>
      <w:r w:rsidR="00FE6D60" w:rsidRPr="00A633BE">
        <w:rPr>
          <w:rFonts w:cstheme="minorHAnsi"/>
        </w:rPr>
        <w:t xml:space="preserve"> (</w:t>
      </w:r>
      <w:proofErr w:type="spellStart"/>
      <w:r w:rsidR="00FE6D60" w:rsidRPr="00A633BE">
        <w:rPr>
          <w:rFonts w:cstheme="minorHAnsi"/>
        </w:rPr>
        <w:t>Nikolau</w:t>
      </w:r>
      <w:proofErr w:type="spellEnd"/>
      <w:r w:rsidR="00FE6D60" w:rsidRPr="00A633BE">
        <w:rPr>
          <w:rFonts w:cstheme="minorHAnsi"/>
        </w:rPr>
        <w:t xml:space="preserve"> 2016)</w:t>
      </w:r>
      <w:r w:rsidR="00034BE7" w:rsidRPr="00A633BE">
        <w:rPr>
          <w:rFonts w:cstheme="minorHAnsi"/>
        </w:rPr>
        <w:t>.</w:t>
      </w:r>
    </w:p>
    <w:p w14:paraId="240EF826" w14:textId="18978998" w:rsidR="002C69F1" w:rsidRPr="00A633BE" w:rsidRDefault="002C69F1" w:rsidP="00627586">
      <w:pPr>
        <w:spacing w:line="480" w:lineRule="auto"/>
        <w:ind w:firstLine="720"/>
        <w:rPr>
          <w:rFonts w:cstheme="minorHAnsi"/>
        </w:rPr>
      </w:pPr>
      <w:r w:rsidRPr="00A633BE">
        <w:rPr>
          <w:rFonts w:cstheme="minorHAnsi"/>
        </w:rPr>
        <w:t xml:space="preserve">Perhaps the most notable </w:t>
      </w:r>
      <w:r w:rsidR="00A04E50" w:rsidRPr="00A633BE">
        <w:rPr>
          <w:rFonts w:cstheme="minorHAnsi"/>
        </w:rPr>
        <w:t xml:space="preserve">element of these photographs </w:t>
      </w:r>
      <w:r w:rsidR="00DF5DC6" w:rsidRPr="00A633BE">
        <w:rPr>
          <w:rFonts w:cstheme="minorHAnsi"/>
        </w:rPr>
        <w:t>is the lack of safety gear</w:t>
      </w:r>
      <w:r w:rsidR="00B96007" w:rsidRPr="00A633BE">
        <w:rPr>
          <w:rFonts w:cstheme="minorHAnsi"/>
        </w:rPr>
        <w:t xml:space="preserve">, although in the thirties it seems not to have been a concern. </w:t>
      </w:r>
      <w:r w:rsidR="00412DD2" w:rsidRPr="00A633BE">
        <w:rPr>
          <w:rFonts w:cstheme="minorHAnsi"/>
        </w:rPr>
        <w:t>The idea that people have turned the absence of security into an adrenaline</w:t>
      </w:r>
      <w:r w:rsidR="005801C2" w:rsidRPr="00A633BE">
        <w:rPr>
          <w:rFonts w:cstheme="minorHAnsi"/>
        </w:rPr>
        <w:t>-</w:t>
      </w:r>
      <w:r w:rsidR="00412DD2" w:rsidRPr="00A633BE">
        <w:rPr>
          <w:rFonts w:cstheme="minorHAnsi"/>
        </w:rPr>
        <w:t xml:space="preserve">fuelled venture </w:t>
      </w:r>
      <w:r w:rsidR="005801C2" w:rsidRPr="00A633BE">
        <w:rPr>
          <w:rFonts w:cstheme="minorHAnsi"/>
        </w:rPr>
        <w:t xml:space="preserve">may well </w:t>
      </w:r>
      <w:r w:rsidR="00C22EBF" w:rsidRPr="00A633BE">
        <w:rPr>
          <w:rFonts w:cstheme="minorHAnsi"/>
        </w:rPr>
        <w:t xml:space="preserve">give some viewers pause for thought and may trigger negative feelings </w:t>
      </w:r>
      <w:r w:rsidR="006901E7" w:rsidRPr="00A633BE">
        <w:rPr>
          <w:rFonts w:cstheme="minorHAnsi"/>
        </w:rPr>
        <w:t>of height.</w:t>
      </w:r>
    </w:p>
    <w:p w14:paraId="08864B50" w14:textId="7D4245D8" w:rsidR="00F05A72" w:rsidRDefault="00791C31" w:rsidP="00A32355">
      <w:pPr>
        <w:spacing w:line="480" w:lineRule="auto"/>
        <w:rPr>
          <w:rFonts w:cstheme="minorHAnsi"/>
        </w:rPr>
      </w:pPr>
      <w:r w:rsidRPr="00A633BE">
        <w:rPr>
          <w:rFonts w:cstheme="minorHAnsi"/>
          <w:noProof/>
        </w:rPr>
        <w:drawing>
          <wp:inline distT="0" distB="0" distL="0" distR="0" wp14:anchorId="48190817" wp14:editId="3A674BEB">
            <wp:extent cx="3740150" cy="2644127"/>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eight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47083" cy="2649028"/>
                    </a:xfrm>
                    <a:prstGeom prst="rect">
                      <a:avLst/>
                    </a:prstGeom>
                  </pic:spPr>
                </pic:pic>
              </a:graphicData>
            </a:graphic>
          </wp:inline>
        </w:drawing>
      </w:r>
    </w:p>
    <w:p w14:paraId="4A8DD6A5" w14:textId="77777777" w:rsidR="003C34D6" w:rsidRPr="00A633BE" w:rsidRDefault="003C34D6" w:rsidP="003C34D6">
      <w:pPr>
        <w:spacing w:line="480" w:lineRule="auto"/>
        <w:rPr>
          <w:rFonts w:cstheme="minorHAnsi"/>
          <w:i/>
        </w:rPr>
      </w:pPr>
      <w:r w:rsidRPr="00A633BE">
        <w:rPr>
          <w:rFonts w:cstheme="minorHAnsi"/>
          <w:i/>
        </w:rPr>
        <w:t>Figure 8.</w:t>
      </w:r>
    </w:p>
    <w:p w14:paraId="727E69E6" w14:textId="310DCB21" w:rsidR="0000145E" w:rsidRPr="009C23F7" w:rsidRDefault="0000145E" w:rsidP="00627586">
      <w:pPr>
        <w:spacing w:line="480" w:lineRule="auto"/>
        <w:ind w:firstLine="720"/>
        <w:rPr>
          <w:rFonts w:cstheme="minorHAnsi"/>
        </w:rPr>
      </w:pPr>
      <w:r>
        <w:rPr>
          <w:rFonts w:cstheme="minorHAnsi"/>
        </w:rPr>
        <w:t xml:space="preserve">These photographs will be positioned around the </w:t>
      </w:r>
      <w:r w:rsidR="00A410D4">
        <w:rPr>
          <w:rFonts w:cstheme="minorHAnsi"/>
        </w:rPr>
        <w:t>balcony which overlooks the dark room.</w:t>
      </w:r>
      <w:r w:rsidR="007F49B7">
        <w:rPr>
          <w:rFonts w:cstheme="minorHAnsi"/>
        </w:rPr>
        <w:t xml:space="preserve"> Although, if the dark room were to be swapped with</w:t>
      </w:r>
      <w:r w:rsidR="001C1227">
        <w:rPr>
          <w:rFonts w:cstheme="minorHAnsi"/>
        </w:rPr>
        <w:t xml:space="preserve"> a later exhibit </w:t>
      </w:r>
      <w:r w:rsidR="001C1227" w:rsidRPr="009C23F7">
        <w:rPr>
          <w:rFonts w:cstheme="minorHAnsi"/>
          <w:i/>
        </w:rPr>
        <w:t>‘Fear of Light and Sound’</w:t>
      </w:r>
      <w:r w:rsidR="001C1227">
        <w:rPr>
          <w:rFonts w:cstheme="minorHAnsi"/>
        </w:rPr>
        <w:t xml:space="preserve">, the view from the balcony would </w:t>
      </w:r>
      <w:r w:rsidR="009C23F7">
        <w:rPr>
          <w:rFonts w:cstheme="minorHAnsi"/>
        </w:rPr>
        <w:t>expand</w:t>
      </w:r>
      <w:r w:rsidR="001C1227">
        <w:rPr>
          <w:rFonts w:cstheme="minorHAnsi"/>
        </w:rPr>
        <w:t xml:space="preserve"> and therefore </w:t>
      </w:r>
      <w:r w:rsidR="007B3C14">
        <w:rPr>
          <w:rFonts w:cstheme="minorHAnsi"/>
        </w:rPr>
        <w:t>the height of the space would not be compromised by the dark room, adding to the potential discomfort of heights.</w:t>
      </w:r>
    </w:p>
    <w:p w14:paraId="152EE235" w14:textId="3DFB019A" w:rsidR="00635A9B" w:rsidRPr="00A633BE" w:rsidRDefault="007C7477" w:rsidP="00A32355">
      <w:pPr>
        <w:spacing w:line="480" w:lineRule="auto"/>
        <w:rPr>
          <w:rFonts w:cstheme="minorHAnsi"/>
          <w:b/>
        </w:rPr>
      </w:pPr>
      <w:r>
        <w:rPr>
          <w:rFonts w:cstheme="minorHAnsi"/>
          <w:b/>
        </w:rPr>
        <w:t>F</w:t>
      </w:r>
      <w:r w:rsidR="00A633BE" w:rsidRPr="00A633BE">
        <w:rPr>
          <w:rFonts w:cstheme="minorHAnsi"/>
          <w:b/>
        </w:rPr>
        <w:t>ear</w:t>
      </w:r>
      <w:r w:rsidR="0099280C" w:rsidRPr="00A633BE">
        <w:rPr>
          <w:rFonts w:cstheme="minorHAnsi"/>
          <w:b/>
        </w:rPr>
        <w:t xml:space="preserve"> </w:t>
      </w:r>
      <w:r w:rsidR="002200D3" w:rsidRPr="00A633BE">
        <w:rPr>
          <w:rFonts w:cstheme="minorHAnsi"/>
          <w:b/>
        </w:rPr>
        <w:t>of the S</w:t>
      </w:r>
      <w:r w:rsidR="0099280C" w:rsidRPr="00A633BE">
        <w:rPr>
          <w:rFonts w:cstheme="minorHAnsi"/>
          <w:b/>
        </w:rPr>
        <w:t>elf</w:t>
      </w:r>
    </w:p>
    <w:p w14:paraId="5923C5AD" w14:textId="294DEA21" w:rsidR="00E43A02" w:rsidRPr="00A633BE" w:rsidRDefault="0099280C" w:rsidP="00627586">
      <w:pPr>
        <w:spacing w:line="480" w:lineRule="auto"/>
        <w:ind w:firstLine="720"/>
        <w:rPr>
          <w:rFonts w:cstheme="minorHAnsi"/>
        </w:rPr>
      </w:pPr>
      <w:r w:rsidRPr="00A633BE">
        <w:rPr>
          <w:rFonts w:cstheme="minorHAnsi"/>
        </w:rPr>
        <w:t>This exhibit focuses more on courage</w:t>
      </w:r>
      <w:r w:rsidR="00764FC2" w:rsidRPr="00A633BE">
        <w:rPr>
          <w:rFonts w:cstheme="minorHAnsi"/>
        </w:rPr>
        <w:t xml:space="preserve">, specifically the courage to change or improve ones’ life. A </w:t>
      </w:r>
      <w:r w:rsidR="002D5807" w:rsidRPr="00A633BE">
        <w:rPr>
          <w:rFonts w:cstheme="minorHAnsi"/>
        </w:rPr>
        <w:t xml:space="preserve">room </w:t>
      </w:r>
      <w:r w:rsidR="00A021B9" w:rsidRPr="00A633BE">
        <w:rPr>
          <w:rFonts w:cstheme="minorHAnsi"/>
        </w:rPr>
        <w:t xml:space="preserve">is lined with seven-foot high mirrors. The visitor is </w:t>
      </w:r>
      <w:r w:rsidR="00EF0D3B" w:rsidRPr="00A633BE">
        <w:rPr>
          <w:rFonts w:cstheme="minorHAnsi"/>
        </w:rPr>
        <w:t>guided to stand before one and contemplate themselves. Each mirror is labelled, ‘I want to be…’ followed by one of the following words</w:t>
      </w:r>
      <w:r w:rsidR="00E43A02" w:rsidRPr="00A633BE">
        <w:rPr>
          <w:rFonts w:cstheme="minorHAnsi"/>
        </w:rPr>
        <w:t xml:space="preserve">; strong, wise, caring, good, happy or fair. Behind each mirror is a statue resembling the trait, </w:t>
      </w:r>
      <w:r w:rsidR="00E43A02" w:rsidRPr="00A633BE">
        <w:rPr>
          <w:rFonts w:cstheme="minorHAnsi"/>
        </w:rPr>
        <w:lastRenderedPageBreak/>
        <w:t>overlaying the visitors</w:t>
      </w:r>
      <w:r w:rsidR="00B64611" w:rsidRPr="00A633BE">
        <w:rPr>
          <w:rFonts w:cstheme="minorHAnsi"/>
        </w:rPr>
        <w:t>’</w:t>
      </w:r>
      <w:r w:rsidR="00E43A02" w:rsidRPr="00A633BE">
        <w:rPr>
          <w:rFonts w:cstheme="minorHAnsi"/>
        </w:rPr>
        <w:t xml:space="preserve"> reflection.</w:t>
      </w:r>
      <w:r w:rsidR="00277B58" w:rsidRPr="00A633BE">
        <w:rPr>
          <w:rFonts w:cstheme="minorHAnsi"/>
        </w:rPr>
        <w:t xml:space="preserve"> </w:t>
      </w:r>
      <w:r w:rsidR="00A63554" w:rsidRPr="00A633BE">
        <w:rPr>
          <w:rFonts w:cstheme="minorHAnsi"/>
        </w:rPr>
        <w:t>R. May</w:t>
      </w:r>
      <w:r w:rsidR="009A7316" w:rsidRPr="00A633BE">
        <w:rPr>
          <w:rFonts w:cstheme="minorHAnsi"/>
        </w:rPr>
        <w:t xml:space="preserve"> discussed the importance of courage </w:t>
      </w:r>
      <w:r w:rsidR="003E3DD5" w:rsidRPr="00A633BE">
        <w:rPr>
          <w:rFonts w:cstheme="minorHAnsi"/>
        </w:rPr>
        <w:t>as a tool for change</w:t>
      </w:r>
      <w:r w:rsidR="00C044E3" w:rsidRPr="00A633BE">
        <w:rPr>
          <w:rFonts w:cstheme="minorHAnsi"/>
        </w:rPr>
        <w:t xml:space="preserve"> in his book</w:t>
      </w:r>
      <w:r w:rsidR="004D55F8" w:rsidRPr="00A633BE">
        <w:rPr>
          <w:rFonts w:cstheme="minorHAnsi"/>
        </w:rPr>
        <w:t>,</w:t>
      </w:r>
      <w:r w:rsidR="00C044E3" w:rsidRPr="00A633BE">
        <w:rPr>
          <w:rFonts w:cstheme="minorHAnsi"/>
        </w:rPr>
        <w:t xml:space="preserve"> </w:t>
      </w:r>
      <w:proofErr w:type="gramStart"/>
      <w:r w:rsidR="00625D0F" w:rsidRPr="00A633BE">
        <w:rPr>
          <w:rFonts w:cstheme="minorHAnsi"/>
          <w:i/>
        </w:rPr>
        <w:t>The</w:t>
      </w:r>
      <w:proofErr w:type="gramEnd"/>
      <w:r w:rsidR="00625D0F" w:rsidRPr="00A633BE">
        <w:rPr>
          <w:rFonts w:cstheme="minorHAnsi"/>
          <w:i/>
        </w:rPr>
        <w:t xml:space="preserve"> courage to create </w:t>
      </w:r>
      <w:r w:rsidR="00625D0F" w:rsidRPr="00A633BE">
        <w:rPr>
          <w:rFonts w:cstheme="minorHAnsi"/>
        </w:rPr>
        <w:t>(1975)</w:t>
      </w:r>
      <w:r w:rsidR="003E3DD5" w:rsidRPr="00A633BE">
        <w:rPr>
          <w:rFonts w:cstheme="minorHAnsi"/>
        </w:rPr>
        <w:t>, which was</w:t>
      </w:r>
      <w:r w:rsidR="00F536AA" w:rsidRPr="00A633BE">
        <w:rPr>
          <w:rFonts w:cstheme="minorHAnsi"/>
        </w:rPr>
        <w:t xml:space="preserve"> </w:t>
      </w:r>
      <w:r w:rsidR="003B68A3" w:rsidRPr="00A633BE">
        <w:rPr>
          <w:rFonts w:cstheme="minorHAnsi"/>
        </w:rPr>
        <w:t xml:space="preserve">added to </w:t>
      </w:r>
      <w:r w:rsidR="0037798C" w:rsidRPr="00A633BE">
        <w:rPr>
          <w:rFonts w:cstheme="minorHAnsi"/>
        </w:rPr>
        <w:t>A. Bandura’s</w:t>
      </w:r>
      <w:r w:rsidR="00F943BE" w:rsidRPr="00A633BE">
        <w:rPr>
          <w:rFonts w:cstheme="minorHAnsi"/>
        </w:rPr>
        <w:t xml:space="preserve"> theoretical model</w:t>
      </w:r>
      <w:r w:rsidR="0037798C" w:rsidRPr="00A633BE">
        <w:rPr>
          <w:rFonts w:cstheme="minorHAnsi"/>
        </w:rPr>
        <w:t xml:space="preserve"> </w:t>
      </w:r>
      <w:r w:rsidR="006A410B" w:rsidRPr="00A633BE">
        <w:rPr>
          <w:rFonts w:cstheme="minorHAnsi"/>
        </w:rPr>
        <w:t>‘</w:t>
      </w:r>
      <w:r w:rsidR="00A61E47" w:rsidRPr="00A633BE">
        <w:rPr>
          <w:rFonts w:cstheme="minorHAnsi"/>
          <w:i/>
        </w:rPr>
        <w:t xml:space="preserve">Humanistic </w:t>
      </w:r>
      <w:r w:rsidR="003E7D2C" w:rsidRPr="00A633BE">
        <w:rPr>
          <w:rFonts w:cstheme="minorHAnsi"/>
          <w:i/>
        </w:rPr>
        <w:t>cognitive behavioural theory</w:t>
      </w:r>
      <w:r w:rsidR="006A410B" w:rsidRPr="00A633BE">
        <w:rPr>
          <w:rFonts w:cstheme="minorHAnsi"/>
          <w:i/>
        </w:rPr>
        <w:t>’</w:t>
      </w:r>
      <w:r w:rsidR="003E7D2C" w:rsidRPr="00A633BE">
        <w:rPr>
          <w:rFonts w:cstheme="minorHAnsi"/>
        </w:rPr>
        <w:t xml:space="preserve">, or </w:t>
      </w:r>
      <w:r w:rsidR="003E7D2C" w:rsidRPr="00A633BE">
        <w:rPr>
          <w:rFonts w:cstheme="minorHAnsi"/>
          <w:i/>
        </w:rPr>
        <w:t>HCBT</w:t>
      </w:r>
      <w:r w:rsidR="00847A27" w:rsidRPr="00A633BE">
        <w:rPr>
          <w:rFonts w:cstheme="minorHAnsi"/>
        </w:rPr>
        <w:t xml:space="preserve">, a model that describes the components required to </w:t>
      </w:r>
      <w:r w:rsidR="002205D6" w:rsidRPr="00A633BE">
        <w:rPr>
          <w:rFonts w:cstheme="minorHAnsi"/>
        </w:rPr>
        <w:t>maintain</w:t>
      </w:r>
      <w:r w:rsidR="00847A27" w:rsidRPr="00A633BE">
        <w:rPr>
          <w:rFonts w:cstheme="minorHAnsi"/>
        </w:rPr>
        <w:t xml:space="preserve"> a stable environment.</w:t>
      </w:r>
    </w:p>
    <w:p w14:paraId="2D1BCB6E" w14:textId="63505D0F" w:rsidR="002D39B7" w:rsidRPr="00A633BE" w:rsidRDefault="002D39B7" w:rsidP="00A32355">
      <w:pPr>
        <w:spacing w:line="480" w:lineRule="auto"/>
        <w:rPr>
          <w:rFonts w:cstheme="minorHAnsi"/>
        </w:rPr>
      </w:pPr>
      <w:r w:rsidRPr="00A633BE">
        <w:rPr>
          <w:rFonts w:cstheme="minorHAnsi"/>
          <w:noProof/>
        </w:rPr>
        <w:drawing>
          <wp:inline distT="0" distB="0" distL="0" distR="0" wp14:anchorId="1CB7DA41" wp14:editId="63BAFBE1">
            <wp:extent cx="4356100" cy="3079578"/>
            <wp:effectExtent l="0" t="0" r="635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lf mirror roo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59133" cy="3081722"/>
                    </a:xfrm>
                    <a:prstGeom prst="rect">
                      <a:avLst/>
                    </a:prstGeom>
                  </pic:spPr>
                </pic:pic>
              </a:graphicData>
            </a:graphic>
          </wp:inline>
        </w:drawing>
      </w:r>
    </w:p>
    <w:p w14:paraId="1D0EEE34" w14:textId="64F0C28C" w:rsidR="002A6260" w:rsidRPr="00A633BE" w:rsidRDefault="002A6260" w:rsidP="00A32355">
      <w:pPr>
        <w:spacing w:line="480" w:lineRule="auto"/>
        <w:rPr>
          <w:rFonts w:cstheme="minorHAnsi"/>
          <w:i/>
        </w:rPr>
      </w:pPr>
      <w:r w:rsidRPr="00A633BE">
        <w:rPr>
          <w:rFonts w:cstheme="minorHAnsi"/>
          <w:i/>
        </w:rPr>
        <w:t>Figure 9.</w:t>
      </w:r>
    </w:p>
    <w:p w14:paraId="7CE12CF5" w14:textId="3004C48C" w:rsidR="00BC5D93" w:rsidRPr="007C7477" w:rsidRDefault="002200D3" w:rsidP="00A32355">
      <w:pPr>
        <w:spacing w:line="480" w:lineRule="auto"/>
        <w:rPr>
          <w:rFonts w:cstheme="minorHAnsi"/>
          <w:b/>
        </w:rPr>
      </w:pPr>
      <w:r w:rsidRPr="007C7477">
        <w:rPr>
          <w:rFonts w:cstheme="minorHAnsi"/>
          <w:b/>
        </w:rPr>
        <w:t xml:space="preserve">Fear of </w:t>
      </w:r>
      <w:r w:rsidR="00D57D2D" w:rsidRPr="007C7477">
        <w:rPr>
          <w:rFonts w:cstheme="minorHAnsi"/>
          <w:b/>
        </w:rPr>
        <w:t>Light and Sound</w:t>
      </w:r>
    </w:p>
    <w:p w14:paraId="652CEA76" w14:textId="1702655F" w:rsidR="001739AA" w:rsidRPr="00A633BE" w:rsidRDefault="00D57D2D" w:rsidP="00627586">
      <w:pPr>
        <w:spacing w:line="480" w:lineRule="auto"/>
        <w:ind w:firstLine="720"/>
        <w:rPr>
          <w:rFonts w:cstheme="minorHAnsi"/>
        </w:rPr>
      </w:pPr>
      <w:r w:rsidRPr="00A633BE">
        <w:rPr>
          <w:rFonts w:cstheme="minorHAnsi"/>
        </w:rPr>
        <w:t>Astraphobia</w:t>
      </w:r>
      <w:r w:rsidR="00366155">
        <w:rPr>
          <w:rFonts w:cstheme="minorHAnsi"/>
        </w:rPr>
        <w:t xml:space="preserve"> is</w:t>
      </w:r>
      <w:r w:rsidRPr="00A633BE">
        <w:rPr>
          <w:rFonts w:cstheme="minorHAnsi"/>
        </w:rPr>
        <w:t xml:space="preserve"> the fear of thunder and lightning (Whelan 2017)</w:t>
      </w:r>
      <w:r w:rsidR="00420B4E">
        <w:rPr>
          <w:rFonts w:cstheme="minorHAnsi"/>
        </w:rPr>
        <w:t xml:space="preserve">. </w:t>
      </w:r>
      <w:r w:rsidRPr="00A633BE">
        <w:rPr>
          <w:rFonts w:cstheme="minorHAnsi"/>
        </w:rPr>
        <w:t xml:space="preserve">This exhibit will focus on: </w:t>
      </w:r>
      <w:r w:rsidR="00AD6ECE" w:rsidRPr="00A633BE">
        <w:rPr>
          <w:rFonts w:cstheme="minorHAnsi"/>
        </w:rPr>
        <w:t>Phonophobia</w:t>
      </w:r>
      <w:r w:rsidRPr="00A633BE">
        <w:rPr>
          <w:rFonts w:cstheme="minorHAnsi"/>
        </w:rPr>
        <w:t>,</w:t>
      </w:r>
      <w:r w:rsidR="00AD6ECE" w:rsidRPr="00A633BE">
        <w:rPr>
          <w:rFonts w:cstheme="minorHAnsi"/>
        </w:rPr>
        <w:t xml:space="preserve"> the fear of loud noises </w:t>
      </w:r>
      <w:r w:rsidR="001F34E2" w:rsidRPr="00A633BE">
        <w:rPr>
          <w:rFonts w:cstheme="minorHAnsi"/>
        </w:rPr>
        <w:t xml:space="preserve">(Olesen 2015) </w:t>
      </w:r>
      <w:r w:rsidR="00AE67AF" w:rsidRPr="00A633BE">
        <w:rPr>
          <w:rFonts w:cstheme="minorHAnsi"/>
        </w:rPr>
        <w:t xml:space="preserve">and selaphobia, </w:t>
      </w:r>
      <w:r w:rsidR="00C61060" w:rsidRPr="00A633BE">
        <w:rPr>
          <w:rFonts w:cstheme="minorHAnsi"/>
        </w:rPr>
        <w:t xml:space="preserve">which the </w:t>
      </w:r>
      <w:proofErr w:type="spellStart"/>
      <w:r w:rsidR="00C61060" w:rsidRPr="00A633BE">
        <w:rPr>
          <w:rFonts w:cstheme="minorHAnsi"/>
        </w:rPr>
        <w:t>MediLexicon</w:t>
      </w:r>
      <w:proofErr w:type="spellEnd"/>
      <w:r w:rsidR="00C61060" w:rsidRPr="00A633BE">
        <w:rPr>
          <w:rFonts w:cstheme="minorHAnsi"/>
        </w:rPr>
        <w:t xml:space="preserve"> describes as </w:t>
      </w:r>
      <w:r w:rsidR="00D2357C" w:rsidRPr="00A633BE">
        <w:rPr>
          <w:rFonts w:cstheme="minorHAnsi"/>
          <w:i/>
        </w:rPr>
        <w:t>‘…a morbid fear of a flash of light.’</w:t>
      </w:r>
      <w:r w:rsidR="00D2357C" w:rsidRPr="00A633BE">
        <w:rPr>
          <w:rFonts w:cstheme="minorHAnsi"/>
        </w:rPr>
        <w:t>.</w:t>
      </w:r>
    </w:p>
    <w:p w14:paraId="7FB7EAF6" w14:textId="521C380E" w:rsidR="00D2357C" w:rsidRPr="00A633BE" w:rsidRDefault="00D42AFA" w:rsidP="00627586">
      <w:pPr>
        <w:spacing w:line="480" w:lineRule="auto"/>
        <w:ind w:firstLine="720"/>
        <w:rPr>
          <w:rFonts w:cstheme="minorHAnsi"/>
        </w:rPr>
      </w:pPr>
      <w:r w:rsidRPr="00A633BE">
        <w:rPr>
          <w:rFonts w:cstheme="minorHAnsi"/>
        </w:rPr>
        <w:t xml:space="preserve">This essentially tackles two phobias in one, </w:t>
      </w:r>
      <w:r w:rsidR="009F6E3E" w:rsidRPr="00A633BE">
        <w:rPr>
          <w:rFonts w:cstheme="minorHAnsi"/>
        </w:rPr>
        <w:t xml:space="preserve">despite </w:t>
      </w:r>
      <w:r w:rsidR="00C4249A" w:rsidRPr="00A633BE">
        <w:rPr>
          <w:rFonts w:cstheme="minorHAnsi"/>
        </w:rPr>
        <w:t xml:space="preserve">phonophobia being far more common. </w:t>
      </w:r>
      <w:r w:rsidR="003E52A6" w:rsidRPr="00A633BE">
        <w:rPr>
          <w:rFonts w:cstheme="minorHAnsi"/>
        </w:rPr>
        <w:t xml:space="preserve">This will </w:t>
      </w:r>
      <w:r w:rsidR="00D73FA1" w:rsidRPr="00A633BE">
        <w:rPr>
          <w:rFonts w:cstheme="minorHAnsi"/>
        </w:rPr>
        <w:t>be a</w:t>
      </w:r>
      <w:r w:rsidR="00BA51D6" w:rsidRPr="00A633BE">
        <w:rPr>
          <w:rFonts w:cstheme="minorHAnsi"/>
        </w:rPr>
        <w:t xml:space="preserve"> dark and</w:t>
      </w:r>
      <w:r w:rsidR="00231BE0" w:rsidRPr="00A633BE">
        <w:rPr>
          <w:rFonts w:cstheme="minorHAnsi"/>
        </w:rPr>
        <w:t xml:space="preserve"> empty space </w:t>
      </w:r>
      <w:r w:rsidR="007D52E4" w:rsidRPr="00A633BE">
        <w:rPr>
          <w:rFonts w:cstheme="minorHAnsi"/>
        </w:rPr>
        <w:t>using</w:t>
      </w:r>
      <w:r w:rsidR="00231BE0" w:rsidRPr="00A633BE">
        <w:rPr>
          <w:rFonts w:cstheme="minorHAnsi"/>
        </w:rPr>
        <w:t xml:space="preserve"> </w:t>
      </w:r>
      <w:r w:rsidR="008221F3" w:rsidRPr="00A633BE">
        <w:rPr>
          <w:rFonts w:cstheme="minorHAnsi"/>
        </w:rPr>
        <w:t xml:space="preserve">speakers </w:t>
      </w:r>
      <w:r w:rsidR="007D52E4" w:rsidRPr="00A633BE">
        <w:rPr>
          <w:rFonts w:cstheme="minorHAnsi"/>
        </w:rPr>
        <w:t xml:space="preserve">to </w:t>
      </w:r>
      <w:r w:rsidR="008221F3" w:rsidRPr="00A633BE">
        <w:rPr>
          <w:rFonts w:cstheme="minorHAnsi"/>
        </w:rPr>
        <w:t xml:space="preserve">play </w:t>
      </w:r>
      <w:r w:rsidR="0055797A" w:rsidRPr="00A633BE">
        <w:rPr>
          <w:rFonts w:cstheme="minorHAnsi"/>
        </w:rPr>
        <w:t>thunder and lightning ambience</w:t>
      </w:r>
      <w:r w:rsidR="0002734B" w:rsidRPr="00A633BE">
        <w:rPr>
          <w:rFonts w:cstheme="minorHAnsi"/>
        </w:rPr>
        <w:t xml:space="preserve"> while </w:t>
      </w:r>
      <w:r w:rsidR="00A51AB1" w:rsidRPr="00A633BE">
        <w:rPr>
          <w:rFonts w:cstheme="minorHAnsi"/>
        </w:rPr>
        <w:t xml:space="preserve">different lights (positioned in random patterns on the walls and ceiling) </w:t>
      </w:r>
      <w:r w:rsidR="004C217B" w:rsidRPr="00A633BE">
        <w:rPr>
          <w:rFonts w:cstheme="minorHAnsi"/>
        </w:rPr>
        <w:t>pulse at different intervals.</w:t>
      </w:r>
    </w:p>
    <w:p w14:paraId="1F9F520C" w14:textId="036460E9" w:rsidR="00A43C2C" w:rsidRPr="00A633BE" w:rsidRDefault="002D39B7" w:rsidP="00A32355">
      <w:pPr>
        <w:spacing w:line="480" w:lineRule="auto"/>
        <w:rPr>
          <w:rFonts w:cstheme="minorHAnsi"/>
        </w:rPr>
      </w:pPr>
      <w:r w:rsidRPr="00A633BE">
        <w:rPr>
          <w:rFonts w:cstheme="minorHAnsi"/>
          <w:noProof/>
        </w:rPr>
        <w:lastRenderedPageBreak/>
        <w:drawing>
          <wp:inline distT="0" distB="0" distL="0" distR="0" wp14:anchorId="7E5535EF" wp14:editId="2C0AEA09">
            <wp:extent cx="4419600" cy="31244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under and lightning.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27133" cy="3129795"/>
                    </a:xfrm>
                    <a:prstGeom prst="rect">
                      <a:avLst/>
                    </a:prstGeom>
                  </pic:spPr>
                </pic:pic>
              </a:graphicData>
            </a:graphic>
          </wp:inline>
        </w:drawing>
      </w:r>
    </w:p>
    <w:p w14:paraId="3CE67B46" w14:textId="51F79F6A" w:rsidR="002A6260" w:rsidRDefault="002A6260" w:rsidP="00A32355">
      <w:pPr>
        <w:spacing w:line="480" w:lineRule="auto"/>
        <w:rPr>
          <w:rFonts w:cstheme="minorHAnsi"/>
          <w:i/>
        </w:rPr>
      </w:pPr>
      <w:r w:rsidRPr="00A633BE">
        <w:rPr>
          <w:rFonts w:cstheme="minorHAnsi"/>
          <w:i/>
        </w:rPr>
        <w:t>Figure 10.</w:t>
      </w:r>
    </w:p>
    <w:p w14:paraId="23AB7E4D" w14:textId="4B694E06" w:rsidR="00420B4E" w:rsidRPr="00420B4E" w:rsidRDefault="00AD1EFF" w:rsidP="00627586">
      <w:pPr>
        <w:spacing w:line="480" w:lineRule="auto"/>
        <w:ind w:firstLine="720"/>
        <w:rPr>
          <w:rFonts w:cstheme="minorHAnsi"/>
        </w:rPr>
      </w:pPr>
      <w:bookmarkStart w:id="0" w:name="_GoBack"/>
      <w:bookmarkEnd w:id="0"/>
      <w:r>
        <w:rPr>
          <w:rFonts w:cstheme="minorHAnsi"/>
        </w:rPr>
        <w:t>The exhibition is not</w:t>
      </w:r>
      <w:r w:rsidR="00307A86">
        <w:rPr>
          <w:rFonts w:cstheme="minorHAnsi"/>
        </w:rPr>
        <w:t xml:space="preserve"> </w:t>
      </w:r>
      <w:r w:rsidR="000E1C2F">
        <w:rPr>
          <w:rFonts w:cstheme="minorHAnsi"/>
        </w:rPr>
        <w:t xml:space="preserve">intended to be </w:t>
      </w:r>
      <w:r w:rsidR="00307A86">
        <w:rPr>
          <w:rFonts w:cstheme="minorHAnsi"/>
        </w:rPr>
        <w:t>a</w:t>
      </w:r>
      <w:r w:rsidR="00690606">
        <w:rPr>
          <w:rFonts w:cstheme="minorHAnsi"/>
        </w:rPr>
        <w:t xml:space="preserve"> type of exposure therapy or an</w:t>
      </w:r>
      <w:r w:rsidR="00307A86">
        <w:rPr>
          <w:rFonts w:cstheme="minorHAnsi"/>
        </w:rPr>
        <w:t xml:space="preserve"> alternative t</w:t>
      </w:r>
      <w:r w:rsidR="00825C0D">
        <w:rPr>
          <w:rFonts w:cstheme="minorHAnsi"/>
        </w:rPr>
        <w:t>reatment</w:t>
      </w:r>
      <w:r w:rsidR="000E1C2F">
        <w:rPr>
          <w:rFonts w:cstheme="minorHAnsi"/>
        </w:rPr>
        <w:t xml:space="preserve"> to </w:t>
      </w:r>
      <w:proofErr w:type="gramStart"/>
      <w:r w:rsidR="000E1C2F">
        <w:rPr>
          <w:rFonts w:cstheme="minorHAnsi"/>
        </w:rPr>
        <w:t>phobias</w:t>
      </w:r>
      <w:r w:rsidR="00825C0D">
        <w:rPr>
          <w:rFonts w:cstheme="minorHAnsi"/>
        </w:rPr>
        <w:t>,</w:t>
      </w:r>
      <w:r w:rsidR="00307A86">
        <w:rPr>
          <w:rFonts w:cstheme="minorHAnsi"/>
        </w:rPr>
        <w:t xml:space="preserve"> but</w:t>
      </w:r>
      <w:proofErr w:type="gramEnd"/>
      <w:r w:rsidR="00307A86">
        <w:rPr>
          <w:rFonts w:cstheme="minorHAnsi"/>
        </w:rPr>
        <w:t xml:space="preserve"> is designed to challenge people to experience stepping out of their comfort zone</w:t>
      </w:r>
      <w:r w:rsidR="00FB33BA">
        <w:rPr>
          <w:rFonts w:cstheme="minorHAnsi"/>
        </w:rPr>
        <w:t xml:space="preserve"> by interacting with the </w:t>
      </w:r>
      <w:r w:rsidR="00DA6420">
        <w:rPr>
          <w:rFonts w:cstheme="minorHAnsi"/>
        </w:rPr>
        <w:t>items.</w:t>
      </w:r>
    </w:p>
    <w:p w14:paraId="2B00B9DC" w14:textId="77777777" w:rsidR="00BF259C" w:rsidRPr="00A633BE" w:rsidRDefault="00BF259C" w:rsidP="00A32355">
      <w:pPr>
        <w:spacing w:line="480" w:lineRule="auto"/>
        <w:rPr>
          <w:rFonts w:cstheme="minorHAnsi"/>
          <w:i/>
        </w:rPr>
      </w:pPr>
      <w:r w:rsidRPr="00A633BE">
        <w:rPr>
          <w:rFonts w:cstheme="minorHAnsi"/>
          <w:i/>
        </w:rPr>
        <w:br w:type="page"/>
      </w:r>
    </w:p>
    <w:p w14:paraId="2CA5F13B" w14:textId="156DA933" w:rsidR="001739AA" w:rsidRPr="00AD298F" w:rsidRDefault="00EC637E" w:rsidP="00A32355">
      <w:pPr>
        <w:spacing w:line="480" w:lineRule="auto"/>
        <w:rPr>
          <w:rFonts w:cstheme="minorHAnsi"/>
          <w:b/>
          <w:i/>
        </w:rPr>
      </w:pPr>
      <w:r w:rsidRPr="00AD298F">
        <w:rPr>
          <w:rFonts w:cstheme="minorHAnsi"/>
          <w:b/>
          <w:i/>
        </w:rPr>
        <w:lastRenderedPageBreak/>
        <w:t>Bibliography</w:t>
      </w:r>
    </w:p>
    <w:p w14:paraId="0FF659E3" w14:textId="77777777" w:rsidR="001739AA" w:rsidRPr="00A633BE" w:rsidRDefault="001739AA" w:rsidP="00AD298F">
      <w:pPr>
        <w:spacing w:line="240" w:lineRule="auto"/>
        <w:rPr>
          <w:rFonts w:cstheme="minorHAnsi"/>
        </w:rPr>
      </w:pPr>
      <w:r w:rsidRPr="00A633BE">
        <w:rPr>
          <w:rFonts w:cstheme="minorHAnsi"/>
        </w:rPr>
        <w:t xml:space="preserve">Carleton, N. and </w:t>
      </w:r>
      <w:proofErr w:type="spellStart"/>
      <w:r w:rsidRPr="00A633BE">
        <w:rPr>
          <w:rFonts w:cstheme="minorHAnsi"/>
        </w:rPr>
        <w:t>McEvoya</w:t>
      </w:r>
      <w:proofErr w:type="spellEnd"/>
      <w:r w:rsidRPr="00A633BE">
        <w:rPr>
          <w:rFonts w:cstheme="minorHAnsi"/>
        </w:rPr>
        <w:t>, P. (2016)</w:t>
      </w:r>
      <w:r w:rsidRPr="00A633BE">
        <w:rPr>
          <w:rFonts w:cstheme="minorHAnsi"/>
          <w:i/>
        </w:rPr>
        <w:t xml:space="preserve"> Fear of the unknown: One fear to rule them all?</w:t>
      </w:r>
      <w:r w:rsidRPr="00A633BE">
        <w:rPr>
          <w:rFonts w:cstheme="minorHAnsi"/>
        </w:rPr>
        <w:t xml:space="preserve"> Journal of Anxiety Disorders, 41, pp.1-124.</w:t>
      </w:r>
    </w:p>
    <w:p w14:paraId="760ACC37" w14:textId="2187C504" w:rsidR="001739AA" w:rsidRPr="00A633BE" w:rsidRDefault="001739AA" w:rsidP="00AD298F">
      <w:pPr>
        <w:spacing w:line="240" w:lineRule="auto"/>
        <w:rPr>
          <w:rFonts w:cstheme="minorHAnsi"/>
        </w:rPr>
      </w:pPr>
      <w:r w:rsidRPr="00A633BE">
        <w:rPr>
          <w:rFonts w:cstheme="minorHAnsi"/>
        </w:rPr>
        <w:t xml:space="preserve">Carter, P. (2002). </w:t>
      </w:r>
      <w:r w:rsidRPr="00A633BE">
        <w:rPr>
          <w:rFonts w:cstheme="minorHAnsi"/>
          <w:i/>
        </w:rPr>
        <w:t>Repressed spaces: the poetics of agoraphobia,</w:t>
      </w:r>
      <w:r w:rsidRPr="00A633BE">
        <w:rPr>
          <w:rFonts w:cstheme="minorHAnsi"/>
        </w:rPr>
        <w:t xml:space="preserve"> London: </w:t>
      </w:r>
      <w:proofErr w:type="spellStart"/>
      <w:r w:rsidRPr="00A633BE">
        <w:rPr>
          <w:rFonts w:cstheme="minorHAnsi"/>
        </w:rPr>
        <w:t>Reaktion</w:t>
      </w:r>
      <w:proofErr w:type="spellEnd"/>
      <w:r w:rsidRPr="00A633BE">
        <w:rPr>
          <w:rFonts w:cstheme="minorHAnsi"/>
        </w:rPr>
        <w:t>.</w:t>
      </w:r>
    </w:p>
    <w:p w14:paraId="277F5EEC" w14:textId="77777777" w:rsidR="001739AA" w:rsidRPr="00A633BE" w:rsidRDefault="001739AA" w:rsidP="00AD298F">
      <w:pPr>
        <w:spacing w:line="240" w:lineRule="auto"/>
        <w:rPr>
          <w:rFonts w:cstheme="minorHAnsi"/>
        </w:rPr>
      </w:pPr>
      <w:proofErr w:type="spellStart"/>
      <w:r w:rsidRPr="00A633BE">
        <w:rPr>
          <w:rStyle w:val="Hyperlink"/>
          <w:rFonts w:cstheme="minorHAnsi"/>
          <w:color w:val="auto"/>
          <w:u w:val="none"/>
        </w:rPr>
        <w:t>Crocq</w:t>
      </w:r>
      <w:proofErr w:type="spellEnd"/>
      <w:r w:rsidRPr="00A633BE">
        <w:rPr>
          <w:rStyle w:val="Hyperlink"/>
          <w:rFonts w:cstheme="minorHAnsi"/>
          <w:color w:val="auto"/>
          <w:u w:val="none"/>
        </w:rPr>
        <w:t xml:space="preserve">, M. (2015) </w:t>
      </w:r>
      <w:r w:rsidRPr="00A633BE">
        <w:rPr>
          <w:rStyle w:val="Hyperlink"/>
          <w:rFonts w:cstheme="minorHAnsi"/>
          <w:i/>
          <w:color w:val="auto"/>
          <w:u w:val="none"/>
        </w:rPr>
        <w:t>A history of anxiety: from Hippocrates to DSM</w:t>
      </w:r>
      <w:r w:rsidRPr="00A633BE">
        <w:rPr>
          <w:rStyle w:val="Hyperlink"/>
          <w:rFonts w:cstheme="minorHAnsi"/>
          <w:color w:val="auto"/>
          <w:u w:val="none"/>
        </w:rPr>
        <w:t xml:space="preserve">. Available at: </w:t>
      </w:r>
      <w:hyperlink r:id="rId15" w:history="1">
        <w:r w:rsidRPr="00A633BE">
          <w:rPr>
            <w:rStyle w:val="Hyperlink"/>
            <w:rFonts w:cstheme="minorHAnsi"/>
          </w:rPr>
          <w:t>https://www.ncbi.nlm.nih.gov/pmc/articles/PMC4610616/</w:t>
        </w:r>
      </w:hyperlink>
      <w:r w:rsidRPr="00A633BE">
        <w:rPr>
          <w:rStyle w:val="Hyperlink"/>
          <w:rFonts w:cstheme="minorHAnsi"/>
          <w:color w:val="auto"/>
          <w:u w:val="none"/>
        </w:rPr>
        <w:t xml:space="preserve"> (Accessed: </w:t>
      </w:r>
      <w:r w:rsidRPr="00A633BE">
        <w:rPr>
          <w:rFonts w:cstheme="minorHAnsi"/>
        </w:rPr>
        <w:t>24/04/2019)</w:t>
      </w:r>
    </w:p>
    <w:p w14:paraId="5A576DA7" w14:textId="6D4BA7F2" w:rsidR="008D77C8" w:rsidRPr="00A633BE" w:rsidRDefault="008D77C8" w:rsidP="00AD298F">
      <w:pPr>
        <w:spacing w:line="240" w:lineRule="auto"/>
        <w:rPr>
          <w:rFonts w:cstheme="minorHAnsi"/>
        </w:rPr>
      </w:pPr>
      <w:r w:rsidRPr="00A633BE">
        <w:rPr>
          <w:rFonts w:cstheme="minorHAnsi"/>
        </w:rPr>
        <w:t xml:space="preserve">Coupe, C. (2014) </w:t>
      </w:r>
      <w:r w:rsidRPr="00A633BE">
        <w:rPr>
          <w:rFonts w:cstheme="minorHAnsi"/>
          <w:i/>
        </w:rPr>
        <w:t xml:space="preserve">10 Incredible Acts </w:t>
      </w:r>
      <w:proofErr w:type="gramStart"/>
      <w:r w:rsidRPr="00A633BE">
        <w:rPr>
          <w:rFonts w:cstheme="minorHAnsi"/>
          <w:i/>
        </w:rPr>
        <w:t>Of</w:t>
      </w:r>
      <w:proofErr w:type="gramEnd"/>
      <w:r w:rsidRPr="00A633BE">
        <w:rPr>
          <w:rFonts w:cstheme="minorHAnsi"/>
          <w:i/>
        </w:rPr>
        <w:t xml:space="preserve"> Heroism By Ordinary People</w:t>
      </w:r>
      <w:r w:rsidRPr="00A633BE">
        <w:rPr>
          <w:rFonts w:cstheme="minorHAnsi"/>
        </w:rPr>
        <w:t xml:space="preserve">. </w:t>
      </w:r>
      <w:r w:rsidR="00DB73D3" w:rsidRPr="00A633BE">
        <w:rPr>
          <w:rFonts w:cstheme="minorHAnsi"/>
        </w:rPr>
        <w:t xml:space="preserve">List Verse. Available at </w:t>
      </w:r>
      <w:hyperlink r:id="rId16" w:history="1">
        <w:r w:rsidR="00DB73D3" w:rsidRPr="00A633BE">
          <w:rPr>
            <w:rStyle w:val="Hyperlink"/>
            <w:rFonts w:cstheme="minorHAnsi"/>
          </w:rPr>
          <w:t>https://listverse.com/2014/12/04/10-incredible-acts-of-heroism-by-ordinary-people/</w:t>
        </w:r>
      </w:hyperlink>
      <w:r w:rsidR="00DB73D3" w:rsidRPr="00A633BE">
        <w:rPr>
          <w:rFonts w:cstheme="minorHAnsi"/>
        </w:rPr>
        <w:t xml:space="preserve"> (Accessed: 05/05/2019)</w:t>
      </w:r>
    </w:p>
    <w:p w14:paraId="4653F2B0" w14:textId="7CE2DEF5" w:rsidR="00AD5E86" w:rsidRPr="00A633BE" w:rsidRDefault="00AD5E86" w:rsidP="00AD298F">
      <w:pPr>
        <w:spacing w:line="240" w:lineRule="auto"/>
        <w:rPr>
          <w:rFonts w:cstheme="minorHAnsi"/>
        </w:rPr>
      </w:pPr>
      <w:proofErr w:type="spellStart"/>
      <w:r w:rsidRPr="00A633BE">
        <w:rPr>
          <w:rFonts w:cstheme="minorHAnsi"/>
        </w:rPr>
        <w:t>DailyMail</w:t>
      </w:r>
      <w:proofErr w:type="spellEnd"/>
      <w:r w:rsidRPr="00A633BE">
        <w:rPr>
          <w:rFonts w:cstheme="minorHAnsi"/>
        </w:rPr>
        <w:t xml:space="preserve"> (2011) </w:t>
      </w:r>
      <w:r w:rsidR="006345B5" w:rsidRPr="00A633BE">
        <w:rPr>
          <w:rFonts w:cstheme="minorHAnsi"/>
          <w:i/>
        </w:rPr>
        <w:t>How a flash of light to the brain can banish fear.</w:t>
      </w:r>
      <w:r w:rsidR="006345B5" w:rsidRPr="00A633BE">
        <w:rPr>
          <w:rFonts w:cstheme="minorHAnsi"/>
        </w:rPr>
        <w:t xml:space="preserve"> </w:t>
      </w:r>
      <w:proofErr w:type="spellStart"/>
      <w:r w:rsidR="006345B5" w:rsidRPr="00A633BE">
        <w:rPr>
          <w:rFonts w:cstheme="minorHAnsi"/>
        </w:rPr>
        <w:t>DailyMailOnline</w:t>
      </w:r>
      <w:proofErr w:type="spellEnd"/>
      <w:r w:rsidR="006345B5" w:rsidRPr="00A633BE">
        <w:rPr>
          <w:rFonts w:cstheme="minorHAnsi"/>
        </w:rPr>
        <w:t xml:space="preserve">. Available at </w:t>
      </w:r>
      <w:hyperlink r:id="rId17" w:history="1">
        <w:r w:rsidR="00A22B42" w:rsidRPr="00A633BE">
          <w:rPr>
            <w:rStyle w:val="Hyperlink"/>
            <w:rFonts w:cstheme="minorHAnsi"/>
          </w:rPr>
          <w:t>https://www.dailymail.co.uk/health/article-1364722/How-flash-light-brain-banish-fear.html</w:t>
        </w:r>
      </w:hyperlink>
      <w:r w:rsidR="00A22B42" w:rsidRPr="00A633BE">
        <w:rPr>
          <w:rFonts w:cstheme="minorHAnsi"/>
        </w:rPr>
        <w:t xml:space="preserve"> (Accessed 05/05/2019)</w:t>
      </w:r>
    </w:p>
    <w:p w14:paraId="2F4ADEA2" w14:textId="06CB74FE" w:rsidR="00432621" w:rsidRPr="00A633BE" w:rsidRDefault="00432621" w:rsidP="00AD298F">
      <w:pPr>
        <w:spacing w:line="240" w:lineRule="auto"/>
        <w:rPr>
          <w:rFonts w:cstheme="minorHAnsi"/>
        </w:rPr>
      </w:pPr>
      <w:r w:rsidRPr="00A633BE">
        <w:rPr>
          <w:rFonts w:cstheme="minorHAnsi"/>
        </w:rPr>
        <w:t xml:space="preserve">Douglas, S. Turner, M. &amp; Serpentine Gallery, (2002). </w:t>
      </w:r>
      <w:r w:rsidRPr="00A633BE">
        <w:rPr>
          <w:rFonts w:cstheme="minorHAnsi"/>
          <w:i/>
        </w:rPr>
        <w:t>Journey into fear</w:t>
      </w:r>
      <w:r w:rsidRPr="00A633BE">
        <w:rPr>
          <w:rFonts w:cstheme="minorHAnsi"/>
        </w:rPr>
        <w:t>, London.</w:t>
      </w:r>
    </w:p>
    <w:p w14:paraId="3A56493A" w14:textId="56A73F98" w:rsidR="00C53727" w:rsidRPr="00A633BE" w:rsidRDefault="00A164B2" w:rsidP="00AD298F">
      <w:pPr>
        <w:spacing w:line="240" w:lineRule="auto"/>
        <w:rPr>
          <w:rFonts w:cstheme="minorHAnsi"/>
        </w:rPr>
      </w:pPr>
      <w:r w:rsidRPr="00A633BE">
        <w:rPr>
          <w:rFonts w:cstheme="minorHAnsi"/>
        </w:rPr>
        <w:t xml:space="preserve">Eleanor Roosevelt Quotes, (2019) BrainyQuote.com, </w:t>
      </w:r>
      <w:proofErr w:type="spellStart"/>
      <w:r w:rsidRPr="00A633BE">
        <w:rPr>
          <w:rFonts w:cstheme="minorHAnsi"/>
        </w:rPr>
        <w:t>BrainyMedia</w:t>
      </w:r>
      <w:proofErr w:type="spellEnd"/>
      <w:r w:rsidRPr="00A633BE">
        <w:rPr>
          <w:rFonts w:cstheme="minorHAnsi"/>
        </w:rPr>
        <w:t xml:space="preserve"> Inc. Available at </w:t>
      </w:r>
      <w:hyperlink r:id="rId18" w:history="1">
        <w:r w:rsidRPr="00A633BE">
          <w:rPr>
            <w:rStyle w:val="Hyperlink"/>
            <w:rFonts w:cstheme="minorHAnsi"/>
          </w:rPr>
          <w:t>https://www.brainyquote.com/quotes/eleanor_roosevelt_121157</w:t>
        </w:r>
      </w:hyperlink>
      <w:r w:rsidRPr="00A633BE">
        <w:rPr>
          <w:rFonts w:cstheme="minorHAnsi"/>
        </w:rPr>
        <w:t xml:space="preserve"> (Accessed /05/05/2019)</w:t>
      </w:r>
    </w:p>
    <w:p w14:paraId="08B6E20A" w14:textId="77777777" w:rsidR="00432621" w:rsidRPr="00A633BE" w:rsidRDefault="00432621" w:rsidP="00AD298F">
      <w:pPr>
        <w:spacing w:line="240" w:lineRule="auto"/>
        <w:rPr>
          <w:rFonts w:cstheme="minorHAnsi"/>
        </w:rPr>
      </w:pPr>
      <w:proofErr w:type="spellStart"/>
      <w:r w:rsidRPr="00A633BE">
        <w:rPr>
          <w:rFonts w:cstheme="minorHAnsi"/>
        </w:rPr>
        <w:t>Fritscher</w:t>
      </w:r>
      <w:proofErr w:type="spellEnd"/>
      <w:r w:rsidRPr="00A633BE">
        <w:rPr>
          <w:rFonts w:cstheme="minorHAnsi"/>
        </w:rPr>
        <w:t xml:space="preserve">, L. (2019) </w:t>
      </w:r>
      <w:r w:rsidRPr="00A633BE">
        <w:rPr>
          <w:rFonts w:cstheme="minorHAnsi"/>
          <w:i/>
        </w:rPr>
        <w:t>Symptoms and Treatment of Nyctophobia (Fear of the Dark).</w:t>
      </w:r>
      <w:r w:rsidRPr="00A633BE">
        <w:rPr>
          <w:rFonts w:cstheme="minorHAnsi"/>
        </w:rPr>
        <w:t xml:space="preserve"> Available at: </w:t>
      </w:r>
      <w:hyperlink r:id="rId19" w:history="1">
        <w:r w:rsidRPr="00A633BE">
          <w:rPr>
            <w:rStyle w:val="Hyperlink"/>
            <w:rFonts w:cstheme="minorHAnsi"/>
          </w:rPr>
          <w:t>https://www.verywellmind.com/fear-of-dark-2671872</w:t>
        </w:r>
      </w:hyperlink>
      <w:r w:rsidRPr="00A633BE">
        <w:rPr>
          <w:rFonts w:cstheme="minorHAnsi"/>
        </w:rPr>
        <w:t xml:space="preserve"> (Accessed: 04/05/2019).</w:t>
      </w:r>
    </w:p>
    <w:p w14:paraId="36002376" w14:textId="77777777" w:rsidR="00432621" w:rsidRPr="00A633BE" w:rsidRDefault="00432621" w:rsidP="00AD298F">
      <w:pPr>
        <w:spacing w:line="240" w:lineRule="auto"/>
        <w:rPr>
          <w:rFonts w:cstheme="minorHAnsi"/>
        </w:rPr>
      </w:pPr>
      <w:proofErr w:type="spellStart"/>
      <w:r w:rsidRPr="00A633BE">
        <w:rPr>
          <w:rFonts w:cstheme="minorHAnsi"/>
        </w:rPr>
        <w:t>Fritscher</w:t>
      </w:r>
      <w:proofErr w:type="spellEnd"/>
      <w:r w:rsidRPr="00A633BE">
        <w:rPr>
          <w:rFonts w:cstheme="minorHAnsi"/>
        </w:rPr>
        <w:t xml:space="preserve">, L. (2019) </w:t>
      </w:r>
      <w:r w:rsidRPr="00A633BE">
        <w:rPr>
          <w:rFonts w:cstheme="minorHAnsi"/>
          <w:i/>
        </w:rPr>
        <w:t>The Psychology of Fear</w:t>
      </w:r>
      <w:r w:rsidRPr="00A633BE">
        <w:rPr>
          <w:rFonts w:cstheme="minorHAnsi"/>
        </w:rPr>
        <w:t xml:space="preserve">. Available at </w:t>
      </w:r>
      <w:hyperlink r:id="rId20" w:history="1">
        <w:r w:rsidRPr="00A633BE">
          <w:rPr>
            <w:rStyle w:val="Hyperlink"/>
            <w:rFonts w:cstheme="minorHAnsi"/>
          </w:rPr>
          <w:t>https://www.verywellmind.com/the-psychology-of-fear-2671696</w:t>
        </w:r>
      </w:hyperlink>
      <w:r w:rsidRPr="00A633BE">
        <w:rPr>
          <w:rStyle w:val="Hyperlink"/>
          <w:rFonts w:cstheme="minorHAnsi"/>
        </w:rPr>
        <w:t xml:space="preserve"> </w:t>
      </w:r>
      <w:r w:rsidRPr="00A633BE">
        <w:rPr>
          <w:rFonts w:cstheme="minorHAnsi"/>
        </w:rPr>
        <w:t>(Accessed: 24/04/2019)</w:t>
      </w:r>
    </w:p>
    <w:p w14:paraId="5497D3A8" w14:textId="77777777" w:rsidR="00432621" w:rsidRPr="00A633BE" w:rsidRDefault="00432621" w:rsidP="00AD298F">
      <w:pPr>
        <w:spacing w:line="240" w:lineRule="auto"/>
        <w:rPr>
          <w:rFonts w:cstheme="minorHAnsi"/>
        </w:rPr>
      </w:pPr>
      <w:r w:rsidRPr="00A633BE">
        <w:rPr>
          <w:rFonts w:cstheme="minorHAnsi"/>
        </w:rPr>
        <w:t xml:space="preserve">Gallagher, M and Chiba, A. (1996). </w:t>
      </w:r>
      <w:r w:rsidRPr="00A633BE">
        <w:rPr>
          <w:rFonts w:cstheme="minorHAnsi"/>
          <w:i/>
        </w:rPr>
        <w:t>The amygdala and emotion.</w:t>
      </w:r>
      <w:r w:rsidRPr="00A633BE">
        <w:rPr>
          <w:rFonts w:cstheme="minorHAnsi"/>
        </w:rPr>
        <w:t xml:space="preserve"> Current opinion in neurobiology, 6[2], pp.221-227.</w:t>
      </w:r>
    </w:p>
    <w:p w14:paraId="7989F753" w14:textId="72C14FDF" w:rsidR="00A00707" w:rsidRPr="00A633BE" w:rsidRDefault="00432621" w:rsidP="00AD298F">
      <w:pPr>
        <w:spacing w:line="240" w:lineRule="auto"/>
        <w:rPr>
          <w:rFonts w:cstheme="minorHAnsi"/>
        </w:rPr>
      </w:pPr>
      <w:r w:rsidRPr="00A633BE">
        <w:rPr>
          <w:rFonts w:cstheme="minorHAnsi"/>
        </w:rPr>
        <w:t xml:space="preserve">George, A. (2015). </w:t>
      </w:r>
      <w:r w:rsidRPr="00A633BE">
        <w:rPr>
          <w:rFonts w:cstheme="minorHAnsi"/>
          <w:i/>
        </w:rPr>
        <w:t>The curator's handbook: museums, commercial galleries, independent spaces</w:t>
      </w:r>
      <w:r w:rsidRPr="00A633BE">
        <w:rPr>
          <w:rFonts w:cstheme="minorHAnsi"/>
        </w:rPr>
        <w:t>, London: Thames and Hudson.</w:t>
      </w:r>
    </w:p>
    <w:p w14:paraId="42A4DA87" w14:textId="4897D053" w:rsidR="006B3BF1" w:rsidRPr="00A633BE" w:rsidRDefault="006B3BF1" w:rsidP="00AD298F">
      <w:pPr>
        <w:spacing w:line="240" w:lineRule="auto"/>
        <w:rPr>
          <w:rFonts w:cstheme="minorHAnsi"/>
        </w:rPr>
      </w:pPr>
      <w:r w:rsidRPr="00A633BE">
        <w:rPr>
          <w:rFonts w:cstheme="minorHAnsi"/>
        </w:rPr>
        <w:t xml:space="preserve">Good News Network, </w:t>
      </w:r>
      <w:r w:rsidR="001840CE" w:rsidRPr="00A633BE">
        <w:rPr>
          <w:rFonts w:cstheme="minorHAnsi"/>
          <w:i/>
        </w:rPr>
        <w:t>21 Extraordinary Acts of Heroism: Carnegie Medals Announced.</w:t>
      </w:r>
      <w:r w:rsidR="001840CE" w:rsidRPr="00A633BE">
        <w:rPr>
          <w:rFonts w:cstheme="minorHAnsi"/>
        </w:rPr>
        <w:t xml:space="preserve"> Available at </w:t>
      </w:r>
      <w:hyperlink r:id="rId21" w:history="1">
        <w:r w:rsidR="001840CE" w:rsidRPr="00A633BE">
          <w:rPr>
            <w:rStyle w:val="Hyperlink"/>
            <w:rFonts w:cstheme="minorHAnsi"/>
          </w:rPr>
          <w:t>https://www.goodnewsnetwork.org/carnegie-heros-dec-2010/</w:t>
        </w:r>
      </w:hyperlink>
      <w:r w:rsidR="001840CE" w:rsidRPr="00A633BE">
        <w:rPr>
          <w:rFonts w:cstheme="minorHAnsi"/>
        </w:rPr>
        <w:t xml:space="preserve"> (Accessed: 05/05/2019)</w:t>
      </w:r>
    </w:p>
    <w:p w14:paraId="2CAA5C34" w14:textId="77777777" w:rsidR="00A00707" w:rsidRPr="00A633BE" w:rsidRDefault="00A00707" w:rsidP="00AD298F">
      <w:pPr>
        <w:spacing w:line="240" w:lineRule="auto"/>
        <w:rPr>
          <w:rFonts w:cstheme="minorHAnsi"/>
        </w:rPr>
      </w:pPr>
      <w:r w:rsidRPr="00A633BE">
        <w:rPr>
          <w:rFonts w:cstheme="minorHAnsi"/>
        </w:rPr>
        <w:t xml:space="preserve">Greenberg, M. </w:t>
      </w:r>
      <w:r w:rsidRPr="00A633BE">
        <w:rPr>
          <w:rFonts w:cstheme="minorHAnsi"/>
          <w:i/>
        </w:rPr>
        <w:t>The Six Attributes of Courage</w:t>
      </w:r>
      <w:r w:rsidRPr="00A633BE">
        <w:rPr>
          <w:rFonts w:cstheme="minorHAnsi"/>
        </w:rPr>
        <w:t xml:space="preserve">. Psychology Today. Available at </w:t>
      </w:r>
      <w:hyperlink r:id="rId22" w:history="1">
        <w:r w:rsidRPr="00A633BE">
          <w:rPr>
            <w:rStyle w:val="Hyperlink"/>
            <w:rFonts w:cstheme="minorHAnsi"/>
          </w:rPr>
          <w:t>https://www.psychologytoday.com/us/blog/the-mindful-self-express/201208/the-six-attributes-courage</w:t>
        </w:r>
      </w:hyperlink>
      <w:r w:rsidRPr="00A633BE">
        <w:rPr>
          <w:rFonts w:cstheme="minorHAnsi"/>
        </w:rPr>
        <w:t xml:space="preserve"> (Accessed: 04/05/2019)</w:t>
      </w:r>
    </w:p>
    <w:p w14:paraId="0A9E3662" w14:textId="072B8BFC" w:rsidR="005E2911" w:rsidRPr="00A633BE" w:rsidRDefault="005E2911" w:rsidP="00AD298F">
      <w:pPr>
        <w:spacing w:line="240" w:lineRule="auto"/>
        <w:rPr>
          <w:rFonts w:cstheme="minorHAnsi"/>
        </w:rPr>
      </w:pPr>
      <w:r w:rsidRPr="00A633BE">
        <w:rPr>
          <w:rFonts w:cstheme="minorHAnsi"/>
        </w:rPr>
        <w:t xml:space="preserve">Gruber, C. </w:t>
      </w:r>
      <w:r w:rsidR="007940B6" w:rsidRPr="00A633BE">
        <w:rPr>
          <w:rFonts w:cstheme="minorHAnsi"/>
        </w:rPr>
        <w:t>(</w:t>
      </w:r>
      <w:r w:rsidRPr="00A633BE">
        <w:rPr>
          <w:rFonts w:cstheme="minorHAnsi"/>
        </w:rPr>
        <w:t>2011</w:t>
      </w:r>
      <w:r w:rsidR="007940B6" w:rsidRPr="00A633BE">
        <w:rPr>
          <w:rFonts w:cstheme="minorHAnsi"/>
        </w:rPr>
        <w:t>)</w:t>
      </w:r>
      <w:r w:rsidRPr="00A633BE">
        <w:rPr>
          <w:rFonts w:cstheme="minorHAnsi"/>
        </w:rPr>
        <w:t xml:space="preserve">. </w:t>
      </w:r>
      <w:r w:rsidRPr="00A633BE">
        <w:rPr>
          <w:rFonts w:cstheme="minorHAnsi"/>
          <w:i/>
        </w:rPr>
        <w:t>The Psychology of Courage: Modern Research on an Ancient Virtue</w:t>
      </w:r>
      <w:r w:rsidRPr="00A633BE">
        <w:rPr>
          <w:rFonts w:cstheme="minorHAnsi"/>
        </w:rPr>
        <w:t>. Integrative Psychological and Behavio</w:t>
      </w:r>
      <w:r w:rsidR="00AA664D" w:rsidRPr="00A633BE">
        <w:rPr>
          <w:rFonts w:cstheme="minorHAnsi"/>
        </w:rPr>
        <w:t>u</w:t>
      </w:r>
      <w:r w:rsidRPr="00A633BE">
        <w:rPr>
          <w:rFonts w:cstheme="minorHAnsi"/>
        </w:rPr>
        <w:t>ral Science, 45(2), pp.272–279.</w:t>
      </w:r>
    </w:p>
    <w:p w14:paraId="224A857F" w14:textId="2FB03929" w:rsidR="005E2911" w:rsidRPr="00A633BE" w:rsidRDefault="00EB3256" w:rsidP="00AD298F">
      <w:pPr>
        <w:spacing w:line="240" w:lineRule="auto"/>
        <w:rPr>
          <w:rFonts w:cstheme="minorHAnsi"/>
        </w:rPr>
      </w:pPr>
      <w:r w:rsidRPr="00A633BE">
        <w:rPr>
          <w:rFonts w:cstheme="minorHAnsi"/>
        </w:rPr>
        <w:t>Gruber</w:t>
      </w:r>
      <w:r w:rsidR="00801B0C" w:rsidRPr="00A633BE">
        <w:rPr>
          <w:rFonts w:cstheme="minorHAnsi"/>
        </w:rPr>
        <w:t xml:space="preserve">, C. </w:t>
      </w:r>
      <w:r w:rsidR="007940B6" w:rsidRPr="00A633BE">
        <w:rPr>
          <w:rFonts w:cstheme="minorHAnsi"/>
        </w:rPr>
        <w:t>(</w:t>
      </w:r>
      <w:r w:rsidR="00801B0C" w:rsidRPr="00A633BE">
        <w:rPr>
          <w:rFonts w:cstheme="minorHAnsi"/>
        </w:rPr>
        <w:t>2012</w:t>
      </w:r>
      <w:r w:rsidR="007940B6" w:rsidRPr="00A633BE">
        <w:rPr>
          <w:rFonts w:cstheme="minorHAnsi"/>
        </w:rPr>
        <w:t>)</w:t>
      </w:r>
      <w:r w:rsidR="00801B0C" w:rsidRPr="00A633BE">
        <w:rPr>
          <w:rFonts w:cstheme="minorHAnsi"/>
        </w:rPr>
        <w:t xml:space="preserve">. </w:t>
      </w:r>
      <w:r w:rsidR="00801B0C" w:rsidRPr="00A633BE">
        <w:rPr>
          <w:rFonts w:cstheme="minorHAnsi"/>
          <w:i/>
        </w:rPr>
        <w:t>Humanistic Cognitive Behavio</w:t>
      </w:r>
      <w:r w:rsidR="00AA664D" w:rsidRPr="00A633BE">
        <w:rPr>
          <w:rFonts w:cstheme="minorHAnsi"/>
          <w:i/>
        </w:rPr>
        <w:t>u</w:t>
      </w:r>
      <w:r w:rsidR="00801B0C" w:rsidRPr="00A633BE">
        <w:rPr>
          <w:rFonts w:cstheme="minorHAnsi"/>
          <w:i/>
        </w:rPr>
        <w:t>ral Theory, a Value-Added Approach to Teaching Theories of Personality</w:t>
      </w:r>
      <w:r w:rsidR="00801B0C" w:rsidRPr="00A633BE">
        <w:rPr>
          <w:rFonts w:cstheme="minorHAnsi"/>
        </w:rPr>
        <w:t xml:space="preserve">. </w:t>
      </w:r>
      <w:r w:rsidR="00423FFD" w:rsidRPr="00A633BE">
        <w:rPr>
          <w:rFonts w:cstheme="minorHAnsi"/>
        </w:rPr>
        <w:t>Procedia – Social and Behavioural Sciences,</w:t>
      </w:r>
      <w:r w:rsidR="00CE2E3E" w:rsidRPr="00A633BE">
        <w:rPr>
          <w:rFonts w:cstheme="minorHAnsi"/>
        </w:rPr>
        <w:t xml:space="preserve"> </w:t>
      </w:r>
      <w:r w:rsidR="00AA664D" w:rsidRPr="00A633BE">
        <w:rPr>
          <w:rFonts w:cstheme="minorHAnsi"/>
        </w:rPr>
        <w:t>46, pp.252-259.</w:t>
      </w:r>
    </w:p>
    <w:p w14:paraId="40BFFA86" w14:textId="77777777" w:rsidR="001739AA" w:rsidRPr="00A633BE" w:rsidRDefault="001739AA" w:rsidP="00AD298F">
      <w:pPr>
        <w:spacing w:line="240" w:lineRule="auto"/>
        <w:rPr>
          <w:rFonts w:cstheme="minorHAnsi"/>
        </w:rPr>
      </w:pPr>
      <w:r w:rsidRPr="00A633BE">
        <w:rPr>
          <w:rFonts w:cstheme="minorHAnsi"/>
        </w:rPr>
        <w:t xml:space="preserve">James, M. (2017) </w:t>
      </w:r>
      <w:r w:rsidRPr="00A633BE">
        <w:rPr>
          <w:rFonts w:cstheme="minorHAnsi"/>
          <w:i/>
        </w:rPr>
        <w:t xml:space="preserve">Heightened Anxiety: How </w:t>
      </w:r>
      <w:proofErr w:type="gramStart"/>
      <w:r w:rsidRPr="00A633BE">
        <w:rPr>
          <w:rFonts w:cstheme="minorHAnsi"/>
          <w:i/>
        </w:rPr>
        <w:t>To</w:t>
      </w:r>
      <w:proofErr w:type="gramEnd"/>
      <w:r w:rsidRPr="00A633BE">
        <w:rPr>
          <w:rFonts w:cstheme="minorHAnsi"/>
          <w:i/>
        </w:rPr>
        <w:t xml:space="preserve"> Overcome A Fear Of High Places</w:t>
      </w:r>
      <w:r w:rsidRPr="00A633BE">
        <w:rPr>
          <w:rFonts w:cstheme="minorHAnsi"/>
        </w:rPr>
        <w:t xml:space="preserve">, </w:t>
      </w:r>
      <w:r w:rsidRPr="00A633BE">
        <w:rPr>
          <w:rFonts w:cstheme="minorHAnsi"/>
          <w:i/>
        </w:rPr>
        <w:t>Anxiety Today</w:t>
      </w:r>
      <w:r w:rsidRPr="00A633BE">
        <w:rPr>
          <w:rFonts w:cstheme="minorHAnsi"/>
        </w:rPr>
        <w:t xml:space="preserve"> [blog]. 5</w:t>
      </w:r>
      <w:r w:rsidRPr="00A633BE">
        <w:rPr>
          <w:rFonts w:cstheme="minorHAnsi"/>
          <w:vertAlign w:val="superscript"/>
        </w:rPr>
        <w:t>th</w:t>
      </w:r>
      <w:r w:rsidRPr="00A633BE">
        <w:rPr>
          <w:rFonts w:cstheme="minorHAnsi"/>
        </w:rPr>
        <w:t xml:space="preserve"> September. Available at </w:t>
      </w:r>
      <w:hyperlink r:id="rId23" w:history="1">
        <w:r w:rsidRPr="00A633BE">
          <w:rPr>
            <w:rStyle w:val="Hyperlink"/>
            <w:rFonts w:cstheme="minorHAnsi"/>
          </w:rPr>
          <w:t>https://www.anxietyuk.org.uk/blog/heightened-anxiety-overcome-fear-high-places/</w:t>
        </w:r>
      </w:hyperlink>
      <w:r w:rsidRPr="00A633BE">
        <w:rPr>
          <w:rFonts w:cstheme="minorHAnsi"/>
        </w:rPr>
        <w:t xml:space="preserve"> (Accessed: 04/05/2019)</w:t>
      </w:r>
    </w:p>
    <w:p w14:paraId="71452334" w14:textId="1EAE700A" w:rsidR="00432621" w:rsidRPr="00A633BE" w:rsidRDefault="00432621" w:rsidP="00AD298F">
      <w:pPr>
        <w:spacing w:line="240" w:lineRule="auto"/>
        <w:rPr>
          <w:rFonts w:cstheme="minorHAnsi"/>
        </w:rPr>
      </w:pPr>
      <w:proofErr w:type="spellStart"/>
      <w:r w:rsidRPr="00A633BE">
        <w:rPr>
          <w:rFonts w:cstheme="minorHAnsi"/>
        </w:rPr>
        <w:t>Killcross</w:t>
      </w:r>
      <w:proofErr w:type="spellEnd"/>
      <w:r w:rsidRPr="00A633BE">
        <w:rPr>
          <w:rFonts w:cstheme="minorHAnsi"/>
        </w:rPr>
        <w:t xml:space="preserve">, S. (2000). </w:t>
      </w:r>
      <w:r w:rsidRPr="00A633BE">
        <w:rPr>
          <w:rFonts w:cstheme="minorHAnsi"/>
          <w:i/>
        </w:rPr>
        <w:t xml:space="preserve">The </w:t>
      </w:r>
      <w:r w:rsidR="00AD7E44" w:rsidRPr="00A633BE">
        <w:rPr>
          <w:rFonts w:cstheme="minorHAnsi"/>
          <w:i/>
        </w:rPr>
        <w:t>A</w:t>
      </w:r>
      <w:r w:rsidRPr="00A633BE">
        <w:rPr>
          <w:rFonts w:cstheme="minorHAnsi"/>
          <w:i/>
        </w:rPr>
        <w:t xml:space="preserve">mygdala, </w:t>
      </w:r>
      <w:r w:rsidR="00AD7E44" w:rsidRPr="00A633BE">
        <w:rPr>
          <w:rFonts w:cstheme="minorHAnsi"/>
          <w:i/>
        </w:rPr>
        <w:t>E</w:t>
      </w:r>
      <w:r w:rsidRPr="00A633BE">
        <w:rPr>
          <w:rFonts w:cstheme="minorHAnsi"/>
          <w:i/>
        </w:rPr>
        <w:t xml:space="preserve">motion and </w:t>
      </w:r>
      <w:r w:rsidR="00AD7E44" w:rsidRPr="00A633BE">
        <w:rPr>
          <w:rFonts w:cstheme="minorHAnsi"/>
          <w:i/>
        </w:rPr>
        <w:t>L</w:t>
      </w:r>
      <w:r w:rsidRPr="00A633BE">
        <w:rPr>
          <w:rFonts w:cstheme="minorHAnsi"/>
          <w:i/>
        </w:rPr>
        <w:t>earning.</w:t>
      </w:r>
      <w:r w:rsidRPr="00A633BE">
        <w:rPr>
          <w:rFonts w:cstheme="minorHAnsi"/>
        </w:rPr>
        <w:t xml:space="preserve"> The Psychologist, 13[10], pp.502-508.</w:t>
      </w:r>
    </w:p>
    <w:p w14:paraId="252A6C45" w14:textId="6C037757" w:rsidR="007962D7" w:rsidRPr="00A633BE" w:rsidRDefault="007962D7" w:rsidP="00AD298F">
      <w:pPr>
        <w:spacing w:line="240" w:lineRule="auto"/>
        <w:rPr>
          <w:rFonts w:cstheme="minorHAnsi"/>
        </w:rPr>
      </w:pPr>
      <w:proofErr w:type="spellStart"/>
      <w:r w:rsidRPr="00A633BE">
        <w:rPr>
          <w:rFonts w:cstheme="minorHAnsi"/>
          <w:i/>
        </w:rPr>
        <w:t>Medilexicon</w:t>
      </w:r>
      <w:proofErr w:type="spellEnd"/>
      <w:r w:rsidRPr="00A633BE">
        <w:rPr>
          <w:rFonts w:cstheme="minorHAnsi"/>
        </w:rPr>
        <w:t xml:space="preserve">. </w:t>
      </w:r>
      <w:proofErr w:type="spellStart"/>
      <w:r w:rsidR="00237107" w:rsidRPr="00A633BE">
        <w:rPr>
          <w:rFonts w:cstheme="minorHAnsi"/>
        </w:rPr>
        <w:t>Medilexicon</w:t>
      </w:r>
      <w:proofErr w:type="spellEnd"/>
      <w:r w:rsidR="00237107" w:rsidRPr="00A633BE">
        <w:rPr>
          <w:rFonts w:cstheme="minorHAnsi"/>
        </w:rPr>
        <w:t xml:space="preserve"> International Ltd.</w:t>
      </w:r>
      <w:r w:rsidR="00DC7DEE" w:rsidRPr="00A633BE">
        <w:rPr>
          <w:rFonts w:cstheme="minorHAnsi"/>
        </w:rPr>
        <w:t xml:space="preserve"> Available at </w:t>
      </w:r>
      <w:hyperlink r:id="rId24" w:history="1">
        <w:r w:rsidR="00DC7DEE" w:rsidRPr="00A633BE">
          <w:rPr>
            <w:rStyle w:val="Hyperlink"/>
            <w:rFonts w:cstheme="minorHAnsi"/>
          </w:rPr>
          <w:t>https://www.medilexicon.com/dictionary/80764</w:t>
        </w:r>
      </w:hyperlink>
      <w:r w:rsidR="00DC7DEE" w:rsidRPr="00A633BE">
        <w:rPr>
          <w:rFonts w:cstheme="minorHAnsi"/>
        </w:rPr>
        <w:t xml:space="preserve"> (Accessed: 05/05/2019)</w:t>
      </w:r>
    </w:p>
    <w:p w14:paraId="2E8B95DE" w14:textId="110919AB" w:rsidR="00270657" w:rsidRPr="00A633BE" w:rsidRDefault="00270657" w:rsidP="00AD298F">
      <w:pPr>
        <w:spacing w:line="240" w:lineRule="auto"/>
        <w:rPr>
          <w:rFonts w:cstheme="minorHAnsi"/>
        </w:rPr>
      </w:pPr>
      <w:proofErr w:type="spellStart"/>
      <w:r w:rsidRPr="00A633BE">
        <w:rPr>
          <w:rFonts w:cstheme="minorHAnsi"/>
        </w:rPr>
        <w:lastRenderedPageBreak/>
        <w:t>Morenne</w:t>
      </w:r>
      <w:proofErr w:type="spellEnd"/>
      <w:r w:rsidRPr="00A633BE">
        <w:rPr>
          <w:rFonts w:cstheme="minorHAnsi"/>
        </w:rPr>
        <w:t xml:space="preserve">, B. and </w:t>
      </w:r>
      <w:proofErr w:type="spellStart"/>
      <w:r w:rsidRPr="00A633BE">
        <w:rPr>
          <w:rFonts w:cstheme="minorHAnsi"/>
        </w:rPr>
        <w:t>Specia</w:t>
      </w:r>
      <w:proofErr w:type="spellEnd"/>
      <w:r w:rsidRPr="00A633BE">
        <w:rPr>
          <w:rFonts w:cstheme="minorHAnsi"/>
        </w:rPr>
        <w:t xml:space="preserve">, M. (2017) </w:t>
      </w:r>
      <w:r w:rsidRPr="00A633BE">
        <w:rPr>
          <w:rFonts w:cstheme="minorHAnsi"/>
          <w:i/>
        </w:rPr>
        <w:t>‘Philosopher Who Praised Risk Died Trying to Save Children From Drowning’,</w:t>
      </w:r>
      <w:r w:rsidRPr="00A633BE">
        <w:rPr>
          <w:rFonts w:cstheme="minorHAnsi"/>
        </w:rPr>
        <w:t xml:space="preserve"> New York Times, </w:t>
      </w:r>
      <w:proofErr w:type="gramStart"/>
      <w:r w:rsidRPr="00A633BE">
        <w:rPr>
          <w:rFonts w:cstheme="minorHAnsi"/>
        </w:rPr>
        <w:t>pp.A</w:t>
      </w:r>
      <w:proofErr w:type="gramEnd"/>
      <w:r w:rsidRPr="00A633BE">
        <w:rPr>
          <w:rFonts w:cstheme="minorHAnsi"/>
        </w:rPr>
        <w:t xml:space="preserve">5. Available at </w:t>
      </w:r>
      <w:hyperlink r:id="rId25" w:history="1">
        <w:r w:rsidRPr="00A633BE">
          <w:rPr>
            <w:rStyle w:val="Hyperlink"/>
            <w:rFonts w:cstheme="minorHAnsi"/>
          </w:rPr>
          <w:t>https://www.nytimes.com/2017/07/25/world/europe/risk-philosopher-anne-dufourmantelle-dies.html</w:t>
        </w:r>
      </w:hyperlink>
      <w:r w:rsidRPr="00A633BE">
        <w:rPr>
          <w:rFonts w:cstheme="minorHAnsi"/>
        </w:rPr>
        <w:t xml:space="preserve"> (Accessed: 05/05/2019)</w:t>
      </w:r>
    </w:p>
    <w:p w14:paraId="1E706BDE" w14:textId="70DB353E" w:rsidR="00432621" w:rsidRPr="00A633BE" w:rsidRDefault="00432621" w:rsidP="00AD298F">
      <w:pPr>
        <w:spacing w:line="240" w:lineRule="auto"/>
        <w:rPr>
          <w:rFonts w:cstheme="minorHAnsi"/>
        </w:rPr>
      </w:pPr>
      <w:r w:rsidRPr="00A633BE">
        <w:rPr>
          <w:rFonts w:cstheme="minorHAnsi"/>
        </w:rPr>
        <w:t xml:space="preserve">Obrist, H.U. (2011). </w:t>
      </w:r>
      <w:r w:rsidRPr="00A633BE">
        <w:rPr>
          <w:rFonts w:cstheme="minorHAnsi"/>
          <w:i/>
        </w:rPr>
        <w:t>Everything you always wanted to know about curating but were afraid to ask</w:t>
      </w:r>
      <w:r w:rsidRPr="00A633BE">
        <w:rPr>
          <w:rFonts w:cstheme="minorHAnsi"/>
        </w:rPr>
        <w:t>, Berlin: Sternberg.</w:t>
      </w:r>
    </w:p>
    <w:p w14:paraId="24968D4D" w14:textId="55E7DF69" w:rsidR="00742D1A" w:rsidRPr="00A633BE" w:rsidRDefault="00742D1A" w:rsidP="00AD298F">
      <w:pPr>
        <w:spacing w:line="240" w:lineRule="auto"/>
        <w:rPr>
          <w:rFonts w:cstheme="minorHAnsi"/>
        </w:rPr>
      </w:pPr>
      <w:r w:rsidRPr="00A633BE">
        <w:rPr>
          <w:rFonts w:cstheme="minorHAnsi"/>
        </w:rPr>
        <w:t xml:space="preserve">Olesen, J. (2015). </w:t>
      </w:r>
      <w:r w:rsidRPr="00A633BE">
        <w:rPr>
          <w:rFonts w:cstheme="minorHAnsi"/>
          <w:i/>
        </w:rPr>
        <w:t>Fear of Loud Noises Phobia</w:t>
      </w:r>
      <w:r w:rsidR="002B5649" w:rsidRPr="00A633BE">
        <w:rPr>
          <w:rFonts w:cstheme="minorHAnsi"/>
          <w:i/>
        </w:rPr>
        <w:t xml:space="preserve"> – </w:t>
      </w:r>
      <w:proofErr w:type="spellStart"/>
      <w:r w:rsidR="002B5649" w:rsidRPr="00A633BE">
        <w:rPr>
          <w:rFonts w:cstheme="minorHAnsi"/>
          <w:i/>
        </w:rPr>
        <w:t>Ligyrophobia</w:t>
      </w:r>
      <w:proofErr w:type="spellEnd"/>
      <w:r w:rsidR="002B5649" w:rsidRPr="00A633BE">
        <w:rPr>
          <w:rFonts w:cstheme="minorHAnsi"/>
          <w:i/>
        </w:rPr>
        <w:t xml:space="preserve"> or Phonophobia</w:t>
      </w:r>
      <w:r w:rsidR="002B5649" w:rsidRPr="00A633BE">
        <w:rPr>
          <w:rFonts w:cstheme="minorHAnsi"/>
        </w:rPr>
        <w:t>. Fear Of</w:t>
      </w:r>
      <w:r w:rsidR="00357F94" w:rsidRPr="00A633BE">
        <w:rPr>
          <w:rFonts w:cstheme="minorHAnsi"/>
        </w:rPr>
        <w:t xml:space="preserve">. Available at </w:t>
      </w:r>
      <w:hyperlink r:id="rId26" w:history="1">
        <w:r w:rsidR="00357F94" w:rsidRPr="00A633BE">
          <w:rPr>
            <w:rStyle w:val="Hyperlink"/>
            <w:rFonts w:cstheme="minorHAnsi"/>
          </w:rPr>
          <w:t>https://www.fearof.net/fear-of-loud-noises-phobia-ligyrophobia-or-phonophobia/</w:t>
        </w:r>
      </w:hyperlink>
      <w:r w:rsidR="00357F94" w:rsidRPr="00A633BE">
        <w:rPr>
          <w:rFonts w:cstheme="minorHAnsi"/>
        </w:rPr>
        <w:t xml:space="preserve"> (Accessed: 05/05/2019)</w:t>
      </w:r>
    </w:p>
    <w:p w14:paraId="353A3E11" w14:textId="6315DD4A" w:rsidR="006B3BF1" w:rsidRPr="00A633BE" w:rsidRDefault="00432621" w:rsidP="00AD298F">
      <w:pPr>
        <w:spacing w:line="240" w:lineRule="auto"/>
        <w:rPr>
          <w:rFonts w:cstheme="minorHAnsi"/>
        </w:rPr>
      </w:pPr>
      <w:r w:rsidRPr="00A633BE">
        <w:rPr>
          <w:rFonts w:cstheme="minorHAnsi"/>
        </w:rPr>
        <w:t xml:space="preserve">Psychology Today, </w:t>
      </w:r>
      <w:r w:rsidRPr="00A633BE">
        <w:rPr>
          <w:rFonts w:cstheme="minorHAnsi"/>
          <w:i/>
        </w:rPr>
        <w:t>At the Root of Fear</w:t>
      </w:r>
      <w:r w:rsidRPr="00A633BE">
        <w:rPr>
          <w:rFonts w:cstheme="minorHAnsi"/>
        </w:rPr>
        <w:t xml:space="preserve">. Available at </w:t>
      </w:r>
      <w:hyperlink r:id="rId27" w:history="1">
        <w:r w:rsidRPr="00A633BE">
          <w:rPr>
            <w:rStyle w:val="Hyperlink"/>
            <w:rFonts w:cstheme="minorHAnsi"/>
          </w:rPr>
          <w:t>https://www.psychologytoday.com/gb/basics/fear</w:t>
        </w:r>
      </w:hyperlink>
      <w:r w:rsidRPr="00A633BE">
        <w:rPr>
          <w:rFonts w:cstheme="minorHAnsi"/>
        </w:rPr>
        <w:t xml:space="preserve"> (Accessed: 24/04/2019)</w:t>
      </w:r>
    </w:p>
    <w:p w14:paraId="12D0128F" w14:textId="1BC3FDBF" w:rsidR="00AD094A" w:rsidRPr="00A633BE" w:rsidRDefault="00AD094A" w:rsidP="00AD298F">
      <w:pPr>
        <w:spacing w:line="240" w:lineRule="auto"/>
        <w:rPr>
          <w:rFonts w:cstheme="minorHAnsi"/>
        </w:rPr>
      </w:pPr>
      <w:r w:rsidRPr="00A633BE">
        <w:rPr>
          <w:rFonts w:cstheme="minorHAnsi"/>
        </w:rPr>
        <w:t xml:space="preserve">Salam, M. (2017) </w:t>
      </w:r>
      <w:r w:rsidRPr="00A633BE">
        <w:rPr>
          <w:rFonts w:cstheme="minorHAnsi"/>
          <w:i/>
        </w:rPr>
        <w:t>‘‘Lives Were Saved’ When Teacher Subdued Gunman at Illinois School’</w:t>
      </w:r>
      <w:r w:rsidRPr="00A633BE">
        <w:rPr>
          <w:rFonts w:cstheme="minorHAnsi"/>
        </w:rPr>
        <w:t>, New York Times</w:t>
      </w:r>
      <w:r w:rsidRPr="00A633BE">
        <w:rPr>
          <w:rFonts w:cstheme="minorHAnsi"/>
          <w:i/>
        </w:rPr>
        <w:t xml:space="preserve">, </w:t>
      </w:r>
      <w:proofErr w:type="gramStart"/>
      <w:r w:rsidRPr="00A633BE">
        <w:rPr>
          <w:rFonts w:cstheme="minorHAnsi"/>
        </w:rPr>
        <w:t>pp.A</w:t>
      </w:r>
      <w:proofErr w:type="gramEnd"/>
      <w:r w:rsidRPr="00A633BE">
        <w:rPr>
          <w:rFonts w:cstheme="minorHAnsi"/>
        </w:rPr>
        <w:t xml:space="preserve">14. Available at </w:t>
      </w:r>
      <w:hyperlink r:id="rId28" w:history="1">
        <w:r w:rsidRPr="00A633BE">
          <w:rPr>
            <w:rStyle w:val="Hyperlink"/>
            <w:rFonts w:cstheme="minorHAnsi"/>
          </w:rPr>
          <w:t>https://www.nytimes.com/2017/09/22/us/teacher-mattoon-high-shooting.html</w:t>
        </w:r>
      </w:hyperlink>
      <w:r w:rsidRPr="00A633BE">
        <w:rPr>
          <w:rFonts w:cstheme="minorHAnsi"/>
        </w:rPr>
        <w:t xml:space="preserve"> (Accessed: 05/05/2019)</w:t>
      </w:r>
    </w:p>
    <w:p w14:paraId="45A69C6B" w14:textId="04905C88" w:rsidR="00432621" w:rsidRPr="00A633BE" w:rsidRDefault="00432621" w:rsidP="00AD298F">
      <w:pPr>
        <w:spacing w:line="240" w:lineRule="auto"/>
        <w:rPr>
          <w:rFonts w:cstheme="minorHAnsi"/>
        </w:rPr>
      </w:pPr>
      <w:r w:rsidRPr="00A633BE">
        <w:rPr>
          <w:rFonts w:cstheme="minorHAnsi"/>
        </w:rPr>
        <w:t>Schweitzer, C. (2013)</w:t>
      </w:r>
      <w:r w:rsidR="00244636" w:rsidRPr="00A633BE">
        <w:rPr>
          <w:rFonts w:cstheme="minorHAnsi"/>
        </w:rPr>
        <w:t>.</w:t>
      </w:r>
      <w:r w:rsidRPr="00A633BE">
        <w:rPr>
          <w:rFonts w:cstheme="minorHAnsi"/>
        </w:rPr>
        <w:t xml:space="preserve"> </w:t>
      </w:r>
      <w:r w:rsidRPr="00A633BE">
        <w:rPr>
          <w:rFonts w:cstheme="minorHAnsi"/>
          <w:i/>
        </w:rPr>
        <w:t>A Lesson on Courage: Monks, Martyrs, and Muslims—but Strangers No Longer in Algeria</w:t>
      </w:r>
      <w:r w:rsidRPr="00A633BE">
        <w:rPr>
          <w:rFonts w:cstheme="minorHAnsi"/>
        </w:rPr>
        <w:t>. Pastoral Psychology, 62(5), pp.759–774.</w:t>
      </w:r>
    </w:p>
    <w:p w14:paraId="2CDCFDFB" w14:textId="3ADA601E" w:rsidR="001739AA" w:rsidRPr="00A633BE" w:rsidRDefault="001739AA" w:rsidP="00AD298F">
      <w:pPr>
        <w:spacing w:line="240" w:lineRule="auto"/>
        <w:rPr>
          <w:rFonts w:cstheme="minorHAnsi"/>
        </w:rPr>
      </w:pPr>
      <w:proofErr w:type="spellStart"/>
      <w:r w:rsidRPr="00A633BE">
        <w:rPr>
          <w:rFonts w:cstheme="minorHAnsi"/>
        </w:rPr>
        <w:t>SkillsYouNeed</w:t>
      </w:r>
      <w:proofErr w:type="spellEnd"/>
      <w:r w:rsidR="00C64D97" w:rsidRPr="00A633BE">
        <w:rPr>
          <w:rFonts w:cstheme="minorHAnsi"/>
        </w:rPr>
        <w:t>.</w:t>
      </w:r>
      <w:r w:rsidRPr="00A633BE">
        <w:rPr>
          <w:rFonts w:cstheme="minorHAnsi"/>
        </w:rPr>
        <w:t xml:space="preserve"> </w:t>
      </w:r>
      <w:r w:rsidRPr="00A633BE">
        <w:rPr>
          <w:rFonts w:cstheme="minorHAnsi"/>
          <w:i/>
        </w:rPr>
        <w:t>Courage; being brave</w:t>
      </w:r>
      <w:r w:rsidRPr="00A633BE">
        <w:rPr>
          <w:rFonts w:cstheme="minorHAnsi"/>
        </w:rPr>
        <w:t xml:space="preserve">. Available at </w:t>
      </w:r>
      <w:hyperlink r:id="rId29" w:history="1">
        <w:r w:rsidRPr="00A633BE">
          <w:rPr>
            <w:rStyle w:val="Hyperlink"/>
            <w:rFonts w:cstheme="minorHAnsi"/>
          </w:rPr>
          <w:t>https://www.skillsyouneed.com/ps/courage.html</w:t>
        </w:r>
      </w:hyperlink>
      <w:r w:rsidRPr="00A633BE">
        <w:rPr>
          <w:rFonts w:cstheme="minorHAnsi"/>
        </w:rPr>
        <w:t xml:space="preserve"> (Accessed: 24/04/2019)</w:t>
      </w:r>
    </w:p>
    <w:p w14:paraId="6EFACE25" w14:textId="628F9144" w:rsidR="00B0674E" w:rsidRPr="00A633BE" w:rsidRDefault="00B0674E" w:rsidP="00AD298F">
      <w:pPr>
        <w:spacing w:line="240" w:lineRule="auto"/>
        <w:rPr>
          <w:rFonts w:cstheme="minorHAnsi"/>
        </w:rPr>
      </w:pPr>
      <w:r w:rsidRPr="00A633BE">
        <w:rPr>
          <w:rFonts w:cstheme="minorHAnsi"/>
        </w:rPr>
        <w:t xml:space="preserve">Tran, M. and Victor, D. (2017). </w:t>
      </w:r>
      <w:r w:rsidRPr="00A633BE">
        <w:rPr>
          <w:rFonts w:cstheme="minorHAnsi"/>
          <w:i/>
        </w:rPr>
        <w:t>19 Acts of Heroism in 2017</w:t>
      </w:r>
      <w:r w:rsidRPr="00A633BE">
        <w:rPr>
          <w:rFonts w:cstheme="minorHAnsi"/>
        </w:rPr>
        <w:t xml:space="preserve">. New York Times. Available at </w:t>
      </w:r>
      <w:hyperlink r:id="rId30" w:history="1">
        <w:r w:rsidRPr="00A633BE">
          <w:rPr>
            <w:rStyle w:val="Hyperlink"/>
            <w:rFonts w:cstheme="minorHAnsi"/>
          </w:rPr>
          <w:t>https://www.nytimes.com/2017/12/18/world/heroism-altruism-courage-compassion-2017.html</w:t>
        </w:r>
      </w:hyperlink>
      <w:r w:rsidRPr="00A633BE">
        <w:rPr>
          <w:rFonts w:cstheme="minorHAnsi"/>
        </w:rPr>
        <w:t xml:space="preserve"> (Accessed: 05/05/2019)</w:t>
      </w:r>
    </w:p>
    <w:p w14:paraId="38C4D9EF" w14:textId="248A8821" w:rsidR="00335B4D" w:rsidRPr="00A633BE" w:rsidRDefault="00335B4D" w:rsidP="00AD298F">
      <w:pPr>
        <w:spacing w:line="240" w:lineRule="auto"/>
        <w:rPr>
          <w:rFonts w:cstheme="minorHAnsi"/>
        </w:rPr>
      </w:pPr>
      <w:r w:rsidRPr="00A633BE">
        <w:rPr>
          <w:rFonts w:cstheme="minorHAnsi"/>
        </w:rPr>
        <w:t xml:space="preserve">Whelan, C. (2017). </w:t>
      </w:r>
      <w:r w:rsidRPr="00A633BE">
        <w:rPr>
          <w:rFonts w:cstheme="minorHAnsi"/>
          <w:i/>
        </w:rPr>
        <w:t>Everything You Should Know About Astraphobia</w:t>
      </w:r>
      <w:r w:rsidRPr="00A633BE">
        <w:rPr>
          <w:rFonts w:cstheme="minorHAnsi"/>
        </w:rPr>
        <w:t xml:space="preserve">. </w:t>
      </w:r>
      <w:r w:rsidR="00651FD2" w:rsidRPr="00A633BE">
        <w:rPr>
          <w:rFonts w:cstheme="minorHAnsi"/>
        </w:rPr>
        <w:t xml:space="preserve">Healthline. Available at </w:t>
      </w:r>
      <w:hyperlink r:id="rId31" w:history="1">
        <w:r w:rsidR="00651FD2" w:rsidRPr="00A633BE">
          <w:rPr>
            <w:rStyle w:val="Hyperlink"/>
            <w:rFonts w:cstheme="minorHAnsi"/>
          </w:rPr>
          <w:t>https://www.healthline.com/health/astraphobia</w:t>
        </w:r>
      </w:hyperlink>
      <w:r w:rsidR="00651FD2" w:rsidRPr="00A633BE">
        <w:rPr>
          <w:rFonts w:cstheme="minorHAnsi"/>
        </w:rPr>
        <w:t xml:space="preserve"> (Accessed: 05/05/2019)</w:t>
      </w:r>
    </w:p>
    <w:p w14:paraId="2E3B91A3" w14:textId="5F1976A2" w:rsidR="00280761" w:rsidRPr="00A633BE" w:rsidRDefault="00280761" w:rsidP="00AD298F">
      <w:pPr>
        <w:spacing w:line="240" w:lineRule="auto"/>
        <w:rPr>
          <w:rFonts w:cstheme="minorHAnsi"/>
        </w:rPr>
      </w:pPr>
      <w:r w:rsidRPr="00A633BE">
        <w:rPr>
          <w:rFonts w:cstheme="minorHAnsi"/>
        </w:rPr>
        <w:t>Wilson, M. (2017). ‘</w:t>
      </w:r>
      <w:r w:rsidRPr="00A633BE">
        <w:rPr>
          <w:rFonts w:cstheme="minorHAnsi"/>
          <w:i/>
        </w:rPr>
        <w:t>‘Help Him Up!’: A Witness’s Account of Panic on a Subway Platform’</w:t>
      </w:r>
      <w:r w:rsidRPr="00A633BE">
        <w:rPr>
          <w:rFonts w:cstheme="minorHAnsi"/>
        </w:rPr>
        <w:t xml:space="preserve">, New York Times, </w:t>
      </w:r>
      <w:proofErr w:type="gramStart"/>
      <w:r w:rsidRPr="00A633BE">
        <w:rPr>
          <w:rFonts w:cstheme="minorHAnsi"/>
        </w:rPr>
        <w:t>pp.A</w:t>
      </w:r>
      <w:proofErr w:type="gramEnd"/>
      <w:r w:rsidRPr="00A633BE">
        <w:rPr>
          <w:rFonts w:cstheme="minorHAnsi"/>
        </w:rPr>
        <w:t xml:space="preserve">19. Available at </w:t>
      </w:r>
      <w:hyperlink r:id="rId32" w:history="1">
        <w:r w:rsidRPr="00A633BE">
          <w:rPr>
            <w:rStyle w:val="Hyperlink"/>
            <w:rFonts w:cstheme="minorHAnsi"/>
          </w:rPr>
          <w:t>https://www.nytimes.com/2017/05/08/nyregion/help-him-up-a-witnesss-account-of-panic-on-a-subway-platform.html</w:t>
        </w:r>
      </w:hyperlink>
      <w:r w:rsidRPr="00A633BE">
        <w:rPr>
          <w:rFonts w:cstheme="minorHAnsi"/>
        </w:rPr>
        <w:t xml:space="preserve"> (Accessed 05/05/2019)</w:t>
      </w:r>
    </w:p>
    <w:p w14:paraId="6B6B768C" w14:textId="77777777" w:rsidR="00AD298F" w:rsidRDefault="00AD298F" w:rsidP="00AD298F">
      <w:pPr>
        <w:spacing w:line="240" w:lineRule="auto"/>
        <w:rPr>
          <w:rFonts w:cstheme="minorHAnsi"/>
          <w:b/>
          <w:i/>
        </w:rPr>
      </w:pPr>
    </w:p>
    <w:p w14:paraId="26C350B7" w14:textId="49235472" w:rsidR="00B0674E" w:rsidRPr="00AD298F" w:rsidRDefault="002A6260" w:rsidP="00062F3E">
      <w:pPr>
        <w:spacing w:line="240" w:lineRule="auto"/>
        <w:rPr>
          <w:rFonts w:cstheme="minorHAnsi"/>
          <w:b/>
          <w:i/>
        </w:rPr>
      </w:pPr>
      <w:r w:rsidRPr="00AD298F">
        <w:rPr>
          <w:rFonts w:cstheme="minorHAnsi"/>
          <w:b/>
          <w:i/>
        </w:rPr>
        <w:t>List of Figures</w:t>
      </w:r>
    </w:p>
    <w:p w14:paraId="2247FE81" w14:textId="7BCAA38D" w:rsidR="009446F3" w:rsidRPr="00A633BE" w:rsidRDefault="003D6070" w:rsidP="00062F3E">
      <w:pPr>
        <w:spacing w:line="240" w:lineRule="auto"/>
        <w:rPr>
          <w:rFonts w:cstheme="minorHAnsi"/>
        </w:rPr>
      </w:pPr>
      <w:r w:rsidRPr="00A633BE">
        <w:rPr>
          <w:rFonts w:cstheme="minorHAnsi"/>
        </w:rPr>
        <w:t xml:space="preserve">Figure 1 - </w:t>
      </w:r>
      <w:r w:rsidR="009446F3" w:rsidRPr="00A633BE">
        <w:rPr>
          <w:rFonts w:cstheme="minorHAnsi"/>
        </w:rPr>
        <w:t xml:space="preserve">Pedro (2018) [Photograph] Glynn Vivian. Trip Advisor. Available at </w:t>
      </w:r>
      <w:hyperlink r:id="rId33" w:anchor="photos;aggregationId=&amp;albumid=101&amp;filter=7&amp;ff=310094757" w:history="1">
        <w:r w:rsidR="009446F3" w:rsidRPr="00A633BE">
          <w:rPr>
            <w:rStyle w:val="Hyperlink"/>
            <w:rFonts w:cstheme="minorHAnsi"/>
          </w:rPr>
          <w:t>https://www.tripadvisor.co.uk/Attraction_Review-g186466-d536361-Reviews-Glynn_Vivian_Art_Gallery-Swansea_Swansea_County_South_Wales_Wales.html#photos;aggregationId=&amp;albumid=101&amp;filter=7&amp;ff=310094757</w:t>
        </w:r>
      </w:hyperlink>
      <w:r w:rsidR="009446F3" w:rsidRPr="00A633BE">
        <w:rPr>
          <w:rFonts w:cstheme="minorHAnsi"/>
        </w:rPr>
        <w:t xml:space="preserve"> (Accessed: 05/05/2019) </w:t>
      </w:r>
      <w:r w:rsidR="009446F3" w:rsidRPr="00A633BE">
        <w:rPr>
          <w:rFonts w:cstheme="minorHAnsi"/>
          <w:i/>
        </w:rPr>
        <w:t>Edited by author.</w:t>
      </w:r>
    </w:p>
    <w:p w14:paraId="37A6CBC7" w14:textId="4AC784FF" w:rsidR="002A6260" w:rsidRPr="00A633BE" w:rsidRDefault="003D6070" w:rsidP="00062F3E">
      <w:pPr>
        <w:spacing w:line="240" w:lineRule="auto"/>
        <w:rPr>
          <w:rFonts w:cstheme="minorHAnsi"/>
        </w:rPr>
      </w:pPr>
      <w:r w:rsidRPr="00A633BE">
        <w:rPr>
          <w:rFonts w:cstheme="minorHAnsi"/>
        </w:rPr>
        <w:t xml:space="preserve">Figure 2 - Glynn Vivian. (2018) [Photograph] Glynn Vivian. Available at </w:t>
      </w:r>
      <w:hyperlink r:id="rId34" w:history="1">
        <w:r w:rsidRPr="00A633BE">
          <w:rPr>
            <w:rStyle w:val="Hyperlink"/>
            <w:rFonts w:cstheme="minorHAnsi"/>
          </w:rPr>
          <w:t>https://twitter.com/glynnvivian/status/1007218593883480064</w:t>
        </w:r>
      </w:hyperlink>
      <w:r w:rsidRPr="00A633BE">
        <w:rPr>
          <w:rFonts w:cstheme="minorHAnsi"/>
        </w:rPr>
        <w:t xml:space="preserve"> (Accessed: 05/05/2019) </w:t>
      </w:r>
      <w:r w:rsidRPr="00A633BE">
        <w:rPr>
          <w:rFonts w:cstheme="minorHAnsi"/>
          <w:i/>
        </w:rPr>
        <w:t>Edited by author.</w:t>
      </w:r>
    </w:p>
    <w:p w14:paraId="6345F63D" w14:textId="124245D5" w:rsidR="003D6070" w:rsidRPr="00A633BE" w:rsidRDefault="003D6070" w:rsidP="00062F3E">
      <w:pPr>
        <w:spacing w:line="240" w:lineRule="auto"/>
        <w:rPr>
          <w:rFonts w:cstheme="minorHAnsi"/>
        </w:rPr>
      </w:pPr>
      <w:r w:rsidRPr="00A633BE">
        <w:rPr>
          <w:rFonts w:cstheme="minorHAnsi"/>
        </w:rPr>
        <w:t xml:space="preserve">Figure 3 - Charles, C. </w:t>
      </w:r>
      <w:proofErr w:type="spellStart"/>
      <w:r w:rsidRPr="00A633BE">
        <w:rPr>
          <w:rFonts w:cstheme="minorHAnsi"/>
        </w:rPr>
        <w:t>Ebbets</w:t>
      </w:r>
      <w:proofErr w:type="spellEnd"/>
      <w:r w:rsidRPr="00A633BE">
        <w:rPr>
          <w:rFonts w:cstheme="minorHAnsi"/>
        </w:rPr>
        <w:t xml:space="preserve"> (1932). </w:t>
      </w:r>
      <w:r w:rsidRPr="00A633BE">
        <w:rPr>
          <w:rFonts w:cstheme="minorHAnsi"/>
          <w:i/>
        </w:rPr>
        <w:t xml:space="preserve">Lunch </w:t>
      </w:r>
      <w:proofErr w:type="gramStart"/>
      <w:r w:rsidRPr="00A633BE">
        <w:rPr>
          <w:rFonts w:cstheme="minorHAnsi"/>
          <w:i/>
        </w:rPr>
        <w:t>Atop</w:t>
      </w:r>
      <w:proofErr w:type="gramEnd"/>
      <w:r w:rsidRPr="00A633BE">
        <w:rPr>
          <w:rFonts w:cstheme="minorHAnsi"/>
          <w:i/>
        </w:rPr>
        <w:t xml:space="preserve"> a Skyscraper</w:t>
      </w:r>
      <w:r w:rsidRPr="00A633BE">
        <w:rPr>
          <w:rFonts w:cstheme="minorHAnsi"/>
        </w:rPr>
        <w:t xml:space="preserve"> [Photograph]. Branded Entertainment Network. (Accessed: 04/05/2019)</w:t>
      </w:r>
    </w:p>
    <w:p w14:paraId="789F47DF" w14:textId="78708566" w:rsidR="00661414" w:rsidRPr="00A633BE" w:rsidRDefault="00661414" w:rsidP="00062F3E">
      <w:pPr>
        <w:spacing w:line="240" w:lineRule="auto"/>
        <w:rPr>
          <w:rFonts w:cstheme="minorHAnsi"/>
        </w:rPr>
      </w:pPr>
      <w:r w:rsidRPr="00A633BE">
        <w:rPr>
          <w:rFonts w:cstheme="minorHAnsi"/>
        </w:rPr>
        <w:t xml:space="preserve">Figure 4 - Unknown (ca. 1930) WordPress. Available at </w:t>
      </w:r>
      <w:hyperlink r:id="rId35" w:history="1">
        <w:r w:rsidRPr="00A633BE">
          <w:rPr>
            <w:rStyle w:val="Hyperlink"/>
            <w:rFonts w:cstheme="minorHAnsi"/>
          </w:rPr>
          <w:t>https://markosun.wordpress.com/2010/05/12/some-people-have-absolutely-no-fear-of-heights/</w:t>
        </w:r>
      </w:hyperlink>
      <w:r w:rsidRPr="00A633BE">
        <w:rPr>
          <w:rFonts w:cstheme="minorHAnsi"/>
        </w:rPr>
        <w:t xml:space="preserve"> (Accessed: 05/05/2019)</w:t>
      </w:r>
    </w:p>
    <w:p w14:paraId="3EDF169A" w14:textId="77777777" w:rsidR="00B72507" w:rsidRPr="00A633BE" w:rsidRDefault="003A103A" w:rsidP="00062F3E">
      <w:pPr>
        <w:spacing w:line="240" w:lineRule="auto"/>
        <w:rPr>
          <w:rFonts w:cstheme="minorHAnsi"/>
        </w:rPr>
      </w:pPr>
      <w:r w:rsidRPr="00A633BE">
        <w:rPr>
          <w:rFonts w:cstheme="minorHAnsi"/>
        </w:rPr>
        <w:lastRenderedPageBreak/>
        <w:t>Figure 5</w:t>
      </w:r>
      <w:r w:rsidR="00B72507" w:rsidRPr="00A633BE">
        <w:rPr>
          <w:rFonts w:cstheme="minorHAnsi"/>
        </w:rPr>
        <w:t xml:space="preserve"> and 6 - Willett, M. (2013). ‘</w:t>
      </w:r>
      <w:r w:rsidR="00B72507" w:rsidRPr="00A633BE">
        <w:rPr>
          <w:rFonts w:cstheme="minorHAnsi"/>
          <w:i/>
        </w:rPr>
        <w:t xml:space="preserve">A Ukrainian Daredevil Defies Death </w:t>
      </w:r>
      <w:proofErr w:type="gramStart"/>
      <w:r w:rsidR="00B72507" w:rsidRPr="00A633BE">
        <w:rPr>
          <w:rFonts w:cstheme="minorHAnsi"/>
          <w:i/>
        </w:rPr>
        <w:t>In</w:t>
      </w:r>
      <w:proofErr w:type="gramEnd"/>
      <w:r w:rsidR="00B72507" w:rsidRPr="00A633BE">
        <w:rPr>
          <w:rFonts w:cstheme="minorHAnsi"/>
          <w:i/>
        </w:rPr>
        <w:t xml:space="preserve"> These Crazy Photos’</w:t>
      </w:r>
      <w:r w:rsidR="00B72507" w:rsidRPr="00A633BE">
        <w:rPr>
          <w:rFonts w:cstheme="minorHAnsi"/>
        </w:rPr>
        <w:t xml:space="preserve">. Business Insider. Available at </w:t>
      </w:r>
      <w:hyperlink r:id="rId36" w:history="1">
        <w:r w:rsidR="00B72507" w:rsidRPr="00A633BE">
          <w:rPr>
            <w:rStyle w:val="Hyperlink"/>
            <w:rFonts w:cstheme="minorHAnsi"/>
          </w:rPr>
          <w:t>https://www.businessinsider.com/ukrainian-daredevil-hangs-from-buildings-2013-3?r=US&amp;IR=T</w:t>
        </w:r>
      </w:hyperlink>
      <w:r w:rsidR="00B72507" w:rsidRPr="00A633BE">
        <w:rPr>
          <w:rFonts w:cstheme="minorHAnsi"/>
        </w:rPr>
        <w:t xml:space="preserve"> (Accessed: 05/05/2019)</w:t>
      </w:r>
    </w:p>
    <w:p w14:paraId="71610AB7" w14:textId="77777777" w:rsidR="00B72507" w:rsidRPr="00A633BE" w:rsidRDefault="00B72507" w:rsidP="00062F3E">
      <w:pPr>
        <w:spacing w:line="240" w:lineRule="auto"/>
        <w:rPr>
          <w:rFonts w:cstheme="minorHAnsi"/>
        </w:rPr>
      </w:pPr>
      <w:r w:rsidRPr="00A633BE">
        <w:rPr>
          <w:rFonts w:cstheme="minorHAnsi"/>
        </w:rPr>
        <w:t xml:space="preserve">Figure 7 - Elliott, F.A. (2016) </w:t>
      </w:r>
      <w:r w:rsidRPr="00A633BE">
        <w:rPr>
          <w:rFonts w:cstheme="minorHAnsi"/>
          <w:i/>
        </w:rPr>
        <w:t>DON'T try this at home! Daredevil takes dizzying selfies as she teeters atop skyscrapers around the world.</w:t>
      </w:r>
      <w:r w:rsidRPr="00A633BE">
        <w:rPr>
          <w:rFonts w:cstheme="minorHAnsi"/>
        </w:rPr>
        <w:t xml:space="preserve"> </w:t>
      </w:r>
      <w:proofErr w:type="spellStart"/>
      <w:r w:rsidRPr="00A633BE">
        <w:rPr>
          <w:rFonts w:cstheme="minorHAnsi"/>
        </w:rPr>
        <w:t>DailyMailOnline</w:t>
      </w:r>
      <w:proofErr w:type="spellEnd"/>
      <w:r w:rsidRPr="00A633BE">
        <w:rPr>
          <w:rFonts w:cstheme="minorHAnsi"/>
        </w:rPr>
        <w:t xml:space="preserve">. Available at </w:t>
      </w:r>
      <w:hyperlink r:id="rId37" w:history="1">
        <w:r w:rsidRPr="00A633BE">
          <w:rPr>
            <w:rStyle w:val="Hyperlink"/>
            <w:rFonts w:cstheme="minorHAnsi"/>
          </w:rPr>
          <w:t>https://www.dailymail.co.uk/femail/article-3748865/DON-T-try-home-Daredevil-takes-dizzying-selfies-teeters-atop-skyscrapers-world.html</w:t>
        </w:r>
      </w:hyperlink>
      <w:r w:rsidRPr="00A633BE">
        <w:rPr>
          <w:rFonts w:cstheme="minorHAnsi"/>
        </w:rPr>
        <w:t xml:space="preserve"> (Accessed: 05/05/2019)</w:t>
      </w:r>
    </w:p>
    <w:p w14:paraId="7C9390E7" w14:textId="7FE6C126" w:rsidR="00B72507" w:rsidRPr="00A633BE" w:rsidRDefault="00B72507" w:rsidP="00062F3E">
      <w:pPr>
        <w:spacing w:line="240" w:lineRule="auto"/>
        <w:rPr>
          <w:rFonts w:cstheme="minorHAnsi"/>
        </w:rPr>
      </w:pPr>
      <w:r w:rsidRPr="00A633BE">
        <w:rPr>
          <w:rFonts w:cstheme="minorHAnsi"/>
        </w:rPr>
        <w:t xml:space="preserve">Figure 8 – Duncan, A. (2018) [Photograph] Glynn Vivian. Still Walks. Available at </w:t>
      </w:r>
      <w:hyperlink r:id="rId38" w:history="1">
        <w:r w:rsidRPr="00A633BE">
          <w:rPr>
            <w:rStyle w:val="Hyperlink"/>
            <w:rFonts w:cstheme="minorHAnsi"/>
          </w:rPr>
          <w:t>https://stillwalks.com/art-and-history-at-the-glynn-vivian/</w:t>
        </w:r>
      </w:hyperlink>
      <w:r w:rsidRPr="00A633BE">
        <w:rPr>
          <w:rFonts w:cstheme="minorHAnsi"/>
        </w:rPr>
        <w:t xml:space="preserve"> (Accessed: 05/05/2019) </w:t>
      </w:r>
      <w:r w:rsidRPr="00A633BE">
        <w:rPr>
          <w:rFonts w:cstheme="minorHAnsi"/>
          <w:i/>
        </w:rPr>
        <w:t>Edited by author.</w:t>
      </w:r>
    </w:p>
    <w:p w14:paraId="528CD167" w14:textId="451E81CE" w:rsidR="00B72507" w:rsidRPr="00A633BE" w:rsidRDefault="00B72507" w:rsidP="00062F3E">
      <w:pPr>
        <w:spacing w:line="240" w:lineRule="auto"/>
        <w:rPr>
          <w:rFonts w:cstheme="minorHAnsi"/>
          <w:i/>
        </w:rPr>
      </w:pPr>
      <w:r w:rsidRPr="00A633BE">
        <w:rPr>
          <w:rFonts w:cstheme="minorHAnsi"/>
        </w:rPr>
        <w:t xml:space="preserve">Figure 9 - </w:t>
      </w:r>
      <w:r w:rsidR="00682FF2" w:rsidRPr="00A633BE">
        <w:rPr>
          <w:rFonts w:cstheme="minorHAnsi"/>
        </w:rPr>
        <w:t xml:space="preserve">Pilkington. [Photograph] </w:t>
      </w:r>
      <w:proofErr w:type="spellStart"/>
      <w:r w:rsidR="00682FF2" w:rsidRPr="00A633BE">
        <w:rPr>
          <w:rFonts w:cstheme="minorHAnsi"/>
        </w:rPr>
        <w:t>Glassonweb</w:t>
      </w:r>
      <w:proofErr w:type="spellEnd"/>
      <w:r w:rsidR="00682FF2" w:rsidRPr="00A633BE">
        <w:rPr>
          <w:rFonts w:cstheme="minorHAnsi"/>
        </w:rPr>
        <w:t xml:space="preserve">. Available at </w:t>
      </w:r>
      <w:hyperlink r:id="rId39" w:history="1">
        <w:r w:rsidR="00682FF2" w:rsidRPr="00A633BE">
          <w:rPr>
            <w:rStyle w:val="Hyperlink"/>
            <w:rFonts w:cstheme="minorHAnsi"/>
          </w:rPr>
          <w:t>https://www.glassonweb.com/news/pilkington-project-glynn-vivian-art-gallery-swansea</w:t>
        </w:r>
      </w:hyperlink>
      <w:r w:rsidR="00682FF2" w:rsidRPr="00A633BE">
        <w:rPr>
          <w:rFonts w:cstheme="minorHAnsi"/>
        </w:rPr>
        <w:t xml:space="preserve"> (Accessed: 05/05/2019) </w:t>
      </w:r>
      <w:r w:rsidR="00682FF2" w:rsidRPr="00A633BE">
        <w:rPr>
          <w:rFonts w:cstheme="minorHAnsi"/>
          <w:i/>
        </w:rPr>
        <w:t>Edited by author.</w:t>
      </w:r>
    </w:p>
    <w:p w14:paraId="3E668C4F" w14:textId="46B49B98" w:rsidR="00682FF2" w:rsidRPr="00A633BE" w:rsidRDefault="00682FF2" w:rsidP="00062F3E">
      <w:pPr>
        <w:spacing w:line="240" w:lineRule="auto"/>
        <w:rPr>
          <w:rFonts w:cstheme="minorHAnsi"/>
        </w:rPr>
      </w:pPr>
      <w:r w:rsidRPr="00A633BE">
        <w:rPr>
          <w:rFonts w:cstheme="minorHAnsi"/>
        </w:rPr>
        <w:t xml:space="preserve">Figure 10 - Glynn Vivian (2019) [Photograph] Glynn Vivian. Available at </w:t>
      </w:r>
      <w:hyperlink r:id="rId40" w:history="1">
        <w:r w:rsidRPr="00A633BE">
          <w:rPr>
            <w:rStyle w:val="Hyperlink"/>
            <w:rFonts w:cstheme="minorHAnsi"/>
          </w:rPr>
          <w:t>https://twitter.com/GlynnVivian/status/1084813636441300993</w:t>
        </w:r>
      </w:hyperlink>
      <w:r w:rsidRPr="00A633BE">
        <w:rPr>
          <w:rFonts w:cstheme="minorHAnsi"/>
        </w:rPr>
        <w:t xml:space="preserve"> (Accessed: 05/05/2019) </w:t>
      </w:r>
      <w:r w:rsidRPr="00A633BE">
        <w:rPr>
          <w:rFonts w:cstheme="minorHAnsi"/>
          <w:i/>
        </w:rPr>
        <w:t>Edited by author.</w:t>
      </w:r>
    </w:p>
    <w:p w14:paraId="0FBA8907" w14:textId="1494FDEA" w:rsidR="003A103A" w:rsidRPr="00A633BE" w:rsidRDefault="003A103A" w:rsidP="00A32355">
      <w:pPr>
        <w:spacing w:line="480" w:lineRule="auto"/>
        <w:rPr>
          <w:rFonts w:cstheme="minorHAnsi"/>
        </w:rPr>
      </w:pPr>
    </w:p>
    <w:sectPr w:rsidR="003A103A" w:rsidRPr="00A633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F03D08"/>
    <w:multiLevelType w:val="hybridMultilevel"/>
    <w:tmpl w:val="7D5A75F4"/>
    <w:lvl w:ilvl="0" w:tplc="9D9AB6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742"/>
    <w:rsid w:val="0000145E"/>
    <w:rsid w:val="00011D1A"/>
    <w:rsid w:val="00015D68"/>
    <w:rsid w:val="0002522B"/>
    <w:rsid w:val="0002734B"/>
    <w:rsid w:val="00031EBF"/>
    <w:rsid w:val="00034BE7"/>
    <w:rsid w:val="000600E5"/>
    <w:rsid w:val="00062F3E"/>
    <w:rsid w:val="00063868"/>
    <w:rsid w:val="00063B65"/>
    <w:rsid w:val="00077B6A"/>
    <w:rsid w:val="00091C30"/>
    <w:rsid w:val="000979E9"/>
    <w:rsid w:val="000B38CC"/>
    <w:rsid w:val="000B3B15"/>
    <w:rsid w:val="000C22A4"/>
    <w:rsid w:val="000C6A1F"/>
    <w:rsid w:val="000E1C2F"/>
    <w:rsid w:val="000E332B"/>
    <w:rsid w:val="000F3A08"/>
    <w:rsid w:val="00102314"/>
    <w:rsid w:val="00121071"/>
    <w:rsid w:val="00126385"/>
    <w:rsid w:val="00131570"/>
    <w:rsid w:val="00151C5B"/>
    <w:rsid w:val="001523D3"/>
    <w:rsid w:val="001739AA"/>
    <w:rsid w:val="001764DA"/>
    <w:rsid w:val="00181E7E"/>
    <w:rsid w:val="001840CE"/>
    <w:rsid w:val="001A5BE6"/>
    <w:rsid w:val="001B540D"/>
    <w:rsid w:val="001B5650"/>
    <w:rsid w:val="001C1227"/>
    <w:rsid w:val="001C4A58"/>
    <w:rsid w:val="001D15A9"/>
    <w:rsid w:val="001E7263"/>
    <w:rsid w:val="001F34E2"/>
    <w:rsid w:val="001F4D48"/>
    <w:rsid w:val="001F6A11"/>
    <w:rsid w:val="00203B9F"/>
    <w:rsid w:val="00205426"/>
    <w:rsid w:val="002200D3"/>
    <w:rsid w:val="002205D6"/>
    <w:rsid w:val="002254EE"/>
    <w:rsid w:val="00231BE0"/>
    <w:rsid w:val="00231DDE"/>
    <w:rsid w:val="00237107"/>
    <w:rsid w:val="00244636"/>
    <w:rsid w:val="0025132E"/>
    <w:rsid w:val="00252FA5"/>
    <w:rsid w:val="00253B7E"/>
    <w:rsid w:val="00254AD5"/>
    <w:rsid w:val="002559AE"/>
    <w:rsid w:val="00260F2E"/>
    <w:rsid w:val="00270657"/>
    <w:rsid w:val="00272A36"/>
    <w:rsid w:val="002736F9"/>
    <w:rsid w:val="00277B58"/>
    <w:rsid w:val="00280761"/>
    <w:rsid w:val="0028081E"/>
    <w:rsid w:val="002A6260"/>
    <w:rsid w:val="002A6E84"/>
    <w:rsid w:val="002B5649"/>
    <w:rsid w:val="002C2544"/>
    <w:rsid w:val="002C69F1"/>
    <w:rsid w:val="002D39B7"/>
    <w:rsid w:val="002D5807"/>
    <w:rsid w:val="002D65F9"/>
    <w:rsid w:val="002D738F"/>
    <w:rsid w:val="002E157C"/>
    <w:rsid w:val="002E3ED5"/>
    <w:rsid w:val="002E59CD"/>
    <w:rsid w:val="00306FEC"/>
    <w:rsid w:val="00307A86"/>
    <w:rsid w:val="003218CC"/>
    <w:rsid w:val="003348DD"/>
    <w:rsid w:val="00335B4D"/>
    <w:rsid w:val="00342290"/>
    <w:rsid w:val="0035403F"/>
    <w:rsid w:val="00356AC3"/>
    <w:rsid w:val="00357F94"/>
    <w:rsid w:val="003655BC"/>
    <w:rsid w:val="00366155"/>
    <w:rsid w:val="0037798C"/>
    <w:rsid w:val="00383081"/>
    <w:rsid w:val="003850D0"/>
    <w:rsid w:val="003A103A"/>
    <w:rsid w:val="003B01F2"/>
    <w:rsid w:val="003B68A3"/>
    <w:rsid w:val="003C34D6"/>
    <w:rsid w:val="003C5002"/>
    <w:rsid w:val="003C7613"/>
    <w:rsid w:val="003D6070"/>
    <w:rsid w:val="003E1932"/>
    <w:rsid w:val="003E1FCE"/>
    <w:rsid w:val="003E3DD5"/>
    <w:rsid w:val="003E52A6"/>
    <w:rsid w:val="003E664F"/>
    <w:rsid w:val="003E741C"/>
    <w:rsid w:val="003E7D2C"/>
    <w:rsid w:val="003F41C3"/>
    <w:rsid w:val="003F4C5B"/>
    <w:rsid w:val="003F5415"/>
    <w:rsid w:val="003F6116"/>
    <w:rsid w:val="004026A0"/>
    <w:rsid w:val="00412DD2"/>
    <w:rsid w:val="00415FFE"/>
    <w:rsid w:val="00420B4E"/>
    <w:rsid w:val="00423FFD"/>
    <w:rsid w:val="0042565A"/>
    <w:rsid w:val="004258F9"/>
    <w:rsid w:val="00430CEE"/>
    <w:rsid w:val="00432621"/>
    <w:rsid w:val="00436FF0"/>
    <w:rsid w:val="004417CF"/>
    <w:rsid w:val="00454AE8"/>
    <w:rsid w:val="0045602D"/>
    <w:rsid w:val="00456D06"/>
    <w:rsid w:val="00457D0F"/>
    <w:rsid w:val="00461F9A"/>
    <w:rsid w:val="00471F4E"/>
    <w:rsid w:val="00482108"/>
    <w:rsid w:val="0048410F"/>
    <w:rsid w:val="004860EF"/>
    <w:rsid w:val="00497DE4"/>
    <w:rsid w:val="004A6F94"/>
    <w:rsid w:val="004B7391"/>
    <w:rsid w:val="004C1012"/>
    <w:rsid w:val="004C217B"/>
    <w:rsid w:val="004C3232"/>
    <w:rsid w:val="004C35A7"/>
    <w:rsid w:val="004D55F8"/>
    <w:rsid w:val="004D6EFC"/>
    <w:rsid w:val="004E06E7"/>
    <w:rsid w:val="004E0F68"/>
    <w:rsid w:val="004E2C9C"/>
    <w:rsid w:val="004E3CB7"/>
    <w:rsid w:val="004F6863"/>
    <w:rsid w:val="00500080"/>
    <w:rsid w:val="00501990"/>
    <w:rsid w:val="00511347"/>
    <w:rsid w:val="0051196B"/>
    <w:rsid w:val="00516CAB"/>
    <w:rsid w:val="005215BA"/>
    <w:rsid w:val="00521ABD"/>
    <w:rsid w:val="0054278F"/>
    <w:rsid w:val="0055797A"/>
    <w:rsid w:val="00567F6F"/>
    <w:rsid w:val="0057115D"/>
    <w:rsid w:val="005777F5"/>
    <w:rsid w:val="005801C2"/>
    <w:rsid w:val="00581A77"/>
    <w:rsid w:val="00585746"/>
    <w:rsid w:val="005A13BA"/>
    <w:rsid w:val="005A6080"/>
    <w:rsid w:val="005A74C4"/>
    <w:rsid w:val="005B3A2D"/>
    <w:rsid w:val="005B6DE9"/>
    <w:rsid w:val="005C1C3F"/>
    <w:rsid w:val="005C494A"/>
    <w:rsid w:val="005C58A3"/>
    <w:rsid w:val="005C63C4"/>
    <w:rsid w:val="005C6EA8"/>
    <w:rsid w:val="005D0601"/>
    <w:rsid w:val="005D2C17"/>
    <w:rsid w:val="005E046C"/>
    <w:rsid w:val="005E2911"/>
    <w:rsid w:val="005F1BD1"/>
    <w:rsid w:val="005F2A47"/>
    <w:rsid w:val="00601957"/>
    <w:rsid w:val="00606D92"/>
    <w:rsid w:val="00613164"/>
    <w:rsid w:val="00616865"/>
    <w:rsid w:val="006213CA"/>
    <w:rsid w:val="00623C2F"/>
    <w:rsid w:val="00625D0F"/>
    <w:rsid w:val="00625DD4"/>
    <w:rsid w:val="00627586"/>
    <w:rsid w:val="006275BD"/>
    <w:rsid w:val="00634318"/>
    <w:rsid w:val="006345B5"/>
    <w:rsid w:val="00634FDE"/>
    <w:rsid w:val="00635A9B"/>
    <w:rsid w:val="0064144E"/>
    <w:rsid w:val="006506D5"/>
    <w:rsid w:val="00651FD2"/>
    <w:rsid w:val="00655B94"/>
    <w:rsid w:val="0065730B"/>
    <w:rsid w:val="00661414"/>
    <w:rsid w:val="00664024"/>
    <w:rsid w:val="0067528D"/>
    <w:rsid w:val="00682FF2"/>
    <w:rsid w:val="006837DC"/>
    <w:rsid w:val="006901E7"/>
    <w:rsid w:val="006904A6"/>
    <w:rsid w:val="00690606"/>
    <w:rsid w:val="006969A6"/>
    <w:rsid w:val="006A0D17"/>
    <w:rsid w:val="006A410B"/>
    <w:rsid w:val="006A6118"/>
    <w:rsid w:val="006B3BF1"/>
    <w:rsid w:val="006E0673"/>
    <w:rsid w:val="006E2BC4"/>
    <w:rsid w:val="006E31C8"/>
    <w:rsid w:val="006F5546"/>
    <w:rsid w:val="006F7538"/>
    <w:rsid w:val="006F7F9B"/>
    <w:rsid w:val="00704071"/>
    <w:rsid w:val="00707DB0"/>
    <w:rsid w:val="00716C66"/>
    <w:rsid w:val="0072574D"/>
    <w:rsid w:val="00730BB7"/>
    <w:rsid w:val="00742D1A"/>
    <w:rsid w:val="0075206F"/>
    <w:rsid w:val="00764FC2"/>
    <w:rsid w:val="007715B6"/>
    <w:rsid w:val="007873A4"/>
    <w:rsid w:val="00791210"/>
    <w:rsid w:val="00791C31"/>
    <w:rsid w:val="007940B6"/>
    <w:rsid w:val="007962D7"/>
    <w:rsid w:val="007B3C14"/>
    <w:rsid w:val="007C7352"/>
    <w:rsid w:val="007C7477"/>
    <w:rsid w:val="007D438A"/>
    <w:rsid w:val="007D52E4"/>
    <w:rsid w:val="007D7391"/>
    <w:rsid w:val="007E0356"/>
    <w:rsid w:val="007E176B"/>
    <w:rsid w:val="007E3E50"/>
    <w:rsid w:val="007E538F"/>
    <w:rsid w:val="007F49B7"/>
    <w:rsid w:val="007F7769"/>
    <w:rsid w:val="00801B0C"/>
    <w:rsid w:val="00807CF2"/>
    <w:rsid w:val="00820207"/>
    <w:rsid w:val="008221F3"/>
    <w:rsid w:val="00825C0D"/>
    <w:rsid w:val="00834CD2"/>
    <w:rsid w:val="00843F1B"/>
    <w:rsid w:val="00847A27"/>
    <w:rsid w:val="00853BA2"/>
    <w:rsid w:val="008848B7"/>
    <w:rsid w:val="00896A5A"/>
    <w:rsid w:val="0089782D"/>
    <w:rsid w:val="00897961"/>
    <w:rsid w:val="008A0283"/>
    <w:rsid w:val="008A1144"/>
    <w:rsid w:val="008A572E"/>
    <w:rsid w:val="008B2CAF"/>
    <w:rsid w:val="008B32FE"/>
    <w:rsid w:val="008B78AA"/>
    <w:rsid w:val="008D5591"/>
    <w:rsid w:val="008D77C8"/>
    <w:rsid w:val="008E01B8"/>
    <w:rsid w:val="008E745D"/>
    <w:rsid w:val="008F203C"/>
    <w:rsid w:val="00906B97"/>
    <w:rsid w:val="00914947"/>
    <w:rsid w:val="00917650"/>
    <w:rsid w:val="009202F0"/>
    <w:rsid w:val="00922BAE"/>
    <w:rsid w:val="00925D5D"/>
    <w:rsid w:val="009339B9"/>
    <w:rsid w:val="009363CD"/>
    <w:rsid w:val="00940D6E"/>
    <w:rsid w:val="009446F3"/>
    <w:rsid w:val="00945D3E"/>
    <w:rsid w:val="00950316"/>
    <w:rsid w:val="009554E9"/>
    <w:rsid w:val="00955C90"/>
    <w:rsid w:val="00962548"/>
    <w:rsid w:val="0096401C"/>
    <w:rsid w:val="009704B3"/>
    <w:rsid w:val="009742E5"/>
    <w:rsid w:val="00974F23"/>
    <w:rsid w:val="00976F30"/>
    <w:rsid w:val="00992290"/>
    <w:rsid w:val="0099280C"/>
    <w:rsid w:val="00993D19"/>
    <w:rsid w:val="00996BBF"/>
    <w:rsid w:val="009A3267"/>
    <w:rsid w:val="009A7316"/>
    <w:rsid w:val="009B6E79"/>
    <w:rsid w:val="009B7742"/>
    <w:rsid w:val="009C23F7"/>
    <w:rsid w:val="009C671A"/>
    <w:rsid w:val="009D2828"/>
    <w:rsid w:val="009D7796"/>
    <w:rsid w:val="009E6BC2"/>
    <w:rsid w:val="009F26D5"/>
    <w:rsid w:val="009F6E3E"/>
    <w:rsid w:val="00A00707"/>
    <w:rsid w:val="00A01845"/>
    <w:rsid w:val="00A021B9"/>
    <w:rsid w:val="00A04E50"/>
    <w:rsid w:val="00A06DF5"/>
    <w:rsid w:val="00A1247A"/>
    <w:rsid w:val="00A130F5"/>
    <w:rsid w:val="00A164B2"/>
    <w:rsid w:val="00A16E2B"/>
    <w:rsid w:val="00A22B42"/>
    <w:rsid w:val="00A32355"/>
    <w:rsid w:val="00A410D4"/>
    <w:rsid w:val="00A43C2C"/>
    <w:rsid w:val="00A51AB1"/>
    <w:rsid w:val="00A531ED"/>
    <w:rsid w:val="00A54AB9"/>
    <w:rsid w:val="00A55334"/>
    <w:rsid w:val="00A61E47"/>
    <w:rsid w:val="00A633B3"/>
    <w:rsid w:val="00A633BE"/>
    <w:rsid w:val="00A63554"/>
    <w:rsid w:val="00A7003E"/>
    <w:rsid w:val="00A708EB"/>
    <w:rsid w:val="00A76A03"/>
    <w:rsid w:val="00AA23C5"/>
    <w:rsid w:val="00AA5198"/>
    <w:rsid w:val="00AA664D"/>
    <w:rsid w:val="00AA7D3B"/>
    <w:rsid w:val="00AC2CC5"/>
    <w:rsid w:val="00AC5ABF"/>
    <w:rsid w:val="00AD094A"/>
    <w:rsid w:val="00AD1EFF"/>
    <w:rsid w:val="00AD298F"/>
    <w:rsid w:val="00AD4F68"/>
    <w:rsid w:val="00AD5E86"/>
    <w:rsid w:val="00AD6ECE"/>
    <w:rsid w:val="00AD7E44"/>
    <w:rsid w:val="00AE4AA2"/>
    <w:rsid w:val="00AE60F1"/>
    <w:rsid w:val="00AE67AF"/>
    <w:rsid w:val="00B0674E"/>
    <w:rsid w:val="00B06C0A"/>
    <w:rsid w:val="00B149B8"/>
    <w:rsid w:val="00B208F9"/>
    <w:rsid w:val="00B320AF"/>
    <w:rsid w:val="00B41847"/>
    <w:rsid w:val="00B430E5"/>
    <w:rsid w:val="00B63484"/>
    <w:rsid w:val="00B64611"/>
    <w:rsid w:val="00B654EB"/>
    <w:rsid w:val="00B673C0"/>
    <w:rsid w:val="00B72507"/>
    <w:rsid w:val="00B804E8"/>
    <w:rsid w:val="00B900D2"/>
    <w:rsid w:val="00B96007"/>
    <w:rsid w:val="00BA32AF"/>
    <w:rsid w:val="00BA51D6"/>
    <w:rsid w:val="00BC1594"/>
    <w:rsid w:val="00BC5D93"/>
    <w:rsid w:val="00BC6549"/>
    <w:rsid w:val="00BE0975"/>
    <w:rsid w:val="00BE4493"/>
    <w:rsid w:val="00BF259C"/>
    <w:rsid w:val="00BF494C"/>
    <w:rsid w:val="00C01580"/>
    <w:rsid w:val="00C044E3"/>
    <w:rsid w:val="00C051C9"/>
    <w:rsid w:val="00C05E7C"/>
    <w:rsid w:val="00C22EBF"/>
    <w:rsid w:val="00C30D35"/>
    <w:rsid w:val="00C4249A"/>
    <w:rsid w:val="00C53727"/>
    <w:rsid w:val="00C61060"/>
    <w:rsid w:val="00C64D97"/>
    <w:rsid w:val="00C805DD"/>
    <w:rsid w:val="00C808C9"/>
    <w:rsid w:val="00C907C4"/>
    <w:rsid w:val="00C92E04"/>
    <w:rsid w:val="00CA24E3"/>
    <w:rsid w:val="00CB557D"/>
    <w:rsid w:val="00CB625E"/>
    <w:rsid w:val="00CC4C49"/>
    <w:rsid w:val="00CD0855"/>
    <w:rsid w:val="00CD2E9F"/>
    <w:rsid w:val="00CD682E"/>
    <w:rsid w:val="00CD6E08"/>
    <w:rsid w:val="00CE0B90"/>
    <w:rsid w:val="00CE2E3E"/>
    <w:rsid w:val="00CE4B4C"/>
    <w:rsid w:val="00CE5766"/>
    <w:rsid w:val="00D0171F"/>
    <w:rsid w:val="00D02934"/>
    <w:rsid w:val="00D044BE"/>
    <w:rsid w:val="00D2357C"/>
    <w:rsid w:val="00D323B8"/>
    <w:rsid w:val="00D404CE"/>
    <w:rsid w:val="00D42AFA"/>
    <w:rsid w:val="00D572C6"/>
    <w:rsid w:val="00D57D2D"/>
    <w:rsid w:val="00D70850"/>
    <w:rsid w:val="00D71AB5"/>
    <w:rsid w:val="00D71CC1"/>
    <w:rsid w:val="00D737C4"/>
    <w:rsid w:val="00D73FA1"/>
    <w:rsid w:val="00D83C03"/>
    <w:rsid w:val="00D87F0D"/>
    <w:rsid w:val="00DA145E"/>
    <w:rsid w:val="00DA211F"/>
    <w:rsid w:val="00DA6420"/>
    <w:rsid w:val="00DA732F"/>
    <w:rsid w:val="00DB365F"/>
    <w:rsid w:val="00DB49D5"/>
    <w:rsid w:val="00DB73D3"/>
    <w:rsid w:val="00DC08A8"/>
    <w:rsid w:val="00DC40C7"/>
    <w:rsid w:val="00DC6050"/>
    <w:rsid w:val="00DC7DEE"/>
    <w:rsid w:val="00DD605C"/>
    <w:rsid w:val="00DF30CD"/>
    <w:rsid w:val="00DF5857"/>
    <w:rsid w:val="00DF5DC6"/>
    <w:rsid w:val="00E04098"/>
    <w:rsid w:val="00E07D78"/>
    <w:rsid w:val="00E11E0B"/>
    <w:rsid w:val="00E13A7B"/>
    <w:rsid w:val="00E162D8"/>
    <w:rsid w:val="00E356B1"/>
    <w:rsid w:val="00E4287B"/>
    <w:rsid w:val="00E43A02"/>
    <w:rsid w:val="00E51554"/>
    <w:rsid w:val="00E54CEC"/>
    <w:rsid w:val="00E74358"/>
    <w:rsid w:val="00E777E3"/>
    <w:rsid w:val="00E85B9B"/>
    <w:rsid w:val="00E910BA"/>
    <w:rsid w:val="00E928AC"/>
    <w:rsid w:val="00E92C57"/>
    <w:rsid w:val="00E9673A"/>
    <w:rsid w:val="00EA582B"/>
    <w:rsid w:val="00EB19F7"/>
    <w:rsid w:val="00EB3256"/>
    <w:rsid w:val="00EC637E"/>
    <w:rsid w:val="00EF0D3B"/>
    <w:rsid w:val="00EF5335"/>
    <w:rsid w:val="00F05A72"/>
    <w:rsid w:val="00F07D78"/>
    <w:rsid w:val="00F245F4"/>
    <w:rsid w:val="00F25FBA"/>
    <w:rsid w:val="00F379C5"/>
    <w:rsid w:val="00F536AA"/>
    <w:rsid w:val="00F56142"/>
    <w:rsid w:val="00F564A1"/>
    <w:rsid w:val="00F62DE3"/>
    <w:rsid w:val="00F7185B"/>
    <w:rsid w:val="00F7230C"/>
    <w:rsid w:val="00F72662"/>
    <w:rsid w:val="00F74B32"/>
    <w:rsid w:val="00F905B8"/>
    <w:rsid w:val="00F90832"/>
    <w:rsid w:val="00F93A49"/>
    <w:rsid w:val="00F93F53"/>
    <w:rsid w:val="00F943BE"/>
    <w:rsid w:val="00F9663B"/>
    <w:rsid w:val="00FB33BA"/>
    <w:rsid w:val="00FB72ED"/>
    <w:rsid w:val="00FC3A2A"/>
    <w:rsid w:val="00FC4BF2"/>
    <w:rsid w:val="00FD6509"/>
    <w:rsid w:val="00FD719C"/>
    <w:rsid w:val="00FE6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324F9"/>
  <w15:chartTrackingRefBased/>
  <w15:docId w15:val="{8656112E-F7B4-42E9-9315-019E1F338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1CC1"/>
    <w:rPr>
      <w:color w:val="0000FF"/>
      <w:u w:val="single"/>
    </w:rPr>
  </w:style>
  <w:style w:type="character" w:styleId="UnresolvedMention">
    <w:name w:val="Unresolved Mention"/>
    <w:basedOn w:val="DefaultParagraphFont"/>
    <w:uiPriority w:val="99"/>
    <w:semiHidden/>
    <w:unhideWhenUsed/>
    <w:rsid w:val="007C7352"/>
    <w:rPr>
      <w:color w:val="605E5C"/>
      <w:shd w:val="clear" w:color="auto" w:fill="E1DFDD"/>
    </w:rPr>
  </w:style>
  <w:style w:type="character" w:styleId="FollowedHyperlink">
    <w:name w:val="FollowedHyperlink"/>
    <w:basedOn w:val="DefaultParagraphFont"/>
    <w:uiPriority w:val="99"/>
    <w:semiHidden/>
    <w:unhideWhenUsed/>
    <w:rsid w:val="006275BD"/>
    <w:rPr>
      <w:color w:val="954F72" w:themeColor="followedHyperlink"/>
      <w:u w:val="single"/>
    </w:rPr>
  </w:style>
  <w:style w:type="paragraph" w:styleId="ListParagraph">
    <w:name w:val="List Paragraph"/>
    <w:basedOn w:val="Normal"/>
    <w:uiPriority w:val="34"/>
    <w:qFormat/>
    <w:rsid w:val="00E356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275116">
      <w:bodyDiv w:val="1"/>
      <w:marLeft w:val="0"/>
      <w:marRight w:val="0"/>
      <w:marTop w:val="0"/>
      <w:marBottom w:val="0"/>
      <w:divBdr>
        <w:top w:val="none" w:sz="0" w:space="0" w:color="auto"/>
        <w:left w:val="none" w:sz="0" w:space="0" w:color="auto"/>
        <w:bottom w:val="none" w:sz="0" w:space="0" w:color="auto"/>
        <w:right w:val="none" w:sz="0" w:space="0" w:color="auto"/>
      </w:divBdr>
    </w:div>
    <w:div w:id="1577085476">
      <w:bodyDiv w:val="1"/>
      <w:marLeft w:val="0"/>
      <w:marRight w:val="0"/>
      <w:marTop w:val="0"/>
      <w:marBottom w:val="0"/>
      <w:divBdr>
        <w:top w:val="none" w:sz="0" w:space="0" w:color="auto"/>
        <w:left w:val="none" w:sz="0" w:space="0" w:color="auto"/>
        <w:bottom w:val="none" w:sz="0" w:space="0" w:color="auto"/>
        <w:right w:val="none" w:sz="0" w:space="0" w:color="auto"/>
      </w:divBdr>
    </w:div>
    <w:div w:id="1702587678">
      <w:bodyDiv w:val="1"/>
      <w:marLeft w:val="0"/>
      <w:marRight w:val="0"/>
      <w:marTop w:val="0"/>
      <w:marBottom w:val="0"/>
      <w:divBdr>
        <w:top w:val="none" w:sz="0" w:space="0" w:color="auto"/>
        <w:left w:val="none" w:sz="0" w:space="0" w:color="auto"/>
        <w:bottom w:val="none" w:sz="0" w:space="0" w:color="auto"/>
        <w:right w:val="none" w:sz="0" w:space="0" w:color="auto"/>
      </w:divBdr>
    </w:div>
    <w:div w:id="2006589801">
      <w:bodyDiv w:val="1"/>
      <w:marLeft w:val="0"/>
      <w:marRight w:val="0"/>
      <w:marTop w:val="0"/>
      <w:marBottom w:val="0"/>
      <w:divBdr>
        <w:top w:val="none" w:sz="0" w:space="0" w:color="auto"/>
        <w:left w:val="none" w:sz="0" w:space="0" w:color="auto"/>
        <w:bottom w:val="none" w:sz="0" w:space="0" w:color="auto"/>
        <w:right w:val="none" w:sz="0" w:space="0" w:color="auto"/>
      </w:divBdr>
    </w:div>
    <w:div w:id="2022467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www.brainyquote.com/quotes/eleanor_roosevelt_121157" TargetMode="External"/><Relationship Id="rId26" Type="http://schemas.openxmlformats.org/officeDocument/2006/relationships/hyperlink" Target="https://www.fearof.net/fear-of-loud-noises-phobia-ligyrophobia-or-phonophobia/" TargetMode="External"/><Relationship Id="rId39" Type="http://schemas.openxmlformats.org/officeDocument/2006/relationships/hyperlink" Target="https://www.glassonweb.com/news/pilkington-project-glynn-vivian-art-gallery-swansea" TargetMode="External"/><Relationship Id="rId21" Type="http://schemas.openxmlformats.org/officeDocument/2006/relationships/hyperlink" Target="https://www.goodnewsnetwork.org/carnegie-heros-dec-2010/" TargetMode="External"/><Relationship Id="rId34" Type="http://schemas.openxmlformats.org/officeDocument/2006/relationships/hyperlink" Target="https://twitter.com/glynnvivian/status/1007218593883480064" TargetMode="External"/><Relationship Id="rId42" Type="http://schemas.openxmlformats.org/officeDocument/2006/relationships/theme" Target="theme/theme1.xm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hyperlink" Target="https://listverse.com/2014/12/04/10-incredible-acts-of-heroism-by-ordinary-people/" TargetMode="External"/><Relationship Id="rId20" Type="http://schemas.openxmlformats.org/officeDocument/2006/relationships/hyperlink" Target="https://www.verywellmind.com/the-psychology-of-fear-2671696" TargetMode="External"/><Relationship Id="rId29" Type="http://schemas.openxmlformats.org/officeDocument/2006/relationships/hyperlink" Target="https://www.skillsyouneed.com/ps/courage.html"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www.medilexicon.com/dictionary/80764" TargetMode="External"/><Relationship Id="rId32" Type="http://schemas.openxmlformats.org/officeDocument/2006/relationships/hyperlink" Target="https://www.nytimes.com/2017/05/08/nyregion/help-him-up-a-witnesss-account-of-panic-on-a-subway-platform.html" TargetMode="External"/><Relationship Id="rId37" Type="http://schemas.openxmlformats.org/officeDocument/2006/relationships/hyperlink" Target="https://www.dailymail.co.uk/femail/article-3748865/DON-T-try-home-Daredevil-takes-dizzying-selfies-teeters-atop-skyscrapers-world.html" TargetMode="External"/><Relationship Id="rId40" Type="http://schemas.openxmlformats.org/officeDocument/2006/relationships/hyperlink" Target="https://twitter.com/GlynnVivian/status/1084813636441300993" TargetMode="External"/><Relationship Id="rId5" Type="http://schemas.openxmlformats.org/officeDocument/2006/relationships/image" Target="media/image1.jpeg"/><Relationship Id="rId15" Type="http://schemas.openxmlformats.org/officeDocument/2006/relationships/hyperlink" Target="https://www.ncbi.nlm.nih.gov/pmc/articles/PMC4610616/" TargetMode="External"/><Relationship Id="rId23" Type="http://schemas.openxmlformats.org/officeDocument/2006/relationships/hyperlink" Target="https://www.anxietyuk.org.uk/blog/heightened-anxiety-overcome-fear-high-places/" TargetMode="External"/><Relationship Id="rId28" Type="http://schemas.openxmlformats.org/officeDocument/2006/relationships/hyperlink" Target="https://www.nytimes.com/2017/09/22/us/teacher-mattoon-high-shooting.html" TargetMode="External"/><Relationship Id="rId36" Type="http://schemas.openxmlformats.org/officeDocument/2006/relationships/hyperlink" Target="https://www.businessinsider.com/ukrainian-daredevil-hangs-from-buildings-2013-3?r=US&amp;IR=T" TargetMode="External"/><Relationship Id="rId10" Type="http://schemas.openxmlformats.org/officeDocument/2006/relationships/image" Target="media/image6.jpg"/><Relationship Id="rId19" Type="http://schemas.openxmlformats.org/officeDocument/2006/relationships/hyperlink" Target="https://www.verywellmind.com/fear-of-dark-2671872" TargetMode="External"/><Relationship Id="rId31" Type="http://schemas.openxmlformats.org/officeDocument/2006/relationships/hyperlink" Target="https://www.healthline.com/health/astraphobia"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 Id="rId22" Type="http://schemas.openxmlformats.org/officeDocument/2006/relationships/hyperlink" Target="https://www.psychologytoday.com/us/blog/the-mindful-self-express/201208/the-six-attributes-courage" TargetMode="External"/><Relationship Id="rId27" Type="http://schemas.openxmlformats.org/officeDocument/2006/relationships/hyperlink" Target="https://www.psychologytoday.com/gb/basics/fear" TargetMode="External"/><Relationship Id="rId30" Type="http://schemas.openxmlformats.org/officeDocument/2006/relationships/hyperlink" Target="https://www.nytimes.com/2017/12/18/world/heroism-altruism-courage-compassion-2017.html" TargetMode="External"/><Relationship Id="rId35" Type="http://schemas.openxmlformats.org/officeDocument/2006/relationships/hyperlink" Target="https://markosun.wordpress.com/2010/05/12/some-people-have-absolutely-no-fear-of-heights/" TargetMode="External"/><Relationship Id="rId8" Type="http://schemas.openxmlformats.org/officeDocument/2006/relationships/image" Target="media/image4.jpg"/><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hyperlink" Target="https://www.dailymail.co.uk/health/article-1364722/How-flash-light-brain-banish-fear.html" TargetMode="External"/><Relationship Id="rId25" Type="http://schemas.openxmlformats.org/officeDocument/2006/relationships/hyperlink" Target="https://www.nytimes.com/2017/07/25/world/europe/risk-philosopher-anne-dufourmantelle-dies.html" TargetMode="External"/><Relationship Id="rId33" Type="http://schemas.openxmlformats.org/officeDocument/2006/relationships/hyperlink" Target="https://www.tripadvisor.co.uk/Attraction_Review-g186466-d536361-Reviews-Glynn_Vivian_Art_Gallery-Swansea_Swansea_County_South_Wales_Wales.html" TargetMode="External"/><Relationship Id="rId38" Type="http://schemas.openxmlformats.org/officeDocument/2006/relationships/hyperlink" Target="https://stillwalks.com/art-and-history-at-the-glynn-viv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2728</Words>
  <Characters>15551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Evans</dc:creator>
  <cp:keywords/>
  <dc:description/>
  <cp:lastModifiedBy>Lewis Evans</cp:lastModifiedBy>
  <cp:revision>2</cp:revision>
  <dcterms:created xsi:type="dcterms:W3CDTF">2019-05-06T12:44:00Z</dcterms:created>
  <dcterms:modified xsi:type="dcterms:W3CDTF">2019-05-06T12:44:00Z</dcterms:modified>
</cp:coreProperties>
</file>