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92D81" w14:textId="77777777" w:rsidR="004D27E6" w:rsidRDefault="004D27E6"/>
    <w:p w14:paraId="67E38E4B" w14:textId="77777777" w:rsidR="004D27E6" w:rsidRDefault="00986E2F">
      <w:r>
        <w:rPr>
          <w:b/>
          <w:bCs/>
          <w:noProof/>
        </w:rPr>
        <w:drawing>
          <wp:inline distT="0" distB="0" distL="0" distR="0" wp14:anchorId="4F95DCC2" wp14:editId="4342CF79">
            <wp:extent cx="2209803" cy="742950"/>
            <wp:effectExtent l="0" t="0" r="0" b="0"/>
            <wp:docPr id="965209464" name="Picture 2"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2209803" cy="742950"/>
                    </a:xfrm>
                    <a:prstGeom prst="rect">
                      <a:avLst/>
                    </a:prstGeom>
                    <a:noFill/>
                    <a:ln>
                      <a:noFill/>
                      <a:prstDash/>
                    </a:ln>
                  </pic:spPr>
                </pic:pic>
              </a:graphicData>
            </a:graphic>
          </wp:inline>
        </w:drawing>
      </w:r>
    </w:p>
    <w:p w14:paraId="1FD6CAAF" w14:textId="77777777" w:rsidR="004D27E6" w:rsidRPr="00C7731A" w:rsidRDefault="00986E2F">
      <w:pPr>
        <w:rPr>
          <w:rFonts w:ascii="Arial" w:hAnsi="Arial" w:cs="Arial"/>
        </w:rPr>
      </w:pPr>
      <w:r w:rsidRPr="00C7731A">
        <w:rPr>
          <w:rFonts w:ascii="Arial" w:hAnsi="Arial" w:cs="Arial"/>
        </w:rPr>
        <w:t>Applied Leadership and Management in the Workplace</w:t>
      </w:r>
      <w:r w:rsidRPr="00C7731A">
        <w:rPr>
          <w:rFonts w:ascii="Arial" w:hAnsi="Arial" w:cs="Arial"/>
        </w:rPr>
        <w:br/>
        <w:t xml:space="preserve">Module Assignment Submission </w:t>
      </w:r>
      <w:r w:rsidRPr="00C7731A">
        <w:rPr>
          <w:rFonts w:ascii="Arial" w:hAnsi="Arial" w:cs="Arial"/>
        </w:rPr>
        <w:br/>
      </w:r>
      <w:r w:rsidRPr="00C7731A">
        <w:rPr>
          <w:rFonts w:ascii="Arial" w:hAnsi="Arial" w:cs="Arial"/>
        </w:rPr>
        <w:br/>
      </w:r>
    </w:p>
    <w:tbl>
      <w:tblPr>
        <w:tblW w:w="8784" w:type="dxa"/>
        <w:tblCellMar>
          <w:left w:w="10" w:type="dxa"/>
          <w:right w:w="10" w:type="dxa"/>
        </w:tblCellMar>
        <w:tblLook w:val="04A0" w:firstRow="1" w:lastRow="0" w:firstColumn="1" w:lastColumn="0" w:noHBand="0" w:noVBand="1"/>
      </w:tblPr>
      <w:tblGrid>
        <w:gridCol w:w="2016"/>
        <w:gridCol w:w="6768"/>
      </w:tblGrid>
      <w:tr w:rsidR="004D27E6" w:rsidRPr="00C7731A" w14:paraId="74798D1F"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0E2A6395" w14:textId="77777777" w:rsidR="004D27E6" w:rsidRPr="00C7731A" w:rsidRDefault="00986E2F">
            <w:pPr>
              <w:rPr>
                <w:rFonts w:ascii="Arial" w:hAnsi="Arial" w:cs="Arial"/>
              </w:rPr>
            </w:pPr>
            <w:r w:rsidRPr="00C7731A">
              <w:rPr>
                <w:rFonts w:ascii="Arial" w:hAnsi="Arial" w:cs="Arial"/>
              </w:rPr>
              <w:t>Student Name:</w:t>
            </w:r>
          </w:p>
        </w:tc>
        <w:tc>
          <w:tcPr>
            <w:tcW w:w="6768"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0B3B13F6" w14:textId="77777777" w:rsidR="004D27E6" w:rsidRPr="00C7731A" w:rsidRDefault="00986E2F">
            <w:pPr>
              <w:rPr>
                <w:rFonts w:ascii="Arial" w:hAnsi="Arial" w:cs="Arial"/>
              </w:rPr>
            </w:pPr>
            <w:r w:rsidRPr="00C7731A">
              <w:rPr>
                <w:rFonts w:ascii="Arial" w:hAnsi="Arial" w:cs="Arial"/>
                <w:b/>
                <w:bCs/>
              </w:rPr>
              <w:t>Kelly Keefe </w:t>
            </w:r>
          </w:p>
        </w:tc>
      </w:tr>
      <w:tr w:rsidR="004D27E6" w:rsidRPr="00C7731A" w14:paraId="11E40C39"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7627C669" w14:textId="77777777" w:rsidR="004D27E6" w:rsidRPr="00C7731A" w:rsidRDefault="00986E2F">
            <w:pPr>
              <w:rPr>
                <w:rFonts w:ascii="Arial" w:hAnsi="Arial" w:cs="Arial"/>
              </w:rPr>
            </w:pPr>
            <w:r w:rsidRPr="00C7731A">
              <w:rPr>
                <w:rFonts w:ascii="Arial" w:hAnsi="Arial" w:cs="Arial"/>
              </w:rPr>
              <w:t>Student Number:</w:t>
            </w:r>
          </w:p>
        </w:tc>
        <w:tc>
          <w:tcPr>
            <w:tcW w:w="6768"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6EF39690" w14:textId="77777777" w:rsidR="004D27E6" w:rsidRPr="00C7731A" w:rsidRDefault="00986E2F">
            <w:pPr>
              <w:rPr>
                <w:rFonts w:ascii="Arial" w:hAnsi="Arial" w:cs="Arial"/>
              </w:rPr>
            </w:pPr>
            <w:r w:rsidRPr="00C7731A">
              <w:rPr>
                <w:rFonts w:ascii="Arial" w:hAnsi="Arial" w:cs="Arial"/>
                <w:b/>
                <w:bCs/>
              </w:rPr>
              <w:t>2318120</w:t>
            </w:r>
          </w:p>
        </w:tc>
      </w:tr>
      <w:tr w:rsidR="004D27E6" w:rsidRPr="00C7731A" w14:paraId="2A20D130"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74B5AE8F" w14:textId="77777777" w:rsidR="004D27E6" w:rsidRPr="00C7731A" w:rsidRDefault="00986E2F">
            <w:pPr>
              <w:rPr>
                <w:rFonts w:ascii="Arial" w:hAnsi="Arial" w:cs="Arial"/>
              </w:rPr>
            </w:pPr>
            <w:r w:rsidRPr="00C7731A">
              <w:rPr>
                <w:rFonts w:ascii="Arial" w:hAnsi="Arial" w:cs="Arial"/>
              </w:rPr>
              <w:t>Module No:</w:t>
            </w:r>
          </w:p>
        </w:tc>
        <w:tc>
          <w:tcPr>
            <w:tcW w:w="6768"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78F6AB91" w14:textId="77777777" w:rsidR="004D27E6" w:rsidRPr="00C7731A" w:rsidRDefault="00986E2F">
            <w:pPr>
              <w:rPr>
                <w:rFonts w:ascii="Arial" w:hAnsi="Arial" w:cs="Arial"/>
              </w:rPr>
            </w:pPr>
            <w:r w:rsidRPr="00C7731A">
              <w:rPr>
                <w:rFonts w:ascii="Arial" w:hAnsi="Arial" w:cs="Arial"/>
                <w:b/>
                <w:bCs/>
              </w:rPr>
              <w:t>BMSK5013</w:t>
            </w:r>
          </w:p>
        </w:tc>
      </w:tr>
      <w:tr w:rsidR="004D27E6" w:rsidRPr="00C7731A" w14:paraId="632E575D" w14:textId="77777777">
        <w:trPr>
          <w:trHeight w:val="649"/>
        </w:trPr>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4805ED7D" w14:textId="77777777" w:rsidR="004D27E6" w:rsidRPr="00C7731A" w:rsidRDefault="00986E2F">
            <w:pPr>
              <w:rPr>
                <w:rFonts w:ascii="Arial" w:hAnsi="Arial" w:cs="Arial"/>
              </w:rPr>
            </w:pPr>
            <w:r w:rsidRPr="00C7731A">
              <w:rPr>
                <w:rFonts w:ascii="Arial" w:hAnsi="Arial" w:cs="Arial"/>
              </w:rPr>
              <w:t>Module Title:</w:t>
            </w:r>
          </w:p>
        </w:tc>
        <w:tc>
          <w:tcPr>
            <w:tcW w:w="6768"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2674A017" w14:textId="77777777" w:rsidR="004D27E6" w:rsidRPr="00C7731A" w:rsidRDefault="00986E2F">
            <w:pPr>
              <w:rPr>
                <w:rFonts w:ascii="Arial" w:hAnsi="Arial" w:cs="Arial"/>
                <w:b/>
                <w:bCs/>
              </w:rPr>
            </w:pPr>
            <w:r w:rsidRPr="00C7731A">
              <w:rPr>
                <w:rFonts w:ascii="Arial" w:hAnsi="Arial" w:cs="Arial"/>
                <w:b/>
                <w:bCs/>
              </w:rPr>
              <w:t>Knowledge and Information Management Skills for the Workplace</w:t>
            </w:r>
          </w:p>
        </w:tc>
      </w:tr>
    </w:tbl>
    <w:p w14:paraId="03DA6FCB" w14:textId="77777777" w:rsidR="004D27E6" w:rsidRPr="00C7731A" w:rsidRDefault="004D27E6">
      <w:pPr>
        <w:rPr>
          <w:rFonts w:ascii="Arial" w:hAnsi="Arial" w:cs="Arial"/>
        </w:rPr>
      </w:pPr>
    </w:p>
    <w:p w14:paraId="6DFF6C86" w14:textId="77777777" w:rsidR="004D27E6" w:rsidRPr="00C7731A" w:rsidRDefault="00986E2F">
      <w:pPr>
        <w:rPr>
          <w:rFonts w:ascii="Arial" w:hAnsi="Arial" w:cs="Arial"/>
        </w:rPr>
      </w:pPr>
      <w:r w:rsidRPr="00C7731A">
        <w:rPr>
          <w:rFonts w:ascii="Arial" w:hAnsi="Arial" w:cs="Arial"/>
          <w:b/>
          <w:bCs/>
        </w:rPr>
        <w:t>Statement of Confirmation of Authenticity</w:t>
      </w:r>
    </w:p>
    <w:p w14:paraId="7AF35034" w14:textId="77777777" w:rsidR="004D27E6" w:rsidRPr="00C7731A" w:rsidRDefault="00986E2F">
      <w:pPr>
        <w:rPr>
          <w:rFonts w:ascii="Arial" w:hAnsi="Arial" w:cs="Arial"/>
        </w:rPr>
      </w:pPr>
      <w:r w:rsidRPr="00C7731A">
        <w:rPr>
          <w:rFonts w:ascii="Arial" w:hAnsi="Arial" w:cs="Arial"/>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358E116" w14:textId="77777777" w:rsidR="004D27E6" w:rsidRPr="00C7731A" w:rsidRDefault="00986E2F">
      <w:pPr>
        <w:rPr>
          <w:rFonts w:ascii="Arial" w:hAnsi="Arial" w:cs="Arial"/>
        </w:rPr>
      </w:pPr>
      <w:r w:rsidRPr="00C7731A">
        <w:rPr>
          <w:rFonts w:ascii="Arial" w:hAnsi="Arial" w:cs="Arial"/>
        </w:rPr>
        <w:t>Attention is drawn to the plagiarism and unfair practice policies of both the University and of ILM.</w:t>
      </w:r>
    </w:p>
    <w:p w14:paraId="63BFEF1E" w14:textId="77777777" w:rsidR="004D27E6" w:rsidRPr="00C7731A" w:rsidRDefault="00986E2F">
      <w:pPr>
        <w:rPr>
          <w:rFonts w:ascii="Arial" w:hAnsi="Arial" w:cs="Arial"/>
        </w:rPr>
      </w:pPr>
      <w:r w:rsidRPr="00C7731A">
        <w:rPr>
          <w:rFonts w:ascii="Arial" w:hAnsi="Arial" w:cs="Arial"/>
        </w:rPr>
        <w:br/>
      </w:r>
      <w:r w:rsidRPr="00C7731A">
        <w:rPr>
          <w:rFonts w:ascii="Arial" w:hAnsi="Arial" w:cs="Arial"/>
        </w:rPr>
        <w:br/>
      </w:r>
      <w:r w:rsidRPr="00C7731A">
        <w:rPr>
          <w:rFonts w:ascii="Arial" w:hAnsi="Arial" w:cs="Arial"/>
        </w:rPr>
        <w:br/>
      </w:r>
    </w:p>
    <w:p w14:paraId="554541D7" w14:textId="77777777" w:rsidR="004D27E6" w:rsidRPr="00C7731A" w:rsidRDefault="004D27E6">
      <w:pPr>
        <w:rPr>
          <w:rFonts w:ascii="Arial" w:hAnsi="Arial" w:cs="Arial"/>
        </w:rPr>
      </w:pPr>
    </w:p>
    <w:p w14:paraId="5CFBBD2E" w14:textId="77777777" w:rsidR="004D27E6" w:rsidRPr="00C7731A" w:rsidRDefault="004D27E6">
      <w:pPr>
        <w:rPr>
          <w:rFonts w:ascii="Arial" w:hAnsi="Arial" w:cs="Arial"/>
        </w:rPr>
      </w:pPr>
    </w:p>
    <w:p w14:paraId="40957304" w14:textId="77777777" w:rsidR="004D27E6" w:rsidRPr="00C7731A" w:rsidRDefault="004D27E6">
      <w:pPr>
        <w:rPr>
          <w:rFonts w:ascii="Arial" w:hAnsi="Arial" w:cs="Arial"/>
        </w:rPr>
      </w:pPr>
    </w:p>
    <w:p w14:paraId="406A2A1C" w14:textId="77777777" w:rsidR="004D27E6" w:rsidRPr="00C7731A" w:rsidRDefault="004D27E6">
      <w:pPr>
        <w:rPr>
          <w:rFonts w:ascii="Arial" w:hAnsi="Arial" w:cs="Arial"/>
        </w:rPr>
      </w:pPr>
    </w:p>
    <w:p w14:paraId="43DE3CDA" w14:textId="77777777" w:rsidR="004D27E6" w:rsidRPr="00C7731A" w:rsidRDefault="004D27E6">
      <w:pPr>
        <w:rPr>
          <w:rFonts w:ascii="Arial" w:hAnsi="Arial" w:cs="Arial"/>
        </w:rPr>
      </w:pPr>
    </w:p>
    <w:p w14:paraId="3FD15861" w14:textId="77777777" w:rsidR="004D27E6" w:rsidRPr="00C7731A" w:rsidRDefault="004D27E6">
      <w:pPr>
        <w:rPr>
          <w:rFonts w:ascii="Arial" w:hAnsi="Arial" w:cs="Arial"/>
        </w:rPr>
      </w:pPr>
    </w:p>
    <w:sdt>
      <w:sdtPr>
        <w:rPr>
          <w:rFonts w:ascii="Aptos" w:eastAsia="Aptos" w:hAnsi="Aptos" w:cs="Times New Roman"/>
          <w:color w:val="auto"/>
          <w:kern w:val="3"/>
          <w:sz w:val="24"/>
          <w:szCs w:val="24"/>
          <w:lang w:val="en-GB"/>
        </w:rPr>
        <w:id w:val="-1548223466"/>
        <w:docPartObj>
          <w:docPartGallery w:val="Table of Contents"/>
          <w:docPartUnique/>
        </w:docPartObj>
      </w:sdtPr>
      <w:sdtEndPr>
        <w:rPr>
          <w:b/>
          <w:bCs/>
          <w:noProof/>
        </w:rPr>
      </w:sdtEndPr>
      <w:sdtContent>
        <w:p w14:paraId="5D384B44" w14:textId="77777777" w:rsidR="008F6A6F" w:rsidRDefault="008F6A6F">
          <w:pPr>
            <w:pStyle w:val="TOCHeading"/>
          </w:pPr>
          <w:r>
            <w:t>Contents</w:t>
          </w:r>
        </w:p>
        <w:p w14:paraId="53AC5B39" w14:textId="77777777" w:rsidR="008F6A6F" w:rsidRDefault="008F6A6F">
          <w:pPr>
            <w:pStyle w:val="TOC1"/>
            <w:tabs>
              <w:tab w:val="right" w:leader="dot" w:pos="9016"/>
            </w:tabs>
            <w:rPr>
              <w:noProof/>
            </w:rPr>
          </w:pPr>
          <w:r>
            <w:fldChar w:fldCharType="begin"/>
          </w:r>
          <w:r>
            <w:instrText xml:space="preserve"> TOC \o "1-3" \h \z \u </w:instrText>
          </w:r>
          <w:r>
            <w:fldChar w:fldCharType="separate"/>
          </w:r>
          <w:hyperlink w:anchor="_Toc197282761" w:history="1">
            <w:r w:rsidRPr="007F32B5">
              <w:rPr>
                <w:rStyle w:val="Hyperlink"/>
                <w:rFonts w:ascii="Arial" w:hAnsi="Arial" w:cs="Arial"/>
                <w:b/>
                <w:bCs/>
                <w:noProof/>
              </w:rPr>
              <w:t>Strategic Knowledge Management in a Convenience Store Using POS Systems</w:t>
            </w:r>
            <w:r>
              <w:rPr>
                <w:noProof/>
                <w:webHidden/>
              </w:rPr>
              <w:tab/>
            </w:r>
            <w:r>
              <w:rPr>
                <w:noProof/>
                <w:webHidden/>
              </w:rPr>
              <w:fldChar w:fldCharType="begin"/>
            </w:r>
            <w:r>
              <w:rPr>
                <w:noProof/>
                <w:webHidden/>
              </w:rPr>
              <w:instrText xml:space="preserve"> PAGEREF _Toc197282761 \h </w:instrText>
            </w:r>
            <w:r>
              <w:rPr>
                <w:noProof/>
                <w:webHidden/>
              </w:rPr>
            </w:r>
            <w:r>
              <w:rPr>
                <w:noProof/>
                <w:webHidden/>
              </w:rPr>
              <w:fldChar w:fldCharType="separate"/>
            </w:r>
            <w:r>
              <w:rPr>
                <w:noProof/>
                <w:webHidden/>
              </w:rPr>
              <w:t>3</w:t>
            </w:r>
            <w:r>
              <w:rPr>
                <w:noProof/>
                <w:webHidden/>
              </w:rPr>
              <w:fldChar w:fldCharType="end"/>
            </w:r>
          </w:hyperlink>
        </w:p>
        <w:p w14:paraId="16348CA6" w14:textId="77777777" w:rsidR="008F6A6F" w:rsidRDefault="008F6A6F">
          <w:pPr>
            <w:pStyle w:val="TOC2"/>
            <w:tabs>
              <w:tab w:val="left" w:pos="720"/>
              <w:tab w:val="right" w:leader="dot" w:pos="9016"/>
            </w:tabs>
            <w:rPr>
              <w:noProof/>
            </w:rPr>
          </w:pPr>
          <w:hyperlink w:anchor="_Toc197282762" w:history="1">
            <w:r w:rsidRPr="007F32B5">
              <w:rPr>
                <w:rStyle w:val="Hyperlink"/>
                <w:rFonts w:ascii="Arial" w:hAnsi="Arial" w:cs="Arial"/>
                <w:b/>
                <w:bCs/>
                <w:noProof/>
              </w:rPr>
              <w:t>1.</w:t>
            </w:r>
            <w:r>
              <w:rPr>
                <w:noProof/>
              </w:rPr>
              <w:tab/>
            </w:r>
            <w:r w:rsidRPr="007F32B5">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_Toc197282762 \h </w:instrText>
            </w:r>
            <w:r>
              <w:rPr>
                <w:noProof/>
                <w:webHidden/>
              </w:rPr>
            </w:r>
            <w:r>
              <w:rPr>
                <w:noProof/>
                <w:webHidden/>
              </w:rPr>
              <w:fldChar w:fldCharType="separate"/>
            </w:r>
            <w:r>
              <w:rPr>
                <w:noProof/>
                <w:webHidden/>
              </w:rPr>
              <w:t>3</w:t>
            </w:r>
            <w:r>
              <w:rPr>
                <w:noProof/>
                <w:webHidden/>
              </w:rPr>
              <w:fldChar w:fldCharType="end"/>
            </w:r>
          </w:hyperlink>
        </w:p>
        <w:p w14:paraId="79048834" w14:textId="77777777" w:rsidR="008F6A6F" w:rsidRDefault="008F6A6F">
          <w:pPr>
            <w:pStyle w:val="TOC2"/>
            <w:tabs>
              <w:tab w:val="left" w:pos="720"/>
              <w:tab w:val="right" w:leader="dot" w:pos="9016"/>
            </w:tabs>
            <w:rPr>
              <w:noProof/>
            </w:rPr>
          </w:pPr>
          <w:hyperlink w:anchor="_Toc197282763" w:history="1">
            <w:r w:rsidRPr="007F32B5">
              <w:rPr>
                <w:rStyle w:val="Hyperlink"/>
                <w:rFonts w:ascii="Arial" w:hAnsi="Arial" w:cs="Arial"/>
                <w:b/>
                <w:bCs/>
                <w:noProof/>
              </w:rPr>
              <w:t>2.</w:t>
            </w:r>
            <w:r>
              <w:rPr>
                <w:noProof/>
              </w:rPr>
              <w:tab/>
            </w:r>
            <w:r w:rsidRPr="007F32B5">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_Toc197282763 \h </w:instrText>
            </w:r>
            <w:r>
              <w:rPr>
                <w:noProof/>
                <w:webHidden/>
              </w:rPr>
            </w:r>
            <w:r>
              <w:rPr>
                <w:noProof/>
                <w:webHidden/>
              </w:rPr>
              <w:fldChar w:fldCharType="separate"/>
            </w:r>
            <w:r>
              <w:rPr>
                <w:noProof/>
                <w:webHidden/>
              </w:rPr>
              <w:t>3</w:t>
            </w:r>
            <w:r>
              <w:rPr>
                <w:noProof/>
                <w:webHidden/>
              </w:rPr>
              <w:fldChar w:fldCharType="end"/>
            </w:r>
          </w:hyperlink>
        </w:p>
        <w:p w14:paraId="3DEA332B" w14:textId="77777777" w:rsidR="008F6A6F" w:rsidRDefault="008F6A6F">
          <w:pPr>
            <w:pStyle w:val="TOC2"/>
            <w:tabs>
              <w:tab w:val="left" w:pos="720"/>
              <w:tab w:val="right" w:leader="dot" w:pos="9016"/>
            </w:tabs>
            <w:rPr>
              <w:noProof/>
            </w:rPr>
          </w:pPr>
          <w:hyperlink w:anchor="_Toc197282764" w:history="1">
            <w:r w:rsidRPr="007F32B5">
              <w:rPr>
                <w:rStyle w:val="Hyperlink"/>
                <w:rFonts w:ascii="Arial" w:hAnsi="Arial" w:cs="Arial"/>
                <w:b/>
                <w:bCs/>
                <w:noProof/>
              </w:rPr>
              <w:t>3.</w:t>
            </w:r>
            <w:r>
              <w:rPr>
                <w:noProof/>
              </w:rPr>
              <w:tab/>
            </w:r>
            <w:r w:rsidRPr="007F32B5">
              <w:rPr>
                <w:rStyle w:val="Hyperlink"/>
                <w:rFonts w:ascii="Arial" w:hAnsi="Arial" w:cs="Arial"/>
                <w:b/>
                <w:bCs/>
                <w:noProof/>
              </w:rPr>
              <w:t>Understanding Knowledge and Knowledge Management</w:t>
            </w:r>
            <w:r>
              <w:rPr>
                <w:noProof/>
                <w:webHidden/>
              </w:rPr>
              <w:tab/>
            </w:r>
            <w:r>
              <w:rPr>
                <w:noProof/>
                <w:webHidden/>
              </w:rPr>
              <w:fldChar w:fldCharType="begin"/>
            </w:r>
            <w:r>
              <w:rPr>
                <w:noProof/>
                <w:webHidden/>
              </w:rPr>
              <w:instrText xml:space="preserve"> PAGEREF _Toc197282764 \h </w:instrText>
            </w:r>
            <w:r>
              <w:rPr>
                <w:noProof/>
                <w:webHidden/>
              </w:rPr>
            </w:r>
            <w:r>
              <w:rPr>
                <w:noProof/>
                <w:webHidden/>
              </w:rPr>
              <w:fldChar w:fldCharType="separate"/>
            </w:r>
            <w:r>
              <w:rPr>
                <w:noProof/>
                <w:webHidden/>
              </w:rPr>
              <w:t>4</w:t>
            </w:r>
            <w:r>
              <w:rPr>
                <w:noProof/>
                <w:webHidden/>
              </w:rPr>
              <w:fldChar w:fldCharType="end"/>
            </w:r>
          </w:hyperlink>
        </w:p>
        <w:p w14:paraId="5CB9D143" w14:textId="77777777" w:rsidR="008F6A6F" w:rsidRDefault="008F6A6F">
          <w:pPr>
            <w:pStyle w:val="TOC3"/>
            <w:tabs>
              <w:tab w:val="right" w:leader="dot" w:pos="9016"/>
            </w:tabs>
            <w:rPr>
              <w:noProof/>
            </w:rPr>
          </w:pPr>
          <w:hyperlink w:anchor="_Toc197282765" w:history="1">
            <w:r w:rsidRPr="007F32B5">
              <w:rPr>
                <w:rStyle w:val="Hyperlink"/>
                <w:rFonts w:ascii="Arial" w:hAnsi="Arial" w:cs="Arial"/>
                <w:b/>
                <w:bCs/>
                <w:noProof/>
              </w:rPr>
              <w:t>3.1 What is Knowledge?</w:t>
            </w:r>
            <w:r>
              <w:rPr>
                <w:noProof/>
                <w:webHidden/>
              </w:rPr>
              <w:tab/>
            </w:r>
            <w:r>
              <w:rPr>
                <w:noProof/>
                <w:webHidden/>
              </w:rPr>
              <w:fldChar w:fldCharType="begin"/>
            </w:r>
            <w:r>
              <w:rPr>
                <w:noProof/>
                <w:webHidden/>
              </w:rPr>
              <w:instrText xml:space="preserve"> PAGEREF _Toc197282765 \h </w:instrText>
            </w:r>
            <w:r>
              <w:rPr>
                <w:noProof/>
                <w:webHidden/>
              </w:rPr>
            </w:r>
            <w:r>
              <w:rPr>
                <w:noProof/>
                <w:webHidden/>
              </w:rPr>
              <w:fldChar w:fldCharType="separate"/>
            </w:r>
            <w:r>
              <w:rPr>
                <w:noProof/>
                <w:webHidden/>
              </w:rPr>
              <w:t>4</w:t>
            </w:r>
            <w:r>
              <w:rPr>
                <w:noProof/>
                <w:webHidden/>
              </w:rPr>
              <w:fldChar w:fldCharType="end"/>
            </w:r>
          </w:hyperlink>
        </w:p>
        <w:p w14:paraId="5F9DCC9B" w14:textId="77777777" w:rsidR="008F6A6F" w:rsidRDefault="008F6A6F">
          <w:pPr>
            <w:pStyle w:val="TOC3"/>
            <w:tabs>
              <w:tab w:val="left" w:pos="1200"/>
              <w:tab w:val="right" w:leader="dot" w:pos="9016"/>
            </w:tabs>
            <w:rPr>
              <w:noProof/>
            </w:rPr>
          </w:pPr>
          <w:hyperlink w:anchor="_Toc197282766" w:history="1">
            <w:r w:rsidRPr="007F32B5">
              <w:rPr>
                <w:rStyle w:val="Hyperlink"/>
                <w:rFonts w:ascii="Arial" w:hAnsi="Arial" w:cs="Arial"/>
                <w:b/>
                <w:bCs/>
                <w:noProof/>
              </w:rPr>
              <w:t>3.2</w:t>
            </w:r>
            <w:r>
              <w:rPr>
                <w:noProof/>
              </w:rPr>
              <w:tab/>
            </w:r>
            <w:r w:rsidRPr="007F32B5">
              <w:rPr>
                <w:rStyle w:val="Hyperlink"/>
                <w:rFonts w:ascii="Arial" w:hAnsi="Arial" w:cs="Arial"/>
                <w:b/>
                <w:bCs/>
                <w:noProof/>
              </w:rPr>
              <w:t>Knowledge Management Overview</w:t>
            </w:r>
            <w:r>
              <w:rPr>
                <w:noProof/>
                <w:webHidden/>
              </w:rPr>
              <w:tab/>
            </w:r>
            <w:r>
              <w:rPr>
                <w:noProof/>
                <w:webHidden/>
              </w:rPr>
              <w:fldChar w:fldCharType="begin"/>
            </w:r>
            <w:r>
              <w:rPr>
                <w:noProof/>
                <w:webHidden/>
              </w:rPr>
              <w:instrText xml:space="preserve"> PAGEREF _Toc197282766 \h </w:instrText>
            </w:r>
            <w:r>
              <w:rPr>
                <w:noProof/>
                <w:webHidden/>
              </w:rPr>
            </w:r>
            <w:r>
              <w:rPr>
                <w:noProof/>
                <w:webHidden/>
              </w:rPr>
              <w:fldChar w:fldCharType="separate"/>
            </w:r>
            <w:r>
              <w:rPr>
                <w:noProof/>
                <w:webHidden/>
              </w:rPr>
              <w:t>4</w:t>
            </w:r>
            <w:r>
              <w:rPr>
                <w:noProof/>
                <w:webHidden/>
              </w:rPr>
              <w:fldChar w:fldCharType="end"/>
            </w:r>
          </w:hyperlink>
        </w:p>
        <w:p w14:paraId="43BF4B46" w14:textId="77777777" w:rsidR="008F6A6F" w:rsidRDefault="008F6A6F">
          <w:pPr>
            <w:pStyle w:val="TOC3"/>
            <w:tabs>
              <w:tab w:val="left" w:pos="1200"/>
              <w:tab w:val="right" w:leader="dot" w:pos="9016"/>
            </w:tabs>
            <w:rPr>
              <w:noProof/>
            </w:rPr>
          </w:pPr>
          <w:hyperlink w:anchor="_Toc197282767" w:history="1">
            <w:r w:rsidRPr="007F32B5">
              <w:rPr>
                <w:rStyle w:val="Hyperlink"/>
                <w:rFonts w:ascii="Arial" w:hAnsi="Arial" w:cs="Arial"/>
                <w:b/>
                <w:bCs/>
                <w:noProof/>
              </w:rPr>
              <w:t>3.3</w:t>
            </w:r>
            <w:r>
              <w:rPr>
                <w:noProof/>
              </w:rPr>
              <w:tab/>
            </w:r>
            <w:r w:rsidRPr="007F32B5">
              <w:rPr>
                <w:rStyle w:val="Hyperlink"/>
                <w:rFonts w:ascii="Arial" w:hAnsi="Arial" w:cs="Arial"/>
                <w:b/>
                <w:bCs/>
                <w:noProof/>
              </w:rPr>
              <w:t>Individual vs Organisational Knowledge</w:t>
            </w:r>
            <w:r>
              <w:rPr>
                <w:noProof/>
                <w:webHidden/>
              </w:rPr>
              <w:tab/>
            </w:r>
            <w:r>
              <w:rPr>
                <w:noProof/>
                <w:webHidden/>
              </w:rPr>
              <w:fldChar w:fldCharType="begin"/>
            </w:r>
            <w:r>
              <w:rPr>
                <w:noProof/>
                <w:webHidden/>
              </w:rPr>
              <w:instrText xml:space="preserve"> PAGEREF _Toc197282767 \h </w:instrText>
            </w:r>
            <w:r>
              <w:rPr>
                <w:noProof/>
                <w:webHidden/>
              </w:rPr>
            </w:r>
            <w:r>
              <w:rPr>
                <w:noProof/>
                <w:webHidden/>
              </w:rPr>
              <w:fldChar w:fldCharType="separate"/>
            </w:r>
            <w:r>
              <w:rPr>
                <w:noProof/>
                <w:webHidden/>
              </w:rPr>
              <w:t>4</w:t>
            </w:r>
            <w:r>
              <w:rPr>
                <w:noProof/>
                <w:webHidden/>
              </w:rPr>
              <w:fldChar w:fldCharType="end"/>
            </w:r>
          </w:hyperlink>
        </w:p>
        <w:p w14:paraId="1CB784AA" w14:textId="77777777" w:rsidR="008F6A6F" w:rsidRPr="005513AC" w:rsidRDefault="008F6A6F">
          <w:pPr>
            <w:pStyle w:val="TOC2"/>
            <w:tabs>
              <w:tab w:val="right" w:leader="dot" w:pos="9016"/>
            </w:tabs>
            <w:rPr>
              <w:b/>
              <w:bCs/>
              <w:noProof/>
            </w:rPr>
          </w:pPr>
          <w:hyperlink w:anchor="_Toc197282768" w:history="1">
            <w:r w:rsidRPr="005513AC">
              <w:rPr>
                <w:rStyle w:val="Hyperlink"/>
                <w:rFonts w:ascii="Arial" w:hAnsi="Arial" w:cs="Arial"/>
                <w:b/>
                <w:bCs/>
                <w:noProof/>
              </w:rPr>
              <w:t>4. Strategic Analysis Tools for Knowledge Management</w:t>
            </w:r>
            <w:r w:rsidRPr="005513AC">
              <w:rPr>
                <w:b/>
                <w:bCs/>
                <w:noProof/>
                <w:webHidden/>
              </w:rPr>
              <w:tab/>
            </w:r>
            <w:r w:rsidRPr="005513AC">
              <w:rPr>
                <w:b/>
                <w:bCs/>
                <w:noProof/>
                <w:webHidden/>
              </w:rPr>
              <w:fldChar w:fldCharType="begin"/>
            </w:r>
            <w:r w:rsidRPr="005513AC">
              <w:rPr>
                <w:b/>
                <w:bCs/>
                <w:noProof/>
                <w:webHidden/>
              </w:rPr>
              <w:instrText xml:space="preserve"> PAGEREF _Toc197282768 \h </w:instrText>
            </w:r>
            <w:r w:rsidRPr="005513AC">
              <w:rPr>
                <w:b/>
                <w:bCs/>
                <w:noProof/>
                <w:webHidden/>
              </w:rPr>
            </w:r>
            <w:r w:rsidRPr="005513AC">
              <w:rPr>
                <w:b/>
                <w:bCs/>
                <w:noProof/>
                <w:webHidden/>
              </w:rPr>
              <w:fldChar w:fldCharType="separate"/>
            </w:r>
            <w:r w:rsidRPr="005513AC">
              <w:rPr>
                <w:b/>
                <w:bCs/>
                <w:noProof/>
                <w:webHidden/>
              </w:rPr>
              <w:t>5</w:t>
            </w:r>
            <w:r w:rsidRPr="005513AC">
              <w:rPr>
                <w:b/>
                <w:bCs/>
                <w:noProof/>
                <w:webHidden/>
              </w:rPr>
              <w:fldChar w:fldCharType="end"/>
            </w:r>
          </w:hyperlink>
        </w:p>
        <w:p w14:paraId="47692521" w14:textId="77777777" w:rsidR="008F6A6F" w:rsidRDefault="008F6A6F">
          <w:pPr>
            <w:pStyle w:val="TOC3"/>
            <w:tabs>
              <w:tab w:val="left" w:pos="1200"/>
              <w:tab w:val="right" w:leader="dot" w:pos="9016"/>
            </w:tabs>
            <w:rPr>
              <w:noProof/>
            </w:rPr>
          </w:pPr>
          <w:hyperlink w:anchor="_Toc197282769" w:history="1">
            <w:r w:rsidRPr="007F32B5">
              <w:rPr>
                <w:rStyle w:val="Hyperlink"/>
                <w:rFonts w:ascii="Arial" w:hAnsi="Arial" w:cs="Arial"/>
                <w:b/>
                <w:bCs/>
                <w:noProof/>
              </w:rPr>
              <w:t>4.1</w:t>
            </w:r>
            <w:r>
              <w:rPr>
                <w:noProof/>
              </w:rPr>
              <w:tab/>
            </w:r>
            <w:r w:rsidRPr="007F32B5">
              <w:rPr>
                <w:rStyle w:val="Hyperlink"/>
                <w:rFonts w:ascii="Arial" w:hAnsi="Arial" w:cs="Arial"/>
                <w:b/>
                <w:bCs/>
                <w:noProof/>
              </w:rPr>
              <w:t>VRIO Analysis</w:t>
            </w:r>
            <w:r>
              <w:rPr>
                <w:noProof/>
                <w:webHidden/>
              </w:rPr>
              <w:tab/>
            </w:r>
            <w:r>
              <w:rPr>
                <w:noProof/>
                <w:webHidden/>
              </w:rPr>
              <w:fldChar w:fldCharType="begin"/>
            </w:r>
            <w:r>
              <w:rPr>
                <w:noProof/>
                <w:webHidden/>
              </w:rPr>
              <w:instrText xml:space="preserve"> PAGEREF _Toc197282769 \h </w:instrText>
            </w:r>
            <w:r>
              <w:rPr>
                <w:noProof/>
                <w:webHidden/>
              </w:rPr>
            </w:r>
            <w:r>
              <w:rPr>
                <w:noProof/>
                <w:webHidden/>
              </w:rPr>
              <w:fldChar w:fldCharType="separate"/>
            </w:r>
            <w:r>
              <w:rPr>
                <w:noProof/>
                <w:webHidden/>
              </w:rPr>
              <w:t>5</w:t>
            </w:r>
            <w:r>
              <w:rPr>
                <w:noProof/>
                <w:webHidden/>
              </w:rPr>
              <w:fldChar w:fldCharType="end"/>
            </w:r>
          </w:hyperlink>
        </w:p>
        <w:p w14:paraId="27C245BF" w14:textId="77777777" w:rsidR="008F6A6F" w:rsidRDefault="008F6A6F">
          <w:pPr>
            <w:pStyle w:val="TOC3"/>
            <w:tabs>
              <w:tab w:val="left" w:pos="1200"/>
              <w:tab w:val="right" w:leader="dot" w:pos="9016"/>
            </w:tabs>
            <w:rPr>
              <w:noProof/>
            </w:rPr>
          </w:pPr>
          <w:hyperlink w:anchor="_Toc197282770" w:history="1">
            <w:r w:rsidRPr="007F32B5">
              <w:rPr>
                <w:rStyle w:val="Hyperlink"/>
                <w:rFonts w:ascii="Arial" w:hAnsi="Arial" w:cs="Arial"/>
                <w:b/>
                <w:bCs/>
                <w:noProof/>
              </w:rPr>
              <w:t>4.2</w:t>
            </w:r>
            <w:r>
              <w:rPr>
                <w:noProof/>
              </w:rPr>
              <w:tab/>
            </w:r>
            <w:r w:rsidRPr="007F32B5">
              <w:rPr>
                <w:rStyle w:val="Hyperlink"/>
                <w:rFonts w:ascii="Arial" w:hAnsi="Arial" w:cs="Arial"/>
                <w:b/>
                <w:bCs/>
                <w:noProof/>
              </w:rPr>
              <w:t>Key Performance Indicators (KPIs)</w:t>
            </w:r>
            <w:r>
              <w:rPr>
                <w:noProof/>
                <w:webHidden/>
              </w:rPr>
              <w:tab/>
            </w:r>
            <w:r>
              <w:rPr>
                <w:noProof/>
                <w:webHidden/>
              </w:rPr>
              <w:fldChar w:fldCharType="begin"/>
            </w:r>
            <w:r>
              <w:rPr>
                <w:noProof/>
                <w:webHidden/>
              </w:rPr>
              <w:instrText xml:space="preserve"> PAGEREF _Toc197282770 \h </w:instrText>
            </w:r>
            <w:r>
              <w:rPr>
                <w:noProof/>
                <w:webHidden/>
              </w:rPr>
            </w:r>
            <w:r>
              <w:rPr>
                <w:noProof/>
                <w:webHidden/>
              </w:rPr>
              <w:fldChar w:fldCharType="separate"/>
            </w:r>
            <w:r>
              <w:rPr>
                <w:noProof/>
                <w:webHidden/>
              </w:rPr>
              <w:t>6</w:t>
            </w:r>
            <w:r>
              <w:rPr>
                <w:noProof/>
                <w:webHidden/>
              </w:rPr>
              <w:fldChar w:fldCharType="end"/>
            </w:r>
          </w:hyperlink>
        </w:p>
        <w:p w14:paraId="62FA734C" w14:textId="77777777" w:rsidR="008F6A6F" w:rsidRDefault="008F6A6F">
          <w:pPr>
            <w:pStyle w:val="TOC2"/>
            <w:tabs>
              <w:tab w:val="right" w:leader="dot" w:pos="9016"/>
            </w:tabs>
            <w:rPr>
              <w:noProof/>
            </w:rPr>
          </w:pPr>
          <w:hyperlink w:anchor="_Toc197282771" w:history="1">
            <w:r w:rsidRPr="007F32B5">
              <w:rPr>
                <w:rStyle w:val="Hyperlink"/>
                <w:rFonts w:ascii="Arial" w:hAnsi="Arial" w:cs="Arial"/>
                <w:b/>
                <w:bCs/>
                <w:noProof/>
              </w:rPr>
              <w:t>5. Current State of Information Systems</w:t>
            </w:r>
            <w:r>
              <w:rPr>
                <w:noProof/>
                <w:webHidden/>
              </w:rPr>
              <w:tab/>
            </w:r>
            <w:r>
              <w:rPr>
                <w:noProof/>
                <w:webHidden/>
              </w:rPr>
              <w:fldChar w:fldCharType="begin"/>
            </w:r>
            <w:r>
              <w:rPr>
                <w:noProof/>
                <w:webHidden/>
              </w:rPr>
              <w:instrText xml:space="preserve"> PAGEREF _Toc197282771 \h </w:instrText>
            </w:r>
            <w:r>
              <w:rPr>
                <w:noProof/>
                <w:webHidden/>
              </w:rPr>
            </w:r>
            <w:r>
              <w:rPr>
                <w:noProof/>
                <w:webHidden/>
              </w:rPr>
              <w:fldChar w:fldCharType="separate"/>
            </w:r>
            <w:r>
              <w:rPr>
                <w:noProof/>
                <w:webHidden/>
              </w:rPr>
              <w:t>7</w:t>
            </w:r>
            <w:r>
              <w:rPr>
                <w:noProof/>
                <w:webHidden/>
              </w:rPr>
              <w:fldChar w:fldCharType="end"/>
            </w:r>
          </w:hyperlink>
        </w:p>
        <w:p w14:paraId="3D260C51" w14:textId="77777777" w:rsidR="008F6A6F" w:rsidRDefault="008F6A6F">
          <w:pPr>
            <w:pStyle w:val="TOC3"/>
            <w:tabs>
              <w:tab w:val="right" w:leader="dot" w:pos="9016"/>
            </w:tabs>
            <w:rPr>
              <w:noProof/>
            </w:rPr>
          </w:pPr>
          <w:hyperlink w:anchor="_Toc197282772" w:history="1">
            <w:r w:rsidRPr="007F32B5">
              <w:rPr>
                <w:rStyle w:val="Hyperlink"/>
                <w:rFonts w:ascii="Arial" w:hAnsi="Arial" w:cs="Arial"/>
                <w:b/>
                <w:bCs/>
                <w:noProof/>
              </w:rPr>
              <w:t>5.1 Types of Information Systems in Retail</w:t>
            </w:r>
            <w:r>
              <w:rPr>
                <w:noProof/>
                <w:webHidden/>
              </w:rPr>
              <w:tab/>
            </w:r>
            <w:r>
              <w:rPr>
                <w:noProof/>
                <w:webHidden/>
              </w:rPr>
              <w:fldChar w:fldCharType="begin"/>
            </w:r>
            <w:r>
              <w:rPr>
                <w:noProof/>
                <w:webHidden/>
              </w:rPr>
              <w:instrText xml:space="preserve"> PAGEREF _Toc197282772 \h </w:instrText>
            </w:r>
            <w:r>
              <w:rPr>
                <w:noProof/>
                <w:webHidden/>
              </w:rPr>
            </w:r>
            <w:r>
              <w:rPr>
                <w:noProof/>
                <w:webHidden/>
              </w:rPr>
              <w:fldChar w:fldCharType="separate"/>
            </w:r>
            <w:r>
              <w:rPr>
                <w:noProof/>
                <w:webHidden/>
              </w:rPr>
              <w:t>7</w:t>
            </w:r>
            <w:r>
              <w:rPr>
                <w:noProof/>
                <w:webHidden/>
              </w:rPr>
              <w:fldChar w:fldCharType="end"/>
            </w:r>
          </w:hyperlink>
        </w:p>
        <w:p w14:paraId="77B353DE" w14:textId="77777777" w:rsidR="008F6A6F" w:rsidRDefault="008F6A6F">
          <w:pPr>
            <w:pStyle w:val="TOC3"/>
            <w:tabs>
              <w:tab w:val="left" w:pos="1200"/>
              <w:tab w:val="right" w:leader="dot" w:pos="9016"/>
            </w:tabs>
            <w:rPr>
              <w:noProof/>
            </w:rPr>
          </w:pPr>
          <w:hyperlink w:anchor="_Toc197282773" w:history="1">
            <w:r w:rsidRPr="007F32B5">
              <w:rPr>
                <w:rStyle w:val="Hyperlink"/>
                <w:rFonts w:ascii="Arial" w:hAnsi="Arial" w:cs="Arial"/>
                <w:b/>
                <w:bCs/>
                <w:noProof/>
              </w:rPr>
              <w:t>5.2</w:t>
            </w:r>
            <w:r>
              <w:rPr>
                <w:noProof/>
              </w:rPr>
              <w:tab/>
            </w:r>
            <w:r w:rsidRPr="007F32B5">
              <w:rPr>
                <w:rStyle w:val="Hyperlink"/>
                <w:rFonts w:ascii="Arial" w:hAnsi="Arial" w:cs="Arial"/>
                <w:b/>
                <w:bCs/>
                <w:noProof/>
              </w:rPr>
              <w:t>Evaluation of Current Data Collection Practices</w:t>
            </w:r>
            <w:r>
              <w:rPr>
                <w:noProof/>
                <w:webHidden/>
              </w:rPr>
              <w:tab/>
            </w:r>
            <w:r>
              <w:rPr>
                <w:noProof/>
                <w:webHidden/>
              </w:rPr>
              <w:fldChar w:fldCharType="begin"/>
            </w:r>
            <w:r>
              <w:rPr>
                <w:noProof/>
                <w:webHidden/>
              </w:rPr>
              <w:instrText xml:space="preserve"> PAGEREF _Toc197282773 \h </w:instrText>
            </w:r>
            <w:r>
              <w:rPr>
                <w:noProof/>
                <w:webHidden/>
              </w:rPr>
            </w:r>
            <w:r>
              <w:rPr>
                <w:noProof/>
                <w:webHidden/>
              </w:rPr>
              <w:fldChar w:fldCharType="separate"/>
            </w:r>
            <w:r>
              <w:rPr>
                <w:noProof/>
                <w:webHidden/>
              </w:rPr>
              <w:t>8</w:t>
            </w:r>
            <w:r>
              <w:rPr>
                <w:noProof/>
                <w:webHidden/>
              </w:rPr>
              <w:fldChar w:fldCharType="end"/>
            </w:r>
          </w:hyperlink>
        </w:p>
        <w:p w14:paraId="35A560B0" w14:textId="77777777" w:rsidR="008F6A6F" w:rsidRDefault="008F6A6F">
          <w:pPr>
            <w:pStyle w:val="TOC2"/>
            <w:tabs>
              <w:tab w:val="right" w:leader="dot" w:pos="9016"/>
            </w:tabs>
            <w:rPr>
              <w:noProof/>
            </w:rPr>
          </w:pPr>
          <w:hyperlink w:anchor="_Toc197282774" w:history="1">
            <w:r w:rsidRPr="007F32B5">
              <w:rPr>
                <w:rStyle w:val="Hyperlink"/>
                <w:rFonts w:ascii="Arial" w:hAnsi="Arial" w:cs="Arial"/>
                <w:b/>
                <w:bCs/>
                <w:noProof/>
              </w:rPr>
              <w:t>6. Structure for a Knowledge Management Culture</w:t>
            </w:r>
            <w:r>
              <w:rPr>
                <w:noProof/>
                <w:webHidden/>
              </w:rPr>
              <w:tab/>
            </w:r>
            <w:r>
              <w:rPr>
                <w:noProof/>
                <w:webHidden/>
              </w:rPr>
              <w:fldChar w:fldCharType="begin"/>
            </w:r>
            <w:r>
              <w:rPr>
                <w:noProof/>
                <w:webHidden/>
              </w:rPr>
              <w:instrText xml:space="preserve"> PAGEREF _Toc197282774 \h </w:instrText>
            </w:r>
            <w:r>
              <w:rPr>
                <w:noProof/>
                <w:webHidden/>
              </w:rPr>
            </w:r>
            <w:r>
              <w:rPr>
                <w:noProof/>
                <w:webHidden/>
              </w:rPr>
              <w:fldChar w:fldCharType="separate"/>
            </w:r>
            <w:r>
              <w:rPr>
                <w:noProof/>
                <w:webHidden/>
              </w:rPr>
              <w:t>9</w:t>
            </w:r>
            <w:r>
              <w:rPr>
                <w:noProof/>
                <w:webHidden/>
              </w:rPr>
              <w:fldChar w:fldCharType="end"/>
            </w:r>
          </w:hyperlink>
        </w:p>
        <w:p w14:paraId="247B0F4A" w14:textId="77777777" w:rsidR="008F6A6F" w:rsidRDefault="008F6A6F">
          <w:pPr>
            <w:pStyle w:val="TOC3"/>
            <w:tabs>
              <w:tab w:val="right" w:leader="dot" w:pos="9016"/>
            </w:tabs>
            <w:rPr>
              <w:noProof/>
            </w:rPr>
          </w:pPr>
          <w:hyperlink w:anchor="_Toc197282775" w:history="1">
            <w:r w:rsidRPr="007F32B5">
              <w:rPr>
                <w:rStyle w:val="Hyperlink"/>
                <w:rFonts w:ascii="Arial" w:hAnsi="Arial" w:cs="Arial"/>
                <w:b/>
                <w:bCs/>
                <w:noProof/>
              </w:rPr>
              <w:t>6.1 Building a Business Case for Knowledge Management</w:t>
            </w:r>
            <w:r>
              <w:rPr>
                <w:noProof/>
                <w:webHidden/>
              </w:rPr>
              <w:tab/>
            </w:r>
            <w:r>
              <w:rPr>
                <w:noProof/>
                <w:webHidden/>
              </w:rPr>
              <w:fldChar w:fldCharType="begin"/>
            </w:r>
            <w:r>
              <w:rPr>
                <w:noProof/>
                <w:webHidden/>
              </w:rPr>
              <w:instrText xml:space="preserve"> PAGEREF _Toc197282775 \h </w:instrText>
            </w:r>
            <w:r>
              <w:rPr>
                <w:noProof/>
                <w:webHidden/>
              </w:rPr>
            </w:r>
            <w:r>
              <w:rPr>
                <w:noProof/>
                <w:webHidden/>
              </w:rPr>
              <w:fldChar w:fldCharType="separate"/>
            </w:r>
            <w:r>
              <w:rPr>
                <w:noProof/>
                <w:webHidden/>
              </w:rPr>
              <w:t>9</w:t>
            </w:r>
            <w:r>
              <w:rPr>
                <w:noProof/>
                <w:webHidden/>
              </w:rPr>
              <w:fldChar w:fldCharType="end"/>
            </w:r>
          </w:hyperlink>
        </w:p>
        <w:p w14:paraId="20064B13" w14:textId="77777777" w:rsidR="008F6A6F" w:rsidRDefault="008F6A6F">
          <w:pPr>
            <w:pStyle w:val="TOC3"/>
            <w:tabs>
              <w:tab w:val="right" w:leader="dot" w:pos="9016"/>
            </w:tabs>
            <w:rPr>
              <w:noProof/>
            </w:rPr>
          </w:pPr>
          <w:hyperlink w:anchor="_Toc197282776" w:history="1">
            <w:r w:rsidRPr="007F32B5">
              <w:rPr>
                <w:rStyle w:val="Hyperlink"/>
                <w:rFonts w:ascii="Arial" w:hAnsi="Arial" w:cs="Arial"/>
                <w:b/>
                <w:bCs/>
                <w:noProof/>
              </w:rPr>
              <w:t>6.2 Creating, Storing and Implementing Knowledge</w:t>
            </w:r>
            <w:r>
              <w:rPr>
                <w:noProof/>
                <w:webHidden/>
              </w:rPr>
              <w:tab/>
            </w:r>
            <w:r>
              <w:rPr>
                <w:noProof/>
                <w:webHidden/>
              </w:rPr>
              <w:fldChar w:fldCharType="begin"/>
            </w:r>
            <w:r>
              <w:rPr>
                <w:noProof/>
                <w:webHidden/>
              </w:rPr>
              <w:instrText xml:space="preserve"> PAGEREF _Toc197282776 \h </w:instrText>
            </w:r>
            <w:r>
              <w:rPr>
                <w:noProof/>
                <w:webHidden/>
              </w:rPr>
            </w:r>
            <w:r>
              <w:rPr>
                <w:noProof/>
                <w:webHidden/>
              </w:rPr>
              <w:fldChar w:fldCharType="separate"/>
            </w:r>
            <w:r>
              <w:rPr>
                <w:noProof/>
                <w:webHidden/>
              </w:rPr>
              <w:t>9</w:t>
            </w:r>
            <w:r>
              <w:rPr>
                <w:noProof/>
                <w:webHidden/>
              </w:rPr>
              <w:fldChar w:fldCharType="end"/>
            </w:r>
          </w:hyperlink>
        </w:p>
        <w:p w14:paraId="2C7ACC6E" w14:textId="77777777" w:rsidR="008F6A6F" w:rsidRDefault="008F6A6F">
          <w:pPr>
            <w:pStyle w:val="TOC3"/>
            <w:tabs>
              <w:tab w:val="right" w:leader="dot" w:pos="9016"/>
            </w:tabs>
            <w:rPr>
              <w:noProof/>
            </w:rPr>
          </w:pPr>
          <w:hyperlink w:anchor="_Toc197282777" w:history="1">
            <w:r w:rsidRPr="007F32B5">
              <w:rPr>
                <w:rStyle w:val="Hyperlink"/>
                <w:rFonts w:ascii="Arial" w:hAnsi="Arial" w:cs="Arial"/>
                <w:b/>
                <w:bCs/>
                <w:noProof/>
              </w:rPr>
              <w:t>6.3 Current Knowledge Assets</w:t>
            </w:r>
            <w:r>
              <w:rPr>
                <w:noProof/>
                <w:webHidden/>
              </w:rPr>
              <w:tab/>
            </w:r>
            <w:r>
              <w:rPr>
                <w:noProof/>
                <w:webHidden/>
              </w:rPr>
              <w:fldChar w:fldCharType="begin"/>
            </w:r>
            <w:r>
              <w:rPr>
                <w:noProof/>
                <w:webHidden/>
              </w:rPr>
              <w:instrText xml:space="preserve"> PAGEREF _Toc197282777 \h </w:instrText>
            </w:r>
            <w:r>
              <w:rPr>
                <w:noProof/>
                <w:webHidden/>
              </w:rPr>
            </w:r>
            <w:r>
              <w:rPr>
                <w:noProof/>
                <w:webHidden/>
              </w:rPr>
              <w:fldChar w:fldCharType="separate"/>
            </w:r>
            <w:r>
              <w:rPr>
                <w:noProof/>
                <w:webHidden/>
              </w:rPr>
              <w:t>10</w:t>
            </w:r>
            <w:r>
              <w:rPr>
                <w:noProof/>
                <w:webHidden/>
              </w:rPr>
              <w:fldChar w:fldCharType="end"/>
            </w:r>
          </w:hyperlink>
        </w:p>
        <w:p w14:paraId="7E015819" w14:textId="77777777" w:rsidR="008F6A6F" w:rsidRDefault="008F6A6F">
          <w:pPr>
            <w:pStyle w:val="TOC2"/>
            <w:tabs>
              <w:tab w:val="right" w:leader="dot" w:pos="9016"/>
            </w:tabs>
            <w:rPr>
              <w:noProof/>
            </w:rPr>
          </w:pPr>
          <w:hyperlink w:anchor="_Toc197282778" w:history="1">
            <w:r w:rsidRPr="007F32B5">
              <w:rPr>
                <w:rStyle w:val="Hyperlink"/>
                <w:rFonts w:ascii="Arial" w:hAnsi="Arial" w:cs="Arial"/>
                <w:b/>
                <w:bCs/>
                <w:noProof/>
              </w:rPr>
              <w:t>7. Action Plan for KM Implementation</w:t>
            </w:r>
            <w:r>
              <w:rPr>
                <w:noProof/>
                <w:webHidden/>
              </w:rPr>
              <w:tab/>
            </w:r>
            <w:r>
              <w:rPr>
                <w:noProof/>
                <w:webHidden/>
              </w:rPr>
              <w:fldChar w:fldCharType="begin"/>
            </w:r>
            <w:r>
              <w:rPr>
                <w:noProof/>
                <w:webHidden/>
              </w:rPr>
              <w:instrText xml:space="preserve"> PAGEREF _Toc197282778 \h </w:instrText>
            </w:r>
            <w:r>
              <w:rPr>
                <w:noProof/>
                <w:webHidden/>
              </w:rPr>
            </w:r>
            <w:r>
              <w:rPr>
                <w:noProof/>
                <w:webHidden/>
              </w:rPr>
              <w:fldChar w:fldCharType="separate"/>
            </w:r>
            <w:r>
              <w:rPr>
                <w:noProof/>
                <w:webHidden/>
              </w:rPr>
              <w:t>10</w:t>
            </w:r>
            <w:r>
              <w:rPr>
                <w:noProof/>
                <w:webHidden/>
              </w:rPr>
              <w:fldChar w:fldCharType="end"/>
            </w:r>
          </w:hyperlink>
        </w:p>
        <w:p w14:paraId="149DA382" w14:textId="77777777" w:rsidR="008F6A6F" w:rsidRDefault="008F6A6F">
          <w:pPr>
            <w:pStyle w:val="TOC3"/>
            <w:tabs>
              <w:tab w:val="right" w:leader="dot" w:pos="9016"/>
            </w:tabs>
            <w:rPr>
              <w:noProof/>
            </w:rPr>
          </w:pPr>
          <w:hyperlink w:anchor="_Toc197282779" w:history="1">
            <w:r w:rsidRPr="007F32B5">
              <w:rPr>
                <w:rStyle w:val="Hyperlink"/>
                <w:rFonts w:ascii="Arial" w:hAnsi="Arial" w:cs="Arial"/>
                <w:b/>
                <w:bCs/>
                <w:noProof/>
              </w:rPr>
              <w:t>7.1 Steps to Collect and Use Knowledge Effectively</w:t>
            </w:r>
            <w:r>
              <w:rPr>
                <w:noProof/>
                <w:webHidden/>
              </w:rPr>
              <w:tab/>
            </w:r>
            <w:r>
              <w:rPr>
                <w:noProof/>
                <w:webHidden/>
              </w:rPr>
              <w:fldChar w:fldCharType="begin"/>
            </w:r>
            <w:r>
              <w:rPr>
                <w:noProof/>
                <w:webHidden/>
              </w:rPr>
              <w:instrText xml:space="preserve"> PAGEREF _Toc197282779 \h </w:instrText>
            </w:r>
            <w:r>
              <w:rPr>
                <w:noProof/>
                <w:webHidden/>
              </w:rPr>
            </w:r>
            <w:r>
              <w:rPr>
                <w:noProof/>
                <w:webHidden/>
              </w:rPr>
              <w:fldChar w:fldCharType="separate"/>
            </w:r>
            <w:r>
              <w:rPr>
                <w:noProof/>
                <w:webHidden/>
              </w:rPr>
              <w:t>10</w:t>
            </w:r>
            <w:r>
              <w:rPr>
                <w:noProof/>
                <w:webHidden/>
              </w:rPr>
              <w:fldChar w:fldCharType="end"/>
            </w:r>
          </w:hyperlink>
        </w:p>
        <w:p w14:paraId="7E965F68" w14:textId="77777777" w:rsidR="008F6A6F" w:rsidRDefault="008F6A6F">
          <w:pPr>
            <w:pStyle w:val="TOC3"/>
            <w:tabs>
              <w:tab w:val="right" w:leader="dot" w:pos="9016"/>
            </w:tabs>
            <w:rPr>
              <w:noProof/>
            </w:rPr>
          </w:pPr>
          <w:hyperlink w:anchor="_Toc197282780" w:history="1">
            <w:r w:rsidRPr="007F32B5">
              <w:rPr>
                <w:rStyle w:val="Hyperlink"/>
                <w:rFonts w:ascii="Arial" w:hAnsi="Arial" w:cs="Arial"/>
                <w:b/>
                <w:bCs/>
                <w:noProof/>
              </w:rPr>
              <w:t>7.2 Cultural Knowledge and Organisational Change</w:t>
            </w:r>
            <w:r>
              <w:rPr>
                <w:noProof/>
                <w:webHidden/>
              </w:rPr>
              <w:tab/>
            </w:r>
            <w:r>
              <w:rPr>
                <w:noProof/>
                <w:webHidden/>
              </w:rPr>
              <w:fldChar w:fldCharType="begin"/>
            </w:r>
            <w:r>
              <w:rPr>
                <w:noProof/>
                <w:webHidden/>
              </w:rPr>
              <w:instrText xml:space="preserve"> PAGEREF _Toc197282780 \h </w:instrText>
            </w:r>
            <w:r>
              <w:rPr>
                <w:noProof/>
                <w:webHidden/>
              </w:rPr>
            </w:r>
            <w:r>
              <w:rPr>
                <w:noProof/>
                <w:webHidden/>
              </w:rPr>
              <w:fldChar w:fldCharType="separate"/>
            </w:r>
            <w:r>
              <w:rPr>
                <w:noProof/>
                <w:webHidden/>
              </w:rPr>
              <w:t>12</w:t>
            </w:r>
            <w:r>
              <w:rPr>
                <w:noProof/>
                <w:webHidden/>
              </w:rPr>
              <w:fldChar w:fldCharType="end"/>
            </w:r>
          </w:hyperlink>
        </w:p>
        <w:p w14:paraId="69D706EC" w14:textId="77777777" w:rsidR="008F6A6F" w:rsidRDefault="008F6A6F">
          <w:pPr>
            <w:pStyle w:val="TOC3"/>
            <w:tabs>
              <w:tab w:val="left" w:pos="1200"/>
              <w:tab w:val="right" w:leader="dot" w:pos="9016"/>
            </w:tabs>
            <w:rPr>
              <w:noProof/>
            </w:rPr>
          </w:pPr>
          <w:hyperlink w:anchor="_Toc197282782" w:history="1">
            <w:r w:rsidRPr="007F32B5">
              <w:rPr>
                <w:rStyle w:val="Hyperlink"/>
                <w:rFonts w:ascii="Arial" w:hAnsi="Arial" w:cs="Arial"/>
                <w:b/>
                <w:bCs/>
                <w:noProof/>
              </w:rPr>
              <w:t>7.3</w:t>
            </w:r>
            <w:r>
              <w:rPr>
                <w:noProof/>
              </w:rPr>
              <w:tab/>
            </w:r>
            <w:r w:rsidRPr="007F32B5">
              <w:rPr>
                <w:rStyle w:val="Hyperlink"/>
                <w:rFonts w:ascii="Arial" w:hAnsi="Arial" w:cs="Arial"/>
                <w:b/>
                <w:bCs/>
                <w:noProof/>
              </w:rPr>
              <w:t>Information Security &amp; Legal Considerations</w:t>
            </w:r>
            <w:r>
              <w:rPr>
                <w:noProof/>
                <w:webHidden/>
              </w:rPr>
              <w:tab/>
            </w:r>
            <w:r>
              <w:rPr>
                <w:noProof/>
                <w:webHidden/>
              </w:rPr>
              <w:fldChar w:fldCharType="begin"/>
            </w:r>
            <w:r>
              <w:rPr>
                <w:noProof/>
                <w:webHidden/>
              </w:rPr>
              <w:instrText xml:space="preserve"> PAGEREF _Toc197282782 \h </w:instrText>
            </w:r>
            <w:r>
              <w:rPr>
                <w:noProof/>
                <w:webHidden/>
              </w:rPr>
            </w:r>
            <w:r>
              <w:rPr>
                <w:noProof/>
                <w:webHidden/>
              </w:rPr>
              <w:fldChar w:fldCharType="separate"/>
            </w:r>
            <w:r>
              <w:rPr>
                <w:noProof/>
                <w:webHidden/>
              </w:rPr>
              <w:t>12</w:t>
            </w:r>
            <w:r>
              <w:rPr>
                <w:noProof/>
                <w:webHidden/>
              </w:rPr>
              <w:fldChar w:fldCharType="end"/>
            </w:r>
          </w:hyperlink>
        </w:p>
        <w:p w14:paraId="79318C88" w14:textId="77777777" w:rsidR="008F6A6F" w:rsidRDefault="008F6A6F">
          <w:pPr>
            <w:pStyle w:val="TOC2"/>
            <w:tabs>
              <w:tab w:val="right" w:leader="dot" w:pos="9016"/>
            </w:tabs>
            <w:rPr>
              <w:noProof/>
            </w:rPr>
          </w:pPr>
          <w:hyperlink w:anchor="_Toc197282783" w:history="1">
            <w:r w:rsidRPr="007F32B5">
              <w:rPr>
                <w:rStyle w:val="Hyperlink"/>
                <w:rFonts w:ascii="Arial" w:hAnsi="Arial" w:cs="Arial"/>
                <w:noProof/>
              </w:rPr>
              <w:t xml:space="preserve">8. </w:t>
            </w:r>
            <w:r w:rsidRPr="007F32B5">
              <w:rPr>
                <w:rStyle w:val="Hyperlink"/>
                <w:rFonts w:ascii="Arial" w:hAnsi="Arial" w:cs="Arial"/>
                <w:b/>
                <w:bCs/>
                <w:noProof/>
              </w:rPr>
              <w:t>Barriers and Challenges to Knowledge Management</w:t>
            </w:r>
            <w:r>
              <w:rPr>
                <w:noProof/>
                <w:webHidden/>
              </w:rPr>
              <w:tab/>
            </w:r>
            <w:r>
              <w:rPr>
                <w:noProof/>
                <w:webHidden/>
              </w:rPr>
              <w:fldChar w:fldCharType="begin"/>
            </w:r>
            <w:r>
              <w:rPr>
                <w:noProof/>
                <w:webHidden/>
              </w:rPr>
              <w:instrText xml:space="preserve"> PAGEREF _Toc197282783 \h </w:instrText>
            </w:r>
            <w:r>
              <w:rPr>
                <w:noProof/>
                <w:webHidden/>
              </w:rPr>
            </w:r>
            <w:r>
              <w:rPr>
                <w:noProof/>
                <w:webHidden/>
              </w:rPr>
              <w:fldChar w:fldCharType="separate"/>
            </w:r>
            <w:r>
              <w:rPr>
                <w:noProof/>
                <w:webHidden/>
              </w:rPr>
              <w:t>12</w:t>
            </w:r>
            <w:r>
              <w:rPr>
                <w:noProof/>
                <w:webHidden/>
              </w:rPr>
              <w:fldChar w:fldCharType="end"/>
            </w:r>
          </w:hyperlink>
        </w:p>
        <w:p w14:paraId="7CE946D2" w14:textId="77777777" w:rsidR="008F6A6F" w:rsidRDefault="008F6A6F">
          <w:pPr>
            <w:pStyle w:val="TOC2"/>
            <w:tabs>
              <w:tab w:val="right" w:leader="dot" w:pos="9016"/>
            </w:tabs>
            <w:rPr>
              <w:noProof/>
            </w:rPr>
          </w:pPr>
          <w:hyperlink w:anchor="_Toc197282784" w:history="1">
            <w:r w:rsidRPr="007F32B5">
              <w:rPr>
                <w:rStyle w:val="Hyperlink"/>
                <w:rFonts w:ascii="Arial" w:hAnsi="Arial" w:cs="Arial"/>
                <w:b/>
                <w:bCs/>
                <w:noProof/>
              </w:rPr>
              <w:t>9. Recommendations</w:t>
            </w:r>
            <w:r>
              <w:rPr>
                <w:noProof/>
                <w:webHidden/>
              </w:rPr>
              <w:tab/>
            </w:r>
            <w:r>
              <w:rPr>
                <w:noProof/>
                <w:webHidden/>
              </w:rPr>
              <w:fldChar w:fldCharType="begin"/>
            </w:r>
            <w:r>
              <w:rPr>
                <w:noProof/>
                <w:webHidden/>
              </w:rPr>
              <w:instrText xml:space="preserve"> PAGEREF _Toc197282784 \h </w:instrText>
            </w:r>
            <w:r>
              <w:rPr>
                <w:noProof/>
                <w:webHidden/>
              </w:rPr>
            </w:r>
            <w:r>
              <w:rPr>
                <w:noProof/>
                <w:webHidden/>
              </w:rPr>
              <w:fldChar w:fldCharType="separate"/>
            </w:r>
            <w:r>
              <w:rPr>
                <w:noProof/>
                <w:webHidden/>
              </w:rPr>
              <w:t>13</w:t>
            </w:r>
            <w:r>
              <w:rPr>
                <w:noProof/>
                <w:webHidden/>
              </w:rPr>
              <w:fldChar w:fldCharType="end"/>
            </w:r>
          </w:hyperlink>
        </w:p>
        <w:p w14:paraId="1C4EEB97" w14:textId="77777777" w:rsidR="008F6A6F" w:rsidRDefault="008F6A6F">
          <w:pPr>
            <w:pStyle w:val="TOC2"/>
            <w:tabs>
              <w:tab w:val="right" w:leader="dot" w:pos="9016"/>
            </w:tabs>
            <w:rPr>
              <w:noProof/>
            </w:rPr>
          </w:pPr>
          <w:hyperlink w:anchor="_Toc197282785" w:history="1">
            <w:r w:rsidRPr="007F32B5">
              <w:rPr>
                <w:rStyle w:val="Hyperlink"/>
                <w:rFonts w:ascii="Arial" w:hAnsi="Arial" w:cs="Arial"/>
                <w:b/>
                <w:bCs/>
                <w:noProof/>
              </w:rPr>
              <w:t>10. Conclusion</w:t>
            </w:r>
            <w:r>
              <w:rPr>
                <w:noProof/>
                <w:webHidden/>
              </w:rPr>
              <w:tab/>
            </w:r>
            <w:r>
              <w:rPr>
                <w:noProof/>
                <w:webHidden/>
              </w:rPr>
              <w:fldChar w:fldCharType="begin"/>
            </w:r>
            <w:r>
              <w:rPr>
                <w:noProof/>
                <w:webHidden/>
              </w:rPr>
              <w:instrText xml:space="preserve"> PAGEREF _Toc197282785 \h </w:instrText>
            </w:r>
            <w:r>
              <w:rPr>
                <w:noProof/>
                <w:webHidden/>
              </w:rPr>
            </w:r>
            <w:r>
              <w:rPr>
                <w:noProof/>
                <w:webHidden/>
              </w:rPr>
              <w:fldChar w:fldCharType="separate"/>
            </w:r>
            <w:r>
              <w:rPr>
                <w:noProof/>
                <w:webHidden/>
              </w:rPr>
              <w:t>14</w:t>
            </w:r>
            <w:r>
              <w:rPr>
                <w:noProof/>
                <w:webHidden/>
              </w:rPr>
              <w:fldChar w:fldCharType="end"/>
            </w:r>
          </w:hyperlink>
        </w:p>
        <w:p w14:paraId="1AB0B8BB" w14:textId="77777777" w:rsidR="008F6A6F" w:rsidRDefault="008F6A6F">
          <w:pPr>
            <w:pStyle w:val="TOC2"/>
            <w:tabs>
              <w:tab w:val="right" w:leader="dot" w:pos="9016"/>
            </w:tabs>
            <w:rPr>
              <w:noProof/>
            </w:rPr>
          </w:pPr>
          <w:hyperlink w:anchor="_Toc197282786" w:history="1">
            <w:r w:rsidRPr="007F32B5">
              <w:rPr>
                <w:rStyle w:val="Hyperlink"/>
                <w:rFonts w:ascii="Arial" w:hAnsi="Arial" w:cs="Arial"/>
                <w:b/>
                <w:bCs/>
                <w:noProof/>
              </w:rPr>
              <w:t>11. References</w:t>
            </w:r>
            <w:r>
              <w:rPr>
                <w:noProof/>
                <w:webHidden/>
              </w:rPr>
              <w:tab/>
            </w:r>
            <w:r>
              <w:rPr>
                <w:noProof/>
                <w:webHidden/>
              </w:rPr>
              <w:fldChar w:fldCharType="begin"/>
            </w:r>
            <w:r>
              <w:rPr>
                <w:noProof/>
                <w:webHidden/>
              </w:rPr>
              <w:instrText xml:space="preserve"> PAGEREF _Toc197282786 \h </w:instrText>
            </w:r>
            <w:r>
              <w:rPr>
                <w:noProof/>
                <w:webHidden/>
              </w:rPr>
            </w:r>
            <w:r>
              <w:rPr>
                <w:noProof/>
                <w:webHidden/>
              </w:rPr>
              <w:fldChar w:fldCharType="separate"/>
            </w:r>
            <w:r>
              <w:rPr>
                <w:noProof/>
                <w:webHidden/>
              </w:rPr>
              <w:t>14</w:t>
            </w:r>
            <w:r>
              <w:rPr>
                <w:noProof/>
                <w:webHidden/>
              </w:rPr>
              <w:fldChar w:fldCharType="end"/>
            </w:r>
          </w:hyperlink>
        </w:p>
        <w:p w14:paraId="08AB8C3E" w14:textId="77777777" w:rsidR="008F6A6F" w:rsidRDefault="008F6A6F">
          <w:pPr>
            <w:pStyle w:val="TOC2"/>
            <w:tabs>
              <w:tab w:val="right" w:leader="dot" w:pos="9016"/>
            </w:tabs>
            <w:rPr>
              <w:noProof/>
            </w:rPr>
          </w:pPr>
          <w:hyperlink w:anchor="_Toc197282787" w:history="1">
            <w:r w:rsidRPr="007F32B5">
              <w:rPr>
                <w:rStyle w:val="Hyperlink"/>
                <w:rFonts w:ascii="Arial" w:hAnsi="Arial" w:cs="Arial"/>
                <w:b/>
                <w:bCs/>
                <w:noProof/>
              </w:rPr>
              <w:t xml:space="preserve">12. Appendices </w:t>
            </w:r>
            <w:r>
              <w:rPr>
                <w:noProof/>
                <w:webHidden/>
              </w:rPr>
              <w:tab/>
            </w:r>
            <w:r>
              <w:rPr>
                <w:noProof/>
                <w:webHidden/>
              </w:rPr>
              <w:fldChar w:fldCharType="begin"/>
            </w:r>
            <w:r>
              <w:rPr>
                <w:noProof/>
                <w:webHidden/>
              </w:rPr>
              <w:instrText xml:space="preserve"> PAGEREF _Toc197282787 \h </w:instrText>
            </w:r>
            <w:r>
              <w:rPr>
                <w:noProof/>
                <w:webHidden/>
              </w:rPr>
            </w:r>
            <w:r>
              <w:rPr>
                <w:noProof/>
                <w:webHidden/>
              </w:rPr>
              <w:fldChar w:fldCharType="separate"/>
            </w:r>
            <w:r>
              <w:rPr>
                <w:noProof/>
                <w:webHidden/>
              </w:rPr>
              <w:t>18</w:t>
            </w:r>
            <w:r>
              <w:rPr>
                <w:noProof/>
                <w:webHidden/>
              </w:rPr>
              <w:fldChar w:fldCharType="end"/>
            </w:r>
          </w:hyperlink>
        </w:p>
        <w:p w14:paraId="382FE3BE" w14:textId="77777777" w:rsidR="008F6A6F" w:rsidRDefault="008F6A6F">
          <w:r>
            <w:rPr>
              <w:b/>
              <w:bCs/>
              <w:noProof/>
            </w:rPr>
            <w:fldChar w:fldCharType="end"/>
          </w:r>
        </w:p>
      </w:sdtContent>
    </w:sdt>
    <w:p w14:paraId="2040B2DD" w14:textId="77777777" w:rsidR="004D27E6" w:rsidRDefault="004D27E6">
      <w:pPr>
        <w:rPr>
          <w:rFonts w:ascii="Arial" w:hAnsi="Arial" w:cs="Arial"/>
        </w:rPr>
      </w:pPr>
    </w:p>
    <w:p w14:paraId="6D1A7CA8" w14:textId="77777777" w:rsidR="00C7731A" w:rsidRPr="00C7731A" w:rsidRDefault="00C7731A">
      <w:pPr>
        <w:rPr>
          <w:rFonts w:ascii="Arial" w:hAnsi="Arial" w:cs="Arial"/>
        </w:rPr>
      </w:pPr>
    </w:p>
    <w:p w14:paraId="2C2D37F6" w14:textId="77777777" w:rsidR="004D27E6" w:rsidRPr="00C7731A" w:rsidRDefault="00986E2F" w:rsidP="00351E11">
      <w:pPr>
        <w:pStyle w:val="Heading1"/>
        <w:jc w:val="both"/>
        <w:rPr>
          <w:rFonts w:ascii="Arial" w:hAnsi="Arial" w:cs="Arial"/>
          <w:b/>
          <w:bCs/>
          <w:color w:val="auto"/>
        </w:rPr>
      </w:pPr>
      <w:bookmarkStart w:id="0" w:name="_Toc197282761"/>
      <w:r w:rsidRPr="00C7731A">
        <w:rPr>
          <w:rFonts w:ascii="Arial" w:hAnsi="Arial" w:cs="Arial"/>
          <w:b/>
          <w:bCs/>
          <w:color w:val="auto"/>
        </w:rPr>
        <w:lastRenderedPageBreak/>
        <w:t>Strategic Knowledge Management in a Convenience Store Using POS Systems</w:t>
      </w:r>
      <w:bookmarkEnd w:id="0"/>
    </w:p>
    <w:p w14:paraId="5DC8A6D1" w14:textId="77777777" w:rsidR="004D27E6" w:rsidRPr="00C7731A" w:rsidRDefault="004D27E6" w:rsidP="00351E11">
      <w:pPr>
        <w:jc w:val="both"/>
        <w:rPr>
          <w:rFonts w:ascii="Arial" w:hAnsi="Arial" w:cs="Arial"/>
          <w:b/>
          <w:bCs/>
        </w:rPr>
      </w:pPr>
    </w:p>
    <w:p w14:paraId="75B48095" w14:textId="77777777" w:rsidR="004D27E6" w:rsidRPr="00C7731A" w:rsidRDefault="00986E2F" w:rsidP="00351E11">
      <w:pPr>
        <w:pStyle w:val="Heading2"/>
        <w:numPr>
          <w:ilvl w:val="0"/>
          <w:numId w:val="1"/>
        </w:numPr>
        <w:jc w:val="both"/>
        <w:rPr>
          <w:rFonts w:ascii="Arial" w:hAnsi="Arial" w:cs="Arial"/>
          <w:b/>
          <w:bCs/>
          <w:color w:val="auto"/>
        </w:rPr>
      </w:pPr>
      <w:bookmarkStart w:id="1" w:name="_Toc197282762"/>
      <w:r w:rsidRPr="00C7731A">
        <w:rPr>
          <w:rFonts w:ascii="Arial" w:hAnsi="Arial" w:cs="Arial"/>
          <w:b/>
          <w:bCs/>
          <w:color w:val="auto"/>
        </w:rPr>
        <w:t>Executive Summary</w:t>
      </w:r>
      <w:bookmarkEnd w:id="1"/>
      <w:r w:rsidRPr="00C7731A">
        <w:rPr>
          <w:rFonts w:ascii="Arial" w:hAnsi="Arial" w:cs="Arial"/>
          <w:b/>
          <w:bCs/>
          <w:color w:val="auto"/>
        </w:rPr>
        <w:t xml:space="preserve"> </w:t>
      </w:r>
    </w:p>
    <w:p w14:paraId="28B5BA1C" w14:textId="77777777" w:rsidR="004D27E6" w:rsidRPr="00C7731A" w:rsidRDefault="00986E2F" w:rsidP="00351E11">
      <w:pPr>
        <w:spacing w:line="360" w:lineRule="auto"/>
        <w:jc w:val="both"/>
        <w:rPr>
          <w:rFonts w:ascii="Arial" w:hAnsi="Arial" w:cs="Arial"/>
        </w:rPr>
      </w:pPr>
      <w:r w:rsidRPr="00C7731A">
        <w:rPr>
          <w:rFonts w:ascii="Arial" w:hAnsi="Arial" w:cs="Arial"/>
        </w:rPr>
        <w:t>This report outlines a strategic plan to explore and implement effective knowledge management (KM) in a convenience store. Focusing on the use of Point-of-sales (POS systems), and current systems in place, identifying any gaps and improvements. With customers’ expectations evolving</w:t>
      </w:r>
      <w:r w:rsidR="00995B0E" w:rsidRPr="00C7731A">
        <w:rPr>
          <w:rFonts w:ascii="Arial" w:hAnsi="Arial" w:cs="Arial"/>
        </w:rPr>
        <w:t>,</w:t>
      </w:r>
      <w:r w:rsidRPr="00C7731A">
        <w:rPr>
          <w:rFonts w:ascii="Arial" w:hAnsi="Arial" w:cs="Arial"/>
        </w:rPr>
        <w:t xml:space="preserve"> digital technology improving and government policies changing, convenience stores must adapt to keep competitive among their community. The objective is to demonstrate the value of effective strategic knowledge management by examining how it can improve the operational efficiency and identify decision-making tools that can support efficiency, and the business growth. The distinction between data, information and knowledge will be highlighted to drive smarter business decisions. </w:t>
      </w:r>
    </w:p>
    <w:p w14:paraId="5EB17FE3" w14:textId="77777777" w:rsidR="004D27E6" w:rsidRPr="00C7731A" w:rsidRDefault="00986E2F" w:rsidP="00351E11">
      <w:pPr>
        <w:spacing w:line="360" w:lineRule="auto"/>
        <w:jc w:val="both"/>
        <w:rPr>
          <w:rFonts w:ascii="Arial" w:hAnsi="Arial" w:cs="Arial"/>
        </w:rPr>
      </w:pPr>
      <w:r w:rsidRPr="00C7731A">
        <w:rPr>
          <w:rFonts w:ascii="Arial" w:hAnsi="Arial" w:cs="Arial"/>
        </w:rPr>
        <w:t xml:space="preserve">This report looks at how managing data in a convenience store, through POS systems, can improve decision making processes and everyday operations. Looking at how a knowledge sharing culture can support the operations, and help use current systems better, and keep data safe. Concluding and suggesting ways to measure success using key performance indicators (KPI’s). Overall, the report offers a more practical way to use the knowledge data and help grow the store to keep up with the changing times. </w:t>
      </w:r>
    </w:p>
    <w:p w14:paraId="5A841EC0" w14:textId="77777777" w:rsidR="004D27E6" w:rsidRPr="00C7731A" w:rsidRDefault="00986E2F" w:rsidP="00351E11">
      <w:pPr>
        <w:pStyle w:val="Heading2"/>
        <w:numPr>
          <w:ilvl w:val="0"/>
          <w:numId w:val="1"/>
        </w:numPr>
        <w:spacing w:line="360" w:lineRule="auto"/>
        <w:jc w:val="both"/>
        <w:rPr>
          <w:rFonts w:ascii="Arial" w:hAnsi="Arial" w:cs="Arial"/>
          <w:b/>
          <w:bCs/>
          <w:color w:val="auto"/>
        </w:rPr>
      </w:pPr>
      <w:bookmarkStart w:id="2" w:name="_Toc197282763"/>
      <w:r w:rsidRPr="00C7731A">
        <w:rPr>
          <w:rFonts w:ascii="Arial" w:hAnsi="Arial" w:cs="Arial"/>
          <w:b/>
          <w:bCs/>
          <w:color w:val="auto"/>
        </w:rPr>
        <w:t>Introduction</w:t>
      </w:r>
      <w:bookmarkEnd w:id="2"/>
    </w:p>
    <w:p w14:paraId="199C8C2F" w14:textId="77777777" w:rsidR="004D27E6" w:rsidRPr="00C7731A" w:rsidRDefault="00986E2F" w:rsidP="007C7C99">
      <w:pPr>
        <w:spacing w:line="360" w:lineRule="auto"/>
        <w:rPr>
          <w:rFonts w:ascii="Arial" w:hAnsi="Arial" w:cs="Arial"/>
        </w:rPr>
      </w:pPr>
      <w:r w:rsidRPr="00C7731A">
        <w:rPr>
          <w:rFonts w:ascii="Arial" w:hAnsi="Arial" w:cs="Arial"/>
        </w:rPr>
        <w:t xml:space="preserve">This report aims to create a strategic plan for using knowledge more efficiently in the convenience store. It aims to show how the store can use existing systems and staff knowledge, to improve operations, service quality, and business growth. It also explains how creating a knowledge sharing culture can lead to long term success. </w:t>
      </w:r>
    </w:p>
    <w:p w14:paraId="25BAB826" w14:textId="77777777" w:rsidR="004D27E6" w:rsidRPr="00C7731A" w:rsidRDefault="00986E2F" w:rsidP="007C7C99">
      <w:pPr>
        <w:spacing w:line="360" w:lineRule="auto"/>
        <w:rPr>
          <w:rFonts w:ascii="Arial" w:hAnsi="Arial" w:cs="Arial"/>
        </w:rPr>
      </w:pPr>
      <w:r w:rsidRPr="00C7731A">
        <w:rPr>
          <w:rFonts w:ascii="Arial" w:hAnsi="Arial" w:cs="Arial"/>
        </w:rPr>
        <w:t xml:space="preserve">The convenience store is based at a local community and serves a regular base of customers. Most of its data is collected through outdated POS systems, such as sales, stock and customer purchases. This data is not being used to its full potential. Staff knowledge is almost never shared, and decision making is often almost based on expertise and habit, rather than available data. </w:t>
      </w:r>
    </w:p>
    <w:p w14:paraId="073751D1" w14:textId="77777777" w:rsidR="004D27E6" w:rsidRPr="00C7731A" w:rsidRDefault="00986E2F" w:rsidP="00351E11">
      <w:pPr>
        <w:pStyle w:val="Heading2"/>
        <w:numPr>
          <w:ilvl w:val="0"/>
          <w:numId w:val="1"/>
        </w:numPr>
        <w:spacing w:line="360" w:lineRule="auto"/>
        <w:jc w:val="both"/>
        <w:rPr>
          <w:rFonts w:ascii="Arial" w:hAnsi="Arial" w:cs="Arial"/>
          <w:b/>
          <w:bCs/>
          <w:color w:val="auto"/>
        </w:rPr>
      </w:pPr>
      <w:bookmarkStart w:id="3" w:name="_Toc197282764"/>
      <w:r w:rsidRPr="00C7731A">
        <w:rPr>
          <w:rFonts w:ascii="Arial" w:hAnsi="Arial" w:cs="Arial"/>
          <w:b/>
          <w:bCs/>
          <w:color w:val="auto"/>
        </w:rPr>
        <w:lastRenderedPageBreak/>
        <w:t>Understanding Knowledge and Knowledge Management</w:t>
      </w:r>
      <w:bookmarkEnd w:id="3"/>
    </w:p>
    <w:p w14:paraId="704A6164" w14:textId="77777777" w:rsidR="004D27E6" w:rsidRPr="00C7731A" w:rsidRDefault="00986E2F" w:rsidP="00351E11">
      <w:pPr>
        <w:pStyle w:val="Heading3"/>
        <w:spacing w:line="360" w:lineRule="auto"/>
        <w:jc w:val="both"/>
        <w:rPr>
          <w:rFonts w:ascii="Arial" w:hAnsi="Arial" w:cs="Arial"/>
          <w:b/>
          <w:bCs/>
          <w:color w:val="auto"/>
          <w:sz w:val="24"/>
          <w:szCs w:val="24"/>
        </w:rPr>
      </w:pPr>
      <w:bookmarkStart w:id="4" w:name="_Toc197282765"/>
      <w:r w:rsidRPr="00C7731A">
        <w:rPr>
          <w:rFonts w:ascii="Arial" w:hAnsi="Arial" w:cs="Arial"/>
          <w:b/>
          <w:bCs/>
          <w:color w:val="auto"/>
          <w:sz w:val="24"/>
          <w:szCs w:val="24"/>
        </w:rPr>
        <w:t>3.1 What is Knowledge?</w:t>
      </w:r>
      <w:bookmarkEnd w:id="4"/>
    </w:p>
    <w:p w14:paraId="70872872" w14:textId="77777777" w:rsidR="004D27E6" w:rsidRPr="00C7731A" w:rsidRDefault="00986E2F" w:rsidP="00351E11">
      <w:pPr>
        <w:spacing w:line="360" w:lineRule="auto"/>
        <w:jc w:val="both"/>
        <w:rPr>
          <w:rFonts w:ascii="Arial" w:hAnsi="Arial" w:cs="Arial"/>
        </w:rPr>
      </w:pPr>
      <w:r w:rsidRPr="00C7731A">
        <w:rPr>
          <w:rFonts w:ascii="Arial" w:hAnsi="Arial" w:cs="Arial"/>
        </w:rPr>
        <w:t>Duncan (2021) summarises knowledge</w:t>
      </w:r>
      <w:r w:rsidR="00995B0E" w:rsidRPr="00C7731A">
        <w:rPr>
          <w:rFonts w:ascii="Arial" w:hAnsi="Arial" w:cs="Arial"/>
        </w:rPr>
        <w:t xml:space="preserve"> as</w:t>
      </w:r>
      <w:r w:rsidRPr="00C7731A">
        <w:rPr>
          <w:rFonts w:ascii="Arial" w:hAnsi="Arial" w:cs="Arial"/>
        </w:rPr>
        <w:t xml:space="preserve"> belief, experience, and understanding, based on facts. Duncan (2021) </w:t>
      </w:r>
      <w:r w:rsidR="00E33C5E" w:rsidRPr="00C7731A">
        <w:rPr>
          <w:rFonts w:ascii="Arial" w:hAnsi="Arial" w:cs="Arial"/>
        </w:rPr>
        <w:t xml:space="preserve">also </w:t>
      </w:r>
      <w:r w:rsidRPr="00C7731A">
        <w:rPr>
          <w:rFonts w:ascii="Arial" w:hAnsi="Arial" w:cs="Arial"/>
        </w:rPr>
        <w:t>talks about generating knowledge of the world through knowledge of truths and knowledge of things. Knowledge of truths present backed up evidence, or objects that are visualised in the presence. Knowledge of things, such as information read from books or articles, captured by others. In the world book of records, there are records captured by judges and recorded, for example.</w:t>
      </w:r>
    </w:p>
    <w:p w14:paraId="0C2785A5" w14:textId="77777777" w:rsidR="004D27E6" w:rsidRPr="00C7731A" w:rsidRDefault="003E047A" w:rsidP="00351E11">
      <w:pPr>
        <w:pStyle w:val="Heading3"/>
        <w:numPr>
          <w:ilvl w:val="1"/>
          <w:numId w:val="2"/>
        </w:numPr>
        <w:spacing w:line="360" w:lineRule="auto"/>
        <w:jc w:val="both"/>
        <w:rPr>
          <w:rFonts w:ascii="Arial" w:hAnsi="Arial" w:cs="Arial"/>
          <w:b/>
          <w:bCs/>
          <w:color w:val="auto"/>
          <w:sz w:val="24"/>
          <w:szCs w:val="24"/>
        </w:rPr>
      </w:pPr>
      <w:bookmarkStart w:id="5" w:name="_Toc197282766"/>
      <w:r>
        <w:rPr>
          <w:rFonts w:ascii="Arial" w:hAnsi="Arial" w:cs="Arial"/>
          <w:b/>
          <w:bCs/>
          <w:color w:val="auto"/>
          <w:sz w:val="24"/>
          <w:szCs w:val="24"/>
        </w:rPr>
        <w:t xml:space="preserve"> </w:t>
      </w:r>
      <w:r w:rsidR="00986E2F" w:rsidRPr="00C7731A">
        <w:rPr>
          <w:rFonts w:ascii="Arial" w:hAnsi="Arial" w:cs="Arial"/>
          <w:b/>
          <w:bCs/>
          <w:color w:val="auto"/>
          <w:sz w:val="24"/>
          <w:szCs w:val="24"/>
        </w:rPr>
        <w:t>Knowledge Management Overview</w:t>
      </w:r>
      <w:bookmarkEnd w:id="5"/>
    </w:p>
    <w:p w14:paraId="633EB187" w14:textId="77777777" w:rsidR="004D27E6" w:rsidRPr="00C7731A" w:rsidRDefault="00986E2F" w:rsidP="00351E11">
      <w:pPr>
        <w:spacing w:line="360" w:lineRule="auto"/>
        <w:jc w:val="both"/>
        <w:rPr>
          <w:rFonts w:ascii="Arial" w:hAnsi="Arial" w:cs="Arial"/>
        </w:rPr>
      </w:pPr>
      <w:r w:rsidRPr="00C7731A">
        <w:rPr>
          <w:rFonts w:ascii="Arial" w:hAnsi="Arial" w:cs="Arial"/>
        </w:rPr>
        <w:t>Hislop</w:t>
      </w:r>
      <w:r w:rsidR="00EE7E21" w:rsidRPr="00C7731A">
        <w:rPr>
          <w:rFonts w:ascii="Arial" w:hAnsi="Arial" w:cs="Arial"/>
        </w:rPr>
        <w:t>,</w:t>
      </w:r>
      <w:r w:rsidR="00E56666" w:rsidRPr="00C7731A">
        <w:rPr>
          <w:rFonts w:ascii="Arial" w:hAnsi="Arial" w:cs="Arial"/>
        </w:rPr>
        <w:t xml:space="preserve"> et al</w:t>
      </w:r>
      <w:r w:rsidR="00EE7E21" w:rsidRPr="00C7731A">
        <w:rPr>
          <w:rFonts w:ascii="Arial" w:hAnsi="Arial" w:cs="Arial"/>
        </w:rPr>
        <w:t>,</w:t>
      </w:r>
      <w:r w:rsidRPr="00C7731A">
        <w:rPr>
          <w:rFonts w:ascii="Arial" w:hAnsi="Arial" w:cs="Arial"/>
        </w:rPr>
        <w:t xml:space="preserve"> (2021)</w:t>
      </w:r>
      <w:r w:rsidR="00E56666" w:rsidRPr="00C7731A">
        <w:rPr>
          <w:rFonts w:ascii="Arial" w:hAnsi="Arial" w:cs="Arial"/>
        </w:rPr>
        <w:t>,</w:t>
      </w:r>
      <w:r w:rsidRPr="00C7731A">
        <w:rPr>
          <w:rFonts w:ascii="Arial" w:hAnsi="Arial" w:cs="Arial"/>
        </w:rPr>
        <w:t xml:space="preserve"> defines knowledge management (KM) as “an organisations competitive advantage, or principal asset”. KM depends on what information is known, how fast it becomes knowledge, and how this information is used. KM can be visualised in many ways, helping identify knowledge within society and the economy. </w:t>
      </w:r>
      <w:r w:rsidR="00E56666" w:rsidRPr="00C7731A">
        <w:rPr>
          <w:rFonts w:ascii="Arial" w:hAnsi="Arial" w:cs="Arial"/>
        </w:rPr>
        <w:t>Sohal</w:t>
      </w:r>
      <w:r w:rsidR="00EE7E21" w:rsidRPr="00C7731A">
        <w:rPr>
          <w:rFonts w:ascii="Arial" w:hAnsi="Arial" w:cs="Arial"/>
        </w:rPr>
        <w:t>,</w:t>
      </w:r>
      <w:r w:rsidR="00E56666" w:rsidRPr="00C7731A">
        <w:rPr>
          <w:rFonts w:ascii="Arial" w:hAnsi="Arial" w:cs="Arial"/>
        </w:rPr>
        <w:t xml:space="preserve"> et al</w:t>
      </w:r>
      <w:r w:rsidR="00EE7E21" w:rsidRPr="00C7731A">
        <w:rPr>
          <w:rFonts w:ascii="Arial" w:hAnsi="Arial" w:cs="Arial"/>
        </w:rPr>
        <w:t>,</w:t>
      </w:r>
      <w:r w:rsidR="00E56666" w:rsidRPr="00C7731A">
        <w:rPr>
          <w:rFonts w:ascii="Arial" w:hAnsi="Arial" w:cs="Arial"/>
        </w:rPr>
        <w:t xml:space="preserve"> (2020), </w:t>
      </w:r>
      <w:r w:rsidR="00023FF1" w:rsidRPr="00C7731A">
        <w:rPr>
          <w:rFonts w:ascii="Arial" w:hAnsi="Arial" w:cs="Arial"/>
        </w:rPr>
        <w:t xml:space="preserve">note that knowledge can be documented, captured on compact discs (CD’s) and can also be found online on the internet. </w:t>
      </w:r>
    </w:p>
    <w:p w14:paraId="772D76C9" w14:textId="77777777" w:rsidR="004D27E6" w:rsidRPr="00C7731A" w:rsidRDefault="00717A1C" w:rsidP="00351E11">
      <w:pPr>
        <w:spacing w:line="360" w:lineRule="auto"/>
        <w:jc w:val="both"/>
        <w:rPr>
          <w:rFonts w:ascii="Arial" w:hAnsi="Arial" w:cs="Arial"/>
        </w:rPr>
      </w:pPr>
      <w:r w:rsidRPr="00C7731A">
        <w:rPr>
          <w:rFonts w:ascii="Arial" w:hAnsi="Arial" w:cs="Arial"/>
        </w:rPr>
        <w:t xml:space="preserve">In the retail sector, KM </w:t>
      </w:r>
      <w:r w:rsidR="00CF0664" w:rsidRPr="00C7731A">
        <w:rPr>
          <w:rFonts w:ascii="Arial" w:hAnsi="Arial" w:cs="Arial"/>
        </w:rPr>
        <w:t>can be critical to its growth and are often captured by experience, knowledge and the technology used within its industry (Aversa,</w:t>
      </w:r>
      <w:r w:rsidR="00E56666" w:rsidRPr="00C7731A">
        <w:rPr>
          <w:rFonts w:ascii="Arial" w:hAnsi="Arial" w:cs="Arial"/>
        </w:rPr>
        <w:t xml:space="preserve"> et al.</w:t>
      </w:r>
      <w:r w:rsidR="00CF0664" w:rsidRPr="00C7731A">
        <w:rPr>
          <w:rFonts w:ascii="Arial" w:hAnsi="Arial" w:cs="Arial"/>
        </w:rPr>
        <w:t xml:space="preserve"> 2018). </w:t>
      </w:r>
      <w:r w:rsidR="00023FF1" w:rsidRPr="00C7731A">
        <w:rPr>
          <w:rFonts w:ascii="Arial" w:hAnsi="Arial" w:cs="Arial"/>
        </w:rPr>
        <w:t>The retail industry gained 35% capitalisation during the years 2020 and 2021 (</w:t>
      </w:r>
      <w:r w:rsidR="00EE7E21" w:rsidRPr="00C7731A">
        <w:rPr>
          <w:rFonts w:ascii="Arial" w:hAnsi="Arial" w:cs="Arial"/>
        </w:rPr>
        <w:t>Mostaghel,</w:t>
      </w:r>
      <w:r w:rsidR="00023FF1" w:rsidRPr="00C7731A">
        <w:rPr>
          <w:rFonts w:ascii="Arial" w:hAnsi="Arial" w:cs="Arial"/>
        </w:rPr>
        <w:t xml:space="preserve"> </w:t>
      </w:r>
      <w:r w:rsidR="00EE7E21" w:rsidRPr="00C7731A">
        <w:rPr>
          <w:rFonts w:ascii="Arial" w:hAnsi="Arial" w:cs="Arial"/>
        </w:rPr>
        <w:t xml:space="preserve">et al, </w:t>
      </w:r>
      <w:r w:rsidR="00023FF1" w:rsidRPr="00C7731A">
        <w:rPr>
          <w:rFonts w:ascii="Arial" w:hAnsi="Arial" w:cs="Arial"/>
        </w:rPr>
        <w:t>202</w:t>
      </w:r>
      <w:r w:rsidR="00EE7E21" w:rsidRPr="00C7731A">
        <w:rPr>
          <w:rFonts w:ascii="Arial" w:hAnsi="Arial" w:cs="Arial"/>
        </w:rPr>
        <w:t>2</w:t>
      </w:r>
      <w:r w:rsidR="00023FF1" w:rsidRPr="00C7731A">
        <w:rPr>
          <w:rFonts w:ascii="Arial" w:hAnsi="Arial" w:cs="Arial"/>
        </w:rPr>
        <w:t>)</w:t>
      </w:r>
      <w:r w:rsidRPr="00C7731A">
        <w:rPr>
          <w:rFonts w:ascii="Arial" w:hAnsi="Arial" w:cs="Arial"/>
        </w:rPr>
        <w:t xml:space="preserve">. </w:t>
      </w:r>
      <w:r w:rsidR="00CF0664" w:rsidRPr="00C7731A">
        <w:rPr>
          <w:rFonts w:ascii="Arial" w:hAnsi="Arial" w:cs="Arial"/>
        </w:rPr>
        <w:t xml:space="preserve">From workplace experience, data capturing can be accessed easily using data analytics when making good use of social media ads, more specifically on Facebook and Instagram. The Nisa convenience store rely on real time data, such as information captured on a POS system, to understand customers buying behaviours, and to make data informed decisions. The importance of a good POS system, can benefit the Nisa by ordering more stock, </w:t>
      </w:r>
      <w:r w:rsidR="00153266" w:rsidRPr="00C7731A">
        <w:rPr>
          <w:rFonts w:ascii="Arial" w:hAnsi="Arial" w:cs="Arial"/>
        </w:rPr>
        <w:t>having a better staff schedule, and by improving the customer’s experience. According to</w:t>
      </w:r>
      <w:r w:rsidR="00E56666" w:rsidRPr="00C7731A">
        <w:rPr>
          <w:rFonts w:ascii="Arial" w:hAnsi="Arial" w:cs="Arial"/>
        </w:rPr>
        <w:t xml:space="preserve"> Harper (2013)</w:t>
      </w:r>
      <w:r w:rsidR="00153266" w:rsidRPr="00C7731A">
        <w:rPr>
          <w:rFonts w:ascii="Arial" w:hAnsi="Arial" w:cs="Arial"/>
        </w:rPr>
        <w:t xml:space="preserve">, a POS system combines a cashiers draw, along with the technology that integrates buying and selling habits, to enable stock purchasing, staffing and other </w:t>
      </w:r>
      <w:r w:rsidR="001657A9" w:rsidRPr="00C7731A">
        <w:rPr>
          <w:rFonts w:ascii="Arial" w:hAnsi="Arial" w:cs="Arial"/>
        </w:rPr>
        <w:t xml:space="preserve">added benefits like </w:t>
      </w:r>
      <w:r w:rsidR="00153266" w:rsidRPr="00C7731A">
        <w:rPr>
          <w:rFonts w:ascii="Arial" w:hAnsi="Arial" w:cs="Arial"/>
        </w:rPr>
        <w:t xml:space="preserve">accounting functions. </w:t>
      </w:r>
      <w:r w:rsidR="00EE7E21" w:rsidRPr="00C7731A">
        <w:rPr>
          <w:rFonts w:ascii="Arial" w:hAnsi="Arial" w:cs="Arial"/>
        </w:rPr>
        <w:t xml:space="preserve">Sidhunata et al (2023) also suggests that a POS system carries many benefits to enhance buying and selling techniques. </w:t>
      </w:r>
    </w:p>
    <w:p w14:paraId="2632E8B2" w14:textId="77777777" w:rsidR="00876748" w:rsidRPr="00C7731A" w:rsidRDefault="00986E2F" w:rsidP="00351E11">
      <w:pPr>
        <w:spacing w:line="360" w:lineRule="auto"/>
        <w:jc w:val="both"/>
        <w:rPr>
          <w:rFonts w:ascii="Arial" w:hAnsi="Arial" w:cs="Arial"/>
        </w:rPr>
      </w:pPr>
      <w:r w:rsidRPr="00C7731A">
        <w:rPr>
          <w:rFonts w:ascii="Arial" w:hAnsi="Arial" w:cs="Arial"/>
        </w:rPr>
        <w:lastRenderedPageBreak/>
        <w:t>The Knowledge Management Chain</w:t>
      </w:r>
      <w:r w:rsidR="001657A9" w:rsidRPr="00C7731A">
        <w:rPr>
          <w:rFonts w:ascii="Arial" w:hAnsi="Arial" w:cs="Arial"/>
        </w:rPr>
        <w:t xml:space="preserve"> is often linked to how an organisation captures, stores and uses the data </w:t>
      </w:r>
      <w:r w:rsidR="00876748" w:rsidRPr="00C7731A">
        <w:rPr>
          <w:rFonts w:ascii="Arial" w:hAnsi="Arial" w:cs="Arial"/>
        </w:rPr>
        <w:t>to</w:t>
      </w:r>
      <w:r w:rsidR="001657A9" w:rsidRPr="00C7731A">
        <w:rPr>
          <w:rFonts w:ascii="Arial" w:hAnsi="Arial" w:cs="Arial"/>
        </w:rPr>
        <w:t xml:space="preserve"> support the growth of the organisation</w:t>
      </w:r>
      <w:r w:rsidR="00995B0E" w:rsidRPr="00C7731A">
        <w:rPr>
          <w:rFonts w:ascii="Arial" w:hAnsi="Arial" w:cs="Arial"/>
        </w:rPr>
        <w:t xml:space="preserve"> </w:t>
      </w:r>
      <w:r w:rsidR="00876748" w:rsidRPr="00C7731A">
        <w:rPr>
          <w:rFonts w:ascii="Arial" w:hAnsi="Arial" w:cs="Arial"/>
        </w:rPr>
        <w:t xml:space="preserve">(Fennema, 2023). </w:t>
      </w:r>
      <w:r w:rsidR="001657A9" w:rsidRPr="00C7731A">
        <w:rPr>
          <w:rFonts w:ascii="Arial" w:hAnsi="Arial" w:cs="Arial"/>
        </w:rPr>
        <w:t>Knowledge management focuses on what the whole organisation understands and how th</w:t>
      </w:r>
      <w:r w:rsidR="00876748" w:rsidRPr="00C7731A">
        <w:rPr>
          <w:rFonts w:ascii="Arial" w:hAnsi="Arial" w:cs="Arial"/>
        </w:rPr>
        <w:t>at</w:t>
      </w:r>
      <w:r w:rsidR="001657A9" w:rsidRPr="00C7731A">
        <w:rPr>
          <w:rFonts w:ascii="Arial" w:hAnsi="Arial" w:cs="Arial"/>
        </w:rPr>
        <w:t xml:space="preserve"> knowledge is used. As such, within the Nisa, its staff may have sufficient knowledge of certain sales during days of the week and times throughout the day, therefore, ma</w:t>
      </w:r>
      <w:r w:rsidR="00876748" w:rsidRPr="00C7731A">
        <w:rPr>
          <w:rFonts w:ascii="Arial" w:hAnsi="Arial" w:cs="Arial"/>
        </w:rPr>
        <w:t>naging restock might be decided at certain times throughout the days/week,</w:t>
      </w:r>
      <w:r w:rsidR="00995B0E" w:rsidRPr="00C7731A">
        <w:rPr>
          <w:rFonts w:ascii="Arial" w:hAnsi="Arial" w:cs="Arial"/>
        </w:rPr>
        <w:t xml:space="preserve"> or</w:t>
      </w:r>
      <w:r w:rsidR="00876748" w:rsidRPr="00C7731A">
        <w:rPr>
          <w:rFonts w:ascii="Arial" w:hAnsi="Arial" w:cs="Arial"/>
        </w:rPr>
        <w:t xml:space="preserve"> during quieter periods to avoid sales disruption.  </w:t>
      </w:r>
    </w:p>
    <w:p w14:paraId="0A15A8E5" w14:textId="77777777" w:rsidR="004D27E6" w:rsidRPr="00C7731A" w:rsidRDefault="00876748" w:rsidP="00351E11">
      <w:pPr>
        <w:spacing w:line="360" w:lineRule="auto"/>
        <w:jc w:val="both"/>
        <w:rPr>
          <w:rFonts w:ascii="Arial" w:hAnsi="Arial" w:cs="Arial"/>
        </w:rPr>
      </w:pPr>
      <w:r w:rsidRPr="00C7731A">
        <w:rPr>
          <w:rFonts w:ascii="Arial" w:hAnsi="Arial" w:cs="Arial"/>
        </w:rPr>
        <w:t xml:space="preserve">Currently, at the Nisa, data is collected through stock control, linked through a POS system that monitors sales in, and sales out. Due to lack of training, staff are unable to log stock </w:t>
      </w:r>
      <w:r w:rsidR="00995B0E" w:rsidRPr="00C7731A">
        <w:rPr>
          <w:rFonts w:ascii="Arial" w:hAnsi="Arial" w:cs="Arial"/>
        </w:rPr>
        <w:t xml:space="preserve">in </w:t>
      </w:r>
      <w:r w:rsidRPr="00C7731A">
        <w:rPr>
          <w:rFonts w:ascii="Arial" w:hAnsi="Arial" w:cs="Arial"/>
        </w:rPr>
        <w:t xml:space="preserve">and log any stock wastage, therefore sales reports may become affected. It is unclear to how the Nisa operate </w:t>
      </w:r>
      <w:r w:rsidR="004929AE" w:rsidRPr="00C7731A">
        <w:rPr>
          <w:rFonts w:ascii="Arial" w:hAnsi="Arial" w:cs="Arial"/>
        </w:rPr>
        <w:t>their knowledge management chain, affecting the</w:t>
      </w:r>
      <w:r w:rsidRPr="00C7731A">
        <w:rPr>
          <w:rFonts w:ascii="Arial" w:hAnsi="Arial" w:cs="Arial"/>
        </w:rPr>
        <w:t xml:space="preserve"> business</w:t>
      </w:r>
      <w:r w:rsidR="004929AE" w:rsidRPr="00C7731A">
        <w:rPr>
          <w:rFonts w:ascii="Arial" w:hAnsi="Arial" w:cs="Arial"/>
        </w:rPr>
        <w:t xml:space="preserve"> in many ways, such as information processing by capturing data on top products, knowledge creation by understanding best sellers for the business, and being able to share this knowledge with staff. Without this knowledge, operations cannot be improved. </w:t>
      </w:r>
    </w:p>
    <w:p w14:paraId="7BFCFD74" w14:textId="77777777" w:rsidR="004D27E6" w:rsidRPr="00C7731A" w:rsidRDefault="00986E2F" w:rsidP="00351E11">
      <w:pPr>
        <w:pStyle w:val="Heading3"/>
        <w:numPr>
          <w:ilvl w:val="1"/>
          <w:numId w:val="2"/>
        </w:numPr>
        <w:spacing w:line="360" w:lineRule="auto"/>
        <w:jc w:val="both"/>
        <w:rPr>
          <w:rFonts w:ascii="Arial" w:hAnsi="Arial" w:cs="Arial"/>
          <w:b/>
          <w:bCs/>
          <w:color w:val="auto"/>
          <w:sz w:val="24"/>
          <w:szCs w:val="24"/>
        </w:rPr>
      </w:pPr>
      <w:bookmarkStart w:id="6" w:name="_Toc197282767"/>
      <w:r w:rsidRPr="00C7731A">
        <w:rPr>
          <w:rFonts w:ascii="Arial" w:hAnsi="Arial" w:cs="Arial"/>
          <w:b/>
          <w:bCs/>
          <w:color w:val="auto"/>
          <w:sz w:val="24"/>
          <w:szCs w:val="24"/>
        </w:rPr>
        <w:t>Individual vs Organisational Knowledge</w:t>
      </w:r>
      <w:bookmarkEnd w:id="6"/>
    </w:p>
    <w:p w14:paraId="3394480C" w14:textId="77777777" w:rsidR="0074762D" w:rsidRPr="00C7731A" w:rsidRDefault="004929AE" w:rsidP="00351E11">
      <w:pPr>
        <w:spacing w:line="360" w:lineRule="auto"/>
        <w:jc w:val="both"/>
        <w:rPr>
          <w:rFonts w:ascii="Arial" w:hAnsi="Arial" w:cs="Arial"/>
        </w:rPr>
      </w:pPr>
      <w:r w:rsidRPr="00C7731A">
        <w:rPr>
          <w:rFonts w:ascii="Arial" w:hAnsi="Arial" w:cs="Arial"/>
        </w:rPr>
        <w:t>The Nisa benefits from long lasting employees within the organisation, with an ability to share their experience and knowledge to others. This creates relationships with the organisation’s customers, more specific, this can develop trust. An organisations culture can affect team dynamics.</w:t>
      </w:r>
      <w:r w:rsidR="00726E8C" w:rsidRPr="00C7731A">
        <w:rPr>
          <w:rFonts w:ascii="Arial" w:hAnsi="Arial" w:cs="Arial"/>
        </w:rPr>
        <w:t xml:space="preserve"> Team dynamics, often referred to as Forming, storming, norming, and performing (</w:t>
      </w:r>
      <w:r w:rsidR="004E6A35" w:rsidRPr="00C7731A">
        <w:rPr>
          <w:rFonts w:ascii="Arial" w:hAnsi="Arial" w:cs="Arial"/>
        </w:rPr>
        <w:t>Largent, (2016</w:t>
      </w:r>
      <w:r w:rsidR="000A000A" w:rsidRPr="00C7731A">
        <w:rPr>
          <w:rFonts w:ascii="Arial" w:hAnsi="Arial" w:cs="Arial"/>
        </w:rPr>
        <w:t>)</w:t>
      </w:r>
      <w:r w:rsidR="00726E8C" w:rsidRPr="00C7731A">
        <w:rPr>
          <w:rFonts w:ascii="Arial" w:hAnsi="Arial" w:cs="Arial"/>
        </w:rPr>
        <w:t xml:space="preserve">, helps to identify a team’s ability to work well together and the stages that they work through. </w:t>
      </w:r>
      <w:r w:rsidR="00A148A2" w:rsidRPr="00C7731A">
        <w:rPr>
          <w:rFonts w:ascii="Arial" w:hAnsi="Arial" w:cs="Arial"/>
        </w:rPr>
        <w:t>Hirsch, et al, (2024)</w:t>
      </w:r>
      <w:r w:rsidR="00726E8C" w:rsidRPr="00C7731A">
        <w:rPr>
          <w:rFonts w:ascii="Arial" w:hAnsi="Arial" w:cs="Arial"/>
        </w:rPr>
        <w:t xml:space="preserve"> believes technology ca</w:t>
      </w:r>
      <w:r w:rsidR="00A148A2" w:rsidRPr="00C7731A">
        <w:rPr>
          <w:rFonts w:ascii="Arial" w:hAnsi="Arial" w:cs="Arial"/>
        </w:rPr>
        <w:t>n</w:t>
      </w:r>
      <w:r w:rsidR="00726E8C" w:rsidRPr="00C7731A">
        <w:rPr>
          <w:rFonts w:ascii="Arial" w:hAnsi="Arial" w:cs="Arial"/>
        </w:rPr>
        <w:t xml:space="preserve"> help to improve communications across departments, such as artificial intelligence (AI), powerful software and digital tools, that can help organisations improve their ability to communicate across departments. Being</w:t>
      </w:r>
      <w:r w:rsidRPr="00C7731A">
        <w:rPr>
          <w:rFonts w:ascii="Arial" w:hAnsi="Arial" w:cs="Arial"/>
        </w:rPr>
        <w:t xml:space="preserve"> able to share information can create a positive work environment for both staff and customers. Specific to the Nisa, individual knowledge can support the business through recommendations, providing customers knowledge on product deliveries or special deals</w:t>
      </w:r>
      <w:r w:rsidR="000A000A" w:rsidRPr="00C7731A">
        <w:rPr>
          <w:rFonts w:ascii="Arial" w:hAnsi="Arial" w:cs="Arial"/>
        </w:rPr>
        <w:t xml:space="preserve"> (Aversa</w:t>
      </w:r>
      <w:r w:rsidR="009C3128" w:rsidRPr="00C7731A">
        <w:rPr>
          <w:rFonts w:ascii="Arial" w:hAnsi="Arial" w:cs="Arial"/>
        </w:rPr>
        <w:t xml:space="preserve"> et e</w:t>
      </w:r>
      <w:r w:rsidR="000A000A" w:rsidRPr="00C7731A">
        <w:rPr>
          <w:rFonts w:ascii="Arial" w:hAnsi="Arial" w:cs="Arial"/>
        </w:rPr>
        <w:t>, 2021)</w:t>
      </w:r>
      <w:r w:rsidR="0074762D" w:rsidRPr="00C7731A">
        <w:rPr>
          <w:rFonts w:ascii="Arial" w:hAnsi="Arial" w:cs="Arial"/>
        </w:rPr>
        <w:t xml:space="preserve">. </w:t>
      </w:r>
      <w:r w:rsidR="000A000A" w:rsidRPr="00C7731A">
        <w:rPr>
          <w:rFonts w:ascii="Arial" w:hAnsi="Arial" w:cs="Arial"/>
        </w:rPr>
        <w:t>Examples of specials deals may</w:t>
      </w:r>
      <w:r w:rsidR="0074762D" w:rsidRPr="00C7731A">
        <w:rPr>
          <w:rFonts w:ascii="Arial" w:hAnsi="Arial" w:cs="Arial"/>
        </w:rPr>
        <w:t xml:space="preserve"> be</w:t>
      </w:r>
      <w:r w:rsidR="000A000A" w:rsidRPr="00C7731A">
        <w:rPr>
          <w:rFonts w:ascii="Arial" w:hAnsi="Arial" w:cs="Arial"/>
        </w:rPr>
        <w:t xml:space="preserve">, </w:t>
      </w:r>
      <w:r w:rsidR="0074762D" w:rsidRPr="00C7731A">
        <w:rPr>
          <w:rFonts w:ascii="Arial" w:hAnsi="Arial" w:cs="Arial"/>
        </w:rPr>
        <w:t xml:space="preserve">note </w:t>
      </w:r>
      <w:r w:rsidR="000A000A" w:rsidRPr="00C7731A">
        <w:rPr>
          <w:rFonts w:ascii="Arial" w:hAnsi="Arial" w:cs="Arial"/>
        </w:rPr>
        <w:t xml:space="preserve">taking </w:t>
      </w:r>
      <w:r w:rsidR="0074762D" w:rsidRPr="00C7731A">
        <w:rPr>
          <w:rFonts w:ascii="Arial" w:hAnsi="Arial" w:cs="Arial"/>
        </w:rPr>
        <w:t xml:space="preserve">when stock </w:t>
      </w:r>
      <w:r w:rsidR="000A000A" w:rsidRPr="00C7731A">
        <w:rPr>
          <w:rFonts w:ascii="Arial" w:hAnsi="Arial" w:cs="Arial"/>
        </w:rPr>
        <w:t>becomes limited</w:t>
      </w:r>
      <w:r w:rsidR="0074762D" w:rsidRPr="00C7731A">
        <w:rPr>
          <w:rFonts w:ascii="Arial" w:hAnsi="Arial" w:cs="Arial"/>
        </w:rPr>
        <w:t xml:space="preserve">, </w:t>
      </w:r>
      <w:r w:rsidR="000A000A" w:rsidRPr="00C7731A">
        <w:rPr>
          <w:rFonts w:ascii="Arial" w:hAnsi="Arial" w:cs="Arial"/>
        </w:rPr>
        <w:t xml:space="preserve">as well as updating the manager with </w:t>
      </w:r>
      <w:r w:rsidR="0023510E" w:rsidRPr="00C7731A">
        <w:rPr>
          <w:rFonts w:ascii="Arial" w:hAnsi="Arial" w:cs="Arial"/>
        </w:rPr>
        <w:t>up-to-date</w:t>
      </w:r>
      <w:r w:rsidR="000A000A" w:rsidRPr="00C7731A">
        <w:rPr>
          <w:rFonts w:ascii="Arial" w:hAnsi="Arial" w:cs="Arial"/>
        </w:rPr>
        <w:t xml:space="preserve"> i</w:t>
      </w:r>
      <w:r w:rsidR="0074762D" w:rsidRPr="00C7731A">
        <w:rPr>
          <w:rFonts w:ascii="Arial" w:hAnsi="Arial" w:cs="Arial"/>
        </w:rPr>
        <w:t xml:space="preserve">nformation to </w:t>
      </w:r>
      <w:r w:rsidR="000A000A" w:rsidRPr="00C7731A">
        <w:rPr>
          <w:rFonts w:ascii="Arial" w:hAnsi="Arial" w:cs="Arial"/>
        </w:rPr>
        <w:t xml:space="preserve">enable </w:t>
      </w:r>
      <w:r w:rsidR="0023510E" w:rsidRPr="00C7731A">
        <w:rPr>
          <w:rFonts w:ascii="Arial" w:hAnsi="Arial" w:cs="Arial"/>
        </w:rPr>
        <w:t>reordering</w:t>
      </w:r>
      <w:r w:rsidR="000A000A" w:rsidRPr="00C7731A">
        <w:rPr>
          <w:rFonts w:ascii="Arial" w:hAnsi="Arial" w:cs="Arial"/>
        </w:rPr>
        <w:t xml:space="preserve">. </w:t>
      </w:r>
      <w:r w:rsidR="0074762D" w:rsidRPr="00C7731A">
        <w:rPr>
          <w:rFonts w:ascii="Arial" w:hAnsi="Arial" w:cs="Arial"/>
        </w:rPr>
        <w:t xml:space="preserve">On the contrary, when individual knowledge is not shared, it creates </w:t>
      </w:r>
      <w:r w:rsidR="00607EDE" w:rsidRPr="00C7731A">
        <w:rPr>
          <w:rFonts w:ascii="Arial" w:hAnsi="Arial" w:cs="Arial"/>
        </w:rPr>
        <w:t xml:space="preserve">the </w:t>
      </w:r>
      <w:r w:rsidR="0074762D" w:rsidRPr="00C7731A">
        <w:rPr>
          <w:rFonts w:ascii="Arial" w:hAnsi="Arial" w:cs="Arial"/>
        </w:rPr>
        <w:t>risk</w:t>
      </w:r>
      <w:r w:rsidR="00E26ACB" w:rsidRPr="00C7731A">
        <w:rPr>
          <w:rFonts w:ascii="Arial" w:hAnsi="Arial" w:cs="Arial"/>
        </w:rPr>
        <w:t xml:space="preserve"> of poorly managed stock purchasing. Such cases are</w:t>
      </w:r>
      <w:r w:rsidR="00607EDE" w:rsidRPr="00C7731A">
        <w:rPr>
          <w:rFonts w:ascii="Arial" w:hAnsi="Arial" w:cs="Arial"/>
        </w:rPr>
        <w:t xml:space="preserve"> often</w:t>
      </w:r>
      <w:r w:rsidR="00E26ACB" w:rsidRPr="00C7731A">
        <w:rPr>
          <w:rFonts w:ascii="Arial" w:hAnsi="Arial" w:cs="Arial"/>
        </w:rPr>
        <w:t xml:space="preserve"> a result of </w:t>
      </w:r>
      <w:r w:rsidR="0023510E" w:rsidRPr="00C7731A">
        <w:rPr>
          <w:rFonts w:ascii="Arial" w:hAnsi="Arial" w:cs="Arial"/>
        </w:rPr>
        <w:t>negative work experiences</w:t>
      </w:r>
      <w:r w:rsidR="00607EDE" w:rsidRPr="00C7731A">
        <w:rPr>
          <w:rFonts w:ascii="Arial" w:hAnsi="Arial" w:cs="Arial"/>
        </w:rPr>
        <w:t xml:space="preserve"> that may result in </w:t>
      </w:r>
      <w:r w:rsidR="00E26ACB" w:rsidRPr="00C7731A">
        <w:rPr>
          <w:rFonts w:ascii="Arial" w:hAnsi="Arial" w:cs="Arial"/>
        </w:rPr>
        <w:t>a high turnover of staff</w:t>
      </w:r>
      <w:r w:rsidR="0023510E" w:rsidRPr="00C7731A">
        <w:rPr>
          <w:rFonts w:ascii="Arial" w:hAnsi="Arial" w:cs="Arial"/>
        </w:rPr>
        <w:t xml:space="preserve"> as witnessed from previous </w:t>
      </w:r>
      <w:r w:rsidR="0023510E" w:rsidRPr="00C7731A">
        <w:rPr>
          <w:rFonts w:ascii="Arial" w:hAnsi="Arial" w:cs="Arial"/>
        </w:rPr>
        <w:lastRenderedPageBreak/>
        <w:t>work experience relating to communication breakdown</w:t>
      </w:r>
      <w:r w:rsidR="00607EDE" w:rsidRPr="00C7731A">
        <w:rPr>
          <w:rFonts w:ascii="Arial" w:hAnsi="Arial" w:cs="Arial"/>
        </w:rPr>
        <w:t>. L</w:t>
      </w:r>
      <w:r w:rsidR="0023510E" w:rsidRPr="00C7731A">
        <w:rPr>
          <w:rFonts w:ascii="Arial" w:hAnsi="Arial" w:cs="Arial"/>
        </w:rPr>
        <w:t xml:space="preserve">ack of resources and little training </w:t>
      </w:r>
      <w:r w:rsidR="00607EDE" w:rsidRPr="00C7731A">
        <w:rPr>
          <w:rFonts w:ascii="Arial" w:hAnsi="Arial" w:cs="Arial"/>
        </w:rPr>
        <w:t>was</w:t>
      </w:r>
      <w:r w:rsidR="0023510E" w:rsidRPr="00C7731A">
        <w:rPr>
          <w:rFonts w:ascii="Arial" w:hAnsi="Arial" w:cs="Arial"/>
        </w:rPr>
        <w:t xml:space="preserve"> offered, making employees feel their best option </w:t>
      </w:r>
      <w:r w:rsidR="00607EDE" w:rsidRPr="00C7731A">
        <w:rPr>
          <w:rFonts w:ascii="Arial" w:hAnsi="Arial" w:cs="Arial"/>
        </w:rPr>
        <w:t>was</w:t>
      </w:r>
      <w:r w:rsidR="0023510E" w:rsidRPr="00C7731A">
        <w:rPr>
          <w:rFonts w:ascii="Arial" w:hAnsi="Arial" w:cs="Arial"/>
        </w:rPr>
        <w:t xml:space="preserve"> to leave the organisation</w:t>
      </w:r>
      <w:r w:rsidR="0074762D" w:rsidRPr="00C7731A">
        <w:rPr>
          <w:rFonts w:ascii="Arial" w:hAnsi="Arial" w:cs="Arial"/>
        </w:rPr>
        <w:t>.</w:t>
      </w:r>
      <w:r w:rsidR="00E26ACB" w:rsidRPr="00C7731A">
        <w:rPr>
          <w:rFonts w:ascii="Arial" w:hAnsi="Arial" w:cs="Arial"/>
        </w:rPr>
        <w:t xml:space="preserve"> </w:t>
      </w:r>
      <w:r w:rsidR="0023510E" w:rsidRPr="00C7731A">
        <w:rPr>
          <w:rFonts w:ascii="Arial" w:hAnsi="Arial" w:cs="Arial"/>
        </w:rPr>
        <w:t>Herbert (2023) suggests that creating</w:t>
      </w:r>
      <w:r w:rsidR="00607EDE" w:rsidRPr="00C7731A">
        <w:rPr>
          <w:rFonts w:ascii="Arial" w:hAnsi="Arial" w:cs="Arial"/>
        </w:rPr>
        <w:t xml:space="preserve"> respect in the workplace can help to support employee retention. </w:t>
      </w:r>
    </w:p>
    <w:p w14:paraId="5A9CC668" w14:textId="77777777" w:rsidR="004929AE" w:rsidRPr="00C7731A" w:rsidRDefault="00460B28" w:rsidP="00351E11">
      <w:pPr>
        <w:spacing w:line="360" w:lineRule="auto"/>
        <w:jc w:val="both"/>
        <w:rPr>
          <w:rFonts w:ascii="Arial" w:hAnsi="Arial" w:cs="Arial"/>
        </w:rPr>
      </w:pPr>
      <w:r w:rsidRPr="00C7731A">
        <w:rPr>
          <w:rFonts w:ascii="Arial" w:hAnsi="Arial" w:cs="Arial"/>
        </w:rPr>
        <w:t xml:space="preserve">Balthazard (2004) believes that sharing knowledge is a significant factor for business success. </w:t>
      </w:r>
      <w:r w:rsidR="0074762D" w:rsidRPr="00C7731A">
        <w:rPr>
          <w:rFonts w:ascii="Arial" w:hAnsi="Arial" w:cs="Arial"/>
        </w:rPr>
        <w:t>Organisational knowledge can impact the growth of the business, such as creating the staff rota, and product decision making which may affect the overall net profit of the business</w:t>
      </w:r>
      <w:r w:rsidRPr="00C7731A">
        <w:rPr>
          <w:rFonts w:ascii="Arial" w:hAnsi="Arial" w:cs="Arial"/>
        </w:rPr>
        <w:t>.</w:t>
      </w:r>
      <w:r w:rsidR="0074762D" w:rsidRPr="00C7731A">
        <w:rPr>
          <w:rFonts w:ascii="Arial" w:hAnsi="Arial" w:cs="Arial"/>
        </w:rPr>
        <w:t xml:space="preserve"> Both have equal importance and have the option to be utilised through POS systems and shared knowledge provided. An organisations policies and procedures will help to ensure knowledge is distributed between the two, and often, organisational training is provided to distribute correct information</w:t>
      </w:r>
      <w:r w:rsidR="004E6A35" w:rsidRPr="00C7731A">
        <w:rPr>
          <w:rFonts w:ascii="Arial" w:hAnsi="Arial" w:cs="Arial"/>
        </w:rPr>
        <w:t>,</w:t>
      </w:r>
      <w:r w:rsidR="0074762D" w:rsidRPr="00C7731A">
        <w:rPr>
          <w:rFonts w:ascii="Arial" w:hAnsi="Arial" w:cs="Arial"/>
        </w:rPr>
        <w:t xml:space="preserve"> </w:t>
      </w:r>
      <w:r w:rsidR="004E6A35" w:rsidRPr="00C7731A">
        <w:rPr>
          <w:rFonts w:ascii="Arial" w:hAnsi="Arial" w:cs="Arial"/>
        </w:rPr>
        <w:t>(</w:t>
      </w:r>
      <w:r w:rsidR="004E6A35" w:rsidRPr="00C7731A">
        <w:rPr>
          <w:rFonts w:ascii="Arial" w:eastAsia="Times New Roman" w:hAnsi="Arial" w:cs="Arial"/>
          <w:color w:val="3A3A3A"/>
          <w:kern w:val="0"/>
          <w:lang w:eastAsia="en-GB"/>
        </w:rPr>
        <w:t>Jarrahi</w:t>
      </w:r>
      <w:r w:rsidR="004E6A35" w:rsidRPr="00C7731A">
        <w:rPr>
          <w:rFonts w:ascii="Arial" w:hAnsi="Arial" w:cs="Arial"/>
        </w:rPr>
        <w:t>, et al, 2022).</w:t>
      </w:r>
    </w:p>
    <w:p w14:paraId="4B7459A6" w14:textId="77777777" w:rsidR="0095321A" w:rsidRPr="00C7731A" w:rsidRDefault="0095321A" w:rsidP="00351E11">
      <w:pPr>
        <w:spacing w:line="360" w:lineRule="auto"/>
        <w:jc w:val="both"/>
        <w:rPr>
          <w:rFonts w:ascii="Arial" w:hAnsi="Arial" w:cs="Arial"/>
        </w:rPr>
      </w:pPr>
      <w:r w:rsidRPr="00C7731A">
        <w:rPr>
          <w:rFonts w:ascii="Arial" w:hAnsi="Arial" w:cs="Arial"/>
        </w:rPr>
        <w:t>Jarrahi, et al (2023) talks how a</w:t>
      </w:r>
      <w:r w:rsidR="0074762D" w:rsidRPr="00C7731A">
        <w:rPr>
          <w:rFonts w:ascii="Arial" w:hAnsi="Arial" w:cs="Arial"/>
        </w:rPr>
        <w:t xml:space="preserve"> knowledge management culture can be created to ensure its employees contribute to organisational knowledge, however from experience</w:t>
      </w:r>
      <w:r w:rsidR="00E26ACB" w:rsidRPr="00C7731A">
        <w:rPr>
          <w:rFonts w:ascii="Arial" w:hAnsi="Arial" w:cs="Arial"/>
        </w:rPr>
        <w:t xml:space="preserve"> </w:t>
      </w:r>
      <w:r w:rsidR="0074762D" w:rsidRPr="00C7731A">
        <w:rPr>
          <w:rFonts w:ascii="Arial" w:hAnsi="Arial" w:cs="Arial"/>
        </w:rPr>
        <w:t>in retail, it is important to capture data</w:t>
      </w:r>
      <w:r w:rsidR="00E26ACB" w:rsidRPr="00C7731A">
        <w:rPr>
          <w:rFonts w:ascii="Arial" w:hAnsi="Arial" w:cs="Arial"/>
        </w:rPr>
        <w:t xml:space="preserve"> and document any updates, </w:t>
      </w:r>
      <w:r w:rsidR="007862B2" w:rsidRPr="00C7731A">
        <w:rPr>
          <w:rFonts w:ascii="Arial" w:hAnsi="Arial" w:cs="Arial"/>
        </w:rPr>
        <w:t>to</w:t>
      </w:r>
      <w:r w:rsidR="00E26ACB" w:rsidRPr="00C7731A">
        <w:rPr>
          <w:rFonts w:ascii="Arial" w:hAnsi="Arial" w:cs="Arial"/>
        </w:rPr>
        <w:t xml:space="preserve"> share this information and create changes necessary. At the Nisa, products are always changing to meet customer demands, therefore a POS system would be able to analyse stock take, therefore capturing customer feedback and this can also provide up to date sales information, allowing staff to update their customers</w:t>
      </w:r>
      <w:r w:rsidRPr="00C7731A">
        <w:rPr>
          <w:rFonts w:ascii="Arial" w:hAnsi="Arial" w:cs="Arial"/>
        </w:rPr>
        <w:t xml:space="preserve">, (Liyushiana, et al, 2024). </w:t>
      </w:r>
    </w:p>
    <w:p w14:paraId="49A0154A" w14:textId="77777777" w:rsidR="0095321A" w:rsidRPr="00C7731A" w:rsidRDefault="0095321A" w:rsidP="00351E11">
      <w:pPr>
        <w:spacing w:line="360" w:lineRule="auto"/>
        <w:jc w:val="both"/>
        <w:rPr>
          <w:rFonts w:ascii="Arial" w:hAnsi="Arial" w:cs="Arial"/>
        </w:rPr>
      </w:pPr>
    </w:p>
    <w:p w14:paraId="1D5D8583" w14:textId="77777777" w:rsidR="004D27E6" w:rsidRPr="00C7731A" w:rsidRDefault="00986E2F" w:rsidP="00351E11">
      <w:pPr>
        <w:pStyle w:val="Heading2"/>
        <w:spacing w:line="360" w:lineRule="auto"/>
        <w:jc w:val="both"/>
        <w:rPr>
          <w:rFonts w:ascii="Arial" w:hAnsi="Arial" w:cs="Arial"/>
          <w:color w:val="auto"/>
        </w:rPr>
      </w:pPr>
      <w:bookmarkStart w:id="7" w:name="_Toc197282768"/>
      <w:r w:rsidRPr="00C7731A">
        <w:rPr>
          <w:rFonts w:ascii="Arial" w:hAnsi="Arial" w:cs="Arial"/>
          <w:color w:val="auto"/>
        </w:rPr>
        <w:t>4. Strategic Analysis Tools for Knowledge Management</w:t>
      </w:r>
      <w:bookmarkEnd w:id="7"/>
    </w:p>
    <w:p w14:paraId="27D7ACF6" w14:textId="77777777" w:rsidR="00E572E6" w:rsidRPr="00C7731A" w:rsidRDefault="00986E2F" w:rsidP="00351E11">
      <w:pPr>
        <w:pStyle w:val="Heading3"/>
        <w:numPr>
          <w:ilvl w:val="1"/>
          <w:numId w:val="5"/>
        </w:numPr>
        <w:spacing w:line="360" w:lineRule="auto"/>
        <w:jc w:val="both"/>
        <w:rPr>
          <w:rFonts w:ascii="Arial" w:hAnsi="Arial" w:cs="Arial"/>
          <w:b/>
          <w:bCs/>
          <w:color w:val="auto"/>
          <w:sz w:val="24"/>
          <w:szCs w:val="24"/>
        </w:rPr>
      </w:pPr>
      <w:bookmarkStart w:id="8" w:name="_Toc197282769"/>
      <w:r w:rsidRPr="00C7731A">
        <w:rPr>
          <w:rFonts w:ascii="Arial" w:hAnsi="Arial" w:cs="Arial"/>
          <w:b/>
          <w:bCs/>
          <w:color w:val="auto"/>
          <w:sz w:val="24"/>
          <w:szCs w:val="24"/>
        </w:rPr>
        <w:t>VRIO Analysis</w:t>
      </w:r>
      <w:bookmarkEnd w:id="8"/>
    </w:p>
    <w:p w14:paraId="18131FF4" w14:textId="77777777" w:rsidR="00F03B9E" w:rsidRDefault="00673579" w:rsidP="00351E11">
      <w:pPr>
        <w:spacing w:line="360" w:lineRule="auto"/>
        <w:jc w:val="both"/>
        <w:rPr>
          <w:rFonts w:ascii="Arial" w:hAnsi="Arial" w:cs="Arial"/>
        </w:rPr>
      </w:pPr>
      <w:r>
        <w:rPr>
          <w:rFonts w:ascii="Arial" w:hAnsi="Arial" w:cs="Arial"/>
        </w:rPr>
        <w:t>Figure 1</w:t>
      </w:r>
      <w:r w:rsidR="00F03B9E" w:rsidRPr="00C7731A">
        <w:rPr>
          <w:rFonts w:ascii="Arial" w:hAnsi="Arial" w:cs="Arial"/>
        </w:rPr>
        <w:t xml:space="preserve"> demonstrates the value, rarity, imitability and organisation analysis </w:t>
      </w:r>
      <w:r w:rsidR="003A3750" w:rsidRPr="00C7731A">
        <w:rPr>
          <w:rFonts w:ascii="Arial" w:hAnsi="Arial" w:cs="Arial"/>
        </w:rPr>
        <w:t xml:space="preserve">to assess the POS system in the </w:t>
      </w:r>
      <w:r w:rsidR="00F03B9E" w:rsidRPr="00C7731A">
        <w:rPr>
          <w:rFonts w:ascii="Arial" w:hAnsi="Arial" w:cs="Arial"/>
        </w:rPr>
        <w:t>Nisa convenience store</w:t>
      </w:r>
      <w:r w:rsidR="003151EE">
        <w:rPr>
          <w:rFonts w:ascii="Arial" w:hAnsi="Arial" w:cs="Arial"/>
        </w:rPr>
        <w:t>, highlighting problems.</w:t>
      </w:r>
    </w:p>
    <w:p w14:paraId="30BD8B2A" w14:textId="77777777" w:rsidR="009E6709" w:rsidRPr="009E6709" w:rsidRDefault="007C7C99" w:rsidP="00673579">
      <w:pPr>
        <w:spacing w:line="360" w:lineRule="auto"/>
        <w:jc w:val="both"/>
        <w:rPr>
          <w:rFonts w:ascii="Arial" w:hAnsi="Arial" w:cs="Arial"/>
          <w:b/>
          <w:bCs/>
        </w:rPr>
      </w:pPr>
      <w:r w:rsidRPr="009E6709">
        <w:rPr>
          <w:rFonts w:ascii="Arial" w:hAnsi="Arial" w:cs="Arial"/>
          <w:b/>
          <w:bCs/>
        </w:rPr>
        <w:t xml:space="preserve">Figure 1; </w:t>
      </w:r>
    </w:p>
    <w:p w14:paraId="72909495" w14:textId="77777777" w:rsidR="007C7C99" w:rsidRPr="009E6709" w:rsidRDefault="009C4E2D" w:rsidP="00673579">
      <w:pPr>
        <w:spacing w:line="360" w:lineRule="auto"/>
        <w:jc w:val="both"/>
        <w:rPr>
          <w:rFonts w:ascii="Arial" w:hAnsi="Arial" w:cs="Arial"/>
          <w:i/>
          <w:iCs/>
        </w:rPr>
      </w:pPr>
      <w:r w:rsidRPr="009E6709">
        <w:rPr>
          <w:rFonts w:ascii="Arial" w:hAnsi="Arial" w:cs="Arial"/>
          <w:i/>
          <w:iCs/>
        </w:rPr>
        <w:t>VRIO Analysis</w:t>
      </w:r>
    </w:p>
    <w:p w14:paraId="2FA11F87" w14:textId="77777777" w:rsidR="00E572E6" w:rsidRPr="00C7731A" w:rsidRDefault="00F03B9E" w:rsidP="007C7C99">
      <w:pPr>
        <w:spacing w:line="360" w:lineRule="auto"/>
        <w:jc w:val="center"/>
        <w:rPr>
          <w:rFonts w:ascii="Arial" w:hAnsi="Arial" w:cs="Arial"/>
        </w:rPr>
      </w:pPr>
      <w:r w:rsidRPr="00C7731A">
        <w:rPr>
          <w:rFonts w:ascii="Arial" w:hAnsi="Arial" w:cs="Arial"/>
          <w:noProof/>
        </w:rPr>
        <w:lastRenderedPageBreak/>
        <w:drawing>
          <wp:inline distT="0" distB="0" distL="0" distR="0" wp14:anchorId="751E3C5B" wp14:editId="23FE6260">
            <wp:extent cx="2283145" cy="3229439"/>
            <wp:effectExtent l="0" t="0" r="3175" b="9525"/>
            <wp:docPr id="793755617" name="Picture 2" descr="A blue and white rectangular objec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755617" name="Picture 2" descr="A blue and white rectangular object with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02363" cy="3256623"/>
                    </a:xfrm>
                    <a:prstGeom prst="rect">
                      <a:avLst/>
                    </a:prstGeom>
                  </pic:spPr>
                </pic:pic>
              </a:graphicData>
            </a:graphic>
          </wp:inline>
        </w:drawing>
      </w:r>
    </w:p>
    <w:p w14:paraId="53433A36" w14:textId="77777777" w:rsidR="00993BE2" w:rsidRPr="00C7731A" w:rsidRDefault="003151EE" w:rsidP="00351E11">
      <w:pPr>
        <w:spacing w:line="360" w:lineRule="auto"/>
        <w:jc w:val="both"/>
        <w:rPr>
          <w:rFonts w:ascii="Arial" w:hAnsi="Arial" w:cs="Arial"/>
        </w:rPr>
      </w:pPr>
      <w:r>
        <w:rPr>
          <w:rFonts w:ascii="Arial" w:hAnsi="Arial" w:cs="Arial"/>
        </w:rPr>
        <w:t xml:space="preserve">A </w:t>
      </w:r>
      <w:r w:rsidR="00407B9F">
        <w:rPr>
          <w:rFonts w:ascii="Arial" w:hAnsi="Arial" w:cs="Arial"/>
        </w:rPr>
        <w:t xml:space="preserve">value, rarity, imitability and organisation </w:t>
      </w:r>
      <w:r w:rsidR="00C005DE">
        <w:rPr>
          <w:rFonts w:ascii="Arial" w:hAnsi="Arial" w:cs="Arial"/>
        </w:rPr>
        <w:t xml:space="preserve">(VRIO) analysis </w:t>
      </w:r>
      <w:r w:rsidR="00407B9F">
        <w:rPr>
          <w:rFonts w:ascii="Arial" w:hAnsi="Arial" w:cs="Arial"/>
        </w:rPr>
        <w:t xml:space="preserve">is </w:t>
      </w:r>
      <w:r w:rsidR="00C005DE">
        <w:rPr>
          <w:rFonts w:ascii="Arial" w:hAnsi="Arial" w:cs="Arial"/>
        </w:rPr>
        <w:t xml:space="preserve">created to identify areas within </w:t>
      </w:r>
      <w:r w:rsidR="002834A2">
        <w:rPr>
          <w:rFonts w:ascii="Arial" w:hAnsi="Arial" w:cs="Arial"/>
        </w:rPr>
        <w:t xml:space="preserve">the current </w:t>
      </w:r>
      <w:r w:rsidR="00C005DE">
        <w:rPr>
          <w:rFonts w:ascii="Arial" w:hAnsi="Arial" w:cs="Arial"/>
        </w:rPr>
        <w:t>POS system</w:t>
      </w:r>
      <w:r w:rsidR="002834A2">
        <w:rPr>
          <w:rFonts w:ascii="Arial" w:hAnsi="Arial" w:cs="Arial"/>
        </w:rPr>
        <w:t xml:space="preserve"> for the Nisa. </w:t>
      </w:r>
      <w:r w:rsidR="00C01E8D" w:rsidRPr="00C7731A">
        <w:rPr>
          <w:rFonts w:ascii="Arial" w:hAnsi="Arial" w:cs="Arial"/>
        </w:rPr>
        <w:t>The VRIO analysis is a strategic tool used to analyse the internal resources for a business to evaluate their competitive advantage</w:t>
      </w:r>
      <w:r w:rsidR="0095321A" w:rsidRPr="00C7731A">
        <w:rPr>
          <w:rFonts w:ascii="Arial" w:hAnsi="Arial" w:cs="Arial"/>
        </w:rPr>
        <w:t xml:space="preserve"> (Simamora, et al, 2024). </w:t>
      </w:r>
      <w:r w:rsidR="00C01E8D" w:rsidRPr="00C7731A">
        <w:rPr>
          <w:rFonts w:ascii="Arial" w:hAnsi="Arial" w:cs="Arial"/>
        </w:rPr>
        <w:t>An evaluation of current resources (POS data, staff, systems) The VRIO analysis can be used to support the Nisa</w:t>
      </w:r>
      <w:r w:rsidR="00F03B9E" w:rsidRPr="00C7731A">
        <w:rPr>
          <w:rFonts w:ascii="Arial" w:hAnsi="Arial" w:cs="Arial"/>
        </w:rPr>
        <w:t xml:space="preserve"> to </w:t>
      </w:r>
      <w:r w:rsidR="00C01E8D" w:rsidRPr="00C7731A">
        <w:rPr>
          <w:rFonts w:ascii="Arial" w:hAnsi="Arial" w:cs="Arial"/>
        </w:rPr>
        <w:t>identify their current effectiveness of their resources and system in place</w:t>
      </w:r>
      <w:r w:rsidR="0095321A" w:rsidRPr="00C7731A">
        <w:rPr>
          <w:rFonts w:ascii="Arial" w:hAnsi="Arial" w:cs="Arial"/>
        </w:rPr>
        <w:t xml:space="preserve"> (Kim 2011)</w:t>
      </w:r>
      <w:r w:rsidR="00C01E8D" w:rsidRPr="00C7731A">
        <w:rPr>
          <w:rFonts w:ascii="Arial" w:hAnsi="Arial" w:cs="Arial"/>
        </w:rPr>
        <w:t xml:space="preserve">. </w:t>
      </w:r>
      <w:r w:rsidR="00F03B9E" w:rsidRPr="00C7731A">
        <w:rPr>
          <w:rFonts w:ascii="Arial" w:hAnsi="Arial" w:cs="Arial"/>
        </w:rPr>
        <w:t>The current</w:t>
      </w:r>
      <w:r w:rsidR="00C01E8D" w:rsidRPr="00C7731A">
        <w:rPr>
          <w:rFonts w:ascii="Arial" w:hAnsi="Arial" w:cs="Arial"/>
        </w:rPr>
        <w:t xml:space="preserve"> POS system captures stock </w:t>
      </w:r>
      <w:r w:rsidR="00F03B9E" w:rsidRPr="00C7731A">
        <w:rPr>
          <w:rFonts w:ascii="Arial" w:hAnsi="Arial" w:cs="Arial"/>
        </w:rPr>
        <w:t>data;</w:t>
      </w:r>
      <w:r w:rsidR="00C01E8D" w:rsidRPr="00C7731A">
        <w:rPr>
          <w:rFonts w:ascii="Arial" w:hAnsi="Arial" w:cs="Arial"/>
        </w:rPr>
        <w:t xml:space="preserve"> </w:t>
      </w:r>
      <w:r w:rsidR="00F03B9E" w:rsidRPr="00C7731A">
        <w:rPr>
          <w:rFonts w:ascii="Arial" w:hAnsi="Arial" w:cs="Arial"/>
        </w:rPr>
        <w:t>however,</w:t>
      </w:r>
      <w:r w:rsidR="00C01E8D" w:rsidRPr="00C7731A">
        <w:rPr>
          <w:rFonts w:ascii="Arial" w:hAnsi="Arial" w:cs="Arial"/>
        </w:rPr>
        <w:t xml:space="preserve"> the </w:t>
      </w:r>
      <w:r w:rsidR="00F03B9E" w:rsidRPr="00C7731A">
        <w:rPr>
          <w:rFonts w:ascii="Arial" w:hAnsi="Arial" w:cs="Arial"/>
        </w:rPr>
        <w:t>POS</w:t>
      </w:r>
      <w:r w:rsidR="00C01E8D" w:rsidRPr="00C7731A">
        <w:rPr>
          <w:rFonts w:ascii="Arial" w:hAnsi="Arial" w:cs="Arial"/>
        </w:rPr>
        <w:t xml:space="preserve"> system lack</w:t>
      </w:r>
      <w:r w:rsidR="00F03B9E" w:rsidRPr="00C7731A">
        <w:rPr>
          <w:rFonts w:ascii="Arial" w:hAnsi="Arial" w:cs="Arial"/>
        </w:rPr>
        <w:t>s</w:t>
      </w:r>
      <w:r w:rsidR="00C01E8D" w:rsidRPr="00C7731A">
        <w:rPr>
          <w:rFonts w:ascii="Arial" w:hAnsi="Arial" w:cs="Arial"/>
        </w:rPr>
        <w:t xml:space="preserve"> integration with modern analytics such as valuable buying feedback and reporting tools, affecting its overall value. This will limit </w:t>
      </w:r>
      <w:r w:rsidR="003A3750" w:rsidRPr="00C7731A">
        <w:rPr>
          <w:rFonts w:ascii="Arial" w:hAnsi="Arial" w:cs="Arial"/>
        </w:rPr>
        <w:t xml:space="preserve">its value and its potential to drive </w:t>
      </w:r>
      <w:r w:rsidR="00C01E8D" w:rsidRPr="00C7731A">
        <w:rPr>
          <w:rFonts w:ascii="Arial" w:hAnsi="Arial" w:cs="Arial"/>
        </w:rPr>
        <w:t>decision making</w:t>
      </w:r>
      <w:r w:rsidR="003A3750" w:rsidRPr="00C7731A">
        <w:rPr>
          <w:rFonts w:ascii="Arial" w:hAnsi="Arial" w:cs="Arial"/>
        </w:rPr>
        <w:t>,</w:t>
      </w:r>
      <w:r w:rsidR="00C01E8D" w:rsidRPr="00C7731A">
        <w:rPr>
          <w:rFonts w:ascii="Arial" w:hAnsi="Arial" w:cs="Arial"/>
        </w:rPr>
        <w:t xml:space="preserve"> </w:t>
      </w:r>
      <w:r w:rsidR="003A3750" w:rsidRPr="00C7731A">
        <w:rPr>
          <w:rFonts w:ascii="Arial" w:hAnsi="Arial" w:cs="Arial"/>
        </w:rPr>
        <w:t xml:space="preserve">(Sourav, et al, 2021). </w:t>
      </w:r>
      <w:r w:rsidR="00986E2F" w:rsidRPr="00C7731A">
        <w:rPr>
          <w:rFonts w:ascii="Arial" w:hAnsi="Arial" w:cs="Arial"/>
        </w:rPr>
        <w:br/>
      </w:r>
      <w:r w:rsidR="003A3750" w:rsidRPr="00C7731A">
        <w:rPr>
          <w:rFonts w:ascii="Arial" w:hAnsi="Arial" w:cs="Arial"/>
        </w:rPr>
        <w:t xml:space="preserve">The POS system is standard at the Nisa, offering little features that competitors cannot replicate and lowers strategic positioning. </w:t>
      </w:r>
      <w:r w:rsidR="00993BE2" w:rsidRPr="00C7731A">
        <w:rPr>
          <w:rFonts w:ascii="Arial" w:hAnsi="Arial" w:cs="Arial"/>
        </w:rPr>
        <w:t xml:space="preserve">The POS system shows gaps; particularly in staff training around data interpretation and knowledge sharing. This lack of data and features make the knowledge management process difficult. </w:t>
      </w:r>
    </w:p>
    <w:p w14:paraId="551CFDFC" w14:textId="77777777" w:rsidR="003A3750" w:rsidRPr="00C7731A" w:rsidRDefault="00993BE2" w:rsidP="00351E11">
      <w:pPr>
        <w:spacing w:line="360" w:lineRule="auto"/>
        <w:jc w:val="both"/>
        <w:rPr>
          <w:rFonts w:ascii="Arial" w:hAnsi="Arial" w:cs="Arial"/>
        </w:rPr>
      </w:pPr>
      <w:r w:rsidRPr="00C7731A">
        <w:rPr>
          <w:rFonts w:ascii="Arial" w:hAnsi="Arial" w:cs="Arial"/>
        </w:rPr>
        <w:t>By using the VRIO analysis, the Nisa can identify gaps in KM infrastructure and justify investing in an upgraded POS system</w:t>
      </w:r>
      <w:r w:rsidR="001E3F86" w:rsidRPr="00C7731A">
        <w:rPr>
          <w:rFonts w:ascii="Arial" w:hAnsi="Arial" w:cs="Arial"/>
        </w:rPr>
        <w:t xml:space="preserve"> (Alqarni, et al, 2023). </w:t>
      </w:r>
    </w:p>
    <w:p w14:paraId="54489A9E" w14:textId="77777777" w:rsidR="004D27E6" w:rsidRPr="00C7731A" w:rsidRDefault="00986E2F" w:rsidP="00351E11">
      <w:pPr>
        <w:pStyle w:val="Heading3"/>
        <w:numPr>
          <w:ilvl w:val="1"/>
          <w:numId w:val="5"/>
        </w:numPr>
        <w:spacing w:line="360" w:lineRule="auto"/>
        <w:jc w:val="both"/>
        <w:rPr>
          <w:rFonts w:ascii="Arial" w:hAnsi="Arial" w:cs="Arial"/>
          <w:b/>
          <w:bCs/>
          <w:color w:val="auto"/>
          <w:sz w:val="24"/>
          <w:szCs w:val="24"/>
        </w:rPr>
      </w:pPr>
      <w:bookmarkStart w:id="9" w:name="_Toc197282770"/>
      <w:r w:rsidRPr="00C7731A">
        <w:rPr>
          <w:rFonts w:ascii="Arial" w:hAnsi="Arial" w:cs="Arial"/>
          <w:b/>
          <w:bCs/>
          <w:color w:val="auto"/>
          <w:sz w:val="24"/>
          <w:szCs w:val="24"/>
        </w:rPr>
        <w:t>Key Performance Indicators (KPIs)</w:t>
      </w:r>
      <w:bookmarkEnd w:id="9"/>
    </w:p>
    <w:p w14:paraId="006072B9" w14:textId="77777777" w:rsidR="001542CE" w:rsidRPr="00C7731A" w:rsidRDefault="00993BE2" w:rsidP="00351E11">
      <w:pPr>
        <w:tabs>
          <w:tab w:val="num" w:pos="720"/>
        </w:tabs>
        <w:spacing w:line="360" w:lineRule="auto"/>
        <w:jc w:val="both"/>
        <w:rPr>
          <w:rFonts w:ascii="Arial" w:hAnsi="Arial" w:cs="Arial"/>
        </w:rPr>
      </w:pPr>
      <w:r w:rsidRPr="00C7731A">
        <w:rPr>
          <w:rFonts w:ascii="Arial" w:hAnsi="Arial" w:cs="Arial"/>
        </w:rPr>
        <w:t xml:space="preserve">Several KPI’s </w:t>
      </w:r>
      <w:r w:rsidR="001E3F86" w:rsidRPr="00C7731A">
        <w:rPr>
          <w:rFonts w:ascii="Arial" w:hAnsi="Arial" w:cs="Arial"/>
        </w:rPr>
        <w:t>should be</w:t>
      </w:r>
      <w:r w:rsidRPr="00C7731A">
        <w:rPr>
          <w:rFonts w:ascii="Arial" w:hAnsi="Arial" w:cs="Arial"/>
        </w:rPr>
        <w:t xml:space="preserve"> monitored to evaluate the effectiveness of KM</w:t>
      </w:r>
      <w:r w:rsidR="004509A4" w:rsidRPr="00C7731A">
        <w:rPr>
          <w:rFonts w:ascii="Arial" w:hAnsi="Arial" w:cs="Arial"/>
        </w:rPr>
        <w:t xml:space="preserve"> (Kerzner, 2017),</w:t>
      </w:r>
      <w:r w:rsidRPr="00C7731A">
        <w:rPr>
          <w:rFonts w:ascii="Arial" w:hAnsi="Arial" w:cs="Arial"/>
        </w:rPr>
        <w:t xml:space="preserve"> through the POS system. Inventory Turnover; Managing data on sold items and replaced items. A high turnover suggests strong demand and effective restocking </w:t>
      </w:r>
      <w:r w:rsidRPr="00C7731A">
        <w:rPr>
          <w:rFonts w:ascii="Arial" w:hAnsi="Arial" w:cs="Arial"/>
        </w:rPr>
        <w:lastRenderedPageBreak/>
        <w:t xml:space="preserve">decisions. A low turnover suggests poor forecasting or obsolete stock and can identify any gaps. Stock Accuracy; </w:t>
      </w:r>
      <w:r w:rsidR="008D216E">
        <w:rPr>
          <w:rFonts w:ascii="Arial" w:hAnsi="Arial" w:cs="Arial"/>
        </w:rPr>
        <w:t>r</w:t>
      </w:r>
      <w:r w:rsidRPr="00C7731A">
        <w:rPr>
          <w:rFonts w:ascii="Arial" w:hAnsi="Arial" w:cs="Arial"/>
        </w:rPr>
        <w:t xml:space="preserve">ecorded stock levels to actual inventory, providing accurate data can reflect well-maintained KM, where discrepancies can pinpoint </w:t>
      </w:r>
      <w:r w:rsidR="001542CE" w:rsidRPr="00C7731A">
        <w:rPr>
          <w:rFonts w:ascii="Arial" w:hAnsi="Arial" w:cs="Arial"/>
        </w:rPr>
        <w:t xml:space="preserve">flaws in training and data capturing. Sales </w:t>
      </w:r>
      <w:r w:rsidR="001E3F86" w:rsidRPr="00C7731A">
        <w:rPr>
          <w:rFonts w:ascii="Arial" w:hAnsi="Arial" w:cs="Arial"/>
        </w:rPr>
        <w:t>Trends:</w:t>
      </w:r>
      <w:r w:rsidR="001542CE" w:rsidRPr="00C7731A">
        <w:rPr>
          <w:rFonts w:ascii="Arial" w:hAnsi="Arial" w:cs="Arial"/>
        </w:rPr>
        <w:t xml:space="preserve"> The POS system can track popular products, identify trends and allows the Nisa to promote, optimising the data systems, and plan for future deman</w:t>
      </w:r>
      <w:r w:rsidR="004509A4" w:rsidRPr="00C7731A">
        <w:rPr>
          <w:rFonts w:ascii="Arial" w:hAnsi="Arial" w:cs="Arial"/>
        </w:rPr>
        <w:t>d,</w:t>
      </w:r>
      <w:r w:rsidR="001542CE" w:rsidRPr="00C7731A">
        <w:rPr>
          <w:rFonts w:ascii="Arial" w:hAnsi="Arial" w:cs="Arial"/>
        </w:rPr>
        <w:t xml:space="preserve"> </w:t>
      </w:r>
      <w:r w:rsidR="004509A4" w:rsidRPr="00C7731A">
        <w:rPr>
          <w:rFonts w:ascii="Arial" w:hAnsi="Arial" w:cs="Arial"/>
        </w:rPr>
        <w:t xml:space="preserve">(Sidhunata, et al, 2023). </w:t>
      </w:r>
      <w:r w:rsidR="001542CE" w:rsidRPr="00C7731A">
        <w:rPr>
          <w:rFonts w:ascii="Arial" w:hAnsi="Arial" w:cs="Arial"/>
        </w:rPr>
        <w:t xml:space="preserve">This can help with customer purchasing patterns to allow for changes such as open times. </w:t>
      </w:r>
    </w:p>
    <w:p w14:paraId="0F1DD616" w14:textId="77777777" w:rsidR="004D27E6" w:rsidRPr="00C7731A" w:rsidRDefault="001542CE" w:rsidP="00351E11">
      <w:pPr>
        <w:tabs>
          <w:tab w:val="num" w:pos="720"/>
        </w:tabs>
        <w:spacing w:line="360" w:lineRule="auto"/>
        <w:jc w:val="both"/>
        <w:rPr>
          <w:rFonts w:ascii="Arial" w:hAnsi="Arial" w:cs="Arial"/>
        </w:rPr>
      </w:pPr>
      <w:r w:rsidRPr="00C7731A">
        <w:rPr>
          <w:rFonts w:ascii="Arial" w:hAnsi="Arial" w:cs="Arial"/>
        </w:rPr>
        <w:t>K</w:t>
      </w:r>
      <w:r w:rsidR="008C5156">
        <w:rPr>
          <w:rFonts w:ascii="Arial" w:hAnsi="Arial" w:cs="Arial"/>
        </w:rPr>
        <w:t>PI</w:t>
      </w:r>
      <w:r w:rsidRPr="00C7731A">
        <w:rPr>
          <w:rFonts w:ascii="Arial" w:hAnsi="Arial" w:cs="Arial"/>
        </w:rPr>
        <w:t>’s can provide an overview of how efficiently the knowledge data is captured and applied to the operations of the Nisa</w:t>
      </w:r>
      <w:r w:rsidR="004509A4" w:rsidRPr="00C7731A">
        <w:rPr>
          <w:rFonts w:ascii="Arial" w:hAnsi="Arial" w:cs="Arial"/>
        </w:rPr>
        <w:t>, (Kerzner, 2017)</w:t>
      </w:r>
      <w:r w:rsidRPr="00C7731A">
        <w:rPr>
          <w:rFonts w:ascii="Arial" w:hAnsi="Arial" w:cs="Arial"/>
        </w:rPr>
        <w:t>. They can guide managers in stock management, staff planning, promotional strategies, and overall business improvement. For example, identifying a drop stock accuracy may promote training or audit.</w:t>
      </w:r>
      <w:r w:rsidR="003D4DDD">
        <w:rPr>
          <w:rFonts w:ascii="Arial" w:hAnsi="Arial" w:cs="Arial"/>
        </w:rPr>
        <w:t xml:space="preserve"> </w:t>
      </w:r>
      <w:r w:rsidR="008D4AAB">
        <w:rPr>
          <w:rFonts w:ascii="Arial" w:hAnsi="Arial" w:cs="Arial"/>
        </w:rPr>
        <w:t>Problem solving tools are useful in support of identifying such problems mentioned above</w:t>
      </w:r>
      <w:r w:rsidR="000242BB">
        <w:rPr>
          <w:rFonts w:ascii="Arial" w:hAnsi="Arial" w:cs="Arial"/>
        </w:rPr>
        <w:t>, such as the 5 why</w:t>
      </w:r>
      <w:r w:rsidR="00245DE3">
        <w:rPr>
          <w:rFonts w:ascii="Arial" w:hAnsi="Arial" w:cs="Arial"/>
        </w:rPr>
        <w:t>’</w:t>
      </w:r>
      <w:r w:rsidR="000242BB">
        <w:rPr>
          <w:rFonts w:ascii="Arial" w:hAnsi="Arial" w:cs="Arial"/>
        </w:rPr>
        <w:t>s</w:t>
      </w:r>
      <w:r w:rsidR="007E00BA">
        <w:rPr>
          <w:rFonts w:ascii="Arial" w:hAnsi="Arial" w:cs="Arial"/>
        </w:rPr>
        <w:t xml:space="preserve"> (Card 2017)</w:t>
      </w:r>
      <w:r w:rsidR="000242BB">
        <w:rPr>
          <w:rFonts w:ascii="Arial" w:hAnsi="Arial" w:cs="Arial"/>
        </w:rPr>
        <w:t xml:space="preserve">, a fishbone diagram, a SWOT analysis </w:t>
      </w:r>
      <w:r w:rsidR="0043141D">
        <w:rPr>
          <w:rFonts w:ascii="Arial" w:hAnsi="Arial" w:cs="Arial"/>
        </w:rPr>
        <w:t>(</w:t>
      </w:r>
      <w:r w:rsidR="0043141D" w:rsidRPr="0043141D">
        <w:rPr>
          <w:rFonts w:ascii="Arial" w:hAnsi="Arial" w:cs="Arial"/>
          <w:i/>
          <w:iCs/>
        </w:rPr>
        <w:t xml:space="preserve">S.A.C.I. </w:t>
      </w:r>
      <w:r w:rsidR="0043141D" w:rsidRPr="0043141D">
        <w:rPr>
          <w:rFonts w:ascii="Arial" w:hAnsi="Arial" w:cs="Arial"/>
        </w:rPr>
        <w:t>n.d.)</w:t>
      </w:r>
      <w:r w:rsidR="007E00BA">
        <w:rPr>
          <w:rFonts w:ascii="Arial" w:hAnsi="Arial" w:cs="Arial"/>
        </w:rPr>
        <w:t>,</w:t>
      </w:r>
      <w:r w:rsidR="0043141D">
        <w:rPr>
          <w:rFonts w:ascii="Arial" w:hAnsi="Arial" w:cs="Arial"/>
        </w:rPr>
        <w:t xml:space="preserve"> </w:t>
      </w:r>
      <w:r w:rsidR="000242BB">
        <w:rPr>
          <w:rFonts w:ascii="Arial" w:hAnsi="Arial" w:cs="Arial"/>
        </w:rPr>
        <w:t xml:space="preserve">and the DIKW pyramid. Some of which have already bee used to </w:t>
      </w:r>
      <w:r w:rsidR="00245DE3">
        <w:rPr>
          <w:rFonts w:ascii="Arial" w:hAnsi="Arial" w:cs="Arial"/>
        </w:rPr>
        <w:t xml:space="preserve">support findings. </w:t>
      </w:r>
      <w:r w:rsidR="00986E2F" w:rsidRPr="00C7731A">
        <w:rPr>
          <w:rFonts w:ascii="Arial" w:hAnsi="Arial" w:cs="Arial"/>
        </w:rPr>
        <w:br/>
      </w:r>
    </w:p>
    <w:p w14:paraId="06AACA49" w14:textId="77777777" w:rsidR="00BC7795" w:rsidRPr="00C7731A" w:rsidRDefault="00986E2F" w:rsidP="00351E11">
      <w:pPr>
        <w:pStyle w:val="Heading2"/>
        <w:spacing w:line="360" w:lineRule="auto"/>
        <w:jc w:val="both"/>
        <w:rPr>
          <w:rFonts w:ascii="Arial" w:hAnsi="Arial" w:cs="Arial"/>
          <w:b/>
          <w:bCs/>
          <w:color w:val="auto"/>
        </w:rPr>
      </w:pPr>
      <w:bookmarkStart w:id="10" w:name="_Toc197282771"/>
      <w:r w:rsidRPr="00C7731A">
        <w:rPr>
          <w:rFonts w:ascii="Arial" w:hAnsi="Arial" w:cs="Arial"/>
          <w:b/>
          <w:bCs/>
          <w:color w:val="auto"/>
        </w:rPr>
        <w:t>5. Current State of Information Systems</w:t>
      </w:r>
      <w:bookmarkEnd w:id="10"/>
    </w:p>
    <w:p w14:paraId="611F0E84" w14:textId="77777777" w:rsidR="004D27E6" w:rsidRPr="00C7731A" w:rsidRDefault="00986E2F" w:rsidP="00351E11">
      <w:pPr>
        <w:pStyle w:val="Heading3"/>
        <w:spacing w:line="360" w:lineRule="auto"/>
        <w:jc w:val="both"/>
        <w:rPr>
          <w:rFonts w:ascii="Arial" w:hAnsi="Arial" w:cs="Arial"/>
        </w:rPr>
      </w:pPr>
      <w:bookmarkStart w:id="11" w:name="_Toc197282772"/>
      <w:r w:rsidRPr="00C7731A">
        <w:rPr>
          <w:rFonts w:ascii="Arial" w:hAnsi="Arial" w:cs="Arial"/>
          <w:b/>
          <w:bCs/>
          <w:color w:val="auto"/>
          <w:sz w:val="24"/>
          <w:szCs w:val="24"/>
        </w:rPr>
        <w:t>5.1 Types of Information Systems in Retail</w:t>
      </w:r>
      <w:bookmarkEnd w:id="11"/>
    </w:p>
    <w:p w14:paraId="7F7CD298" w14:textId="77777777" w:rsidR="00344E7B" w:rsidRPr="00C7731A" w:rsidRDefault="00344E7B" w:rsidP="00351E11">
      <w:pPr>
        <w:spacing w:line="360" w:lineRule="auto"/>
        <w:jc w:val="both"/>
        <w:rPr>
          <w:rFonts w:ascii="Arial" w:hAnsi="Arial" w:cs="Arial"/>
        </w:rPr>
      </w:pPr>
      <w:r w:rsidRPr="00C7731A">
        <w:rPr>
          <w:rFonts w:ascii="Arial" w:hAnsi="Arial" w:cs="Arial"/>
        </w:rPr>
        <w:t>POS systems are frequently used in modern day retail operations</w:t>
      </w:r>
      <w:r w:rsidR="00D10FFD">
        <w:rPr>
          <w:rFonts w:ascii="Arial" w:hAnsi="Arial" w:cs="Arial"/>
        </w:rPr>
        <w:t xml:space="preserve">, </w:t>
      </w:r>
      <w:r w:rsidR="00D10FFD" w:rsidRPr="00C7731A">
        <w:rPr>
          <w:rFonts w:ascii="Arial" w:hAnsi="Arial" w:cs="Arial"/>
        </w:rPr>
        <w:t>(Aversa, et al. 2018)</w:t>
      </w:r>
      <w:r w:rsidRPr="00C7731A">
        <w:rPr>
          <w:rFonts w:ascii="Arial" w:hAnsi="Arial" w:cs="Arial"/>
        </w:rPr>
        <w:t>. In the Nisa convenience store, the current POS system performs features such as processing sales, capturing basic stock levels, and generating receipts. As these are important functions for the store, there are underdeveloped knowledge management tools that are not being utilised. The system mainly captures transactional data but doesn’t leverage buying analysis, customer behaviour or stock optimisation</w:t>
      </w:r>
      <w:r w:rsidR="00BA05C2">
        <w:rPr>
          <w:rFonts w:ascii="Arial" w:hAnsi="Arial" w:cs="Arial"/>
        </w:rPr>
        <w:t xml:space="preserve">, </w:t>
      </w:r>
      <w:r w:rsidR="00BA05C2" w:rsidRPr="00C7731A">
        <w:rPr>
          <w:rFonts w:ascii="Arial" w:hAnsi="Arial" w:cs="Arial"/>
        </w:rPr>
        <w:t>(Aversa, et al. 2018)</w:t>
      </w:r>
      <w:r w:rsidR="00BA05C2">
        <w:rPr>
          <w:rFonts w:ascii="Arial" w:hAnsi="Arial" w:cs="Arial"/>
        </w:rPr>
        <w:t>.</w:t>
      </w:r>
      <w:r w:rsidRPr="00C7731A">
        <w:rPr>
          <w:rFonts w:ascii="Arial" w:hAnsi="Arial" w:cs="Arial"/>
        </w:rPr>
        <w:t xml:space="preserve"> Leaving little impact</w:t>
      </w:r>
      <w:r w:rsidR="00BF56E5">
        <w:rPr>
          <w:rFonts w:ascii="Arial" w:hAnsi="Arial" w:cs="Arial"/>
        </w:rPr>
        <w:t>, d</w:t>
      </w:r>
      <w:r w:rsidRPr="00C7731A">
        <w:rPr>
          <w:rFonts w:ascii="Arial" w:hAnsi="Arial" w:cs="Arial"/>
        </w:rPr>
        <w:t xml:space="preserve">espite having a digital POS system, manual stockholders are still relied on at the Nisa for validation and adjustment. This approach is time consuming and does not account for human error. The lack of inefficiencies may lead to inaccurate data records, missed sales opportunities, and lead to overstocking or stockouts. As there is no way to be sure that knowledge is captured or updated, </w:t>
      </w:r>
      <w:r w:rsidR="002C1363" w:rsidRPr="00C7731A">
        <w:rPr>
          <w:rFonts w:ascii="Arial" w:hAnsi="Arial" w:cs="Arial"/>
        </w:rPr>
        <w:t>decision-</w:t>
      </w:r>
      <w:r w:rsidRPr="00C7731A">
        <w:rPr>
          <w:rFonts w:ascii="Arial" w:hAnsi="Arial" w:cs="Arial"/>
        </w:rPr>
        <w:t>making becomes reactive rather than proactive. Furthermore, manual methods may hinder the businesses’ ability to learn from its operational data over time</w:t>
      </w:r>
      <w:r w:rsidR="00437BF0" w:rsidRPr="00C7731A">
        <w:rPr>
          <w:rFonts w:ascii="Arial" w:hAnsi="Arial" w:cs="Arial"/>
        </w:rPr>
        <w:t xml:space="preserve">, (Chiu, et al, (2021). </w:t>
      </w:r>
    </w:p>
    <w:p w14:paraId="72A8122B" w14:textId="77777777" w:rsidR="00344E7B" w:rsidRPr="00C7731A" w:rsidRDefault="00344E7B" w:rsidP="00351E11">
      <w:pPr>
        <w:spacing w:line="360" w:lineRule="auto"/>
        <w:jc w:val="both"/>
        <w:rPr>
          <w:rFonts w:ascii="Arial" w:hAnsi="Arial" w:cs="Arial"/>
        </w:rPr>
      </w:pPr>
      <w:r w:rsidRPr="00C7731A">
        <w:rPr>
          <w:rFonts w:ascii="Arial" w:hAnsi="Arial" w:cs="Arial"/>
        </w:rPr>
        <w:lastRenderedPageBreak/>
        <w:t>To improve knowledge data within the business, the Nisa could benefit from integrating more advanced information systems, such as an enterprise resource planning system (ERP)</w:t>
      </w:r>
      <w:r w:rsidR="00CD28C1" w:rsidRPr="00C7731A">
        <w:rPr>
          <w:rFonts w:ascii="Arial" w:hAnsi="Arial" w:cs="Arial"/>
        </w:rPr>
        <w:t xml:space="preserve">, (Bamufleh, et al, 2021). </w:t>
      </w:r>
      <w:r w:rsidRPr="00C7731A">
        <w:rPr>
          <w:rFonts w:ascii="Arial" w:hAnsi="Arial" w:cs="Arial"/>
        </w:rPr>
        <w:t xml:space="preserve">This allows for integration of stock, sales, finance, and human resources data. An ERP could turn data into insights, improving both strategic and operational decision-making. Another option is a management information system (MIS) which provides structures reports derived from POS data, assisting managers in evaluating performance trends, making staffing decisions, or adjusting products. </w:t>
      </w:r>
      <w:r w:rsidR="00600F9F" w:rsidRPr="00C7731A">
        <w:rPr>
          <w:rFonts w:ascii="Arial" w:hAnsi="Arial" w:cs="Arial"/>
        </w:rPr>
        <w:t>(Galliers,</w:t>
      </w:r>
      <w:r w:rsidR="0079758D" w:rsidRPr="00C7731A">
        <w:rPr>
          <w:rFonts w:ascii="Arial" w:hAnsi="Arial" w:cs="Arial"/>
        </w:rPr>
        <w:t xml:space="preserve"> </w:t>
      </w:r>
      <w:r w:rsidR="00600F9F" w:rsidRPr="00C7731A">
        <w:rPr>
          <w:rFonts w:ascii="Arial" w:hAnsi="Arial" w:cs="Arial"/>
        </w:rPr>
        <w:t>&amp; Currie</w:t>
      </w:r>
      <w:r w:rsidR="001A742F" w:rsidRPr="00C7731A">
        <w:rPr>
          <w:rFonts w:ascii="Arial" w:hAnsi="Arial" w:cs="Arial"/>
        </w:rPr>
        <w:t xml:space="preserve"> </w:t>
      </w:r>
      <w:r w:rsidR="00600F9F" w:rsidRPr="00C7731A">
        <w:rPr>
          <w:rFonts w:ascii="Arial" w:hAnsi="Arial" w:cs="Arial"/>
        </w:rPr>
        <w:t xml:space="preserve">2011). </w:t>
      </w:r>
      <w:r w:rsidRPr="00C7731A">
        <w:rPr>
          <w:rFonts w:ascii="Arial" w:hAnsi="Arial" w:cs="Arial"/>
        </w:rPr>
        <w:t xml:space="preserve">Furthermore, </w:t>
      </w:r>
      <w:r w:rsidR="00C00634" w:rsidRPr="00C7731A">
        <w:rPr>
          <w:rFonts w:ascii="Arial" w:hAnsi="Arial" w:cs="Arial"/>
        </w:rPr>
        <w:t xml:space="preserve">Dao (2010) notes that </w:t>
      </w:r>
      <w:r w:rsidRPr="00C7731A">
        <w:rPr>
          <w:rFonts w:ascii="Arial" w:hAnsi="Arial" w:cs="Arial"/>
        </w:rPr>
        <w:t xml:space="preserve">decision support systems (DSS) utilise advanced analytics to support decision making. DSS could create outcomes based on promotion strategies or recent stock changes. This can allow managers to act on data driven forecasts. </w:t>
      </w:r>
    </w:p>
    <w:p w14:paraId="34CDECB0" w14:textId="77777777" w:rsidR="002C1363" w:rsidRPr="00C7731A" w:rsidRDefault="00344E7B" w:rsidP="00351E11">
      <w:pPr>
        <w:spacing w:line="360" w:lineRule="auto"/>
        <w:jc w:val="both"/>
        <w:rPr>
          <w:rFonts w:ascii="Arial" w:hAnsi="Arial" w:cs="Arial"/>
        </w:rPr>
      </w:pPr>
      <w:r w:rsidRPr="00C7731A">
        <w:rPr>
          <w:rFonts w:ascii="Arial" w:hAnsi="Arial" w:cs="Arial"/>
        </w:rPr>
        <w:t>These management systems extend the value of basic POS system functionality and embed KM more deeply into daily operations. Implementing these systems can help to improve and transform the digital transformation in the Nisa and supports long-term competitiveness</w:t>
      </w:r>
      <w:r w:rsidR="004A41DC" w:rsidRPr="00C7731A">
        <w:rPr>
          <w:rFonts w:ascii="Arial" w:hAnsi="Arial" w:cs="Arial"/>
        </w:rPr>
        <w:t>.</w:t>
      </w:r>
    </w:p>
    <w:p w14:paraId="5AFDF986" w14:textId="77777777" w:rsidR="004D27E6" w:rsidRPr="00C7731A" w:rsidRDefault="00986E2F" w:rsidP="00351E11">
      <w:pPr>
        <w:pStyle w:val="Heading3"/>
        <w:numPr>
          <w:ilvl w:val="1"/>
          <w:numId w:val="23"/>
        </w:numPr>
        <w:spacing w:line="360" w:lineRule="auto"/>
        <w:jc w:val="both"/>
        <w:rPr>
          <w:rFonts w:ascii="Arial" w:hAnsi="Arial" w:cs="Arial"/>
          <w:b/>
          <w:bCs/>
          <w:color w:val="auto"/>
          <w:sz w:val="24"/>
          <w:szCs w:val="24"/>
        </w:rPr>
      </w:pPr>
      <w:bookmarkStart w:id="12" w:name="_Toc197282773"/>
      <w:r w:rsidRPr="00C7731A">
        <w:rPr>
          <w:rFonts w:ascii="Arial" w:hAnsi="Arial" w:cs="Arial"/>
          <w:b/>
          <w:bCs/>
          <w:color w:val="auto"/>
          <w:sz w:val="24"/>
          <w:szCs w:val="24"/>
        </w:rPr>
        <w:t>Evaluation of Current Data Collection Practices</w:t>
      </w:r>
      <w:bookmarkEnd w:id="12"/>
    </w:p>
    <w:p w14:paraId="5C5A5E7F" w14:textId="77777777" w:rsidR="00344E7B" w:rsidRPr="00C7731A" w:rsidRDefault="00344E7B" w:rsidP="00351E11">
      <w:pPr>
        <w:spacing w:line="360" w:lineRule="auto"/>
        <w:jc w:val="both"/>
        <w:rPr>
          <w:rFonts w:ascii="Arial" w:hAnsi="Arial" w:cs="Arial"/>
        </w:rPr>
      </w:pPr>
      <w:r w:rsidRPr="00C7731A">
        <w:rPr>
          <w:rFonts w:ascii="Arial" w:hAnsi="Arial" w:cs="Arial"/>
        </w:rPr>
        <w:t>Limitations of minimal data collection on the current POS system in place at the Nisa misses out on deeper insights such as demographic data, customer journey mapping and buying insights</w:t>
      </w:r>
      <w:r w:rsidR="007C6930" w:rsidRPr="00C7731A">
        <w:rPr>
          <w:rFonts w:ascii="Arial" w:hAnsi="Arial" w:cs="Arial"/>
        </w:rPr>
        <w:t>, (Zhang, et al</w:t>
      </w:r>
      <w:r w:rsidR="00AD3B94" w:rsidRPr="00C7731A">
        <w:rPr>
          <w:rFonts w:ascii="Arial" w:hAnsi="Arial" w:cs="Arial"/>
        </w:rPr>
        <w:t xml:space="preserve">, 2019). </w:t>
      </w:r>
      <w:r w:rsidRPr="00C7731A">
        <w:rPr>
          <w:rFonts w:ascii="Arial" w:hAnsi="Arial" w:cs="Arial"/>
        </w:rPr>
        <w:t xml:space="preserve">The current POS system in the Nisa can capture transactional data, such as items sold, how many and the time, however the data restricts the business from creating wider strategies. Without detailed data, the store is unable to recognise customer patterns, optimise staff, personalise services, to drive profitability and customer loyalty. </w:t>
      </w:r>
    </w:p>
    <w:p w14:paraId="11E81FA8" w14:textId="77777777" w:rsidR="00344E7B" w:rsidRPr="00C7731A" w:rsidRDefault="00344E7B" w:rsidP="00351E11">
      <w:pPr>
        <w:spacing w:line="360" w:lineRule="auto"/>
        <w:jc w:val="both"/>
        <w:rPr>
          <w:rFonts w:ascii="Arial" w:hAnsi="Arial" w:cs="Arial"/>
        </w:rPr>
      </w:pPr>
      <w:r w:rsidRPr="00C7731A">
        <w:rPr>
          <w:rFonts w:ascii="Arial" w:hAnsi="Arial" w:cs="Arial"/>
        </w:rPr>
        <w:t>Moreover, without effective interpretation of data</w:t>
      </w:r>
      <w:r w:rsidR="004A192E">
        <w:rPr>
          <w:rFonts w:ascii="Arial" w:hAnsi="Arial" w:cs="Arial"/>
        </w:rPr>
        <w:t xml:space="preserve"> (</w:t>
      </w:r>
      <w:r w:rsidR="004A192E" w:rsidRPr="004A192E">
        <w:rPr>
          <w:rFonts w:ascii="Arial" w:hAnsi="Arial" w:cs="Arial"/>
        </w:rPr>
        <w:t>Matuszak,</w:t>
      </w:r>
      <w:r w:rsidR="004A192E">
        <w:rPr>
          <w:rFonts w:ascii="Arial" w:hAnsi="Arial" w:cs="Arial"/>
        </w:rPr>
        <w:t xml:space="preserve"> &amp; </w:t>
      </w:r>
      <w:r w:rsidR="004A192E" w:rsidRPr="004A192E">
        <w:rPr>
          <w:rFonts w:ascii="Arial" w:hAnsi="Arial" w:cs="Arial"/>
        </w:rPr>
        <w:t>Szczuka-Dorna, 2023)</w:t>
      </w:r>
      <w:r w:rsidRPr="00C7731A">
        <w:rPr>
          <w:rFonts w:ascii="Arial" w:hAnsi="Arial" w:cs="Arial"/>
        </w:rPr>
        <w:t xml:space="preserve">, the stores management is unlikely to identify operational risks. </w:t>
      </w:r>
      <w:r w:rsidR="00140144" w:rsidRPr="00C7731A">
        <w:rPr>
          <w:rFonts w:ascii="Arial" w:hAnsi="Arial" w:cs="Arial"/>
        </w:rPr>
        <w:t>This delay c</w:t>
      </w:r>
      <w:r w:rsidR="005B55EF" w:rsidRPr="00C7731A">
        <w:rPr>
          <w:rFonts w:ascii="Arial" w:hAnsi="Arial" w:cs="Arial"/>
        </w:rPr>
        <w:t xml:space="preserve">ould result in wasted shelf space and reduced overall profitability. </w:t>
      </w:r>
    </w:p>
    <w:p w14:paraId="11132AA1" w14:textId="77777777" w:rsidR="00344E7B" w:rsidRPr="00C7731A" w:rsidRDefault="005B55EF" w:rsidP="00351E11">
      <w:pPr>
        <w:spacing w:line="360" w:lineRule="auto"/>
        <w:jc w:val="both"/>
        <w:rPr>
          <w:rFonts w:ascii="Arial" w:hAnsi="Arial" w:cs="Arial"/>
        </w:rPr>
      </w:pPr>
      <w:r w:rsidRPr="00C7731A">
        <w:rPr>
          <w:rFonts w:ascii="Arial" w:hAnsi="Arial" w:cs="Arial"/>
        </w:rPr>
        <w:t>In a fast retail environment, accurate data is essential for agile decision-making</w:t>
      </w:r>
      <w:r w:rsidR="002B11B3">
        <w:rPr>
          <w:rFonts w:ascii="Arial" w:hAnsi="Arial" w:cs="Arial"/>
        </w:rPr>
        <w:t>, (</w:t>
      </w:r>
      <w:r w:rsidR="002B11B3" w:rsidRPr="004A192E">
        <w:rPr>
          <w:rFonts w:ascii="Arial" w:hAnsi="Arial" w:cs="Arial"/>
        </w:rPr>
        <w:t>Matuszak,</w:t>
      </w:r>
      <w:r w:rsidR="002B11B3">
        <w:rPr>
          <w:rFonts w:ascii="Arial" w:hAnsi="Arial" w:cs="Arial"/>
        </w:rPr>
        <w:t xml:space="preserve"> &amp; </w:t>
      </w:r>
      <w:r w:rsidR="002B11B3" w:rsidRPr="004A192E">
        <w:rPr>
          <w:rFonts w:ascii="Arial" w:hAnsi="Arial" w:cs="Arial"/>
        </w:rPr>
        <w:t>Szczuka-Dorna, 2023)</w:t>
      </w:r>
      <w:r w:rsidRPr="00C7731A">
        <w:rPr>
          <w:rFonts w:ascii="Arial" w:hAnsi="Arial" w:cs="Arial"/>
        </w:rPr>
        <w:t xml:space="preserve">. Real time POS integration with inventory systems would allow for immediate visible stock movements, faster replenishment and reducing waste. Automated systems also reduce the risk of human erroring manual data handling. Such as order alerts, sales trends and directly informing, creating better </w:t>
      </w:r>
      <w:r w:rsidRPr="00C7731A">
        <w:rPr>
          <w:rFonts w:ascii="Arial" w:hAnsi="Arial" w:cs="Arial"/>
        </w:rPr>
        <w:lastRenderedPageBreak/>
        <w:t>supplier relationships and promotional strategies. By imbedding these KM processes, real-time systems transform retail data</w:t>
      </w:r>
    </w:p>
    <w:p w14:paraId="2757179D" w14:textId="77777777" w:rsidR="002C1363" w:rsidRPr="00C7731A" w:rsidRDefault="00344E7B" w:rsidP="00351E11">
      <w:pPr>
        <w:spacing w:line="360" w:lineRule="auto"/>
        <w:jc w:val="both"/>
        <w:rPr>
          <w:rFonts w:ascii="Arial" w:hAnsi="Arial" w:cs="Arial"/>
        </w:rPr>
      </w:pPr>
      <w:r w:rsidRPr="00C7731A">
        <w:rPr>
          <w:rFonts w:ascii="Arial" w:hAnsi="Arial" w:cs="Arial"/>
        </w:rPr>
        <w:t>When supported by KM processes, these real-time systems transform retail data into strategic assets</w:t>
      </w:r>
      <w:r w:rsidR="00AA0C7C" w:rsidRPr="00C7731A">
        <w:rPr>
          <w:rFonts w:ascii="Arial" w:hAnsi="Arial" w:cs="Arial"/>
        </w:rPr>
        <w:t xml:space="preserve">, (Whyatt-Smith, 2021). </w:t>
      </w:r>
    </w:p>
    <w:p w14:paraId="5331B38E" w14:textId="77777777" w:rsidR="004D27E6" w:rsidRPr="00C7731A" w:rsidRDefault="00986E2F" w:rsidP="00351E11">
      <w:pPr>
        <w:pStyle w:val="Heading2"/>
        <w:spacing w:line="360" w:lineRule="auto"/>
        <w:jc w:val="both"/>
        <w:rPr>
          <w:rFonts w:ascii="Arial" w:hAnsi="Arial" w:cs="Arial"/>
          <w:b/>
          <w:bCs/>
          <w:color w:val="auto"/>
        </w:rPr>
      </w:pPr>
      <w:bookmarkStart w:id="13" w:name="_Toc197282774"/>
      <w:r w:rsidRPr="00C7731A">
        <w:rPr>
          <w:rFonts w:ascii="Arial" w:hAnsi="Arial" w:cs="Arial"/>
          <w:b/>
          <w:bCs/>
          <w:color w:val="auto"/>
        </w:rPr>
        <w:t xml:space="preserve">6. </w:t>
      </w:r>
      <w:r w:rsidR="00546BFB" w:rsidRPr="00C7731A">
        <w:rPr>
          <w:rFonts w:ascii="Arial" w:hAnsi="Arial" w:cs="Arial"/>
          <w:b/>
          <w:bCs/>
          <w:color w:val="auto"/>
        </w:rPr>
        <w:t xml:space="preserve">Structure </w:t>
      </w:r>
      <w:r w:rsidRPr="00C7731A">
        <w:rPr>
          <w:rFonts w:ascii="Arial" w:hAnsi="Arial" w:cs="Arial"/>
          <w:b/>
          <w:bCs/>
          <w:color w:val="auto"/>
        </w:rPr>
        <w:t>for a Knowledge Management Culture</w:t>
      </w:r>
      <w:bookmarkEnd w:id="13"/>
    </w:p>
    <w:p w14:paraId="34C24067" w14:textId="77777777" w:rsidR="004D27E6" w:rsidRPr="00C7731A" w:rsidRDefault="00986E2F" w:rsidP="00351E11">
      <w:pPr>
        <w:pStyle w:val="Heading3"/>
        <w:spacing w:line="360" w:lineRule="auto"/>
        <w:jc w:val="both"/>
        <w:rPr>
          <w:rFonts w:ascii="Arial" w:hAnsi="Arial" w:cs="Arial"/>
          <w:b/>
          <w:bCs/>
          <w:color w:val="auto"/>
          <w:sz w:val="24"/>
          <w:szCs w:val="24"/>
        </w:rPr>
      </w:pPr>
      <w:bookmarkStart w:id="14" w:name="_Toc197282775"/>
      <w:r w:rsidRPr="00C7731A">
        <w:rPr>
          <w:rFonts w:ascii="Arial" w:hAnsi="Arial" w:cs="Arial"/>
          <w:b/>
          <w:bCs/>
          <w:color w:val="auto"/>
          <w:sz w:val="24"/>
          <w:szCs w:val="24"/>
        </w:rPr>
        <w:t>6.1 Building a Business Case for Knowledge Management</w:t>
      </w:r>
      <w:bookmarkEnd w:id="14"/>
    </w:p>
    <w:p w14:paraId="1B2D85E3" w14:textId="77777777" w:rsidR="007A4E6E" w:rsidRDefault="002441F5" w:rsidP="00351E11">
      <w:pPr>
        <w:spacing w:line="360" w:lineRule="auto"/>
        <w:jc w:val="both"/>
        <w:rPr>
          <w:rFonts w:ascii="Arial" w:hAnsi="Arial" w:cs="Arial"/>
        </w:rPr>
      </w:pPr>
      <w:r w:rsidRPr="00C7731A">
        <w:rPr>
          <w:rFonts w:ascii="Arial" w:hAnsi="Arial" w:cs="Arial"/>
        </w:rPr>
        <w:t xml:space="preserve">Budianto, &amp; Sardjono (2021) suggest </w:t>
      </w:r>
      <w:r w:rsidR="005522A1" w:rsidRPr="00C7731A">
        <w:rPr>
          <w:rFonts w:ascii="Arial" w:hAnsi="Arial" w:cs="Arial"/>
        </w:rPr>
        <w:t>the implementation</w:t>
      </w:r>
      <w:r w:rsidR="00D83829" w:rsidRPr="00C7731A">
        <w:rPr>
          <w:rFonts w:ascii="Arial" w:hAnsi="Arial" w:cs="Arial"/>
        </w:rPr>
        <w:t xml:space="preserve"> of KM using POS systems can enhance performance at the Nisa</w:t>
      </w:r>
      <w:r w:rsidR="00FF48E0" w:rsidRPr="00C7731A">
        <w:rPr>
          <w:rFonts w:ascii="Arial" w:hAnsi="Arial" w:cs="Arial"/>
        </w:rPr>
        <w:t xml:space="preserve"> convenience store. Currently, the POS syste</w:t>
      </w:r>
      <w:r w:rsidR="00282582" w:rsidRPr="00C7731A">
        <w:rPr>
          <w:rFonts w:ascii="Arial" w:hAnsi="Arial" w:cs="Arial"/>
        </w:rPr>
        <w:t>m</w:t>
      </w:r>
      <w:r w:rsidR="00FF48E0" w:rsidRPr="00C7731A">
        <w:rPr>
          <w:rFonts w:ascii="Arial" w:hAnsi="Arial" w:cs="Arial"/>
        </w:rPr>
        <w:t xml:space="preserve"> is used mainly for transactions</w:t>
      </w:r>
      <w:r w:rsidR="00282582" w:rsidRPr="00C7731A">
        <w:rPr>
          <w:rFonts w:ascii="Arial" w:hAnsi="Arial" w:cs="Arial"/>
        </w:rPr>
        <w:t xml:space="preserve">, leaving untapped potential to generate valuable insights into customer buying behaviours, stock movement, and sale trends. </w:t>
      </w:r>
      <w:r w:rsidR="003E0736">
        <w:rPr>
          <w:rFonts w:ascii="Arial" w:hAnsi="Arial" w:cs="Arial"/>
        </w:rPr>
        <w:t xml:space="preserve">By When able to leverage data, this can improve the operational </w:t>
      </w:r>
      <w:r w:rsidR="00DD61E4">
        <w:rPr>
          <w:rFonts w:ascii="Arial" w:hAnsi="Arial" w:cs="Arial"/>
        </w:rPr>
        <w:t xml:space="preserve">efficiency, customer service and the stores profits, </w:t>
      </w:r>
      <w:r w:rsidR="00DD61E4" w:rsidRPr="00C7731A">
        <w:rPr>
          <w:rFonts w:ascii="Arial" w:hAnsi="Arial" w:cs="Arial"/>
        </w:rPr>
        <w:t>(Williams, et al, 2014).</w:t>
      </w:r>
      <w:r w:rsidR="00DD61E4">
        <w:rPr>
          <w:rFonts w:ascii="Arial" w:hAnsi="Arial" w:cs="Arial"/>
        </w:rPr>
        <w:t xml:space="preserve"> Enhancing KM will benefit the store </w:t>
      </w:r>
      <w:r w:rsidR="00B72891">
        <w:rPr>
          <w:rFonts w:ascii="Arial" w:hAnsi="Arial" w:cs="Arial"/>
        </w:rPr>
        <w:t xml:space="preserve">to </w:t>
      </w:r>
      <w:r w:rsidR="004A74A2">
        <w:rPr>
          <w:rFonts w:ascii="Arial" w:hAnsi="Arial" w:cs="Arial"/>
        </w:rPr>
        <w:t>respond</w:t>
      </w:r>
      <w:r w:rsidR="00B72891">
        <w:rPr>
          <w:rFonts w:ascii="Arial" w:hAnsi="Arial" w:cs="Arial"/>
        </w:rPr>
        <w:t xml:space="preserve"> more accurately to the customers buying demands and optimise current stock levels, supporting reduced waste,</w:t>
      </w:r>
      <w:r w:rsidR="00136B05">
        <w:rPr>
          <w:rFonts w:ascii="Arial" w:hAnsi="Arial" w:cs="Arial"/>
        </w:rPr>
        <w:t xml:space="preserve"> </w:t>
      </w:r>
      <w:r w:rsidR="00066AAE" w:rsidRPr="00C7731A">
        <w:rPr>
          <w:rFonts w:ascii="Arial" w:hAnsi="Arial" w:cs="Arial"/>
        </w:rPr>
        <w:t>(Budianto, &amp; Sardjono, 2021).</w:t>
      </w:r>
      <w:r w:rsidR="00E27243">
        <w:rPr>
          <w:rFonts w:ascii="Arial" w:hAnsi="Arial" w:cs="Arial"/>
        </w:rPr>
        <w:t xml:space="preserve"> When gathering </w:t>
      </w:r>
      <w:r w:rsidR="00372CE5">
        <w:rPr>
          <w:rFonts w:ascii="Arial" w:hAnsi="Arial" w:cs="Arial"/>
        </w:rPr>
        <w:t xml:space="preserve">buying data </w:t>
      </w:r>
      <w:r w:rsidR="004A74A2">
        <w:rPr>
          <w:rFonts w:ascii="Arial" w:hAnsi="Arial" w:cs="Arial"/>
        </w:rPr>
        <w:t>analytics</w:t>
      </w:r>
      <w:r w:rsidR="00372CE5">
        <w:rPr>
          <w:rFonts w:ascii="Arial" w:hAnsi="Arial" w:cs="Arial"/>
        </w:rPr>
        <w:t xml:space="preserve">, such as buying times and popular </w:t>
      </w:r>
      <w:r w:rsidR="004A74A2">
        <w:rPr>
          <w:rFonts w:ascii="Arial" w:hAnsi="Arial" w:cs="Arial"/>
        </w:rPr>
        <w:t>products</w:t>
      </w:r>
      <w:r w:rsidR="00372CE5">
        <w:rPr>
          <w:rFonts w:ascii="Arial" w:hAnsi="Arial" w:cs="Arial"/>
        </w:rPr>
        <w:t xml:space="preserve">, </w:t>
      </w:r>
      <w:r w:rsidR="004A74A2">
        <w:rPr>
          <w:rFonts w:ascii="Arial" w:hAnsi="Arial" w:cs="Arial"/>
        </w:rPr>
        <w:t xml:space="preserve">automated features can help to replenish stock quicker, to support operational growth. This will promote customer trust and loyalty, (Tadayonrad, &amp; Ndiaye, 2023). Financially, KM insights can help </w:t>
      </w:r>
      <w:r w:rsidR="00EF4190">
        <w:rPr>
          <w:rFonts w:ascii="Arial" w:hAnsi="Arial" w:cs="Arial"/>
        </w:rPr>
        <w:t>the business to identify high margin profits by maximising sales through targeted promotions</w:t>
      </w:r>
      <w:r w:rsidR="007A4E6E">
        <w:rPr>
          <w:rFonts w:ascii="Arial" w:hAnsi="Arial" w:cs="Arial"/>
        </w:rPr>
        <w:t>.</w:t>
      </w:r>
    </w:p>
    <w:p w14:paraId="3C762078" w14:textId="77777777" w:rsidR="00B72891" w:rsidRDefault="00CE6E7A" w:rsidP="00351E11">
      <w:pPr>
        <w:spacing w:line="360" w:lineRule="auto"/>
        <w:jc w:val="both"/>
        <w:rPr>
          <w:rFonts w:ascii="Arial" w:hAnsi="Arial" w:cs="Arial"/>
        </w:rPr>
      </w:pPr>
      <w:r>
        <w:rPr>
          <w:rFonts w:ascii="Arial" w:hAnsi="Arial" w:cs="Arial"/>
        </w:rPr>
        <w:t xml:space="preserve">To summarise, KM </w:t>
      </w:r>
      <w:r w:rsidR="001117C8">
        <w:rPr>
          <w:rFonts w:ascii="Arial" w:hAnsi="Arial" w:cs="Arial"/>
        </w:rPr>
        <w:t xml:space="preserve">policies embedded, can support daily operations, transform data to create strategic growth, </w:t>
      </w:r>
      <w:r w:rsidR="001117C8" w:rsidRPr="00C7731A">
        <w:rPr>
          <w:rFonts w:ascii="Arial" w:hAnsi="Arial" w:cs="Arial"/>
        </w:rPr>
        <w:t>(Sourav, et al, 2021).</w:t>
      </w:r>
    </w:p>
    <w:p w14:paraId="1AC86E9E" w14:textId="77777777" w:rsidR="004D27E6" w:rsidRPr="00C7731A" w:rsidRDefault="00986E2F" w:rsidP="00351E11">
      <w:pPr>
        <w:pStyle w:val="Heading3"/>
        <w:spacing w:line="360" w:lineRule="auto"/>
        <w:jc w:val="both"/>
        <w:rPr>
          <w:rFonts w:ascii="Arial" w:hAnsi="Arial" w:cs="Arial"/>
          <w:b/>
          <w:bCs/>
          <w:color w:val="auto"/>
          <w:sz w:val="24"/>
          <w:szCs w:val="24"/>
        </w:rPr>
      </w:pPr>
      <w:bookmarkStart w:id="15" w:name="_Toc197282776"/>
      <w:r w:rsidRPr="00C7731A">
        <w:rPr>
          <w:rFonts w:ascii="Arial" w:hAnsi="Arial" w:cs="Arial"/>
          <w:b/>
          <w:bCs/>
          <w:color w:val="auto"/>
          <w:sz w:val="24"/>
          <w:szCs w:val="24"/>
        </w:rPr>
        <w:t>6.2 Creating, Storing and Implementing Knowledge</w:t>
      </w:r>
      <w:bookmarkEnd w:id="15"/>
    </w:p>
    <w:p w14:paraId="164860C5" w14:textId="77777777" w:rsidR="00F43E70" w:rsidRDefault="000D7993" w:rsidP="00351E11">
      <w:pPr>
        <w:spacing w:line="360" w:lineRule="auto"/>
        <w:jc w:val="both"/>
        <w:rPr>
          <w:rFonts w:ascii="Arial" w:hAnsi="Arial" w:cs="Arial"/>
        </w:rPr>
      </w:pPr>
      <w:r w:rsidRPr="00C7731A">
        <w:rPr>
          <w:rFonts w:ascii="Arial" w:hAnsi="Arial" w:cs="Arial"/>
        </w:rPr>
        <w:t xml:space="preserve">Effective KM requires structures processes for creating, storing, and applying knowledge to </w:t>
      </w:r>
      <w:r w:rsidR="00E97802" w:rsidRPr="00C7731A">
        <w:rPr>
          <w:rFonts w:ascii="Arial" w:hAnsi="Arial" w:cs="Arial"/>
        </w:rPr>
        <w:t>day-to-day</w:t>
      </w:r>
      <w:r w:rsidRPr="00C7731A">
        <w:rPr>
          <w:rFonts w:ascii="Arial" w:hAnsi="Arial" w:cs="Arial"/>
        </w:rPr>
        <w:t xml:space="preserve"> operations</w:t>
      </w:r>
      <w:r w:rsidR="00DB5A58" w:rsidRPr="00C7731A">
        <w:rPr>
          <w:rFonts w:ascii="Arial" w:hAnsi="Arial" w:cs="Arial"/>
        </w:rPr>
        <w:t>, (Sokoh &amp; Okolie 2021)</w:t>
      </w:r>
      <w:r w:rsidRPr="00C7731A">
        <w:rPr>
          <w:rFonts w:ascii="Arial" w:hAnsi="Arial" w:cs="Arial"/>
        </w:rPr>
        <w:t xml:space="preserve">. Within the Nisa, </w:t>
      </w:r>
      <w:r w:rsidR="00E97802" w:rsidRPr="00C7731A">
        <w:rPr>
          <w:rFonts w:ascii="Arial" w:hAnsi="Arial" w:cs="Arial"/>
        </w:rPr>
        <w:t xml:space="preserve">knowledge can be created </w:t>
      </w:r>
      <w:r w:rsidR="0075364F">
        <w:rPr>
          <w:rFonts w:ascii="Arial" w:hAnsi="Arial" w:cs="Arial"/>
        </w:rPr>
        <w:t>through</w:t>
      </w:r>
      <w:r w:rsidR="00046DD5" w:rsidRPr="00C7731A">
        <w:rPr>
          <w:rFonts w:ascii="Arial" w:hAnsi="Arial" w:cs="Arial"/>
        </w:rPr>
        <w:t xml:space="preserve">; </w:t>
      </w:r>
      <w:r w:rsidR="00E97802" w:rsidRPr="00C7731A">
        <w:rPr>
          <w:rFonts w:ascii="Arial" w:hAnsi="Arial" w:cs="Arial"/>
        </w:rPr>
        <w:t>POS analytics</w:t>
      </w:r>
      <w:r w:rsidR="0075364F">
        <w:rPr>
          <w:rFonts w:ascii="Arial" w:hAnsi="Arial" w:cs="Arial"/>
        </w:rPr>
        <w:t>,</w:t>
      </w:r>
      <w:r w:rsidR="00046DD5" w:rsidRPr="00C7731A">
        <w:rPr>
          <w:rFonts w:ascii="Arial" w:hAnsi="Arial" w:cs="Arial"/>
        </w:rPr>
        <w:t xml:space="preserve"> </w:t>
      </w:r>
      <w:r w:rsidR="0075364F">
        <w:rPr>
          <w:rFonts w:ascii="Arial" w:hAnsi="Arial" w:cs="Arial"/>
        </w:rPr>
        <w:t xml:space="preserve">that </w:t>
      </w:r>
      <w:r w:rsidR="00046DD5" w:rsidRPr="00C7731A">
        <w:rPr>
          <w:rFonts w:ascii="Arial" w:hAnsi="Arial" w:cs="Arial"/>
        </w:rPr>
        <w:t>reveal</w:t>
      </w:r>
      <w:r w:rsidR="0075364F">
        <w:rPr>
          <w:rFonts w:ascii="Arial" w:hAnsi="Arial" w:cs="Arial"/>
        </w:rPr>
        <w:t>s</w:t>
      </w:r>
      <w:r w:rsidR="00046DD5" w:rsidRPr="00C7731A">
        <w:rPr>
          <w:rFonts w:ascii="Arial" w:hAnsi="Arial" w:cs="Arial"/>
        </w:rPr>
        <w:t xml:space="preserve"> customer </w:t>
      </w:r>
      <w:r w:rsidR="0075364F">
        <w:rPr>
          <w:rFonts w:ascii="Arial" w:hAnsi="Arial" w:cs="Arial"/>
        </w:rPr>
        <w:t xml:space="preserve">buying </w:t>
      </w:r>
      <w:r w:rsidR="00046DD5" w:rsidRPr="00C7731A">
        <w:rPr>
          <w:rFonts w:ascii="Arial" w:hAnsi="Arial" w:cs="Arial"/>
        </w:rPr>
        <w:t>behaviours</w:t>
      </w:r>
      <w:r w:rsidR="004B72B3">
        <w:rPr>
          <w:rFonts w:ascii="Arial" w:hAnsi="Arial" w:cs="Arial"/>
        </w:rPr>
        <w:t>, sales patterns, or</w:t>
      </w:r>
      <w:r w:rsidR="00D52688" w:rsidRPr="00C7731A">
        <w:rPr>
          <w:rFonts w:ascii="Arial" w:hAnsi="Arial" w:cs="Arial"/>
        </w:rPr>
        <w:t xml:space="preserve"> staff </w:t>
      </w:r>
      <w:r w:rsidR="004B72B3">
        <w:rPr>
          <w:rFonts w:ascii="Arial" w:hAnsi="Arial" w:cs="Arial"/>
        </w:rPr>
        <w:t>sharing knowledge</w:t>
      </w:r>
      <w:r w:rsidR="00D52688" w:rsidRPr="00C7731A">
        <w:rPr>
          <w:rFonts w:ascii="Arial" w:hAnsi="Arial" w:cs="Arial"/>
        </w:rPr>
        <w:t xml:space="preserve"> during team meetings</w:t>
      </w:r>
      <w:r w:rsidR="004B72B3">
        <w:rPr>
          <w:rFonts w:ascii="Arial" w:hAnsi="Arial" w:cs="Arial"/>
        </w:rPr>
        <w:t xml:space="preserve">. </w:t>
      </w:r>
      <w:r w:rsidR="00D36134">
        <w:rPr>
          <w:rFonts w:ascii="Arial" w:hAnsi="Arial" w:cs="Arial"/>
        </w:rPr>
        <w:t>This</w:t>
      </w:r>
      <w:r w:rsidR="00D52688" w:rsidRPr="00C7731A">
        <w:rPr>
          <w:rFonts w:ascii="Arial" w:hAnsi="Arial" w:cs="Arial"/>
        </w:rPr>
        <w:t xml:space="preserve"> can highlight </w:t>
      </w:r>
      <w:r w:rsidR="00D36134">
        <w:rPr>
          <w:rFonts w:ascii="Arial" w:hAnsi="Arial" w:cs="Arial"/>
        </w:rPr>
        <w:t xml:space="preserve">any </w:t>
      </w:r>
      <w:r w:rsidR="00D52688" w:rsidRPr="00C7731A">
        <w:rPr>
          <w:rFonts w:ascii="Arial" w:hAnsi="Arial" w:cs="Arial"/>
        </w:rPr>
        <w:t>recurring</w:t>
      </w:r>
      <w:r w:rsidR="009F460A" w:rsidRPr="00C7731A">
        <w:rPr>
          <w:rFonts w:ascii="Arial" w:hAnsi="Arial" w:cs="Arial"/>
        </w:rPr>
        <w:t xml:space="preserve"> issues or local preferences</w:t>
      </w:r>
      <w:r w:rsidR="00D36134">
        <w:rPr>
          <w:rFonts w:ascii="Arial" w:hAnsi="Arial" w:cs="Arial"/>
        </w:rPr>
        <w:t xml:space="preserve">. </w:t>
      </w:r>
      <w:r w:rsidR="00D045F7">
        <w:rPr>
          <w:rFonts w:ascii="Arial" w:hAnsi="Arial" w:cs="Arial"/>
        </w:rPr>
        <w:t>When gaining</w:t>
      </w:r>
      <w:r w:rsidR="00D36134">
        <w:rPr>
          <w:rFonts w:ascii="Arial" w:hAnsi="Arial" w:cs="Arial"/>
        </w:rPr>
        <w:t xml:space="preserve"> analytics,</w:t>
      </w:r>
      <w:r w:rsidR="00154BD1">
        <w:rPr>
          <w:rFonts w:ascii="Arial" w:hAnsi="Arial" w:cs="Arial"/>
        </w:rPr>
        <w:t xml:space="preserve"> knowledge should look to be stored in a secure system. Cloud-based systems are a good </w:t>
      </w:r>
      <w:r w:rsidR="00672308">
        <w:rPr>
          <w:rFonts w:ascii="Arial" w:hAnsi="Arial" w:cs="Arial"/>
        </w:rPr>
        <w:t>solution as they can hold large quantities of data</w:t>
      </w:r>
      <w:r w:rsidR="002F5DAD">
        <w:rPr>
          <w:rFonts w:ascii="Arial" w:hAnsi="Arial" w:cs="Arial"/>
        </w:rPr>
        <w:t>, ar</w:t>
      </w:r>
      <w:r w:rsidR="006805E4">
        <w:rPr>
          <w:rFonts w:ascii="Arial" w:hAnsi="Arial" w:cs="Arial"/>
        </w:rPr>
        <w:t>e</w:t>
      </w:r>
      <w:r w:rsidR="002F5DAD">
        <w:rPr>
          <w:rFonts w:ascii="Arial" w:hAnsi="Arial" w:cs="Arial"/>
        </w:rPr>
        <w:t xml:space="preserve"> often secure and help to share across the business, </w:t>
      </w:r>
      <w:r w:rsidR="002F5DAD" w:rsidRPr="00C7731A">
        <w:rPr>
          <w:rFonts w:ascii="Arial" w:hAnsi="Arial" w:cs="Arial"/>
        </w:rPr>
        <w:t>(Putra, et al, 2024)</w:t>
      </w:r>
      <w:r w:rsidR="00737B30">
        <w:rPr>
          <w:rFonts w:ascii="Arial" w:hAnsi="Arial" w:cs="Arial"/>
        </w:rPr>
        <w:t>.</w:t>
      </w:r>
      <w:r w:rsidR="00D045F7">
        <w:rPr>
          <w:rFonts w:ascii="Arial" w:hAnsi="Arial" w:cs="Arial"/>
        </w:rPr>
        <w:t xml:space="preserve"> These are online storage systems, allowing business to </w:t>
      </w:r>
      <w:r w:rsidR="00712F23">
        <w:rPr>
          <w:rFonts w:ascii="Arial" w:hAnsi="Arial" w:cs="Arial"/>
        </w:rPr>
        <w:t xml:space="preserve">store all data on the cloud, supporting safe storage practices. Data such as sales </w:t>
      </w:r>
      <w:r w:rsidR="00712F23">
        <w:rPr>
          <w:rFonts w:ascii="Arial" w:hAnsi="Arial" w:cs="Arial"/>
        </w:rPr>
        <w:lastRenderedPageBreak/>
        <w:t xml:space="preserve">insights, buying reports and training materials, can all be stored on the cloud. By </w:t>
      </w:r>
      <w:r w:rsidR="00662276">
        <w:rPr>
          <w:rFonts w:ascii="Arial" w:hAnsi="Arial" w:cs="Arial"/>
        </w:rPr>
        <w:t>implementing</w:t>
      </w:r>
      <w:r w:rsidR="00712F23">
        <w:rPr>
          <w:rFonts w:ascii="Arial" w:hAnsi="Arial" w:cs="Arial"/>
        </w:rPr>
        <w:t xml:space="preserve"> software with cloud</w:t>
      </w:r>
      <w:r w:rsidR="00D459AC">
        <w:rPr>
          <w:rFonts w:ascii="Arial" w:hAnsi="Arial" w:cs="Arial"/>
        </w:rPr>
        <w:t>-based</w:t>
      </w:r>
      <w:r w:rsidR="00712F23">
        <w:rPr>
          <w:rFonts w:ascii="Arial" w:hAnsi="Arial" w:cs="Arial"/>
        </w:rPr>
        <w:t xml:space="preserve"> storage, </w:t>
      </w:r>
      <w:r w:rsidR="00662276">
        <w:rPr>
          <w:rFonts w:ascii="Arial" w:hAnsi="Arial" w:cs="Arial"/>
        </w:rPr>
        <w:t xml:space="preserve">the Nisa can operate more efficiently as these features are </w:t>
      </w:r>
      <w:r w:rsidR="00D459AC">
        <w:rPr>
          <w:rFonts w:ascii="Arial" w:hAnsi="Arial" w:cs="Arial"/>
        </w:rPr>
        <w:t>easily accessible</w:t>
      </w:r>
      <w:r w:rsidR="008E4199">
        <w:rPr>
          <w:rFonts w:ascii="Arial" w:hAnsi="Arial" w:cs="Arial"/>
        </w:rPr>
        <w:t xml:space="preserve"> by the managers and staff, enabling instant updates, supporting decision-making for a more strategic plan, </w:t>
      </w:r>
      <w:r w:rsidR="008E4199" w:rsidRPr="00C7731A">
        <w:rPr>
          <w:rFonts w:ascii="Arial" w:hAnsi="Arial" w:cs="Arial"/>
        </w:rPr>
        <w:t>(Kholod, et al, 2024).</w:t>
      </w:r>
    </w:p>
    <w:p w14:paraId="71B50FF9" w14:textId="77777777" w:rsidR="004D27E6" w:rsidRPr="00C7731A" w:rsidRDefault="00986E2F" w:rsidP="00351E11">
      <w:pPr>
        <w:pStyle w:val="Heading3"/>
        <w:spacing w:line="360" w:lineRule="auto"/>
        <w:jc w:val="both"/>
        <w:rPr>
          <w:rFonts w:ascii="Arial" w:hAnsi="Arial" w:cs="Arial"/>
          <w:b/>
          <w:bCs/>
          <w:color w:val="auto"/>
          <w:sz w:val="24"/>
          <w:szCs w:val="24"/>
        </w:rPr>
      </w:pPr>
      <w:bookmarkStart w:id="16" w:name="_Toc197282777"/>
      <w:r w:rsidRPr="00C7731A">
        <w:rPr>
          <w:rFonts w:ascii="Arial" w:hAnsi="Arial" w:cs="Arial"/>
          <w:b/>
          <w:bCs/>
          <w:color w:val="auto"/>
          <w:sz w:val="24"/>
          <w:szCs w:val="24"/>
        </w:rPr>
        <w:t>6.3 Current Knowledge Assets</w:t>
      </w:r>
      <w:bookmarkEnd w:id="16"/>
    </w:p>
    <w:p w14:paraId="4A32BC51" w14:textId="77777777" w:rsidR="00FF008A" w:rsidRDefault="00412E5F" w:rsidP="00351E11">
      <w:pPr>
        <w:spacing w:line="360" w:lineRule="auto"/>
        <w:jc w:val="both"/>
        <w:rPr>
          <w:rFonts w:ascii="Arial" w:hAnsi="Arial" w:cs="Arial"/>
        </w:rPr>
      </w:pPr>
      <w:r w:rsidRPr="00D13921">
        <w:rPr>
          <w:rFonts w:ascii="Arial" w:hAnsi="Arial" w:cs="Arial"/>
        </w:rPr>
        <w:t xml:space="preserve">The Nisa already holds valuable knowledge </w:t>
      </w:r>
      <w:r w:rsidR="00A7211B" w:rsidRPr="00D13921">
        <w:rPr>
          <w:rFonts w:ascii="Arial" w:hAnsi="Arial" w:cs="Arial"/>
        </w:rPr>
        <w:t xml:space="preserve">that when used properly, can support strategic development. </w:t>
      </w:r>
      <w:r w:rsidR="008D3160" w:rsidRPr="00D13921">
        <w:rPr>
          <w:rFonts w:ascii="Arial" w:hAnsi="Arial" w:cs="Arial"/>
        </w:rPr>
        <w:t>S</w:t>
      </w:r>
      <w:r w:rsidR="00A7211B" w:rsidRPr="00D13921">
        <w:rPr>
          <w:rFonts w:ascii="Arial" w:hAnsi="Arial" w:cs="Arial"/>
        </w:rPr>
        <w:t xml:space="preserve">taff experience </w:t>
      </w:r>
      <w:r w:rsidR="009C5887" w:rsidRPr="00D13921">
        <w:rPr>
          <w:rFonts w:ascii="Arial" w:hAnsi="Arial" w:cs="Arial"/>
        </w:rPr>
        <w:t xml:space="preserve">will </w:t>
      </w:r>
      <w:r w:rsidR="00A22D84" w:rsidRPr="00D13921">
        <w:rPr>
          <w:rFonts w:ascii="Arial" w:hAnsi="Arial" w:cs="Arial"/>
        </w:rPr>
        <w:t xml:space="preserve">be </w:t>
      </w:r>
      <w:r w:rsidR="00BA006F" w:rsidRPr="00D13921">
        <w:rPr>
          <w:rFonts w:ascii="Arial" w:hAnsi="Arial" w:cs="Arial"/>
        </w:rPr>
        <w:t>beneficial</w:t>
      </w:r>
      <w:r w:rsidR="009C5887" w:rsidRPr="00D13921">
        <w:rPr>
          <w:rFonts w:ascii="Arial" w:hAnsi="Arial" w:cs="Arial"/>
        </w:rPr>
        <w:t xml:space="preserve"> and is often underutilised. Long-term, employees understand customer preferences, supplier reliability, and peak times. </w:t>
      </w:r>
      <w:r w:rsidR="00FB79CB" w:rsidRPr="00D13921">
        <w:rPr>
          <w:rFonts w:ascii="Arial" w:hAnsi="Arial" w:cs="Arial"/>
        </w:rPr>
        <w:t>The ability to capture and document this data</w:t>
      </w:r>
      <w:r w:rsidR="00D2021F" w:rsidRPr="00D13921">
        <w:rPr>
          <w:rFonts w:ascii="Arial" w:hAnsi="Arial" w:cs="Arial"/>
        </w:rPr>
        <w:t xml:space="preserve"> can support training, planning and provide consistency.</w:t>
      </w:r>
      <w:r w:rsidR="008D3160" w:rsidRPr="00D13921">
        <w:rPr>
          <w:rFonts w:ascii="Arial" w:hAnsi="Arial" w:cs="Arial"/>
        </w:rPr>
        <w:t xml:space="preserve">  </w:t>
      </w:r>
      <w:r w:rsidR="00102757" w:rsidRPr="00D13921">
        <w:rPr>
          <w:rFonts w:ascii="Arial" w:hAnsi="Arial" w:cs="Arial"/>
        </w:rPr>
        <w:t xml:space="preserve">The current POS system </w:t>
      </w:r>
      <w:r w:rsidR="007B4D59" w:rsidRPr="00D13921">
        <w:rPr>
          <w:rFonts w:ascii="Arial" w:hAnsi="Arial" w:cs="Arial"/>
        </w:rPr>
        <w:t xml:space="preserve">identifies sales and stock </w:t>
      </w:r>
      <w:r w:rsidR="003128F0" w:rsidRPr="00D13921">
        <w:rPr>
          <w:rFonts w:ascii="Arial" w:hAnsi="Arial" w:cs="Arial"/>
        </w:rPr>
        <w:t>data;</w:t>
      </w:r>
      <w:r w:rsidR="007B4D59" w:rsidRPr="00D13921">
        <w:rPr>
          <w:rFonts w:ascii="Arial" w:hAnsi="Arial" w:cs="Arial"/>
        </w:rPr>
        <w:t xml:space="preserve"> however it is not being utilised where insights</w:t>
      </w:r>
      <w:r w:rsidR="0089614B" w:rsidRPr="00D13921">
        <w:rPr>
          <w:rFonts w:ascii="Arial" w:hAnsi="Arial" w:cs="Arial"/>
        </w:rPr>
        <w:t xml:space="preserve"> could capture buying trends regarding seasonal purchases or identify where the store can shrink inventory. With an updated POS system, </w:t>
      </w:r>
      <w:r w:rsidR="002D7366" w:rsidRPr="00D13921">
        <w:rPr>
          <w:rFonts w:ascii="Arial" w:hAnsi="Arial" w:cs="Arial"/>
        </w:rPr>
        <w:t xml:space="preserve">stock forecasting can be made efficiently, reducing any </w:t>
      </w:r>
      <w:r w:rsidR="00172F79" w:rsidRPr="00D13921">
        <w:rPr>
          <w:rFonts w:ascii="Arial" w:hAnsi="Arial" w:cs="Arial"/>
        </w:rPr>
        <w:t>unnecessary</w:t>
      </w:r>
      <w:r w:rsidR="002D7366" w:rsidRPr="00D13921">
        <w:rPr>
          <w:rFonts w:ascii="Arial" w:hAnsi="Arial" w:cs="Arial"/>
        </w:rPr>
        <w:t xml:space="preserve"> costs</w:t>
      </w:r>
      <w:r w:rsidR="00172F79" w:rsidRPr="00D13921">
        <w:rPr>
          <w:rFonts w:ascii="Arial" w:hAnsi="Arial" w:cs="Arial"/>
        </w:rPr>
        <w:t xml:space="preserve"> and maximise the shelf stock.</w:t>
      </w:r>
      <w:r w:rsidR="003C70F4">
        <w:rPr>
          <w:rFonts w:ascii="Arial" w:hAnsi="Arial" w:cs="Arial"/>
        </w:rPr>
        <w:t xml:space="preserve"> </w:t>
      </w:r>
      <w:r w:rsidR="00FB6FA2">
        <w:rPr>
          <w:rFonts w:ascii="Arial" w:hAnsi="Arial" w:cs="Arial"/>
        </w:rPr>
        <w:t xml:space="preserve">Staff are often considered as assets, having knowledge on </w:t>
      </w:r>
      <w:r w:rsidR="00AF0C6F">
        <w:rPr>
          <w:rFonts w:ascii="Arial" w:hAnsi="Arial" w:cs="Arial"/>
        </w:rPr>
        <w:t xml:space="preserve">buying trends from loyal customers. This can help the manager to plan more accurately around inventory, </w:t>
      </w:r>
      <w:r w:rsidR="00FF008A">
        <w:rPr>
          <w:rFonts w:ascii="Arial" w:hAnsi="Arial" w:cs="Arial"/>
        </w:rPr>
        <w:t>(</w:t>
      </w:r>
      <w:r w:rsidR="00AF0C6F">
        <w:rPr>
          <w:rFonts w:ascii="Arial" w:hAnsi="Arial" w:cs="Arial"/>
        </w:rPr>
        <w:t>Olubiyi, 2024</w:t>
      </w:r>
      <w:r w:rsidR="00FF008A">
        <w:rPr>
          <w:rFonts w:ascii="Arial" w:hAnsi="Arial" w:cs="Arial"/>
        </w:rPr>
        <w:t xml:space="preserve">). </w:t>
      </w:r>
    </w:p>
    <w:p w14:paraId="176F48D1" w14:textId="77777777" w:rsidR="00FF008A" w:rsidRDefault="00FF008A" w:rsidP="00351E11">
      <w:pPr>
        <w:spacing w:line="360" w:lineRule="auto"/>
        <w:jc w:val="both"/>
        <w:rPr>
          <w:rFonts w:ascii="Arial" w:hAnsi="Arial" w:cs="Arial"/>
        </w:rPr>
      </w:pPr>
    </w:p>
    <w:p w14:paraId="23494827" w14:textId="77777777" w:rsidR="004D27E6" w:rsidRPr="00C7731A" w:rsidRDefault="00986E2F" w:rsidP="00351E11">
      <w:pPr>
        <w:pStyle w:val="Heading2"/>
        <w:spacing w:line="360" w:lineRule="auto"/>
        <w:jc w:val="both"/>
        <w:rPr>
          <w:rFonts w:ascii="Arial" w:hAnsi="Arial" w:cs="Arial"/>
          <w:b/>
          <w:bCs/>
          <w:color w:val="auto"/>
        </w:rPr>
      </w:pPr>
      <w:bookmarkStart w:id="17" w:name="_Toc197282778"/>
      <w:r w:rsidRPr="00C7731A">
        <w:rPr>
          <w:rFonts w:ascii="Arial" w:hAnsi="Arial" w:cs="Arial"/>
          <w:b/>
          <w:bCs/>
          <w:color w:val="auto"/>
        </w:rPr>
        <w:t>7. Action Plan for KM Implementation</w:t>
      </w:r>
      <w:bookmarkEnd w:id="17"/>
    </w:p>
    <w:p w14:paraId="4D61CBEC" w14:textId="77777777" w:rsidR="004D27E6" w:rsidRPr="00C7731A" w:rsidRDefault="00986E2F" w:rsidP="00351E11">
      <w:pPr>
        <w:pStyle w:val="Heading3"/>
        <w:spacing w:line="360" w:lineRule="auto"/>
        <w:jc w:val="both"/>
        <w:rPr>
          <w:rFonts w:ascii="Arial" w:hAnsi="Arial" w:cs="Arial"/>
          <w:b/>
          <w:bCs/>
          <w:color w:val="auto"/>
          <w:sz w:val="24"/>
          <w:szCs w:val="24"/>
        </w:rPr>
      </w:pPr>
      <w:bookmarkStart w:id="18" w:name="_Toc197282779"/>
      <w:r w:rsidRPr="00C7731A">
        <w:rPr>
          <w:rFonts w:ascii="Arial" w:hAnsi="Arial" w:cs="Arial"/>
          <w:b/>
          <w:bCs/>
          <w:color w:val="auto"/>
          <w:sz w:val="24"/>
          <w:szCs w:val="24"/>
        </w:rPr>
        <w:t>7.1 Steps to Collect and Use Knowledge Effectively</w:t>
      </w:r>
      <w:bookmarkEnd w:id="18"/>
    </w:p>
    <w:p w14:paraId="3BD8E8B6" w14:textId="77777777" w:rsidR="00047FDC" w:rsidRDefault="00047FDC" w:rsidP="00351E11">
      <w:pPr>
        <w:spacing w:line="360" w:lineRule="auto"/>
        <w:jc w:val="both"/>
        <w:rPr>
          <w:rFonts w:ascii="Arial" w:hAnsi="Arial" w:cs="Arial"/>
        </w:rPr>
      </w:pPr>
      <w:r w:rsidRPr="00C7731A">
        <w:rPr>
          <w:rFonts w:ascii="Arial" w:hAnsi="Arial" w:cs="Arial"/>
        </w:rPr>
        <w:t xml:space="preserve">To embed effective KM in the Nisa store, steps </w:t>
      </w:r>
      <w:r w:rsidR="00B21E91" w:rsidRPr="00C7731A">
        <w:rPr>
          <w:rFonts w:ascii="Arial" w:hAnsi="Arial" w:cs="Arial"/>
        </w:rPr>
        <w:t xml:space="preserve">can </w:t>
      </w:r>
      <w:r w:rsidRPr="00C7731A">
        <w:rPr>
          <w:rFonts w:ascii="Arial" w:hAnsi="Arial" w:cs="Arial"/>
        </w:rPr>
        <w:t>be taken to collect, analyse, and use data systema</w:t>
      </w:r>
      <w:r w:rsidR="00A72BB9" w:rsidRPr="00C7731A">
        <w:rPr>
          <w:rFonts w:ascii="Arial" w:hAnsi="Arial" w:cs="Arial"/>
        </w:rPr>
        <w:t>tically</w:t>
      </w:r>
      <w:r w:rsidR="00DE1BE6" w:rsidRPr="00C7731A">
        <w:rPr>
          <w:rFonts w:ascii="Arial" w:hAnsi="Arial" w:cs="Arial"/>
        </w:rPr>
        <w:t xml:space="preserve"> such as to </w:t>
      </w:r>
      <w:r w:rsidR="00A72BB9" w:rsidRPr="00C7731A">
        <w:rPr>
          <w:rFonts w:ascii="Arial" w:hAnsi="Arial" w:cs="Arial"/>
        </w:rPr>
        <w:t>integrate POS data with intelligent reporting tools</w:t>
      </w:r>
      <w:r w:rsidR="000615BE">
        <w:rPr>
          <w:rFonts w:ascii="Arial" w:hAnsi="Arial" w:cs="Arial"/>
        </w:rPr>
        <w:t xml:space="preserve">, </w:t>
      </w:r>
      <w:r w:rsidR="000615BE" w:rsidRPr="00C7731A">
        <w:rPr>
          <w:rFonts w:ascii="Arial" w:hAnsi="Arial" w:cs="Arial"/>
        </w:rPr>
        <w:t>(Aversa, et al. 2018)</w:t>
      </w:r>
      <w:r w:rsidR="00A72BB9" w:rsidRPr="00C7731A">
        <w:rPr>
          <w:rFonts w:ascii="Arial" w:hAnsi="Arial" w:cs="Arial"/>
        </w:rPr>
        <w:t>. This means upgrading the existing POS system</w:t>
      </w:r>
      <w:r w:rsidR="00AA21D7" w:rsidRPr="00C7731A">
        <w:rPr>
          <w:rFonts w:ascii="Arial" w:hAnsi="Arial" w:cs="Arial"/>
        </w:rPr>
        <w:t xml:space="preserve"> to generate real-time dashboards, enabling instant access to stock levels, sales trends, and customer preferences. Secondly, introducing </w:t>
      </w:r>
      <w:r w:rsidR="005B1A83" w:rsidRPr="00C7731A">
        <w:rPr>
          <w:rFonts w:ascii="Arial" w:hAnsi="Arial" w:cs="Arial"/>
        </w:rPr>
        <w:t xml:space="preserve">regular audit checks </w:t>
      </w:r>
      <w:r w:rsidR="00DE1BE6" w:rsidRPr="00C7731A">
        <w:rPr>
          <w:rFonts w:ascii="Arial" w:hAnsi="Arial" w:cs="Arial"/>
        </w:rPr>
        <w:t xml:space="preserve">to </w:t>
      </w:r>
      <w:r w:rsidR="005B1A83" w:rsidRPr="00C7731A">
        <w:rPr>
          <w:rFonts w:ascii="Arial" w:hAnsi="Arial" w:cs="Arial"/>
        </w:rPr>
        <w:t xml:space="preserve">enhance inventory and reduce </w:t>
      </w:r>
      <w:r w:rsidR="007B7310" w:rsidRPr="00C7731A">
        <w:rPr>
          <w:rFonts w:ascii="Arial" w:hAnsi="Arial" w:cs="Arial"/>
        </w:rPr>
        <w:t>human error</w:t>
      </w:r>
      <w:r w:rsidR="00DE1BE6" w:rsidRPr="00C7731A">
        <w:rPr>
          <w:rFonts w:ascii="Arial" w:hAnsi="Arial" w:cs="Arial"/>
        </w:rPr>
        <w:t>s</w:t>
      </w:r>
      <w:r w:rsidR="007B7310" w:rsidRPr="00C7731A">
        <w:rPr>
          <w:rFonts w:ascii="Arial" w:hAnsi="Arial" w:cs="Arial"/>
        </w:rPr>
        <w:t>. These digital audits should</w:t>
      </w:r>
      <w:r w:rsidR="00DE1BE6" w:rsidRPr="00C7731A">
        <w:rPr>
          <w:rFonts w:ascii="Arial" w:hAnsi="Arial" w:cs="Arial"/>
        </w:rPr>
        <w:t xml:space="preserve"> be able to</w:t>
      </w:r>
      <w:r w:rsidR="007B7310" w:rsidRPr="00C7731A">
        <w:rPr>
          <w:rFonts w:ascii="Arial" w:hAnsi="Arial" w:cs="Arial"/>
        </w:rPr>
        <w:t xml:space="preserve"> link directly with the POS system</w:t>
      </w:r>
      <w:r w:rsidR="00DB5087" w:rsidRPr="00C7731A">
        <w:rPr>
          <w:rFonts w:ascii="Arial" w:hAnsi="Arial" w:cs="Arial"/>
        </w:rPr>
        <w:t xml:space="preserve">, enabling flagging features such as stock discrepancies, and optimise replenishment. Finally, creating staff feedback </w:t>
      </w:r>
      <w:r w:rsidR="002E166D" w:rsidRPr="00C7731A">
        <w:rPr>
          <w:rFonts w:ascii="Arial" w:hAnsi="Arial" w:cs="Arial"/>
        </w:rPr>
        <w:t xml:space="preserve">options, such as monthly review </w:t>
      </w:r>
      <w:r w:rsidR="00BC4E70">
        <w:rPr>
          <w:rFonts w:ascii="Arial" w:hAnsi="Arial" w:cs="Arial"/>
        </w:rPr>
        <w:t xml:space="preserve"> </w:t>
      </w:r>
      <w:r w:rsidR="002E166D" w:rsidRPr="00C7731A">
        <w:rPr>
          <w:rFonts w:ascii="Arial" w:hAnsi="Arial" w:cs="Arial"/>
        </w:rPr>
        <w:t xml:space="preserve">meetings or suggestion boxes, can ensure </w:t>
      </w:r>
      <w:r w:rsidR="00421205" w:rsidRPr="00C7731A">
        <w:rPr>
          <w:rFonts w:ascii="Arial" w:hAnsi="Arial" w:cs="Arial"/>
        </w:rPr>
        <w:t>knowledge is captured from the store. Staff can highlight buying behaviours or report on operational ineffi</w:t>
      </w:r>
      <w:r w:rsidR="00C10D7C" w:rsidRPr="00C7731A">
        <w:rPr>
          <w:rFonts w:ascii="Arial" w:hAnsi="Arial" w:cs="Arial"/>
        </w:rPr>
        <w:t>ciencies that systems might miss. By applying the data, information, knowledge</w:t>
      </w:r>
      <w:r w:rsidR="00195BDE" w:rsidRPr="00C7731A">
        <w:rPr>
          <w:rFonts w:ascii="Arial" w:hAnsi="Arial" w:cs="Arial"/>
        </w:rPr>
        <w:t xml:space="preserve"> and wisdom (DIKW) tool, POS data is tran</w:t>
      </w:r>
      <w:r w:rsidR="00D75102" w:rsidRPr="00C7731A">
        <w:rPr>
          <w:rFonts w:ascii="Arial" w:hAnsi="Arial" w:cs="Arial"/>
        </w:rPr>
        <w:t>sformed into actionable insights,</w:t>
      </w:r>
      <w:r w:rsidR="00FD5DE4">
        <w:rPr>
          <w:rFonts w:ascii="Arial" w:hAnsi="Arial" w:cs="Arial"/>
        </w:rPr>
        <w:t xml:space="preserve"> (</w:t>
      </w:r>
      <w:r w:rsidR="00FD5DE4" w:rsidRPr="004A192E">
        <w:rPr>
          <w:rFonts w:ascii="Arial" w:hAnsi="Arial" w:cs="Arial"/>
        </w:rPr>
        <w:t>Matuszak,</w:t>
      </w:r>
      <w:r w:rsidR="00FD5DE4">
        <w:rPr>
          <w:rFonts w:ascii="Arial" w:hAnsi="Arial" w:cs="Arial"/>
        </w:rPr>
        <w:t xml:space="preserve"> &amp; </w:t>
      </w:r>
      <w:r w:rsidR="00FD5DE4" w:rsidRPr="004A192E">
        <w:rPr>
          <w:rFonts w:ascii="Arial" w:hAnsi="Arial" w:cs="Arial"/>
        </w:rPr>
        <w:t>Szczuka-Dorna, 2023)</w:t>
      </w:r>
      <w:r w:rsidR="00FD5DE4">
        <w:rPr>
          <w:rFonts w:ascii="Arial" w:hAnsi="Arial" w:cs="Arial"/>
        </w:rPr>
        <w:t>,</w:t>
      </w:r>
      <w:r w:rsidR="00D75102" w:rsidRPr="00C7731A">
        <w:rPr>
          <w:rFonts w:ascii="Arial" w:hAnsi="Arial" w:cs="Arial"/>
        </w:rPr>
        <w:t xml:space="preserve"> </w:t>
      </w:r>
      <w:r w:rsidR="00D75102" w:rsidRPr="00C7731A">
        <w:rPr>
          <w:rFonts w:ascii="Arial" w:hAnsi="Arial" w:cs="Arial"/>
        </w:rPr>
        <w:lastRenderedPageBreak/>
        <w:t>which staff and management can interpret to make informed decisions, thus improving performance and profit</w:t>
      </w:r>
      <w:r w:rsidR="002A139F">
        <w:rPr>
          <w:rFonts w:ascii="Arial" w:hAnsi="Arial" w:cs="Arial"/>
        </w:rPr>
        <w:t>, (</w:t>
      </w:r>
      <w:r w:rsidR="00BB637E">
        <w:rPr>
          <w:rFonts w:ascii="Arial" w:hAnsi="Arial" w:cs="Arial"/>
        </w:rPr>
        <w:t>Lo</w:t>
      </w:r>
      <w:r w:rsidR="006467C2">
        <w:rPr>
          <w:rFonts w:ascii="Arial" w:hAnsi="Arial" w:cs="Arial"/>
        </w:rPr>
        <w:t>-</w:t>
      </w:r>
      <w:r w:rsidR="002A139F" w:rsidRPr="002A139F">
        <w:rPr>
          <w:rFonts w:ascii="Arial" w:hAnsi="Arial" w:cs="Arial"/>
        </w:rPr>
        <w:t>Duca</w:t>
      </w:r>
      <w:r w:rsidR="00BB637E">
        <w:rPr>
          <w:rFonts w:ascii="Arial" w:hAnsi="Arial" w:cs="Arial"/>
        </w:rPr>
        <w:t>,</w:t>
      </w:r>
      <w:r w:rsidR="002A139F" w:rsidRPr="002A139F">
        <w:rPr>
          <w:rFonts w:ascii="Arial" w:hAnsi="Arial" w:cs="Arial"/>
        </w:rPr>
        <w:t xml:space="preserve"> &amp; McDowell, 2025). </w:t>
      </w:r>
      <w:r w:rsidR="0054342A">
        <w:rPr>
          <w:rFonts w:ascii="Arial" w:hAnsi="Arial" w:cs="Arial"/>
        </w:rPr>
        <w:t>Figure 2</w:t>
      </w:r>
      <w:r w:rsidR="00BC4E70">
        <w:rPr>
          <w:rFonts w:ascii="Arial" w:hAnsi="Arial" w:cs="Arial"/>
        </w:rPr>
        <w:t xml:space="preserve"> details</w:t>
      </w:r>
      <w:r w:rsidR="0054342A">
        <w:rPr>
          <w:rFonts w:ascii="Arial" w:hAnsi="Arial" w:cs="Arial"/>
        </w:rPr>
        <w:t xml:space="preserve"> benefits to the Nisa of updating </w:t>
      </w:r>
      <w:r w:rsidR="00256355">
        <w:rPr>
          <w:rFonts w:ascii="Arial" w:hAnsi="Arial" w:cs="Arial"/>
        </w:rPr>
        <w:t>the POS system, such as valuable data</w:t>
      </w:r>
      <w:r w:rsidR="005B33B2">
        <w:rPr>
          <w:rFonts w:ascii="Arial" w:hAnsi="Arial" w:cs="Arial"/>
        </w:rPr>
        <w:t xml:space="preserve"> and valid information to </w:t>
      </w:r>
      <w:r w:rsidR="00FB368B">
        <w:rPr>
          <w:rFonts w:ascii="Arial" w:hAnsi="Arial" w:cs="Arial"/>
        </w:rPr>
        <w:t xml:space="preserve">improve decision-making. </w:t>
      </w:r>
      <w:r w:rsidR="00BC4E70">
        <w:rPr>
          <w:rFonts w:ascii="Arial" w:hAnsi="Arial" w:cs="Arial"/>
        </w:rPr>
        <w:t xml:space="preserve"> </w:t>
      </w:r>
    </w:p>
    <w:p w14:paraId="0B646F01" w14:textId="77777777" w:rsidR="0054342A" w:rsidRPr="0054342A" w:rsidRDefault="00B577DB" w:rsidP="00407B9F">
      <w:pPr>
        <w:spacing w:line="360" w:lineRule="auto"/>
        <w:jc w:val="both"/>
        <w:rPr>
          <w:rFonts w:ascii="Arial" w:hAnsi="Arial" w:cs="Arial"/>
          <w:b/>
          <w:bCs/>
        </w:rPr>
      </w:pPr>
      <w:r w:rsidRPr="0054342A">
        <w:rPr>
          <w:rFonts w:ascii="Arial" w:hAnsi="Arial" w:cs="Arial"/>
          <w:b/>
          <w:bCs/>
        </w:rPr>
        <w:t xml:space="preserve">Figure 2; </w:t>
      </w:r>
    </w:p>
    <w:p w14:paraId="27032785" w14:textId="77777777" w:rsidR="00B577DB" w:rsidRPr="0054342A" w:rsidRDefault="00B577DB" w:rsidP="00407B9F">
      <w:pPr>
        <w:spacing w:line="360" w:lineRule="auto"/>
        <w:jc w:val="both"/>
        <w:rPr>
          <w:rFonts w:ascii="Arial" w:hAnsi="Arial" w:cs="Arial"/>
          <w:i/>
          <w:iCs/>
        </w:rPr>
      </w:pPr>
      <w:r w:rsidRPr="0054342A">
        <w:rPr>
          <w:rFonts w:ascii="Arial" w:hAnsi="Arial" w:cs="Arial"/>
          <w:i/>
          <w:iCs/>
        </w:rPr>
        <w:t>DIKW Pyramid</w:t>
      </w:r>
    </w:p>
    <w:p w14:paraId="3F0FEEF6" w14:textId="77777777" w:rsidR="0075583C" w:rsidRDefault="00993410" w:rsidP="00351E11">
      <w:pPr>
        <w:spacing w:line="360" w:lineRule="auto"/>
        <w:jc w:val="both"/>
        <w:rPr>
          <w:rFonts w:ascii="Arial" w:hAnsi="Arial" w:cs="Arial"/>
        </w:rPr>
      </w:pPr>
      <w:r w:rsidRPr="00C7731A">
        <w:rPr>
          <w:rFonts w:ascii="Arial" w:hAnsi="Arial" w:cs="Arial"/>
          <w:noProof/>
        </w:rPr>
        <w:drawing>
          <wp:inline distT="0" distB="0" distL="0" distR="0" wp14:anchorId="7110C554" wp14:editId="2B6F1A28">
            <wp:extent cx="5731510" cy="4298950"/>
            <wp:effectExtent l="0" t="0" r="2540" b="6350"/>
            <wp:docPr id="1813209717" name="Picture 2" descr="A diagram of a pyram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209717" name="Picture 2" descr="A diagram of a pyramid&#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14F1E72" w14:textId="77777777" w:rsidR="00BC4E70" w:rsidRDefault="00BC4E70" w:rsidP="00351E11">
      <w:pPr>
        <w:pStyle w:val="Heading3"/>
        <w:spacing w:line="360" w:lineRule="auto"/>
        <w:jc w:val="both"/>
        <w:rPr>
          <w:rFonts w:ascii="Arial" w:hAnsi="Arial" w:cs="Arial"/>
          <w:b/>
          <w:bCs/>
          <w:color w:val="auto"/>
          <w:sz w:val="24"/>
          <w:szCs w:val="24"/>
        </w:rPr>
      </w:pPr>
      <w:bookmarkStart w:id="19" w:name="_Toc197282780"/>
    </w:p>
    <w:p w14:paraId="334FD567" w14:textId="77777777" w:rsidR="004D27E6" w:rsidRPr="00C7731A" w:rsidRDefault="00986E2F" w:rsidP="00351E11">
      <w:pPr>
        <w:pStyle w:val="Heading3"/>
        <w:spacing w:line="360" w:lineRule="auto"/>
        <w:jc w:val="both"/>
        <w:rPr>
          <w:rFonts w:ascii="Arial" w:hAnsi="Arial" w:cs="Arial"/>
          <w:b/>
          <w:bCs/>
          <w:color w:val="auto"/>
          <w:sz w:val="24"/>
          <w:szCs w:val="24"/>
        </w:rPr>
      </w:pPr>
      <w:r w:rsidRPr="00C7731A">
        <w:rPr>
          <w:rFonts w:ascii="Arial" w:hAnsi="Arial" w:cs="Arial"/>
          <w:b/>
          <w:bCs/>
          <w:color w:val="auto"/>
          <w:sz w:val="24"/>
          <w:szCs w:val="24"/>
        </w:rPr>
        <w:t>7.2 Cultural Knowledge and Organisational Change</w:t>
      </w:r>
      <w:bookmarkEnd w:id="19"/>
    </w:p>
    <w:p w14:paraId="18BAB007" w14:textId="77777777" w:rsidR="00200B2E" w:rsidRPr="00C95B91" w:rsidRDefault="00485161" w:rsidP="0048344B">
      <w:pPr>
        <w:pStyle w:val="Heading3"/>
        <w:spacing w:line="360" w:lineRule="auto"/>
        <w:jc w:val="both"/>
        <w:rPr>
          <w:rFonts w:ascii="Arial" w:hAnsi="Arial" w:cs="Arial"/>
          <w:color w:val="auto"/>
          <w:sz w:val="24"/>
          <w:szCs w:val="24"/>
        </w:rPr>
      </w:pPr>
      <w:bookmarkStart w:id="20" w:name="_Toc197282781"/>
      <w:r w:rsidRPr="00993DAF">
        <w:rPr>
          <w:rFonts w:ascii="Arial" w:hAnsi="Arial" w:cs="Arial"/>
          <w:color w:val="auto"/>
          <w:sz w:val="24"/>
          <w:szCs w:val="24"/>
        </w:rPr>
        <w:t>KM initiatives rely on systems and organisational culture. Creating a knowledge-sharing culture</w:t>
      </w:r>
      <w:r w:rsidR="00652733" w:rsidRPr="00993DAF">
        <w:rPr>
          <w:rFonts w:ascii="Arial" w:hAnsi="Arial" w:cs="Arial"/>
          <w:color w:val="auto"/>
          <w:sz w:val="24"/>
          <w:szCs w:val="24"/>
        </w:rPr>
        <w:t xml:space="preserve"> will be essential in operations. This begins by encouraging open communication among staff</w:t>
      </w:r>
      <w:r w:rsidR="00BD346C" w:rsidRPr="00993DAF">
        <w:rPr>
          <w:rFonts w:ascii="Arial" w:hAnsi="Arial" w:cs="Arial"/>
          <w:color w:val="auto"/>
          <w:sz w:val="24"/>
          <w:szCs w:val="24"/>
        </w:rPr>
        <w:t xml:space="preserve">, recognising contributions and providing training on knowledge sharing. </w:t>
      </w:r>
      <w:r w:rsidR="00023683" w:rsidRPr="00993DAF">
        <w:rPr>
          <w:rFonts w:ascii="Arial" w:hAnsi="Arial" w:cs="Arial"/>
          <w:color w:val="auto"/>
          <w:sz w:val="24"/>
          <w:szCs w:val="24"/>
        </w:rPr>
        <w:t>Team meetings and noticeboards</w:t>
      </w:r>
      <w:r w:rsidR="001A6F61">
        <w:rPr>
          <w:rFonts w:ascii="Arial" w:hAnsi="Arial" w:cs="Arial"/>
          <w:color w:val="auto"/>
          <w:sz w:val="24"/>
          <w:szCs w:val="24"/>
        </w:rPr>
        <w:t>, (</w:t>
      </w:r>
      <w:r w:rsidR="001A6F61" w:rsidRPr="001A6F61">
        <w:rPr>
          <w:rFonts w:ascii="Arial" w:hAnsi="Arial" w:cs="Arial"/>
          <w:color w:val="auto"/>
          <w:sz w:val="24"/>
          <w:szCs w:val="24"/>
        </w:rPr>
        <w:t>Barrow, &amp; Nedd, 2021)</w:t>
      </w:r>
      <w:r w:rsidR="0048344B">
        <w:rPr>
          <w:rFonts w:ascii="Arial" w:hAnsi="Arial" w:cs="Arial"/>
          <w:color w:val="auto"/>
          <w:sz w:val="24"/>
          <w:szCs w:val="24"/>
        </w:rPr>
        <w:t xml:space="preserve">, are </w:t>
      </w:r>
      <w:r w:rsidR="00502355" w:rsidRPr="00993DAF">
        <w:rPr>
          <w:rFonts w:ascii="Arial" w:hAnsi="Arial" w:cs="Arial"/>
          <w:color w:val="auto"/>
          <w:sz w:val="24"/>
          <w:szCs w:val="24"/>
        </w:rPr>
        <w:t>helpful to build this culture</w:t>
      </w:r>
      <w:r w:rsidR="00502355" w:rsidRPr="00C95B91">
        <w:rPr>
          <w:rFonts w:ascii="Arial" w:hAnsi="Arial" w:cs="Arial"/>
          <w:color w:val="auto"/>
          <w:sz w:val="24"/>
          <w:szCs w:val="24"/>
        </w:rPr>
        <w:t>.</w:t>
      </w:r>
      <w:bookmarkEnd w:id="20"/>
      <w:r w:rsidR="00502355" w:rsidRPr="00C95B91">
        <w:rPr>
          <w:rFonts w:ascii="Arial" w:hAnsi="Arial" w:cs="Arial"/>
          <w:color w:val="auto"/>
          <w:sz w:val="24"/>
          <w:szCs w:val="24"/>
        </w:rPr>
        <w:t xml:space="preserve"> </w:t>
      </w:r>
      <w:r w:rsidR="00993DAF" w:rsidRPr="00C95B91">
        <w:rPr>
          <w:rFonts w:ascii="Arial" w:hAnsi="Arial" w:cs="Arial"/>
          <w:color w:val="auto"/>
          <w:sz w:val="24"/>
          <w:szCs w:val="24"/>
        </w:rPr>
        <w:t xml:space="preserve">Resistance to change is often due to the fear of </w:t>
      </w:r>
      <w:r w:rsidR="00E30AF2" w:rsidRPr="00C95B91">
        <w:rPr>
          <w:rFonts w:ascii="Arial" w:hAnsi="Arial" w:cs="Arial"/>
          <w:color w:val="auto"/>
          <w:sz w:val="24"/>
          <w:szCs w:val="24"/>
        </w:rPr>
        <w:t>improved</w:t>
      </w:r>
      <w:r w:rsidR="00993DAF" w:rsidRPr="00C95B91">
        <w:rPr>
          <w:rFonts w:ascii="Arial" w:hAnsi="Arial" w:cs="Arial"/>
          <w:color w:val="auto"/>
          <w:sz w:val="24"/>
          <w:szCs w:val="24"/>
        </w:rPr>
        <w:t xml:space="preserve"> technology, lack of training to use the technology and </w:t>
      </w:r>
      <w:r w:rsidR="00E30AF2" w:rsidRPr="00C95B91">
        <w:rPr>
          <w:rFonts w:ascii="Arial" w:hAnsi="Arial" w:cs="Arial"/>
          <w:color w:val="auto"/>
          <w:sz w:val="24"/>
          <w:szCs w:val="24"/>
        </w:rPr>
        <w:t xml:space="preserve">not knowing the job role. </w:t>
      </w:r>
      <w:r w:rsidR="00233265" w:rsidRPr="00C95B91">
        <w:rPr>
          <w:rFonts w:ascii="Arial" w:hAnsi="Arial" w:cs="Arial"/>
          <w:color w:val="auto"/>
          <w:sz w:val="24"/>
          <w:szCs w:val="24"/>
        </w:rPr>
        <w:t xml:space="preserve">Managers should look to implement new training strategies to ensure all staff members understand their role and are capable of use the new POS system. </w:t>
      </w:r>
      <w:r w:rsidR="00200B2E" w:rsidRPr="00C95B91">
        <w:rPr>
          <w:rFonts w:ascii="Arial" w:hAnsi="Arial" w:cs="Arial"/>
          <w:color w:val="auto"/>
          <w:sz w:val="24"/>
          <w:szCs w:val="24"/>
        </w:rPr>
        <w:t>Managers need to act as knowledge champions and model the behaviours</w:t>
      </w:r>
      <w:r w:rsidR="006C4C9A">
        <w:rPr>
          <w:rFonts w:ascii="Arial" w:hAnsi="Arial" w:cs="Arial"/>
          <w:color w:val="auto"/>
          <w:sz w:val="24"/>
          <w:szCs w:val="24"/>
        </w:rPr>
        <w:t>, (</w:t>
      </w:r>
      <w:r w:rsidR="006C4C9A" w:rsidRPr="006C4C9A">
        <w:rPr>
          <w:rFonts w:ascii="Arial" w:hAnsi="Arial" w:cs="Arial"/>
          <w:color w:val="auto"/>
          <w:sz w:val="24"/>
          <w:szCs w:val="24"/>
        </w:rPr>
        <w:t>Mandel,</w:t>
      </w:r>
      <w:r w:rsidR="008941FD">
        <w:rPr>
          <w:rFonts w:ascii="Arial" w:hAnsi="Arial" w:cs="Arial"/>
          <w:color w:val="auto"/>
          <w:sz w:val="24"/>
          <w:szCs w:val="24"/>
        </w:rPr>
        <w:t xml:space="preserve"> Et al. </w:t>
      </w:r>
      <w:r w:rsidR="006C4C9A" w:rsidRPr="006C4C9A">
        <w:rPr>
          <w:rFonts w:ascii="Arial" w:hAnsi="Arial" w:cs="Arial"/>
          <w:color w:val="auto"/>
          <w:sz w:val="24"/>
          <w:szCs w:val="24"/>
        </w:rPr>
        <w:t>2017</w:t>
      </w:r>
      <w:r w:rsidR="003A0EAC">
        <w:rPr>
          <w:rFonts w:ascii="Arial" w:hAnsi="Arial" w:cs="Arial"/>
          <w:color w:val="auto"/>
          <w:sz w:val="24"/>
          <w:szCs w:val="24"/>
        </w:rPr>
        <w:t>),</w:t>
      </w:r>
      <w:r w:rsidR="00200B2E" w:rsidRPr="00C95B91">
        <w:rPr>
          <w:rFonts w:ascii="Arial" w:hAnsi="Arial" w:cs="Arial"/>
          <w:color w:val="auto"/>
          <w:sz w:val="24"/>
          <w:szCs w:val="24"/>
        </w:rPr>
        <w:t xml:space="preserve"> expected of others. By embedding </w:t>
      </w:r>
      <w:r w:rsidR="007473F1" w:rsidRPr="00C95B91">
        <w:rPr>
          <w:rFonts w:ascii="Arial" w:hAnsi="Arial" w:cs="Arial"/>
          <w:color w:val="auto"/>
          <w:sz w:val="24"/>
          <w:szCs w:val="24"/>
        </w:rPr>
        <w:t xml:space="preserve">a knowledge-sharing culture into the </w:t>
      </w:r>
      <w:r w:rsidR="00DF71AB" w:rsidRPr="00C95B91">
        <w:rPr>
          <w:rFonts w:ascii="Arial" w:hAnsi="Arial" w:cs="Arial"/>
          <w:color w:val="auto"/>
          <w:sz w:val="24"/>
          <w:szCs w:val="24"/>
        </w:rPr>
        <w:t>store’s</w:t>
      </w:r>
      <w:r w:rsidR="007473F1" w:rsidRPr="00C95B91">
        <w:rPr>
          <w:rFonts w:ascii="Arial" w:hAnsi="Arial" w:cs="Arial"/>
          <w:color w:val="auto"/>
          <w:sz w:val="24"/>
          <w:szCs w:val="24"/>
        </w:rPr>
        <w:t xml:space="preserve"> values and standard practices, resistance and can be reduced, and staff will begin to see KM as a tool for empowerment, not control. </w:t>
      </w:r>
    </w:p>
    <w:p w14:paraId="4CFFCDB1" w14:textId="77777777" w:rsidR="004D27E6" w:rsidRPr="00C7731A" w:rsidRDefault="00986E2F" w:rsidP="00351E11">
      <w:pPr>
        <w:pStyle w:val="Heading3"/>
        <w:numPr>
          <w:ilvl w:val="1"/>
          <w:numId w:val="24"/>
        </w:numPr>
        <w:spacing w:line="360" w:lineRule="auto"/>
        <w:jc w:val="both"/>
        <w:rPr>
          <w:rFonts w:ascii="Arial" w:hAnsi="Arial" w:cs="Arial"/>
          <w:b/>
          <w:bCs/>
          <w:color w:val="auto"/>
          <w:sz w:val="24"/>
          <w:szCs w:val="24"/>
        </w:rPr>
      </w:pPr>
      <w:bookmarkStart w:id="21" w:name="_Toc197282782"/>
      <w:r w:rsidRPr="00C7731A">
        <w:rPr>
          <w:rFonts w:ascii="Arial" w:hAnsi="Arial" w:cs="Arial"/>
          <w:b/>
          <w:bCs/>
          <w:color w:val="auto"/>
          <w:sz w:val="24"/>
          <w:szCs w:val="24"/>
        </w:rPr>
        <w:t>Information Security &amp; Legal Considerations</w:t>
      </w:r>
      <w:bookmarkEnd w:id="21"/>
    </w:p>
    <w:p w14:paraId="0C82CE47" w14:textId="77777777" w:rsidR="004D27E6" w:rsidRPr="00C7731A" w:rsidRDefault="00D76AD8" w:rsidP="00351E11">
      <w:pPr>
        <w:spacing w:line="360" w:lineRule="auto"/>
        <w:jc w:val="both"/>
        <w:rPr>
          <w:rFonts w:ascii="Arial" w:hAnsi="Arial" w:cs="Arial"/>
        </w:rPr>
      </w:pPr>
      <w:r w:rsidRPr="00C7731A">
        <w:rPr>
          <w:rFonts w:ascii="Arial" w:hAnsi="Arial" w:cs="Arial"/>
        </w:rPr>
        <w:t xml:space="preserve">Effective KM </w:t>
      </w:r>
      <w:r w:rsidR="003B56AE" w:rsidRPr="00C7731A">
        <w:rPr>
          <w:rFonts w:ascii="Arial" w:hAnsi="Arial" w:cs="Arial"/>
        </w:rPr>
        <w:t>requires</w:t>
      </w:r>
      <w:r w:rsidRPr="00C7731A">
        <w:rPr>
          <w:rFonts w:ascii="Arial" w:hAnsi="Arial" w:cs="Arial"/>
        </w:rPr>
        <w:t xml:space="preserve"> secure handling of data and with POS systems storing sensitive transactional and customer data, </w:t>
      </w:r>
      <w:r w:rsidR="00866405" w:rsidRPr="00C7731A">
        <w:rPr>
          <w:rFonts w:ascii="Arial" w:hAnsi="Arial" w:cs="Arial"/>
        </w:rPr>
        <w:t>general data policy regulations</w:t>
      </w:r>
      <w:r w:rsidR="00BA794F" w:rsidRPr="00C7731A">
        <w:rPr>
          <w:rFonts w:ascii="Arial" w:hAnsi="Arial" w:cs="Arial"/>
        </w:rPr>
        <w:t xml:space="preserve"> (GDPR) compliance is important to follow. </w:t>
      </w:r>
      <w:r w:rsidR="002657A4" w:rsidRPr="00C7731A">
        <w:rPr>
          <w:rFonts w:ascii="Arial" w:hAnsi="Arial" w:cs="Arial"/>
        </w:rPr>
        <w:t>Holden, &amp; Millett, (2005) note how d</w:t>
      </w:r>
      <w:r w:rsidR="00A063A7" w:rsidRPr="00C7731A">
        <w:rPr>
          <w:rFonts w:ascii="Arial" w:hAnsi="Arial" w:cs="Arial"/>
        </w:rPr>
        <w:t xml:space="preserve">ata must be collected lawfully, </w:t>
      </w:r>
      <w:r w:rsidR="00705BAB" w:rsidRPr="00C7731A">
        <w:rPr>
          <w:rFonts w:ascii="Arial" w:hAnsi="Arial" w:cs="Arial"/>
        </w:rPr>
        <w:t>stored</w:t>
      </w:r>
      <w:r w:rsidR="00A063A7" w:rsidRPr="00C7731A">
        <w:rPr>
          <w:rFonts w:ascii="Arial" w:hAnsi="Arial" w:cs="Arial"/>
        </w:rPr>
        <w:t xml:space="preserve"> securely, and accessed only by authorised personnel. </w:t>
      </w:r>
      <w:r w:rsidR="0092365C" w:rsidRPr="00C7731A">
        <w:rPr>
          <w:rFonts w:ascii="Arial" w:hAnsi="Arial" w:cs="Arial"/>
        </w:rPr>
        <w:t xml:space="preserve">Adelaja (2024) </w:t>
      </w:r>
      <w:r w:rsidR="00AE1E80" w:rsidRPr="00C7731A">
        <w:rPr>
          <w:rFonts w:ascii="Arial" w:hAnsi="Arial" w:cs="Arial"/>
        </w:rPr>
        <w:t>suggests d</w:t>
      </w:r>
      <w:r w:rsidR="00A063A7" w:rsidRPr="00C7731A">
        <w:rPr>
          <w:rFonts w:ascii="Arial" w:hAnsi="Arial" w:cs="Arial"/>
        </w:rPr>
        <w:t xml:space="preserve">ata must only be kept for 6 years and then </w:t>
      </w:r>
      <w:r w:rsidR="007A511C" w:rsidRPr="00C7731A">
        <w:rPr>
          <w:rFonts w:ascii="Arial" w:hAnsi="Arial" w:cs="Arial"/>
        </w:rPr>
        <w:t>reviewed for deletion of in some circumstances, may need to be kept longer. In retails, 6 years minimum. To protect confidentiality, integrity and availability</w:t>
      </w:r>
      <w:r w:rsidR="00455956" w:rsidRPr="00C7731A">
        <w:rPr>
          <w:rFonts w:ascii="Arial" w:hAnsi="Arial" w:cs="Arial"/>
        </w:rPr>
        <w:t xml:space="preserve"> of knowledge assets, the Nisa can look to implement secure access </w:t>
      </w:r>
      <w:r w:rsidR="003B56AE" w:rsidRPr="00C7731A">
        <w:rPr>
          <w:rFonts w:ascii="Arial" w:hAnsi="Arial" w:cs="Arial"/>
        </w:rPr>
        <w:t xml:space="preserve">controls, such as tiered user permissions, and encrypt data in storage and action. Regular backing up of data </w:t>
      </w:r>
      <w:r w:rsidR="00240D61" w:rsidRPr="00C7731A">
        <w:rPr>
          <w:rFonts w:ascii="Arial" w:hAnsi="Arial" w:cs="Arial"/>
        </w:rPr>
        <w:t>can be completed automatically</w:t>
      </w:r>
      <w:r w:rsidR="007F1910" w:rsidRPr="00C7731A">
        <w:rPr>
          <w:rFonts w:ascii="Arial" w:hAnsi="Arial" w:cs="Arial"/>
        </w:rPr>
        <w:t xml:space="preserve"> and </w:t>
      </w:r>
      <w:r w:rsidR="00C87CC1" w:rsidRPr="00C7731A">
        <w:rPr>
          <w:rFonts w:ascii="Arial" w:hAnsi="Arial" w:cs="Arial"/>
        </w:rPr>
        <w:t>cloud-based</w:t>
      </w:r>
      <w:r w:rsidR="007F1910" w:rsidRPr="00C7731A">
        <w:rPr>
          <w:rFonts w:ascii="Arial" w:hAnsi="Arial" w:cs="Arial"/>
        </w:rPr>
        <w:t xml:space="preserve"> data ensures that vulnerable knowledge is not lost due to system failures. Embedding a privacy policy and </w:t>
      </w:r>
      <w:r w:rsidR="0061274D" w:rsidRPr="00C7731A">
        <w:rPr>
          <w:rFonts w:ascii="Arial" w:hAnsi="Arial" w:cs="Arial"/>
        </w:rPr>
        <w:t xml:space="preserve">training staff on privacy policies can help to reinforce trust with customers and staff. </w:t>
      </w:r>
    </w:p>
    <w:p w14:paraId="11303E81" w14:textId="77777777" w:rsidR="004D27E6" w:rsidRPr="00C7731A" w:rsidRDefault="00986E2F" w:rsidP="00351E11">
      <w:pPr>
        <w:pStyle w:val="Heading2"/>
        <w:spacing w:line="360" w:lineRule="auto"/>
        <w:jc w:val="both"/>
        <w:rPr>
          <w:rFonts w:ascii="Arial" w:hAnsi="Arial" w:cs="Arial"/>
        </w:rPr>
      </w:pPr>
      <w:bookmarkStart w:id="22" w:name="_Toc197282783"/>
      <w:r w:rsidRPr="00C7731A">
        <w:rPr>
          <w:rFonts w:ascii="Arial" w:hAnsi="Arial" w:cs="Arial"/>
          <w:color w:val="auto"/>
        </w:rPr>
        <w:t xml:space="preserve">8. </w:t>
      </w:r>
      <w:r w:rsidRPr="00C7731A">
        <w:rPr>
          <w:rFonts w:ascii="Arial" w:hAnsi="Arial" w:cs="Arial"/>
          <w:b/>
          <w:bCs/>
          <w:color w:val="auto"/>
        </w:rPr>
        <w:t>Barriers and Challenges to Knowledge Management</w:t>
      </w:r>
      <w:bookmarkEnd w:id="22"/>
    </w:p>
    <w:p w14:paraId="02DAA3FF" w14:textId="77777777" w:rsidR="007C198E" w:rsidRPr="00C7731A" w:rsidRDefault="00567757" w:rsidP="00351E11">
      <w:pPr>
        <w:spacing w:line="360" w:lineRule="auto"/>
        <w:jc w:val="both"/>
        <w:rPr>
          <w:rFonts w:ascii="Arial" w:hAnsi="Arial" w:cs="Arial"/>
        </w:rPr>
      </w:pPr>
      <w:r w:rsidRPr="00567757">
        <w:rPr>
          <w:rFonts w:ascii="Arial" w:hAnsi="Arial" w:cs="Arial"/>
        </w:rPr>
        <w:t>Jennex</w:t>
      </w:r>
      <w:r>
        <w:rPr>
          <w:rFonts w:ascii="Arial" w:hAnsi="Arial" w:cs="Arial"/>
        </w:rPr>
        <w:t xml:space="preserve"> </w:t>
      </w:r>
      <w:r w:rsidRPr="00567757">
        <w:rPr>
          <w:rFonts w:ascii="Arial" w:hAnsi="Arial" w:cs="Arial"/>
        </w:rPr>
        <w:t>(2019)</w:t>
      </w:r>
      <w:r>
        <w:rPr>
          <w:rFonts w:ascii="Arial" w:hAnsi="Arial" w:cs="Arial"/>
        </w:rPr>
        <w:t>, discussed how i</w:t>
      </w:r>
      <w:r w:rsidR="005253F9" w:rsidRPr="00C7731A">
        <w:rPr>
          <w:rFonts w:ascii="Arial" w:hAnsi="Arial" w:cs="Arial"/>
        </w:rPr>
        <w:t>mpleme</w:t>
      </w:r>
      <w:r w:rsidR="009B2B04" w:rsidRPr="00C7731A">
        <w:rPr>
          <w:rFonts w:ascii="Arial" w:hAnsi="Arial" w:cs="Arial"/>
        </w:rPr>
        <w:t>nting KM</w:t>
      </w:r>
      <w:r>
        <w:rPr>
          <w:rFonts w:ascii="Arial" w:hAnsi="Arial" w:cs="Arial"/>
        </w:rPr>
        <w:t xml:space="preserve">, in this case </w:t>
      </w:r>
      <w:r w:rsidR="004A3A19">
        <w:rPr>
          <w:rFonts w:ascii="Arial" w:hAnsi="Arial" w:cs="Arial"/>
        </w:rPr>
        <w:t xml:space="preserve">at </w:t>
      </w:r>
      <w:r w:rsidR="009B2B04" w:rsidRPr="00C7731A">
        <w:rPr>
          <w:rFonts w:ascii="Arial" w:hAnsi="Arial" w:cs="Arial"/>
        </w:rPr>
        <w:t>a convenience store</w:t>
      </w:r>
      <w:r w:rsidR="004A3A19">
        <w:rPr>
          <w:rFonts w:ascii="Arial" w:hAnsi="Arial" w:cs="Arial"/>
        </w:rPr>
        <w:t>,</w:t>
      </w:r>
      <w:r w:rsidR="009B2B04" w:rsidRPr="00C7731A">
        <w:rPr>
          <w:rFonts w:ascii="Arial" w:hAnsi="Arial" w:cs="Arial"/>
        </w:rPr>
        <w:t xml:space="preserve"> is not without barriers. Technical issues include outdated POS systems that lack integration with analytics </w:t>
      </w:r>
      <w:r w:rsidR="00F53719" w:rsidRPr="00C7731A">
        <w:rPr>
          <w:rFonts w:ascii="Arial" w:hAnsi="Arial" w:cs="Arial"/>
        </w:rPr>
        <w:t xml:space="preserve">or cloud storage. This restriction causes lack of integration </w:t>
      </w:r>
      <w:r w:rsidR="00F53719" w:rsidRPr="00C7731A">
        <w:rPr>
          <w:rFonts w:ascii="Arial" w:hAnsi="Arial" w:cs="Arial"/>
        </w:rPr>
        <w:lastRenderedPageBreak/>
        <w:t>with analytics or cloud storage.</w:t>
      </w:r>
      <w:r w:rsidR="0054486C">
        <w:rPr>
          <w:rFonts w:ascii="Arial" w:hAnsi="Arial" w:cs="Arial"/>
        </w:rPr>
        <w:t xml:space="preserve"> </w:t>
      </w:r>
      <w:r w:rsidR="00E744C1">
        <w:rPr>
          <w:rFonts w:ascii="Arial" w:hAnsi="Arial" w:cs="Arial"/>
        </w:rPr>
        <w:t xml:space="preserve">This can cause financial implications and delay growth if upgraded systems are not purchased, or staff are not training correctly. </w:t>
      </w:r>
      <w:r w:rsidR="007C198E" w:rsidRPr="00C7731A">
        <w:rPr>
          <w:rFonts w:ascii="Arial" w:hAnsi="Arial" w:cs="Arial"/>
        </w:rPr>
        <w:t xml:space="preserve">Employees may resist </w:t>
      </w:r>
      <w:r w:rsidR="005B59F6" w:rsidRPr="00C7731A">
        <w:rPr>
          <w:rFonts w:ascii="Arial" w:hAnsi="Arial" w:cs="Arial"/>
        </w:rPr>
        <w:t xml:space="preserve">to </w:t>
      </w:r>
      <w:r w:rsidR="007C198E" w:rsidRPr="00C7731A">
        <w:rPr>
          <w:rFonts w:ascii="Arial" w:hAnsi="Arial" w:cs="Arial"/>
        </w:rPr>
        <w:t>change, feel</w:t>
      </w:r>
      <w:r w:rsidR="006D4FD2" w:rsidRPr="00C7731A">
        <w:rPr>
          <w:rFonts w:ascii="Arial" w:hAnsi="Arial" w:cs="Arial"/>
        </w:rPr>
        <w:t>ing</w:t>
      </w:r>
      <w:r w:rsidR="007C198E" w:rsidRPr="00C7731A">
        <w:rPr>
          <w:rFonts w:ascii="Arial" w:hAnsi="Arial" w:cs="Arial"/>
        </w:rPr>
        <w:t xml:space="preserve"> overwhelmed with </w:t>
      </w:r>
      <w:r w:rsidR="006D4FD2" w:rsidRPr="00C7731A">
        <w:rPr>
          <w:rFonts w:ascii="Arial" w:hAnsi="Arial" w:cs="Arial"/>
        </w:rPr>
        <w:t>any</w:t>
      </w:r>
      <w:r w:rsidR="007C198E" w:rsidRPr="00C7731A">
        <w:rPr>
          <w:rFonts w:ascii="Arial" w:hAnsi="Arial" w:cs="Arial"/>
        </w:rPr>
        <w:t xml:space="preserve"> new responsibilities</w:t>
      </w:r>
      <w:r w:rsidR="008B72AC" w:rsidRPr="00C7731A">
        <w:rPr>
          <w:rFonts w:ascii="Arial" w:hAnsi="Arial" w:cs="Arial"/>
        </w:rPr>
        <w:t xml:space="preserve"> or the lack of digital literacy</w:t>
      </w:r>
      <w:r w:rsidR="006D4FD2" w:rsidRPr="00C7731A">
        <w:rPr>
          <w:rFonts w:ascii="Arial" w:hAnsi="Arial" w:cs="Arial"/>
        </w:rPr>
        <w:t xml:space="preserve"> understanding</w:t>
      </w:r>
      <w:r w:rsidR="008B72AC" w:rsidRPr="00C7731A">
        <w:rPr>
          <w:rFonts w:ascii="Arial" w:hAnsi="Arial" w:cs="Arial"/>
        </w:rPr>
        <w:t xml:space="preserve">. Without proper engagement, </w:t>
      </w:r>
      <w:r w:rsidR="00E7643F" w:rsidRPr="00C7731A">
        <w:rPr>
          <w:rFonts w:ascii="Arial" w:hAnsi="Arial" w:cs="Arial"/>
        </w:rPr>
        <w:t xml:space="preserve">this can create </w:t>
      </w:r>
      <w:r w:rsidR="006D4FD2" w:rsidRPr="00C7731A">
        <w:rPr>
          <w:rFonts w:ascii="Arial" w:hAnsi="Arial" w:cs="Arial"/>
        </w:rPr>
        <w:t xml:space="preserve">a </w:t>
      </w:r>
      <w:r w:rsidR="00E7643F" w:rsidRPr="00C7731A">
        <w:rPr>
          <w:rFonts w:ascii="Arial" w:hAnsi="Arial" w:cs="Arial"/>
        </w:rPr>
        <w:t xml:space="preserve">culture divide. </w:t>
      </w:r>
    </w:p>
    <w:p w14:paraId="18D22BE8" w14:textId="77777777" w:rsidR="003F3C23" w:rsidRDefault="003F3C23" w:rsidP="00351E11">
      <w:pPr>
        <w:spacing w:line="360" w:lineRule="auto"/>
        <w:jc w:val="both"/>
        <w:rPr>
          <w:rFonts w:ascii="Arial" w:hAnsi="Arial" w:cs="Arial"/>
        </w:rPr>
      </w:pPr>
      <w:r w:rsidRPr="00C7731A">
        <w:rPr>
          <w:rFonts w:ascii="Arial" w:hAnsi="Arial" w:cs="Arial"/>
        </w:rPr>
        <w:t>To address these changes, a fishbone diagram helps to identify root causes</w:t>
      </w:r>
      <w:r w:rsidR="002A7C11">
        <w:rPr>
          <w:rFonts w:ascii="Arial" w:hAnsi="Arial" w:cs="Arial"/>
        </w:rPr>
        <w:t>, (</w:t>
      </w:r>
      <w:r w:rsidR="002A7C11" w:rsidRPr="002A7C11">
        <w:rPr>
          <w:rFonts w:ascii="Arial" w:hAnsi="Arial" w:cs="Arial"/>
        </w:rPr>
        <w:t xml:space="preserve">Shinde, Ahirrao, &amp; Prasad, 2018). </w:t>
      </w:r>
      <w:r w:rsidR="00D52A94">
        <w:rPr>
          <w:rFonts w:ascii="Arial" w:hAnsi="Arial" w:cs="Arial"/>
        </w:rPr>
        <w:t>Figure 3</w:t>
      </w:r>
      <w:r w:rsidR="00592538">
        <w:rPr>
          <w:rFonts w:ascii="Arial" w:hAnsi="Arial" w:cs="Arial"/>
        </w:rPr>
        <w:t xml:space="preserve"> captures the lack of knowledge management within the Nisa</w:t>
      </w:r>
      <w:r w:rsidR="00950F63">
        <w:rPr>
          <w:rFonts w:ascii="Arial" w:hAnsi="Arial" w:cs="Arial"/>
        </w:rPr>
        <w:t xml:space="preserve">, identifying key areas, such as people and technology, to support the growth of the knwoledge within the business. </w:t>
      </w:r>
    </w:p>
    <w:p w14:paraId="51EB1496" w14:textId="77777777" w:rsidR="00F5771D" w:rsidRDefault="00950F63" w:rsidP="00D52A94">
      <w:pPr>
        <w:spacing w:line="240" w:lineRule="auto"/>
        <w:jc w:val="both"/>
        <w:rPr>
          <w:rFonts w:ascii="Arial" w:hAnsi="Arial" w:cs="Arial"/>
        </w:rPr>
      </w:pPr>
      <w:r w:rsidRPr="00F5771D">
        <w:rPr>
          <w:rFonts w:ascii="Arial" w:hAnsi="Arial" w:cs="Arial"/>
          <w:b/>
          <w:bCs/>
        </w:rPr>
        <w:t>Figure 3</w:t>
      </w:r>
      <w:r>
        <w:rPr>
          <w:rFonts w:ascii="Arial" w:hAnsi="Arial" w:cs="Arial"/>
        </w:rPr>
        <w:t xml:space="preserve">; </w:t>
      </w:r>
    </w:p>
    <w:p w14:paraId="42819CE7" w14:textId="77777777" w:rsidR="00950F63" w:rsidRPr="00F5771D" w:rsidRDefault="00950F63" w:rsidP="00D52A94">
      <w:pPr>
        <w:spacing w:line="240" w:lineRule="auto"/>
        <w:jc w:val="both"/>
        <w:rPr>
          <w:rFonts w:ascii="Arial" w:hAnsi="Arial" w:cs="Arial"/>
          <w:i/>
          <w:iCs/>
        </w:rPr>
      </w:pPr>
      <w:r w:rsidRPr="00F5771D">
        <w:rPr>
          <w:rFonts w:ascii="Arial" w:hAnsi="Arial" w:cs="Arial"/>
          <w:i/>
          <w:iCs/>
        </w:rPr>
        <w:t>Fishbone diagram</w:t>
      </w:r>
    </w:p>
    <w:p w14:paraId="016D1EAA" w14:textId="77777777" w:rsidR="00C97360" w:rsidRPr="00C7731A" w:rsidRDefault="00C97360" w:rsidP="00351E11">
      <w:pPr>
        <w:spacing w:line="360" w:lineRule="auto"/>
        <w:jc w:val="both"/>
        <w:rPr>
          <w:rFonts w:ascii="Arial" w:hAnsi="Arial" w:cs="Arial"/>
        </w:rPr>
      </w:pPr>
      <w:r w:rsidRPr="00C7731A">
        <w:rPr>
          <w:rFonts w:ascii="Arial" w:hAnsi="Arial" w:cs="Arial"/>
          <w:noProof/>
        </w:rPr>
        <w:drawing>
          <wp:inline distT="0" distB="0" distL="0" distR="0" wp14:anchorId="604B4712" wp14:editId="42F275E0">
            <wp:extent cx="5731510" cy="4298950"/>
            <wp:effectExtent l="0" t="0" r="2540" b="6350"/>
            <wp:docPr id="697319481" name="Picture 2" descr="A diagram of a company's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319481" name="Picture 2" descr="A diagram of a company's proces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23E23F1" w14:textId="77777777" w:rsidR="004D27E6" w:rsidRPr="000A0BCF" w:rsidRDefault="00986E2F" w:rsidP="00351E11">
      <w:pPr>
        <w:pStyle w:val="Heading2"/>
        <w:spacing w:line="360" w:lineRule="auto"/>
        <w:jc w:val="both"/>
        <w:rPr>
          <w:rFonts w:ascii="Arial" w:hAnsi="Arial" w:cs="Arial"/>
          <w:b/>
          <w:bCs/>
          <w:color w:val="auto"/>
        </w:rPr>
      </w:pPr>
      <w:bookmarkStart w:id="23" w:name="_Toc197282784"/>
      <w:r w:rsidRPr="000A0BCF">
        <w:rPr>
          <w:rFonts w:ascii="Arial" w:hAnsi="Arial" w:cs="Arial"/>
          <w:b/>
          <w:bCs/>
          <w:color w:val="auto"/>
        </w:rPr>
        <w:t>9. Recommendations</w:t>
      </w:r>
      <w:bookmarkEnd w:id="23"/>
    </w:p>
    <w:p w14:paraId="34F5B9A2" w14:textId="77777777" w:rsidR="001B5605" w:rsidRPr="0067706C" w:rsidRDefault="00331DC1" w:rsidP="00351E11">
      <w:pPr>
        <w:jc w:val="both"/>
        <w:rPr>
          <w:rFonts w:ascii="Arial" w:hAnsi="Arial" w:cs="Arial"/>
        </w:rPr>
      </w:pPr>
      <w:r>
        <w:rPr>
          <w:rFonts w:ascii="Arial" w:hAnsi="Arial" w:cs="Arial"/>
        </w:rPr>
        <w:t>KM can be enhanced to overcome these barriers</w:t>
      </w:r>
      <w:r w:rsidR="00AD5655">
        <w:rPr>
          <w:rFonts w:ascii="Arial" w:hAnsi="Arial" w:cs="Arial"/>
        </w:rPr>
        <w:t xml:space="preserve">. </w:t>
      </w:r>
      <w:r w:rsidR="005328DC">
        <w:rPr>
          <w:rFonts w:ascii="Arial" w:hAnsi="Arial" w:cs="Arial"/>
        </w:rPr>
        <w:t xml:space="preserve">By upgrading the POS system, allowing insights to be captured, </w:t>
      </w:r>
      <w:r w:rsidR="0022713B">
        <w:rPr>
          <w:rFonts w:ascii="Arial" w:hAnsi="Arial" w:cs="Arial"/>
        </w:rPr>
        <w:t>this will enhance the KM at the Nisa, as well as overcoming barriers.</w:t>
      </w:r>
      <w:r w:rsidR="00A41323">
        <w:rPr>
          <w:rFonts w:ascii="Arial" w:hAnsi="Arial" w:cs="Arial"/>
        </w:rPr>
        <w:t xml:space="preserve"> KM meeting and training</w:t>
      </w:r>
      <w:r w:rsidR="0083224C">
        <w:rPr>
          <w:rFonts w:ascii="Arial" w:hAnsi="Arial" w:cs="Arial"/>
        </w:rPr>
        <w:t xml:space="preserve"> will help to support staff with changes and enable them to read the data correctly. </w:t>
      </w:r>
      <w:r w:rsidR="001F691D">
        <w:rPr>
          <w:rFonts w:ascii="Arial" w:hAnsi="Arial" w:cs="Arial"/>
        </w:rPr>
        <w:t xml:space="preserve">Other options could be to create a </w:t>
      </w:r>
      <w:r w:rsidR="001F691D">
        <w:rPr>
          <w:rFonts w:ascii="Arial" w:hAnsi="Arial" w:cs="Arial"/>
        </w:rPr>
        <w:lastRenderedPageBreak/>
        <w:t>knowledge sharing culture,</w:t>
      </w:r>
      <w:r w:rsidR="002531D3">
        <w:rPr>
          <w:rFonts w:ascii="Arial" w:hAnsi="Arial" w:cs="Arial"/>
        </w:rPr>
        <w:t xml:space="preserve"> </w:t>
      </w:r>
      <w:r w:rsidR="00132AA9">
        <w:rPr>
          <w:rFonts w:ascii="Arial" w:hAnsi="Arial" w:cs="Arial"/>
        </w:rPr>
        <w:t xml:space="preserve">where managers and staff meet to share ideas, knowledge and </w:t>
      </w:r>
      <w:r w:rsidR="00102738">
        <w:rPr>
          <w:rFonts w:ascii="Arial" w:hAnsi="Arial" w:cs="Arial"/>
        </w:rPr>
        <w:t>suggestions. Monthly progress reviews will help to</w:t>
      </w:r>
      <w:r w:rsidR="00CA27B1">
        <w:rPr>
          <w:rFonts w:ascii="Arial" w:hAnsi="Arial" w:cs="Arial"/>
        </w:rPr>
        <w:t xml:space="preserve"> empower and</w:t>
      </w:r>
      <w:r w:rsidR="00102738">
        <w:rPr>
          <w:rFonts w:ascii="Arial" w:hAnsi="Arial" w:cs="Arial"/>
        </w:rPr>
        <w:t xml:space="preserve"> motivate staff, guide them </w:t>
      </w:r>
      <w:r w:rsidR="00CA27B1">
        <w:rPr>
          <w:rFonts w:ascii="Arial" w:hAnsi="Arial" w:cs="Arial"/>
        </w:rPr>
        <w:t>into understanding their role in more depth and to check how their digital training is progressing.</w:t>
      </w:r>
      <w:r w:rsidR="00DD4607">
        <w:rPr>
          <w:rFonts w:ascii="Arial" w:hAnsi="Arial" w:cs="Arial"/>
        </w:rPr>
        <w:t xml:space="preserve"> The Nisa might consider integrating other features with the POS system</w:t>
      </w:r>
      <w:r w:rsidR="008A3BC9">
        <w:rPr>
          <w:rFonts w:ascii="Arial" w:hAnsi="Arial" w:cs="Arial"/>
        </w:rPr>
        <w:t xml:space="preserve"> to gather wider data </w:t>
      </w:r>
      <w:r w:rsidR="0067706C">
        <w:rPr>
          <w:rFonts w:ascii="Arial" w:hAnsi="Arial" w:cs="Arial"/>
        </w:rPr>
        <w:t>insights or</w:t>
      </w:r>
      <w:r w:rsidR="008A3BC9">
        <w:rPr>
          <w:rFonts w:ascii="Arial" w:hAnsi="Arial" w:cs="Arial"/>
        </w:rPr>
        <w:t xml:space="preserve"> fully develop a KM policy into the workplace. Cloud-based </w:t>
      </w:r>
      <w:r w:rsidR="00CE13E0">
        <w:rPr>
          <w:rFonts w:ascii="Arial" w:hAnsi="Arial" w:cs="Arial"/>
        </w:rPr>
        <w:t xml:space="preserve">storage would boost the safety of the data collected. </w:t>
      </w:r>
      <w:r w:rsidR="009D0604">
        <w:rPr>
          <w:rFonts w:ascii="Arial" w:hAnsi="Arial" w:cs="Arial"/>
        </w:rPr>
        <w:t xml:space="preserve">All the above will </w:t>
      </w:r>
      <w:r w:rsidR="0067706C">
        <w:rPr>
          <w:rFonts w:ascii="Arial" w:hAnsi="Arial" w:cs="Arial"/>
        </w:rPr>
        <w:t>enhance</w:t>
      </w:r>
      <w:r w:rsidR="009D0604">
        <w:rPr>
          <w:rFonts w:ascii="Arial" w:hAnsi="Arial" w:cs="Arial"/>
        </w:rPr>
        <w:t xml:space="preserve"> the functionality of the POS system, for the managers to make better </w:t>
      </w:r>
      <w:r w:rsidR="0067706C">
        <w:rPr>
          <w:rFonts w:ascii="Arial" w:hAnsi="Arial" w:cs="Arial"/>
        </w:rPr>
        <w:t xml:space="preserve">decisions for growth. </w:t>
      </w:r>
      <w:r w:rsidR="001B5605" w:rsidRPr="001B5605">
        <w:rPr>
          <w:rFonts w:ascii="Arial" w:hAnsi="Arial" w:cs="Arial"/>
          <w:vanish/>
        </w:rPr>
        <w:t>Top of FormBottom of Form</w:t>
      </w:r>
    </w:p>
    <w:p w14:paraId="51DF3C10" w14:textId="77777777" w:rsidR="004D27E6" w:rsidRPr="00C7731A" w:rsidRDefault="004D27E6" w:rsidP="00351E11">
      <w:pPr>
        <w:spacing w:line="360" w:lineRule="auto"/>
        <w:jc w:val="both"/>
        <w:rPr>
          <w:rFonts w:ascii="Arial" w:hAnsi="Arial" w:cs="Arial"/>
        </w:rPr>
      </w:pPr>
    </w:p>
    <w:p w14:paraId="7C102533" w14:textId="77777777" w:rsidR="004D27E6" w:rsidRDefault="00986E2F" w:rsidP="00351E11">
      <w:pPr>
        <w:pStyle w:val="Heading2"/>
        <w:spacing w:line="360" w:lineRule="auto"/>
        <w:jc w:val="both"/>
        <w:rPr>
          <w:rFonts w:ascii="Arial" w:hAnsi="Arial" w:cs="Arial"/>
          <w:b/>
          <w:bCs/>
          <w:color w:val="auto"/>
        </w:rPr>
      </w:pPr>
      <w:bookmarkStart w:id="24" w:name="_Toc197282785"/>
      <w:r w:rsidRPr="00C7731A">
        <w:rPr>
          <w:rFonts w:ascii="Arial" w:hAnsi="Arial" w:cs="Arial"/>
          <w:b/>
          <w:bCs/>
          <w:color w:val="auto"/>
        </w:rPr>
        <w:t>10. Conclusion</w:t>
      </w:r>
      <w:bookmarkEnd w:id="24"/>
    </w:p>
    <w:p w14:paraId="12700B3E" w14:textId="77777777" w:rsidR="004D27E6" w:rsidRPr="00C7731A" w:rsidRDefault="002B7111" w:rsidP="00351E11">
      <w:pPr>
        <w:spacing w:line="360" w:lineRule="auto"/>
        <w:jc w:val="both"/>
        <w:rPr>
          <w:rFonts w:ascii="Arial" w:hAnsi="Arial" w:cs="Arial"/>
        </w:rPr>
      </w:pPr>
      <w:r>
        <w:rPr>
          <w:rFonts w:ascii="Arial" w:hAnsi="Arial" w:cs="Arial"/>
        </w:rPr>
        <w:t xml:space="preserve">To conclude, outdated POS systems may hinder a business’ </w:t>
      </w:r>
      <w:r w:rsidR="00BA2F38">
        <w:rPr>
          <w:rFonts w:ascii="Arial" w:hAnsi="Arial" w:cs="Arial"/>
        </w:rPr>
        <w:t xml:space="preserve">profitability leaving no room for competitor advantage. </w:t>
      </w:r>
      <w:r w:rsidR="00BC6640">
        <w:rPr>
          <w:rFonts w:ascii="Arial" w:hAnsi="Arial" w:cs="Arial"/>
        </w:rPr>
        <w:t>There are areas of needs which an updated POS system would benefit from. Areas of such include</w:t>
      </w:r>
      <w:r w:rsidR="00647A22">
        <w:rPr>
          <w:rFonts w:ascii="Arial" w:hAnsi="Arial" w:cs="Arial"/>
        </w:rPr>
        <w:t xml:space="preserve"> data collection features and insights, specifically capturing valuable data on buying trends, seasonal trends and </w:t>
      </w:r>
      <w:r w:rsidR="009A7CF7">
        <w:rPr>
          <w:rFonts w:ascii="Arial" w:hAnsi="Arial" w:cs="Arial"/>
        </w:rPr>
        <w:t xml:space="preserve">buying times. </w:t>
      </w:r>
      <w:r w:rsidR="007F1DD9">
        <w:rPr>
          <w:rFonts w:ascii="Arial" w:hAnsi="Arial" w:cs="Arial"/>
        </w:rPr>
        <w:t>Instant inventory and replenishing stock triggers</w:t>
      </w:r>
      <w:r w:rsidR="001F60CF">
        <w:rPr>
          <w:rFonts w:ascii="Arial" w:hAnsi="Arial" w:cs="Arial"/>
        </w:rPr>
        <w:t xml:space="preserve"> would create advantages such as customer trust and loyalty. Furthermore, </w:t>
      </w:r>
      <w:r w:rsidR="007F1DD9">
        <w:rPr>
          <w:rFonts w:ascii="Arial" w:hAnsi="Arial" w:cs="Arial"/>
        </w:rPr>
        <w:t xml:space="preserve">ensuring a knowledge sharing culture to support the buying decisions. Other benefits which should be </w:t>
      </w:r>
      <w:r w:rsidR="00BC4E9B">
        <w:rPr>
          <w:rFonts w:ascii="Arial" w:hAnsi="Arial" w:cs="Arial"/>
        </w:rPr>
        <w:t xml:space="preserve">within the KPI plan is to upgrade the storage, to create a safer and faster KM platform where insights, </w:t>
      </w:r>
      <w:r w:rsidR="009407CE">
        <w:rPr>
          <w:rFonts w:ascii="Arial" w:hAnsi="Arial" w:cs="Arial"/>
        </w:rPr>
        <w:t>training and policies can all be stored. Models like VRIO, DIKW, SWOT and fishbone have all been utilised to show results. Outdated systems can cause challenges</w:t>
      </w:r>
      <w:r w:rsidR="00A5093D">
        <w:rPr>
          <w:rFonts w:ascii="Arial" w:hAnsi="Arial" w:cs="Arial"/>
        </w:rPr>
        <w:t xml:space="preserve"> such as staff resistance and limit the resources needed. Therefore, by looking at smarter digital </w:t>
      </w:r>
      <w:r w:rsidR="00DC778B">
        <w:rPr>
          <w:rFonts w:ascii="Arial" w:hAnsi="Arial" w:cs="Arial"/>
        </w:rPr>
        <w:t>enhancements</w:t>
      </w:r>
      <w:r w:rsidR="00A5093D">
        <w:rPr>
          <w:rFonts w:ascii="Arial" w:hAnsi="Arial" w:cs="Arial"/>
        </w:rPr>
        <w:t xml:space="preserve">, the Nisa can </w:t>
      </w:r>
      <w:r w:rsidR="00DC778B">
        <w:rPr>
          <w:rFonts w:ascii="Arial" w:hAnsi="Arial" w:cs="Arial"/>
        </w:rPr>
        <w:t xml:space="preserve">improve the stores efficiency. </w:t>
      </w:r>
    </w:p>
    <w:p w14:paraId="6F6C0AC9" w14:textId="77777777" w:rsidR="004D27E6" w:rsidRPr="00C7731A" w:rsidRDefault="00986E2F" w:rsidP="000730FB">
      <w:pPr>
        <w:pStyle w:val="Heading2"/>
        <w:spacing w:line="360" w:lineRule="auto"/>
        <w:jc w:val="both"/>
        <w:rPr>
          <w:rFonts w:ascii="Arial" w:hAnsi="Arial" w:cs="Arial"/>
          <w:b/>
          <w:bCs/>
          <w:color w:val="auto"/>
        </w:rPr>
      </w:pPr>
      <w:bookmarkStart w:id="25" w:name="_Toc197282786"/>
      <w:r w:rsidRPr="00C7731A">
        <w:rPr>
          <w:rFonts w:ascii="Arial" w:hAnsi="Arial" w:cs="Arial"/>
          <w:b/>
          <w:bCs/>
          <w:color w:val="auto"/>
        </w:rPr>
        <w:t>11. References</w:t>
      </w:r>
      <w:bookmarkEnd w:id="25"/>
    </w:p>
    <w:p w14:paraId="1EE6A2E1" w14:textId="77777777" w:rsidR="00C7731A" w:rsidRPr="00C7731A" w:rsidRDefault="00C7731A"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C7731A">
        <w:rPr>
          <w:rFonts w:ascii="Arial" w:eastAsia="Times New Roman" w:hAnsi="Arial" w:cs="Arial"/>
          <w:kern w:val="0"/>
          <w:lang w:eastAsia="en-GB"/>
        </w:rPr>
        <w:t>Adelaja, A, A, (2024). The Estimated Age Limit of Storing Data and its Impact on Data Sustainability. (2024). </w:t>
      </w:r>
      <w:r w:rsidRPr="00C7731A">
        <w:rPr>
          <w:rFonts w:ascii="Arial" w:eastAsia="Times New Roman" w:hAnsi="Arial" w:cs="Arial"/>
          <w:i/>
          <w:iCs/>
          <w:kern w:val="0"/>
          <w:lang w:eastAsia="en-GB"/>
        </w:rPr>
        <w:t>International Journal of Theory of Organization and Practice (IJTOP)</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4</w:t>
      </w:r>
      <w:r w:rsidRPr="00C7731A">
        <w:rPr>
          <w:rFonts w:ascii="Arial" w:eastAsia="Times New Roman" w:hAnsi="Arial" w:cs="Arial"/>
          <w:kern w:val="0"/>
          <w:lang w:eastAsia="en-GB"/>
        </w:rPr>
        <w:t>(1), 59-74. </w:t>
      </w:r>
      <w:hyperlink r:id="rId15" w:history="1">
        <w:r w:rsidRPr="00C7731A">
          <w:rPr>
            <w:rStyle w:val="Hyperlink"/>
            <w:rFonts w:ascii="Arial" w:eastAsia="Times New Roman" w:hAnsi="Arial" w:cs="Arial"/>
            <w:color w:val="auto"/>
            <w:kern w:val="0"/>
            <w:lang w:eastAsia="en-GB"/>
          </w:rPr>
          <w:t>https://www.journals.gaftim.com/index.php/ijtop/article/view/338</w:t>
        </w:r>
      </w:hyperlink>
    </w:p>
    <w:p w14:paraId="11034DE9" w14:textId="77777777" w:rsidR="00C7731A" w:rsidRPr="00C7731A" w:rsidRDefault="00C7731A"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C7731A">
        <w:rPr>
          <w:rFonts w:ascii="Arial" w:eastAsia="Times New Roman" w:hAnsi="Arial" w:cs="Arial"/>
          <w:kern w:val="0"/>
          <w:lang w:eastAsia="en-GB"/>
        </w:rPr>
        <w:t>Alqarni, K., Agina, M. F., Khairy, H. A., Al-Romeedy, B. S., Farrag, D. A., &amp; Abdallah, R. M. (2023). The Effect of Electronic Human Resource Management Systems on Sustainable Competitive Advantages: The Roles of Sustainable Innovation and Organizational Agility. </w:t>
      </w:r>
      <w:r w:rsidRPr="00C7731A">
        <w:rPr>
          <w:rFonts w:ascii="Arial" w:eastAsia="Times New Roman" w:hAnsi="Arial" w:cs="Arial"/>
          <w:i/>
          <w:iCs/>
          <w:kern w:val="0"/>
          <w:lang w:eastAsia="en-GB"/>
        </w:rPr>
        <w:t>Sustainability</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15</w:t>
      </w:r>
      <w:r w:rsidRPr="00C7731A">
        <w:rPr>
          <w:rFonts w:ascii="Arial" w:eastAsia="Times New Roman" w:hAnsi="Arial" w:cs="Arial"/>
          <w:kern w:val="0"/>
          <w:lang w:eastAsia="en-GB"/>
        </w:rPr>
        <w:t xml:space="preserve">(23), 16382-. </w:t>
      </w:r>
      <w:hyperlink r:id="rId16" w:history="1">
        <w:r w:rsidRPr="00C7731A">
          <w:rPr>
            <w:rStyle w:val="Hyperlink"/>
            <w:rFonts w:ascii="Arial" w:eastAsia="Times New Roman" w:hAnsi="Arial" w:cs="Arial"/>
            <w:color w:val="auto"/>
            <w:kern w:val="0"/>
            <w:lang w:eastAsia="en-GB"/>
          </w:rPr>
          <w:t>https://doi.org/10.3390/su152316382</w:t>
        </w:r>
      </w:hyperlink>
      <w:r w:rsidRPr="00C7731A">
        <w:rPr>
          <w:rFonts w:ascii="Arial" w:hAnsi="Arial" w:cs="Arial"/>
        </w:rPr>
        <w:t xml:space="preserve"> </w:t>
      </w:r>
      <w:r w:rsidR="00C96B91">
        <w:rPr>
          <w:rFonts w:ascii="Arial" w:hAnsi="Arial" w:cs="Arial"/>
        </w:rPr>
        <w:t xml:space="preserve">                                                                                            </w:t>
      </w:r>
    </w:p>
    <w:p w14:paraId="46D091A7" w14:textId="77777777" w:rsidR="00C7731A" w:rsidRDefault="00C7731A" w:rsidP="002108D0">
      <w:pPr>
        <w:spacing w:line="360" w:lineRule="auto"/>
        <w:ind w:left="720" w:hanging="720"/>
        <w:rPr>
          <w:rFonts w:ascii="Arial" w:hAnsi="Arial" w:cs="Arial"/>
        </w:rPr>
      </w:pPr>
      <w:r w:rsidRPr="00C7731A">
        <w:rPr>
          <w:rFonts w:ascii="Arial" w:hAnsi="Arial" w:cs="Arial"/>
        </w:rPr>
        <w:lastRenderedPageBreak/>
        <w:t>Aversa, J., Hernandez, T., &amp; Doherty, S. (2021). Incorporating big data within retail organizations: A case study approach. </w:t>
      </w:r>
      <w:r w:rsidRPr="00C7731A">
        <w:rPr>
          <w:rFonts w:ascii="Arial" w:hAnsi="Arial" w:cs="Arial"/>
          <w:i/>
          <w:iCs/>
        </w:rPr>
        <w:t>Journal of Retailing and Consumer Services</w:t>
      </w:r>
      <w:r w:rsidRPr="00C7731A">
        <w:rPr>
          <w:rFonts w:ascii="Arial" w:hAnsi="Arial" w:cs="Arial"/>
        </w:rPr>
        <w:t>, </w:t>
      </w:r>
      <w:r w:rsidRPr="00C7731A">
        <w:rPr>
          <w:rFonts w:ascii="Arial" w:hAnsi="Arial" w:cs="Arial"/>
          <w:i/>
          <w:iCs/>
        </w:rPr>
        <w:t>60</w:t>
      </w:r>
      <w:r w:rsidRPr="00C7731A">
        <w:rPr>
          <w:rFonts w:ascii="Arial" w:hAnsi="Arial" w:cs="Arial"/>
        </w:rPr>
        <w:t xml:space="preserve">, 102447-. </w:t>
      </w:r>
      <w:hyperlink r:id="rId17" w:history="1">
        <w:r w:rsidRPr="00C7731A">
          <w:rPr>
            <w:rStyle w:val="Hyperlink"/>
            <w:rFonts w:ascii="Arial" w:hAnsi="Arial" w:cs="Arial"/>
          </w:rPr>
          <w:t>https://doi.org/10.1016/j.jretconser.2021.102447</w:t>
        </w:r>
      </w:hyperlink>
      <w:r w:rsidRPr="00C7731A">
        <w:rPr>
          <w:rFonts w:ascii="Arial" w:hAnsi="Arial" w:cs="Arial"/>
        </w:rPr>
        <w:t xml:space="preserve"> </w:t>
      </w:r>
    </w:p>
    <w:p w14:paraId="4A707B60" w14:textId="77777777" w:rsidR="003C2A08" w:rsidRPr="00C7731A" w:rsidRDefault="003C2A08" w:rsidP="002108D0">
      <w:pPr>
        <w:spacing w:line="360" w:lineRule="auto"/>
        <w:ind w:left="720" w:hanging="720"/>
        <w:rPr>
          <w:rFonts w:ascii="Arial" w:hAnsi="Arial" w:cs="Arial"/>
        </w:rPr>
      </w:pPr>
    </w:p>
    <w:p w14:paraId="5839E532" w14:textId="77777777" w:rsidR="00C7731A" w:rsidRPr="00C7731A" w:rsidRDefault="00C7731A" w:rsidP="002108D0">
      <w:pPr>
        <w:spacing w:line="360" w:lineRule="auto"/>
        <w:ind w:left="720" w:hanging="720"/>
        <w:rPr>
          <w:rFonts w:ascii="Arial" w:hAnsi="Arial" w:cs="Arial"/>
        </w:rPr>
      </w:pPr>
      <w:r w:rsidRPr="00C7731A">
        <w:rPr>
          <w:rFonts w:ascii="Arial" w:hAnsi="Arial" w:cs="Arial"/>
        </w:rPr>
        <w:t xml:space="preserve">Balthazard, P. A., &amp; Cooke, R. A. (2004). Organizational culture and knowledge management success: Assessing the behavior-performance continuum. In 37th annual Hawaii international conference on system sciences, 2004. Proceedings of the (p. 10). IEEE </w:t>
      </w:r>
    </w:p>
    <w:p w14:paraId="401A8867" w14:textId="77777777" w:rsidR="00C7731A" w:rsidRDefault="00C7731A" w:rsidP="002108D0">
      <w:pPr>
        <w:shd w:val="clear" w:color="auto" w:fill="FFFFFF"/>
        <w:suppressAutoHyphens w:val="0"/>
        <w:autoSpaceDN/>
        <w:spacing w:after="0" w:line="360" w:lineRule="auto"/>
        <w:ind w:left="720" w:hanging="720"/>
      </w:pPr>
      <w:r w:rsidRPr="00C7731A">
        <w:rPr>
          <w:rFonts w:ascii="Arial" w:eastAsia="Times New Roman" w:hAnsi="Arial" w:cs="Arial"/>
          <w:kern w:val="0"/>
          <w:lang w:eastAsia="en-GB"/>
        </w:rPr>
        <w:t>Bamufleh, D., Almalki, M. A., Almohammadi, R., &amp; Alharbi, E. (2021). User Acceptance of Enterprise Resource Planning (ERP) Systems in Higher Education Institutions: A Conceptual Model. </w:t>
      </w:r>
      <w:r w:rsidRPr="00C7731A">
        <w:rPr>
          <w:rFonts w:ascii="Arial" w:eastAsia="Times New Roman" w:hAnsi="Arial" w:cs="Arial"/>
          <w:i/>
          <w:iCs/>
          <w:kern w:val="0"/>
          <w:lang w:eastAsia="en-GB"/>
        </w:rPr>
        <w:t>International Journal of Enterprise Information Systems</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17</w:t>
      </w:r>
      <w:r w:rsidRPr="00C7731A">
        <w:rPr>
          <w:rFonts w:ascii="Arial" w:eastAsia="Times New Roman" w:hAnsi="Arial" w:cs="Arial"/>
          <w:kern w:val="0"/>
          <w:lang w:eastAsia="en-GB"/>
        </w:rPr>
        <w:t xml:space="preserve">(1), 144–163. </w:t>
      </w:r>
      <w:hyperlink r:id="rId18" w:history="1">
        <w:r w:rsidRPr="00C7731A">
          <w:rPr>
            <w:rStyle w:val="Hyperlink"/>
            <w:rFonts w:ascii="Arial" w:eastAsia="Times New Roman" w:hAnsi="Arial" w:cs="Arial"/>
            <w:color w:val="auto"/>
            <w:kern w:val="0"/>
            <w:lang w:eastAsia="en-GB"/>
          </w:rPr>
          <w:t>https://doi.org/10.4018/IJEIS.20210101.oa1</w:t>
        </w:r>
      </w:hyperlink>
    </w:p>
    <w:p w14:paraId="54EFBE12" w14:textId="77777777" w:rsidR="00820D94" w:rsidRPr="00C7731A" w:rsidRDefault="00820D94"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820D94">
        <w:rPr>
          <w:rFonts w:ascii="Arial" w:eastAsia="Times New Roman" w:hAnsi="Arial" w:cs="Arial"/>
          <w:kern w:val="0"/>
          <w:lang w:eastAsia="en-GB"/>
        </w:rPr>
        <w:t>Barrow, S., &amp; Nedd, S. (2021). 1422 Improving the quality and safety of the paediatric team handover. </w:t>
      </w:r>
      <w:r w:rsidRPr="00820D94">
        <w:rPr>
          <w:rFonts w:ascii="Arial" w:eastAsia="Times New Roman" w:hAnsi="Arial" w:cs="Arial"/>
          <w:i/>
          <w:iCs/>
          <w:kern w:val="0"/>
          <w:lang w:eastAsia="en-GB"/>
        </w:rPr>
        <w:t>Archives of Disease in Childhood</w:t>
      </w:r>
      <w:r w:rsidRPr="00820D94">
        <w:rPr>
          <w:rFonts w:ascii="Arial" w:eastAsia="Times New Roman" w:hAnsi="Arial" w:cs="Arial"/>
          <w:kern w:val="0"/>
          <w:lang w:eastAsia="en-GB"/>
        </w:rPr>
        <w:t>, </w:t>
      </w:r>
      <w:r w:rsidRPr="00820D94">
        <w:rPr>
          <w:rFonts w:ascii="Arial" w:eastAsia="Times New Roman" w:hAnsi="Arial" w:cs="Arial"/>
          <w:i/>
          <w:iCs/>
          <w:kern w:val="0"/>
          <w:lang w:eastAsia="en-GB"/>
        </w:rPr>
        <w:t>106</w:t>
      </w:r>
      <w:r w:rsidRPr="00820D94">
        <w:rPr>
          <w:rFonts w:ascii="Arial" w:eastAsia="Times New Roman" w:hAnsi="Arial" w:cs="Arial"/>
          <w:kern w:val="0"/>
          <w:lang w:eastAsia="en-GB"/>
        </w:rPr>
        <w:t>(Suppl 1), A364–A364. https://doi.org/10.1136/archdischild-2021-rcpch.633</w:t>
      </w:r>
    </w:p>
    <w:p w14:paraId="0C5B8C8A" w14:textId="77777777" w:rsidR="00C7731A" w:rsidRPr="00C7731A" w:rsidRDefault="00C7731A" w:rsidP="002108D0">
      <w:pPr>
        <w:spacing w:line="360" w:lineRule="auto"/>
        <w:ind w:left="720" w:hanging="720"/>
        <w:rPr>
          <w:rFonts w:ascii="Arial" w:hAnsi="Arial" w:cs="Arial"/>
        </w:rPr>
      </w:pPr>
      <w:r w:rsidRPr="00C7731A">
        <w:rPr>
          <w:rFonts w:ascii="Arial" w:hAnsi="Arial" w:cs="Arial"/>
        </w:rPr>
        <w:t>Billy Macarius Sidhunata, Michael Kenang Gabbatha, Nicolas Arya Nanda Susilo, Pedro Manuel Lamberto Buu Sada, Biafra Daffa Farabi, Samuel Piolo, &amp; Yerik Afrianto Singalong. (2023). Point of Sales (POS) System Design using Design Thinking Framework for Motorcycle Workshop. </w:t>
      </w:r>
      <w:r w:rsidRPr="00C7731A">
        <w:rPr>
          <w:rFonts w:ascii="Arial" w:hAnsi="Arial" w:cs="Arial"/>
          <w:i/>
          <w:iCs/>
        </w:rPr>
        <w:t>Journal of Information Systems and Informatics (Palembang.Online)</w:t>
      </w:r>
      <w:r w:rsidRPr="00C7731A">
        <w:rPr>
          <w:rFonts w:ascii="Arial" w:hAnsi="Arial" w:cs="Arial"/>
        </w:rPr>
        <w:t>, </w:t>
      </w:r>
      <w:r w:rsidRPr="00C7731A">
        <w:rPr>
          <w:rFonts w:ascii="Arial" w:hAnsi="Arial" w:cs="Arial"/>
          <w:i/>
          <w:iCs/>
        </w:rPr>
        <w:t>5</w:t>
      </w:r>
      <w:r w:rsidRPr="00C7731A">
        <w:rPr>
          <w:rFonts w:ascii="Arial" w:hAnsi="Arial" w:cs="Arial"/>
        </w:rPr>
        <w:t xml:space="preserve">(3), 874–886. </w:t>
      </w:r>
      <w:hyperlink r:id="rId19" w:history="1">
        <w:r w:rsidRPr="00C7731A">
          <w:rPr>
            <w:rStyle w:val="Hyperlink"/>
            <w:rFonts w:ascii="Arial" w:hAnsi="Arial" w:cs="Arial"/>
          </w:rPr>
          <w:t>https://doi.org/10.51519/journalisi.v5i3.515</w:t>
        </w:r>
      </w:hyperlink>
    </w:p>
    <w:p w14:paraId="2F2B2F00" w14:textId="77777777" w:rsidR="00C7731A" w:rsidRDefault="00C7731A"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C7731A">
        <w:rPr>
          <w:rFonts w:ascii="Arial" w:eastAsia="Times New Roman" w:hAnsi="Arial" w:cs="Arial"/>
          <w:kern w:val="0"/>
          <w:lang w:eastAsia="en-GB"/>
        </w:rPr>
        <w:t>Budianto, W., &amp; Sardjono, W. (2021). The Implementation of Knowledge Management System (KMS) Evaluation Model in Improving Employee Performance. </w:t>
      </w:r>
      <w:r w:rsidRPr="00C7731A">
        <w:rPr>
          <w:rFonts w:ascii="Arial" w:eastAsia="Times New Roman" w:hAnsi="Arial" w:cs="Arial"/>
          <w:i/>
          <w:iCs/>
          <w:kern w:val="0"/>
          <w:lang w:eastAsia="en-GB"/>
        </w:rPr>
        <w:t>Turkish Journal of Computer and Mathematics Education</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12</w:t>
      </w:r>
      <w:r w:rsidRPr="00C7731A">
        <w:rPr>
          <w:rFonts w:ascii="Arial" w:eastAsia="Times New Roman" w:hAnsi="Arial" w:cs="Arial"/>
          <w:kern w:val="0"/>
          <w:lang w:eastAsia="en-GB"/>
        </w:rPr>
        <w:t xml:space="preserve">(6), 4583–4594. </w:t>
      </w:r>
    </w:p>
    <w:p w14:paraId="26B6D490" w14:textId="77777777" w:rsidR="007E00BA" w:rsidRPr="00C7731A" w:rsidRDefault="007E00BA"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7E00BA">
        <w:rPr>
          <w:rFonts w:ascii="Arial" w:eastAsia="Times New Roman" w:hAnsi="Arial" w:cs="Arial"/>
          <w:kern w:val="0"/>
          <w:lang w:eastAsia="en-GB"/>
        </w:rPr>
        <w:t>Card, A. J. (2017). The problem with ‘5 whys.’ </w:t>
      </w:r>
      <w:r w:rsidRPr="007E00BA">
        <w:rPr>
          <w:rFonts w:ascii="Arial" w:eastAsia="Times New Roman" w:hAnsi="Arial" w:cs="Arial"/>
          <w:i/>
          <w:iCs/>
          <w:kern w:val="0"/>
          <w:lang w:eastAsia="en-GB"/>
        </w:rPr>
        <w:t>BMJ Quality &amp; Safety</w:t>
      </w:r>
      <w:r w:rsidRPr="007E00BA">
        <w:rPr>
          <w:rFonts w:ascii="Arial" w:eastAsia="Times New Roman" w:hAnsi="Arial" w:cs="Arial"/>
          <w:kern w:val="0"/>
          <w:lang w:eastAsia="en-GB"/>
        </w:rPr>
        <w:t>, </w:t>
      </w:r>
      <w:r w:rsidRPr="007E00BA">
        <w:rPr>
          <w:rFonts w:ascii="Arial" w:eastAsia="Times New Roman" w:hAnsi="Arial" w:cs="Arial"/>
          <w:i/>
          <w:iCs/>
          <w:kern w:val="0"/>
          <w:lang w:eastAsia="en-GB"/>
        </w:rPr>
        <w:t>26</w:t>
      </w:r>
      <w:r w:rsidRPr="007E00BA">
        <w:rPr>
          <w:rFonts w:ascii="Arial" w:eastAsia="Times New Roman" w:hAnsi="Arial" w:cs="Arial"/>
          <w:kern w:val="0"/>
          <w:lang w:eastAsia="en-GB"/>
        </w:rPr>
        <w:t>(8), 671–677. https://doi.org/10.1136/bmjqs-2016-005849</w:t>
      </w:r>
    </w:p>
    <w:p w14:paraId="4F056FAE" w14:textId="77777777" w:rsidR="00C7731A" w:rsidRPr="00C7731A" w:rsidRDefault="00C7731A" w:rsidP="002108D0">
      <w:pPr>
        <w:spacing w:line="360" w:lineRule="auto"/>
        <w:ind w:left="720" w:hanging="720"/>
        <w:rPr>
          <w:rFonts w:ascii="Arial" w:hAnsi="Arial" w:cs="Arial"/>
        </w:rPr>
      </w:pPr>
      <w:r w:rsidRPr="00C7731A">
        <w:rPr>
          <w:rFonts w:ascii="Arial" w:hAnsi="Arial" w:cs="Arial"/>
        </w:rPr>
        <w:t xml:space="preserve">ChatGPT,. (2025). Report layout. </w:t>
      </w:r>
      <w:hyperlink r:id="rId20" w:history="1">
        <w:r w:rsidRPr="00C7731A">
          <w:rPr>
            <w:rStyle w:val="Hyperlink"/>
            <w:rFonts w:ascii="Arial" w:hAnsi="Arial" w:cs="Arial"/>
          </w:rPr>
          <w:t>https://chatgpt.com/</w:t>
        </w:r>
      </w:hyperlink>
      <w:r w:rsidRPr="00C7731A">
        <w:rPr>
          <w:rFonts w:ascii="Arial" w:hAnsi="Arial" w:cs="Arial"/>
        </w:rPr>
        <w:t xml:space="preserve"> </w:t>
      </w:r>
    </w:p>
    <w:p w14:paraId="1E9A381C" w14:textId="77777777" w:rsidR="00C7731A" w:rsidRPr="00C7731A" w:rsidRDefault="00C7731A"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C7731A">
        <w:rPr>
          <w:rFonts w:ascii="Arial" w:eastAsia="Times New Roman" w:hAnsi="Arial" w:cs="Arial"/>
          <w:kern w:val="0"/>
          <w:lang w:eastAsia="en-GB"/>
        </w:rPr>
        <w:t>Cheng, L.-C., Chen, K., Lee, M.-C., &amp; Li, K.-M. (2021). User-Defined SWOT analysis – A change mining perspective on user-generated content. </w:t>
      </w:r>
      <w:r w:rsidRPr="00C7731A">
        <w:rPr>
          <w:rFonts w:ascii="Arial" w:eastAsia="Times New Roman" w:hAnsi="Arial" w:cs="Arial"/>
          <w:i/>
          <w:iCs/>
          <w:kern w:val="0"/>
          <w:lang w:eastAsia="en-GB"/>
        </w:rPr>
        <w:t>Information Processing &amp; Management</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58</w:t>
      </w:r>
      <w:r w:rsidRPr="00C7731A">
        <w:rPr>
          <w:rFonts w:ascii="Arial" w:eastAsia="Times New Roman" w:hAnsi="Arial" w:cs="Arial"/>
          <w:kern w:val="0"/>
          <w:lang w:eastAsia="en-GB"/>
        </w:rPr>
        <w:t xml:space="preserve">(5), 102613-. </w:t>
      </w:r>
      <w:hyperlink r:id="rId21" w:history="1">
        <w:r w:rsidRPr="00C7731A">
          <w:rPr>
            <w:rStyle w:val="Hyperlink"/>
            <w:rFonts w:ascii="Arial" w:eastAsia="Times New Roman" w:hAnsi="Arial" w:cs="Arial"/>
            <w:color w:val="auto"/>
            <w:kern w:val="0"/>
            <w:lang w:eastAsia="en-GB"/>
          </w:rPr>
          <w:t>https://doi.org/10.1016/j.ipm.2021.102613</w:t>
        </w:r>
      </w:hyperlink>
    </w:p>
    <w:p w14:paraId="1D67521B" w14:textId="77777777" w:rsidR="00C7731A" w:rsidRPr="00C7731A" w:rsidRDefault="00C7731A"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C7731A">
        <w:rPr>
          <w:rFonts w:ascii="Arial" w:eastAsia="Times New Roman" w:hAnsi="Arial" w:cs="Arial"/>
          <w:kern w:val="0"/>
          <w:lang w:eastAsia="en-GB"/>
        </w:rPr>
        <w:lastRenderedPageBreak/>
        <w:t>Chiu, C. L., Ho, H.-C., Yu, T., Liu, Y., &amp; Mo, Y. (2021). Exploring information technology success of Augmented Reality Retail Applications in retail food chain. </w:t>
      </w:r>
      <w:r w:rsidRPr="00C7731A">
        <w:rPr>
          <w:rFonts w:ascii="Arial" w:eastAsia="Times New Roman" w:hAnsi="Arial" w:cs="Arial"/>
          <w:i/>
          <w:iCs/>
          <w:kern w:val="0"/>
          <w:lang w:eastAsia="en-GB"/>
        </w:rPr>
        <w:t>Journal of Retailing and Consumer Services</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61</w:t>
      </w:r>
      <w:r w:rsidRPr="00C7731A">
        <w:rPr>
          <w:rFonts w:ascii="Arial" w:eastAsia="Times New Roman" w:hAnsi="Arial" w:cs="Arial"/>
          <w:kern w:val="0"/>
          <w:lang w:eastAsia="en-GB"/>
        </w:rPr>
        <w:t xml:space="preserve">, 102561-. </w:t>
      </w:r>
      <w:hyperlink r:id="rId22" w:history="1">
        <w:r w:rsidRPr="00C7731A">
          <w:rPr>
            <w:rStyle w:val="Hyperlink"/>
            <w:rFonts w:ascii="Arial" w:eastAsia="Times New Roman" w:hAnsi="Arial" w:cs="Arial"/>
            <w:color w:val="auto"/>
            <w:kern w:val="0"/>
            <w:lang w:eastAsia="en-GB"/>
          </w:rPr>
          <w:t>https://doi.org/10.1016/j.jretconser.2021.102561</w:t>
        </w:r>
      </w:hyperlink>
      <w:r w:rsidRPr="00C7731A">
        <w:rPr>
          <w:rFonts w:ascii="Arial" w:eastAsia="Times New Roman" w:hAnsi="Arial" w:cs="Arial"/>
          <w:kern w:val="0"/>
          <w:lang w:eastAsia="en-GB"/>
        </w:rPr>
        <w:t xml:space="preserve">        </w:t>
      </w:r>
    </w:p>
    <w:p w14:paraId="1FC597AC" w14:textId="77777777" w:rsidR="00C7731A" w:rsidRPr="00C7731A" w:rsidRDefault="00C7731A" w:rsidP="002108D0">
      <w:pPr>
        <w:spacing w:line="360" w:lineRule="auto"/>
        <w:ind w:left="720" w:hanging="720"/>
        <w:rPr>
          <w:rFonts w:ascii="Arial" w:hAnsi="Arial" w:cs="Arial"/>
        </w:rPr>
      </w:pPr>
      <w:r w:rsidRPr="00C7731A">
        <w:rPr>
          <w:rFonts w:ascii="Arial" w:hAnsi="Arial" w:cs="Arial"/>
        </w:rPr>
        <w:t>Duncan, M. (2021). Experience is Knowledge. In </w:t>
      </w:r>
      <w:r w:rsidRPr="00C7731A">
        <w:rPr>
          <w:rFonts w:ascii="Arial" w:hAnsi="Arial" w:cs="Arial"/>
          <w:i/>
          <w:iCs/>
        </w:rPr>
        <w:t>Oxford Studies in Philosophy of Mind Volume 1</w:t>
      </w:r>
      <w:r w:rsidRPr="00C7731A">
        <w:rPr>
          <w:rFonts w:ascii="Arial" w:hAnsi="Arial" w:cs="Arial"/>
        </w:rPr>
        <w:t xml:space="preserve">. Oxford University Press. </w:t>
      </w:r>
      <w:hyperlink r:id="rId23" w:history="1">
        <w:r w:rsidRPr="00C7731A">
          <w:rPr>
            <w:rStyle w:val="Hyperlink"/>
            <w:rFonts w:ascii="Arial" w:hAnsi="Arial" w:cs="Arial"/>
          </w:rPr>
          <w:t>https://doi.org/10.1093/oso/9780198845850.003.0005</w:t>
        </w:r>
      </w:hyperlink>
      <w:r w:rsidRPr="00C7731A">
        <w:rPr>
          <w:rFonts w:ascii="Arial" w:hAnsi="Arial" w:cs="Arial"/>
        </w:rPr>
        <w:t xml:space="preserve"> </w:t>
      </w:r>
    </w:p>
    <w:p w14:paraId="7A586E5C" w14:textId="77777777" w:rsidR="00C7731A" w:rsidRPr="00C7731A" w:rsidRDefault="00C7731A" w:rsidP="002108D0">
      <w:pPr>
        <w:spacing w:line="360" w:lineRule="auto"/>
        <w:rPr>
          <w:rFonts w:ascii="Arial" w:hAnsi="Arial" w:cs="Arial"/>
        </w:rPr>
      </w:pPr>
      <w:r w:rsidRPr="00C7731A">
        <w:rPr>
          <w:rFonts w:ascii="Arial" w:hAnsi="Arial" w:cs="Arial"/>
        </w:rPr>
        <w:t>Harper, D. (2013). Strong brands subsidise the weak. </w:t>
      </w:r>
      <w:r w:rsidRPr="00C7731A">
        <w:rPr>
          <w:rFonts w:ascii="Arial" w:hAnsi="Arial" w:cs="Arial"/>
          <w:i/>
          <w:iCs/>
        </w:rPr>
        <w:t>The Estates Gazette</w:t>
      </w:r>
      <w:r w:rsidRPr="00C7731A">
        <w:rPr>
          <w:rFonts w:ascii="Arial" w:hAnsi="Arial" w:cs="Arial"/>
        </w:rPr>
        <w:t>, 7.</w:t>
      </w:r>
    </w:p>
    <w:p w14:paraId="2D8EA733" w14:textId="77777777" w:rsidR="00C7731A" w:rsidRDefault="00C7731A" w:rsidP="002108D0">
      <w:pPr>
        <w:spacing w:line="360" w:lineRule="auto"/>
        <w:ind w:left="720" w:hanging="720"/>
        <w:rPr>
          <w:rFonts w:ascii="Arial" w:hAnsi="Arial" w:cs="Arial"/>
        </w:rPr>
      </w:pPr>
      <w:r w:rsidRPr="00C7731A">
        <w:rPr>
          <w:rFonts w:ascii="Arial" w:hAnsi="Arial" w:cs="Arial"/>
        </w:rPr>
        <w:t>Hirsch, D., Bartley, T., Chandrasekaran, A., Norris, D., Parthasarathy, S., &amp; Turner, P. N. (2024). </w:t>
      </w:r>
      <w:r w:rsidRPr="00C7731A">
        <w:rPr>
          <w:rFonts w:ascii="Arial" w:hAnsi="Arial" w:cs="Arial"/>
          <w:i/>
          <w:iCs/>
        </w:rPr>
        <w:t>Business Data Ethics : Emerging Models for Governing AI and Advanced Analytics</w:t>
      </w:r>
      <w:r w:rsidRPr="00C7731A">
        <w:rPr>
          <w:rFonts w:ascii="Arial" w:hAnsi="Arial" w:cs="Arial"/>
        </w:rPr>
        <w:t xml:space="preserve"> (1st ed. 2024.). Springer International Publishing. </w:t>
      </w:r>
      <w:hyperlink r:id="rId24" w:history="1">
        <w:r w:rsidRPr="00C7731A">
          <w:rPr>
            <w:rStyle w:val="Hyperlink"/>
            <w:rFonts w:ascii="Arial" w:hAnsi="Arial" w:cs="Arial"/>
          </w:rPr>
          <w:t>https://doi.org/10.1007/978-3-031-21491-2</w:t>
        </w:r>
      </w:hyperlink>
      <w:r w:rsidRPr="00C7731A">
        <w:rPr>
          <w:rFonts w:ascii="Arial" w:hAnsi="Arial" w:cs="Arial"/>
        </w:rPr>
        <w:t xml:space="preserve">  </w:t>
      </w:r>
    </w:p>
    <w:p w14:paraId="54B11908" w14:textId="77777777" w:rsidR="004A3A19" w:rsidRPr="00C7731A" w:rsidRDefault="004A3A19" w:rsidP="002108D0">
      <w:pPr>
        <w:spacing w:line="360" w:lineRule="auto"/>
        <w:ind w:left="720" w:hanging="720"/>
        <w:rPr>
          <w:rFonts w:ascii="Arial" w:hAnsi="Arial" w:cs="Arial"/>
        </w:rPr>
      </w:pPr>
      <w:r w:rsidRPr="004A3A19">
        <w:rPr>
          <w:rFonts w:ascii="Arial" w:hAnsi="Arial" w:cs="Arial"/>
        </w:rPr>
        <w:t>Jennex, M. E. (Ed.). (2019). </w:t>
      </w:r>
      <w:r w:rsidRPr="004A3A19">
        <w:rPr>
          <w:rFonts w:ascii="Arial" w:hAnsi="Arial" w:cs="Arial"/>
          <w:i/>
          <w:iCs/>
        </w:rPr>
        <w:t>Effective knowledge management systems in modern society</w:t>
      </w:r>
      <w:r w:rsidRPr="004A3A19">
        <w:rPr>
          <w:rFonts w:ascii="Arial" w:hAnsi="Arial" w:cs="Arial"/>
        </w:rPr>
        <w:t xml:space="preserve">. Information Science Reference, an imprint of IGI Global. </w:t>
      </w:r>
      <w:hyperlink r:id="rId25" w:history="1">
        <w:r w:rsidRPr="00EC3D09">
          <w:rPr>
            <w:rStyle w:val="Hyperlink"/>
            <w:rFonts w:ascii="Arial" w:hAnsi="Arial" w:cs="Arial"/>
          </w:rPr>
          <w:t>https://doi.org/10.4018/978-1-5225-5427-1</w:t>
        </w:r>
      </w:hyperlink>
      <w:r>
        <w:rPr>
          <w:rFonts w:ascii="Arial" w:hAnsi="Arial" w:cs="Arial"/>
        </w:rPr>
        <w:t xml:space="preserve"> </w:t>
      </w:r>
    </w:p>
    <w:p w14:paraId="291A2904" w14:textId="77777777" w:rsidR="00C7731A" w:rsidRPr="00C7731A" w:rsidRDefault="00C7731A"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C7731A">
        <w:rPr>
          <w:rFonts w:ascii="Arial" w:eastAsia="Times New Roman" w:hAnsi="Arial" w:cs="Arial"/>
          <w:kern w:val="0"/>
          <w:lang w:eastAsia="en-GB"/>
        </w:rPr>
        <w:t>Jao, C. S. (2010). </w:t>
      </w:r>
      <w:r w:rsidRPr="00C7731A">
        <w:rPr>
          <w:rFonts w:ascii="Arial" w:eastAsia="Times New Roman" w:hAnsi="Arial" w:cs="Arial"/>
          <w:i/>
          <w:iCs/>
          <w:kern w:val="0"/>
          <w:lang w:eastAsia="en-GB"/>
        </w:rPr>
        <w:t>Decision support systems</w:t>
      </w:r>
      <w:r w:rsidRPr="00C7731A">
        <w:rPr>
          <w:rFonts w:ascii="Arial" w:eastAsia="Times New Roman" w:hAnsi="Arial" w:cs="Arial"/>
          <w:kern w:val="0"/>
          <w:lang w:eastAsia="en-GB"/>
        </w:rPr>
        <w:t> (C. S. Jao, Ed.). IntechOpen. P5-10</w:t>
      </w:r>
    </w:p>
    <w:p w14:paraId="6BA44183" w14:textId="77777777" w:rsidR="00C7731A" w:rsidRPr="00C7731A" w:rsidRDefault="00C7731A" w:rsidP="002108D0">
      <w:pPr>
        <w:shd w:val="clear" w:color="auto" w:fill="FFFFFF"/>
        <w:suppressAutoHyphens w:val="0"/>
        <w:autoSpaceDN/>
        <w:spacing w:after="0" w:line="360" w:lineRule="auto"/>
        <w:ind w:left="720" w:hanging="720"/>
        <w:rPr>
          <w:rFonts w:ascii="Arial" w:hAnsi="Arial" w:cs="Arial"/>
        </w:rPr>
      </w:pPr>
      <w:r w:rsidRPr="00C7731A">
        <w:rPr>
          <w:rFonts w:ascii="Arial" w:eastAsia="Times New Roman" w:hAnsi="Arial" w:cs="Arial"/>
          <w:kern w:val="0"/>
          <w:lang w:eastAsia="en-GB"/>
        </w:rPr>
        <w:t>Jarrahi, M. H., Askay, D., Eshraghi, A., &amp; Smith, P. (2023). Artificial intelligence and knowledge management: A partnership between human and AI. </w:t>
      </w:r>
      <w:r w:rsidRPr="00C7731A">
        <w:rPr>
          <w:rFonts w:ascii="Arial" w:eastAsia="Times New Roman" w:hAnsi="Arial" w:cs="Arial"/>
          <w:i/>
          <w:iCs/>
          <w:kern w:val="0"/>
          <w:lang w:eastAsia="en-GB"/>
        </w:rPr>
        <w:t>Business Horizons</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66</w:t>
      </w:r>
      <w:r w:rsidRPr="00C7731A">
        <w:rPr>
          <w:rFonts w:ascii="Arial" w:eastAsia="Times New Roman" w:hAnsi="Arial" w:cs="Arial"/>
          <w:kern w:val="0"/>
          <w:lang w:eastAsia="en-GB"/>
        </w:rPr>
        <w:t xml:space="preserve">(1), 87–99. </w:t>
      </w:r>
      <w:hyperlink r:id="rId26" w:history="1">
        <w:r w:rsidRPr="00C7731A">
          <w:rPr>
            <w:rStyle w:val="Hyperlink"/>
            <w:rFonts w:ascii="Arial" w:eastAsia="Times New Roman" w:hAnsi="Arial" w:cs="Arial"/>
            <w:color w:val="auto"/>
            <w:kern w:val="0"/>
            <w:lang w:eastAsia="en-GB"/>
          </w:rPr>
          <w:t>https://doi.org/10.1016/j.bushor.2022.03.002</w:t>
        </w:r>
      </w:hyperlink>
    </w:p>
    <w:p w14:paraId="17722E3C" w14:textId="77777777" w:rsidR="00C7731A" w:rsidRPr="00C7731A" w:rsidRDefault="00C7731A"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C7731A">
        <w:rPr>
          <w:rFonts w:ascii="Arial" w:eastAsia="Times New Roman" w:hAnsi="Arial" w:cs="Arial"/>
          <w:kern w:val="0"/>
          <w:lang w:eastAsia="en-GB"/>
        </w:rPr>
        <w:t>Kerzner, H. (2017). </w:t>
      </w:r>
      <w:r w:rsidRPr="00C7731A">
        <w:rPr>
          <w:rFonts w:ascii="Arial" w:eastAsia="Times New Roman" w:hAnsi="Arial" w:cs="Arial"/>
          <w:i/>
          <w:iCs/>
          <w:kern w:val="0"/>
          <w:lang w:eastAsia="en-GB"/>
        </w:rPr>
        <w:t>Project management metrics, KPIs, and dashboards : a guide to measuring and monitoring project performance</w:t>
      </w:r>
      <w:r w:rsidRPr="00C7731A">
        <w:rPr>
          <w:rFonts w:ascii="Arial" w:eastAsia="Times New Roman" w:hAnsi="Arial" w:cs="Arial"/>
          <w:kern w:val="0"/>
          <w:lang w:eastAsia="en-GB"/>
        </w:rPr>
        <w:t> (Third edition.). Wiley.</w:t>
      </w:r>
    </w:p>
    <w:p w14:paraId="12648027" w14:textId="77777777" w:rsidR="00C7731A" w:rsidRPr="00C7731A" w:rsidRDefault="00C7731A"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C7731A">
        <w:rPr>
          <w:rFonts w:ascii="Arial" w:eastAsia="Times New Roman" w:hAnsi="Arial" w:cs="Arial"/>
          <w:kern w:val="0"/>
          <w:lang w:eastAsia="en-GB"/>
        </w:rPr>
        <w:t>Kim, Y.-G., &amp; Lim, J. (2011). A POS system based on the remote client-server model in the small business environment. </w:t>
      </w:r>
      <w:r w:rsidRPr="00C7731A">
        <w:rPr>
          <w:rFonts w:ascii="Arial" w:eastAsia="Times New Roman" w:hAnsi="Arial" w:cs="Arial"/>
          <w:i/>
          <w:iCs/>
          <w:kern w:val="0"/>
          <w:lang w:eastAsia="en-GB"/>
        </w:rPr>
        <w:t>Management Research Review</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34</w:t>
      </w:r>
      <w:r w:rsidRPr="00C7731A">
        <w:rPr>
          <w:rFonts w:ascii="Arial" w:eastAsia="Times New Roman" w:hAnsi="Arial" w:cs="Arial"/>
          <w:kern w:val="0"/>
          <w:lang w:eastAsia="en-GB"/>
        </w:rPr>
        <w:t xml:space="preserve">(12), 1334–1350. </w:t>
      </w:r>
      <w:hyperlink r:id="rId27" w:history="1">
        <w:r w:rsidRPr="00C7731A">
          <w:rPr>
            <w:rStyle w:val="Hyperlink"/>
            <w:rFonts w:ascii="Arial" w:eastAsia="Times New Roman" w:hAnsi="Arial" w:cs="Arial"/>
            <w:color w:val="auto"/>
            <w:kern w:val="0"/>
            <w:lang w:eastAsia="en-GB"/>
          </w:rPr>
          <w:t>https://doi.org/10.1108/01409171111186432</w:t>
        </w:r>
      </w:hyperlink>
      <w:r w:rsidRPr="00C7731A">
        <w:rPr>
          <w:rFonts w:ascii="Arial" w:hAnsi="Arial" w:cs="Arial"/>
        </w:rPr>
        <w:t xml:space="preserve"> </w:t>
      </w:r>
    </w:p>
    <w:p w14:paraId="34950F2B" w14:textId="77777777" w:rsidR="00C7731A" w:rsidRPr="00C7731A" w:rsidRDefault="00C7731A" w:rsidP="002108D0">
      <w:pPr>
        <w:spacing w:line="360" w:lineRule="auto"/>
        <w:ind w:left="720" w:hanging="720"/>
        <w:rPr>
          <w:rFonts w:ascii="Arial" w:hAnsi="Arial" w:cs="Arial"/>
        </w:rPr>
      </w:pPr>
      <w:r w:rsidRPr="00C7731A">
        <w:rPr>
          <w:rFonts w:ascii="Arial" w:hAnsi="Arial" w:cs="Arial"/>
        </w:rPr>
        <w:t>Largent, D. L. (2016). Measuring and Understanding Team Development by Capturing Self-assessed Enthusiasm and Skill Levels. </w:t>
      </w:r>
      <w:r w:rsidRPr="00C7731A">
        <w:rPr>
          <w:rFonts w:ascii="Arial" w:hAnsi="Arial" w:cs="Arial"/>
          <w:i/>
          <w:iCs/>
        </w:rPr>
        <w:t>ACM Transactions on Computing Education</w:t>
      </w:r>
      <w:r w:rsidRPr="00C7731A">
        <w:rPr>
          <w:rFonts w:ascii="Arial" w:hAnsi="Arial" w:cs="Arial"/>
        </w:rPr>
        <w:t>, </w:t>
      </w:r>
      <w:r w:rsidRPr="00C7731A">
        <w:rPr>
          <w:rFonts w:ascii="Arial" w:hAnsi="Arial" w:cs="Arial"/>
          <w:i/>
          <w:iCs/>
        </w:rPr>
        <w:t>16</w:t>
      </w:r>
      <w:r w:rsidRPr="00C7731A">
        <w:rPr>
          <w:rFonts w:ascii="Arial" w:hAnsi="Arial" w:cs="Arial"/>
        </w:rPr>
        <w:t xml:space="preserve">(2), 1–27. </w:t>
      </w:r>
      <w:hyperlink r:id="rId28" w:history="1">
        <w:r w:rsidRPr="00C7731A">
          <w:rPr>
            <w:rStyle w:val="Hyperlink"/>
            <w:rFonts w:ascii="Arial" w:hAnsi="Arial" w:cs="Arial"/>
          </w:rPr>
          <w:t>https://doi.org/10.1145/2791394</w:t>
        </w:r>
      </w:hyperlink>
    </w:p>
    <w:p w14:paraId="5573A489" w14:textId="77777777" w:rsidR="00C7731A" w:rsidRDefault="00C7731A" w:rsidP="002108D0">
      <w:pPr>
        <w:shd w:val="clear" w:color="auto" w:fill="FFFFFF"/>
        <w:suppressAutoHyphens w:val="0"/>
        <w:autoSpaceDN/>
        <w:spacing w:after="0" w:line="360" w:lineRule="auto"/>
        <w:ind w:left="720" w:hanging="720"/>
        <w:rPr>
          <w:rFonts w:ascii="Arial" w:hAnsi="Arial" w:cs="Arial"/>
        </w:rPr>
      </w:pPr>
      <w:r w:rsidRPr="00C7731A">
        <w:rPr>
          <w:rFonts w:ascii="Arial" w:eastAsia="Times New Roman" w:hAnsi="Arial" w:cs="Arial"/>
          <w:kern w:val="0"/>
          <w:lang w:eastAsia="en-GB"/>
        </w:rPr>
        <w:t>Liy ushiana, L., Rahmat, D., Dewi, Y., Putriani Br, S., Cindy Khairunnisa, M., &amp; Meryl Oceani, P. (2024). From Compliance to Innovation: A Comprehensive Analysis of Pos Bloc Medan’s Tourism Infrastructure. </w:t>
      </w:r>
      <w:r w:rsidRPr="00C7731A">
        <w:rPr>
          <w:rFonts w:ascii="Arial" w:eastAsia="Times New Roman" w:hAnsi="Arial" w:cs="Arial"/>
          <w:i/>
          <w:iCs/>
          <w:kern w:val="0"/>
          <w:lang w:eastAsia="en-GB"/>
        </w:rPr>
        <w:t>E3S Web of Conferences</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519</w:t>
      </w:r>
      <w:r w:rsidRPr="00C7731A">
        <w:rPr>
          <w:rFonts w:ascii="Arial" w:eastAsia="Times New Roman" w:hAnsi="Arial" w:cs="Arial"/>
          <w:kern w:val="0"/>
          <w:lang w:eastAsia="en-GB"/>
        </w:rPr>
        <w:t xml:space="preserve">, 3002-. </w:t>
      </w:r>
      <w:hyperlink r:id="rId29" w:history="1">
        <w:r w:rsidRPr="00C7731A">
          <w:rPr>
            <w:rStyle w:val="Hyperlink"/>
            <w:rFonts w:ascii="Arial" w:eastAsia="Times New Roman" w:hAnsi="Arial" w:cs="Arial"/>
            <w:color w:val="auto"/>
            <w:kern w:val="0"/>
            <w:lang w:eastAsia="en-GB"/>
          </w:rPr>
          <w:t>https://doi.org/10.1051/e3sconf/202451903002</w:t>
        </w:r>
      </w:hyperlink>
    </w:p>
    <w:p w14:paraId="507BF349" w14:textId="77777777" w:rsidR="006467C2" w:rsidRDefault="006467C2"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6467C2">
        <w:rPr>
          <w:rFonts w:ascii="Arial" w:eastAsia="Times New Roman" w:hAnsi="Arial" w:cs="Arial"/>
          <w:kern w:val="0"/>
          <w:lang w:eastAsia="en-GB"/>
        </w:rPr>
        <w:lastRenderedPageBreak/>
        <w:t>Lo</w:t>
      </w:r>
      <w:r>
        <w:rPr>
          <w:rFonts w:ascii="Arial" w:eastAsia="Times New Roman" w:hAnsi="Arial" w:cs="Arial"/>
          <w:kern w:val="0"/>
          <w:lang w:eastAsia="en-GB"/>
        </w:rPr>
        <w:t>-</w:t>
      </w:r>
      <w:r w:rsidRPr="006467C2">
        <w:rPr>
          <w:rFonts w:ascii="Arial" w:eastAsia="Times New Roman" w:hAnsi="Arial" w:cs="Arial"/>
          <w:kern w:val="0"/>
          <w:lang w:eastAsia="en-GB"/>
        </w:rPr>
        <w:t>Duca, A., &amp; McDowell, K. (2025). Using the S</w:t>
      </w:r>
      <w:r w:rsidRPr="006467C2">
        <w:rPr>
          <w:rFonts w:ascii="Cambria Math" w:eastAsia="Times New Roman" w:hAnsi="Cambria Math" w:cs="Cambria Math"/>
          <w:kern w:val="0"/>
          <w:lang w:eastAsia="en-GB"/>
        </w:rPr>
        <w:t>‐</w:t>
      </w:r>
      <w:r w:rsidRPr="006467C2">
        <w:rPr>
          <w:rFonts w:ascii="Arial" w:eastAsia="Times New Roman" w:hAnsi="Arial" w:cs="Arial"/>
          <w:kern w:val="0"/>
          <w:lang w:eastAsia="en-GB"/>
        </w:rPr>
        <w:t>DIKW framework to transform data visualization into data storytelling. </w:t>
      </w:r>
      <w:r w:rsidRPr="006467C2">
        <w:rPr>
          <w:rFonts w:ascii="Arial" w:eastAsia="Times New Roman" w:hAnsi="Arial" w:cs="Arial"/>
          <w:i/>
          <w:iCs/>
          <w:kern w:val="0"/>
          <w:lang w:eastAsia="en-GB"/>
        </w:rPr>
        <w:t>Journal of the Association for Information Science and Technology</w:t>
      </w:r>
      <w:r w:rsidRPr="006467C2">
        <w:rPr>
          <w:rFonts w:ascii="Arial" w:eastAsia="Times New Roman" w:hAnsi="Arial" w:cs="Arial"/>
          <w:kern w:val="0"/>
          <w:lang w:eastAsia="en-GB"/>
        </w:rPr>
        <w:t>, </w:t>
      </w:r>
      <w:r w:rsidRPr="006467C2">
        <w:rPr>
          <w:rFonts w:ascii="Arial" w:eastAsia="Times New Roman" w:hAnsi="Arial" w:cs="Arial"/>
          <w:i/>
          <w:iCs/>
          <w:kern w:val="0"/>
          <w:lang w:eastAsia="en-GB"/>
        </w:rPr>
        <w:t>76</w:t>
      </w:r>
      <w:r w:rsidRPr="006467C2">
        <w:rPr>
          <w:rFonts w:ascii="Arial" w:eastAsia="Times New Roman" w:hAnsi="Arial" w:cs="Arial"/>
          <w:kern w:val="0"/>
          <w:lang w:eastAsia="en-GB"/>
        </w:rPr>
        <w:t xml:space="preserve">(5), 803–818. </w:t>
      </w:r>
      <w:hyperlink r:id="rId30" w:history="1">
        <w:r w:rsidR="003C789C" w:rsidRPr="00F53CA0">
          <w:rPr>
            <w:rStyle w:val="Hyperlink"/>
            <w:rFonts w:ascii="Arial" w:eastAsia="Times New Roman" w:hAnsi="Arial" w:cs="Arial"/>
            <w:kern w:val="0"/>
            <w:lang w:eastAsia="en-GB"/>
          </w:rPr>
          <w:t>https://doi.org/10.1002/asi.24973</w:t>
        </w:r>
      </w:hyperlink>
    </w:p>
    <w:p w14:paraId="3E31175A" w14:textId="77777777" w:rsidR="003C789C" w:rsidRPr="00C7731A" w:rsidRDefault="003C789C"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3C789C">
        <w:rPr>
          <w:rFonts w:ascii="Arial" w:eastAsia="Times New Roman" w:hAnsi="Arial" w:cs="Arial"/>
          <w:kern w:val="0"/>
          <w:lang w:eastAsia="en-GB"/>
        </w:rPr>
        <w:t>Matuszak, K., &amp; Szczuka-Dorna, L. (2023). Communication course for future engineers – effective data presentation and its interpretation during LSP courses. </w:t>
      </w:r>
      <w:r w:rsidRPr="003C789C">
        <w:rPr>
          <w:rFonts w:ascii="Arial" w:eastAsia="Times New Roman" w:hAnsi="Arial" w:cs="Arial"/>
          <w:i/>
          <w:iCs/>
          <w:kern w:val="0"/>
          <w:lang w:eastAsia="en-GB"/>
        </w:rPr>
        <w:t>Language Learning in Higher Education (Berlin, Germany)</w:t>
      </w:r>
      <w:r w:rsidRPr="003C789C">
        <w:rPr>
          <w:rFonts w:ascii="Arial" w:eastAsia="Times New Roman" w:hAnsi="Arial" w:cs="Arial"/>
          <w:kern w:val="0"/>
          <w:lang w:eastAsia="en-GB"/>
        </w:rPr>
        <w:t>, </w:t>
      </w:r>
      <w:r w:rsidRPr="003C789C">
        <w:rPr>
          <w:rFonts w:ascii="Arial" w:eastAsia="Times New Roman" w:hAnsi="Arial" w:cs="Arial"/>
          <w:i/>
          <w:iCs/>
          <w:kern w:val="0"/>
          <w:lang w:eastAsia="en-GB"/>
        </w:rPr>
        <w:t>13</w:t>
      </w:r>
      <w:r w:rsidRPr="003C789C">
        <w:rPr>
          <w:rFonts w:ascii="Arial" w:eastAsia="Times New Roman" w:hAnsi="Arial" w:cs="Arial"/>
          <w:kern w:val="0"/>
          <w:lang w:eastAsia="en-GB"/>
        </w:rPr>
        <w:t>(1), 325–340. https://doi.org/10.1515/cercles-2023-2011</w:t>
      </w:r>
    </w:p>
    <w:p w14:paraId="7C59BDBF" w14:textId="77777777" w:rsidR="00C7731A" w:rsidRPr="00C7731A" w:rsidRDefault="00C7731A" w:rsidP="002108D0">
      <w:pPr>
        <w:spacing w:line="360" w:lineRule="auto"/>
        <w:ind w:left="720" w:hanging="720"/>
        <w:rPr>
          <w:rFonts w:ascii="Arial" w:hAnsi="Arial" w:cs="Arial"/>
        </w:rPr>
      </w:pPr>
      <w:r w:rsidRPr="00C7731A">
        <w:rPr>
          <w:rFonts w:ascii="Arial" w:hAnsi="Arial" w:cs="Arial"/>
        </w:rPr>
        <w:t>Mostaghel, R., Oghazi, P., Parida, V., &amp; Sohrabpour, V. (2022). Digitalization driven retail business model innovation: Evaluation of past and avenues for future research trends. </w:t>
      </w:r>
      <w:r w:rsidRPr="00C7731A">
        <w:rPr>
          <w:rFonts w:ascii="Arial" w:hAnsi="Arial" w:cs="Arial"/>
          <w:i/>
          <w:iCs/>
        </w:rPr>
        <w:t>Journal of Business Research</w:t>
      </w:r>
      <w:r w:rsidRPr="00C7731A">
        <w:rPr>
          <w:rFonts w:ascii="Arial" w:hAnsi="Arial" w:cs="Arial"/>
        </w:rPr>
        <w:t>, </w:t>
      </w:r>
      <w:r w:rsidRPr="00C7731A">
        <w:rPr>
          <w:rFonts w:ascii="Arial" w:hAnsi="Arial" w:cs="Arial"/>
          <w:i/>
          <w:iCs/>
        </w:rPr>
        <w:t>146</w:t>
      </w:r>
      <w:r w:rsidRPr="00C7731A">
        <w:rPr>
          <w:rFonts w:ascii="Arial" w:hAnsi="Arial" w:cs="Arial"/>
        </w:rPr>
        <w:t xml:space="preserve">, 134–145. </w:t>
      </w:r>
      <w:hyperlink r:id="rId31" w:history="1">
        <w:r w:rsidRPr="00C7731A">
          <w:rPr>
            <w:rStyle w:val="Hyperlink"/>
            <w:rFonts w:ascii="Arial" w:hAnsi="Arial" w:cs="Arial"/>
          </w:rPr>
          <w:t>https://doi.org/10.1016/j.jbusres.2022.03.072</w:t>
        </w:r>
      </w:hyperlink>
      <w:r w:rsidRPr="00C7731A">
        <w:rPr>
          <w:rFonts w:ascii="Arial" w:hAnsi="Arial" w:cs="Arial"/>
        </w:rPr>
        <w:t xml:space="preserve"> </w:t>
      </w:r>
    </w:p>
    <w:p w14:paraId="19D1315D" w14:textId="77777777" w:rsidR="00C7731A" w:rsidRPr="00C7731A" w:rsidRDefault="00C7731A" w:rsidP="002108D0">
      <w:pPr>
        <w:shd w:val="clear" w:color="auto" w:fill="FFFFFF"/>
        <w:suppressAutoHyphens w:val="0"/>
        <w:autoSpaceDN/>
        <w:spacing w:after="0" w:line="360" w:lineRule="auto"/>
        <w:ind w:left="720" w:hanging="720"/>
        <w:rPr>
          <w:rFonts w:ascii="Arial" w:hAnsi="Arial" w:cs="Arial"/>
        </w:rPr>
      </w:pPr>
      <w:r w:rsidRPr="00C7731A">
        <w:rPr>
          <w:rFonts w:ascii="Arial" w:eastAsia="Times New Roman" w:hAnsi="Arial" w:cs="Arial"/>
          <w:kern w:val="0"/>
          <w:lang w:eastAsia="en-GB"/>
        </w:rPr>
        <w:t>Olan, F., Ogiemwonyi Arakpogun, E., Suklan, J., Nakpodia, F., Damij, N., &amp; Jayawickrama, U. (2022). Artificial intelligence and knowledge sharing: Contributing factors to organizational performance. </w:t>
      </w:r>
      <w:r w:rsidRPr="00C7731A">
        <w:rPr>
          <w:rFonts w:ascii="Arial" w:eastAsia="Times New Roman" w:hAnsi="Arial" w:cs="Arial"/>
          <w:i/>
          <w:iCs/>
          <w:kern w:val="0"/>
          <w:lang w:eastAsia="en-GB"/>
        </w:rPr>
        <w:t>Journal of Business Research</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145</w:t>
      </w:r>
      <w:r w:rsidRPr="00C7731A">
        <w:rPr>
          <w:rFonts w:ascii="Arial" w:eastAsia="Times New Roman" w:hAnsi="Arial" w:cs="Arial"/>
          <w:kern w:val="0"/>
          <w:lang w:eastAsia="en-GB"/>
        </w:rPr>
        <w:t xml:space="preserve">, 605–615. </w:t>
      </w:r>
      <w:hyperlink r:id="rId32" w:history="1">
        <w:r w:rsidRPr="00C7731A">
          <w:rPr>
            <w:rStyle w:val="Hyperlink"/>
            <w:rFonts w:ascii="Arial" w:eastAsia="Times New Roman" w:hAnsi="Arial" w:cs="Arial"/>
            <w:color w:val="auto"/>
            <w:kern w:val="0"/>
            <w:lang w:eastAsia="en-GB"/>
          </w:rPr>
          <w:t>https://doi.org/10.1016/j.jbusres.2022.03.008</w:t>
        </w:r>
      </w:hyperlink>
    </w:p>
    <w:p w14:paraId="095F82B2" w14:textId="77777777" w:rsidR="00C7731A" w:rsidRDefault="00C7731A"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C7731A">
        <w:rPr>
          <w:rFonts w:ascii="Arial" w:eastAsia="Times New Roman" w:hAnsi="Arial" w:cs="Arial"/>
          <w:kern w:val="0"/>
          <w:lang w:eastAsia="en-GB"/>
        </w:rPr>
        <w:t>Olubiyi, T. O. (2024). Improving Customer Experience Through Differentiation Capability: The Rise of Competition Among Africa’s Consumer Goods Companies. In </w:t>
      </w:r>
      <w:r w:rsidRPr="00C7731A">
        <w:rPr>
          <w:rFonts w:ascii="Arial" w:eastAsia="Times New Roman" w:hAnsi="Arial" w:cs="Arial"/>
          <w:i/>
          <w:iCs/>
          <w:kern w:val="0"/>
          <w:lang w:eastAsia="en-GB"/>
        </w:rPr>
        <w:t>Paper Asia (Tonbridge, Kent, England)</w:t>
      </w:r>
      <w:r w:rsidRPr="00C7731A">
        <w:rPr>
          <w:rFonts w:ascii="Arial" w:eastAsia="Times New Roman" w:hAnsi="Arial" w:cs="Arial"/>
          <w:kern w:val="0"/>
          <w:lang w:eastAsia="en-GB"/>
        </w:rPr>
        <w:t xml:space="preserve"> (Vol. 40, Number 5b, pp. 230–240). </w:t>
      </w:r>
      <w:hyperlink r:id="rId33" w:history="1">
        <w:r w:rsidRPr="00C7731A">
          <w:rPr>
            <w:rStyle w:val="Hyperlink"/>
            <w:rFonts w:ascii="Arial" w:eastAsia="Times New Roman" w:hAnsi="Arial" w:cs="Arial"/>
            <w:kern w:val="0"/>
            <w:lang w:eastAsia="en-GB"/>
          </w:rPr>
          <w:t>https://doi.org/10.59953/paperasia.v40i5b.233</w:t>
        </w:r>
      </w:hyperlink>
      <w:r w:rsidRPr="00C7731A">
        <w:rPr>
          <w:rFonts w:ascii="Arial" w:eastAsia="Times New Roman" w:hAnsi="Arial" w:cs="Arial"/>
          <w:kern w:val="0"/>
          <w:lang w:eastAsia="en-GB"/>
        </w:rPr>
        <w:t xml:space="preserve"> </w:t>
      </w:r>
    </w:p>
    <w:p w14:paraId="3025AC33" w14:textId="77777777" w:rsidR="00644DDA" w:rsidRPr="00C7731A" w:rsidRDefault="00644DDA"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644DDA">
        <w:rPr>
          <w:rFonts w:ascii="Arial" w:eastAsia="Times New Roman" w:hAnsi="Arial" w:cs="Arial"/>
          <w:i/>
          <w:iCs/>
          <w:kern w:val="0"/>
          <w:lang w:eastAsia="en-GB"/>
        </w:rPr>
        <w:t>S.A.C.I. Falabella SWOT Analysis</w:t>
      </w:r>
      <w:r w:rsidRPr="00644DDA">
        <w:rPr>
          <w:rFonts w:ascii="Arial" w:eastAsia="Times New Roman" w:hAnsi="Arial" w:cs="Arial"/>
          <w:kern w:val="0"/>
          <w:lang w:eastAsia="en-GB"/>
        </w:rPr>
        <w:t>. (n.d.). Datamonitor Plc.</w:t>
      </w:r>
    </w:p>
    <w:p w14:paraId="304BE995" w14:textId="77777777" w:rsidR="00C7731A" w:rsidRDefault="00C7731A" w:rsidP="002108D0">
      <w:pPr>
        <w:shd w:val="clear" w:color="auto" w:fill="FFFFFF"/>
        <w:suppressAutoHyphens w:val="0"/>
        <w:autoSpaceDN/>
        <w:spacing w:after="0" w:line="360" w:lineRule="auto"/>
        <w:ind w:left="720" w:hanging="720"/>
        <w:rPr>
          <w:rFonts w:ascii="Arial" w:hAnsi="Arial" w:cs="Arial"/>
        </w:rPr>
      </w:pPr>
      <w:r w:rsidRPr="00C7731A">
        <w:rPr>
          <w:rFonts w:ascii="Arial" w:eastAsia="Times New Roman" w:hAnsi="Arial" w:cs="Arial"/>
          <w:kern w:val="0"/>
          <w:lang w:eastAsia="en-GB"/>
        </w:rPr>
        <w:t>Saur Simamora, Agus Rahayu, &amp; Puspo Dewi Dirgantari. (2024). Driving Digital Transformation in Small Banks with VRIO Analysis. </w:t>
      </w:r>
      <w:r w:rsidRPr="00C7731A">
        <w:rPr>
          <w:rFonts w:ascii="Arial" w:eastAsia="Times New Roman" w:hAnsi="Arial" w:cs="Arial"/>
          <w:i/>
          <w:iCs/>
          <w:kern w:val="0"/>
          <w:lang w:eastAsia="en-GB"/>
        </w:rPr>
        <w:t>Jurnal Aplikasi Bisnis Dan Manajemen</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10</w:t>
      </w:r>
      <w:r w:rsidRPr="00C7731A">
        <w:rPr>
          <w:rFonts w:ascii="Arial" w:eastAsia="Times New Roman" w:hAnsi="Arial" w:cs="Arial"/>
          <w:kern w:val="0"/>
          <w:lang w:eastAsia="en-GB"/>
        </w:rPr>
        <w:t xml:space="preserve">(1), 99–99. </w:t>
      </w:r>
      <w:hyperlink r:id="rId34" w:history="1">
        <w:r w:rsidRPr="00C7731A">
          <w:rPr>
            <w:rStyle w:val="Hyperlink"/>
            <w:rFonts w:ascii="Arial" w:eastAsia="Times New Roman" w:hAnsi="Arial" w:cs="Arial"/>
            <w:color w:val="auto"/>
            <w:kern w:val="0"/>
            <w:lang w:eastAsia="en-GB"/>
          </w:rPr>
          <w:t>https://doi.org/10.17358/jabm.10.1.99</w:t>
        </w:r>
      </w:hyperlink>
      <w:r w:rsidRPr="00C7731A">
        <w:rPr>
          <w:rFonts w:ascii="Arial" w:hAnsi="Arial" w:cs="Arial"/>
        </w:rPr>
        <w:t xml:space="preserve"> </w:t>
      </w:r>
    </w:p>
    <w:p w14:paraId="6B4CD6C9" w14:textId="77777777" w:rsidR="00956C6A" w:rsidRPr="00C7731A" w:rsidRDefault="00956C6A"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956C6A">
        <w:rPr>
          <w:rFonts w:ascii="Arial" w:eastAsia="Times New Roman" w:hAnsi="Arial" w:cs="Arial"/>
          <w:kern w:val="0"/>
          <w:lang w:eastAsia="en-GB"/>
        </w:rPr>
        <w:t>Shinde, D. D., Ahirrao, S., &amp; Prasad, R. (2018). Fishbone Diagram: Application to Identify the Root Causes of Student–Staff Problems in Technical Education. </w:t>
      </w:r>
      <w:r w:rsidRPr="00956C6A">
        <w:rPr>
          <w:rFonts w:ascii="Arial" w:eastAsia="Times New Roman" w:hAnsi="Arial" w:cs="Arial"/>
          <w:i/>
          <w:iCs/>
          <w:kern w:val="0"/>
          <w:lang w:eastAsia="en-GB"/>
        </w:rPr>
        <w:t>Wireless Personal Communications</w:t>
      </w:r>
      <w:r w:rsidRPr="00956C6A">
        <w:rPr>
          <w:rFonts w:ascii="Arial" w:eastAsia="Times New Roman" w:hAnsi="Arial" w:cs="Arial"/>
          <w:kern w:val="0"/>
          <w:lang w:eastAsia="en-GB"/>
        </w:rPr>
        <w:t>, </w:t>
      </w:r>
      <w:r w:rsidRPr="00956C6A">
        <w:rPr>
          <w:rFonts w:ascii="Arial" w:eastAsia="Times New Roman" w:hAnsi="Arial" w:cs="Arial"/>
          <w:i/>
          <w:iCs/>
          <w:kern w:val="0"/>
          <w:lang w:eastAsia="en-GB"/>
        </w:rPr>
        <w:t>100</w:t>
      </w:r>
      <w:r w:rsidRPr="00956C6A">
        <w:rPr>
          <w:rFonts w:ascii="Arial" w:eastAsia="Times New Roman" w:hAnsi="Arial" w:cs="Arial"/>
          <w:kern w:val="0"/>
          <w:lang w:eastAsia="en-GB"/>
        </w:rPr>
        <w:t xml:space="preserve">(2), 653–664. </w:t>
      </w:r>
      <w:hyperlink r:id="rId35" w:history="1">
        <w:r w:rsidRPr="00EC3D09">
          <w:rPr>
            <w:rStyle w:val="Hyperlink"/>
            <w:rFonts w:ascii="Arial" w:eastAsia="Times New Roman" w:hAnsi="Arial" w:cs="Arial"/>
            <w:kern w:val="0"/>
            <w:lang w:eastAsia="en-GB"/>
          </w:rPr>
          <w:t>https://doi.org/10.1007/s11277-018-5344-y</w:t>
        </w:r>
      </w:hyperlink>
      <w:r>
        <w:rPr>
          <w:rFonts w:ascii="Arial" w:eastAsia="Times New Roman" w:hAnsi="Arial" w:cs="Arial"/>
          <w:kern w:val="0"/>
          <w:lang w:eastAsia="en-GB"/>
        </w:rPr>
        <w:t xml:space="preserve"> </w:t>
      </w:r>
    </w:p>
    <w:p w14:paraId="7DD8DF2B" w14:textId="77777777" w:rsidR="00C7731A" w:rsidRPr="00C7731A" w:rsidRDefault="00C7731A" w:rsidP="002108D0">
      <w:pPr>
        <w:spacing w:line="360" w:lineRule="auto"/>
        <w:ind w:left="720" w:hanging="720"/>
        <w:rPr>
          <w:rFonts w:ascii="Arial" w:hAnsi="Arial" w:cs="Arial"/>
        </w:rPr>
      </w:pPr>
      <w:r w:rsidRPr="00C7731A">
        <w:rPr>
          <w:rFonts w:ascii="Arial" w:hAnsi="Arial" w:cs="Arial"/>
        </w:rPr>
        <w:t>Sohal, D., Ragsdell, G., Hislop, D., &amp; Brown, P. (2020). Revisiting the Knowledge Management Audit: Learning from Practice in a High-Performance Sport Organisation. </w:t>
      </w:r>
      <w:r w:rsidRPr="00C7731A">
        <w:rPr>
          <w:rFonts w:ascii="Arial" w:hAnsi="Arial" w:cs="Arial"/>
          <w:i/>
          <w:iCs/>
        </w:rPr>
        <w:t>European Conference on Knowledge Management</w:t>
      </w:r>
      <w:r w:rsidRPr="00C7731A">
        <w:rPr>
          <w:rFonts w:ascii="Arial" w:hAnsi="Arial" w:cs="Arial"/>
        </w:rPr>
        <w:t xml:space="preserve">, 747–XXII. </w:t>
      </w:r>
      <w:hyperlink r:id="rId36" w:history="1">
        <w:r w:rsidRPr="00C7731A">
          <w:rPr>
            <w:rStyle w:val="Hyperlink"/>
            <w:rFonts w:ascii="Arial" w:hAnsi="Arial" w:cs="Arial"/>
          </w:rPr>
          <w:t>https://doi.org/10.34190/EKM.20.103</w:t>
        </w:r>
      </w:hyperlink>
      <w:r w:rsidRPr="00C7731A">
        <w:rPr>
          <w:rFonts w:ascii="Arial" w:hAnsi="Arial" w:cs="Arial"/>
        </w:rPr>
        <w:t xml:space="preserve"> </w:t>
      </w:r>
    </w:p>
    <w:p w14:paraId="03F66218" w14:textId="77777777" w:rsidR="00C7731A" w:rsidRPr="00C7731A" w:rsidRDefault="00C7731A"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C7731A">
        <w:rPr>
          <w:rFonts w:ascii="Arial" w:eastAsia="Times New Roman" w:hAnsi="Arial" w:cs="Arial"/>
          <w:kern w:val="0"/>
          <w:lang w:eastAsia="en-GB"/>
        </w:rPr>
        <w:lastRenderedPageBreak/>
        <w:t>SOKOH, G. C., &amp; OKOLIE, U. C. (2021). KNOWLEDGE MANAGEMENT AND ITS IMPORTANCE IN MODERN ORGANIZATIONS. </w:t>
      </w:r>
      <w:r w:rsidRPr="00C7731A">
        <w:rPr>
          <w:rFonts w:ascii="Arial" w:eastAsia="Times New Roman" w:hAnsi="Arial" w:cs="Arial"/>
          <w:i/>
          <w:iCs/>
          <w:kern w:val="0"/>
          <w:lang w:eastAsia="en-GB"/>
        </w:rPr>
        <w:t>Journal of Public Administration, Finance and Law</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20</w:t>
      </w:r>
      <w:r w:rsidRPr="00C7731A">
        <w:rPr>
          <w:rFonts w:ascii="Arial" w:eastAsia="Times New Roman" w:hAnsi="Arial" w:cs="Arial"/>
          <w:kern w:val="0"/>
          <w:lang w:eastAsia="en-GB"/>
        </w:rPr>
        <w:t xml:space="preserve">. </w:t>
      </w:r>
      <w:hyperlink r:id="rId37" w:history="1">
        <w:r w:rsidRPr="00C7731A">
          <w:rPr>
            <w:rStyle w:val="Hyperlink"/>
            <w:rFonts w:ascii="Arial" w:eastAsia="Times New Roman" w:hAnsi="Arial" w:cs="Arial"/>
            <w:color w:val="auto"/>
            <w:kern w:val="0"/>
            <w:lang w:eastAsia="en-GB"/>
          </w:rPr>
          <w:t>https://doi.org/10.47743/jopafl-2021-20-19</w:t>
        </w:r>
      </w:hyperlink>
      <w:r w:rsidRPr="00C7731A">
        <w:rPr>
          <w:rFonts w:ascii="Arial" w:eastAsia="Times New Roman" w:hAnsi="Arial" w:cs="Arial"/>
          <w:kern w:val="0"/>
          <w:lang w:eastAsia="en-GB"/>
        </w:rPr>
        <w:t xml:space="preserve"> </w:t>
      </w:r>
    </w:p>
    <w:p w14:paraId="1E1DF4BC" w14:textId="77777777" w:rsidR="00C7731A" w:rsidRPr="00C7731A" w:rsidRDefault="00C7731A" w:rsidP="002108D0">
      <w:pPr>
        <w:shd w:val="clear" w:color="auto" w:fill="FFFFFF"/>
        <w:suppressAutoHyphens w:val="0"/>
        <w:autoSpaceDN/>
        <w:spacing w:after="0" w:line="360" w:lineRule="auto"/>
        <w:ind w:left="720" w:hanging="720"/>
        <w:rPr>
          <w:rFonts w:ascii="Arial" w:hAnsi="Arial" w:cs="Arial"/>
        </w:rPr>
      </w:pPr>
      <w:r w:rsidRPr="00C7731A">
        <w:rPr>
          <w:rFonts w:ascii="Arial" w:eastAsia="Times New Roman" w:hAnsi="Arial" w:cs="Arial"/>
          <w:kern w:val="0"/>
          <w:lang w:eastAsia="en-GB"/>
        </w:rPr>
        <w:t>Sourav, A. I., &amp; Emanuel, A. W. R. (2021). Feasibility Study of Web-Based POS System Implementation for SMEs in Bangladesh. </w:t>
      </w:r>
      <w:r w:rsidRPr="00C7731A">
        <w:rPr>
          <w:rFonts w:ascii="Arial" w:eastAsia="Times New Roman" w:hAnsi="Arial" w:cs="Arial"/>
          <w:i/>
          <w:iCs/>
          <w:kern w:val="0"/>
          <w:lang w:eastAsia="en-GB"/>
        </w:rPr>
        <w:t>IOP Conference Series. Materials Science and Engineering</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1096</w:t>
      </w:r>
      <w:r w:rsidRPr="00C7731A">
        <w:rPr>
          <w:rFonts w:ascii="Arial" w:eastAsia="Times New Roman" w:hAnsi="Arial" w:cs="Arial"/>
          <w:kern w:val="0"/>
          <w:lang w:eastAsia="en-GB"/>
        </w:rPr>
        <w:t xml:space="preserve">(1), 12008-. </w:t>
      </w:r>
      <w:hyperlink r:id="rId38" w:history="1">
        <w:r w:rsidRPr="00C7731A">
          <w:rPr>
            <w:rStyle w:val="Hyperlink"/>
            <w:rFonts w:ascii="Arial" w:eastAsia="Times New Roman" w:hAnsi="Arial" w:cs="Arial"/>
            <w:color w:val="auto"/>
            <w:kern w:val="0"/>
            <w:lang w:eastAsia="en-GB"/>
          </w:rPr>
          <w:t>https://doi.org/10.1088/1757-899X/1096/1/012008</w:t>
        </w:r>
      </w:hyperlink>
    </w:p>
    <w:p w14:paraId="7E4284BE" w14:textId="77777777" w:rsidR="00C7731A" w:rsidRPr="00C7731A" w:rsidRDefault="00C7731A" w:rsidP="002108D0">
      <w:pPr>
        <w:shd w:val="clear" w:color="auto" w:fill="FFFFFF"/>
        <w:suppressAutoHyphens w:val="0"/>
        <w:autoSpaceDN/>
        <w:spacing w:after="0" w:line="360" w:lineRule="auto"/>
        <w:ind w:left="720" w:hanging="720"/>
        <w:rPr>
          <w:rFonts w:ascii="Arial" w:hAnsi="Arial" w:cs="Arial"/>
        </w:rPr>
      </w:pPr>
      <w:r w:rsidRPr="00C7731A">
        <w:rPr>
          <w:rFonts w:ascii="Arial" w:eastAsia="Times New Roman" w:hAnsi="Arial" w:cs="Arial"/>
          <w:kern w:val="0"/>
          <w:lang w:eastAsia="en-GB"/>
        </w:rPr>
        <w:t>Tabatabaei, S. (2024). A new model for evaluating the impact of organizational culture variables on the success of knowledge management in organizations using the TOPSIS multi-criteria algorithm: Case study. </w:t>
      </w:r>
      <w:r w:rsidRPr="00C7731A">
        <w:rPr>
          <w:rFonts w:ascii="Arial" w:eastAsia="Times New Roman" w:hAnsi="Arial" w:cs="Arial"/>
          <w:i/>
          <w:iCs/>
          <w:kern w:val="0"/>
          <w:lang w:eastAsia="en-GB"/>
        </w:rPr>
        <w:t>Computers in Human Behavior Reports</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14</w:t>
      </w:r>
      <w:r w:rsidRPr="00C7731A">
        <w:rPr>
          <w:rFonts w:ascii="Arial" w:eastAsia="Times New Roman" w:hAnsi="Arial" w:cs="Arial"/>
          <w:kern w:val="0"/>
          <w:lang w:eastAsia="en-GB"/>
        </w:rPr>
        <w:t xml:space="preserve">, 100417-. </w:t>
      </w:r>
      <w:hyperlink r:id="rId39" w:history="1">
        <w:r w:rsidRPr="00C7731A">
          <w:rPr>
            <w:rStyle w:val="Hyperlink"/>
            <w:rFonts w:ascii="Arial" w:eastAsia="Times New Roman" w:hAnsi="Arial" w:cs="Arial"/>
            <w:color w:val="auto"/>
            <w:kern w:val="0"/>
            <w:lang w:eastAsia="en-GB"/>
          </w:rPr>
          <w:t>https://doi.org/10.1016/j.chbr.2024.100417</w:t>
        </w:r>
      </w:hyperlink>
    </w:p>
    <w:p w14:paraId="58EB72EB" w14:textId="77777777" w:rsidR="00C7731A" w:rsidRPr="00C7731A" w:rsidRDefault="00C7731A"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C7731A">
        <w:rPr>
          <w:rFonts w:ascii="Arial" w:eastAsia="Times New Roman" w:hAnsi="Arial" w:cs="Arial"/>
          <w:kern w:val="0"/>
          <w:lang w:eastAsia="en-GB"/>
        </w:rPr>
        <w:t>Tadayonrad, Y., &amp; Ndiaye, A. B. (2023). A new key performance indicator model for demand forecasting in inventory management considering supply chain reliability and seasonality. </w:t>
      </w:r>
      <w:r w:rsidRPr="00C7731A">
        <w:rPr>
          <w:rFonts w:ascii="Arial" w:eastAsia="Times New Roman" w:hAnsi="Arial" w:cs="Arial"/>
          <w:i/>
          <w:iCs/>
          <w:kern w:val="0"/>
          <w:lang w:eastAsia="en-GB"/>
        </w:rPr>
        <w:t>Supply Chain Analytics</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3</w:t>
      </w:r>
      <w:r w:rsidRPr="00C7731A">
        <w:rPr>
          <w:rFonts w:ascii="Arial" w:eastAsia="Times New Roman" w:hAnsi="Arial" w:cs="Arial"/>
          <w:kern w:val="0"/>
          <w:lang w:eastAsia="en-GB"/>
        </w:rPr>
        <w:t xml:space="preserve">, 100026-. </w:t>
      </w:r>
      <w:hyperlink r:id="rId40" w:history="1">
        <w:r w:rsidRPr="00C7731A">
          <w:rPr>
            <w:rStyle w:val="Hyperlink"/>
            <w:rFonts w:ascii="Arial" w:eastAsia="Times New Roman" w:hAnsi="Arial" w:cs="Arial"/>
            <w:color w:val="auto"/>
            <w:kern w:val="0"/>
            <w:lang w:eastAsia="en-GB"/>
          </w:rPr>
          <w:t>https://doi.org/10.1016/j.sca.2023.100026</w:t>
        </w:r>
      </w:hyperlink>
      <w:r w:rsidRPr="00C7731A">
        <w:rPr>
          <w:rFonts w:ascii="Arial" w:eastAsia="Times New Roman" w:hAnsi="Arial" w:cs="Arial"/>
          <w:kern w:val="0"/>
          <w:lang w:eastAsia="en-GB"/>
        </w:rPr>
        <w:t xml:space="preserve"> </w:t>
      </w:r>
    </w:p>
    <w:p w14:paraId="5BA491FD" w14:textId="77777777" w:rsidR="00C7731A" w:rsidRPr="00C7731A" w:rsidRDefault="00C7731A"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C7731A">
        <w:rPr>
          <w:rFonts w:ascii="Arial" w:eastAsia="Times New Roman" w:hAnsi="Arial" w:cs="Arial"/>
          <w:kern w:val="0"/>
          <w:lang w:eastAsia="en-GB"/>
        </w:rPr>
        <w:t>Trinanda Putra, K., Zaki Arrayyan, A., Hayati, N., Firdaus, Damarjati, C., Bakar, A., &amp; Chen, H.-C. (2024). Corrections to “A Review on the Application of Internet of Medical Things in Wearable Personal Health Monitoring: A Cloud-Edge Artificial Intelligence Approach.” </w:t>
      </w:r>
      <w:r w:rsidRPr="00C7731A">
        <w:rPr>
          <w:rFonts w:ascii="Arial" w:eastAsia="Times New Roman" w:hAnsi="Arial" w:cs="Arial"/>
          <w:i/>
          <w:iCs/>
          <w:kern w:val="0"/>
          <w:lang w:eastAsia="en-GB"/>
        </w:rPr>
        <w:t>IEEE Access</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12</w:t>
      </w:r>
      <w:r w:rsidRPr="00C7731A">
        <w:rPr>
          <w:rFonts w:ascii="Arial" w:eastAsia="Times New Roman" w:hAnsi="Arial" w:cs="Arial"/>
          <w:kern w:val="0"/>
          <w:lang w:eastAsia="en-GB"/>
        </w:rPr>
        <w:t xml:space="preserve">, 162549–162549. </w:t>
      </w:r>
      <w:hyperlink r:id="rId41" w:history="1">
        <w:r w:rsidRPr="00C7731A">
          <w:rPr>
            <w:rStyle w:val="Hyperlink"/>
            <w:rFonts w:ascii="Arial" w:eastAsia="Times New Roman" w:hAnsi="Arial" w:cs="Arial"/>
            <w:color w:val="auto"/>
            <w:kern w:val="0"/>
            <w:lang w:eastAsia="en-GB"/>
          </w:rPr>
          <w:t>https://doi.org/10.1109/ACCESS.2024.3489992</w:t>
        </w:r>
      </w:hyperlink>
      <w:r w:rsidRPr="00C7731A">
        <w:rPr>
          <w:rFonts w:ascii="Arial" w:eastAsia="Times New Roman" w:hAnsi="Arial" w:cs="Arial"/>
          <w:kern w:val="0"/>
          <w:lang w:eastAsia="en-GB"/>
        </w:rPr>
        <w:t xml:space="preserve"> </w:t>
      </w:r>
    </w:p>
    <w:p w14:paraId="538170F9" w14:textId="77777777" w:rsidR="00C7731A" w:rsidRPr="00C7731A" w:rsidRDefault="00C7731A" w:rsidP="002108D0">
      <w:pPr>
        <w:spacing w:line="360" w:lineRule="auto"/>
        <w:ind w:left="720" w:hanging="720"/>
        <w:rPr>
          <w:rFonts w:ascii="Arial" w:hAnsi="Arial" w:cs="Arial"/>
        </w:rPr>
      </w:pPr>
      <w:r w:rsidRPr="00C7731A">
        <w:rPr>
          <w:rFonts w:ascii="Arial" w:hAnsi="Arial" w:cs="Arial"/>
        </w:rPr>
        <w:t>Tsai, H.-H. (2013). Knowledge management vs. data mining: Research trend, forecast and citation approach. </w:t>
      </w:r>
      <w:r w:rsidRPr="00C7731A">
        <w:rPr>
          <w:rFonts w:ascii="Arial" w:hAnsi="Arial" w:cs="Arial"/>
          <w:i/>
          <w:iCs/>
        </w:rPr>
        <w:t>Expert Systems with Applications</w:t>
      </w:r>
      <w:r w:rsidRPr="00C7731A">
        <w:rPr>
          <w:rFonts w:ascii="Arial" w:hAnsi="Arial" w:cs="Arial"/>
        </w:rPr>
        <w:t>, </w:t>
      </w:r>
      <w:r w:rsidRPr="00C7731A">
        <w:rPr>
          <w:rFonts w:ascii="Arial" w:hAnsi="Arial" w:cs="Arial"/>
          <w:i/>
          <w:iCs/>
        </w:rPr>
        <w:t>40</w:t>
      </w:r>
      <w:r w:rsidRPr="00C7731A">
        <w:rPr>
          <w:rFonts w:ascii="Arial" w:hAnsi="Arial" w:cs="Arial"/>
        </w:rPr>
        <w:t xml:space="preserve">(8), 3160–3173. </w:t>
      </w:r>
      <w:hyperlink r:id="rId42" w:history="1">
        <w:r w:rsidRPr="00C7731A">
          <w:rPr>
            <w:rStyle w:val="Hyperlink"/>
            <w:rFonts w:ascii="Arial" w:hAnsi="Arial" w:cs="Arial"/>
          </w:rPr>
          <w:t>https://doi.org/10.1016/j.eswa.2012.12.029</w:t>
        </w:r>
      </w:hyperlink>
    </w:p>
    <w:p w14:paraId="27D7E709" w14:textId="77777777" w:rsidR="00C7731A" w:rsidRPr="00C7731A" w:rsidRDefault="00C7731A"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C7731A">
        <w:rPr>
          <w:rFonts w:ascii="Arial" w:eastAsia="Times New Roman" w:hAnsi="Arial" w:cs="Arial"/>
          <w:kern w:val="0"/>
          <w:lang w:eastAsia="en-GB"/>
        </w:rPr>
        <w:t>Williams, B. D., Waller, M. A., Ahire, S., &amp; Ferrier, G. D. (2014). Predicting retailer orders with POS and order data: The inventory balance effect. </w:t>
      </w:r>
      <w:r w:rsidRPr="00C7731A">
        <w:rPr>
          <w:rFonts w:ascii="Arial" w:eastAsia="Times New Roman" w:hAnsi="Arial" w:cs="Arial"/>
          <w:i/>
          <w:iCs/>
          <w:kern w:val="0"/>
          <w:lang w:eastAsia="en-GB"/>
        </w:rPr>
        <w:t>European Journal of Operational Research</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232</w:t>
      </w:r>
      <w:r w:rsidRPr="00C7731A">
        <w:rPr>
          <w:rFonts w:ascii="Arial" w:eastAsia="Times New Roman" w:hAnsi="Arial" w:cs="Arial"/>
          <w:kern w:val="0"/>
          <w:lang w:eastAsia="en-GB"/>
        </w:rPr>
        <w:t xml:space="preserve">(3), 593–600. </w:t>
      </w:r>
      <w:hyperlink r:id="rId43" w:history="1">
        <w:r w:rsidRPr="00C7731A">
          <w:rPr>
            <w:rStyle w:val="Hyperlink"/>
            <w:rFonts w:ascii="Arial" w:eastAsia="Times New Roman" w:hAnsi="Arial" w:cs="Arial"/>
            <w:kern w:val="0"/>
            <w:lang w:eastAsia="en-GB"/>
          </w:rPr>
          <w:t>https://doi.org/10.1016/j.ejor.2013.07.016</w:t>
        </w:r>
      </w:hyperlink>
      <w:r w:rsidRPr="00C7731A">
        <w:rPr>
          <w:rFonts w:ascii="Arial" w:eastAsia="Times New Roman" w:hAnsi="Arial" w:cs="Arial"/>
          <w:kern w:val="0"/>
          <w:lang w:eastAsia="en-GB"/>
        </w:rPr>
        <w:t xml:space="preserve"> </w:t>
      </w:r>
    </w:p>
    <w:p w14:paraId="20C7114C" w14:textId="77777777" w:rsidR="00C7731A" w:rsidRPr="00C7731A" w:rsidRDefault="00C7731A" w:rsidP="002108D0">
      <w:pPr>
        <w:shd w:val="clear" w:color="auto" w:fill="FFFFFF"/>
        <w:suppressAutoHyphens w:val="0"/>
        <w:autoSpaceDN/>
        <w:spacing w:after="0" w:line="360" w:lineRule="auto"/>
        <w:ind w:left="720" w:hanging="720"/>
        <w:rPr>
          <w:rFonts w:ascii="Arial" w:eastAsia="Times New Roman" w:hAnsi="Arial" w:cs="Arial"/>
          <w:kern w:val="0"/>
          <w:lang w:eastAsia="en-GB"/>
        </w:rPr>
      </w:pPr>
      <w:r w:rsidRPr="00C7731A">
        <w:rPr>
          <w:rFonts w:ascii="Arial" w:eastAsia="Times New Roman" w:hAnsi="Arial" w:cs="Arial"/>
          <w:kern w:val="0"/>
          <w:lang w:eastAsia="en-GB"/>
        </w:rPr>
        <w:t>Wyatt-Smith, C. (2021). </w:t>
      </w:r>
      <w:r w:rsidRPr="00C7731A">
        <w:rPr>
          <w:rFonts w:ascii="Arial" w:eastAsia="Times New Roman" w:hAnsi="Arial" w:cs="Arial"/>
          <w:i/>
          <w:iCs/>
          <w:kern w:val="0"/>
          <w:lang w:eastAsia="en-GB"/>
        </w:rPr>
        <w:t>Digital disruption in teaching and testing : assessments, big data, and the transformation of schooling</w:t>
      </w:r>
      <w:r w:rsidRPr="00C7731A">
        <w:rPr>
          <w:rFonts w:ascii="Arial" w:eastAsia="Times New Roman" w:hAnsi="Arial" w:cs="Arial"/>
          <w:kern w:val="0"/>
          <w:lang w:eastAsia="en-GB"/>
        </w:rPr>
        <w:t> (C. Wyatt-Smith, B. Lingard, &amp; E. Heck, Eds.; 1st ed.). Taylor &amp; Francis.</w:t>
      </w:r>
    </w:p>
    <w:p w14:paraId="0FEF5FF6" w14:textId="77777777" w:rsidR="007E00BA" w:rsidRPr="003C789C" w:rsidRDefault="00C7731A" w:rsidP="003C789C">
      <w:pPr>
        <w:shd w:val="clear" w:color="auto" w:fill="FFFFFF"/>
        <w:suppressAutoHyphens w:val="0"/>
        <w:autoSpaceDN/>
        <w:spacing w:after="0" w:line="360" w:lineRule="auto"/>
        <w:ind w:left="720" w:hanging="720"/>
      </w:pPr>
      <w:r w:rsidRPr="00C7731A">
        <w:rPr>
          <w:rFonts w:ascii="Arial" w:eastAsia="Times New Roman" w:hAnsi="Arial" w:cs="Arial"/>
          <w:kern w:val="0"/>
          <w:lang w:eastAsia="en-GB"/>
        </w:rPr>
        <w:t>Zhang, B., Xi, T., Gong, X., &amp; Wang, W. (2019). Mutual Information Maximization-Based Collaborative Data Collection With Calibration Constraint. </w:t>
      </w:r>
      <w:r w:rsidRPr="00C7731A">
        <w:rPr>
          <w:rFonts w:ascii="Arial" w:eastAsia="Times New Roman" w:hAnsi="Arial" w:cs="Arial"/>
          <w:i/>
          <w:iCs/>
          <w:kern w:val="0"/>
          <w:lang w:eastAsia="en-GB"/>
        </w:rPr>
        <w:t>IEEE Access</w:t>
      </w:r>
      <w:r w:rsidRPr="00C7731A">
        <w:rPr>
          <w:rFonts w:ascii="Arial" w:eastAsia="Times New Roman" w:hAnsi="Arial" w:cs="Arial"/>
          <w:kern w:val="0"/>
          <w:lang w:eastAsia="en-GB"/>
        </w:rPr>
        <w:t>, </w:t>
      </w:r>
      <w:r w:rsidRPr="00C7731A">
        <w:rPr>
          <w:rFonts w:ascii="Arial" w:eastAsia="Times New Roman" w:hAnsi="Arial" w:cs="Arial"/>
          <w:i/>
          <w:iCs/>
          <w:kern w:val="0"/>
          <w:lang w:eastAsia="en-GB"/>
        </w:rPr>
        <w:t>7</w:t>
      </w:r>
      <w:r w:rsidRPr="00C7731A">
        <w:rPr>
          <w:rFonts w:ascii="Arial" w:eastAsia="Times New Roman" w:hAnsi="Arial" w:cs="Arial"/>
          <w:kern w:val="0"/>
          <w:lang w:eastAsia="en-GB"/>
        </w:rPr>
        <w:t xml:space="preserve">, 21188–21200. </w:t>
      </w:r>
      <w:hyperlink r:id="rId44" w:history="1">
        <w:r w:rsidRPr="00C7731A">
          <w:rPr>
            <w:rStyle w:val="Hyperlink"/>
            <w:rFonts w:ascii="Arial" w:eastAsia="Times New Roman" w:hAnsi="Arial" w:cs="Arial"/>
            <w:color w:val="auto"/>
            <w:kern w:val="0"/>
            <w:lang w:eastAsia="en-GB"/>
          </w:rPr>
          <w:t>https://doi.org/10.1109/ACCESS.2019.2895375</w:t>
        </w:r>
      </w:hyperlink>
    </w:p>
    <w:p w14:paraId="6D41218D" w14:textId="77777777" w:rsidR="0095321A" w:rsidRPr="00C7731A" w:rsidRDefault="0095321A" w:rsidP="002108D0">
      <w:pPr>
        <w:shd w:val="clear" w:color="auto" w:fill="FFFFFF"/>
        <w:suppressAutoHyphens w:val="0"/>
        <w:autoSpaceDN/>
        <w:spacing w:after="0" w:line="360" w:lineRule="auto"/>
        <w:ind w:left="720" w:hanging="720"/>
        <w:jc w:val="both"/>
        <w:rPr>
          <w:rFonts w:ascii="Arial" w:eastAsia="Times New Roman" w:hAnsi="Arial" w:cs="Arial"/>
          <w:kern w:val="0"/>
          <w:lang w:eastAsia="en-GB"/>
        </w:rPr>
      </w:pPr>
    </w:p>
    <w:p w14:paraId="76B11F79" w14:textId="77777777" w:rsidR="004D27E6" w:rsidRPr="00C7731A" w:rsidRDefault="00986E2F" w:rsidP="002108D0">
      <w:pPr>
        <w:pStyle w:val="Heading2"/>
        <w:spacing w:line="360" w:lineRule="auto"/>
        <w:jc w:val="both"/>
        <w:rPr>
          <w:rFonts w:ascii="Arial" w:hAnsi="Arial" w:cs="Arial"/>
          <w:color w:val="auto"/>
        </w:rPr>
      </w:pPr>
      <w:bookmarkStart w:id="26" w:name="_Toc197282787"/>
      <w:r w:rsidRPr="00C7731A">
        <w:rPr>
          <w:rFonts w:ascii="Arial" w:hAnsi="Arial" w:cs="Arial"/>
          <w:b/>
          <w:bCs/>
          <w:color w:val="auto"/>
        </w:rPr>
        <w:t xml:space="preserve">12. Appendices </w:t>
      </w:r>
      <w:bookmarkEnd w:id="26"/>
    </w:p>
    <w:p w14:paraId="04114B8A" w14:textId="77777777" w:rsidR="005F08EA" w:rsidRPr="00351C5D" w:rsidRDefault="00CF0F2A" w:rsidP="00DD3298">
      <w:pPr>
        <w:spacing w:line="240" w:lineRule="auto"/>
        <w:rPr>
          <w:rFonts w:ascii="Arial" w:hAnsi="Arial" w:cs="Arial"/>
          <w:b/>
          <w:bCs/>
        </w:rPr>
      </w:pPr>
      <w:r>
        <w:rPr>
          <w:rFonts w:ascii="Arial" w:hAnsi="Arial" w:cs="Arial"/>
          <w:b/>
          <w:bCs/>
        </w:rPr>
        <w:t>Appenix A</w:t>
      </w:r>
    </w:p>
    <w:p w14:paraId="268B93DF" w14:textId="77777777" w:rsidR="004D27E6" w:rsidRDefault="004226DC" w:rsidP="00DD3298">
      <w:pPr>
        <w:spacing w:line="240" w:lineRule="auto"/>
        <w:rPr>
          <w:rFonts w:ascii="Arial" w:hAnsi="Arial" w:cs="Arial"/>
        </w:rPr>
      </w:pPr>
      <w:r w:rsidRPr="009E6709">
        <w:rPr>
          <w:rFonts w:ascii="Arial" w:hAnsi="Arial" w:cs="Arial"/>
        </w:rPr>
        <w:t>VRIO</w:t>
      </w:r>
      <w:r w:rsidR="009D046F" w:rsidRPr="009E6709">
        <w:rPr>
          <w:rFonts w:ascii="Arial" w:hAnsi="Arial" w:cs="Arial"/>
        </w:rPr>
        <w:t xml:space="preserve"> Analysis</w:t>
      </w:r>
    </w:p>
    <w:p w14:paraId="53B4A854" w14:textId="77777777" w:rsidR="00FF53B9" w:rsidRPr="009E6709" w:rsidRDefault="009E6709" w:rsidP="00DD3298">
      <w:pPr>
        <w:spacing w:line="240" w:lineRule="auto"/>
        <w:rPr>
          <w:rFonts w:ascii="Arial" w:hAnsi="Arial" w:cs="Arial"/>
        </w:rPr>
      </w:pPr>
      <w:r>
        <w:rPr>
          <w:rFonts w:ascii="Arial" w:hAnsi="Arial" w:cs="Arial"/>
        </w:rPr>
        <w:t>Figure 1</w:t>
      </w:r>
      <w:r w:rsidR="00FF53B9">
        <w:rPr>
          <w:rFonts w:ascii="Arial" w:hAnsi="Arial" w:cs="Arial"/>
        </w:rPr>
        <w:t xml:space="preserve"> </w:t>
      </w:r>
    </w:p>
    <w:p w14:paraId="54AA81F2" w14:textId="77777777" w:rsidR="00DD3298" w:rsidRDefault="00FF53B9" w:rsidP="00DD3298">
      <w:pPr>
        <w:spacing w:line="240" w:lineRule="auto"/>
        <w:rPr>
          <w:rFonts w:ascii="Arial" w:hAnsi="Arial" w:cs="Arial"/>
        </w:rPr>
      </w:pPr>
      <w:r>
        <w:rPr>
          <w:rFonts w:ascii="Arial" w:hAnsi="Arial" w:cs="Arial"/>
        </w:rPr>
        <w:t xml:space="preserve">Note. </w:t>
      </w:r>
      <w:r w:rsidR="00DD3298">
        <w:rPr>
          <w:rFonts w:ascii="Arial" w:hAnsi="Arial" w:cs="Arial"/>
        </w:rPr>
        <w:t xml:space="preserve">Created </w:t>
      </w:r>
      <w:r>
        <w:rPr>
          <w:rFonts w:ascii="Arial" w:hAnsi="Arial" w:cs="Arial"/>
        </w:rPr>
        <w:t xml:space="preserve">by author using </w:t>
      </w:r>
      <w:r w:rsidR="00DD3298">
        <w:rPr>
          <w:rFonts w:ascii="Arial" w:hAnsi="Arial" w:cs="Arial"/>
        </w:rPr>
        <w:t>CANVA</w:t>
      </w:r>
    </w:p>
    <w:p w14:paraId="2C47FC2E" w14:textId="77777777" w:rsidR="00DD3298" w:rsidRDefault="00DD3298" w:rsidP="00DD3298">
      <w:pPr>
        <w:spacing w:line="240" w:lineRule="auto"/>
        <w:rPr>
          <w:rFonts w:ascii="Arial" w:hAnsi="Arial" w:cs="Arial"/>
        </w:rPr>
      </w:pPr>
    </w:p>
    <w:p w14:paraId="60A22D54" w14:textId="77777777" w:rsidR="00DD3298" w:rsidRPr="00351C5D" w:rsidRDefault="00FF53B9" w:rsidP="00DD3298">
      <w:pPr>
        <w:spacing w:line="240" w:lineRule="auto"/>
        <w:rPr>
          <w:rFonts w:ascii="Arial" w:hAnsi="Arial" w:cs="Arial"/>
          <w:b/>
          <w:bCs/>
        </w:rPr>
      </w:pPr>
      <w:r>
        <w:rPr>
          <w:rFonts w:ascii="Arial" w:hAnsi="Arial" w:cs="Arial"/>
          <w:b/>
          <w:bCs/>
        </w:rPr>
        <w:t xml:space="preserve">Appendix </w:t>
      </w:r>
      <w:r w:rsidR="009A4DD4">
        <w:rPr>
          <w:rFonts w:ascii="Arial" w:hAnsi="Arial" w:cs="Arial"/>
          <w:b/>
          <w:bCs/>
        </w:rPr>
        <w:t>B</w:t>
      </w:r>
    </w:p>
    <w:p w14:paraId="48B1C755" w14:textId="77777777" w:rsidR="00DD3298" w:rsidRDefault="00646ED6" w:rsidP="00DD3298">
      <w:pPr>
        <w:spacing w:line="240" w:lineRule="auto"/>
        <w:rPr>
          <w:rFonts w:ascii="Arial" w:hAnsi="Arial" w:cs="Arial"/>
        </w:rPr>
      </w:pPr>
      <w:r w:rsidRPr="003842D5">
        <w:rPr>
          <w:rFonts w:ascii="Arial" w:hAnsi="Arial" w:cs="Arial"/>
        </w:rPr>
        <w:t>DIKW</w:t>
      </w:r>
      <w:r w:rsidR="009D046F" w:rsidRPr="003842D5">
        <w:rPr>
          <w:rFonts w:ascii="Arial" w:hAnsi="Arial" w:cs="Arial"/>
        </w:rPr>
        <w:t xml:space="preserve"> Pryamid</w:t>
      </w:r>
    </w:p>
    <w:p w14:paraId="6738DD38" w14:textId="77777777" w:rsidR="003842D5" w:rsidRPr="003842D5" w:rsidRDefault="003842D5" w:rsidP="00DD3298">
      <w:pPr>
        <w:spacing w:line="240" w:lineRule="auto"/>
        <w:rPr>
          <w:rFonts w:ascii="Arial" w:hAnsi="Arial" w:cs="Arial"/>
        </w:rPr>
      </w:pPr>
      <w:r>
        <w:rPr>
          <w:rFonts w:ascii="Arial" w:hAnsi="Arial" w:cs="Arial"/>
        </w:rPr>
        <w:t>Figure 2</w:t>
      </w:r>
    </w:p>
    <w:p w14:paraId="0B8BA947" w14:textId="77777777" w:rsidR="00646ED6" w:rsidRDefault="003842D5" w:rsidP="00DD3298">
      <w:pPr>
        <w:spacing w:line="240" w:lineRule="auto"/>
        <w:rPr>
          <w:rFonts w:ascii="Arial" w:hAnsi="Arial" w:cs="Arial"/>
        </w:rPr>
      </w:pPr>
      <w:r>
        <w:rPr>
          <w:rFonts w:ascii="Arial" w:hAnsi="Arial" w:cs="Arial"/>
        </w:rPr>
        <w:t xml:space="preserve">Note. </w:t>
      </w:r>
      <w:r w:rsidR="00646ED6">
        <w:rPr>
          <w:rFonts w:ascii="Arial" w:hAnsi="Arial" w:cs="Arial"/>
        </w:rPr>
        <w:t xml:space="preserve">Created </w:t>
      </w:r>
      <w:r>
        <w:rPr>
          <w:rFonts w:ascii="Arial" w:hAnsi="Arial" w:cs="Arial"/>
        </w:rPr>
        <w:t>by author using</w:t>
      </w:r>
      <w:r w:rsidR="00646ED6">
        <w:rPr>
          <w:rFonts w:ascii="Arial" w:hAnsi="Arial" w:cs="Arial"/>
        </w:rPr>
        <w:t xml:space="preserve"> CANVA</w:t>
      </w:r>
    </w:p>
    <w:p w14:paraId="07E9CCE8" w14:textId="77777777" w:rsidR="00646ED6" w:rsidRDefault="00646ED6" w:rsidP="00DD3298">
      <w:pPr>
        <w:spacing w:line="240" w:lineRule="auto"/>
        <w:rPr>
          <w:rFonts w:ascii="Arial" w:hAnsi="Arial" w:cs="Arial"/>
        </w:rPr>
      </w:pPr>
    </w:p>
    <w:p w14:paraId="2F669807" w14:textId="77777777" w:rsidR="00646ED6" w:rsidRPr="009D046F" w:rsidRDefault="003842D5" w:rsidP="00DD3298">
      <w:pPr>
        <w:spacing w:line="240" w:lineRule="auto"/>
        <w:rPr>
          <w:rFonts w:ascii="Arial" w:hAnsi="Arial" w:cs="Arial"/>
          <w:b/>
          <w:bCs/>
        </w:rPr>
      </w:pPr>
      <w:r>
        <w:rPr>
          <w:rFonts w:ascii="Arial" w:hAnsi="Arial" w:cs="Arial"/>
          <w:b/>
          <w:bCs/>
        </w:rPr>
        <w:t xml:space="preserve">Appendix </w:t>
      </w:r>
      <w:r w:rsidR="009A4DD4">
        <w:rPr>
          <w:rFonts w:ascii="Arial" w:hAnsi="Arial" w:cs="Arial"/>
          <w:b/>
          <w:bCs/>
        </w:rPr>
        <w:t>C</w:t>
      </w:r>
    </w:p>
    <w:p w14:paraId="0DE323C8" w14:textId="77777777" w:rsidR="009D046F" w:rsidRDefault="009D046F" w:rsidP="00DD3298">
      <w:pPr>
        <w:spacing w:line="240" w:lineRule="auto"/>
        <w:rPr>
          <w:rFonts w:ascii="Arial" w:hAnsi="Arial" w:cs="Arial"/>
        </w:rPr>
      </w:pPr>
      <w:r w:rsidRPr="009A4DD4">
        <w:rPr>
          <w:rFonts w:ascii="Arial" w:hAnsi="Arial" w:cs="Arial"/>
        </w:rPr>
        <w:t xml:space="preserve">Fishbone Diagram </w:t>
      </w:r>
    </w:p>
    <w:p w14:paraId="5DE05DF6" w14:textId="77777777" w:rsidR="009A4DD4" w:rsidRPr="009A4DD4" w:rsidRDefault="009A4DD4" w:rsidP="00DD3298">
      <w:pPr>
        <w:spacing w:line="240" w:lineRule="auto"/>
        <w:rPr>
          <w:rFonts w:ascii="Arial" w:hAnsi="Arial" w:cs="Arial"/>
        </w:rPr>
      </w:pPr>
      <w:r>
        <w:rPr>
          <w:rFonts w:ascii="Arial" w:hAnsi="Arial" w:cs="Arial"/>
        </w:rPr>
        <w:t>Figure 3</w:t>
      </w:r>
    </w:p>
    <w:p w14:paraId="038189F3" w14:textId="77777777" w:rsidR="009D046F" w:rsidRPr="00351C5D" w:rsidRDefault="009A4DD4" w:rsidP="00DD3298">
      <w:pPr>
        <w:spacing w:line="240" w:lineRule="auto"/>
        <w:rPr>
          <w:rFonts w:ascii="Arial" w:hAnsi="Arial" w:cs="Arial"/>
        </w:rPr>
      </w:pPr>
      <w:r>
        <w:rPr>
          <w:rFonts w:ascii="Arial" w:hAnsi="Arial" w:cs="Arial"/>
        </w:rPr>
        <w:t xml:space="preserve">Note. </w:t>
      </w:r>
      <w:r w:rsidR="009D046F">
        <w:rPr>
          <w:rFonts w:ascii="Arial" w:hAnsi="Arial" w:cs="Arial"/>
        </w:rPr>
        <w:t xml:space="preserve">Created </w:t>
      </w:r>
      <w:r>
        <w:rPr>
          <w:rFonts w:ascii="Arial" w:hAnsi="Arial" w:cs="Arial"/>
        </w:rPr>
        <w:t>by author using</w:t>
      </w:r>
      <w:r w:rsidR="009D046F">
        <w:rPr>
          <w:rFonts w:ascii="Arial" w:hAnsi="Arial" w:cs="Arial"/>
        </w:rPr>
        <w:t xml:space="preserve"> CANVA</w:t>
      </w:r>
    </w:p>
    <w:p w14:paraId="1B95F21E" w14:textId="77777777" w:rsidR="004D27E6" w:rsidRPr="00C7731A" w:rsidRDefault="004D27E6" w:rsidP="002108D0">
      <w:pPr>
        <w:spacing w:line="360" w:lineRule="auto"/>
        <w:jc w:val="both"/>
        <w:rPr>
          <w:rFonts w:ascii="Arial" w:hAnsi="Arial" w:cs="Arial"/>
        </w:rPr>
      </w:pPr>
    </w:p>
    <w:p w14:paraId="62761D46" w14:textId="77777777" w:rsidR="004D27E6" w:rsidRPr="00C7731A" w:rsidRDefault="004D27E6" w:rsidP="002108D0">
      <w:pPr>
        <w:spacing w:line="360" w:lineRule="auto"/>
        <w:jc w:val="both"/>
        <w:rPr>
          <w:rFonts w:ascii="Arial" w:hAnsi="Arial" w:cs="Arial"/>
        </w:rPr>
      </w:pPr>
    </w:p>
    <w:p w14:paraId="684DDEFE" w14:textId="77777777" w:rsidR="004D27E6" w:rsidRPr="00C7731A" w:rsidRDefault="004D27E6" w:rsidP="002108D0">
      <w:pPr>
        <w:spacing w:line="360" w:lineRule="auto"/>
        <w:jc w:val="both"/>
        <w:rPr>
          <w:rFonts w:ascii="Arial" w:hAnsi="Arial" w:cs="Arial"/>
        </w:rPr>
      </w:pPr>
    </w:p>
    <w:p w14:paraId="0E70AAF1" w14:textId="77777777" w:rsidR="004D27E6" w:rsidRPr="00C7731A" w:rsidRDefault="004D27E6" w:rsidP="002108D0">
      <w:pPr>
        <w:spacing w:line="360" w:lineRule="auto"/>
        <w:jc w:val="both"/>
        <w:rPr>
          <w:rFonts w:ascii="Arial" w:hAnsi="Arial" w:cs="Arial"/>
        </w:rPr>
      </w:pPr>
    </w:p>
    <w:p w14:paraId="135A8BE9" w14:textId="77777777" w:rsidR="004D27E6" w:rsidRPr="00C7731A" w:rsidRDefault="004D27E6" w:rsidP="002108D0">
      <w:pPr>
        <w:spacing w:line="360" w:lineRule="auto"/>
        <w:jc w:val="both"/>
        <w:rPr>
          <w:rFonts w:ascii="Arial" w:hAnsi="Arial" w:cs="Arial"/>
        </w:rPr>
      </w:pPr>
    </w:p>
    <w:p w14:paraId="13B63181" w14:textId="77777777" w:rsidR="004D27E6" w:rsidRPr="00C7731A" w:rsidRDefault="00986E2F" w:rsidP="002108D0">
      <w:pPr>
        <w:spacing w:line="360" w:lineRule="auto"/>
        <w:jc w:val="both"/>
        <w:rPr>
          <w:rFonts w:ascii="Arial" w:hAnsi="Arial" w:cs="Arial"/>
        </w:rPr>
      </w:pPr>
      <w:r w:rsidRPr="00C7731A">
        <w:rPr>
          <w:rFonts w:ascii="Arial" w:hAnsi="Arial" w:cs="Arial"/>
        </w:rPr>
        <w:t xml:space="preserve"> </w:t>
      </w:r>
    </w:p>
    <w:sectPr w:rsidR="004D27E6" w:rsidRPr="00C7731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4ADDD4" w14:textId="77777777" w:rsidR="00C90CCF" w:rsidRDefault="00C90CCF">
      <w:pPr>
        <w:spacing w:after="0" w:line="240" w:lineRule="auto"/>
      </w:pPr>
      <w:r>
        <w:separator/>
      </w:r>
    </w:p>
  </w:endnote>
  <w:endnote w:type="continuationSeparator" w:id="0">
    <w:p w14:paraId="3DD364BC" w14:textId="77777777" w:rsidR="00C90CCF" w:rsidRDefault="00C90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3DCE6" w14:textId="77777777" w:rsidR="00C90CCF" w:rsidRDefault="00C90CCF">
      <w:pPr>
        <w:spacing w:after="0" w:line="240" w:lineRule="auto"/>
      </w:pPr>
      <w:r>
        <w:rPr>
          <w:color w:val="000000"/>
        </w:rPr>
        <w:separator/>
      </w:r>
    </w:p>
  </w:footnote>
  <w:footnote w:type="continuationSeparator" w:id="0">
    <w:p w14:paraId="0CF1B38E" w14:textId="77777777" w:rsidR="00C90CCF" w:rsidRDefault="00C90C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D2482"/>
    <w:multiLevelType w:val="multilevel"/>
    <w:tmpl w:val="983E264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03546F05"/>
    <w:multiLevelType w:val="multilevel"/>
    <w:tmpl w:val="DA4ADA8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08A128F4"/>
    <w:multiLevelType w:val="multilevel"/>
    <w:tmpl w:val="9F889D4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13792C6F"/>
    <w:multiLevelType w:val="multilevel"/>
    <w:tmpl w:val="D90C3E3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1482685C"/>
    <w:multiLevelType w:val="multilevel"/>
    <w:tmpl w:val="A1B04402"/>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4A40083"/>
    <w:multiLevelType w:val="multilevel"/>
    <w:tmpl w:val="B0065E4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154C4493"/>
    <w:multiLevelType w:val="multilevel"/>
    <w:tmpl w:val="03703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8B3384"/>
    <w:multiLevelType w:val="multilevel"/>
    <w:tmpl w:val="210ADA9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8" w15:restartNumberingAfterBreak="0">
    <w:nsid w:val="1F720052"/>
    <w:multiLevelType w:val="multilevel"/>
    <w:tmpl w:val="F894F35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9" w15:restartNumberingAfterBreak="0">
    <w:nsid w:val="22D867DB"/>
    <w:multiLevelType w:val="multilevel"/>
    <w:tmpl w:val="12802FA4"/>
    <w:lvl w:ilvl="0">
      <w:start w:val="4"/>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10" w15:restartNumberingAfterBreak="0">
    <w:nsid w:val="25893CC7"/>
    <w:multiLevelType w:val="multilevel"/>
    <w:tmpl w:val="D1100020"/>
    <w:lvl w:ilvl="0">
      <w:start w:val="3"/>
      <w:numFmt w:val="decimal"/>
      <w:lvlText w:val="%1"/>
      <w:lvlJc w:val="left"/>
      <w:pPr>
        <w:ind w:left="360" w:hanging="360"/>
      </w:pPr>
    </w:lvl>
    <w:lvl w:ilvl="1">
      <w:start w:val="2"/>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11" w15:restartNumberingAfterBreak="0">
    <w:nsid w:val="27285A14"/>
    <w:multiLevelType w:val="multilevel"/>
    <w:tmpl w:val="F4949906"/>
    <w:lvl w:ilvl="0">
      <w:start w:val="7"/>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96E1988"/>
    <w:multiLevelType w:val="multilevel"/>
    <w:tmpl w:val="4C4A45D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3" w15:restartNumberingAfterBreak="0">
    <w:nsid w:val="3D8317B3"/>
    <w:multiLevelType w:val="multilevel"/>
    <w:tmpl w:val="AC5CD33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4" w15:restartNumberingAfterBreak="0">
    <w:nsid w:val="40070915"/>
    <w:multiLevelType w:val="multilevel"/>
    <w:tmpl w:val="4E906E86"/>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5" w15:restartNumberingAfterBreak="0">
    <w:nsid w:val="52071121"/>
    <w:multiLevelType w:val="multilevel"/>
    <w:tmpl w:val="AAF4F58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52D15373"/>
    <w:multiLevelType w:val="multilevel"/>
    <w:tmpl w:val="5442E81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7" w15:restartNumberingAfterBreak="0">
    <w:nsid w:val="582D6BFE"/>
    <w:multiLevelType w:val="multilevel"/>
    <w:tmpl w:val="6AEEC03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8" w15:restartNumberingAfterBreak="0">
    <w:nsid w:val="698C6D0D"/>
    <w:multiLevelType w:val="multilevel"/>
    <w:tmpl w:val="D9FAC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927CCF"/>
    <w:multiLevelType w:val="multilevel"/>
    <w:tmpl w:val="D86AFF6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0" w15:restartNumberingAfterBreak="0">
    <w:nsid w:val="70D02B3B"/>
    <w:multiLevelType w:val="multilevel"/>
    <w:tmpl w:val="52BA33C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1" w15:restartNumberingAfterBreak="0">
    <w:nsid w:val="726027EC"/>
    <w:multiLevelType w:val="multilevel"/>
    <w:tmpl w:val="6386A1E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2" w15:restartNumberingAfterBreak="0">
    <w:nsid w:val="77362E1C"/>
    <w:multiLevelType w:val="multilevel"/>
    <w:tmpl w:val="43D4A77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3" w15:restartNumberingAfterBreak="0">
    <w:nsid w:val="78023E22"/>
    <w:multiLevelType w:val="multilevel"/>
    <w:tmpl w:val="DED8907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86539007">
    <w:abstractNumId w:val="14"/>
  </w:num>
  <w:num w:numId="2" w16cid:durableId="116024259">
    <w:abstractNumId w:val="10"/>
  </w:num>
  <w:num w:numId="3" w16cid:durableId="1425493980">
    <w:abstractNumId w:val="2"/>
  </w:num>
  <w:num w:numId="4" w16cid:durableId="52774146">
    <w:abstractNumId w:val="23"/>
  </w:num>
  <w:num w:numId="5" w16cid:durableId="235408208">
    <w:abstractNumId w:val="9"/>
  </w:num>
  <w:num w:numId="6" w16cid:durableId="583295426">
    <w:abstractNumId w:val="8"/>
  </w:num>
  <w:num w:numId="7" w16cid:durableId="680276896">
    <w:abstractNumId w:val="7"/>
  </w:num>
  <w:num w:numId="8" w16cid:durableId="349335052">
    <w:abstractNumId w:val="13"/>
  </w:num>
  <w:num w:numId="9" w16cid:durableId="2037657609">
    <w:abstractNumId w:val="3"/>
  </w:num>
  <w:num w:numId="10" w16cid:durableId="1665008168">
    <w:abstractNumId w:val="22"/>
  </w:num>
  <w:num w:numId="11" w16cid:durableId="1926380079">
    <w:abstractNumId w:val="20"/>
  </w:num>
  <w:num w:numId="12" w16cid:durableId="671251916">
    <w:abstractNumId w:val="17"/>
  </w:num>
  <w:num w:numId="13" w16cid:durableId="32463521">
    <w:abstractNumId w:val="15"/>
  </w:num>
  <w:num w:numId="14" w16cid:durableId="1808930318">
    <w:abstractNumId w:val="12"/>
  </w:num>
  <w:num w:numId="15" w16cid:durableId="632180300">
    <w:abstractNumId w:val="16"/>
  </w:num>
  <w:num w:numId="16" w16cid:durableId="499540461">
    <w:abstractNumId w:val="0"/>
  </w:num>
  <w:num w:numId="17" w16cid:durableId="78523083">
    <w:abstractNumId w:val="1"/>
  </w:num>
  <w:num w:numId="18" w16cid:durableId="1380593343">
    <w:abstractNumId w:val="21"/>
  </w:num>
  <w:num w:numId="19" w16cid:durableId="1427116685">
    <w:abstractNumId w:val="5"/>
  </w:num>
  <w:num w:numId="20" w16cid:durableId="2047563895">
    <w:abstractNumId w:val="19"/>
  </w:num>
  <w:num w:numId="21" w16cid:durableId="1702435692">
    <w:abstractNumId w:val="6"/>
  </w:num>
  <w:num w:numId="22" w16cid:durableId="144318731">
    <w:abstractNumId w:val="18"/>
  </w:num>
  <w:num w:numId="23" w16cid:durableId="954680732">
    <w:abstractNumId w:val="4"/>
  </w:num>
  <w:num w:numId="24" w16cid:durableId="13352793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27E6"/>
    <w:rsid w:val="00023683"/>
    <w:rsid w:val="00023FF1"/>
    <w:rsid w:val="000242A9"/>
    <w:rsid w:val="000242BB"/>
    <w:rsid w:val="00025704"/>
    <w:rsid w:val="00046DD5"/>
    <w:rsid w:val="00047FDC"/>
    <w:rsid w:val="000511F6"/>
    <w:rsid w:val="00051BDF"/>
    <w:rsid w:val="000615BE"/>
    <w:rsid w:val="00064D2F"/>
    <w:rsid w:val="00066AAE"/>
    <w:rsid w:val="000730FB"/>
    <w:rsid w:val="000743EF"/>
    <w:rsid w:val="000A000A"/>
    <w:rsid w:val="000A0B5B"/>
    <w:rsid w:val="000A0BCF"/>
    <w:rsid w:val="000D7993"/>
    <w:rsid w:val="001024C5"/>
    <w:rsid w:val="00102738"/>
    <w:rsid w:val="00102757"/>
    <w:rsid w:val="001117C8"/>
    <w:rsid w:val="00132AA9"/>
    <w:rsid w:val="00136B05"/>
    <w:rsid w:val="00140144"/>
    <w:rsid w:val="001446B5"/>
    <w:rsid w:val="00153266"/>
    <w:rsid w:val="001542CE"/>
    <w:rsid w:val="00154304"/>
    <w:rsid w:val="00154BD1"/>
    <w:rsid w:val="001657A9"/>
    <w:rsid w:val="00172F79"/>
    <w:rsid w:val="00195BDE"/>
    <w:rsid w:val="001A2863"/>
    <w:rsid w:val="001A6F61"/>
    <w:rsid w:val="001A742F"/>
    <w:rsid w:val="001B423A"/>
    <w:rsid w:val="001B5605"/>
    <w:rsid w:val="001E0C99"/>
    <w:rsid w:val="001E3F86"/>
    <w:rsid w:val="001F2E59"/>
    <w:rsid w:val="001F32B7"/>
    <w:rsid w:val="001F60CF"/>
    <w:rsid w:val="001F691D"/>
    <w:rsid w:val="00200B2E"/>
    <w:rsid w:val="002016F0"/>
    <w:rsid w:val="002108D0"/>
    <w:rsid w:val="002236A3"/>
    <w:rsid w:val="0022713B"/>
    <w:rsid w:val="00233265"/>
    <w:rsid w:val="0023510E"/>
    <w:rsid w:val="00240D61"/>
    <w:rsid w:val="002441F5"/>
    <w:rsid w:val="00245DE3"/>
    <w:rsid w:val="002531D3"/>
    <w:rsid w:val="00256355"/>
    <w:rsid w:val="002606F5"/>
    <w:rsid w:val="002657A4"/>
    <w:rsid w:val="002820F2"/>
    <w:rsid w:val="0028249A"/>
    <w:rsid w:val="00282582"/>
    <w:rsid w:val="002834A2"/>
    <w:rsid w:val="002937E8"/>
    <w:rsid w:val="002A139F"/>
    <w:rsid w:val="002A7C11"/>
    <w:rsid w:val="002B11B3"/>
    <w:rsid w:val="002B7111"/>
    <w:rsid w:val="002C1363"/>
    <w:rsid w:val="002D5FA0"/>
    <w:rsid w:val="002D7366"/>
    <w:rsid w:val="002E166D"/>
    <w:rsid w:val="002F1C45"/>
    <w:rsid w:val="002F5DAD"/>
    <w:rsid w:val="0030559F"/>
    <w:rsid w:val="00305A99"/>
    <w:rsid w:val="003069AD"/>
    <w:rsid w:val="00310EDE"/>
    <w:rsid w:val="003128F0"/>
    <w:rsid w:val="003151EE"/>
    <w:rsid w:val="00331DC1"/>
    <w:rsid w:val="00344E7B"/>
    <w:rsid w:val="00351C5D"/>
    <w:rsid w:val="00351E11"/>
    <w:rsid w:val="00372CE5"/>
    <w:rsid w:val="003842D5"/>
    <w:rsid w:val="003861F3"/>
    <w:rsid w:val="003A0EAC"/>
    <w:rsid w:val="003A3750"/>
    <w:rsid w:val="003A6D71"/>
    <w:rsid w:val="003B56AE"/>
    <w:rsid w:val="003C270A"/>
    <w:rsid w:val="003C2A08"/>
    <w:rsid w:val="003C2C4D"/>
    <w:rsid w:val="003C3884"/>
    <w:rsid w:val="003C70F4"/>
    <w:rsid w:val="003C789C"/>
    <w:rsid w:val="003D2274"/>
    <w:rsid w:val="003D4DDD"/>
    <w:rsid w:val="003E047A"/>
    <w:rsid w:val="003E0736"/>
    <w:rsid w:val="003E6859"/>
    <w:rsid w:val="003E7F1D"/>
    <w:rsid w:val="003F1CCA"/>
    <w:rsid w:val="003F3C23"/>
    <w:rsid w:val="00407B9F"/>
    <w:rsid w:val="00412E5F"/>
    <w:rsid w:val="00421205"/>
    <w:rsid w:val="004226DC"/>
    <w:rsid w:val="004264DF"/>
    <w:rsid w:val="0043141D"/>
    <w:rsid w:val="00437BF0"/>
    <w:rsid w:val="00441DE3"/>
    <w:rsid w:val="00450021"/>
    <w:rsid w:val="004509A4"/>
    <w:rsid w:val="00452A69"/>
    <w:rsid w:val="0045317F"/>
    <w:rsid w:val="00455956"/>
    <w:rsid w:val="00460B28"/>
    <w:rsid w:val="00465C06"/>
    <w:rsid w:val="0048344B"/>
    <w:rsid w:val="00485161"/>
    <w:rsid w:val="004929AE"/>
    <w:rsid w:val="00497046"/>
    <w:rsid w:val="004A192E"/>
    <w:rsid w:val="004A2966"/>
    <w:rsid w:val="004A3A19"/>
    <w:rsid w:val="004A41DC"/>
    <w:rsid w:val="004A74A2"/>
    <w:rsid w:val="004B72B3"/>
    <w:rsid w:val="004B78E0"/>
    <w:rsid w:val="004C2B10"/>
    <w:rsid w:val="004C63E2"/>
    <w:rsid w:val="004D27E6"/>
    <w:rsid w:val="004D6DF9"/>
    <w:rsid w:val="004E6A35"/>
    <w:rsid w:val="00502355"/>
    <w:rsid w:val="005045B7"/>
    <w:rsid w:val="00522075"/>
    <w:rsid w:val="005253F9"/>
    <w:rsid w:val="00525AE1"/>
    <w:rsid w:val="00525DDA"/>
    <w:rsid w:val="005328DC"/>
    <w:rsid w:val="005418D0"/>
    <w:rsid w:val="0054342A"/>
    <w:rsid w:val="00543E2E"/>
    <w:rsid w:val="0054486C"/>
    <w:rsid w:val="00546BFB"/>
    <w:rsid w:val="005513AC"/>
    <w:rsid w:val="005522A1"/>
    <w:rsid w:val="005636AF"/>
    <w:rsid w:val="00567757"/>
    <w:rsid w:val="0057380C"/>
    <w:rsid w:val="00576AA0"/>
    <w:rsid w:val="005809E6"/>
    <w:rsid w:val="00592538"/>
    <w:rsid w:val="00593489"/>
    <w:rsid w:val="005B1A83"/>
    <w:rsid w:val="005B33B2"/>
    <w:rsid w:val="005B55EF"/>
    <w:rsid w:val="005B59F6"/>
    <w:rsid w:val="005C2B06"/>
    <w:rsid w:val="005E492C"/>
    <w:rsid w:val="005F08EA"/>
    <w:rsid w:val="005F6CB1"/>
    <w:rsid w:val="00600F9F"/>
    <w:rsid w:val="00602980"/>
    <w:rsid w:val="00607EDE"/>
    <w:rsid w:val="0061274D"/>
    <w:rsid w:val="00616DDD"/>
    <w:rsid w:val="00642B71"/>
    <w:rsid w:val="00644DDA"/>
    <w:rsid w:val="006467C2"/>
    <w:rsid w:val="00646ED6"/>
    <w:rsid w:val="00647A22"/>
    <w:rsid w:val="00652733"/>
    <w:rsid w:val="00662276"/>
    <w:rsid w:val="006663D8"/>
    <w:rsid w:val="00672308"/>
    <w:rsid w:val="00673579"/>
    <w:rsid w:val="006750C7"/>
    <w:rsid w:val="0067706C"/>
    <w:rsid w:val="006805E4"/>
    <w:rsid w:val="006977CE"/>
    <w:rsid w:val="006C2C50"/>
    <w:rsid w:val="006C3F8F"/>
    <w:rsid w:val="006C4C9A"/>
    <w:rsid w:val="006D4FD2"/>
    <w:rsid w:val="007042B5"/>
    <w:rsid w:val="00705BAB"/>
    <w:rsid w:val="00710815"/>
    <w:rsid w:val="00712F23"/>
    <w:rsid w:val="00717A1C"/>
    <w:rsid w:val="00726E8C"/>
    <w:rsid w:val="00737B30"/>
    <w:rsid w:val="007419E7"/>
    <w:rsid w:val="007473F1"/>
    <w:rsid w:val="0074762D"/>
    <w:rsid w:val="0075364F"/>
    <w:rsid w:val="0075583C"/>
    <w:rsid w:val="00774050"/>
    <w:rsid w:val="007862B2"/>
    <w:rsid w:val="007920D7"/>
    <w:rsid w:val="0079758D"/>
    <w:rsid w:val="007A4E6E"/>
    <w:rsid w:val="007A50B1"/>
    <w:rsid w:val="007A511C"/>
    <w:rsid w:val="007B4D59"/>
    <w:rsid w:val="007B7310"/>
    <w:rsid w:val="007C198E"/>
    <w:rsid w:val="007C6930"/>
    <w:rsid w:val="007C7C99"/>
    <w:rsid w:val="007E0088"/>
    <w:rsid w:val="007E00BA"/>
    <w:rsid w:val="007F1082"/>
    <w:rsid w:val="007F1910"/>
    <w:rsid w:val="007F1DD9"/>
    <w:rsid w:val="007F2AA8"/>
    <w:rsid w:val="007F6BF4"/>
    <w:rsid w:val="00807B47"/>
    <w:rsid w:val="00813675"/>
    <w:rsid w:val="00820D94"/>
    <w:rsid w:val="0082237E"/>
    <w:rsid w:val="0083224C"/>
    <w:rsid w:val="00840DBF"/>
    <w:rsid w:val="00857267"/>
    <w:rsid w:val="00861C6C"/>
    <w:rsid w:val="00866405"/>
    <w:rsid w:val="00873277"/>
    <w:rsid w:val="00876748"/>
    <w:rsid w:val="008941FD"/>
    <w:rsid w:val="0089614B"/>
    <w:rsid w:val="008A3BC9"/>
    <w:rsid w:val="008A6DEF"/>
    <w:rsid w:val="008A7DF2"/>
    <w:rsid w:val="008B72AC"/>
    <w:rsid w:val="008C2BE8"/>
    <w:rsid w:val="008C3452"/>
    <w:rsid w:val="008C5156"/>
    <w:rsid w:val="008D123F"/>
    <w:rsid w:val="008D133E"/>
    <w:rsid w:val="008D216E"/>
    <w:rsid w:val="008D3160"/>
    <w:rsid w:val="008D4AAB"/>
    <w:rsid w:val="008E4199"/>
    <w:rsid w:val="008F1274"/>
    <w:rsid w:val="008F6A6F"/>
    <w:rsid w:val="009212BE"/>
    <w:rsid w:val="0092365C"/>
    <w:rsid w:val="0092762F"/>
    <w:rsid w:val="009407CE"/>
    <w:rsid w:val="00950F63"/>
    <w:rsid w:val="0095321A"/>
    <w:rsid w:val="00956C6A"/>
    <w:rsid w:val="00957CC1"/>
    <w:rsid w:val="00957EDF"/>
    <w:rsid w:val="0096011F"/>
    <w:rsid w:val="009730C0"/>
    <w:rsid w:val="00982290"/>
    <w:rsid w:val="00986E2F"/>
    <w:rsid w:val="00993410"/>
    <w:rsid w:val="00993BE2"/>
    <w:rsid w:val="00993DAF"/>
    <w:rsid w:val="00994670"/>
    <w:rsid w:val="00995B0E"/>
    <w:rsid w:val="009A4DD4"/>
    <w:rsid w:val="009A67EA"/>
    <w:rsid w:val="009A7CF7"/>
    <w:rsid w:val="009B0BA8"/>
    <w:rsid w:val="009B2B04"/>
    <w:rsid w:val="009C3128"/>
    <w:rsid w:val="009C34CC"/>
    <w:rsid w:val="009C4E2D"/>
    <w:rsid w:val="009C5887"/>
    <w:rsid w:val="009D046F"/>
    <w:rsid w:val="009D0604"/>
    <w:rsid w:val="009D6961"/>
    <w:rsid w:val="009E2D98"/>
    <w:rsid w:val="009E6709"/>
    <w:rsid w:val="009F460A"/>
    <w:rsid w:val="00A046C1"/>
    <w:rsid w:val="00A063A7"/>
    <w:rsid w:val="00A104E6"/>
    <w:rsid w:val="00A148A2"/>
    <w:rsid w:val="00A22D84"/>
    <w:rsid w:val="00A41323"/>
    <w:rsid w:val="00A5093D"/>
    <w:rsid w:val="00A564C4"/>
    <w:rsid w:val="00A71594"/>
    <w:rsid w:val="00A7211B"/>
    <w:rsid w:val="00A72BB9"/>
    <w:rsid w:val="00AA0C7C"/>
    <w:rsid w:val="00AA21D7"/>
    <w:rsid w:val="00AD2A40"/>
    <w:rsid w:val="00AD3B94"/>
    <w:rsid w:val="00AD5655"/>
    <w:rsid w:val="00AE1E80"/>
    <w:rsid w:val="00AF0C6F"/>
    <w:rsid w:val="00AF7C8B"/>
    <w:rsid w:val="00B15437"/>
    <w:rsid w:val="00B21E91"/>
    <w:rsid w:val="00B26386"/>
    <w:rsid w:val="00B42F75"/>
    <w:rsid w:val="00B50A8A"/>
    <w:rsid w:val="00B51040"/>
    <w:rsid w:val="00B577DB"/>
    <w:rsid w:val="00B617C6"/>
    <w:rsid w:val="00B61C0D"/>
    <w:rsid w:val="00B72891"/>
    <w:rsid w:val="00B73800"/>
    <w:rsid w:val="00B85102"/>
    <w:rsid w:val="00BA006F"/>
    <w:rsid w:val="00BA05C2"/>
    <w:rsid w:val="00BA2F38"/>
    <w:rsid w:val="00BA794F"/>
    <w:rsid w:val="00BB391F"/>
    <w:rsid w:val="00BB637E"/>
    <w:rsid w:val="00BC4E70"/>
    <w:rsid w:val="00BC4E9B"/>
    <w:rsid w:val="00BC6640"/>
    <w:rsid w:val="00BC7795"/>
    <w:rsid w:val="00BD346C"/>
    <w:rsid w:val="00BF1B24"/>
    <w:rsid w:val="00BF56E5"/>
    <w:rsid w:val="00C005DE"/>
    <w:rsid w:val="00C00634"/>
    <w:rsid w:val="00C01E8D"/>
    <w:rsid w:val="00C10D7C"/>
    <w:rsid w:val="00C10F53"/>
    <w:rsid w:val="00C12447"/>
    <w:rsid w:val="00C24A70"/>
    <w:rsid w:val="00C33AFC"/>
    <w:rsid w:val="00C3448A"/>
    <w:rsid w:val="00C3563E"/>
    <w:rsid w:val="00C44284"/>
    <w:rsid w:val="00C71372"/>
    <w:rsid w:val="00C7731A"/>
    <w:rsid w:val="00C801B9"/>
    <w:rsid w:val="00C82515"/>
    <w:rsid w:val="00C87CC1"/>
    <w:rsid w:val="00C90CCF"/>
    <w:rsid w:val="00C91465"/>
    <w:rsid w:val="00C95B91"/>
    <w:rsid w:val="00C96B91"/>
    <w:rsid w:val="00C97360"/>
    <w:rsid w:val="00CA0F22"/>
    <w:rsid w:val="00CA27B1"/>
    <w:rsid w:val="00CC3CE9"/>
    <w:rsid w:val="00CC4B12"/>
    <w:rsid w:val="00CD0DA3"/>
    <w:rsid w:val="00CD28C1"/>
    <w:rsid w:val="00CE13E0"/>
    <w:rsid w:val="00CE3A47"/>
    <w:rsid w:val="00CE6E7A"/>
    <w:rsid w:val="00CF0664"/>
    <w:rsid w:val="00CF0F2A"/>
    <w:rsid w:val="00D00F73"/>
    <w:rsid w:val="00D045F7"/>
    <w:rsid w:val="00D10FFD"/>
    <w:rsid w:val="00D13921"/>
    <w:rsid w:val="00D2021F"/>
    <w:rsid w:val="00D24FF3"/>
    <w:rsid w:val="00D36134"/>
    <w:rsid w:val="00D459AC"/>
    <w:rsid w:val="00D52688"/>
    <w:rsid w:val="00D52A94"/>
    <w:rsid w:val="00D711AD"/>
    <w:rsid w:val="00D75102"/>
    <w:rsid w:val="00D76AD8"/>
    <w:rsid w:val="00D83829"/>
    <w:rsid w:val="00D83A4F"/>
    <w:rsid w:val="00DB5087"/>
    <w:rsid w:val="00DB5A58"/>
    <w:rsid w:val="00DC778B"/>
    <w:rsid w:val="00DD3298"/>
    <w:rsid w:val="00DD4607"/>
    <w:rsid w:val="00DD61E4"/>
    <w:rsid w:val="00DE1BE6"/>
    <w:rsid w:val="00DF71AB"/>
    <w:rsid w:val="00E00F2F"/>
    <w:rsid w:val="00E05773"/>
    <w:rsid w:val="00E17EB3"/>
    <w:rsid w:val="00E26227"/>
    <w:rsid w:val="00E26ACB"/>
    <w:rsid w:val="00E27243"/>
    <w:rsid w:val="00E30AF2"/>
    <w:rsid w:val="00E31897"/>
    <w:rsid w:val="00E33C5E"/>
    <w:rsid w:val="00E37844"/>
    <w:rsid w:val="00E518A3"/>
    <w:rsid w:val="00E56666"/>
    <w:rsid w:val="00E572E6"/>
    <w:rsid w:val="00E714F0"/>
    <w:rsid w:val="00E744C1"/>
    <w:rsid w:val="00E7643F"/>
    <w:rsid w:val="00E821A5"/>
    <w:rsid w:val="00E86169"/>
    <w:rsid w:val="00E97802"/>
    <w:rsid w:val="00ED1C1D"/>
    <w:rsid w:val="00EE7E21"/>
    <w:rsid w:val="00EF4190"/>
    <w:rsid w:val="00F01515"/>
    <w:rsid w:val="00F01CCC"/>
    <w:rsid w:val="00F03B9E"/>
    <w:rsid w:val="00F06D5C"/>
    <w:rsid w:val="00F12DDC"/>
    <w:rsid w:val="00F16468"/>
    <w:rsid w:val="00F17F64"/>
    <w:rsid w:val="00F20130"/>
    <w:rsid w:val="00F24731"/>
    <w:rsid w:val="00F41D2C"/>
    <w:rsid w:val="00F43E70"/>
    <w:rsid w:val="00F47CD9"/>
    <w:rsid w:val="00F535BD"/>
    <w:rsid w:val="00F53719"/>
    <w:rsid w:val="00F5771D"/>
    <w:rsid w:val="00F65AA4"/>
    <w:rsid w:val="00F664FD"/>
    <w:rsid w:val="00F67CE2"/>
    <w:rsid w:val="00F7765D"/>
    <w:rsid w:val="00F90E97"/>
    <w:rsid w:val="00FB368B"/>
    <w:rsid w:val="00FB6FA2"/>
    <w:rsid w:val="00FB79CB"/>
    <w:rsid w:val="00FC6A73"/>
    <w:rsid w:val="00FD5DE4"/>
    <w:rsid w:val="00FF008A"/>
    <w:rsid w:val="00FF48E0"/>
    <w:rsid w:val="00FF5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3935A"/>
  <w15:docId w15:val="{1432F5B9-E3EF-4C8C-A7C0-3D5791FEB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character" w:styleId="CommentReference">
    <w:name w:val="annotation reference"/>
    <w:basedOn w:val="DefaultParagraphFont"/>
    <w:uiPriority w:val="99"/>
    <w:semiHidden/>
    <w:unhideWhenUsed/>
    <w:rsid w:val="006663D8"/>
    <w:rPr>
      <w:sz w:val="16"/>
      <w:szCs w:val="16"/>
    </w:rPr>
  </w:style>
  <w:style w:type="paragraph" w:styleId="CommentText">
    <w:name w:val="annotation text"/>
    <w:basedOn w:val="Normal"/>
    <w:link w:val="CommentTextChar"/>
    <w:uiPriority w:val="99"/>
    <w:unhideWhenUsed/>
    <w:rsid w:val="006663D8"/>
    <w:pPr>
      <w:spacing w:line="240" w:lineRule="auto"/>
    </w:pPr>
    <w:rPr>
      <w:sz w:val="20"/>
      <w:szCs w:val="20"/>
    </w:rPr>
  </w:style>
  <w:style w:type="character" w:customStyle="1" w:styleId="CommentTextChar">
    <w:name w:val="Comment Text Char"/>
    <w:basedOn w:val="DefaultParagraphFont"/>
    <w:link w:val="CommentText"/>
    <w:uiPriority w:val="99"/>
    <w:rsid w:val="006663D8"/>
    <w:rPr>
      <w:sz w:val="20"/>
      <w:szCs w:val="20"/>
    </w:rPr>
  </w:style>
  <w:style w:type="paragraph" w:styleId="CommentSubject">
    <w:name w:val="annotation subject"/>
    <w:basedOn w:val="CommentText"/>
    <w:next w:val="CommentText"/>
    <w:link w:val="CommentSubjectChar"/>
    <w:uiPriority w:val="99"/>
    <w:semiHidden/>
    <w:unhideWhenUsed/>
    <w:rsid w:val="006663D8"/>
    <w:rPr>
      <w:b/>
      <w:bCs/>
    </w:rPr>
  </w:style>
  <w:style w:type="character" w:customStyle="1" w:styleId="CommentSubjectChar">
    <w:name w:val="Comment Subject Char"/>
    <w:basedOn w:val="CommentTextChar"/>
    <w:link w:val="CommentSubject"/>
    <w:uiPriority w:val="99"/>
    <w:semiHidden/>
    <w:rsid w:val="006663D8"/>
    <w:rPr>
      <w:b/>
      <w:bCs/>
      <w:sz w:val="20"/>
      <w:szCs w:val="20"/>
    </w:rPr>
  </w:style>
  <w:style w:type="character" w:styleId="FollowedHyperlink">
    <w:name w:val="FollowedHyperlink"/>
    <w:basedOn w:val="DefaultParagraphFont"/>
    <w:uiPriority w:val="99"/>
    <w:semiHidden/>
    <w:unhideWhenUsed/>
    <w:rsid w:val="00E56666"/>
    <w:rPr>
      <w:color w:val="96607D" w:themeColor="followedHyperlink"/>
      <w:u w:val="single"/>
    </w:rPr>
  </w:style>
  <w:style w:type="paragraph" w:styleId="TOCHeading">
    <w:name w:val="TOC Heading"/>
    <w:basedOn w:val="Heading1"/>
    <w:next w:val="Normal"/>
    <w:uiPriority w:val="39"/>
    <w:unhideWhenUsed/>
    <w:qFormat/>
    <w:rsid w:val="008F6A6F"/>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8F6A6F"/>
    <w:pPr>
      <w:spacing w:after="100"/>
    </w:pPr>
  </w:style>
  <w:style w:type="paragraph" w:styleId="TOC2">
    <w:name w:val="toc 2"/>
    <w:basedOn w:val="Normal"/>
    <w:next w:val="Normal"/>
    <w:autoRedefine/>
    <w:uiPriority w:val="39"/>
    <w:unhideWhenUsed/>
    <w:rsid w:val="008F6A6F"/>
    <w:pPr>
      <w:spacing w:after="100"/>
      <w:ind w:left="240"/>
    </w:pPr>
  </w:style>
  <w:style w:type="paragraph" w:styleId="TOC3">
    <w:name w:val="toc 3"/>
    <w:basedOn w:val="Normal"/>
    <w:next w:val="Normal"/>
    <w:autoRedefine/>
    <w:uiPriority w:val="39"/>
    <w:unhideWhenUsed/>
    <w:rsid w:val="008F6A6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055856">
      <w:bodyDiv w:val="1"/>
      <w:marLeft w:val="0"/>
      <w:marRight w:val="0"/>
      <w:marTop w:val="0"/>
      <w:marBottom w:val="0"/>
      <w:divBdr>
        <w:top w:val="none" w:sz="0" w:space="0" w:color="auto"/>
        <w:left w:val="none" w:sz="0" w:space="0" w:color="auto"/>
        <w:bottom w:val="none" w:sz="0" w:space="0" w:color="auto"/>
        <w:right w:val="none" w:sz="0" w:space="0" w:color="auto"/>
      </w:divBdr>
    </w:div>
    <w:div w:id="327828741">
      <w:bodyDiv w:val="1"/>
      <w:marLeft w:val="0"/>
      <w:marRight w:val="0"/>
      <w:marTop w:val="0"/>
      <w:marBottom w:val="0"/>
      <w:divBdr>
        <w:top w:val="none" w:sz="0" w:space="0" w:color="auto"/>
        <w:left w:val="none" w:sz="0" w:space="0" w:color="auto"/>
        <w:bottom w:val="none" w:sz="0" w:space="0" w:color="auto"/>
        <w:right w:val="none" w:sz="0" w:space="0" w:color="auto"/>
      </w:divBdr>
    </w:div>
    <w:div w:id="350843650">
      <w:bodyDiv w:val="1"/>
      <w:marLeft w:val="0"/>
      <w:marRight w:val="0"/>
      <w:marTop w:val="0"/>
      <w:marBottom w:val="0"/>
      <w:divBdr>
        <w:top w:val="none" w:sz="0" w:space="0" w:color="auto"/>
        <w:left w:val="none" w:sz="0" w:space="0" w:color="auto"/>
        <w:bottom w:val="none" w:sz="0" w:space="0" w:color="auto"/>
        <w:right w:val="none" w:sz="0" w:space="0" w:color="auto"/>
      </w:divBdr>
    </w:div>
    <w:div w:id="351034626">
      <w:bodyDiv w:val="1"/>
      <w:marLeft w:val="0"/>
      <w:marRight w:val="0"/>
      <w:marTop w:val="0"/>
      <w:marBottom w:val="0"/>
      <w:divBdr>
        <w:top w:val="none" w:sz="0" w:space="0" w:color="auto"/>
        <w:left w:val="none" w:sz="0" w:space="0" w:color="auto"/>
        <w:bottom w:val="none" w:sz="0" w:space="0" w:color="auto"/>
        <w:right w:val="none" w:sz="0" w:space="0" w:color="auto"/>
      </w:divBdr>
    </w:div>
    <w:div w:id="354774841">
      <w:bodyDiv w:val="1"/>
      <w:marLeft w:val="0"/>
      <w:marRight w:val="0"/>
      <w:marTop w:val="0"/>
      <w:marBottom w:val="0"/>
      <w:divBdr>
        <w:top w:val="none" w:sz="0" w:space="0" w:color="auto"/>
        <w:left w:val="none" w:sz="0" w:space="0" w:color="auto"/>
        <w:bottom w:val="none" w:sz="0" w:space="0" w:color="auto"/>
        <w:right w:val="none" w:sz="0" w:space="0" w:color="auto"/>
      </w:divBdr>
    </w:div>
    <w:div w:id="365519981">
      <w:bodyDiv w:val="1"/>
      <w:marLeft w:val="0"/>
      <w:marRight w:val="0"/>
      <w:marTop w:val="0"/>
      <w:marBottom w:val="0"/>
      <w:divBdr>
        <w:top w:val="none" w:sz="0" w:space="0" w:color="auto"/>
        <w:left w:val="none" w:sz="0" w:space="0" w:color="auto"/>
        <w:bottom w:val="none" w:sz="0" w:space="0" w:color="auto"/>
        <w:right w:val="none" w:sz="0" w:space="0" w:color="auto"/>
      </w:divBdr>
    </w:div>
    <w:div w:id="499347582">
      <w:bodyDiv w:val="1"/>
      <w:marLeft w:val="0"/>
      <w:marRight w:val="0"/>
      <w:marTop w:val="0"/>
      <w:marBottom w:val="0"/>
      <w:divBdr>
        <w:top w:val="none" w:sz="0" w:space="0" w:color="auto"/>
        <w:left w:val="none" w:sz="0" w:space="0" w:color="auto"/>
        <w:bottom w:val="none" w:sz="0" w:space="0" w:color="auto"/>
        <w:right w:val="none" w:sz="0" w:space="0" w:color="auto"/>
      </w:divBdr>
    </w:div>
    <w:div w:id="630744138">
      <w:bodyDiv w:val="1"/>
      <w:marLeft w:val="0"/>
      <w:marRight w:val="0"/>
      <w:marTop w:val="0"/>
      <w:marBottom w:val="0"/>
      <w:divBdr>
        <w:top w:val="none" w:sz="0" w:space="0" w:color="auto"/>
        <w:left w:val="none" w:sz="0" w:space="0" w:color="auto"/>
        <w:bottom w:val="none" w:sz="0" w:space="0" w:color="auto"/>
        <w:right w:val="none" w:sz="0" w:space="0" w:color="auto"/>
      </w:divBdr>
    </w:div>
    <w:div w:id="666051978">
      <w:bodyDiv w:val="1"/>
      <w:marLeft w:val="0"/>
      <w:marRight w:val="0"/>
      <w:marTop w:val="0"/>
      <w:marBottom w:val="0"/>
      <w:divBdr>
        <w:top w:val="none" w:sz="0" w:space="0" w:color="auto"/>
        <w:left w:val="none" w:sz="0" w:space="0" w:color="auto"/>
        <w:bottom w:val="none" w:sz="0" w:space="0" w:color="auto"/>
        <w:right w:val="none" w:sz="0" w:space="0" w:color="auto"/>
      </w:divBdr>
    </w:div>
    <w:div w:id="677733049">
      <w:bodyDiv w:val="1"/>
      <w:marLeft w:val="0"/>
      <w:marRight w:val="0"/>
      <w:marTop w:val="0"/>
      <w:marBottom w:val="0"/>
      <w:divBdr>
        <w:top w:val="none" w:sz="0" w:space="0" w:color="auto"/>
        <w:left w:val="none" w:sz="0" w:space="0" w:color="auto"/>
        <w:bottom w:val="none" w:sz="0" w:space="0" w:color="auto"/>
        <w:right w:val="none" w:sz="0" w:space="0" w:color="auto"/>
      </w:divBdr>
    </w:div>
    <w:div w:id="855120888">
      <w:bodyDiv w:val="1"/>
      <w:marLeft w:val="0"/>
      <w:marRight w:val="0"/>
      <w:marTop w:val="0"/>
      <w:marBottom w:val="0"/>
      <w:divBdr>
        <w:top w:val="none" w:sz="0" w:space="0" w:color="auto"/>
        <w:left w:val="none" w:sz="0" w:space="0" w:color="auto"/>
        <w:bottom w:val="none" w:sz="0" w:space="0" w:color="auto"/>
        <w:right w:val="none" w:sz="0" w:space="0" w:color="auto"/>
      </w:divBdr>
    </w:div>
    <w:div w:id="890263449">
      <w:bodyDiv w:val="1"/>
      <w:marLeft w:val="0"/>
      <w:marRight w:val="0"/>
      <w:marTop w:val="0"/>
      <w:marBottom w:val="0"/>
      <w:divBdr>
        <w:top w:val="none" w:sz="0" w:space="0" w:color="auto"/>
        <w:left w:val="none" w:sz="0" w:space="0" w:color="auto"/>
        <w:bottom w:val="none" w:sz="0" w:space="0" w:color="auto"/>
        <w:right w:val="none" w:sz="0" w:space="0" w:color="auto"/>
      </w:divBdr>
    </w:div>
    <w:div w:id="903100148">
      <w:bodyDiv w:val="1"/>
      <w:marLeft w:val="0"/>
      <w:marRight w:val="0"/>
      <w:marTop w:val="0"/>
      <w:marBottom w:val="0"/>
      <w:divBdr>
        <w:top w:val="none" w:sz="0" w:space="0" w:color="auto"/>
        <w:left w:val="none" w:sz="0" w:space="0" w:color="auto"/>
        <w:bottom w:val="none" w:sz="0" w:space="0" w:color="auto"/>
        <w:right w:val="none" w:sz="0" w:space="0" w:color="auto"/>
      </w:divBdr>
      <w:divsChild>
        <w:div w:id="1125192960">
          <w:marLeft w:val="0"/>
          <w:marRight w:val="0"/>
          <w:marTop w:val="0"/>
          <w:marBottom w:val="0"/>
          <w:divBdr>
            <w:top w:val="none" w:sz="0" w:space="0" w:color="auto"/>
            <w:left w:val="none" w:sz="0" w:space="0" w:color="auto"/>
            <w:bottom w:val="none" w:sz="0" w:space="0" w:color="auto"/>
            <w:right w:val="none" w:sz="0" w:space="0" w:color="auto"/>
          </w:divBdr>
          <w:divsChild>
            <w:div w:id="1549144077">
              <w:marLeft w:val="0"/>
              <w:marRight w:val="0"/>
              <w:marTop w:val="0"/>
              <w:marBottom w:val="0"/>
              <w:divBdr>
                <w:top w:val="none" w:sz="0" w:space="0" w:color="auto"/>
                <w:left w:val="none" w:sz="0" w:space="0" w:color="auto"/>
                <w:bottom w:val="none" w:sz="0" w:space="0" w:color="auto"/>
                <w:right w:val="none" w:sz="0" w:space="0" w:color="auto"/>
              </w:divBdr>
              <w:divsChild>
                <w:div w:id="1980332059">
                  <w:marLeft w:val="0"/>
                  <w:marRight w:val="0"/>
                  <w:marTop w:val="0"/>
                  <w:marBottom w:val="0"/>
                  <w:divBdr>
                    <w:top w:val="none" w:sz="0" w:space="0" w:color="auto"/>
                    <w:left w:val="none" w:sz="0" w:space="0" w:color="auto"/>
                    <w:bottom w:val="none" w:sz="0" w:space="0" w:color="auto"/>
                    <w:right w:val="none" w:sz="0" w:space="0" w:color="auto"/>
                  </w:divBdr>
                  <w:divsChild>
                    <w:div w:id="159851679">
                      <w:marLeft w:val="0"/>
                      <w:marRight w:val="0"/>
                      <w:marTop w:val="0"/>
                      <w:marBottom w:val="0"/>
                      <w:divBdr>
                        <w:top w:val="none" w:sz="0" w:space="0" w:color="auto"/>
                        <w:left w:val="none" w:sz="0" w:space="0" w:color="auto"/>
                        <w:bottom w:val="none" w:sz="0" w:space="0" w:color="auto"/>
                        <w:right w:val="none" w:sz="0" w:space="0" w:color="auto"/>
                      </w:divBdr>
                      <w:divsChild>
                        <w:div w:id="1466894427">
                          <w:marLeft w:val="0"/>
                          <w:marRight w:val="0"/>
                          <w:marTop w:val="0"/>
                          <w:marBottom w:val="0"/>
                          <w:divBdr>
                            <w:top w:val="none" w:sz="0" w:space="0" w:color="auto"/>
                            <w:left w:val="none" w:sz="0" w:space="0" w:color="auto"/>
                            <w:bottom w:val="none" w:sz="0" w:space="0" w:color="auto"/>
                            <w:right w:val="none" w:sz="0" w:space="0" w:color="auto"/>
                          </w:divBdr>
                          <w:divsChild>
                            <w:div w:id="40179626">
                              <w:marLeft w:val="0"/>
                              <w:marRight w:val="0"/>
                              <w:marTop w:val="0"/>
                              <w:marBottom w:val="0"/>
                              <w:divBdr>
                                <w:top w:val="none" w:sz="0" w:space="0" w:color="auto"/>
                                <w:left w:val="none" w:sz="0" w:space="0" w:color="auto"/>
                                <w:bottom w:val="none" w:sz="0" w:space="0" w:color="auto"/>
                                <w:right w:val="none" w:sz="0" w:space="0" w:color="auto"/>
                              </w:divBdr>
                              <w:divsChild>
                                <w:div w:id="1643384423">
                                  <w:marLeft w:val="0"/>
                                  <w:marRight w:val="0"/>
                                  <w:marTop w:val="0"/>
                                  <w:marBottom w:val="0"/>
                                  <w:divBdr>
                                    <w:top w:val="none" w:sz="0" w:space="0" w:color="auto"/>
                                    <w:left w:val="none" w:sz="0" w:space="0" w:color="auto"/>
                                    <w:bottom w:val="none" w:sz="0" w:space="0" w:color="auto"/>
                                    <w:right w:val="none" w:sz="0" w:space="0" w:color="auto"/>
                                  </w:divBdr>
                                  <w:divsChild>
                                    <w:div w:id="2097551965">
                                      <w:marLeft w:val="0"/>
                                      <w:marRight w:val="0"/>
                                      <w:marTop w:val="0"/>
                                      <w:marBottom w:val="0"/>
                                      <w:divBdr>
                                        <w:top w:val="none" w:sz="0" w:space="0" w:color="auto"/>
                                        <w:left w:val="none" w:sz="0" w:space="0" w:color="auto"/>
                                        <w:bottom w:val="none" w:sz="0" w:space="0" w:color="auto"/>
                                        <w:right w:val="none" w:sz="0" w:space="0" w:color="auto"/>
                                      </w:divBdr>
                                      <w:divsChild>
                                        <w:div w:id="234241579">
                                          <w:marLeft w:val="0"/>
                                          <w:marRight w:val="0"/>
                                          <w:marTop w:val="0"/>
                                          <w:marBottom w:val="0"/>
                                          <w:divBdr>
                                            <w:top w:val="none" w:sz="0" w:space="0" w:color="auto"/>
                                            <w:left w:val="none" w:sz="0" w:space="0" w:color="auto"/>
                                            <w:bottom w:val="none" w:sz="0" w:space="0" w:color="auto"/>
                                            <w:right w:val="none" w:sz="0" w:space="0" w:color="auto"/>
                                          </w:divBdr>
                                          <w:divsChild>
                                            <w:div w:id="2047293798">
                                              <w:marLeft w:val="0"/>
                                              <w:marRight w:val="0"/>
                                              <w:marTop w:val="0"/>
                                              <w:marBottom w:val="0"/>
                                              <w:divBdr>
                                                <w:top w:val="none" w:sz="0" w:space="0" w:color="auto"/>
                                                <w:left w:val="none" w:sz="0" w:space="0" w:color="auto"/>
                                                <w:bottom w:val="none" w:sz="0" w:space="0" w:color="auto"/>
                                                <w:right w:val="none" w:sz="0" w:space="0" w:color="auto"/>
                                              </w:divBdr>
                                              <w:divsChild>
                                                <w:div w:id="1980112194">
                                                  <w:marLeft w:val="0"/>
                                                  <w:marRight w:val="0"/>
                                                  <w:marTop w:val="0"/>
                                                  <w:marBottom w:val="0"/>
                                                  <w:divBdr>
                                                    <w:top w:val="none" w:sz="0" w:space="0" w:color="auto"/>
                                                    <w:left w:val="none" w:sz="0" w:space="0" w:color="auto"/>
                                                    <w:bottom w:val="none" w:sz="0" w:space="0" w:color="auto"/>
                                                    <w:right w:val="none" w:sz="0" w:space="0" w:color="auto"/>
                                                  </w:divBdr>
                                                  <w:divsChild>
                                                    <w:div w:id="126819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39284">
                                          <w:marLeft w:val="0"/>
                                          <w:marRight w:val="0"/>
                                          <w:marTop w:val="0"/>
                                          <w:marBottom w:val="0"/>
                                          <w:divBdr>
                                            <w:top w:val="none" w:sz="0" w:space="0" w:color="auto"/>
                                            <w:left w:val="none" w:sz="0" w:space="0" w:color="auto"/>
                                            <w:bottom w:val="none" w:sz="0" w:space="0" w:color="auto"/>
                                            <w:right w:val="none" w:sz="0" w:space="0" w:color="auto"/>
                                          </w:divBdr>
                                          <w:divsChild>
                                            <w:div w:id="2047752756">
                                              <w:marLeft w:val="0"/>
                                              <w:marRight w:val="0"/>
                                              <w:marTop w:val="0"/>
                                              <w:marBottom w:val="0"/>
                                              <w:divBdr>
                                                <w:top w:val="none" w:sz="0" w:space="0" w:color="auto"/>
                                                <w:left w:val="none" w:sz="0" w:space="0" w:color="auto"/>
                                                <w:bottom w:val="none" w:sz="0" w:space="0" w:color="auto"/>
                                                <w:right w:val="none" w:sz="0" w:space="0" w:color="auto"/>
                                              </w:divBdr>
                                              <w:divsChild>
                                                <w:div w:id="18706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14436885">
          <w:marLeft w:val="0"/>
          <w:marRight w:val="0"/>
          <w:marTop w:val="0"/>
          <w:marBottom w:val="0"/>
          <w:divBdr>
            <w:top w:val="none" w:sz="0" w:space="0" w:color="auto"/>
            <w:left w:val="none" w:sz="0" w:space="0" w:color="auto"/>
            <w:bottom w:val="none" w:sz="0" w:space="0" w:color="auto"/>
            <w:right w:val="none" w:sz="0" w:space="0" w:color="auto"/>
          </w:divBdr>
          <w:divsChild>
            <w:div w:id="641274446">
              <w:marLeft w:val="0"/>
              <w:marRight w:val="0"/>
              <w:marTop w:val="0"/>
              <w:marBottom w:val="0"/>
              <w:divBdr>
                <w:top w:val="none" w:sz="0" w:space="0" w:color="auto"/>
                <w:left w:val="none" w:sz="0" w:space="0" w:color="auto"/>
                <w:bottom w:val="none" w:sz="0" w:space="0" w:color="auto"/>
                <w:right w:val="none" w:sz="0" w:space="0" w:color="auto"/>
              </w:divBdr>
              <w:divsChild>
                <w:div w:id="1460613154">
                  <w:marLeft w:val="0"/>
                  <w:marRight w:val="0"/>
                  <w:marTop w:val="0"/>
                  <w:marBottom w:val="0"/>
                  <w:divBdr>
                    <w:top w:val="none" w:sz="0" w:space="0" w:color="auto"/>
                    <w:left w:val="none" w:sz="0" w:space="0" w:color="auto"/>
                    <w:bottom w:val="none" w:sz="0" w:space="0" w:color="auto"/>
                    <w:right w:val="none" w:sz="0" w:space="0" w:color="auto"/>
                  </w:divBdr>
                  <w:divsChild>
                    <w:div w:id="1620797182">
                      <w:marLeft w:val="0"/>
                      <w:marRight w:val="0"/>
                      <w:marTop w:val="0"/>
                      <w:marBottom w:val="0"/>
                      <w:divBdr>
                        <w:top w:val="none" w:sz="0" w:space="0" w:color="auto"/>
                        <w:left w:val="none" w:sz="0" w:space="0" w:color="auto"/>
                        <w:bottom w:val="none" w:sz="0" w:space="0" w:color="auto"/>
                        <w:right w:val="none" w:sz="0" w:space="0" w:color="auto"/>
                      </w:divBdr>
                      <w:divsChild>
                        <w:div w:id="1768574847">
                          <w:marLeft w:val="0"/>
                          <w:marRight w:val="0"/>
                          <w:marTop w:val="0"/>
                          <w:marBottom w:val="0"/>
                          <w:divBdr>
                            <w:top w:val="none" w:sz="0" w:space="0" w:color="auto"/>
                            <w:left w:val="none" w:sz="0" w:space="0" w:color="auto"/>
                            <w:bottom w:val="none" w:sz="0" w:space="0" w:color="auto"/>
                            <w:right w:val="none" w:sz="0" w:space="0" w:color="auto"/>
                          </w:divBdr>
                          <w:divsChild>
                            <w:div w:id="1245802056">
                              <w:marLeft w:val="0"/>
                              <w:marRight w:val="0"/>
                              <w:marTop w:val="0"/>
                              <w:marBottom w:val="0"/>
                              <w:divBdr>
                                <w:top w:val="none" w:sz="0" w:space="0" w:color="auto"/>
                                <w:left w:val="none" w:sz="0" w:space="0" w:color="auto"/>
                                <w:bottom w:val="none" w:sz="0" w:space="0" w:color="auto"/>
                                <w:right w:val="none" w:sz="0" w:space="0" w:color="auto"/>
                              </w:divBdr>
                              <w:divsChild>
                                <w:div w:id="585921252">
                                  <w:marLeft w:val="0"/>
                                  <w:marRight w:val="0"/>
                                  <w:marTop w:val="0"/>
                                  <w:marBottom w:val="0"/>
                                  <w:divBdr>
                                    <w:top w:val="none" w:sz="0" w:space="0" w:color="auto"/>
                                    <w:left w:val="none" w:sz="0" w:space="0" w:color="auto"/>
                                    <w:bottom w:val="none" w:sz="0" w:space="0" w:color="auto"/>
                                    <w:right w:val="none" w:sz="0" w:space="0" w:color="auto"/>
                                  </w:divBdr>
                                  <w:divsChild>
                                    <w:div w:id="560408413">
                                      <w:marLeft w:val="0"/>
                                      <w:marRight w:val="0"/>
                                      <w:marTop w:val="0"/>
                                      <w:marBottom w:val="0"/>
                                      <w:divBdr>
                                        <w:top w:val="none" w:sz="0" w:space="0" w:color="auto"/>
                                        <w:left w:val="none" w:sz="0" w:space="0" w:color="auto"/>
                                        <w:bottom w:val="none" w:sz="0" w:space="0" w:color="auto"/>
                                        <w:right w:val="none" w:sz="0" w:space="0" w:color="auto"/>
                                      </w:divBdr>
                                      <w:divsChild>
                                        <w:div w:id="1949115575">
                                          <w:marLeft w:val="0"/>
                                          <w:marRight w:val="0"/>
                                          <w:marTop w:val="0"/>
                                          <w:marBottom w:val="0"/>
                                          <w:divBdr>
                                            <w:top w:val="none" w:sz="0" w:space="0" w:color="auto"/>
                                            <w:left w:val="none" w:sz="0" w:space="0" w:color="auto"/>
                                            <w:bottom w:val="none" w:sz="0" w:space="0" w:color="auto"/>
                                            <w:right w:val="none" w:sz="0" w:space="0" w:color="auto"/>
                                          </w:divBdr>
                                          <w:divsChild>
                                            <w:div w:id="1980184026">
                                              <w:marLeft w:val="0"/>
                                              <w:marRight w:val="0"/>
                                              <w:marTop w:val="0"/>
                                              <w:marBottom w:val="0"/>
                                              <w:divBdr>
                                                <w:top w:val="none" w:sz="0" w:space="0" w:color="auto"/>
                                                <w:left w:val="none" w:sz="0" w:space="0" w:color="auto"/>
                                                <w:bottom w:val="none" w:sz="0" w:space="0" w:color="auto"/>
                                                <w:right w:val="none" w:sz="0" w:space="0" w:color="auto"/>
                                              </w:divBdr>
                                              <w:divsChild>
                                                <w:div w:id="1316450698">
                                                  <w:marLeft w:val="0"/>
                                                  <w:marRight w:val="0"/>
                                                  <w:marTop w:val="0"/>
                                                  <w:marBottom w:val="0"/>
                                                  <w:divBdr>
                                                    <w:top w:val="none" w:sz="0" w:space="0" w:color="auto"/>
                                                    <w:left w:val="none" w:sz="0" w:space="0" w:color="auto"/>
                                                    <w:bottom w:val="none" w:sz="0" w:space="0" w:color="auto"/>
                                                    <w:right w:val="none" w:sz="0" w:space="0" w:color="auto"/>
                                                  </w:divBdr>
                                                  <w:divsChild>
                                                    <w:div w:id="499272945">
                                                      <w:marLeft w:val="0"/>
                                                      <w:marRight w:val="0"/>
                                                      <w:marTop w:val="0"/>
                                                      <w:marBottom w:val="0"/>
                                                      <w:divBdr>
                                                        <w:top w:val="none" w:sz="0" w:space="0" w:color="auto"/>
                                                        <w:left w:val="none" w:sz="0" w:space="0" w:color="auto"/>
                                                        <w:bottom w:val="none" w:sz="0" w:space="0" w:color="auto"/>
                                                        <w:right w:val="none" w:sz="0" w:space="0" w:color="auto"/>
                                                      </w:divBdr>
                                                      <w:divsChild>
                                                        <w:div w:id="1526483383">
                                                          <w:marLeft w:val="0"/>
                                                          <w:marRight w:val="0"/>
                                                          <w:marTop w:val="0"/>
                                                          <w:marBottom w:val="0"/>
                                                          <w:divBdr>
                                                            <w:top w:val="none" w:sz="0" w:space="0" w:color="auto"/>
                                                            <w:left w:val="none" w:sz="0" w:space="0" w:color="auto"/>
                                                            <w:bottom w:val="none" w:sz="0" w:space="0" w:color="auto"/>
                                                            <w:right w:val="none" w:sz="0" w:space="0" w:color="auto"/>
                                                          </w:divBdr>
                                                          <w:divsChild>
                                                            <w:div w:id="1658921675">
                                                              <w:marLeft w:val="0"/>
                                                              <w:marRight w:val="0"/>
                                                              <w:marTop w:val="0"/>
                                                              <w:marBottom w:val="0"/>
                                                              <w:divBdr>
                                                                <w:top w:val="none" w:sz="0" w:space="0" w:color="auto"/>
                                                                <w:left w:val="none" w:sz="0" w:space="0" w:color="auto"/>
                                                                <w:bottom w:val="none" w:sz="0" w:space="0" w:color="auto"/>
                                                                <w:right w:val="none" w:sz="0" w:space="0" w:color="auto"/>
                                                              </w:divBdr>
                                                              <w:divsChild>
                                                                <w:div w:id="106745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924849601">
      <w:bodyDiv w:val="1"/>
      <w:marLeft w:val="0"/>
      <w:marRight w:val="0"/>
      <w:marTop w:val="0"/>
      <w:marBottom w:val="0"/>
      <w:divBdr>
        <w:top w:val="none" w:sz="0" w:space="0" w:color="auto"/>
        <w:left w:val="none" w:sz="0" w:space="0" w:color="auto"/>
        <w:bottom w:val="none" w:sz="0" w:space="0" w:color="auto"/>
        <w:right w:val="none" w:sz="0" w:space="0" w:color="auto"/>
      </w:divBdr>
    </w:div>
    <w:div w:id="953513031">
      <w:bodyDiv w:val="1"/>
      <w:marLeft w:val="0"/>
      <w:marRight w:val="0"/>
      <w:marTop w:val="0"/>
      <w:marBottom w:val="0"/>
      <w:divBdr>
        <w:top w:val="none" w:sz="0" w:space="0" w:color="auto"/>
        <w:left w:val="none" w:sz="0" w:space="0" w:color="auto"/>
        <w:bottom w:val="none" w:sz="0" w:space="0" w:color="auto"/>
        <w:right w:val="none" w:sz="0" w:space="0" w:color="auto"/>
      </w:divBdr>
    </w:div>
    <w:div w:id="1082339383">
      <w:bodyDiv w:val="1"/>
      <w:marLeft w:val="0"/>
      <w:marRight w:val="0"/>
      <w:marTop w:val="0"/>
      <w:marBottom w:val="0"/>
      <w:divBdr>
        <w:top w:val="none" w:sz="0" w:space="0" w:color="auto"/>
        <w:left w:val="none" w:sz="0" w:space="0" w:color="auto"/>
        <w:bottom w:val="none" w:sz="0" w:space="0" w:color="auto"/>
        <w:right w:val="none" w:sz="0" w:space="0" w:color="auto"/>
      </w:divBdr>
    </w:div>
    <w:div w:id="1107576444">
      <w:bodyDiv w:val="1"/>
      <w:marLeft w:val="0"/>
      <w:marRight w:val="0"/>
      <w:marTop w:val="0"/>
      <w:marBottom w:val="0"/>
      <w:divBdr>
        <w:top w:val="none" w:sz="0" w:space="0" w:color="auto"/>
        <w:left w:val="none" w:sz="0" w:space="0" w:color="auto"/>
        <w:bottom w:val="none" w:sz="0" w:space="0" w:color="auto"/>
        <w:right w:val="none" w:sz="0" w:space="0" w:color="auto"/>
      </w:divBdr>
      <w:divsChild>
        <w:div w:id="1566451445">
          <w:marLeft w:val="0"/>
          <w:marRight w:val="0"/>
          <w:marTop w:val="0"/>
          <w:marBottom w:val="0"/>
          <w:divBdr>
            <w:top w:val="none" w:sz="0" w:space="0" w:color="auto"/>
            <w:left w:val="none" w:sz="0" w:space="0" w:color="auto"/>
            <w:bottom w:val="none" w:sz="0" w:space="0" w:color="auto"/>
            <w:right w:val="none" w:sz="0" w:space="0" w:color="auto"/>
          </w:divBdr>
          <w:divsChild>
            <w:div w:id="204607455">
              <w:marLeft w:val="0"/>
              <w:marRight w:val="0"/>
              <w:marTop w:val="0"/>
              <w:marBottom w:val="0"/>
              <w:divBdr>
                <w:top w:val="none" w:sz="0" w:space="0" w:color="auto"/>
                <w:left w:val="none" w:sz="0" w:space="0" w:color="auto"/>
                <w:bottom w:val="none" w:sz="0" w:space="0" w:color="auto"/>
                <w:right w:val="none" w:sz="0" w:space="0" w:color="auto"/>
              </w:divBdr>
              <w:divsChild>
                <w:div w:id="2042393155">
                  <w:marLeft w:val="0"/>
                  <w:marRight w:val="0"/>
                  <w:marTop w:val="0"/>
                  <w:marBottom w:val="0"/>
                  <w:divBdr>
                    <w:top w:val="none" w:sz="0" w:space="0" w:color="auto"/>
                    <w:left w:val="none" w:sz="0" w:space="0" w:color="auto"/>
                    <w:bottom w:val="none" w:sz="0" w:space="0" w:color="auto"/>
                    <w:right w:val="none" w:sz="0" w:space="0" w:color="auto"/>
                  </w:divBdr>
                  <w:divsChild>
                    <w:div w:id="1856577061">
                      <w:marLeft w:val="0"/>
                      <w:marRight w:val="0"/>
                      <w:marTop w:val="0"/>
                      <w:marBottom w:val="0"/>
                      <w:divBdr>
                        <w:top w:val="none" w:sz="0" w:space="0" w:color="auto"/>
                        <w:left w:val="none" w:sz="0" w:space="0" w:color="auto"/>
                        <w:bottom w:val="none" w:sz="0" w:space="0" w:color="auto"/>
                        <w:right w:val="none" w:sz="0" w:space="0" w:color="auto"/>
                      </w:divBdr>
                      <w:divsChild>
                        <w:div w:id="1419597106">
                          <w:marLeft w:val="0"/>
                          <w:marRight w:val="0"/>
                          <w:marTop w:val="0"/>
                          <w:marBottom w:val="0"/>
                          <w:divBdr>
                            <w:top w:val="none" w:sz="0" w:space="0" w:color="auto"/>
                            <w:left w:val="none" w:sz="0" w:space="0" w:color="auto"/>
                            <w:bottom w:val="none" w:sz="0" w:space="0" w:color="auto"/>
                            <w:right w:val="none" w:sz="0" w:space="0" w:color="auto"/>
                          </w:divBdr>
                          <w:divsChild>
                            <w:div w:id="739328801">
                              <w:marLeft w:val="0"/>
                              <w:marRight w:val="0"/>
                              <w:marTop w:val="0"/>
                              <w:marBottom w:val="0"/>
                              <w:divBdr>
                                <w:top w:val="none" w:sz="0" w:space="0" w:color="auto"/>
                                <w:left w:val="none" w:sz="0" w:space="0" w:color="auto"/>
                                <w:bottom w:val="none" w:sz="0" w:space="0" w:color="auto"/>
                                <w:right w:val="none" w:sz="0" w:space="0" w:color="auto"/>
                              </w:divBdr>
                              <w:divsChild>
                                <w:div w:id="385836500">
                                  <w:marLeft w:val="0"/>
                                  <w:marRight w:val="0"/>
                                  <w:marTop w:val="0"/>
                                  <w:marBottom w:val="0"/>
                                  <w:divBdr>
                                    <w:top w:val="none" w:sz="0" w:space="0" w:color="auto"/>
                                    <w:left w:val="none" w:sz="0" w:space="0" w:color="auto"/>
                                    <w:bottom w:val="none" w:sz="0" w:space="0" w:color="auto"/>
                                    <w:right w:val="none" w:sz="0" w:space="0" w:color="auto"/>
                                  </w:divBdr>
                                  <w:divsChild>
                                    <w:div w:id="1270502920">
                                      <w:marLeft w:val="0"/>
                                      <w:marRight w:val="0"/>
                                      <w:marTop w:val="0"/>
                                      <w:marBottom w:val="0"/>
                                      <w:divBdr>
                                        <w:top w:val="none" w:sz="0" w:space="0" w:color="auto"/>
                                        <w:left w:val="none" w:sz="0" w:space="0" w:color="auto"/>
                                        <w:bottom w:val="none" w:sz="0" w:space="0" w:color="auto"/>
                                        <w:right w:val="none" w:sz="0" w:space="0" w:color="auto"/>
                                      </w:divBdr>
                                      <w:divsChild>
                                        <w:div w:id="656031657">
                                          <w:marLeft w:val="0"/>
                                          <w:marRight w:val="0"/>
                                          <w:marTop w:val="0"/>
                                          <w:marBottom w:val="0"/>
                                          <w:divBdr>
                                            <w:top w:val="none" w:sz="0" w:space="0" w:color="auto"/>
                                            <w:left w:val="none" w:sz="0" w:space="0" w:color="auto"/>
                                            <w:bottom w:val="none" w:sz="0" w:space="0" w:color="auto"/>
                                            <w:right w:val="none" w:sz="0" w:space="0" w:color="auto"/>
                                          </w:divBdr>
                                          <w:divsChild>
                                            <w:div w:id="2106731614">
                                              <w:marLeft w:val="0"/>
                                              <w:marRight w:val="0"/>
                                              <w:marTop w:val="0"/>
                                              <w:marBottom w:val="0"/>
                                              <w:divBdr>
                                                <w:top w:val="none" w:sz="0" w:space="0" w:color="auto"/>
                                                <w:left w:val="none" w:sz="0" w:space="0" w:color="auto"/>
                                                <w:bottom w:val="none" w:sz="0" w:space="0" w:color="auto"/>
                                                <w:right w:val="none" w:sz="0" w:space="0" w:color="auto"/>
                                              </w:divBdr>
                                              <w:divsChild>
                                                <w:div w:id="498622130">
                                                  <w:marLeft w:val="0"/>
                                                  <w:marRight w:val="0"/>
                                                  <w:marTop w:val="0"/>
                                                  <w:marBottom w:val="0"/>
                                                  <w:divBdr>
                                                    <w:top w:val="none" w:sz="0" w:space="0" w:color="auto"/>
                                                    <w:left w:val="none" w:sz="0" w:space="0" w:color="auto"/>
                                                    <w:bottom w:val="none" w:sz="0" w:space="0" w:color="auto"/>
                                                    <w:right w:val="none" w:sz="0" w:space="0" w:color="auto"/>
                                                  </w:divBdr>
                                                  <w:divsChild>
                                                    <w:div w:id="687297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908787">
                                          <w:marLeft w:val="0"/>
                                          <w:marRight w:val="0"/>
                                          <w:marTop w:val="0"/>
                                          <w:marBottom w:val="0"/>
                                          <w:divBdr>
                                            <w:top w:val="none" w:sz="0" w:space="0" w:color="auto"/>
                                            <w:left w:val="none" w:sz="0" w:space="0" w:color="auto"/>
                                            <w:bottom w:val="none" w:sz="0" w:space="0" w:color="auto"/>
                                            <w:right w:val="none" w:sz="0" w:space="0" w:color="auto"/>
                                          </w:divBdr>
                                          <w:divsChild>
                                            <w:div w:id="867911823">
                                              <w:marLeft w:val="0"/>
                                              <w:marRight w:val="0"/>
                                              <w:marTop w:val="0"/>
                                              <w:marBottom w:val="0"/>
                                              <w:divBdr>
                                                <w:top w:val="none" w:sz="0" w:space="0" w:color="auto"/>
                                                <w:left w:val="none" w:sz="0" w:space="0" w:color="auto"/>
                                                <w:bottom w:val="none" w:sz="0" w:space="0" w:color="auto"/>
                                                <w:right w:val="none" w:sz="0" w:space="0" w:color="auto"/>
                                              </w:divBdr>
                                              <w:divsChild>
                                                <w:div w:id="135634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36219155">
          <w:marLeft w:val="0"/>
          <w:marRight w:val="0"/>
          <w:marTop w:val="0"/>
          <w:marBottom w:val="0"/>
          <w:divBdr>
            <w:top w:val="none" w:sz="0" w:space="0" w:color="auto"/>
            <w:left w:val="none" w:sz="0" w:space="0" w:color="auto"/>
            <w:bottom w:val="none" w:sz="0" w:space="0" w:color="auto"/>
            <w:right w:val="none" w:sz="0" w:space="0" w:color="auto"/>
          </w:divBdr>
          <w:divsChild>
            <w:div w:id="1292173982">
              <w:marLeft w:val="0"/>
              <w:marRight w:val="0"/>
              <w:marTop w:val="0"/>
              <w:marBottom w:val="0"/>
              <w:divBdr>
                <w:top w:val="none" w:sz="0" w:space="0" w:color="auto"/>
                <w:left w:val="none" w:sz="0" w:space="0" w:color="auto"/>
                <w:bottom w:val="none" w:sz="0" w:space="0" w:color="auto"/>
                <w:right w:val="none" w:sz="0" w:space="0" w:color="auto"/>
              </w:divBdr>
              <w:divsChild>
                <w:div w:id="1587765423">
                  <w:marLeft w:val="0"/>
                  <w:marRight w:val="0"/>
                  <w:marTop w:val="0"/>
                  <w:marBottom w:val="0"/>
                  <w:divBdr>
                    <w:top w:val="none" w:sz="0" w:space="0" w:color="auto"/>
                    <w:left w:val="none" w:sz="0" w:space="0" w:color="auto"/>
                    <w:bottom w:val="none" w:sz="0" w:space="0" w:color="auto"/>
                    <w:right w:val="none" w:sz="0" w:space="0" w:color="auto"/>
                  </w:divBdr>
                  <w:divsChild>
                    <w:div w:id="1250116628">
                      <w:marLeft w:val="0"/>
                      <w:marRight w:val="0"/>
                      <w:marTop w:val="0"/>
                      <w:marBottom w:val="0"/>
                      <w:divBdr>
                        <w:top w:val="none" w:sz="0" w:space="0" w:color="auto"/>
                        <w:left w:val="none" w:sz="0" w:space="0" w:color="auto"/>
                        <w:bottom w:val="none" w:sz="0" w:space="0" w:color="auto"/>
                        <w:right w:val="none" w:sz="0" w:space="0" w:color="auto"/>
                      </w:divBdr>
                      <w:divsChild>
                        <w:div w:id="650719908">
                          <w:marLeft w:val="0"/>
                          <w:marRight w:val="0"/>
                          <w:marTop w:val="0"/>
                          <w:marBottom w:val="0"/>
                          <w:divBdr>
                            <w:top w:val="none" w:sz="0" w:space="0" w:color="auto"/>
                            <w:left w:val="none" w:sz="0" w:space="0" w:color="auto"/>
                            <w:bottom w:val="none" w:sz="0" w:space="0" w:color="auto"/>
                            <w:right w:val="none" w:sz="0" w:space="0" w:color="auto"/>
                          </w:divBdr>
                          <w:divsChild>
                            <w:div w:id="610211252">
                              <w:marLeft w:val="0"/>
                              <w:marRight w:val="0"/>
                              <w:marTop w:val="0"/>
                              <w:marBottom w:val="0"/>
                              <w:divBdr>
                                <w:top w:val="none" w:sz="0" w:space="0" w:color="auto"/>
                                <w:left w:val="none" w:sz="0" w:space="0" w:color="auto"/>
                                <w:bottom w:val="none" w:sz="0" w:space="0" w:color="auto"/>
                                <w:right w:val="none" w:sz="0" w:space="0" w:color="auto"/>
                              </w:divBdr>
                              <w:divsChild>
                                <w:div w:id="526987735">
                                  <w:marLeft w:val="0"/>
                                  <w:marRight w:val="0"/>
                                  <w:marTop w:val="0"/>
                                  <w:marBottom w:val="0"/>
                                  <w:divBdr>
                                    <w:top w:val="none" w:sz="0" w:space="0" w:color="auto"/>
                                    <w:left w:val="none" w:sz="0" w:space="0" w:color="auto"/>
                                    <w:bottom w:val="none" w:sz="0" w:space="0" w:color="auto"/>
                                    <w:right w:val="none" w:sz="0" w:space="0" w:color="auto"/>
                                  </w:divBdr>
                                  <w:divsChild>
                                    <w:div w:id="1051270911">
                                      <w:marLeft w:val="0"/>
                                      <w:marRight w:val="0"/>
                                      <w:marTop w:val="0"/>
                                      <w:marBottom w:val="0"/>
                                      <w:divBdr>
                                        <w:top w:val="none" w:sz="0" w:space="0" w:color="auto"/>
                                        <w:left w:val="none" w:sz="0" w:space="0" w:color="auto"/>
                                        <w:bottom w:val="none" w:sz="0" w:space="0" w:color="auto"/>
                                        <w:right w:val="none" w:sz="0" w:space="0" w:color="auto"/>
                                      </w:divBdr>
                                      <w:divsChild>
                                        <w:div w:id="1942683663">
                                          <w:marLeft w:val="0"/>
                                          <w:marRight w:val="0"/>
                                          <w:marTop w:val="0"/>
                                          <w:marBottom w:val="0"/>
                                          <w:divBdr>
                                            <w:top w:val="none" w:sz="0" w:space="0" w:color="auto"/>
                                            <w:left w:val="none" w:sz="0" w:space="0" w:color="auto"/>
                                            <w:bottom w:val="none" w:sz="0" w:space="0" w:color="auto"/>
                                            <w:right w:val="none" w:sz="0" w:space="0" w:color="auto"/>
                                          </w:divBdr>
                                          <w:divsChild>
                                            <w:div w:id="534122290">
                                              <w:marLeft w:val="0"/>
                                              <w:marRight w:val="0"/>
                                              <w:marTop w:val="0"/>
                                              <w:marBottom w:val="0"/>
                                              <w:divBdr>
                                                <w:top w:val="none" w:sz="0" w:space="0" w:color="auto"/>
                                                <w:left w:val="none" w:sz="0" w:space="0" w:color="auto"/>
                                                <w:bottom w:val="none" w:sz="0" w:space="0" w:color="auto"/>
                                                <w:right w:val="none" w:sz="0" w:space="0" w:color="auto"/>
                                              </w:divBdr>
                                              <w:divsChild>
                                                <w:div w:id="1857115403">
                                                  <w:marLeft w:val="0"/>
                                                  <w:marRight w:val="0"/>
                                                  <w:marTop w:val="0"/>
                                                  <w:marBottom w:val="0"/>
                                                  <w:divBdr>
                                                    <w:top w:val="none" w:sz="0" w:space="0" w:color="auto"/>
                                                    <w:left w:val="none" w:sz="0" w:space="0" w:color="auto"/>
                                                    <w:bottom w:val="none" w:sz="0" w:space="0" w:color="auto"/>
                                                    <w:right w:val="none" w:sz="0" w:space="0" w:color="auto"/>
                                                  </w:divBdr>
                                                  <w:divsChild>
                                                    <w:div w:id="1236474955">
                                                      <w:marLeft w:val="0"/>
                                                      <w:marRight w:val="0"/>
                                                      <w:marTop w:val="0"/>
                                                      <w:marBottom w:val="0"/>
                                                      <w:divBdr>
                                                        <w:top w:val="none" w:sz="0" w:space="0" w:color="auto"/>
                                                        <w:left w:val="none" w:sz="0" w:space="0" w:color="auto"/>
                                                        <w:bottom w:val="none" w:sz="0" w:space="0" w:color="auto"/>
                                                        <w:right w:val="none" w:sz="0" w:space="0" w:color="auto"/>
                                                      </w:divBdr>
                                                      <w:divsChild>
                                                        <w:div w:id="608002557">
                                                          <w:marLeft w:val="0"/>
                                                          <w:marRight w:val="0"/>
                                                          <w:marTop w:val="0"/>
                                                          <w:marBottom w:val="0"/>
                                                          <w:divBdr>
                                                            <w:top w:val="none" w:sz="0" w:space="0" w:color="auto"/>
                                                            <w:left w:val="none" w:sz="0" w:space="0" w:color="auto"/>
                                                            <w:bottom w:val="none" w:sz="0" w:space="0" w:color="auto"/>
                                                            <w:right w:val="none" w:sz="0" w:space="0" w:color="auto"/>
                                                          </w:divBdr>
                                                          <w:divsChild>
                                                            <w:div w:id="1339306135">
                                                              <w:marLeft w:val="0"/>
                                                              <w:marRight w:val="0"/>
                                                              <w:marTop w:val="0"/>
                                                              <w:marBottom w:val="0"/>
                                                              <w:divBdr>
                                                                <w:top w:val="none" w:sz="0" w:space="0" w:color="auto"/>
                                                                <w:left w:val="none" w:sz="0" w:space="0" w:color="auto"/>
                                                                <w:bottom w:val="none" w:sz="0" w:space="0" w:color="auto"/>
                                                                <w:right w:val="none" w:sz="0" w:space="0" w:color="auto"/>
                                                              </w:divBdr>
                                                              <w:divsChild>
                                                                <w:div w:id="55774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187255528">
      <w:bodyDiv w:val="1"/>
      <w:marLeft w:val="0"/>
      <w:marRight w:val="0"/>
      <w:marTop w:val="0"/>
      <w:marBottom w:val="0"/>
      <w:divBdr>
        <w:top w:val="none" w:sz="0" w:space="0" w:color="auto"/>
        <w:left w:val="none" w:sz="0" w:space="0" w:color="auto"/>
        <w:bottom w:val="none" w:sz="0" w:space="0" w:color="auto"/>
        <w:right w:val="none" w:sz="0" w:space="0" w:color="auto"/>
      </w:divBdr>
    </w:div>
    <w:div w:id="1269004760">
      <w:bodyDiv w:val="1"/>
      <w:marLeft w:val="0"/>
      <w:marRight w:val="0"/>
      <w:marTop w:val="0"/>
      <w:marBottom w:val="0"/>
      <w:divBdr>
        <w:top w:val="none" w:sz="0" w:space="0" w:color="auto"/>
        <w:left w:val="none" w:sz="0" w:space="0" w:color="auto"/>
        <w:bottom w:val="none" w:sz="0" w:space="0" w:color="auto"/>
        <w:right w:val="none" w:sz="0" w:space="0" w:color="auto"/>
      </w:divBdr>
    </w:div>
    <w:div w:id="1323704704">
      <w:bodyDiv w:val="1"/>
      <w:marLeft w:val="0"/>
      <w:marRight w:val="0"/>
      <w:marTop w:val="0"/>
      <w:marBottom w:val="0"/>
      <w:divBdr>
        <w:top w:val="none" w:sz="0" w:space="0" w:color="auto"/>
        <w:left w:val="none" w:sz="0" w:space="0" w:color="auto"/>
        <w:bottom w:val="none" w:sz="0" w:space="0" w:color="auto"/>
        <w:right w:val="none" w:sz="0" w:space="0" w:color="auto"/>
      </w:divBdr>
    </w:div>
    <w:div w:id="1582251807">
      <w:bodyDiv w:val="1"/>
      <w:marLeft w:val="0"/>
      <w:marRight w:val="0"/>
      <w:marTop w:val="0"/>
      <w:marBottom w:val="0"/>
      <w:divBdr>
        <w:top w:val="none" w:sz="0" w:space="0" w:color="auto"/>
        <w:left w:val="none" w:sz="0" w:space="0" w:color="auto"/>
        <w:bottom w:val="none" w:sz="0" w:space="0" w:color="auto"/>
        <w:right w:val="none" w:sz="0" w:space="0" w:color="auto"/>
      </w:divBdr>
    </w:div>
    <w:div w:id="1847399109">
      <w:bodyDiv w:val="1"/>
      <w:marLeft w:val="0"/>
      <w:marRight w:val="0"/>
      <w:marTop w:val="0"/>
      <w:marBottom w:val="0"/>
      <w:divBdr>
        <w:top w:val="none" w:sz="0" w:space="0" w:color="auto"/>
        <w:left w:val="none" w:sz="0" w:space="0" w:color="auto"/>
        <w:bottom w:val="none" w:sz="0" w:space="0" w:color="auto"/>
        <w:right w:val="none" w:sz="0" w:space="0" w:color="auto"/>
      </w:divBdr>
      <w:divsChild>
        <w:div w:id="10647336">
          <w:marLeft w:val="0"/>
          <w:marRight w:val="0"/>
          <w:marTop w:val="0"/>
          <w:marBottom w:val="0"/>
          <w:divBdr>
            <w:top w:val="none" w:sz="0" w:space="0" w:color="auto"/>
            <w:left w:val="none" w:sz="0" w:space="0" w:color="auto"/>
            <w:bottom w:val="none" w:sz="0" w:space="0" w:color="auto"/>
            <w:right w:val="none" w:sz="0" w:space="0" w:color="auto"/>
          </w:divBdr>
          <w:divsChild>
            <w:div w:id="1235778835">
              <w:marLeft w:val="0"/>
              <w:marRight w:val="0"/>
              <w:marTop w:val="0"/>
              <w:marBottom w:val="0"/>
              <w:divBdr>
                <w:top w:val="none" w:sz="0" w:space="0" w:color="auto"/>
                <w:left w:val="none" w:sz="0" w:space="0" w:color="auto"/>
                <w:bottom w:val="none" w:sz="0" w:space="0" w:color="auto"/>
                <w:right w:val="none" w:sz="0" w:space="0" w:color="auto"/>
              </w:divBdr>
              <w:divsChild>
                <w:div w:id="105009256">
                  <w:marLeft w:val="480"/>
                  <w:marRight w:val="0"/>
                  <w:marTop w:val="0"/>
                  <w:marBottom w:val="0"/>
                  <w:divBdr>
                    <w:top w:val="none" w:sz="0" w:space="0" w:color="auto"/>
                    <w:left w:val="none" w:sz="0" w:space="0" w:color="auto"/>
                    <w:bottom w:val="none" w:sz="0" w:space="0" w:color="auto"/>
                    <w:right w:val="none" w:sz="0" w:space="0" w:color="auto"/>
                  </w:divBdr>
                  <w:divsChild>
                    <w:div w:id="1410468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4123782">
      <w:bodyDiv w:val="1"/>
      <w:marLeft w:val="0"/>
      <w:marRight w:val="0"/>
      <w:marTop w:val="0"/>
      <w:marBottom w:val="0"/>
      <w:divBdr>
        <w:top w:val="none" w:sz="0" w:space="0" w:color="auto"/>
        <w:left w:val="none" w:sz="0" w:space="0" w:color="auto"/>
        <w:bottom w:val="none" w:sz="0" w:space="0" w:color="auto"/>
        <w:right w:val="none" w:sz="0" w:space="0" w:color="auto"/>
      </w:divBdr>
    </w:div>
    <w:div w:id="1915578203">
      <w:bodyDiv w:val="1"/>
      <w:marLeft w:val="0"/>
      <w:marRight w:val="0"/>
      <w:marTop w:val="0"/>
      <w:marBottom w:val="0"/>
      <w:divBdr>
        <w:top w:val="none" w:sz="0" w:space="0" w:color="auto"/>
        <w:left w:val="none" w:sz="0" w:space="0" w:color="auto"/>
        <w:bottom w:val="none" w:sz="0" w:space="0" w:color="auto"/>
        <w:right w:val="none" w:sz="0" w:space="0" w:color="auto"/>
      </w:divBdr>
    </w:div>
    <w:div w:id="1919515175">
      <w:bodyDiv w:val="1"/>
      <w:marLeft w:val="0"/>
      <w:marRight w:val="0"/>
      <w:marTop w:val="0"/>
      <w:marBottom w:val="0"/>
      <w:divBdr>
        <w:top w:val="none" w:sz="0" w:space="0" w:color="auto"/>
        <w:left w:val="none" w:sz="0" w:space="0" w:color="auto"/>
        <w:bottom w:val="none" w:sz="0" w:space="0" w:color="auto"/>
        <w:right w:val="none" w:sz="0" w:space="0" w:color="auto"/>
      </w:divBdr>
    </w:div>
    <w:div w:id="1926911361">
      <w:bodyDiv w:val="1"/>
      <w:marLeft w:val="0"/>
      <w:marRight w:val="0"/>
      <w:marTop w:val="0"/>
      <w:marBottom w:val="0"/>
      <w:divBdr>
        <w:top w:val="none" w:sz="0" w:space="0" w:color="auto"/>
        <w:left w:val="none" w:sz="0" w:space="0" w:color="auto"/>
        <w:bottom w:val="none" w:sz="0" w:space="0" w:color="auto"/>
        <w:right w:val="none" w:sz="0" w:space="0" w:color="auto"/>
      </w:divBdr>
    </w:div>
    <w:div w:id="1950039316">
      <w:bodyDiv w:val="1"/>
      <w:marLeft w:val="0"/>
      <w:marRight w:val="0"/>
      <w:marTop w:val="0"/>
      <w:marBottom w:val="0"/>
      <w:divBdr>
        <w:top w:val="none" w:sz="0" w:space="0" w:color="auto"/>
        <w:left w:val="none" w:sz="0" w:space="0" w:color="auto"/>
        <w:bottom w:val="none" w:sz="0" w:space="0" w:color="auto"/>
        <w:right w:val="none" w:sz="0" w:space="0" w:color="auto"/>
      </w:divBdr>
    </w:div>
    <w:div w:id="19988034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hyperlink" Target="https://doi.org/10.4018/IJEIS.20210101.oa1" TargetMode="External"/><Relationship Id="rId26" Type="http://schemas.openxmlformats.org/officeDocument/2006/relationships/hyperlink" Target="https://doi.org/10.1016/j.bushor.2022.03.002" TargetMode="External"/><Relationship Id="rId39" Type="http://schemas.openxmlformats.org/officeDocument/2006/relationships/hyperlink" Target="https://doi.org/10.1016/j.chbr.2024.100417" TargetMode="External"/><Relationship Id="rId21" Type="http://schemas.openxmlformats.org/officeDocument/2006/relationships/hyperlink" Target="https://doi.org/10.1016/j.ipm.2021.102613" TargetMode="External"/><Relationship Id="rId34" Type="http://schemas.openxmlformats.org/officeDocument/2006/relationships/hyperlink" Target="https://doi.org/10.17358/jabm.10.1.99" TargetMode="External"/><Relationship Id="rId42" Type="http://schemas.openxmlformats.org/officeDocument/2006/relationships/hyperlink" Target="https://doi.org/10.1016/j.eswa.2012.12.029"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3390/su152316382" TargetMode="External"/><Relationship Id="rId29" Type="http://schemas.openxmlformats.org/officeDocument/2006/relationships/hyperlink" Target="https://doi.org/10.1051/e3sconf/20245190300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07/978-3-031-21491-2" TargetMode="External"/><Relationship Id="rId32" Type="http://schemas.openxmlformats.org/officeDocument/2006/relationships/hyperlink" Target="https://doi.org/10.1016/j.jbusres.2022.03.008" TargetMode="External"/><Relationship Id="rId37" Type="http://schemas.openxmlformats.org/officeDocument/2006/relationships/hyperlink" Target="https://doi.org/10.47743/jopafl-2021-20-19" TargetMode="External"/><Relationship Id="rId40" Type="http://schemas.openxmlformats.org/officeDocument/2006/relationships/hyperlink" Target="https://doi.org/10.1016/j.sca.2023.100026"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journals.gaftim.com/index.php/ijtop/article/view/338" TargetMode="External"/><Relationship Id="rId23" Type="http://schemas.openxmlformats.org/officeDocument/2006/relationships/hyperlink" Target="https://doi.org/10.1093/oso/9780198845850.003.0005" TargetMode="External"/><Relationship Id="rId28" Type="http://schemas.openxmlformats.org/officeDocument/2006/relationships/hyperlink" Target="https://doi.org/10.1145/2791394" TargetMode="External"/><Relationship Id="rId36" Type="http://schemas.openxmlformats.org/officeDocument/2006/relationships/hyperlink" Target="https://doi.org/10.34190/EKM.20.103" TargetMode="External"/><Relationship Id="rId10" Type="http://schemas.openxmlformats.org/officeDocument/2006/relationships/endnotes" Target="endnotes.xml"/><Relationship Id="rId19" Type="http://schemas.openxmlformats.org/officeDocument/2006/relationships/hyperlink" Target="https://doi.org/10.51519/journalisi.v5i3.515" TargetMode="External"/><Relationship Id="rId31" Type="http://schemas.openxmlformats.org/officeDocument/2006/relationships/hyperlink" Target="https://doi.org/10.1016/j.jbusres.2022.03.072" TargetMode="External"/><Relationship Id="rId44" Type="http://schemas.openxmlformats.org/officeDocument/2006/relationships/hyperlink" Target="https://doi.org/10.1109/ACCESS.2019.289537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hyperlink" Target="https://doi.org/10.1016/j.jretconser.2021.102561" TargetMode="External"/><Relationship Id="rId27" Type="http://schemas.openxmlformats.org/officeDocument/2006/relationships/hyperlink" Target="https://doi.org/10.1108/01409171111186432" TargetMode="External"/><Relationship Id="rId30" Type="http://schemas.openxmlformats.org/officeDocument/2006/relationships/hyperlink" Target="https://doi.org/10.1002/asi.24973" TargetMode="External"/><Relationship Id="rId35" Type="http://schemas.openxmlformats.org/officeDocument/2006/relationships/hyperlink" Target="https://doi.org/10.1007/s11277-018-5344-y" TargetMode="External"/><Relationship Id="rId43" Type="http://schemas.openxmlformats.org/officeDocument/2006/relationships/hyperlink" Target="https://doi.org/10.1016/j.ejor.2013.07.016"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doi.org/10.1016/j.jretconser.2021.102447" TargetMode="External"/><Relationship Id="rId25" Type="http://schemas.openxmlformats.org/officeDocument/2006/relationships/hyperlink" Target="https://doi.org/10.4018/978-1-5225-5427-1" TargetMode="External"/><Relationship Id="rId33" Type="http://schemas.openxmlformats.org/officeDocument/2006/relationships/hyperlink" Target="https://doi.org/10.59953/paperasia.v40i5b.233" TargetMode="External"/><Relationship Id="rId38" Type="http://schemas.openxmlformats.org/officeDocument/2006/relationships/hyperlink" Target="https://doi.org/10.1088/1757-899X/1096/1/012008" TargetMode="External"/><Relationship Id="rId46" Type="http://schemas.openxmlformats.org/officeDocument/2006/relationships/theme" Target="theme/theme1.xml"/><Relationship Id="rId20" Type="http://schemas.openxmlformats.org/officeDocument/2006/relationships/hyperlink" Target="https://chatgpt.com/" TargetMode="External"/><Relationship Id="rId41" Type="http://schemas.openxmlformats.org/officeDocument/2006/relationships/hyperlink" Target="https://doi.org/10.1109/ACCESS.2024.34899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9b8939a-c332-4a81-98bf-6a848f0dd36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9622A31320B9544A6C628E4AE2498DB" ma:contentTypeVersion="6" ma:contentTypeDescription="Create a new document." ma:contentTypeScope="" ma:versionID="aff62e77c0990930a7961ba0a61b61c6">
  <xsd:schema xmlns:xsd="http://www.w3.org/2001/XMLSchema" xmlns:xs="http://www.w3.org/2001/XMLSchema" xmlns:p="http://schemas.microsoft.com/office/2006/metadata/properties" xmlns:ns3="b9b8939a-c332-4a81-98bf-6a848f0dd367" targetNamespace="http://schemas.microsoft.com/office/2006/metadata/properties" ma:root="true" ma:fieldsID="2fbd1bd53776b6912fc5f6212009aa80" ns3:_="">
    <xsd:import namespace="b9b8939a-c332-4a81-98bf-6a848f0dd36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b8939a-c332-4a81-98bf-6a848f0dd3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184F7F-C37F-4B9E-922C-530B923E07EC}">
  <ds:schemaRefs>
    <ds:schemaRef ds:uri="http://schemas.microsoft.com/office/2006/metadata/properties"/>
    <ds:schemaRef ds:uri="http://schemas.microsoft.com/office/infopath/2007/PartnerControls"/>
    <ds:schemaRef ds:uri="b9b8939a-c332-4a81-98bf-6a848f0dd367"/>
  </ds:schemaRefs>
</ds:datastoreItem>
</file>

<file path=customXml/itemProps2.xml><?xml version="1.0" encoding="utf-8"?>
<ds:datastoreItem xmlns:ds="http://schemas.openxmlformats.org/officeDocument/2006/customXml" ds:itemID="{BC8E0952-E104-48C4-89A3-7484BD3853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b8939a-c332-4a81-98bf-6a848f0dd3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2E8C47E-8883-4B0B-9045-AABEC01B0550}">
  <ds:schemaRefs>
    <ds:schemaRef ds:uri="http://schemas.microsoft.com/sharepoint/v3/contenttype/forms"/>
  </ds:schemaRefs>
</ds:datastoreItem>
</file>

<file path=customXml/itemProps4.xml><?xml version="1.0" encoding="utf-8"?>
<ds:datastoreItem xmlns:ds="http://schemas.openxmlformats.org/officeDocument/2006/customXml" ds:itemID="{4B715B94-FA8C-4060-9653-35761D6DE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5907</Words>
  <Characters>33672</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dc:description/>
  <cp:lastModifiedBy>Kelly Keefe (2318120)</cp:lastModifiedBy>
  <cp:revision>1</cp:revision>
  <dcterms:created xsi:type="dcterms:W3CDTF">2025-05-11T22:27:00Z</dcterms:created>
  <dcterms:modified xsi:type="dcterms:W3CDTF">2025-05-11T22:28:00Z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0x010100D9622A31320B9544A6C628E4AE2498DB</vt:lpwstr>
  </property>
</Properties>
</file>