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Enterprise Core Networking </w:t>
      </w:r>
    </w:p>
    <w:p w:rsidR="00000000" w:rsidDel="00000000" w:rsidP="00000000" w:rsidRDefault="00000000" w:rsidRPr="00000000" w14:paraId="00000002">
      <w:pPr>
        <w:rPr/>
      </w:pPr>
      <w:r w:rsidDel="00000000" w:rsidR="00000000" w:rsidRPr="00000000">
        <w:rPr>
          <w:rtl w:val="0"/>
        </w:rPr>
        <w:t xml:space="preserve">Name : Phaniraj Thumma,</w:t>
      </w:r>
    </w:p>
    <w:p w:rsidR="00000000" w:rsidDel="00000000" w:rsidP="00000000" w:rsidRDefault="00000000" w:rsidRPr="00000000" w14:paraId="00000003">
      <w:pPr>
        <w:rPr/>
      </w:pPr>
      <w:r w:rsidDel="00000000" w:rsidR="00000000" w:rsidRPr="00000000">
        <w:rPr>
          <w:rtl w:val="0"/>
        </w:rPr>
        <w:t xml:space="preserve">Student ID: 2105531. </w:t>
      </w:r>
    </w:p>
    <w:p w:rsidR="00000000" w:rsidDel="00000000" w:rsidP="00000000" w:rsidRDefault="00000000" w:rsidRPr="00000000" w14:paraId="00000004">
      <w:pPr>
        <w:rPr/>
      </w:pPr>
      <w:r w:rsidDel="00000000" w:rsidR="00000000" w:rsidRPr="00000000">
        <w:rPr>
          <w:rtl w:val="0"/>
        </w:rPr>
        <w:t xml:space="preserve">Question 1</w:t>
      </w:r>
    </w:p>
    <w:p w:rsidR="00000000" w:rsidDel="00000000" w:rsidP="00000000" w:rsidRDefault="00000000" w:rsidRPr="00000000" w14:paraId="0000000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STP protection mechanism </w:t>
      </w:r>
    </w:p>
    <w:p w:rsidR="00000000" w:rsidDel="00000000" w:rsidP="00000000" w:rsidRDefault="00000000" w:rsidRPr="00000000" w14:paraId="00000006">
      <w:pPr>
        <w:rPr/>
      </w:pPr>
      <w:r w:rsidDel="00000000" w:rsidR="00000000" w:rsidRPr="00000000">
        <w:rPr>
          <w:rtl w:val="0"/>
        </w:rPr>
        <w:t xml:space="preserve">The term STP is stands as Spanning Tree Protocol which is specially designed network protocol for the Ethernet networks to implement loop free logical topology in it. In layer 2 topology network packets wont reduces the time-to-live portion of the packet header. There are two possible symptoms are generated by the layer 2 forwarding loop which are known as the low free memory space and high CPU consumption. It will create a situation where the packet will be received on the different interfaces so switch in the network have move the media access control (MAC) address from one interface of the network to another. This will directly lead the negative impact on the throughput and also slowdown the users network application sometimes the network switches may crash due to the high usage of the CPU and memory resources. So, securing the STP is essential to avoid such a problem. Following are the various STP protection mechanisms which helps to handle such a problem in the STP they are, </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Root guard,</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STP Portfast,</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BPDU Guard,</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BPDU Filter.</w:t>
      </w:r>
    </w:p>
    <w:p w:rsidR="00000000" w:rsidDel="00000000" w:rsidP="00000000" w:rsidRDefault="00000000" w:rsidRPr="00000000" w14:paraId="0000000B">
      <w:pPr>
        <w:rPr/>
      </w:pPr>
      <w:r w:rsidDel="00000000" w:rsidR="00000000" w:rsidRPr="00000000">
        <w:rPr>
          <w:rtl w:val="0"/>
        </w:rPr>
        <w:t xml:space="preserve">To handle the unidirectional links problems the following two solution will be used they are STP loop guard, and unidirectional link detection. </w:t>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Design a best suiting network topology to accommodate static route, floating static route and static null routes.</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60" w:right="0" w:firstLine="0"/>
        <w:jc w:val="both"/>
        <w:rPr/>
      </w:pPr>
      <w:r w:rsidDel="00000000" w:rsidR="00000000" w:rsidRPr="00000000">
        <w:rPr/>
        <w:drawing>
          <wp:inline distB="114300" distT="114300" distL="114300" distR="114300">
            <wp:extent cx="4751328" cy="10034588"/>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4751328" cy="10034588"/>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The designed network topology can accommodate static route, floating static route and static null route in the network easily. The main reason for selecting the mesh network topology is it allows to connect all the devices with other devices in the network so if any device fails in connecting with other then the packets can easily find a route to reach the targeted location using active or live devices in the network. This topology allows to identify the faults quickly so performing the different routing is easier with it. It gives a high-level security and privacy for the network.  </w:t>
      </w:r>
    </w:p>
    <w:p w:rsidR="00000000" w:rsidDel="00000000" w:rsidP="00000000" w:rsidRDefault="00000000" w:rsidRPr="00000000" w14:paraId="00000010">
      <w:pPr>
        <w:rPr>
          <w:b w:val="1"/>
        </w:rPr>
      </w:pPr>
      <w:r w:rsidDel="00000000" w:rsidR="00000000" w:rsidRPr="00000000">
        <w:rPr>
          <w:b w:val="1"/>
          <w:rtl w:val="0"/>
        </w:rPr>
        <w:t xml:space="preserve">Question 2</w:t>
      </w:r>
    </w:p>
    <w:p w:rsidR="00000000" w:rsidDel="00000000" w:rsidP="00000000" w:rsidRDefault="00000000" w:rsidRPr="00000000" w14:paraId="0000001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Route Summarization in EIGRP</w:t>
      </w:r>
    </w:p>
    <w:p w:rsidR="00000000" w:rsidDel="00000000" w:rsidP="00000000" w:rsidRDefault="00000000" w:rsidRPr="00000000" w14:paraId="00000012">
      <w:pPr>
        <w:rPr/>
      </w:pPr>
      <w:r w:rsidDel="00000000" w:rsidR="00000000" w:rsidRPr="00000000">
        <w:rPr>
          <w:rtl w:val="0"/>
        </w:rPr>
        <w:t xml:space="preserve">Route summarization defines a method which is used to furnish a single summary address to show the multiple networks. Two type of route summarization are followed in the EIGRP which are called as manual summarization and auto summarization. Manual summarization can be done in any network in the EIGRP it will take a single route to represent the multiple routes in the network which is done to minimize the routing table size in the network. Based on the version of the IOS the auto-summary of the EIGRP will be enabled or disabled. In this auto-summary only the classful addresses are summarized in the network and updated in the routing. When the two routers are configured with auto-summary then router 1 will automatically share the classful route to the second router it wont share more specific route.</w:t>
      </w:r>
    </w:p>
    <w:p w:rsidR="00000000" w:rsidDel="00000000" w:rsidP="00000000" w:rsidRDefault="00000000" w:rsidRPr="00000000" w14:paraId="000000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Common OSPF Optimization techniques</w:t>
      </w:r>
    </w:p>
    <w:p w:rsidR="00000000" w:rsidDel="00000000" w:rsidP="00000000" w:rsidRDefault="00000000" w:rsidRPr="00000000" w14:paraId="00000014">
      <w:pPr>
        <w:rPr/>
      </w:pPr>
      <w:r w:rsidDel="00000000" w:rsidR="00000000" w:rsidRPr="00000000">
        <w:rPr>
          <w:rtl w:val="0"/>
        </w:rPr>
        <w:t xml:space="preserve">OSPF stands as Open Shortest Path First this protocol is used to summarize the autonomous system boundaries and routes at area. It has the ability to scale large sizes by summarizing the route. It includes the special case type areas such as stub area, NSSAs, and totally stubby areas. These area focuses more on controlling the flood on the LSAs by injecting the default routes. Following are the common type optimization techniques, OSPF route summarization, summarization on ABRs, summarization on ASBRs, and OSPF virtual links.</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LSA types in OSPF</w:t>
      </w:r>
    </w:p>
    <w:p w:rsidR="00000000" w:rsidDel="00000000" w:rsidP="00000000" w:rsidRDefault="00000000" w:rsidRPr="00000000" w14:paraId="00000018">
      <w:pPr>
        <w:rPr/>
      </w:pPr>
      <w:r w:rsidDel="00000000" w:rsidR="00000000" w:rsidRPr="00000000">
        <w:rPr>
          <w:rtl w:val="0"/>
        </w:rPr>
        <w:t xml:space="preserve">Following the 6 different types of the LSA in OSPF,</w:t>
      </w:r>
    </w:p>
    <w:tbl>
      <w:tblPr>
        <w:tblStyle w:val="Table1"/>
        <w:tblW w:w="899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5"/>
        <w:gridCol w:w="8010"/>
        <w:tblGridChange w:id="0">
          <w:tblGrid>
            <w:gridCol w:w="985"/>
            <w:gridCol w:w="8010"/>
          </w:tblGrid>
        </w:tblGridChange>
      </w:tblGrid>
      <w:tr>
        <w:trPr>
          <w:cantSplit w:val="0"/>
          <w:tblHeader w:val="0"/>
        </w:trPr>
        <w:tc>
          <w:tcPr/>
          <w:p w:rsidR="00000000" w:rsidDel="00000000" w:rsidP="00000000" w:rsidRDefault="00000000" w:rsidRPr="00000000" w14:paraId="00000019">
            <w:pPr>
              <w:rPr/>
            </w:pPr>
            <w:r w:rsidDel="00000000" w:rsidR="00000000" w:rsidRPr="00000000">
              <w:rPr>
                <w:rtl w:val="0"/>
              </w:rPr>
              <w:t xml:space="preserve">Type 1</w:t>
            </w:r>
          </w:p>
        </w:tc>
        <w:tc>
          <w:tcPr/>
          <w:p w:rsidR="00000000" w:rsidDel="00000000" w:rsidP="00000000" w:rsidRDefault="00000000" w:rsidRPr="00000000" w14:paraId="0000001A">
            <w:pPr>
              <w:rPr/>
            </w:pPr>
            <w:r w:rsidDel="00000000" w:rsidR="00000000" w:rsidRPr="00000000">
              <w:rPr>
                <w:rtl w:val="0"/>
              </w:rPr>
              <w:t xml:space="preserve">Router LSA - it includes the own topology and router information on the router. It allows to list of the routers they are directly connected with it.</w:t>
            </w:r>
          </w:p>
        </w:tc>
      </w:tr>
      <w:tr>
        <w:trPr>
          <w:cantSplit w:val="0"/>
          <w:tblHeader w:val="0"/>
        </w:trPr>
        <w:tc>
          <w:tcPr/>
          <w:p w:rsidR="00000000" w:rsidDel="00000000" w:rsidP="00000000" w:rsidRDefault="00000000" w:rsidRPr="00000000" w14:paraId="0000001B">
            <w:pPr>
              <w:rPr/>
            </w:pPr>
            <w:r w:rsidDel="00000000" w:rsidR="00000000" w:rsidRPr="00000000">
              <w:rPr>
                <w:rtl w:val="0"/>
              </w:rPr>
              <w:t xml:space="preserve">Type 2</w:t>
            </w:r>
          </w:p>
        </w:tc>
        <w:tc>
          <w:tcPr/>
          <w:p w:rsidR="00000000" w:rsidDel="00000000" w:rsidP="00000000" w:rsidRDefault="00000000" w:rsidRPr="00000000" w14:paraId="0000001C">
            <w:pPr>
              <w:rPr/>
            </w:pPr>
            <w:r w:rsidDel="00000000" w:rsidR="00000000" w:rsidRPr="00000000">
              <w:rPr>
                <w:rtl w:val="0"/>
              </w:rPr>
              <w:t xml:space="preserve">Network LSA – It is specially developed for the multi-access network. It allows to find the routers that are directly connected with the multi-access network. </w:t>
            </w:r>
          </w:p>
        </w:tc>
      </w:tr>
      <w:tr>
        <w:trPr>
          <w:cantSplit w:val="0"/>
          <w:tblHeader w:val="0"/>
        </w:trPr>
        <w:tc>
          <w:tcPr/>
          <w:p w:rsidR="00000000" w:rsidDel="00000000" w:rsidP="00000000" w:rsidRDefault="00000000" w:rsidRPr="00000000" w14:paraId="0000001D">
            <w:pPr>
              <w:rPr/>
            </w:pPr>
            <w:r w:rsidDel="00000000" w:rsidR="00000000" w:rsidRPr="00000000">
              <w:rPr>
                <w:rtl w:val="0"/>
              </w:rPr>
              <w:t xml:space="preserve">Type 3</w:t>
            </w:r>
          </w:p>
        </w:tc>
        <w:tc>
          <w:tcPr/>
          <w:p w:rsidR="00000000" w:rsidDel="00000000" w:rsidP="00000000" w:rsidRDefault="00000000" w:rsidRPr="00000000" w14:paraId="0000001E">
            <w:pPr>
              <w:rPr/>
            </w:pPr>
            <w:r w:rsidDel="00000000" w:rsidR="00000000" w:rsidRPr="00000000">
              <w:rPr>
                <w:rtl w:val="0"/>
              </w:rPr>
              <w:t xml:space="preserve">Network summary LSA – in this the routers are connected to stay within the defined area. </w:t>
            </w:r>
          </w:p>
        </w:tc>
      </w:tr>
      <w:tr>
        <w:trPr>
          <w:cantSplit w:val="0"/>
          <w:tblHeader w:val="0"/>
        </w:trPr>
        <w:tc>
          <w:tcPr/>
          <w:p w:rsidR="00000000" w:rsidDel="00000000" w:rsidP="00000000" w:rsidRDefault="00000000" w:rsidRPr="00000000" w14:paraId="0000001F">
            <w:pPr>
              <w:rPr/>
            </w:pPr>
            <w:r w:rsidDel="00000000" w:rsidR="00000000" w:rsidRPr="00000000">
              <w:rPr>
                <w:rtl w:val="0"/>
              </w:rPr>
              <w:t xml:space="preserve">Type 4</w:t>
            </w:r>
          </w:p>
        </w:tc>
        <w:tc>
          <w:tcPr/>
          <w:p w:rsidR="00000000" w:rsidDel="00000000" w:rsidP="00000000" w:rsidRDefault="00000000" w:rsidRPr="00000000" w14:paraId="00000020">
            <w:pPr>
              <w:rPr/>
            </w:pPr>
            <w:r w:rsidDel="00000000" w:rsidR="00000000" w:rsidRPr="00000000">
              <w:rPr>
                <w:rtl w:val="0"/>
              </w:rPr>
              <w:t xml:space="preserve">ASBR summary – The term ASBR stands as autonomous System Border Router which is designed to integrate the RIP router in the network and R1 or the first router in the network redistribute data from the RIP router into OSPF. </w:t>
            </w:r>
          </w:p>
        </w:tc>
      </w:tr>
      <w:tr>
        <w:trPr>
          <w:cantSplit w:val="0"/>
          <w:tblHeader w:val="0"/>
        </w:trPr>
        <w:tc>
          <w:tcPr/>
          <w:p w:rsidR="00000000" w:rsidDel="00000000" w:rsidP="00000000" w:rsidRDefault="00000000" w:rsidRPr="00000000" w14:paraId="00000021">
            <w:pPr>
              <w:rPr/>
            </w:pPr>
            <w:r w:rsidDel="00000000" w:rsidR="00000000" w:rsidRPr="00000000">
              <w:rPr>
                <w:rtl w:val="0"/>
              </w:rPr>
              <w:t xml:space="preserve">Type 5</w:t>
            </w:r>
          </w:p>
        </w:tc>
        <w:tc>
          <w:tcPr/>
          <w:p w:rsidR="00000000" w:rsidDel="00000000" w:rsidP="00000000" w:rsidRDefault="00000000" w:rsidRPr="00000000" w14:paraId="00000022">
            <w:pPr>
              <w:rPr/>
            </w:pPr>
            <w:r w:rsidDel="00000000" w:rsidR="00000000" w:rsidRPr="00000000">
              <w:rPr>
                <w:rtl w:val="0"/>
              </w:rPr>
              <w:t xml:space="preserve">External summary – This type is similar to type 4 but it includes the prefix on the RIP router. When the router retransmit the data in OSPF then it uses the prefix alone.</w:t>
            </w:r>
          </w:p>
        </w:tc>
      </w:tr>
      <w:tr>
        <w:trPr>
          <w:cantSplit w:val="0"/>
          <w:tblHeader w:val="0"/>
        </w:trPr>
        <w:tc>
          <w:tcPr/>
          <w:p w:rsidR="00000000" w:rsidDel="00000000" w:rsidP="00000000" w:rsidRDefault="00000000" w:rsidRPr="00000000" w14:paraId="00000023">
            <w:pPr>
              <w:rPr/>
            </w:pPr>
            <w:r w:rsidDel="00000000" w:rsidR="00000000" w:rsidRPr="00000000">
              <w:rPr>
                <w:rtl w:val="0"/>
              </w:rPr>
              <w:t xml:space="preserve">Type 6</w:t>
            </w:r>
          </w:p>
        </w:tc>
        <w:tc>
          <w:tcPr/>
          <w:p w:rsidR="00000000" w:rsidDel="00000000" w:rsidP="00000000" w:rsidRDefault="00000000" w:rsidRPr="00000000" w14:paraId="00000024">
            <w:pPr>
              <w:rPr/>
            </w:pPr>
            <w:r w:rsidDel="00000000" w:rsidR="00000000" w:rsidRPr="00000000">
              <w:rPr>
                <w:rtl w:val="0"/>
              </w:rPr>
              <w:t xml:space="preserve">Multicast OSPF LSA – this type is not used mostly in all design. </w:t>
            </w:r>
          </w:p>
        </w:tc>
      </w:tr>
      <w:tr>
        <w:trPr>
          <w:cantSplit w:val="0"/>
          <w:tblHeader w:val="0"/>
        </w:trPr>
        <w:tc>
          <w:tcPr/>
          <w:p w:rsidR="00000000" w:rsidDel="00000000" w:rsidP="00000000" w:rsidRDefault="00000000" w:rsidRPr="00000000" w14:paraId="00000025">
            <w:pPr>
              <w:rPr/>
            </w:pPr>
            <w:r w:rsidDel="00000000" w:rsidR="00000000" w:rsidRPr="00000000">
              <w:rPr>
                <w:rtl w:val="0"/>
              </w:rPr>
              <w:t xml:space="preserve">Type 7</w:t>
            </w:r>
          </w:p>
        </w:tc>
        <w:tc>
          <w:tcPr/>
          <w:p w:rsidR="00000000" w:rsidDel="00000000" w:rsidP="00000000" w:rsidRDefault="00000000" w:rsidRPr="00000000" w14:paraId="00000026">
            <w:pPr>
              <w:rPr/>
            </w:pPr>
            <w:r w:rsidDel="00000000" w:rsidR="00000000" w:rsidRPr="00000000">
              <w:rPr>
                <w:rtl w:val="0"/>
              </w:rPr>
              <w:t xml:space="preserve">Not so stubby area LSA – This type has the ability to carry the exact information from all the routers without blocking anything in NSSA area. </w:t>
            </w:r>
          </w:p>
        </w:tc>
      </w:tr>
      <w:tr>
        <w:trPr>
          <w:cantSplit w:val="0"/>
          <w:tblHeader w:val="0"/>
        </w:trPr>
        <w:tc>
          <w:tcPr/>
          <w:p w:rsidR="00000000" w:rsidDel="00000000" w:rsidP="00000000" w:rsidRDefault="00000000" w:rsidRPr="00000000" w14:paraId="00000027">
            <w:pPr>
              <w:rPr/>
            </w:pPr>
            <w:r w:rsidDel="00000000" w:rsidR="00000000" w:rsidRPr="00000000">
              <w:rPr>
                <w:rtl w:val="0"/>
              </w:rPr>
              <w:t xml:space="preserve">Type 8</w:t>
            </w:r>
          </w:p>
        </w:tc>
        <w:tc>
          <w:tcPr/>
          <w:p w:rsidR="00000000" w:rsidDel="00000000" w:rsidP="00000000" w:rsidRDefault="00000000" w:rsidRPr="00000000" w14:paraId="00000028">
            <w:pPr>
              <w:rPr/>
            </w:pPr>
            <w:r w:rsidDel="00000000" w:rsidR="00000000" w:rsidRPr="00000000">
              <w:rPr>
                <w:rtl w:val="0"/>
              </w:rPr>
              <w:t xml:space="preserve">BGP external attribute LSA</w:t>
            </w:r>
          </w:p>
        </w:tc>
      </w:tr>
    </w:tbl>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Authentication, Authorization and Accounting Framework and its uses</w:t>
      </w:r>
    </w:p>
    <w:p w:rsidR="00000000" w:rsidDel="00000000" w:rsidP="00000000" w:rsidRDefault="00000000" w:rsidRPr="00000000" w14:paraId="0000002B">
      <w:pPr>
        <w:rPr/>
      </w:pPr>
      <w:r w:rsidDel="00000000" w:rsidR="00000000" w:rsidRPr="00000000">
        <w:rPr>
          <w:rtl w:val="0"/>
        </w:rPr>
        <w:t xml:space="preserve">Authentication – This is used to evaluate the user by getting the sensitive information (User ID and password) to grant access over the particular process.</w:t>
      </w:r>
    </w:p>
    <w:p w:rsidR="00000000" w:rsidDel="00000000" w:rsidP="00000000" w:rsidRDefault="00000000" w:rsidRPr="00000000" w14:paraId="0000002C">
      <w:pPr>
        <w:rPr/>
      </w:pPr>
      <w:r w:rsidDel="00000000" w:rsidR="00000000" w:rsidRPr="00000000">
        <w:rPr>
          <w:rtl w:val="0"/>
        </w:rPr>
        <w:t xml:space="preserve">Authorization – This one will be provided by the system or admin to perform certain operations in the system after successfully logging into the system. </w:t>
      </w:r>
    </w:p>
    <w:p w:rsidR="00000000" w:rsidDel="00000000" w:rsidP="00000000" w:rsidRDefault="00000000" w:rsidRPr="00000000" w14:paraId="0000002D">
      <w:pPr>
        <w:rPr/>
      </w:pPr>
      <w:r w:rsidDel="00000000" w:rsidR="00000000" w:rsidRPr="00000000">
        <w:rPr>
          <w:rtl w:val="0"/>
        </w:rPr>
        <w:t xml:space="preserve">Accounting – This will monitor and stores the information about the various resources that are consumed by the particular user during the access of the system. For example, the amount of time that they spent on the system, data they manipulated, and session. </w:t>
      </w:r>
    </w:p>
    <w:p w:rsidR="00000000" w:rsidDel="00000000" w:rsidP="00000000" w:rsidRDefault="00000000" w:rsidRPr="00000000" w14:paraId="0000002E">
      <w:pPr>
        <w:rPr/>
      </w:pPr>
      <w:r w:rsidDel="00000000" w:rsidR="00000000" w:rsidRPr="00000000">
        <w:rPr>
          <w:rtl w:val="0"/>
        </w:rPr>
        <w:t xml:space="preserve">One of the best examples use case of the AAA framework is accessing the social media websites to post stories. Authenticating their social media account by entering their username and password, then sending request to other users to follow or to view their stories (authorization). Then spending time in the social media by writing posts or commenting on other stories (accounting).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BE474B"/>
    <w:pPr>
      <w:ind w:left="720"/>
      <w:contextualSpacing w:val="1"/>
    </w:pPr>
  </w:style>
  <w:style w:type="table" w:styleId="TableGrid">
    <w:name w:val="Table Grid"/>
    <w:basedOn w:val="TableNormal"/>
    <w:uiPriority w:val="39"/>
    <w:rsid w:val="0056181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C4dSsL8doXVPs9sHU0L8O7a6rQ==">AMUW2mVKEWcZgQAPg2jGNsFRRa2ohuJ3eEYh7qi1RUiRF0P/xIpQiMECfzoDluI9X5pm4YEfKzR6umeeLi1+DCjaMXk9j+Q3NpRZj06VG+ulRAj6oLJVevg=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2022-01-04T12:44:00Z</dcterms:created>
  <dc:creator>MyPC M</dc:creator>
</cp:coreProperties>
</file>