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83ED35" w14:textId="77777777" w:rsidR="00DE05EE" w:rsidRDefault="00DE05EE" w:rsidP="00DE05EE">
      <w:pPr>
        <w:jc w:val="center"/>
        <w:rPr>
          <w:rFonts w:ascii="Arial" w:hAnsi="Arial" w:cs="Arial"/>
          <w:color w:val="000000" w:themeColor="text1"/>
          <w:sz w:val="24"/>
          <w:u w:val="single"/>
        </w:rPr>
      </w:pPr>
      <w:r w:rsidRPr="00DE05EE">
        <w:rPr>
          <w:rFonts w:ascii="Arial" w:hAnsi="Arial" w:cs="Arial"/>
          <w:color w:val="000000" w:themeColor="text1"/>
          <w:sz w:val="24"/>
          <w:u w:val="single"/>
        </w:rPr>
        <w:t>Critically evaluate your creativity and enterprise dispositions in terms of the Entrecomp framework and how you might develop these to the next level and demonstrate progression.</w:t>
      </w:r>
    </w:p>
    <w:p w14:paraId="1D2FFCBF" w14:textId="77777777" w:rsidR="00DE05EE" w:rsidRPr="00043E11" w:rsidRDefault="00DE05EE" w:rsidP="00C14330">
      <w:pPr>
        <w:jc w:val="both"/>
        <w:rPr>
          <w:rFonts w:ascii="Arial" w:hAnsi="Arial" w:cs="Arial"/>
          <w:color w:val="000000" w:themeColor="text1"/>
          <w:sz w:val="32"/>
          <w:u w:val="single"/>
        </w:rPr>
      </w:pPr>
    </w:p>
    <w:p w14:paraId="4909FB53" w14:textId="1EFB7206" w:rsidR="00885DC3" w:rsidRPr="00885DC3" w:rsidRDefault="00885DC3" w:rsidP="00417B24">
      <w:pPr>
        <w:spacing w:line="240" w:lineRule="auto"/>
        <w:jc w:val="both"/>
        <w:rPr>
          <w:rFonts w:ascii="Arial" w:eastAsia="Times New Roman" w:hAnsi="Arial" w:cs="Arial"/>
          <w:color w:val="000000" w:themeColor="text1"/>
          <w:szCs w:val="18"/>
          <w:u w:val="single"/>
          <w:shd w:val="clear" w:color="auto" w:fill="FFFFFF"/>
          <w:lang w:eastAsia="en-GB"/>
        </w:rPr>
      </w:pPr>
      <w:r w:rsidRPr="00885DC3">
        <w:rPr>
          <w:rFonts w:ascii="Arial" w:eastAsia="Times New Roman" w:hAnsi="Arial" w:cs="Arial"/>
          <w:color w:val="000000" w:themeColor="text1"/>
          <w:szCs w:val="18"/>
          <w:u w:val="single"/>
          <w:shd w:val="clear" w:color="auto" w:fill="FFFFFF"/>
          <w:lang w:eastAsia="en-GB"/>
        </w:rPr>
        <w:t>Introduction</w:t>
      </w:r>
    </w:p>
    <w:p w14:paraId="5A6B7C39" w14:textId="77777777" w:rsidR="00D726DD" w:rsidRPr="002A3BE7" w:rsidRDefault="00C14330" w:rsidP="00417B24">
      <w:pPr>
        <w:spacing w:line="240" w:lineRule="auto"/>
        <w:jc w:val="both"/>
        <w:rPr>
          <w:rFonts w:ascii="Arial" w:eastAsia="Times New Roman" w:hAnsi="Arial" w:cs="Arial"/>
          <w:color w:val="000000" w:themeColor="text1"/>
          <w:szCs w:val="18"/>
          <w:shd w:val="clear" w:color="auto" w:fill="FFFFFF"/>
          <w:lang w:eastAsia="en-GB"/>
        </w:rPr>
      </w:pPr>
      <w:r w:rsidRPr="002A3BE7">
        <w:rPr>
          <w:rFonts w:ascii="Arial" w:eastAsia="Times New Roman" w:hAnsi="Arial" w:cs="Arial"/>
          <w:color w:val="000000" w:themeColor="text1"/>
          <w:szCs w:val="18"/>
          <w:shd w:val="clear" w:color="auto" w:fill="FFFFFF"/>
          <w:lang w:eastAsia="en-GB"/>
        </w:rPr>
        <w:t>Creativity is a</w:t>
      </w:r>
      <w:r w:rsidR="00043E11" w:rsidRPr="00043E11">
        <w:rPr>
          <w:rFonts w:ascii="Arial" w:eastAsia="Times New Roman" w:hAnsi="Arial" w:cs="Arial"/>
          <w:color w:val="000000" w:themeColor="text1"/>
          <w:szCs w:val="18"/>
          <w:shd w:val="clear" w:color="auto" w:fill="FFFFFF"/>
          <w:lang w:eastAsia="en-GB"/>
        </w:rPr>
        <w:t xml:space="preserve"> </w:t>
      </w:r>
      <w:r w:rsidR="00043E11" w:rsidRPr="002A3BE7">
        <w:rPr>
          <w:rFonts w:ascii="Arial" w:eastAsia="Times New Roman" w:hAnsi="Arial" w:cs="Arial"/>
          <w:color w:val="000000" w:themeColor="text1"/>
          <w:szCs w:val="18"/>
          <w:shd w:val="clear" w:color="auto" w:fill="FFFFFF"/>
          <w:lang w:eastAsia="en-GB"/>
        </w:rPr>
        <w:t>fundamental</w:t>
      </w:r>
      <w:r w:rsidRPr="002A3BE7">
        <w:rPr>
          <w:rFonts w:ascii="Arial" w:eastAsia="Times New Roman" w:hAnsi="Arial" w:cs="Arial"/>
          <w:color w:val="000000" w:themeColor="text1"/>
          <w:szCs w:val="18"/>
          <w:shd w:val="clear" w:color="auto" w:fill="FFFFFF"/>
          <w:lang w:eastAsia="en-GB"/>
        </w:rPr>
        <w:t xml:space="preserve"> part of human development it is </w:t>
      </w:r>
      <w:r w:rsidR="00043E11" w:rsidRPr="00043E11">
        <w:rPr>
          <w:rFonts w:ascii="Arial" w:eastAsia="Times New Roman" w:hAnsi="Arial" w:cs="Arial"/>
          <w:color w:val="000000" w:themeColor="text1"/>
          <w:szCs w:val="18"/>
          <w:shd w:val="clear" w:color="auto" w:fill="FFFFFF"/>
          <w:lang w:eastAsia="en-GB"/>
        </w:rPr>
        <w:t xml:space="preserve">how </w:t>
      </w:r>
      <w:r w:rsidRPr="002A3BE7">
        <w:rPr>
          <w:rFonts w:ascii="Arial" w:eastAsia="Times New Roman" w:hAnsi="Arial" w:cs="Arial"/>
          <w:color w:val="000000" w:themeColor="text1"/>
          <w:szCs w:val="18"/>
          <w:shd w:val="clear" w:color="auto" w:fill="FFFFFF"/>
          <w:lang w:eastAsia="en-GB"/>
        </w:rPr>
        <w:t>offspring</w:t>
      </w:r>
      <w:r w:rsidR="00043E11" w:rsidRPr="00043E11">
        <w:rPr>
          <w:rFonts w:ascii="Arial" w:eastAsia="Times New Roman" w:hAnsi="Arial" w:cs="Arial"/>
          <w:color w:val="000000" w:themeColor="text1"/>
          <w:szCs w:val="18"/>
          <w:shd w:val="clear" w:color="auto" w:fill="FFFFFF"/>
          <w:lang w:eastAsia="en-GB"/>
        </w:rPr>
        <w:t xml:space="preserve"> and young children </w:t>
      </w:r>
      <w:r w:rsidRPr="002A3BE7">
        <w:rPr>
          <w:rFonts w:ascii="Arial" w:eastAsia="Times New Roman" w:hAnsi="Arial" w:cs="Arial"/>
          <w:color w:val="000000" w:themeColor="text1"/>
          <w:szCs w:val="18"/>
          <w:shd w:val="clear" w:color="auto" w:fill="FFFFFF"/>
          <w:lang w:eastAsia="en-GB"/>
        </w:rPr>
        <w:t>co-operate</w:t>
      </w:r>
      <w:r w:rsidR="00043E11" w:rsidRPr="00043E11">
        <w:rPr>
          <w:rFonts w:ascii="Arial" w:eastAsia="Times New Roman" w:hAnsi="Arial" w:cs="Arial"/>
          <w:color w:val="000000" w:themeColor="text1"/>
          <w:szCs w:val="18"/>
          <w:shd w:val="clear" w:color="auto" w:fill="FFFFFF"/>
          <w:lang w:eastAsia="en-GB"/>
        </w:rPr>
        <w:t xml:space="preserve"> and learn about the world</w:t>
      </w:r>
      <w:r w:rsidRPr="002A3BE7">
        <w:rPr>
          <w:rFonts w:ascii="Arial" w:eastAsia="Times New Roman" w:hAnsi="Arial" w:cs="Arial"/>
          <w:color w:val="000000" w:themeColor="text1"/>
          <w:szCs w:val="18"/>
          <w:shd w:val="clear" w:color="auto" w:fill="FFFFFF"/>
          <w:lang w:eastAsia="en-GB"/>
        </w:rPr>
        <w:t xml:space="preserve"> around them</w:t>
      </w:r>
      <w:r w:rsidR="00043E11" w:rsidRPr="00043E11">
        <w:rPr>
          <w:rFonts w:ascii="Arial" w:eastAsia="Times New Roman" w:hAnsi="Arial" w:cs="Arial"/>
          <w:color w:val="000000" w:themeColor="text1"/>
          <w:szCs w:val="18"/>
          <w:shd w:val="clear" w:color="auto" w:fill="FFFFFF"/>
          <w:lang w:eastAsia="en-GB"/>
        </w:rPr>
        <w:t xml:space="preserve">. When looking at the behaviour of young children, </w:t>
      </w:r>
      <w:r w:rsidRPr="002A3BE7">
        <w:rPr>
          <w:rFonts w:ascii="Arial" w:eastAsia="Times New Roman" w:hAnsi="Arial" w:cs="Arial"/>
          <w:color w:val="000000" w:themeColor="text1"/>
          <w:szCs w:val="18"/>
          <w:shd w:val="clear" w:color="auto" w:fill="FFFFFF"/>
          <w:lang w:eastAsia="en-GB"/>
        </w:rPr>
        <w:t>as adults we</w:t>
      </w:r>
      <w:r w:rsidR="00043E11" w:rsidRPr="00043E11">
        <w:rPr>
          <w:rFonts w:ascii="Arial" w:eastAsia="Times New Roman" w:hAnsi="Arial" w:cs="Arial"/>
          <w:color w:val="000000" w:themeColor="text1"/>
          <w:szCs w:val="18"/>
          <w:shd w:val="clear" w:color="auto" w:fill="FFFFFF"/>
          <w:lang w:eastAsia="en-GB"/>
        </w:rPr>
        <w:t xml:space="preserve"> can’t help but notice how creative </w:t>
      </w:r>
      <w:r w:rsidRPr="002A3BE7">
        <w:rPr>
          <w:rFonts w:ascii="Arial" w:eastAsia="Times New Roman" w:hAnsi="Arial" w:cs="Arial"/>
          <w:color w:val="000000" w:themeColor="text1"/>
          <w:szCs w:val="18"/>
          <w:shd w:val="clear" w:color="auto" w:fill="FFFFFF"/>
          <w:lang w:eastAsia="en-GB"/>
        </w:rPr>
        <w:t>young people are</w:t>
      </w:r>
      <w:r w:rsidR="00043E11" w:rsidRPr="00043E11">
        <w:rPr>
          <w:rFonts w:ascii="Arial" w:eastAsia="Times New Roman" w:hAnsi="Arial" w:cs="Arial"/>
          <w:color w:val="000000" w:themeColor="text1"/>
          <w:szCs w:val="18"/>
          <w:shd w:val="clear" w:color="auto" w:fill="FFFFFF"/>
          <w:lang w:eastAsia="en-GB"/>
        </w:rPr>
        <w:t xml:space="preserve">. </w:t>
      </w:r>
      <w:r w:rsidRPr="002A3BE7">
        <w:rPr>
          <w:rFonts w:ascii="Arial" w:eastAsia="Times New Roman" w:hAnsi="Arial" w:cs="Arial"/>
          <w:color w:val="000000" w:themeColor="text1"/>
          <w:szCs w:val="18"/>
          <w:shd w:val="clear" w:color="auto" w:fill="FFFFFF"/>
          <w:lang w:eastAsia="en-GB"/>
        </w:rPr>
        <w:t>Children are always a</w:t>
      </w:r>
      <w:r w:rsidR="00043E11" w:rsidRPr="00043E11">
        <w:rPr>
          <w:rFonts w:ascii="Arial" w:eastAsia="Times New Roman" w:hAnsi="Arial" w:cs="Arial"/>
          <w:color w:val="000000" w:themeColor="text1"/>
          <w:szCs w:val="18"/>
          <w:shd w:val="clear" w:color="auto" w:fill="FFFFFF"/>
          <w:lang w:eastAsia="en-GB"/>
        </w:rPr>
        <w:t>sking questions, fantasising and explo</w:t>
      </w:r>
      <w:r w:rsidRPr="002A3BE7">
        <w:rPr>
          <w:rFonts w:ascii="Arial" w:eastAsia="Times New Roman" w:hAnsi="Arial" w:cs="Arial"/>
          <w:color w:val="000000" w:themeColor="text1"/>
          <w:szCs w:val="18"/>
          <w:shd w:val="clear" w:color="auto" w:fill="FFFFFF"/>
          <w:lang w:eastAsia="en-GB"/>
        </w:rPr>
        <w:t>ring</w:t>
      </w:r>
      <w:r w:rsidR="00043E11" w:rsidRPr="00043E11">
        <w:rPr>
          <w:rFonts w:ascii="Arial" w:eastAsia="Times New Roman" w:hAnsi="Arial" w:cs="Arial"/>
          <w:color w:val="000000" w:themeColor="text1"/>
          <w:szCs w:val="18"/>
          <w:shd w:val="clear" w:color="auto" w:fill="FFFFFF"/>
          <w:lang w:eastAsia="en-GB"/>
        </w:rPr>
        <w:t xml:space="preserve"> all creative expressions.</w:t>
      </w:r>
      <w:r w:rsidRPr="002A3BE7">
        <w:rPr>
          <w:rFonts w:ascii="Arial" w:eastAsia="Times New Roman" w:hAnsi="Arial" w:cs="Arial"/>
          <w:color w:val="000000" w:themeColor="text1"/>
          <w:szCs w:val="18"/>
          <w:lang w:eastAsia="en-GB"/>
        </w:rPr>
        <w:t xml:space="preserve"> </w:t>
      </w:r>
      <w:r w:rsidR="00043E11" w:rsidRPr="00043E11">
        <w:rPr>
          <w:rFonts w:ascii="Arial" w:eastAsia="Times New Roman" w:hAnsi="Arial" w:cs="Arial"/>
          <w:color w:val="000000" w:themeColor="text1"/>
          <w:szCs w:val="18"/>
          <w:shd w:val="clear" w:color="auto" w:fill="FFFFFF"/>
          <w:lang w:eastAsia="en-GB"/>
        </w:rPr>
        <w:t>While we all possess high levels of creativity as young children, this is not necessarily maintained. Internal factors such as individuals’ personality type and their cognitive ability can alter how creative they are. External factors such as the environment one grows up in or the demands of life can also have an impact on our creative potential.</w:t>
      </w:r>
    </w:p>
    <w:p w14:paraId="153DE295" w14:textId="74A26CE0" w:rsidR="00D726DD" w:rsidRPr="00D726DD" w:rsidRDefault="00D726DD" w:rsidP="00417B24">
      <w:pPr>
        <w:spacing w:line="240" w:lineRule="auto"/>
        <w:jc w:val="both"/>
        <w:rPr>
          <w:rFonts w:ascii="Arial" w:eastAsia="Times New Roman" w:hAnsi="Arial" w:cs="Arial"/>
          <w:sz w:val="36"/>
          <w:szCs w:val="24"/>
          <w:lang w:eastAsia="en-GB"/>
        </w:rPr>
      </w:pPr>
      <w:r w:rsidRPr="00D726DD">
        <w:rPr>
          <w:rFonts w:ascii="Arial" w:hAnsi="Arial" w:cs="Arial"/>
          <w:szCs w:val="18"/>
          <w:shd w:val="clear" w:color="auto" w:fill="FFFFFF"/>
        </w:rPr>
        <w:t xml:space="preserve">Creativity, combined with an enterprising outlook, enables children and young people to learn, accomplish and face challenges confidently throughout their lives. Schools are engaging enthusiastically with developing creativity skills. </w:t>
      </w:r>
    </w:p>
    <w:p w14:paraId="223C935D" w14:textId="0DF79836" w:rsidR="00D726DD" w:rsidRDefault="00B60976" w:rsidP="00417B24">
      <w:pPr>
        <w:jc w:val="both"/>
        <w:rPr>
          <w:rFonts w:ascii="Arial" w:hAnsi="Arial" w:cs="Arial"/>
          <w:color w:val="000000" w:themeColor="text1"/>
        </w:rPr>
      </w:pPr>
      <w:r>
        <w:rPr>
          <w:rFonts w:ascii="Arial" w:hAnsi="Arial" w:cs="Arial"/>
          <w:color w:val="000000" w:themeColor="text1"/>
        </w:rPr>
        <w:t>It is very important to develop creativity in schools and in teachers, so that children and young people can have an opportunity to continue to be creative.</w:t>
      </w:r>
    </w:p>
    <w:p w14:paraId="7A3A71BE" w14:textId="169AC536" w:rsidR="00487EDB" w:rsidRDefault="00BB567B" w:rsidP="00417B24">
      <w:pPr>
        <w:jc w:val="both"/>
        <w:rPr>
          <w:rFonts w:ascii="Arial" w:hAnsi="Arial" w:cs="Arial"/>
          <w:color w:val="000000" w:themeColor="text1"/>
        </w:rPr>
      </w:pPr>
      <w:r>
        <w:rPr>
          <w:rFonts w:ascii="Arial" w:hAnsi="Arial" w:cs="Arial"/>
          <w:color w:val="000000" w:themeColor="text1"/>
        </w:rPr>
        <w:t xml:space="preserve">Divergent </w:t>
      </w:r>
      <w:r w:rsidR="00753FAE">
        <w:rPr>
          <w:rFonts w:ascii="Arial" w:hAnsi="Arial" w:cs="Arial"/>
          <w:color w:val="000000" w:themeColor="text1"/>
        </w:rPr>
        <w:t>thinking</w:t>
      </w:r>
      <w:r>
        <w:rPr>
          <w:rFonts w:ascii="Arial" w:hAnsi="Arial" w:cs="Arial"/>
          <w:color w:val="000000" w:themeColor="text1"/>
        </w:rPr>
        <w:t xml:space="preserve"> is a </w:t>
      </w:r>
      <w:r w:rsidR="00753FAE">
        <w:rPr>
          <w:rFonts w:ascii="Arial" w:hAnsi="Arial" w:cs="Arial"/>
          <w:color w:val="000000" w:themeColor="text1"/>
        </w:rPr>
        <w:t>thought process or method used to generate creative ideas by exploring many possible solutions. It typically occurs in a spontaneous, free-flowing mind such as in young children’s minds. Divergent thinking generates a lot of ideas</w:t>
      </w:r>
      <w:r w:rsidR="00E14485">
        <w:rPr>
          <w:rFonts w:ascii="Arial" w:hAnsi="Arial" w:cs="Arial"/>
          <w:color w:val="000000" w:themeColor="text1"/>
        </w:rPr>
        <w:t xml:space="preserve"> including random crazy ideas and then filters the ideas through a thought process which then allows convergent thinking to be able to filter the best ideas. </w:t>
      </w:r>
      <w:r w:rsidR="001D2A1B">
        <w:rPr>
          <w:rFonts w:ascii="Arial" w:hAnsi="Arial" w:cs="Arial"/>
          <w:color w:val="000000" w:themeColor="text1"/>
        </w:rPr>
        <w:t>During the process teachers need to encourage judgment and selection of ideas and also separate the different</w:t>
      </w:r>
      <w:r w:rsidR="003020A0">
        <w:rPr>
          <w:rFonts w:ascii="Arial" w:hAnsi="Arial" w:cs="Arial"/>
          <w:color w:val="000000" w:themeColor="text1"/>
        </w:rPr>
        <w:t xml:space="preserve"> ideas.</w:t>
      </w:r>
    </w:p>
    <w:p w14:paraId="4FC6BF03" w14:textId="699E3D53" w:rsidR="003020A0" w:rsidRDefault="009436F9" w:rsidP="00417B24">
      <w:pPr>
        <w:jc w:val="both"/>
        <w:rPr>
          <w:rFonts w:ascii="Arial" w:hAnsi="Arial" w:cs="Arial"/>
          <w:color w:val="000000" w:themeColor="text1"/>
        </w:rPr>
      </w:pPr>
      <w:r>
        <w:rPr>
          <w:rFonts w:ascii="Arial" w:hAnsi="Arial" w:cs="Arial"/>
          <w:color w:val="000000" w:themeColor="text1"/>
        </w:rPr>
        <w:t>The EntreComp study was launched in January 2015</w:t>
      </w:r>
      <w:r w:rsidR="00FC72B5">
        <w:rPr>
          <w:rFonts w:ascii="Arial" w:hAnsi="Arial" w:cs="Arial"/>
          <w:color w:val="000000" w:themeColor="text1"/>
        </w:rPr>
        <w:t>. The ambition is to bui</w:t>
      </w:r>
      <w:r w:rsidR="008346F2">
        <w:rPr>
          <w:rFonts w:ascii="Arial" w:hAnsi="Arial" w:cs="Arial"/>
          <w:color w:val="000000" w:themeColor="text1"/>
        </w:rPr>
        <w:t>l</w:t>
      </w:r>
      <w:r w:rsidR="00FC72B5">
        <w:rPr>
          <w:rFonts w:ascii="Arial" w:hAnsi="Arial" w:cs="Arial"/>
          <w:color w:val="000000" w:themeColor="text1"/>
        </w:rPr>
        <w:t xml:space="preserve">d </w:t>
      </w:r>
      <w:r w:rsidR="009278D1">
        <w:rPr>
          <w:rFonts w:ascii="Arial" w:hAnsi="Arial" w:cs="Arial"/>
          <w:color w:val="000000" w:themeColor="text1"/>
        </w:rPr>
        <w:t xml:space="preserve">a bridge between the worlds of education and work, by contributing to a better understanding and promotion of entrepreneurship competence in Europe. </w:t>
      </w:r>
    </w:p>
    <w:p w14:paraId="393F04D6" w14:textId="242A28F8" w:rsidR="00D8420A" w:rsidRDefault="00822A17" w:rsidP="00417B24">
      <w:pPr>
        <w:spacing w:line="240" w:lineRule="auto"/>
        <w:ind w:left="720"/>
        <w:jc w:val="both"/>
        <w:rPr>
          <w:rFonts w:ascii="Arial" w:hAnsi="Arial" w:cs="Arial"/>
          <w:color w:val="000000" w:themeColor="text1"/>
        </w:rPr>
      </w:pPr>
      <w:r>
        <w:rPr>
          <w:rFonts w:ascii="Arial" w:hAnsi="Arial" w:cs="Arial"/>
          <w:color w:val="000000" w:themeColor="text1"/>
        </w:rPr>
        <w:t>“</w:t>
      </w:r>
      <w:r w:rsidR="00F3096E">
        <w:rPr>
          <w:rFonts w:ascii="Arial" w:hAnsi="Arial" w:cs="Arial"/>
          <w:color w:val="000000" w:themeColor="text1"/>
        </w:rPr>
        <w:t>Entrepreneurship is when you act upon opportunities and ideas and transform them into value for others. The value that is created can be fina</w:t>
      </w:r>
      <w:r>
        <w:rPr>
          <w:rFonts w:ascii="Arial" w:hAnsi="Arial" w:cs="Arial"/>
          <w:color w:val="000000" w:themeColor="text1"/>
        </w:rPr>
        <w:t>ncial, cultural, or social”</w:t>
      </w:r>
    </w:p>
    <w:p w14:paraId="76A37A42" w14:textId="41A9602E" w:rsidR="00F3096E" w:rsidRDefault="00F3096E" w:rsidP="00885DC3">
      <w:pPr>
        <w:spacing w:line="240" w:lineRule="auto"/>
        <w:ind w:left="720"/>
        <w:jc w:val="both"/>
        <w:rPr>
          <w:rFonts w:ascii="Arial" w:hAnsi="Arial" w:cs="Arial"/>
          <w:color w:val="000000" w:themeColor="text1"/>
        </w:rPr>
      </w:pPr>
      <w:r>
        <w:rPr>
          <w:rFonts w:ascii="Arial" w:hAnsi="Arial" w:cs="Arial"/>
          <w:color w:val="000000" w:themeColor="text1"/>
        </w:rPr>
        <w:t>(FFE-YE, 2012)</w:t>
      </w:r>
    </w:p>
    <w:p w14:paraId="2F5225F9" w14:textId="7D879A78" w:rsidR="00885DC3" w:rsidRPr="00885DC3" w:rsidRDefault="00885DC3" w:rsidP="00885DC3">
      <w:pPr>
        <w:spacing w:line="240" w:lineRule="auto"/>
        <w:jc w:val="both"/>
        <w:rPr>
          <w:rFonts w:ascii="Arial" w:hAnsi="Arial" w:cs="Arial"/>
          <w:color w:val="000000" w:themeColor="text1"/>
          <w:u w:val="single"/>
        </w:rPr>
      </w:pPr>
      <w:r w:rsidRPr="00885DC3">
        <w:rPr>
          <w:rFonts w:ascii="Arial" w:hAnsi="Arial" w:cs="Arial"/>
          <w:color w:val="000000" w:themeColor="text1"/>
          <w:u w:val="single"/>
        </w:rPr>
        <w:t>Main body</w:t>
      </w:r>
    </w:p>
    <w:p w14:paraId="53E922A2" w14:textId="026F2039" w:rsidR="00822A17" w:rsidRDefault="00417B24" w:rsidP="00885DC3">
      <w:pPr>
        <w:spacing w:line="240" w:lineRule="auto"/>
        <w:jc w:val="both"/>
        <w:rPr>
          <w:rFonts w:ascii="Arial" w:hAnsi="Arial" w:cs="Arial"/>
          <w:color w:val="000000" w:themeColor="text1"/>
        </w:rPr>
      </w:pPr>
      <w:r>
        <w:rPr>
          <w:rFonts w:ascii="Arial" w:hAnsi="Arial" w:cs="Arial"/>
          <w:color w:val="000000" w:themeColor="text1"/>
        </w:rPr>
        <w:t xml:space="preserve">During this assignment, we have been asked to ‘critically evaluate our creative and enterprise dispositions.’ With this in mind, it seems almost necessary to include creativity as a competence when discussing the EntreComp Framework. </w:t>
      </w:r>
      <w:r w:rsidR="00C7528D">
        <w:rPr>
          <w:rFonts w:ascii="Arial" w:hAnsi="Arial" w:cs="Arial"/>
          <w:color w:val="000000" w:themeColor="text1"/>
        </w:rPr>
        <w:t>Ken</w:t>
      </w:r>
      <w:r w:rsidR="00822A17">
        <w:rPr>
          <w:rFonts w:ascii="Arial" w:hAnsi="Arial" w:cs="Arial"/>
          <w:color w:val="000000" w:themeColor="text1"/>
        </w:rPr>
        <w:t xml:space="preserve"> Robinson defined creativity as:</w:t>
      </w:r>
    </w:p>
    <w:p w14:paraId="3DE32950" w14:textId="42C30047" w:rsidR="00C7528D" w:rsidRPr="00C7528D" w:rsidRDefault="00822A17" w:rsidP="007764FB">
      <w:pPr>
        <w:spacing w:line="240" w:lineRule="auto"/>
        <w:ind w:left="720"/>
        <w:jc w:val="both"/>
        <w:rPr>
          <w:rFonts w:ascii="Times New Roman" w:eastAsia="Times New Roman" w:hAnsi="Times New Roman" w:cs="Times New Roman"/>
          <w:sz w:val="24"/>
          <w:szCs w:val="24"/>
          <w:lang w:eastAsia="en-GB"/>
        </w:rPr>
      </w:pPr>
      <w:r>
        <w:rPr>
          <w:rFonts w:ascii="Arial" w:eastAsia="Times New Roman" w:hAnsi="Arial" w:cs="Arial"/>
          <w:color w:val="222222"/>
          <w:spacing w:val="2"/>
          <w:szCs w:val="33"/>
          <w:shd w:val="clear" w:color="auto" w:fill="FFFFFF"/>
          <w:lang w:eastAsia="en-GB"/>
        </w:rPr>
        <w:t>“</w:t>
      </w:r>
      <w:r w:rsidR="00C7528D" w:rsidRPr="00C7528D">
        <w:rPr>
          <w:rFonts w:ascii="Arial" w:eastAsia="Times New Roman" w:hAnsi="Arial" w:cs="Arial"/>
          <w:color w:val="222222"/>
          <w:spacing w:val="2"/>
          <w:szCs w:val="33"/>
          <w:shd w:val="clear" w:color="auto" w:fill="FFFFFF"/>
          <w:lang w:eastAsia="en-GB"/>
        </w:rPr>
        <w:t>Creativity is putting your imagination to work. It is applied imagination. Innovation is putting new ideas into practice. There are various myths about creativity. One is that only special people are creative, another is that creativity is only about the arts, a third is that creativity cannot be taught, and a fourth is that it’s all to do with uninhibited “self-expression.”</w:t>
      </w:r>
      <w:r>
        <w:rPr>
          <w:rFonts w:ascii="Arial" w:eastAsia="Times New Roman" w:hAnsi="Arial" w:cs="Arial"/>
          <w:color w:val="222222"/>
          <w:spacing w:val="2"/>
          <w:szCs w:val="33"/>
          <w:shd w:val="clear" w:color="auto" w:fill="FFFFFF"/>
          <w:lang w:eastAsia="en-GB"/>
        </w:rPr>
        <w:t xml:space="preserve"> (Ken Robinson, 2015)</w:t>
      </w:r>
    </w:p>
    <w:p w14:paraId="77CCC024" w14:textId="33E0327B" w:rsidR="007764FB" w:rsidRDefault="007764FB" w:rsidP="007764FB">
      <w:pPr>
        <w:jc w:val="both"/>
        <w:rPr>
          <w:rFonts w:ascii="Arial" w:hAnsi="Arial" w:cs="Arial"/>
          <w:color w:val="000000" w:themeColor="text1"/>
        </w:rPr>
      </w:pPr>
      <w:r>
        <w:rPr>
          <w:rFonts w:ascii="Arial" w:hAnsi="Arial" w:cs="Arial"/>
          <w:color w:val="000000" w:themeColor="text1"/>
        </w:rPr>
        <w:t xml:space="preserve">In 1965, a scientist named George Land founded a research and consulting institute to study the enhancement of creative performance. He was recruited though NASA who believed that measuring people by standard intelligence measures wasn’t sufficient. NASA needed a way to select the people who would create the best solutions because they had unusually tough </w:t>
      </w:r>
      <w:r>
        <w:rPr>
          <w:rFonts w:ascii="Arial" w:hAnsi="Arial" w:cs="Arial"/>
          <w:color w:val="000000" w:themeColor="text1"/>
        </w:rPr>
        <w:lastRenderedPageBreak/>
        <w:t xml:space="preserve">questions. George Land and his team developed an instrument to measure creative thinking, and NASA implemented it as an additional step in their candidate vetting process. The test was a rousing success and, as a measure of employee performance, highly predictive for NASA. In the test conducted by Land, the creative scores started off with 98% of 5 year olds as creative </w:t>
      </w:r>
      <w:r w:rsidR="008873E2">
        <w:rPr>
          <w:rFonts w:ascii="Arial" w:hAnsi="Arial" w:cs="Arial"/>
          <w:color w:val="000000" w:themeColor="text1"/>
        </w:rPr>
        <w:t xml:space="preserve">geniuses, by the age of 10 years old the percentage dropped to 30%, it dropped again by the age of 15years old to 12% and the by the adult age of around 30 years old only 2% of adults were classed as creative geniuses. The study included the same people, and took 30 years to test. </w:t>
      </w:r>
      <w:r>
        <w:rPr>
          <w:rFonts w:ascii="Arial" w:hAnsi="Arial" w:cs="Arial"/>
          <w:color w:val="000000" w:themeColor="text1"/>
        </w:rPr>
        <w:t xml:space="preserve">George Land wrote, </w:t>
      </w:r>
    </w:p>
    <w:p w14:paraId="303032A9" w14:textId="70923F0E" w:rsidR="007764FB" w:rsidRDefault="007764FB" w:rsidP="007764FB">
      <w:pPr>
        <w:ind w:left="720"/>
        <w:jc w:val="both"/>
        <w:rPr>
          <w:rFonts w:ascii="Arial" w:hAnsi="Arial" w:cs="Arial"/>
          <w:color w:val="000000" w:themeColor="text1"/>
        </w:rPr>
      </w:pPr>
      <w:r>
        <w:rPr>
          <w:rFonts w:ascii="Arial" w:hAnsi="Arial" w:cs="Arial"/>
          <w:color w:val="000000" w:themeColor="text1"/>
        </w:rPr>
        <w:t>“What we have concluded, is that non-creative behaviour is learned.” And “Somewhere along the way, though, we lose our creativity.”</w:t>
      </w:r>
    </w:p>
    <w:p w14:paraId="2A8FCDC7" w14:textId="69D614CC" w:rsidR="004C21FD" w:rsidRDefault="008873E2" w:rsidP="007764FB">
      <w:pPr>
        <w:jc w:val="both"/>
        <w:rPr>
          <w:rFonts w:ascii="Arial" w:hAnsi="Arial" w:cs="Arial"/>
          <w:color w:val="000000" w:themeColor="text1"/>
        </w:rPr>
      </w:pPr>
      <w:r>
        <w:rPr>
          <w:rFonts w:ascii="Arial" w:hAnsi="Arial" w:cs="Arial"/>
          <w:color w:val="000000" w:themeColor="text1"/>
        </w:rPr>
        <w:t xml:space="preserve">It has since been said, that schools kill creativity by teachers not inspiring their pupils. The intense curriculum changes leave little if no time for alternative problem soling methods and chances for creativity. Unfortunately, in schools, creative solutions and achievements aren’t rewarded with higher grades. School systems are built to primarily encourage intellectual conformity more than creativity. </w:t>
      </w:r>
    </w:p>
    <w:p w14:paraId="54E8B737" w14:textId="6F0F499F" w:rsidR="004C21FD" w:rsidRDefault="004C21FD" w:rsidP="007764FB">
      <w:pPr>
        <w:jc w:val="both"/>
        <w:rPr>
          <w:rFonts w:ascii="Arial" w:hAnsi="Arial" w:cs="Arial"/>
          <w:color w:val="000000" w:themeColor="text1"/>
        </w:rPr>
      </w:pPr>
      <w:r>
        <w:rPr>
          <w:rFonts w:ascii="Arial" w:hAnsi="Arial" w:cs="Arial"/>
          <w:color w:val="000000" w:themeColor="text1"/>
        </w:rPr>
        <w:t>Creativity can be cultivated in schools by training and allowing teachers to recognize alternative solutions to their work, and allowing them to be creative. There needs to be time for divergent thinking in schools, allowing pupils to think of ideas and to keep their minds open. Pupils with talents and interests need to be supported by the school, so pupils can develop their creativity and allow other students to be creative with new thi</w:t>
      </w:r>
      <w:r w:rsidR="00EE0E90">
        <w:rPr>
          <w:rFonts w:ascii="Arial" w:hAnsi="Arial" w:cs="Arial"/>
          <w:color w:val="000000" w:themeColor="text1"/>
        </w:rPr>
        <w:t>n</w:t>
      </w:r>
      <w:r>
        <w:rPr>
          <w:rFonts w:ascii="Arial" w:hAnsi="Arial" w:cs="Arial"/>
          <w:color w:val="000000" w:themeColor="text1"/>
        </w:rPr>
        <w:t xml:space="preserve">gs. </w:t>
      </w:r>
    </w:p>
    <w:p w14:paraId="75ED0266" w14:textId="764B52A4" w:rsidR="004302F4" w:rsidRPr="004302F4" w:rsidRDefault="00CC7CC1" w:rsidP="000036EB">
      <w:pPr>
        <w:spacing w:line="240" w:lineRule="auto"/>
        <w:ind w:left="720"/>
        <w:jc w:val="both"/>
        <w:rPr>
          <w:rFonts w:ascii="Arial" w:eastAsia="Times New Roman" w:hAnsi="Arial" w:cs="Arial"/>
          <w:color w:val="000000" w:themeColor="text1"/>
          <w:sz w:val="32"/>
          <w:szCs w:val="24"/>
          <w:lang w:eastAsia="en-GB"/>
        </w:rPr>
      </w:pPr>
      <w:r>
        <w:rPr>
          <w:rFonts w:ascii="Arial" w:eastAsia="Times New Roman" w:hAnsi="Arial" w:cs="Arial"/>
          <w:color w:val="000000" w:themeColor="text1"/>
          <w:szCs w:val="20"/>
          <w:shd w:val="clear" w:color="auto" w:fill="FFFFFF"/>
          <w:lang w:eastAsia="en-GB"/>
        </w:rPr>
        <w:t>Ken Reynolds (2011</w:t>
      </w:r>
      <w:r w:rsidR="002265AB" w:rsidRPr="002265AB">
        <w:rPr>
          <w:rFonts w:ascii="Arial" w:eastAsia="Times New Roman" w:hAnsi="Arial" w:cs="Arial"/>
          <w:color w:val="000000" w:themeColor="text1"/>
          <w:szCs w:val="20"/>
          <w:shd w:val="clear" w:color="auto" w:fill="FFFFFF"/>
          <w:lang w:eastAsia="en-GB"/>
        </w:rPr>
        <w:t>), a graphic designer, refers to time and focus as being two of the main disadvantages of being creative.  Mr. Reynolds states that because of</w:t>
      </w:r>
      <w:r w:rsidR="004302F4">
        <w:rPr>
          <w:rFonts w:ascii="Arial" w:eastAsia="Times New Roman" w:hAnsi="Arial" w:cs="Arial"/>
          <w:color w:val="000000" w:themeColor="text1"/>
          <w:szCs w:val="20"/>
          <w:shd w:val="clear" w:color="auto" w:fill="FFFFFF"/>
          <w:lang w:eastAsia="en-GB"/>
        </w:rPr>
        <w:t xml:space="preserve"> the</w:t>
      </w:r>
      <w:r w:rsidR="002265AB" w:rsidRPr="002265AB">
        <w:rPr>
          <w:rFonts w:ascii="Arial" w:eastAsia="Times New Roman" w:hAnsi="Arial" w:cs="Arial"/>
          <w:color w:val="000000" w:themeColor="text1"/>
          <w:szCs w:val="20"/>
          <w:shd w:val="clear" w:color="auto" w:fill="FFFFFF"/>
          <w:lang w:eastAsia="en-GB"/>
        </w:rPr>
        <w:t xml:space="preserve"> lack of time a creative person will accept some of his or her </w:t>
      </w:r>
      <w:r w:rsidR="004302F4" w:rsidRPr="002265AB">
        <w:rPr>
          <w:rFonts w:ascii="Arial" w:eastAsia="Times New Roman" w:hAnsi="Arial" w:cs="Arial"/>
          <w:color w:val="000000" w:themeColor="text1"/>
          <w:szCs w:val="20"/>
          <w:shd w:val="clear" w:color="auto" w:fill="FFFFFF"/>
          <w:lang w:eastAsia="en-GB"/>
        </w:rPr>
        <w:t>abrupt</w:t>
      </w:r>
      <w:r w:rsidR="002265AB" w:rsidRPr="002265AB">
        <w:rPr>
          <w:rFonts w:ascii="Arial" w:eastAsia="Times New Roman" w:hAnsi="Arial" w:cs="Arial"/>
          <w:color w:val="000000" w:themeColor="text1"/>
          <w:szCs w:val="20"/>
          <w:shd w:val="clear" w:color="auto" w:fill="FFFFFF"/>
          <w:lang w:eastAsia="en-GB"/>
        </w:rPr>
        <w:t xml:space="preserve"> or first ideas instead of taking time to really think about what he or she is trying to </w:t>
      </w:r>
      <w:r w:rsidR="004302F4" w:rsidRPr="002265AB">
        <w:rPr>
          <w:rFonts w:ascii="Arial" w:eastAsia="Times New Roman" w:hAnsi="Arial" w:cs="Arial"/>
          <w:color w:val="000000" w:themeColor="text1"/>
          <w:szCs w:val="20"/>
          <w:shd w:val="clear" w:color="auto" w:fill="FFFFFF"/>
          <w:lang w:eastAsia="en-GB"/>
        </w:rPr>
        <w:t>achieve</w:t>
      </w:r>
      <w:r w:rsidR="002265AB" w:rsidRPr="002265AB">
        <w:rPr>
          <w:rFonts w:ascii="Arial" w:eastAsia="Times New Roman" w:hAnsi="Arial" w:cs="Arial"/>
          <w:color w:val="000000" w:themeColor="text1"/>
          <w:szCs w:val="20"/>
          <w:shd w:val="clear" w:color="auto" w:fill="FFFFFF"/>
          <w:lang w:eastAsia="en-GB"/>
        </w:rPr>
        <w:t xml:space="preserve">.  The lack of focus often occurs with creativity as well.  When a creative person comes up with several ideas he or she may start trying to put all these ideas together instead of maintaining his or her focus on one.  By clustering these creative </w:t>
      </w:r>
      <w:r w:rsidR="004302F4" w:rsidRPr="002265AB">
        <w:rPr>
          <w:rFonts w:ascii="Arial" w:eastAsia="Times New Roman" w:hAnsi="Arial" w:cs="Arial"/>
          <w:color w:val="000000" w:themeColor="text1"/>
          <w:szCs w:val="20"/>
          <w:shd w:val="clear" w:color="auto" w:fill="FFFFFF"/>
          <w:lang w:eastAsia="en-GB"/>
        </w:rPr>
        <w:t>ideas,</w:t>
      </w:r>
      <w:r w:rsidR="002265AB" w:rsidRPr="002265AB">
        <w:rPr>
          <w:rFonts w:ascii="Arial" w:eastAsia="Times New Roman" w:hAnsi="Arial" w:cs="Arial"/>
          <w:color w:val="000000" w:themeColor="text1"/>
          <w:szCs w:val="20"/>
          <w:shd w:val="clear" w:color="auto" w:fill="FFFFFF"/>
          <w:lang w:eastAsia="en-GB"/>
        </w:rPr>
        <w:t xml:space="preserve"> the impact of the </w:t>
      </w:r>
      <w:r>
        <w:rPr>
          <w:rFonts w:ascii="Arial" w:eastAsia="Times New Roman" w:hAnsi="Arial" w:cs="Arial"/>
          <w:color w:val="000000" w:themeColor="text1"/>
          <w:szCs w:val="20"/>
          <w:shd w:val="clear" w:color="auto" w:fill="FFFFFF"/>
          <w:lang w:eastAsia="en-GB"/>
        </w:rPr>
        <w:t>idea may be lost (Reynolds, 2011</w:t>
      </w:r>
      <w:r w:rsidR="002265AB" w:rsidRPr="002265AB">
        <w:rPr>
          <w:rFonts w:ascii="Arial" w:eastAsia="Times New Roman" w:hAnsi="Arial" w:cs="Arial"/>
          <w:color w:val="000000" w:themeColor="text1"/>
          <w:szCs w:val="20"/>
          <w:shd w:val="clear" w:color="auto" w:fill="FFFFFF"/>
          <w:lang w:eastAsia="en-GB"/>
        </w:rPr>
        <w:t>).</w:t>
      </w:r>
      <w:r w:rsidR="002265AB" w:rsidRPr="004302F4">
        <w:rPr>
          <w:rFonts w:ascii="Arial" w:eastAsia="Times New Roman" w:hAnsi="Arial" w:cs="Arial"/>
          <w:color w:val="000000" w:themeColor="text1"/>
          <w:szCs w:val="20"/>
          <w:shd w:val="clear" w:color="auto" w:fill="FFFFFF"/>
          <w:lang w:eastAsia="en-GB"/>
        </w:rPr>
        <w:t> </w:t>
      </w:r>
    </w:p>
    <w:p w14:paraId="6B772330" w14:textId="53337B78" w:rsidR="006C1BF6" w:rsidRDefault="00B054F6" w:rsidP="007764FB">
      <w:pPr>
        <w:jc w:val="both"/>
        <w:rPr>
          <w:rFonts w:ascii="Arial" w:hAnsi="Arial" w:cs="Arial"/>
          <w:color w:val="000000" w:themeColor="text1"/>
        </w:rPr>
      </w:pPr>
      <w:r>
        <w:rPr>
          <w:rFonts w:ascii="Arial" w:hAnsi="Arial" w:cs="Arial"/>
          <w:color w:val="000000" w:themeColor="text1"/>
        </w:rPr>
        <w:t>After reading the EntreComp Framework</w:t>
      </w:r>
      <w:r w:rsidR="00C82B00">
        <w:rPr>
          <w:rFonts w:ascii="Arial" w:hAnsi="Arial" w:cs="Arial"/>
          <w:color w:val="000000" w:themeColor="text1"/>
        </w:rPr>
        <w:t xml:space="preserve">, one of the threads are ‘Be curious and open’ </w:t>
      </w:r>
      <w:r>
        <w:rPr>
          <w:rFonts w:ascii="Arial" w:hAnsi="Arial" w:cs="Arial"/>
          <w:color w:val="000000" w:themeColor="text1"/>
        </w:rPr>
        <w:t xml:space="preserve">I believe that I am a Level 3 in </w:t>
      </w:r>
      <w:r w:rsidR="00C82B00">
        <w:rPr>
          <w:rFonts w:ascii="Arial" w:hAnsi="Arial" w:cs="Arial"/>
          <w:color w:val="000000" w:themeColor="text1"/>
        </w:rPr>
        <w:t>this thread</w:t>
      </w:r>
      <w:r>
        <w:rPr>
          <w:rFonts w:ascii="Arial" w:hAnsi="Arial" w:cs="Arial"/>
          <w:color w:val="000000" w:themeColor="text1"/>
        </w:rPr>
        <w:t xml:space="preserve"> because ‘I can experiment with my skills and competences in situations that are new to me.’ </w:t>
      </w:r>
      <w:r w:rsidR="00C82B00">
        <w:rPr>
          <w:rFonts w:ascii="Arial" w:hAnsi="Arial" w:cs="Arial"/>
          <w:color w:val="000000" w:themeColor="text1"/>
        </w:rPr>
        <w:t xml:space="preserve">I can move on from this by searching for new solutions </w:t>
      </w:r>
      <w:r w:rsidR="00021D6D">
        <w:rPr>
          <w:rFonts w:ascii="Arial" w:hAnsi="Arial" w:cs="Arial"/>
          <w:color w:val="000000" w:themeColor="text1"/>
        </w:rPr>
        <w:t xml:space="preserve">that meet my needs and this can be done by </w:t>
      </w:r>
      <w:r w:rsidR="005163D0">
        <w:rPr>
          <w:rFonts w:ascii="Arial" w:hAnsi="Arial" w:cs="Arial"/>
          <w:color w:val="000000" w:themeColor="text1"/>
        </w:rPr>
        <w:t xml:space="preserve">finding new ways and examples of teaching creatively, </w:t>
      </w:r>
      <w:r w:rsidR="00C15C1F">
        <w:rPr>
          <w:rFonts w:ascii="Arial" w:hAnsi="Arial" w:cs="Arial"/>
          <w:color w:val="000000" w:themeColor="text1"/>
        </w:rPr>
        <w:t xml:space="preserve">this can be done by implementing </w:t>
      </w:r>
      <w:r w:rsidR="006F6503">
        <w:rPr>
          <w:rFonts w:ascii="Arial" w:hAnsi="Arial" w:cs="Arial"/>
          <w:color w:val="000000" w:themeColor="text1"/>
        </w:rPr>
        <w:t>a new</w:t>
      </w:r>
      <w:r w:rsidR="00C15C1F">
        <w:rPr>
          <w:rFonts w:ascii="Arial" w:hAnsi="Arial" w:cs="Arial"/>
          <w:color w:val="000000" w:themeColor="text1"/>
        </w:rPr>
        <w:t xml:space="preserve"> Assessment for Learning, (AfL)</w:t>
      </w:r>
      <w:r w:rsidR="006F6503">
        <w:rPr>
          <w:rFonts w:ascii="Arial" w:hAnsi="Arial" w:cs="Arial"/>
          <w:color w:val="000000" w:themeColor="text1"/>
        </w:rPr>
        <w:t xml:space="preserve"> strategy. </w:t>
      </w:r>
      <w:r w:rsidR="004338F6">
        <w:rPr>
          <w:rFonts w:ascii="Arial" w:hAnsi="Arial" w:cs="Arial"/>
          <w:color w:val="000000" w:themeColor="text1"/>
        </w:rPr>
        <w:t xml:space="preserve">An AfL strategy that could be implemented is showing your emotions of the lesson by using movements, such as having the pupils to jump if they enjoyed the lesson, or to lie down if they did not like the lesson. </w:t>
      </w:r>
    </w:p>
    <w:p w14:paraId="78D7A370" w14:textId="34BA7DDD" w:rsidR="004338F6" w:rsidRDefault="004338F6" w:rsidP="007764FB">
      <w:pPr>
        <w:jc w:val="both"/>
        <w:rPr>
          <w:rFonts w:ascii="Arial" w:hAnsi="Arial" w:cs="Arial"/>
          <w:color w:val="000000" w:themeColor="text1"/>
        </w:rPr>
      </w:pPr>
      <w:r>
        <w:rPr>
          <w:rFonts w:ascii="Arial" w:hAnsi="Arial" w:cs="Arial"/>
          <w:color w:val="000000" w:themeColor="text1"/>
        </w:rPr>
        <w:t xml:space="preserve">Another thread I have chosen is ‘Develop ideas.’ On this particular thread, as a student I believe I am at Level 2 which is ‘alone and part of a team I can develop ideas that create value for others’. I believe this can be shown in my </w:t>
      </w:r>
      <w:r w:rsidR="00CD6527">
        <w:rPr>
          <w:rFonts w:ascii="Arial" w:hAnsi="Arial" w:cs="Arial"/>
          <w:color w:val="000000" w:themeColor="text1"/>
        </w:rPr>
        <w:t xml:space="preserve">teaching when I plan and create ideas. </w:t>
      </w:r>
    </w:p>
    <w:p w14:paraId="6A2B428E" w14:textId="6B1DD49A" w:rsidR="00B94244" w:rsidRDefault="00B94244" w:rsidP="007764FB">
      <w:pPr>
        <w:jc w:val="both"/>
        <w:rPr>
          <w:rFonts w:ascii="Arial" w:hAnsi="Arial" w:cs="Arial"/>
          <w:color w:val="000000" w:themeColor="text1"/>
        </w:rPr>
      </w:pPr>
      <w:r>
        <w:rPr>
          <w:rFonts w:ascii="Arial" w:hAnsi="Arial" w:cs="Arial"/>
          <w:color w:val="000000" w:themeColor="text1"/>
        </w:rPr>
        <w:t xml:space="preserve">During placement </w:t>
      </w:r>
      <w:r w:rsidR="00DA004A">
        <w:rPr>
          <w:rFonts w:ascii="Arial" w:hAnsi="Arial" w:cs="Arial"/>
          <w:color w:val="000000" w:themeColor="text1"/>
        </w:rPr>
        <w:t>creativity was key while teaching Foundation Phase, it’s all about keeping the pupils engaged throughout the lesson and giving them something new to try. I would always try my best while planning my lessons to be as creative as possible, and finding new ways to engage and teach the pupils.</w:t>
      </w:r>
      <w:r w:rsidR="002A0F93">
        <w:rPr>
          <w:rFonts w:ascii="Arial" w:hAnsi="Arial" w:cs="Arial"/>
          <w:color w:val="000000" w:themeColor="text1"/>
        </w:rPr>
        <w:t xml:space="preserve"> Themes are always a great starting point when planning lessons, and fortunately this classroom had a theme of superheroes and villains, this allowed me as a teacher to plan something exciting and creative. During a music and sports lesson, I was able to allow the pupils to dress up as superheroes and villains from the classrooms fancy dress box, and then the costume they had chosen meant they had to move like that particular character, such as a villain would be angry and have an evil laugh, while stomping his feet while the superheroes, would be quick and happy, the same type of idea was introduced into the music aspect of the lesson. This allowed me to assess the creativity in the pupils. </w:t>
      </w:r>
      <w:r w:rsidR="00487EDB">
        <w:rPr>
          <w:rFonts w:ascii="Arial" w:hAnsi="Arial" w:cs="Arial"/>
          <w:color w:val="000000" w:themeColor="text1"/>
        </w:rPr>
        <w:t>This can be seen in appendix 1.</w:t>
      </w:r>
    </w:p>
    <w:p w14:paraId="4F1015C6" w14:textId="63B2E11A" w:rsidR="001860DD" w:rsidRDefault="00415AA0" w:rsidP="007764FB">
      <w:pPr>
        <w:jc w:val="both"/>
        <w:rPr>
          <w:rFonts w:ascii="Arial" w:hAnsi="Arial" w:cs="Arial"/>
          <w:color w:val="000000" w:themeColor="text1"/>
        </w:rPr>
      </w:pPr>
      <w:r>
        <w:rPr>
          <w:rFonts w:ascii="Arial" w:hAnsi="Arial" w:cs="Arial"/>
          <w:color w:val="000000" w:themeColor="text1"/>
        </w:rPr>
        <w:t>Another competence</w:t>
      </w:r>
      <w:r w:rsidR="00635BD7">
        <w:rPr>
          <w:rFonts w:ascii="Arial" w:hAnsi="Arial" w:cs="Arial"/>
          <w:color w:val="000000" w:themeColor="text1"/>
        </w:rPr>
        <w:t xml:space="preserve"> </w:t>
      </w:r>
      <w:r w:rsidR="00241252">
        <w:rPr>
          <w:rFonts w:ascii="Arial" w:hAnsi="Arial" w:cs="Arial"/>
          <w:color w:val="000000" w:themeColor="text1"/>
        </w:rPr>
        <w:t xml:space="preserve">I believe needs to be mentioned </w:t>
      </w:r>
      <w:r w:rsidR="00233D55">
        <w:rPr>
          <w:rFonts w:ascii="Arial" w:hAnsi="Arial" w:cs="Arial"/>
          <w:color w:val="000000" w:themeColor="text1"/>
        </w:rPr>
        <w:t>form the Entre</w:t>
      </w:r>
      <w:r w:rsidR="00C82B00">
        <w:rPr>
          <w:rFonts w:ascii="Arial" w:hAnsi="Arial" w:cs="Arial"/>
          <w:color w:val="000000" w:themeColor="text1"/>
        </w:rPr>
        <w:t xml:space="preserve">Comp Framework is </w:t>
      </w:r>
      <w:r w:rsidR="00F80D6F">
        <w:rPr>
          <w:rFonts w:ascii="Arial" w:hAnsi="Arial" w:cs="Arial"/>
          <w:color w:val="000000" w:themeColor="text1"/>
        </w:rPr>
        <w:t>self-awareness and self-efficacy.</w:t>
      </w:r>
      <w:r w:rsidR="001C62F6">
        <w:rPr>
          <w:rFonts w:ascii="Arial" w:hAnsi="Arial" w:cs="Arial"/>
          <w:color w:val="000000" w:themeColor="text1"/>
        </w:rPr>
        <w:t xml:space="preserve"> </w:t>
      </w:r>
      <w:r w:rsidR="008578BC">
        <w:rPr>
          <w:rFonts w:ascii="Arial" w:hAnsi="Arial" w:cs="Arial"/>
          <w:color w:val="000000" w:themeColor="text1"/>
        </w:rPr>
        <w:t>Self-efficacy</w:t>
      </w:r>
      <w:r w:rsidR="001C62F6">
        <w:rPr>
          <w:rFonts w:ascii="Arial" w:hAnsi="Arial" w:cs="Arial"/>
          <w:color w:val="000000" w:themeColor="text1"/>
        </w:rPr>
        <w:t xml:space="preserve"> is one of the most enabling psychology models to have been </w:t>
      </w:r>
      <w:r w:rsidR="008578BC">
        <w:rPr>
          <w:rFonts w:ascii="Arial" w:hAnsi="Arial" w:cs="Arial"/>
          <w:color w:val="000000" w:themeColor="text1"/>
        </w:rPr>
        <w:t>adopted into positive psychology. It is the optimistic self-belief in our competence or chances of successfully accomplishing a task and producing a favourable outcome.</w:t>
      </w:r>
      <w:r w:rsidR="00961876">
        <w:rPr>
          <w:rFonts w:ascii="Arial" w:hAnsi="Arial" w:cs="Arial"/>
          <w:color w:val="000000" w:themeColor="text1"/>
        </w:rPr>
        <w:t xml:space="preserve"> Self-efficacy is certainly worth having and especially needed while being a teacher. </w:t>
      </w:r>
      <w:r w:rsidR="003A6CAE">
        <w:rPr>
          <w:rFonts w:ascii="Arial" w:hAnsi="Arial" w:cs="Arial"/>
          <w:color w:val="000000" w:themeColor="text1"/>
        </w:rPr>
        <w:t xml:space="preserve">It’s the ability to be able to stand in front of a class and </w:t>
      </w:r>
      <w:r w:rsidR="00D857D2">
        <w:rPr>
          <w:rFonts w:ascii="Arial" w:hAnsi="Arial" w:cs="Arial"/>
          <w:color w:val="000000" w:themeColor="text1"/>
        </w:rPr>
        <w:t>confidently</w:t>
      </w:r>
      <w:r w:rsidR="003A6CAE">
        <w:rPr>
          <w:rFonts w:ascii="Arial" w:hAnsi="Arial" w:cs="Arial"/>
          <w:color w:val="000000" w:themeColor="text1"/>
        </w:rPr>
        <w:t xml:space="preserve"> educate all the optimistic young people </w:t>
      </w:r>
      <w:r w:rsidR="00D857D2">
        <w:rPr>
          <w:rFonts w:ascii="Arial" w:hAnsi="Arial" w:cs="Arial"/>
          <w:color w:val="000000" w:themeColor="text1"/>
        </w:rPr>
        <w:t xml:space="preserve">in front of you. Bandura </w:t>
      </w:r>
      <w:r w:rsidR="001860DD">
        <w:rPr>
          <w:rFonts w:ascii="Arial" w:hAnsi="Arial" w:cs="Arial"/>
          <w:color w:val="000000" w:themeColor="text1"/>
        </w:rPr>
        <w:t>is a well renowned living psychologists, he describes self-efficacy as:</w:t>
      </w:r>
    </w:p>
    <w:p w14:paraId="65FAF691" w14:textId="4703D49F" w:rsidR="001860DD" w:rsidRPr="00FE7ECD" w:rsidRDefault="001860DD" w:rsidP="00FE7ECD">
      <w:pPr>
        <w:spacing w:line="240" w:lineRule="auto"/>
        <w:rPr>
          <w:rFonts w:ascii="Arial" w:eastAsia="Times New Roman" w:hAnsi="Arial" w:cs="Arial"/>
          <w:color w:val="000000" w:themeColor="text1"/>
          <w:sz w:val="21"/>
          <w:szCs w:val="24"/>
          <w:lang w:eastAsia="en-GB"/>
        </w:rPr>
      </w:pPr>
      <w:r>
        <w:rPr>
          <w:rFonts w:ascii="Arial" w:hAnsi="Arial" w:cs="Arial"/>
          <w:color w:val="000000" w:themeColor="text1"/>
        </w:rPr>
        <w:tab/>
      </w:r>
      <w:r w:rsidRPr="001860DD">
        <w:rPr>
          <w:rFonts w:ascii="Arial" w:eastAsia="Times New Roman" w:hAnsi="Arial" w:cs="Arial"/>
          <w:color w:val="000000" w:themeColor="text1"/>
          <w:szCs w:val="27"/>
          <w:shd w:val="clear" w:color="auto" w:fill="FFFFFF"/>
          <w:lang w:eastAsia="en-GB"/>
        </w:rPr>
        <w:t>Self-efficacy is the belief in one’s ability to influence events that effect one’s life and control over the way these events are experienced (Bandura, 1994).</w:t>
      </w:r>
    </w:p>
    <w:p w14:paraId="0CB096C8" w14:textId="2F4F68B6" w:rsidR="007764FB" w:rsidRDefault="001860DD" w:rsidP="00FE7ECD">
      <w:pPr>
        <w:jc w:val="both"/>
        <w:rPr>
          <w:rFonts w:ascii="Arial" w:hAnsi="Arial" w:cs="Arial"/>
          <w:color w:val="000000" w:themeColor="text1"/>
        </w:rPr>
      </w:pPr>
      <w:r>
        <w:rPr>
          <w:rFonts w:ascii="Arial" w:hAnsi="Arial" w:cs="Arial"/>
          <w:color w:val="000000" w:themeColor="text1"/>
        </w:rPr>
        <w:t>According to Bandura, self-efficacy is not a trait that some people have and others don’t, instead he believed that everyone, regardless of background or environment has the ability to exercise and strengthen their self-efficacy. He offers ways in which we believe now, and ways to build self-efficacy such as</w:t>
      </w:r>
      <w:r w:rsidR="003E7B22">
        <w:rPr>
          <w:rFonts w:ascii="Arial" w:hAnsi="Arial" w:cs="Arial"/>
          <w:color w:val="000000" w:themeColor="text1"/>
        </w:rPr>
        <w:t>:</w:t>
      </w:r>
    </w:p>
    <w:p w14:paraId="0F547F17" w14:textId="0E70743F" w:rsidR="003E7B22" w:rsidRDefault="003E7B22" w:rsidP="007764FB">
      <w:pPr>
        <w:jc w:val="both"/>
        <w:rPr>
          <w:rFonts w:ascii="Arial" w:hAnsi="Arial" w:cs="Arial"/>
          <w:color w:val="000000" w:themeColor="text1"/>
        </w:rPr>
      </w:pPr>
      <w:r>
        <w:rPr>
          <w:rFonts w:ascii="Arial" w:hAnsi="Arial" w:cs="Arial"/>
          <w:color w:val="000000" w:themeColor="text1"/>
        </w:rPr>
        <w:tab/>
        <w:t>“Mastery Experiences, Vicarious experiences, Verbal Persuasion, Emotional and Physiological states and Imaginal Experiences.”</w:t>
      </w:r>
    </w:p>
    <w:p w14:paraId="732ABA69" w14:textId="01B7E60C" w:rsidR="008552AD" w:rsidRDefault="001860DD" w:rsidP="00A53EBC">
      <w:pPr>
        <w:spacing w:line="240" w:lineRule="auto"/>
        <w:jc w:val="both"/>
        <w:rPr>
          <w:rFonts w:ascii="Arial" w:hAnsi="Arial" w:cs="Arial"/>
          <w:color w:val="000000" w:themeColor="text1"/>
        </w:rPr>
      </w:pPr>
      <w:r>
        <w:rPr>
          <w:rFonts w:ascii="Arial" w:hAnsi="Arial" w:cs="Arial"/>
          <w:color w:val="000000" w:themeColor="text1"/>
        </w:rPr>
        <w:t xml:space="preserve">During Personal Teaching Experience (PTE) </w:t>
      </w:r>
      <w:r w:rsidR="00202C1F">
        <w:rPr>
          <w:rFonts w:ascii="Arial" w:hAnsi="Arial" w:cs="Arial"/>
          <w:color w:val="000000" w:themeColor="text1"/>
        </w:rPr>
        <w:t xml:space="preserve">self-efficacy is important, because you need to keep believing in yourself </w:t>
      </w:r>
      <w:r w:rsidR="009A494B">
        <w:rPr>
          <w:rFonts w:ascii="Arial" w:hAnsi="Arial" w:cs="Arial"/>
          <w:color w:val="000000" w:themeColor="text1"/>
        </w:rPr>
        <w:t>and developing your skills to be the best teacher you can be.</w:t>
      </w:r>
      <w:r w:rsidR="00A53EBC">
        <w:rPr>
          <w:rFonts w:ascii="Arial" w:hAnsi="Arial" w:cs="Arial"/>
          <w:color w:val="000000" w:themeColor="text1"/>
        </w:rPr>
        <w:t xml:space="preserve"> Every individual has strengths and weaknesses, as a teacher one of my biggest weaknesses was </w:t>
      </w:r>
      <w:r w:rsidR="001911B5">
        <w:rPr>
          <w:rFonts w:ascii="Arial" w:hAnsi="Arial" w:cs="Arial"/>
          <w:color w:val="000000" w:themeColor="text1"/>
        </w:rPr>
        <w:t>having the confidence and ability to teach in front of such a big class. During my second year of university, while teaching Key Stage 2</w:t>
      </w:r>
      <w:r w:rsidR="006A1FA3">
        <w:rPr>
          <w:rFonts w:ascii="Arial" w:hAnsi="Arial" w:cs="Arial"/>
          <w:color w:val="000000" w:themeColor="text1"/>
        </w:rPr>
        <w:t>, which was a class of Year 3 and 4 pupils who were all More able and talented (MAT) pupils</w:t>
      </w:r>
      <w:r w:rsidR="001911B5">
        <w:rPr>
          <w:rFonts w:ascii="Arial" w:hAnsi="Arial" w:cs="Arial"/>
          <w:color w:val="000000" w:themeColor="text1"/>
        </w:rPr>
        <w:t xml:space="preserve">, I was informed by the class teacher at the end of the first week of placement that </w:t>
      </w:r>
      <w:r w:rsidR="004F7045">
        <w:rPr>
          <w:rFonts w:ascii="Arial" w:hAnsi="Arial" w:cs="Arial"/>
          <w:color w:val="000000" w:themeColor="text1"/>
        </w:rPr>
        <w:t xml:space="preserve">I would have to teach every lesson every day during my time at the school, due to a number of staff taking sickness and maternity. This meant that I would then have to teach these pupils all the time. As you can see on Appendix </w:t>
      </w:r>
      <w:r w:rsidR="00CD6527">
        <w:rPr>
          <w:rFonts w:ascii="Arial" w:hAnsi="Arial" w:cs="Arial"/>
          <w:color w:val="000000" w:themeColor="text1"/>
        </w:rPr>
        <w:t>2</w:t>
      </w:r>
      <w:r w:rsidR="004F7045">
        <w:rPr>
          <w:rFonts w:ascii="Arial" w:hAnsi="Arial" w:cs="Arial"/>
          <w:color w:val="000000" w:themeColor="text1"/>
        </w:rPr>
        <w:t xml:space="preserve"> on my End of Week review you can see that I st</w:t>
      </w:r>
      <w:r w:rsidR="006A1FA3">
        <w:rPr>
          <w:rFonts w:ascii="Arial" w:hAnsi="Arial" w:cs="Arial"/>
          <w:color w:val="000000" w:themeColor="text1"/>
        </w:rPr>
        <w:t>ruggled very much with my second week of teaching, and how my self-efficacy was low. I did not believe that I was able enough to teach a class</w:t>
      </w:r>
      <w:r w:rsidR="001C2661">
        <w:rPr>
          <w:rFonts w:ascii="Arial" w:hAnsi="Arial" w:cs="Arial"/>
          <w:color w:val="000000" w:themeColor="text1"/>
        </w:rPr>
        <w:t xml:space="preserve"> of such ability on my own, without the help or influence of another teacher. </w:t>
      </w:r>
      <w:r w:rsidR="00D37CBC">
        <w:rPr>
          <w:rFonts w:ascii="Arial" w:hAnsi="Arial" w:cs="Arial"/>
          <w:color w:val="000000" w:themeColor="text1"/>
        </w:rPr>
        <w:t>Fortunately,</w:t>
      </w:r>
      <w:r w:rsidR="001C2661">
        <w:rPr>
          <w:rFonts w:ascii="Arial" w:hAnsi="Arial" w:cs="Arial"/>
          <w:color w:val="000000" w:themeColor="text1"/>
        </w:rPr>
        <w:t xml:space="preserve"> I was given a teaching </w:t>
      </w:r>
      <w:r w:rsidR="00D37CBC">
        <w:rPr>
          <w:rFonts w:ascii="Arial" w:hAnsi="Arial" w:cs="Arial"/>
          <w:color w:val="000000" w:themeColor="text1"/>
        </w:rPr>
        <w:t xml:space="preserve">assistant to help me in the classroom, because I am a teaching student. </w:t>
      </w:r>
    </w:p>
    <w:p w14:paraId="12278523" w14:textId="42402FF4" w:rsidR="007D3DE8" w:rsidRDefault="008552AD" w:rsidP="00A53EBC">
      <w:pPr>
        <w:spacing w:line="240" w:lineRule="auto"/>
        <w:jc w:val="both"/>
        <w:rPr>
          <w:rFonts w:ascii="Arial" w:hAnsi="Arial" w:cs="Arial"/>
          <w:color w:val="000000" w:themeColor="text1"/>
        </w:rPr>
      </w:pPr>
      <w:r>
        <w:rPr>
          <w:rFonts w:ascii="Arial" w:hAnsi="Arial" w:cs="Arial"/>
          <w:color w:val="000000" w:themeColor="text1"/>
        </w:rPr>
        <w:t>While reading the EntreComp framework, one of the threads for my chosen competence is ‘Identify your strengths and weaknesses’ on this particular thread I believe that I am a Level 3 as I am able to ‘judge my strengths and weaknesses and those of others in relation to opportunities for creating value.’</w:t>
      </w:r>
      <w:r w:rsidR="00C1013A">
        <w:rPr>
          <w:rFonts w:ascii="Arial" w:hAnsi="Arial" w:cs="Arial"/>
          <w:color w:val="000000" w:themeColor="text1"/>
        </w:rPr>
        <w:t xml:space="preserve"> I can assess my strengths and weaknesses as shown in my end of week review in the appendices. </w:t>
      </w:r>
      <w:r w:rsidR="008B0102">
        <w:rPr>
          <w:rFonts w:ascii="Arial" w:hAnsi="Arial" w:cs="Arial"/>
          <w:color w:val="000000" w:themeColor="text1"/>
        </w:rPr>
        <w:t xml:space="preserve">To move on from this I need to use my strengths to </w:t>
      </w:r>
      <w:r w:rsidR="00801FD6">
        <w:rPr>
          <w:rFonts w:ascii="Arial" w:hAnsi="Arial" w:cs="Arial"/>
          <w:color w:val="000000" w:themeColor="text1"/>
        </w:rPr>
        <w:t xml:space="preserve">make the most of my opportunities to create value. This can be done by using my love for teaching to keep believing that I can teach </w:t>
      </w:r>
      <w:r w:rsidR="00E77B6E">
        <w:rPr>
          <w:rFonts w:ascii="Arial" w:hAnsi="Arial" w:cs="Arial"/>
          <w:color w:val="000000" w:themeColor="text1"/>
        </w:rPr>
        <w:t>children, and that I am able to</w:t>
      </w:r>
      <w:r w:rsidR="006C6E07">
        <w:rPr>
          <w:rFonts w:ascii="Arial" w:hAnsi="Arial" w:cs="Arial"/>
          <w:color w:val="000000" w:themeColor="text1"/>
        </w:rPr>
        <w:t xml:space="preserve"> improve their knowledge </w:t>
      </w:r>
      <w:r w:rsidR="00D929B2">
        <w:rPr>
          <w:rFonts w:ascii="Arial" w:hAnsi="Arial" w:cs="Arial"/>
          <w:color w:val="000000" w:themeColor="text1"/>
        </w:rPr>
        <w:t>on education.</w:t>
      </w:r>
    </w:p>
    <w:p w14:paraId="19C60F74" w14:textId="78802F0F" w:rsidR="0062772B" w:rsidRDefault="00A57ACB" w:rsidP="00A53EBC">
      <w:pPr>
        <w:spacing w:line="240" w:lineRule="auto"/>
        <w:jc w:val="both"/>
        <w:rPr>
          <w:rFonts w:ascii="Arial" w:hAnsi="Arial" w:cs="Arial"/>
          <w:color w:val="000000" w:themeColor="text1"/>
        </w:rPr>
      </w:pPr>
      <w:r>
        <w:rPr>
          <w:rFonts w:ascii="Arial" w:hAnsi="Arial" w:cs="Arial"/>
          <w:color w:val="000000" w:themeColor="text1"/>
        </w:rPr>
        <w:t xml:space="preserve">Another thread from my chosen </w:t>
      </w:r>
      <w:r w:rsidR="00D538D2">
        <w:rPr>
          <w:rFonts w:ascii="Arial" w:hAnsi="Arial" w:cs="Arial"/>
          <w:color w:val="000000" w:themeColor="text1"/>
        </w:rPr>
        <w:t xml:space="preserve">competence </w:t>
      </w:r>
      <w:r w:rsidR="00FC41EE">
        <w:rPr>
          <w:rFonts w:ascii="Arial" w:hAnsi="Arial" w:cs="Arial"/>
          <w:color w:val="000000" w:themeColor="text1"/>
        </w:rPr>
        <w:t xml:space="preserve">is </w:t>
      </w:r>
      <w:r w:rsidR="006E04B2">
        <w:rPr>
          <w:rFonts w:ascii="Arial" w:hAnsi="Arial" w:cs="Arial"/>
          <w:color w:val="000000" w:themeColor="text1"/>
        </w:rPr>
        <w:t xml:space="preserve">‘shape your future’ I believe that on this thread I am at a Level 1 which is ‘I can list different types of jobs and their key functions.’ I feel that this relates to me on a level that there are different roles around, </w:t>
      </w:r>
      <w:r w:rsidR="004530EE">
        <w:rPr>
          <w:rFonts w:ascii="Arial" w:hAnsi="Arial" w:cs="Arial"/>
          <w:color w:val="000000" w:themeColor="text1"/>
        </w:rPr>
        <w:t>and as a student, I am able to identify the different types of jobs that are possible for me right now and what key functions I would need to do a specific job. To adapt from this, I would need to be able to ‘describe which qualities and abilities are needed for different jobs, and which of those qualities and abilities I have’. I would get to this level by</w:t>
      </w:r>
      <w:r w:rsidR="00111544">
        <w:rPr>
          <w:rFonts w:ascii="Arial" w:hAnsi="Arial" w:cs="Arial"/>
          <w:color w:val="000000" w:themeColor="text1"/>
        </w:rPr>
        <w:t xml:space="preserve"> setting jobs and targets for myself to complete, and then finding ways to complete them, by knowing what is needed to be done.</w:t>
      </w:r>
    </w:p>
    <w:p w14:paraId="0DE8C181" w14:textId="3C63FC74" w:rsidR="003618D2" w:rsidRDefault="00D929B2" w:rsidP="00EA1B77">
      <w:pPr>
        <w:spacing w:line="240" w:lineRule="auto"/>
        <w:jc w:val="both"/>
        <w:rPr>
          <w:rFonts w:ascii="Arial" w:hAnsi="Arial" w:cs="Arial"/>
          <w:color w:val="000000" w:themeColor="text1"/>
        </w:rPr>
      </w:pPr>
      <w:r>
        <w:rPr>
          <w:rFonts w:ascii="Arial" w:hAnsi="Arial" w:cs="Arial"/>
          <w:color w:val="000000" w:themeColor="text1"/>
        </w:rPr>
        <w:t>The final competence I believe is effective in the EntreComp is</w:t>
      </w:r>
      <w:r w:rsidR="00C722EE">
        <w:rPr>
          <w:rFonts w:ascii="Arial" w:hAnsi="Arial" w:cs="Arial"/>
          <w:color w:val="000000" w:themeColor="text1"/>
        </w:rPr>
        <w:t xml:space="preserve"> ‘</w:t>
      </w:r>
      <w:r w:rsidR="00FD1DCC">
        <w:rPr>
          <w:rFonts w:ascii="Arial" w:hAnsi="Arial" w:cs="Arial"/>
          <w:color w:val="000000" w:themeColor="text1"/>
        </w:rPr>
        <w:t>Vision</w:t>
      </w:r>
      <w:r w:rsidR="009B1236">
        <w:rPr>
          <w:rFonts w:ascii="Arial" w:hAnsi="Arial" w:cs="Arial"/>
          <w:color w:val="000000" w:themeColor="text1"/>
        </w:rPr>
        <w:t xml:space="preserve">.’ </w:t>
      </w:r>
      <w:r w:rsidR="006E6E87">
        <w:rPr>
          <w:rFonts w:ascii="Arial" w:hAnsi="Arial" w:cs="Arial"/>
          <w:color w:val="000000" w:themeColor="text1"/>
        </w:rPr>
        <w:t xml:space="preserve">I believe that looking towards the future is vital for being a teacher. Its deciding who you want to be as a teacher </w:t>
      </w:r>
      <w:r w:rsidR="006B5606">
        <w:rPr>
          <w:rFonts w:ascii="Arial" w:hAnsi="Arial" w:cs="Arial"/>
          <w:color w:val="000000" w:themeColor="text1"/>
        </w:rPr>
        <w:t xml:space="preserve">and how you want to change the future for your pupils through education. </w:t>
      </w:r>
      <w:r w:rsidR="00EA1B77">
        <w:rPr>
          <w:rFonts w:ascii="Arial" w:hAnsi="Arial" w:cs="Arial"/>
          <w:color w:val="000000" w:themeColor="text1"/>
        </w:rPr>
        <w:t xml:space="preserve">There are so many opportunities for the future with education, pupils in the future will learn that nothing is impossible and there will be more creativity in the classroom. </w:t>
      </w:r>
    </w:p>
    <w:p w14:paraId="60A5315F" w14:textId="203C8F85" w:rsidR="00EA1B77" w:rsidRDefault="00C85313" w:rsidP="00EA1B77">
      <w:pPr>
        <w:spacing w:line="240" w:lineRule="auto"/>
        <w:jc w:val="both"/>
        <w:rPr>
          <w:rFonts w:ascii="Arial" w:hAnsi="Arial" w:cs="Arial"/>
          <w:color w:val="000000" w:themeColor="text1"/>
        </w:rPr>
      </w:pPr>
      <w:r>
        <w:rPr>
          <w:rFonts w:ascii="Arial" w:hAnsi="Arial" w:cs="Arial"/>
          <w:color w:val="000000" w:themeColor="text1"/>
        </w:rPr>
        <w:t>Donaldson mentions in his Successful Futures report that:</w:t>
      </w:r>
    </w:p>
    <w:p w14:paraId="04925675" w14:textId="42D553A1" w:rsidR="00C85313" w:rsidRDefault="00C85313" w:rsidP="00C85313">
      <w:pPr>
        <w:widowControl w:val="0"/>
        <w:autoSpaceDE w:val="0"/>
        <w:autoSpaceDN w:val="0"/>
        <w:adjustRightInd w:val="0"/>
        <w:spacing w:after="240" w:line="240" w:lineRule="auto"/>
        <w:ind w:left="720"/>
        <w:jc w:val="both"/>
        <w:rPr>
          <w:rFonts w:ascii="Arial" w:hAnsi="Arial" w:cs="Arial"/>
          <w:color w:val="000000"/>
          <w:szCs w:val="32"/>
        </w:rPr>
      </w:pPr>
      <w:r>
        <w:rPr>
          <w:rFonts w:ascii="Arial" w:hAnsi="Arial" w:cs="Arial"/>
          <w:color w:val="000000" w:themeColor="text1"/>
        </w:rPr>
        <w:t>“T</w:t>
      </w:r>
      <w:r w:rsidRPr="00C85313">
        <w:rPr>
          <w:rFonts w:ascii="Arial" w:hAnsi="Arial" w:cs="Arial"/>
          <w:color w:val="000000"/>
          <w:szCs w:val="32"/>
        </w:rPr>
        <w:t xml:space="preserve">his report is called </w:t>
      </w:r>
      <w:r w:rsidRPr="00C85313">
        <w:rPr>
          <w:rFonts w:ascii="Arial" w:hAnsi="Arial" w:cs="Arial"/>
          <w:iCs/>
          <w:color w:val="000000"/>
          <w:szCs w:val="32"/>
        </w:rPr>
        <w:t xml:space="preserve">Successful Futures </w:t>
      </w:r>
      <w:r w:rsidRPr="00C85313">
        <w:rPr>
          <w:rFonts w:ascii="Arial" w:hAnsi="Arial" w:cs="Arial"/>
          <w:color w:val="000000"/>
          <w:szCs w:val="32"/>
        </w:rPr>
        <w:t>because of the critical and enduring importance of education for the long-term success and well-being of each and every child and young person in Wales, and ultimately for the social, cultural and economic health of the country itself. The curriculum and associated assessment arrangements are the embodiment of the aspirations that Wales has for its children and young people and must therefore be designed and realised in ways that fully meet those aspirations.</w:t>
      </w:r>
      <w:r>
        <w:rPr>
          <w:rFonts w:ascii="Arial" w:hAnsi="Arial" w:cs="Arial"/>
          <w:color w:val="000000"/>
          <w:szCs w:val="32"/>
        </w:rPr>
        <w:t>”</w:t>
      </w:r>
      <w:r w:rsidRPr="00C85313">
        <w:rPr>
          <w:rFonts w:ascii="Arial" w:hAnsi="Arial" w:cs="Arial"/>
          <w:color w:val="000000"/>
          <w:szCs w:val="32"/>
        </w:rPr>
        <w:t xml:space="preserve"> </w:t>
      </w:r>
    </w:p>
    <w:p w14:paraId="3A7CE7A6" w14:textId="4C2F56EE" w:rsidR="00B2136B" w:rsidRDefault="00B2136B" w:rsidP="00C85313">
      <w:pPr>
        <w:widowControl w:val="0"/>
        <w:autoSpaceDE w:val="0"/>
        <w:autoSpaceDN w:val="0"/>
        <w:adjustRightInd w:val="0"/>
        <w:spacing w:after="240" w:line="240" w:lineRule="auto"/>
        <w:jc w:val="both"/>
        <w:rPr>
          <w:rFonts w:ascii="Arial" w:hAnsi="Arial" w:cs="Arial"/>
          <w:color w:val="000000"/>
          <w:szCs w:val="32"/>
        </w:rPr>
      </w:pPr>
      <w:r>
        <w:rPr>
          <w:rFonts w:ascii="Arial" w:hAnsi="Arial" w:cs="Arial"/>
          <w:color w:val="000000"/>
          <w:szCs w:val="32"/>
        </w:rPr>
        <w:t xml:space="preserve">After reading through the EntreComp framework for Vision, I have chosen the thread ‘Imagine’ where I believe I have achieved Level 1 which is ‘I can imagine a desirable future’ which can then be moved on to Level 2 ‘I can develop simple future scenarios where value is created for my community and surroundings’ by seeing an action plan I have created as seen in appendix </w:t>
      </w:r>
      <w:r w:rsidR="00CD6527">
        <w:rPr>
          <w:rFonts w:ascii="Arial" w:hAnsi="Arial" w:cs="Arial"/>
          <w:color w:val="000000"/>
          <w:szCs w:val="32"/>
        </w:rPr>
        <w:t>3</w:t>
      </w:r>
    </w:p>
    <w:p w14:paraId="5C436D2B" w14:textId="77777777" w:rsidR="004256EF" w:rsidRDefault="00B2136B" w:rsidP="00C85313">
      <w:pPr>
        <w:widowControl w:val="0"/>
        <w:autoSpaceDE w:val="0"/>
        <w:autoSpaceDN w:val="0"/>
        <w:adjustRightInd w:val="0"/>
        <w:spacing w:after="240" w:line="240" w:lineRule="auto"/>
        <w:jc w:val="both"/>
        <w:rPr>
          <w:rFonts w:ascii="Arial" w:hAnsi="Arial" w:cs="Arial"/>
          <w:color w:val="000000"/>
          <w:szCs w:val="32"/>
        </w:rPr>
      </w:pPr>
      <w:r>
        <w:rPr>
          <w:rFonts w:ascii="Arial" w:hAnsi="Arial" w:cs="Arial"/>
          <w:color w:val="000000"/>
          <w:szCs w:val="32"/>
        </w:rPr>
        <w:t xml:space="preserve">In my action plan, I have planned for what I would ideally like to have completed before finishing university while on placements. My action plan includes creating a netball team inside a school for the community. This allows the community to work together and have opportunities. </w:t>
      </w:r>
      <w:r w:rsidR="004256EF">
        <w:rPr>
          <w:rFonts w:ascii="Arial" w:hAnsi="Arial" w:cs="Arial"/>
          <w:color w:val="000000"/>
          <w:szCs w:val="32"/>
        </w:rPr>
        <w:t>One of the seven core aims from The Welsh Government states that:</w:t>
      </w:r>
    </w:p>
    <w:p w14:paraId="5A8DB495" w14:textId="5EDE372D" w:rsidR="00B2136B" w:rsidRDefault="004256EF" w:rsidP="004256EF">
      <w:pPr>
        <w:widowControl w:val="0"/>
        <w:autoSpaceDE w:val="0"/>
        <w:autoSpaceDN w:val="0"/>
        <w:adjustRightInd w:val="0"/>
        <w:spacing w:after="240" w:line="240" w:lineRule="auto"/>
        <w:ind w:left="720"/>
        <w:jc w:val="both"/>
        <w:rPr>
          <w:rFonts w:ascii="Arial" w:hAnsi="Arial" w:cs="Arial"/>
          <w:color w:val="000000"/>
          <w:szCs w:val="32"/>
        </w:rPr>
      </w:pPr>
      <w:r>
        <w:rPr>
          <w:rFonts w:ascii="Arial" w:hAnsi="Arial" w:cs="Arial"/>
          <w:color w:val="000000"/>
          <w:szCs w:val="32"/>
        </w:rPr>
        <w:t>“all children and young people need to have access to play, leisure, sporting and cultural activities.</w:t>
      </w:r>
    </w:p>
    <w:p w14:paraId="1D7237C6" w14:textId="415591C0" w:rsidR="00111544" w:rsidRPr="00111544" w:rsidRDefault="00111544" w:rsidP="00111544">
      <w:pPr>
        <w:widowControl w:val="0"/>
        <w:autoSpaceDE w:val="0"/>
        <w:autoSpaceDN w:val="0"/>
        <w:adjustRightInd w:val="0"/>
        <w:spacing w:line="240" w:lineRule="auto"/>
        <w:jc w:val="both"/>
        <w:rPr>
          <w:rFonts w:ascii="Arial" w:hAnsi="Arial" w:cs="Arial"/>
          <w:color w:val="000000"/>
          <w:szCs w:val="48"/>
        </w:rPr>
      </w:pPr>
      <w:r>
        <w:rPr>
          <w:rFonts w:ascii="Arial" w:hAnsi="Arial" w:cs="Arial"/>
          <w:color w:val="000000"/>
          <w:szCs w:val="48"/>
        </w:rPr>
        <w:t xml:space="preserve">Health and Well-being of the pupil is always vital while being a teacher, its ensuring your pupils are receiving the best possible life. Having a sports team such as a netball team, allows pupils to have the opportunity to try something new and also to exercise and have something to look forward to. a team also works with the community, and bringing people together, the games don’t have to be just for pupils within the school, other schools can join a netball club after school, allowing pupils from the community to join, and for children to meet others by working on communication skills. Working with the community could also include charity games, or finding ways to raise money, by getting the parents involved. </w:t>
      </w:r>
    </w:p>
    <w:p w14:paraId="0BC32ECE" w14:textId="5DAB7033" w:rsidR="00700585" w:rsidRDefault="00111544" w:rsidP="00517000">
      <w:pPr>
        <w:widowControl w:val="0"/>
        <w:autoSpaceDE w:val="0"/>
        <w:autoSpaceDN w:val="0"/>
        <w:adjustRightInd w:val="0"/>
        <w:spacing w:after="0" w:line="240" w:lineRule="auto"/>
        <w:ind w:left="720"/>
        <w:jc w:val="both"/>
        <w:rPr>
          <w:rFonts w:ascii="Arial" w:hAnsi="Arial" w:cs="Arial"/>
          <w:color w:val="000000"/>
          <w:szCs w:val="48"/>
        </w:rPr>
      </w:pPr>
      <w:r w:rsidRPr="00700585">
        <w:rPr>
          <w:rFonts w:ascii="Arial" w:hAnsi="Arial" w:cs="Arial"/>
          <w:color w:val="000000"/>
          <w:szCs w:val="48"/>
        </w:rPr>
        <w:t xml:space="preserve"> </w:t>
      </w:r>
      <w:r w:rsidR="00700585" w:rsidRPr="00700585">
        <w:rPr>
          <w:rFonts w:ascii="Arial" w:hAnsi="Arial" w:cs="Arial"/>
          <w:color w:val="000000"/>
          <w:szCs w:val="48"/>
        </w:rPr>
        <w:t>‘Child well-being and deprivation represent different sides of the same coin. From a child rights perspective well-being can be defined as the realisation of children’s rights and the fulfilment of the opportunity for every child to be all she or he can be. The degree to which this is achieved can be measured in terms of positive child outcomes, whereas negative outcomes and deprivation point to the denial of children’s rights.’</w:t>
      </w:r>
    </w:p>
    <w:p w14:paraId="7AEB4033" w14:textId="5EDA3CAE" w:rsidR="0073539D" w:rsidRDefault="00FC0084" w:rsidP="0073539D">
      <w:pPr>
        <w:widowControl w:val="0"/>
        <w:autoSpaceDE w:val="0"/>
        <w:autoSpaceDN w:val="0"/>
        <w:adjustRightInd w:val="0"/>
        <w:spacing w:line="240" w:lineRule="auto"/>
        <w:ind w:left="720"/>
        <w:jc w:val="both"/>
        <w:rPr>
          <w:rFonts w:ascii="Arial" w:hAnsi="Arial" w:cs="Arial"/>
          <w:color w:val="000000"/>
          <w:szCs w:val="48"/>
        </w:rPr>
      </w:pPr>
      <w:r>
        <w:rPr>
          <w:rFonts w:ascii="Arial" w:hAnsi="Arial" w:cs="Arial"/>
          <w:color w:val="000000"/>
          <w:szCs w:val="48"/>
        </w:rPr>
        <w:t>Bradshaw, J</w:t>
      </w:r>
      <w:r w:rsidR="00700585">
        <w:rPr>
          <w:rFonts w:ascii="Arial" w:hAnsi="Arial" w:cs="Arial"/>
          <w:color w:val="000000"/>
          <w:szCs w:val="48"/>
        </w:rPr>
        <w:t xml:space="preserve">. </w:t>
      </w:r>
      <w:r w:rsidR="00700585" w:rsidRPr="00700585">
        <w:rPr>
          <w:rFonts w:ascii="Arial" w:hAnsi="Arial" w:cs="Arial"/>
          <w:color w:val="000000"/>
          <w:szCs w:val="48"/>
        </w:rPr>
        <w:t>Hoelscher, P. and Richardson, D. (2006</w:t>
      </w:r>
      <w:r w:rsidR="00700585">
        <w:rPr>
          <w:rFonts w:ascii="Arial" w:hAnsi="Arial" w:cs="Arial"/>
          <w:color w:val="000000"/>
          <w:szCs w:val="48"/>
        </w:rPr>
        <w:t>)</w:t>
      </w:r>
    </w:p>
    <w:p w14:paraId="56CB98ED" w14:textId="5D934710" w:rsidR="00CB1C13" w:rsidRDefault="00CB1C13" w:rsidP="0073539D">
      <w:pPr>
        <w:widowControl w:val="0"/>
        <w:autoSpaceDE w:val="0"/>
        <w:autoSpaceDN w:val="0"/>
        <w:adjustRightInd w:val="0"/>
        <w:spacing w:line="240" w:lineRule="auto"/>
        <w:jc w:val="both"/>
        <w:rPr>
          <w:rFonts w:ascii="Arial" w:hAnsi="Arial" w:cs="Arial"/>
          <w:color w:val="000000"/>
          <w:szCs w:val="48"/>
        </w:rPr>
      </w:pPr>
      <w:r>
        <w:rPr>
          <w:rFonts w:ascii="Arial" w:hAnsi="Arial" w:cs="Arial"/>
          <w:color w:val="000000"/>
          <w:szCs w:val="48"/>
        </w:rPr>
        <w:t>In a review written by Donaldson, he recommends four purposes one of which is ‘Healthy, confident individuals who are ready to lead fulfilling lives as valued members of society’ to the Curriculum for wales and says:</w:t>
      </w:r>
    </w:p>
    <w:p w14:paraId="64AD0BB2" w14:textId="0F127E2E" w:rsidR="00CB1C13" w:rsidRDefault="00CB1C13" w:rsidP="00CB1C13">
      <w:pPr>
        <w:spacing w:line="240" w:lineRule="auto"/>
        <w:ind w:left="720"/>
        <w:jc w:val="both"/>
        <w:rPr>
          <w:rFonts w:ascii="Arial" w:eastAsia="Times New Roman" w:hAnsi="Arial" w:cs="Arial"/>
          <w:color w:val="151E28"/>
          <w:szCs w:val="30"/>
          <w:shd w:val="clear" w:color="auto" w:fill="FFFFFF"/>
          <w:lang w:eastAsia="en-GB"/>
        </w:rPr>
      </w:pPr>
      <w:r>
        <w:rPr>
          <w:rFonts w:ascii="Arial" w:eastAsia="Times New Roman" w:hAnsi="Arial" w:cs="Arial"/>
          <w:color w:val="151E28"/>
          <w:szCs w:val="30"/>
          <w:shd w:val="clear" w:color="auto" w:fill="FFFFFF"/>
          <w:lang w:eastAsia="en-GB"/>
        </w:rPr>
        <w:t>“</w:t>
      </w:r>
      <w:r w:rsidRPr="00CB1C13">
        <w:rPr>
          <w:rFonts w:ascii="Arial" w:eastAsia="Times New Roman" w:hAnsi="Arial" w:cs="Arial"/>
          <w:color w:val="151E28"/>
          <w:szCs w:val="30"/>
          <w:shd w:val="clear" w:color="auto" w:fill="FFFFFF"/>
          <w:lang w:eastAsia="en-GB"/>
        </w:rPr>
        <w:t>that, if generally supported, they should ‘guide all future decisions about national and local educational priorities and underpin all</w:t>
      </w:r>
      <w:r>
        <w:rPr>
          <w:rFonts w:ascii="Arial" w:eastAsia="Times New Roman" w:hAnsi="Arial" w:cs="Arial"/>
          <w:color w:val="151E28"/>
          <w:szCs w:val="30"/>
          <w:shd w:val="clear" w:color="auto" w:fill="FFFFFF"/>
          <w:lang w:eastAsia="en-GB"/>
        </w:rPr>
        <w:t xml:space="preserve"> teaching and learning in Wales”</w:t>
      </w:r>
      <w:r w:rsidRPr="00CB1C13">
        <w:rPr>
          <w:rFonts w:ascii="Arial" w:eastAsia="Times New Roman" w:hAnsi="Arial" w:cs="Arial"/>
          <w:color w:val="151E28"/>
          <w:szCs w:val="30"/>
          <w:shd w:val="clear" w:color="auto" w:fill="FFFFFF"/>
          <w:lang w:eastAsia="en-GB"/>
        </w:rPr>
        <w:t>.</w:t>
      </w:r>
    </w:p>
    <w:p w14:paraId="537F526C" w14:textId="5C5C5902" w:rsidR="00CB1C13" w:rsidRDefault="00CB1C13" w:rsidP="00CB1C13">
      <w:pPr>
        <w:spacing w:line="240" w:lineRule="auto"/>
        <w:jc w:val="both"/>
        <w:rPr>
          <w:rFonts w:ascii="Arial" w:eastAsia="Times New Roman" w:hAnsi="Arial" w:cs="Arial"/>
          <w:szCs w:val="24"/>
          <w:lang w:eastAsia="en-GB"/>
        </w:rPr>
      </w:pPr>
      <w:r w:rsidRPr="00CB1C13">
        <w:rPr>
          <w:rFonts w:ascii="Arial" w:eastAsia="Times New Roman" w:hAnsi="Arial" w:cs="Arial"/>
          <w:szCs w:val="24"/>
          <w:lang w:eastAsia="en-GB"/>
        </w:rPr>
        <w:t xml:space="preserve">Another thread </w:t>
      </w:r>
      <w:r>
        <w:rPr>
          <w:rFonts w:ascii="Arial" w:eastAsia="Times New Roman" w:hAnsi="Arial" w:cs="Arial"/>
          <w:szCs w:val="24"/>
          <w:lang w:eastAsia="en-GB"/>
        </w:rPr>
        <w:t xml:space="preserve">I have chosen is to ‘Think strategically.’ I believe I am a Level 3 in this thread, which means ‘I can explain what a vision is and what purpose it serves’, I believe I show this in the action plan as seen in appendix </w:t>
      </w:r>
      <w:r w:rsidR="00CD6527" w:rsidRPr="00CD6527">
        <w:rPr>
          <w:rFonts w:ascii="Arial" w:eastAsia="Times New Roman" w:hAnsi="Arial" w:cs="Arial"/>
          <w:szCs w:val="24"/>
          <w:lang w:eastAsia="en-GB"/>
        </w:rPr>
        <w:t>3</w:t>
      </w:r>
      <w:r>
        <w:rPr>
          <w:rFonts w:ascii="Arial" w:eastAsia="Times New Roman" w:hAnsi="Arial" w:cs="Arial"/>
          <w:szCs w:val="24"/>
          <w:lang w:eastAsia="en-GB"/>
        </w:rPr>
        <w:t xml:space="preserve"> to reach the next level, which is ‘I am aware of what is needed to build a vision’ I would need to show an understanding of how an action plan could be created for a vision, or find the issues that are needed to be resolved, such as lack of Digital Technology within a school, this would then need a Digital Competence Framework to be implemented into the school curriculum, to allow students to gain a better knowledge and learn in new ways. </w:t>
      </w:r>
    </w:p>
    <w:p w14:paraId="26AA3FA6" w14:textId="1B8F08C6" w:rsidR="004338F6" w:rsidRPr="00111544" w:rsidRDefault="004338F6" w:rsidP="00CB1C13">
      <w:pPr>
        <w:spacing w:line="240" w:lineRule="auto"/>
        <w:jc w:val="both"/>
        <w:rPr>
          <w:rFonts w:ascii="Arial" w:eastAsia="Times New Roman" w:hAnsi="Arial" w:cs="Arial"/>
          <w:szCs w:val="24"/>
          <w:u w:val="single"/>
          <w:lang w:eastAsia="en-GB"/>
        </w:rPr>
      </w:pPr>
      <w:r w:rsidRPr="00111544">
        <w:rPr>
          <w:rFonts w:ascii="Arial" w:eastAsia="Times New Roman" w:hAnsi="Arial" w:cs="Arial"/>
          <w:szCs w:val="24"/>
          <w:u w:val="single"/>
          <w:lang w:eastAsia="en-GB"/>
        </w:rPr>
        <w:t>Conclusion</w:t>
      </w:r>
    </w:p>
    <w:p w14:paraId="794F6720" w14:textId="06C11FF1" w:rsidR="00F815DF" w:rsidRDefault="007B26B7" w:rsidP="00CB1C13">
      <w:pPr>
        <w:spacing w:line="240" w:lineRule="auto"/>
        <w:jc w:val="both"/>
        <w:rPr>
          <w:rFonts w:ascii="Arial" w:eastAsia="Times New Roman" w:hAnsi="Arial" w:cs="Arial"/>
          <w:szCs w:val="24"/>
          <w:lang w:eastAsia="en-GB"/>
        </w:rPr>
      </w:pPr>
      <w:r>
        <w:rPr>
          <w:rFonts w:ascii="Arial" w:eastAsia="Times New Roman" w:hAnsi="Arial" w:cs="Arial"/>
          <w:szCs w:val="24"/>
          <w:lang w:eastAsia="en-GB"/>
        </w:rPr>
        <w:t>I believe that creativity is vital in schools, and I do believe that teachers do kill creativity and that more needs to be done</w:t>
      </w:r>
      <w:r w:rsidR="00DB0209">
        <w:rPr>
          <w:rFonts w:ascii="Arial" w:eastAsia="Times New Roman" w:hAnsi="Arial" w:cs="Arial"/>
          <w:szCs w:val="24"/>
          <w:lang w:eastAsia="en-GB"/>
        </w:rPr>
        <w:t xml:space="preserve"> to keep pupils thinking creatively, and also being divergent. Pupils need to be able to believe anything is possible and that no idea is a bad idea. When pupils answer questions they use Habits of mind</w:t>
      </w:r>
      <w:r w:rsidR="00F815DF">
        <w:rPr>
          <w:rFonts w:ascii="Arial" w:eastAsia="Times New Roman" w:hAnsi="Arial" w:cs="Arial"/>
          <w:szCs w:val="24"/>
          <w:lang w:eastAsia="en-GB"/>
        </w:rPr>
        <w:t>, Art Costa describes them as:</w:t>
      </w:r>
    </w:p>
    <w:p w14:paraId="6C588910" w14:textId="59FA54B3" w:rsidR="004338F6" w:rsidRDefault="00F815DF" w:rsidP="00F815DF">
      <w:pPr>
        <w:spacing w:line="240" w:lineRule="auto"/>
        <w:ind w:left="720"/>
        <w:jc w:val="both"/>
        <w:rPr>
          <w:rFonts w:ascii="Arial" w:eastAsia="Times New Roman" w:hAnsi="Arial" w:cs="Arial"/>
          <w:szCs w:val="24"/>
          <w:lang w:eastAsia="en-GB"/>
        </w:rPr>
      </w:pPr>
      <w:r>
        <w:rPr>
          <w:rFonts w:ascii="Arial" w:eastAsia="Times New Roman" w:hAnsi="Arial" w:cs="Arial"/>
          <w:szCs w:val="24"/>
          <w:lang w:eastAsia="en-GB"/>
        </w:rPr>
        <w:t>“habits of mind are a set of dispositions that people hold to guided their decision in day to day life, they are an internal compass, by problem solving, responding to conflicts and tensions. They are the skills and strategies that a person might use when they are confronted with problems the answers to which are not immediately known.”</w:t>
      </w:r>
    </w:p>
    <w:p w14:paraId="39F31633" w14:textId="3DA77E77" w:rsidR="00111544" w:rsidRDefault="00111544" w:rsidP="00111544">
      <w:pPr>
        <w:spacing w:line="240" w:lineRule="auto"/>
        <w:jc w:val="both"/>
        <w:rPr>
          <w:rFonts w:ascii="Arial" w:eastAsia="Times New Roman" w:hAnsi="Arial" w:cs="Arial"/>
          <w:szCs w:val="24"/>
          <w:lang w:eastAsia="en-GB"/>
        </w:rPr>
      </w:pPr>
      <w:r>
        <w:rPr>
          <w:rFonts w:ascii="Arial" w:eastAsia="Times New Roman" w:hAnsi="Arial" w:cs="Arial"/>
          <w:szCs w:val="24"/>
          <w:lang w:eastAsia="en-GB"/>
        </w:rPr>
        <w:t>In conclusion, I believe that the EntreComp framework is very effective for finding new and useful ways to assess teachers and to predict future teaching roles that support entrepreneurial learning, and where they are in particular competences.</w:t>
      </w:r>
    </w:p>
    <w:p w14:paraId="0C4F621A" w14:textId="4DAE544A" w:rsidR="00CB1C13" w:rsidRPr="0073539D" w:rsidRDefault="00CB1C13" w:rsidP="00CB1C13">
      <w:pPr>
        <w:widowControl w:val="0"/>
        <w:autoSpaceDE w:val="0"/>
        <w:autoSpaceDN w:val="0"/>
        <w:adjustRightInd w:val="0"/>
        <w:spacing w:line="240" w:lineRule="auto"/>
        <w:jc w:val="both"/>
        <w:rPr>
          <w:rFonts w:ascii="Arial" w:hAnsi="Arial" w:cs="Arial"/>
          <w:color w:val="000000"/>
          <w:szCs w:val="48"/>
        </w:rPr>
      </w:pPr>
    </w:p>
    <w:p w14:paraId="3FC91522" w14:textId="4E5AB6CF" w:rsidR="00C85313" w:rsidRDefault="00C85313" w:rsidP="00EA1B77">
      <w:pPr>
        <w:spacing w:line="240" w:lineRule="auto"/>
        <w:jc w:val="both"/>
        <w:rPr>
          <w:rFonts w:ascii="Arial" w:hAnsi="Arial" w:cs="Arial"/>
          <w:color w:val="000000" w:themeColor="text1"/>
        </w:rPr>
      </w:pPr>
    </w:p>
    <w:p w14:paraId="48DCB062" w14:textId="77777777" w:rsidR="00EA1B77" w:rsidRDefault="00EA1B77" w:rsidP="00EA1B77">
      <w:pPr>
        <w:spacing w:line="240" w:lineRule="auto"/>
        <w:jc w:val="both"/>
        <w:rPr>
          <w:rFonts w:ascii="Arial" w:hAnsi="Arial" w:cs="Arial"/>
          <w:color w:val="000000" w:themeColor="text1"/>
        </w:rPr>
      </w:pPr>
    </w:p>
    <w:p w14:paraId="7D153C72" w14:textId="77777777" w:rsidR="00EA1B77" w:rsidRDefault="00EA1B77" w:rsidP="00EA1B77">
      <w:pPr>
        <w:spacing w:line="240" w:lineRule="auto"/>
        <w:jc w:val="both"/>
        <w:rPr>
          <w:rFonts w:ascii="Arial" w:hAnsi="Arial" w:cs="Arial"/>
          <w:color w:val="000000" w:themeColor="text1"/>
        </w:rPr>
      </w:pPr>
    </w:p>
    <w:p w14:paraId="32BCD148" w14:textId="77777777" w:rsidR="00EA1B77" w:rsidRDefault="00EA1B77" w:rsidP="00EA1B77">
      <w:pPr>
        <w:spacing w:line="240" w:lineRule="auto"/>
        <w:jc w:val="both"/>
        <w:rPr>
          <w:rFonts w:ascii="Arial" w:hAnsi="Arial" w:cs="Arial"/>
          <w:color w:val="000000" w:themeColor="text1"/>
        </w:rPr>
      </w:pPr>
    </w:p>
    <w:p w14:paraId="21A20BA3" w14:textId="77777777" w:rsidR="00EA1B77" w:rsidRDefault="00EA1B77" w:rsidP="00EA1B77">
      <w:pPr>
        <w:spacing w:line="240" w:lineRule="auto"/>
        <w:jc w:val="both"/>
        <w:rPr>
          <w:rFonts w:ascii="Arial" w:hAnsi="Arial" w:cs="Arial"/>
          <w:color w:val="000000" w:themeColor="text1"/>
        </w:rPr>
      </w:pPr>
    </w:p>
    <w:p w14:paraId="523E7720" w14:textId="77777777" w:rsidR="0073539D" w:rsidRDefault="0073539D" w:rsidP="003020A0">
      <w:pPr>
        <w:jc w:val="both"/>
        <w:rPr>
          <w:rFonts w:ascii="Arial" w:hAnsi="Arial" w:cs="Arial"/>
          <w:color w:val="000000" w:themeColor="text1"/>
          <w:sz w:val="24"/>
          <w:u w:val="single"/>
        </w:rPr>
      </w:pPr>
    </w:p>
    <w:p w14:paraId="22537600" w14:textId="70BF5B47" w:rsidR="0073539D" w:rsidRDefault="0073539D">
      <w:pPr>
        <w:spacing w:after="0" w:line="240" w:lineRule="auto"/>
        <w:rPr>
          <w:rFonts w:ascii="Arial" w:hAnsi="Arial" w:cs="Arial"/>
          <w:color w:val="000000" w:themeColor="text1"/>
          <w:sz w:val="24"/>
          <w:u w:val="single"/>
        </w:rPr>
      </w:pPr>
      <w:r>
        <w:rPr>
          <w:rFonts w:ascii="Arial" w:hAnsi="Arial" w:cs="Arial"/>
          <w:color w:val="000000" w:themeColor="text1"/>
          <w:sz w:val="24"/>
          <w:u w:val="single"/>
        </w:rPr>
        <w:br w:type="page"/>
      </w:r>
    </w:p>
    <w:p w14:paraId="2AE9C784" w14:textId="08C5AB90" w:rsidR="00D8420A" w:rsidRPr="00417B24" w:rsidRDefault="003618D2" w:rsidP="003020A0">
      <w:pPr>
        <w:jc w:val="both"/>
        <w:rPr>
          <w:rFonts w:ascii="Arial" w:hAnsi="Arial" w:cs="Arial"/>
          <w:color w:val="000000" w:themeColor="text1"/>
          <w:u w:val="single"/>
        </w:rPr>
      </w:pPr>
      <w:r w:rsidRPr="00417B24">
        <w:rPr>
          <w:rFonts w:ascii="Arial" w:hAnsi="Arial" w:cs="Arial"/>
          <w:color w:val="000000" w:themeColor="text1"/>
          <w:sz w:val="24"/>
          <w:u w:val="single"/>
        </w:rPr>
        <w:t>References</w:t>
      </w:r>
      <w:r w:rsidRPr="00417B24">
        <w:rPr>
          <w:rFonts w:ascii="Arial" w:hAnsi="Arial" w:cs="Arial"/>
          <w:color w:val="000000" w:themeColor="text1"/>
          <w:u w:val="single"/>
        </w:rPr>
        <w:t xml:space="preserve"> </w:t>
      </w:r>
    </w:p>
    <w:p w14:paraId="1B046984" w14:textId="77777777" w:rsidR="002C1093" w:rsidRDefault="002C1093" w:rsidP="002C1093">
      <w:pPr>
        <w:spacing w:line="240" w:lineRule="auto"/>
        <w:jc w:val="both"/>
        <w:rPr>
          <w:rFonts w:ascii="Arial" w:eastAsia="Times New Roman" w:hAnsi="Arial" w:cs="Arial"/>
          <w:szCs w:val="24"/>
          <w:lang w:eastAsia="en-GB"/>
        </w:rPr>
      </w:pPr>
    </w:p>
    <w:p w14:paraId="102892BB" w14:textId="13B4B5F0" w:rsidR="00856933" w:rsidRPr="00856933" w:rsidRDefault="00856933" w:rsidP="002C1093">
      <w:pPr>
        <w:spacing w:line="240" w:lineRule="auto"/>
        <w:jc w:val="both"/>
        <w:rPr>
          <w:rFonts w:ascii="Arial" w:eastAsia="Times New Roman" w:hAnsi="Arial" w:cs="Arial"/>
          <w:color w:val="000000" w:themeColor="text1"/>
          <w:szCs w:val="24"/>
          <w:lang w:eastAsia="en-GB"/>
        </w:rPr>
      </w:pPr>
      <w:r w:rsidRPr="00856933">
        <w:rPr>
          <w:rFonts w:ascii="Arial" w:eastAsia="Times New Roman" w:hAnsi="Arial" w:cs="Arial"/>
          <w:iCs/>
          <w:color w:val="000000" w:themeColor="text1"/>
          <w:szCs w:val="24"/>
          <w:shd w:val="clear" w:color="auto" w:fill="FFFFFF"/>
          <w:lang w:eastAsia="en-GB"/>
        </w:rPr>
        <w:t xml:space="preserve">Arthur L. Costa and Bena Kallick. </w:t>
      </w:r>
      <w:r w:rsidRPr="00856933">
        <w:rPr>
          <w:rFonts w:ascii="Arial" w:eastAsia="Times New Roman" w:hAnsi="Arial" w:cs="Arial"/>
          <w:i/>
          <w:iCs/>
          <w:color w:val="000000" w:themeColor="text1"/>
          <w:szCs w:val="24"/>
          <w:shd w:val="clear" w:color="auto" w:fill="FFFFFF"/>
          <w:lang w:eastAsia="en-GB"/>
        </w:rPr>
        <w:t>Learning And Leading with Habits of Mind :</w:t>
      </w:r>
      <w:r w:rsidRPr="00856933">
        <w:rPr>
          <w:rFonts w:ascii="Arial" w:eastAsia="Times New Roman" w:hAnsi="Arial" w:cs="Arial"/>
          <w:iCs/>
          <w:color w:val="000000" w:themeColor="text1"/>
          <w:szCs w:val="24"/>
          <w:shd w:val="clear" w:color="auto" w:fill="FFFFFF"/>
          <w:lang w:eastAsia="en-GB"/>
        </w:rPr>
        <w:t xml:space="preserve"> 16 Essential Characteristics for Success. Alexandria, VA :ASCD, 2008. Print.</w:t>
      </w:r>
    </w:p>
    <w:p w14:paraId="619CC3AA" w14:textId="211418B4" w:rsidR="002C1093" w:rsidRPr="002C1093" w:rsidRDefault="002C1093" w:rsidP="002C1093">
      <w:pPr>
        <w:spacing w:line="240" w:lineRule="auto"/>
        <w:jc w:val="both"/>
        <w:rPr>
          <w:rFonts w:ascii="Arial" w:eastAsia="Times New Roman" w:hAnsi="Arial" w:cs="Arial"/>
          <w:szCs w:val="24"/>
          <w:lang w:eastAsia="en-GB"/>
        </w:rPr>
      </w:pPr>
      <w:r w:rsidRPr="002C1093">
        <w:rPr>
          <w:rFonts w:ascii="Arial" w:eastAsia="Times New Roman" w:hAnsi="Arial" w:cs="Arial"/>
          <w:szCs w:val="24"/>
          <w:lang w:eastAsia="en-GB"/>
        </w:rPr>
        <w:t>Bacigalupo, M. Kampulis, P. Punie, Y. Van den Brande, G. (2016) EntreComp: The Entrepreneurship Competence Framework. Luxemburg: Publication office of the European Union; EUR 27939 EN; doi: 10.2791/593884</w:t>
      </w:r>
    </w:p>
    <w:p w14:paraId="0CF62B72" w14:textId="77777777" w:rsidR="00C85313" w:rsidRPr="0073539D" w:rsidRDefault="003E7B22" w:rsidP="003E7B22">
      <w:pPr>
        <w:spacing w:after="0" w:line="240" w:lineRule="auto"/>
        <w:jc w:val="both"/>
        <w:rPr>
          <w:rFonts w:ascii="Arial" w:eastAsia="Times New Roman" w:hAnsi="Arial" w:cs="Arial"/>
          <w:szCs w:val="24"/>
          <w:lang w:eastAsia="en-GB"/>
        </w:rPr>
      </w:pPr>
      <w:r w:rsidRPr="0073539D">
        <w:rPr>
          <w:rFonts w:ascii="Arial" w:eastAsia="Times New Roman" w:hAnsi="Arial" w:cs="Arial"/>
          <w:szCs w:val="24"/>
          <w:lang w:eastAsia="en-GB"/>
        </w:rPr>
        <w:t xml:space="preserve">Bandura, A. (1997). Self-efficacy. The exercise of control. New York: W.H.Freeman and Company. Emory University, Division of Educational Studies, Information on Self-efficacy: A </w:t>
      </w:r>
    </w:p>
    <w:p w14:paraId="09C5AEF7" w14:textId="5AED73BA" w:rsidR="003E7B22" w:rsidRPr="0073539D" w:rsidRDefault="003E7B22" w:rsidP="003E7B22">
      <w:pPr>
        <w:spacing w:after="0" w:line="240" w:lineRule="auto"/>
        <w:jc w:val="both"/>
        <w:rPr>
          <w:rFonts w:ascii="Arial" w:eastAsia="Times New Roman" w:hAnsi="Arial" w:cs="Arial"/>
          <w:szCs w:val="24"/>
          <w:lang w:eastAsia="en-GB"/>
        </w:rPr>
      </w:pPr>
      <w:r w:rsidRPr="0073539D">
        <w:rPr>
          <w:rFonts w:ascii="Arial" w:eastAsia="Times New Roman" w:hAnsi="Arial" w:cs="Arial"/>
          <w:szCs w:val="24"/>
          <w:lang w:eastAsia="en-GB"/>
        </w:rPr>
        <w:t>community of scholars.</w:t>
      </w:r>
    </w:p>
    <w:p w14:paraId="781DA6B4" w14:textId="77777777" w:rsidR="0073539D" w:rsidRPr="0073539D" w:rsidRDefault="0073539D" w:rsidP="003E7B22">
      <w:pPr>
        <w:spacing w:after="0" w:line="240" w:lineRule="auto"/>
        <w:jc w:val="both"/>
        <w:rPr>
          <w:rFonts w:ascii="Arial" w:eastAsia="Times New Roman" w:hAnsi="Arial" w:cs="Arial"/>
          <w:szCs w:val="24"/>
          <w:lang w:eastAsia="en-GB"/>
        </w:rPr>
      </w:pPr>
    </w:p>
    <w:p w14:paraId="24914798" w14:textId="17CBA7A6" w:rsidR="0073539D" w:rsidRPr="0073539D" w:rsidRDefault="0073539D" w:rsidP="003E7B22">
      <w:pPr>
        <w:spacing w:after="0" w:line="240" w:lineRule="auto"/>
        <w:jc w:val="both"/>
        <w:rPr>
          <w:rFonts w:ascii="Arial" w:eastAsia="Times New Roman" w:hAnsi="Arial" w:cs="Arial"/>
          <w:sz w:val="21"/>
          <w:szCs w:val="24"/>
          <w:lang w:eastAsia="en-GB"/>
        </w:rPr>
      </w:pPr>
      <w:r w:rsidRPr="0073539D">
        <w:rPr>
          <w:rFonts w:ascii="Arial" w:eastAsia="Times New Roman" w:hAnsi="Arial" w:cs="Arial"/>
          <w:color w:val="333333"/>
          <w:spacing w:val="2"/>
          <w:szCs w:val="26"/>
          <w:shd w:val="clear" w:color="auto" w:fill="FCFCFC"/>
          <w:lang w:eastAsia="en-GB"/>
        </w:rPr>
        <w:t>Bradshaw, J.: 2006, ‘Some problems in the measurement of child poverty using income data’, in Wintersberger, H. (ed.), Economic Well-Being, Cost Action 12 book</w:t>
      </w:r>
    </w:p>
    <w:p w14:paraId="627D9311" w14:textId="77777777" w:rsidR="00C85313" w:rsidRPr="0073539D" w:rsidRDefault="00C85313" w:rsidP="003E7B22">
      <w:pPr>
        <w:spacing w:after="0" w:line="240" w:lineRule="auto"/>
        <w:jc w:val="both"/>
        <w:rPr>
          <w:rFonts w:ascii="Arial" w:eastAsia="Times New Roman" w:hAnsi="Arial" w:cs="Arial"/>
          <w:szCs w:val="24"/>
          <w:lang w:eastAsia="en-GB"/>
        </w:rPr>
      </w:pPr>
    </w:p>
    <w:p w14:paraId="2742B0FD" w14:textId="448C9E2B" w:rsidR="002C1093" w:rsidRPr="0073539D" w:rsidRDefault="00C85313" w:rsidP="003E7B22">
      <w:pPr>
        <w:spacing w:after="0" w:line="240" w:lineRule="auto"/>
        <w:jc w:val="both"/>
        <w:rPr>
          <w:rFonts w:ascii="Arial" w:eastAsia="Times New Roman" w:hAnsi="Arial" w:cs="Arial"/>
          <w:szCs w:val="24"/>
          <w:lang w:eastAsia="en-GB"/>
        </w:rPr>
      </w:pPr>
      <w:r w:rsidRPr="0073539D">
        <w:rPr>
          <w:rFonts w:ascii="Arial" w:eastAsia="Times New Roman" w:hAnsi="Arial" w:cs="Arial"/>
          <w:szCs w:val="24"/>
          <w:lang w:eastAsia="en-GB"/>
        </w:rPr>
        <w:t xml:space="preserve">Donaldson, G. (2015) </w:t>
      </w:r>
      <w:r w:rsidRPr="0073539D">
        <w:rPr>
          <w:rFonts w:ascii="Arial" w:eastAsia="Times New Roman" w:hAnsi="Arial" w:cs="Arial"/>
          <w:i/>
          <w:szCs w:val="24"/>
          <w:lang w:eastAsia="en-GB"/>
        </w:rPr>
        <w:t>Successful Futur</w:t>
      </w:r>
      <w:r w:rsidRPr="0073539D">
        <w:rPr>
          <w:rFonts w:ascii="Arial" w:eastAsia="Times New Roman" w:hAnsi="Arial" w:cs="Arial"/>
          <w:szCs w:val="24"/>
          <w:lang w:eastAsia="en-GB"/>
        </w:rPr>
        <w:t>es. Cardiff: Welsh Government.</w:t>
      </w:r>
    </w:p>
    <w:p w14:paraId="58D1F58B" w14:textId="77777777" w:rsidR="003E7B22" w:rsidRPr="0073539D" w:rsidRDefault="003E7B22" w:rsidP="003E7B22">
      <w:pPr>
        <w:spacing w:after="0" w:line="240" w:lineRule="auto"/>
        <w:rPr>
          <w:rFonts w:ascii="Times New Roman" w:eastAsia="Times New Roman" w:hAnsi="Times New Roman" w:cs="Times New Roman"/>
          <w:sz w:val="24"/>
          <w:szCs w:val="24"/>
          <w:lang w:eastAsia="en-GB"/>
        </w:rPr>
      </w:pPr>
    </w:p>
    <w:p w14:paraId="3554299C" w14:textId="7509AEC8" w:rsidR="003618D2" w:rsidRPr="0073539D" w:rsidRDefault="00417B24" w:rsidP="00417B24">
      <w:pPr>
        <w:jc w:val="both"/>
        <w:rPr>
          <w:rFonts w:ascii="Arial" w:hAnsi="Arial" w:cs="Arial"/>
          <w:color w:val="000000" w:themeColor="text1"/>
        </w:rPr>
      </w:pPr>
      <w:r w:rsidRPr="0073539D">
        <w:rPr>
          <w:rFonts w:ascii="Arial" w:hAnsi="Arial" w:cs="Arial"/>
          <w:color w:val="000000" w:themeColor="text1"/>
        </w:rPr>
        <w:t>“FFE-YE. (2012). Impact of Entrepreneurship Education in Denmark - 2011. In L. Vestergaard, K. Moberg &amp; C. Jørgensen (Eds.). Odense: The Danish Foundation for Entrepreneurship - Young Enterprise.”</w:t>
      </w:r>
      <w:r w:rsidR="00AF2628" w:rsidRPr="0073539D">
        <w:rPr>
          <w:rFonts w:ascii="Arial" w:hAnsi="Arial" w:cs="Arial"/>
          <w:color w:val="000000" w:themeColor="text1"/>
        </w:rPr>
        <w:t xml:space="preserve"> </w:t>
      </w:r>
      <w:r w:rsidRPr="0073539D">
        <w:rPr>
          <w:rFonts w:ascii="Arial" w:hAnsi="Arial" w:cs="Arial"/>
          <w:color w:val="000000" w:themeColor="text1"/>
        </w:rPr>
        <w:t>Excerpt From: JRC. “EntreComp: The entrepreneurship competence framework.” iBooks.</w:t>
      </w:r>
    </w:p>
    <w:p w14:paraId="6D953777" w14:textId="2017625C" w:rsidR="007764FB" w:rsidRPr="0073539D" w:rsidRDefault="007764FB" w:rsidP="00417B24">
      <w:pPr>
        <w:jc w:val="both"/>
        <w:rPr>
          <w:rFonts w:ascii="Arial" w:hAnsi="Arial" w:cs="Arial"/>
          <w:color w:val="000000" w:themeColor="text1"/>
        </w:rPr>
      </w:pPr>
      <w:r w:rsidRPr="0073539D">
        <w:rPr>
          <w:rFonts w:ascii="Arial" w:hAnsi="Arial" w:cs="Arial"/>
          <w:color w:val="000000" w:themeColor="text1"/>
        </w:rPr>
        <w:t>George Land and Beth Jarman, Breaking Point and Beyond. San Fransisco: HarperBusiness, 1993</w:t>
      </w:r>
    </w:p>
    <w:p w14:paraId="42AE650C" w14:textId="7E1F1C5A" w:rsidR="00CC7CC1" w:rsidRPr="0073539D" w:rsidRDefault="00CC7CC1" w:rsidP="00CC7CC1">
      <w:pPr>
        <w:spacing w:after="0" w:line="240" w:lineRule="auto"/>
        <w:jc w:val="both"/>
        <w:rPr>
          <w:rFonts w:ascii="Times New Roman" w:eastAsia="Times New Roman" w:hAnsi="Times New Roman" w:cs="Times New Roman"/>
          <w:color w:val="000000" w:themeColor="text1"/>
          <w:sz w:val="32"/>
          <w:szCs w:val="24"/>
          <w:lang w:eastAsia="en-GB"/>
        </w:rPr>
      </w:pPr>
      <w:r w:rsidRPr="00CC7CC1">
        <w:rPr>
          <w:rFonts w:ascii="Arial" w:eastAsia="Times New Roman" w:hAnsi="Arial" w:cs="Arial"/>
          <w:color w:val="000000" w:themeColor="text1"/>
          <w:szCs w:val="20"/>
          <w:shd w:val="clear" w:color="auto" w:fill="FFFFFF"/>
          <w:lang w:eastAsia="en-GB"/>
        </w:rPr>
        <w:t>Reynolds, K. (2011). Creativity. [Blog]</w:t>
      </w:r>
      <w:r w:rsidRPr="0073539D">
        <w:rPr>
          <w:rFonts w:ascii="Arial" w:eastAsia="Times New Roman" w:hAnsi="Arial" w:cs="Arial"/>
          <w:color w:val="000000" w:themeColor="text1"/>
          <w:szCs w:val="20"/>
          <w:shd w:val="clear" w:color="auto" w:fill="FFFFFF"/>
          <w:lang w:eastAsia="en-GB"/>
        </w:rPr>
        <w:t> </w:t>
      </w:r>
      <w:r w:rsidRPr="00CC7CC1">
        <w:rPr>
          <w:rFonts w:ascii="Arial" w:eastAsia="Times New Roman" w:hAnsi="Arial" w:cs="Arial"/>
          <w:i/>
          <w:iCs/>
          <w:color w:val="000000" w:themeColor="text1"/>
          <w:szCs w:val="20"/>
          <w:lang w:eastAsia="en-GB"/>
        </w:rPr>
        <w:t>Advantages and disadvantages</w:t>
      </w:r>
      <w:r w:rsidRPr="00CC7CC1">
        <w:rPr>
          <w:rFonts w:ascii="Arial" w:eastAsia="Times New Roman" w:hAnsi="Arial" w:cs="Arial"/>
          <w:color w:val="000000" w:themeColor="text1"/>
          <w:szCs w:val="20"/>
          <w:shd w:val="clear" w:color="auto" w:fill="FFFFFF"/>
          <w:lang w:eastAsia="en-GB"/>
        </w:rPr>
        <w:t>. Available at: http://creativityproductivethinking.blogspot.co.uk/2011/04/advantages-disadvantages.html [Accessed 13 Dec. 2017].</w:t>
      </w:r>
    </w:p>
    <w:p w14:paraId="0A8F9199" w14:textId="77777777" w:rsidR="00CC7CC1" w:rsidRPr="0073539D" w:rsidRDefault="00CC7CC1" w:rsidP="00CC7CC1">
      <w:pPr>
        <w:spacing w:after="0" w:line="240" w:lineRule="auto"/>
        <w:rPr>
          <w:rFonts w:ascii="Times New Roman" w:eastAsia="Times New Roman" w:hAnsi="Times New Roman" w:cs="Times New Roman"/>
          <w:sz w:val="24"/>
          <w:szCs w:val="24"/>
          <w:lang w:eastAsia="en-GB"/>
        </w:rPr>
      </w:pPr>
    </w:p>
    <w:p w14:paraId="4017F472" w14:textId="77777777" w:rsidR="00AF2628" w:rsidRPr="0073539D" w:rsidRDefault="00AF2628" w:rsidP="00AF2628">
      <w:pPr>
        <w:spacing w:after="0" w:line="240" w:lineRule="auto"/>
        <w:rPr>
          <w:rFonts w:ascii="Arial" w:eastAsia="Times New Roman" w:hAnsi="Arial" w:cs="Arial"/>
          <w:color w:val="000000" w:themeColor="text1"/>
          <w:sz w:val="21"/>
          <w:szCs w:val="20"/>
          <w:shd w:val="clear" w:color="auto" w:fill="FFFFFF"/>
          <w:lang w:eastAsia="en-GB"/>
        </w:rPr>
      </w:pPr>
      <w:r w:rsidRPr="00AF2628">
        <w:rPr>
          <w:rFonts w:ascii="Arial" w:eastAsia="Times New Roman" w:hAnsi="Arial" w:cs="Arial"/>
          <w:color w:val="000000" w:themeColor="text1"/>
          <w:sz w:val="21"/>
          <w:szCs w:val="20"/>
          <w:shd w:val="clear" w:color="auto" w:fill="FFFFFF"/>
          <w:lang w:eastAsia="en-GB"/>
        </w:rPr>
        <w:t>Robinson, K. and Aronica, L. (2015).</w:t>
      </w:r>
      <w:r w:rsidRPr="0073539D">
        <w:rPr>
          <w:rFonts w:ascii="Arial" w:eastAsia="Times New Roman" w:hAnsi="Arial" w:cs="Arial"/>
          <w:color w:val="000000" w:themeColor="text1"/>
          <w:sz w:val="21"/>
          <w:szCs w:val="20"/>
          <w:shd w:val="clear" w:color="auto" w:fill="FFFFFF"/>
          <w:lang w:eastAsia="en-GB"/>
        </w:rPr>
        <w:t> </w:t>
      </w:r>
      <w:r w:rsidRPr="00AF2628">
        <w:rPr>
          <w:rFonts w:ascii="Arial" w:eastAsia="Times New Roman" w:hAnsi="Arial" w:cs="Arial"/>
          <w:i/>
          <w:iCs/>
          <w:color w:val="000000" w:themeColor="text1"/>
          <w:sz w:val="21"/>
          <w:szCs w:val="20"/>
          <w:lang w:eastAsia="en-GB"/>
        </w:rPr>
        <w:t>Creative schools</w:t>
      </w:r>
      <w:r w:rsidRPr="00AF2628">
        <w:rPr>
          <w:rFonts w:ascii="Arial" w:eastAsia="Times New Roman" w:hAnsi="Arial" w:cs="Arial"/>
          <w:color w:val="000000" w:themeColor="text1"/>
          <w:sz w:val="21"/>
          <w:szCs w:val="20"/>
          <w:shd w:val="clear" w:color="auto" w:fill="FFFFFF"/>
          <w:lang w:eastAsia="en-GB"/>
        </w:rPr>
        <w:t>. 2nd ed.</w:t>
      </w:r>
    </w:p>
    <w:p w14:paraId="4982C07E" w14:textId="77777777" w:rsidR="0022116E" w:rsidRDefault="0022116E" w:rsidP="00AF2628">
      <w:pPr>
        <w:spacing w:after="0" w:line="240" w:lineRule="auto"/>
        <w:rPr>
          <w:rFonts w:ascii="Arial" w:eastAsia="Times New Roman" w:hAnsi="Arial" w:cs="Arial"/>
          <w:color w:val="000000" w:themeColor="text1"/>
          <w:sz w:val="21"/>
          <w:szCs w:val="20"/>
          <w:shd w:val="clear" w:color="auto" w:fill="FFFFFF"/>
          <w:lang w:eastAsia="en-GB"/>
        </w:rPr>
      </w:pPr>
    </w:p>
    <w:p w14:paraId="381F76F8" w14:textId="54F54F92" w:rsidR="0022116E" w:rsidRPr="00AF2628" w:rsidRDefault="00304ABF" w:rsidP="00AF2628">
      <w:pPr>
        <w:spacing w:after="0" w:line="240" w:lineRule="auto"/>
        <w:rPr>
          <w:rFonts w:ascii="Times New Roman" w:eastAsia="Times New Roman" w:hAnsi="Times New Roman" w:cs="Times New Roman"/>
          <w:color w:val="000000" w:themeColor="text1"/>
          <w:sz w:val="28"/>
          <w:szCs w:val="24"/>
          <w:lang w:eastAsia="en-GB"/>
        </w:rPr>
      </w:pPr>
      <w:r>
        <w:rPr>
          <w:rFonts w:ascii="Arial" w:eastAsia="Times New Roman" w:hAnsi="Arial" w:cs="Arial"/>
          <w:color w:val="000000" w:themeColor="text1"/>
          <w:sz w:val="21"/>
          <w:szCs w:val="20"/>
          <w:shd w:val="clear" w:color="auto" w:fill="FFFFFF"/>
          <w:lang w:eastAsia="en-GB"/>
        </w:rPr>
        <w:t xml:space="preserve">WJEC, (2000) Seven core aims for children and young people, </w:t>
      </w:r>
      <w:r w:rsidR="00477BEF">
        <w:rPr>
          <w:rFonts w:ascii="Arial" w:eastAsia="Times New Roman" w:hAnsi="Arial" w:cs="Arial"/>
          <w:color w:val="000000" w:themeColor="text1"/>
          <w:sz w:val="21"/>
          <w:szCs w:val="20"/>
          <w:shd w:val="clear" w:color="auto" w:fill="FFFFFF"/>
          <w:lang w:eastAsia="en-GB"/>
        </w:rPr>
        <w:t xml:space="preserve">Welsh Government </w:t>
      </w:r>
      <w:r>
        <w:rPr>
          <w:rFonts w:ascii="Arial" w:eastAsia="Times New Roman" w:hAnsi="Arial" w:cs="Arial"/>
          <w:color w:val="000000" w:themeColor="text1"/>
          <w:sz w:val="21"/>
          <w:szCs w:val="20"/>
          <w:shd w:val="clear" w:color="auto" w:fill="FFFFFF"/>
          <w:lang w:eastAsia="en-GB"/>
        </w:rPr>
        <w:t xml:space="preserve">: Cardiff. URL: </w:t>
      </w:r>
      <w:hyperlink r:id="rId8" w:history="1">
        <w:r w:rsidRPr="00697D31">
          <w:rPr>
            <w:rStyle w:val="Hyperlink"/>
            <w:rFonts w:ascii="Arial" w:eastAsia="Times New Roman" w:hAnsi="Arial" w:cs="Arial"/>
            <w:sz w:val="21"/>
            <w:szCs w:val="20"/>
            <w:shd w:val="clear" w:color="auto" w:fill="FFFFFF"/>
            <w:lang w:eastAsia="en-GB"/>
          </w:rPr>
          <w:t>http://www.wjec.co.uk/uploads/publications/14641.pdf</w:t>
        </w:r>
      </w:hyperlink>
      <w:r>
        <w:rPr>
          <w:rFonts w:ascii="Arial" w:eastAsia="Times New Roman" w:hAnsi="Arial" w:cs="Arial"/>
          <w:color w:val="000000" w:themeColor="text1"/>
          <w:sz w:val="21"/>
          <w:szCs w:val="20"/>
          <w:shd w:val="clear" w:color="auto" w:fill="FFFFFF"/>
          <w:lang w:eastAsia="en-GB"/>
        </w:rPr>
        <w:t xml:space="preserve">. Accessed: December 13, 2017. </w:t>
      </w:r>
      <w:bookmarkStart w:id="0" w:name="_GoBack"/>
      <w:bookmarkEnd w:id="0"/>
    </w:p>
    <w:p w14:paraId="71F30F6F" w14:textId="4671316F" w:rsidR="00CD6527" w:rsidRDefault="00CD6527">
      <w:pPr>
        <w:spacing w:after="0" w:line="240" w:lineRule="auto"/>
        <w:rPr>
          <w:rFonts w:ascii="Arial" w:hAnsi="Arial" w:cs="Arial"/>
          <w:color w:val="000000" w:themeColor="text1"/>
          <w:sz w:val="24"/>
        </w:rPr>
      </w:pPr>
      <w:r>
        <w:rPr>
          <w:rFonts w:ascii="Arial" w:hAnsi="Arial" w:cs="Arial"/>
          <w:color w:val="000000" w:themeColor="text1"/>
          <w:sz w:val="24"/>
        </w:rPr>
        <w:br w:type="page"/>
      </w:r>
    </w:p>
    <w:p w14:paraId="7F824F01" w14:textId="451DD7D8" w:rsidR="007D3F25" w:rsidRPr="007D3F25" w:rsidRDefault="007D3F25" w:rsidP="007D3F25">
      <w:pPr>
        <w:pStyle w:val="Title"/>
        <w:jc w:val="center"/>
        <w:rPr>
          <w:rFonts w:ascii="Arial" w:hAnsi="Arial" w:cs="Arial"/>
          <w:b/>
          <w:sz w:val="28"/>
          <w:u w:val="single"/>
          <w:lang w:val="cy-GB"/>
        </w:rPr>
      </w:pPr>
      <w:r w:rsidRPr="007D3F25">
        <w:rPr>
          <w:rFonts w:ascii="Arial" w:hAnsi="Arial" w:cs="Arial"/>
          <w:b/>
          <w:sz w:val="28"/>
          <w:u w:val="single"/>
          <w:lang w:val="cy-GB"/>
        </w:rPr>
        <w:t>Appendix 1</w:t>
      </w:r>
    </w:p>
    <w:p w14:paraId="24EE4453" w14:textId="77777777" w:rsidR="007D3F25" w:rsidRDefault="007D3F25" w:rsidP="00CD6527">
      <w:pPr>
        <w:pStyle w:val="Title"/>
        <w:rPr>
          <w:rFonts w:ascii="Arial" w:hAnsi="Arial" w:cs="Arial"/>
          <w:sz w:val="28"/>
          <w:lang w:val="cy-GB"/>
        </w:rPr>
      </w:pPr>
    </w:p>
    <w:p w14:paraId="0C446246" w14:textId="77777777" w:rsidR="00CD6527" w:rsidRPr="007D3F25" w:rsidRDefault="00CD6527" w:rsidP="00CD6527">
      <w:pPr>
        <w:pStyle w:val="Title"/>
        <w:rPr>
          <w:rFonts w:ascii="Arial" w:hAnsi="Arial" w:cs="Arial"/>
          <w:sz w:val="28"/>
          <w:lang w:val="cy-GB"/>
        </w:rPr>
      </w:pPr>
      <w:r w:rsidRPr="007D3F25">
        <w:rPr>
          <w:rFonts w:ascii="Arial" w:hAnsi="Arial" w:cs="Arial"/>
          <w:sz w:val="28"/>
          <w:lang w:val="cy-GB"/>
        </w:rPr>
        <w:t>Model Casgliadau Adfyfyriol â Chymorth (ARC) (Model ‘Myfyrio a Newid’)</w:t>
      </w:r>
    </w:p>
    <w:p w14:paraId="367ADF49" w14:textId="77777777" w:rsidR="00CD6527" w:rsidRPr="007D3F25" w:rsidRDefault="00CD6527" w:rsidP="00CD6527">
      <w:pPr>
        <w:pStyle w:val="Title"/>
        <w:rPr>
          <w:rFonts w:ascii="Arial" w:hAnsi="Arial" w:cs="Arial"/>
          <w:sz w:val="28"/>
        </w:rPr>
      </w:pPr>
      <w:r w:rsidRPr="007D3F25">
        <w:rPr>
          <w:rFonts w:ascii="Arial" w:hAnsi="Arial" w:cs="Arial"/>
          <w:i/>
          <w:sz w:val="28"/>
        </w:rPr>
        <w:t>Assisted Reflective Conclusions (ARC) Model</w:t>
      </w:r>
    </w:p>
    <w:p w14:paraId="7365A948" w14:textId="77777777" w:rsidR="00CD6527" w:rsidRPr="00FC0AB4" w:rsidRDefault="00CD6527" w:rsidP="00CD6527">
      <w:pPr>
        <w:rPr>
          <w:sz w:val="24"/>
          <w:u w:val="single"/>
          <w:lang w:val="en-US"/>
        </w:rPr>
      </w:pPr>
    </w:p>
    <w:tbl>
      <w:tblPr>
        <w:tblStyle w:val="TableGrid"/>
        <w:tblW w:w="10006" w:type="dxa"/>
        <w:tblInd w:w="-459" w:type="dxa"/>
        <w:tblLook w:val="04A0" w:firstRow="1" w:lastRow="0" w:firstColumn="1" w:lastColumn="0" w:noHBand="0" w:noVBand="1"/>
      </w:tblPr>
      <w:tblGrid>
        <w:gridCol w:w="2502"/>
        <w:gridCol w:w="7504"/>
      </w:tblGrid>
      <w:tr w:rsidR="00CD6527" w:rsidRPr="00FC0AB4" w14:paraId="534462C9" w14:textId="77777777" w:rsidTr="00487EDB">
        <w:trPr>
          <w:trHeight w:val="653"/>
        </w:trPr>
        <w:tc>
          <w:tcPr>
            <w:tcW w:w="10006" w:type="dxa"/>
            <w:gridSpan w:val="2"/>
            <w:shd w:val="clear" w:color="auto" w:fill="E7E6E6" w:themeFill="background2"/>
          </w:tcPr>
          <w:p w14:paraId="1E1C2279" w14:textId="77777777" w:rsidR="00CD6527" w:rsidRPr="0021102E" w:rsidRDefault="00CD6527" w:rsidP="00487EDB">
            <w:pPr>
              <w:jc w:val="center"/>
              <w:rPr>
                <w:rFonts w:ascii="Arial" w:hAnsi="Arial" w:cs="Arial"/>
                <w:sz w:val="28"/>
                <w:lang w:val="en-US"/>
              </w:rPr>
            </w:pPr>
            <w:r w:rsidRPr="0021102E">
              <w:rPr>
                <w:rFonts w:ascii="Arial" w:hAnsi="Arial" w:cs="Arial"/>
                <w:sz w:val="28"/>
                <w:lang w:val="en-US"/>
              </w:rPr>
              <w:t>Profiad/ Experience</w:t>
            </w:r>
          </w:p>
          <w:p w14:paraId="3863446A" w14:textId="77777777" w:rsidR="00CD6527" w:rsidRPr="00FC0AB4" w:rsidRDefault="00CD6527" w:rsidP="00487EDB">
            <w:pPr>
              <w:rPr>
                <w:sz w:val="24"/>
                <w:u w:val="single"/>
                <w:lang w:val="en-US"/>
              </w:rPr>
            </w:pPr>
          </w:p>
        </w:tc>
      </w:tr>
      <w:tr w:rsidR="00CD6527" w14:paraId="1D46A252" w14:textId="77777777" w:rsidTr="00CD6527">
        <w:trPr>
          <w:trHeight w:val="1403"/>
        </w:trPr>
        <w:tc>
          <w:tcPr>
            <w:tcW w:w="2502" w:type="dxa"/>
            <w:vAlign w:val="center"/>
          </w:tcPr>
          <w:p w14:paraId="018E8F6A" w14:textId="77777777" w:rsidR="00CD6527" w:rsidRPr="0021102E" w:rsidRDefault="00CD6527" w:rsidP="00487EDB">
            <w:pPr>
              <w:jc w:val="center"/>
              <w:rPr>
                <w:rFonts w:ascii="Arial" w:hAnsi="Arial" w:cs="Arial"/>
                <w:sz w:val="24"/>
                <w:szCs w:val="24"/>
                <w:lang w:val="en-US"/>
              </w:rPr>
            </w:pPr>
          </w:p>
          <w:p w14:paraId="5520998B" w14:textId="77777777" w:rsidR="00CD6527" w:rsidRPr="0021102E" w:rsidRDefault="00CD6527" w:rsidP="00487EDB">
            <w:pPr>
              <w:jc w:val="center"/>
              <w:rPr>
                <w:rFonts w:ascii="Arial" w:hAnsi="Arial" w:cs="Arial"/>
                <w:sz w:val="24"/>
                <w:szCs w:val="24"/>
                <w:lang w:val="en-US"/>
              </w:rPr>
            </w:pPr>
            <w:r w:rsidRPr="0021102E">
              <w:rPr>
                <w:rFonts w:ascii="Arial" w:hAnsi="Arial" w:cs="Arial"/>
                <w:sz w:val="24"/>
                <w:szCs w:val="24"/>
                <w:lang w:val="en-US"/>
              </w:rPr>
              <w:t>Teimladau/</w:t>
            </w:r>
          </w:p>
          <w:p w14:paraId="044F9C0A" w14:textId="70651DC8" w:rsidR="00CD6527" w:rsidRPr="0021102E" w:rsidRDefault="00CD6527" w:rsidP="00CD6527">
            <w:pPr>
              <w:jc w:val="center"/>
              <w:rPr>
                <w:rFonts w:ascii="Arial" w:hAnsi="Arial" w:cs="Arial"/>
                <w:sz w:val="24"/>
                <w:szCs w:val="24"/>
                <w:lang w:val="en-US"/>
              </w:rPr>
            </w:pPr>
            <w:r w:rsidRPr="0021102E">
              <w:rPr>
                <w:rFonts w:ascii="Arial" w:hAnsi="Arial" w:cs="Arial"/>
                <w:sz w:val="24"/>
                <w:szCs w:val="24"/>
                <w:lang w:val="en-US"/>
              </w:rPr>
              <w:t>Feelings</w:t>
            </w:r>
          </w:p>
        </w:tc>
        <w:tc>
          <w:tcPr>
            <w:tcW w:w="7504" w:type="dxa"/>
          </w:tcPr>
          <w:p w14:paraId="213F87BA" w14:textId="307C0D9A" w:rsidR="00CD6527" w:rsidRPr="0021102E" w:rsidRDefault="00CD6527" w:rsidP="00487EDB">
            <w:pPr>
              <w:jc w:val="both"/>
              <w:rPr>
                <w:rFonts w:ascii="Arial" w:hAnsi="Arial" w:cs="Arial"/>
                <w:sz w:val="24"/>
                <w:lang w:val="en-US"/>
              </w:rPr>
            </w:pPr>
            <w:r w:rsidRPr="0021102E">
              <w:rPr>
                <w:rFonts w:ascii="Arial" w:hAnsi="Arial" w:cs="Arial"/>
                <w:sz w:val="24"/>
                <w:lang w:val="en-US"/>
              </w:rPr>
              <w:t xml:space="preserve">I feel that my dance and music lesson went really well, and that the pupils did what was asked of them  </w:t>
            </w:r>
          </w:p>
        </w:tc>
      </w:tr>
      <w:tr w:rsidR="00CD6527" w14:paraId="7A74BCFF" w14:textId="77777777" w:rsidTr="00CD6527">
        <w:trPr>
          <w:trHeight w:val="3293"/>
        </w:trPr>
        <w:tc>
          <w:tcPr>
            <w:tcW w:w="2502" w:type="dxa"/>
            <w:vAlign w:val="center"/>
          </w:tcPr>
          <w:p w14:paraId="39CDDCA9" w14:textId="77777777" w:rsidR="00CD6527" w:rsidRPr="0021102E" w:rsidRDefault="00CD6527" w:rsidP="00487EDB">
            <w:pPr>
              <w:jc w:val="center"/>
              <w:rPr>
                <w:rFonts w:ascii="Arial" w:hAnsi="Arial" w:cs="Arial"/>
                <w:sz w:val="24"/>
                <w:szCs w:val="24"/>
                <w:lang w:val="en-US"/>
              </w:rPr>
            </w:pPr>
          </w:p>
          <w:p w14:paraId="29971411" w14:textId="77777777" w:rsidR="00CD6527" w:rsidRPr="0021102E" w:rsidRDefault="00CD6527" w:rsidP="00487EDB">
            <w:pPr>
              <w:jc w:val="center"/>
              <w:rPr>
                <w:rFonts w:ascii="Arial" w:hAnsi="Arial" w:cs="Arial"/>
                <w:sz w:val="24"/>
                <w:szCs w:val="24"/>
                <w:lang w:val="en-US"/>
              </w:rPr>
            </w:pPr>
            <w:r w:rsidRPr="0021102E">
              <w:rPr>
                <w:rFonts w:ascii="Arial" w:hAnsi="Arial" w:cs="Arial"/>
                <w:sz w:val="24"/>
                <w:szCs w:val="24"/>
                <w:lang w:val="en-US"/>
              </w:rPr>
              <w:t>Cofio a Deall/</w:t>
            </w:r>
          </w:p>
          <w:p w14:paraId="6408C7BA" w14:textId="3FE30A8E" w:rsidR="00CD6527" w:rsidRPr="00CD6527" w:rsidRDefault="00CD6527" w:rsidP="00CD6527">
            <w:pPr>
              <w:jc w:val="center"/>
              <w:rPr>
                <w:rFonts w:ascii="Arial" w:hAnsi="Arial" w:cs="Arial"/>
                <w:sz w:val="24"/>
                <w:szCs w:val="24"/>
                <w:lang w:val="en-US"/>
              </w:rPr>
            </w:pPr>
            <w:r w:rsidRPr="0021102E">
              <w:rPr>
                <w:rFonts w:ascii="Arial" w:hAnsi="Arial" w:cs="Arial"/>
                <w:sz w:val="24"/>
                <w:szCs w:val="24"/>
                <w:lang w:val="en-US"/>
              </w:rPr>
              <w:t>Remember and Understand</w:t>
            </w:r>
          </w:p>
        </w:tc>
        <w:tc>
          <w:tcPr>
            <w:tcW w:w="7504" w:type="dxa"/>
          </w:tcPr>
          <w:p w14:paraId="33FE5902" w14:textId="2222981A" w:rsidR="00CD6527" w:rsidRPr="0021102E" w:rsidRDefault="00CD6527" w:rsidP="00487EDB">
            <w:pPr>
              <w:jc w:val="both"/>
              <w:rPr>
                <w:rFonts w:ascii="Arial" w:hAnsi="Arial" w:cs="Arial"/>
                <w:sz w:val="24"/>
                <w:lang w:val="en-US"/>
              </w:rPr>
            </w:pPr>
            <w:r w:rsidRPr="0021102E">
              <w:rPr>
                <w:rFonts w:ascii="Arial" w:hAnsi="Arial" w:cs="Arial"/>
                <w:sz w:val="24"/>
                <w:lang w:val="en-US"/>
              </w:rPr>
              <w:t>The things that went well in the lesson was that the pupils were given a choice of characters, whether to be good or bad and then they were able to act as those characters. They all danced and played music to the correct character and showed their levels of creativity.</w:t>
            </w:r>
          </w:p>
          <w:p w14:paraId="62E80781" w14:textId="04C9A7FB" w:rsidR="00CD6527" w:rsidRPr="0021102E" w:rsidRDefault="00CD6527" w:rsidP="00487EDB">
            <w:pPr>
              <w:jc w:val="both"/>
              <w:rPr>
                <w:rFonts w:ascii="Arial" w:hAnsi="Arial" w:cs="Arial"/>
                <w:sz w:val="24"/>
                <w:lang w:val="en-US"/>
              </w:rPr>
            </w:pPr>
            <w:r w:rsidRPr="0021102E">
              <w:rPr>
                <w:rFonts w:ascii="Arial" w:hAnsi="Arial" w:cs="Arial"/>
                <w:sz w:val="24"/>
                <w:lang w:val="en-US"/>
              </w:rPr>
              <w:t xml:space="preserve">The things that were disappointing in the lesson was that even though the aspect of creativity was great, some of the pupils did mess about and were very wild, and did need time to cool down. Some pupils did disagree on who was having what costume. </w:t>
            </w:r>
          </w:p>
        </w:tc>
      </w:tr>
      <w:tr w:rsidR="00CD6527" w14:paraId="1868E0BC" w14:textId="77777777" w:rsidTr="00CD6527">
        <w:trPr>
          <w:trHeight w:val="2702"/>
        </w:trPr>
        <w:tc>
          <w:tcPr>
            <w:tcW w:w="2502" w:type="dxa"/>
            <w:vAlign w:val="center"/>
          </w:tcPr>
          <w:p w14:paraId="6B837A5F" w14:textId="77777777" w:rsidR="00CD6527" w:rsidRPr="0021102E" w:rsidRDefault="00CD6527" w:rsidP="00487EDB">
            <w:pPr>
              <w:jc w:val="center"/>
              <w:rPr>
                <w:rFonts w:ascii="Arial" w:hAnsi="Arial" w:cs="Arial"/>
                <w:sz w:val="24"/>
                <w:szCs w:val="24"/>
                <w:lang w:val="en-US"/>
              </w:rPr>
            </w:pPr>
          </w:p>
          <w:p w14:paraId="2DFA728B" w14:textId="77777777" w:rsidR="00CD6527" w:rsidRPr="0021102E" w:rsidRDefault="00CD6527" w:rsidP="00487EDB">
            <w:pPr>
              <w:jc w:val="center"/>
              <w:rPr>
                <w:rFonts w:ascii="Arial" w:hAnsi="Arial" w:cs="Arial"/>
                <w:sz w:val="24"/>
                <w:szCs w:val="24"/>
                <w:lang w:val="en-US"/>
              </w:rPr>
            </w:pPr>
            <w:r w:rsidRPr="0021102E">
              <w:rPr>
                <w:rFonts w:ascii="Arial" w:hAnsi="Arial" w:cs="Arial"/>
                <w:sz w:val="24"/>
                <w:szCs w:val="24"/>
                <w:lang w:val="en-US"/>
              </w:rPr>
              <w:t>Gwerthuso a dadansoddi/</w:t>
            </w:r>
          </w:p>
          <w:p w14:paraId="010C0E8B" w14:textId="0D41D09E" w:rsidR="00CD6527" w:rsidRPr="00CD6527" w:rsidRDefault="00CD6527" w:rsidP="00CD6527">
            <w:pPr>
              <w:jc w:val="center"/>
              <w:rPr>
                <w:rFonts w:ascii="Arial" w:hAnsi="Arial" w:cs="Arial"/>
                <w:sz w:val="24"/>
                <w:szCs w:val="24"/>
                <w:lang w:val="en-US"/>
              </w:rPr>
            </w:pPr>
            <w:r w:rsidRPr="0021102E">
              <w:rPr>
                <w:rFonts w:ascii="Arial" w:hAnsi="Arial" w:cs="Arial"/>
                <w:sz w:val="24"/>
                <w:szCs w:val="24"/>
                <w:lang w:val="en-US"/>
              </w:rPr>
              <w:t>Evaluate and analyse</w:t>
            </w:r>
          </w:p>
          <w:p w14:paraId="46969AFA" w14:textId="77777777" w:rsidR="00CD6527" w:rsidRPr="0021102E" w:rsidRDefault="00CD6527" w:rsidP="00487EDB">
            <w:pPr>
              <w:jc w:val="center"/>
              <w:rPr>
                <w:rFonts w:ascii="Arial" w:hAnsi="Arial" w:cs="Arial"/>
                <w:i/>
                <w:sz w:val="24"/>
                <w:szCs w:val="24"/>
                <w:lang w:val="en-US"/>
              </w:rPr>
            </w:pPr>
          </w:p>
        </w:tc>
        <w:tc>
          <w:tcPr>
            <w:tcW w:w="7504" w:type="dxa"/>
          </w:tcPr>
          <w:p w14:paraId="408F1D91" w14:textId="2431D80B" w:rsidR="00CD6527" w:rsidRPr="0021102E" w:rsidRDefault="00CD6527" w:rsidP="00487EDB">
            <w:pPr>
              <w:jc w:val="both"/>
              <w:rPr>
                <w:rFonts w:ascii="Arial" w:hAnsi="Arial" w:cs="Arial"/>
                <w:sz w:val="24"/>
                <w:lang w:val="en-US"/>
              </w:rPr>
            </w:pPr>
            <w:r w:rsidRPr="0021102E">
              <w:rPr>
                <w:rFonts w:ascii="Arial" w:hAnsi="Arial" w:cs="Arial"/>
                <w:sz w:val="24"/>
                <w:lang w:val="en-US"/>
              </w:rPr>
              <w:t xml:space="preserve">The things that I will keep the same is allowing the pupils to be creative in their lessons, and allow them to choose the characters and to dance or move how they like. </w:t>
            </w:r>
          </w:p>
          <w:p w14:paraId="13B16B2A" w14:textId="2739D31F" w:rsidR="00CD6527" w:rsidRPr="0021102E" w:rsidRDefault="00CD6527" w:rsidP="00487EDB">
            <w:pPr>
              <w:jc w:val="both"/>
              <w:rPr>
                <w:rFonts w:ascii="Arial" w:hAnsi="Arial" w:cs="Arial"/>
                <w:sz w:val="24"/>
                <w:lang w:val="en-US"/>
              </w:rPr>
            </w:pPr>
            <w:r w:rsidRPr="0021102E">
              <w:rPr>
                <w:rFonts w:ascii="Arial" w:hAnsi="Arial" w:cs="Arial"/>
                <w:sz w:val="24"/>
                <w:lang w:val="en-US"/>
              </w:rPr>
              <w:t>The cause of the disappointment was that the pupils had just come back from break and they were very hyped, also some of the pupils didn’t like some of the costumes</w:t>
            </w:r>
          </w:p>
        </w:tc>
      </w:tr>
      <w:tr w:rsidR="00CD6527" w14:paraId="4881935B" w14:textId="77777777" w:rsidTr="00CD6527">
        <w:trPr>
          <w:trHeight w:val="1834"/>
        </w:trPr>
        <w:tc>
          <w:tcPr>
            <w:tcW w:w="2502" w:type="dxa"/>
            <w:vAlign w:val="center"/>
          </w:tcPr>
          <w:p w14:paraId="0A8241CD" w14:textId="77777777" w:rsidR="00CD6527" w:rsidRPr="0021102E" w:rsidRDefault="00CD6527" w:rsidP="00487EDB">
            <w:pPr>
              <w:jc w:val="center"/>
              <w:rPr>
                <w:rFonts w:ascii="Arial" w:hAnsi="Arial" w:cs="Arial"/>
                <w:sz w:val="24"/>
                <w:szCs w:val="24"/>
                <w:lang w:val="en-US"/>
              </w:rPr>
            </w:pPr>
          </w:p>
          <w:p w14:paraId="4222FD1C" w14:textId="77777777" w:rsidR="00CD6527" w:rsidRPr="0021102E" w:rsidRDefault="00CD6527" w:rsidP="00487EDB">
            <w:pPr>
              <w:jc w:val="center"/>
              <w:rPr>
                <w:rFonts w:ascii="Arial" w:hAnsi="Arial" w:cs="Arial"/>
                <w:sz w:val="24"/>
                <w:szCs w:val="24"/>
                <w:lang w:val="en-US"/>
              </w:rPr>
            </w:pPr>
            <w:r w:rsidRPr="0021102E">
              <w:rPr>
                <w:rFonts w:ascii="Arial" w:hAnsi="Arial" w:cs="Arial"/>
                <w:sz w:val="24"/>
                <w:szCs w:val="24"/>
                <w:lang w:val="en-US"/>
              </w:rPr>
              <w:t>Casgliadau a chamau gweithredu/</w:t>
            </w:r>
          </w:p>
          <w:p w14:paraId="7DC99FF0" w14:textId="4A071873" w:rsidR="00CD6527" w:rsidRPr="00CD6527" w:rsidRDefault="00CD6527" w:rsidP="00CD6527">
            <w:pPr>
              <w:jc w:val="center"/>
              <w:rPr>
                <w:rFonts w:ascii="Arial" w:hAnsi="Arial" w:cs="Arial"/>
                <w:sz w:val="24"/>
                <w:szCs w:val="24"/>
                <w:lang w:val="en-US"/>
              </w:rPr>
            </w:pPr>
            <w:r w:rsidRPr="0021102E">
              <w:rPr>
                <w:rFonts w:ascii="Arial" w:hAnsi="Arial" w:cs="Arial"/>
                <w:sz w:val="24"/>
                <w:szCs w:val="24"/>
                <w:lang w:val="en-US"/>
              </w:rPr>
              <w:t>Conclusions and actions</w:t>
            </w:r>
          </w:p>
          <w:p w14:paraId="3B09C04F" w14:textId="77777777" w:rsidR="00CD6527" w:rsidRPr="0021102E" w:rsidRDefault="00CD6527" w:rsidP="00487EDB">
            <w:pPr>
              <w:jc w:val="center"/>
              <w:rPr>
                <w:rFonts w:ascii="Arial" w:hAnsi="Arial" w:cs="Arial"/>
                <w:i/>
                <w:sz w:val="24"/>
                <w:szCs w:val="24"/>
                <w:lang w:val="en-US"/>
              </w:rPr>
            </w:pPr>
          </w:p>
        </w:tc>
        <w:tc>
          <w:tcPr>
            <w:tcW w:w="7504" w:type="dxa"/>
          </w:tcPr>
          <w:p w14:paraId="6B70267E" w14:textId="77777777" w:rsidR="00CD6527" w:rsidRPr="0021102E" w:rsidRDefault="00CD6527" w:rsidP="00487EDB">
            <w:pPr>
              <w:jc w:val="both"/>
              <w:rPr>
                <w:rFonts w:ascii="Arial" w:hAnsi="Arial" w:cs="Arial"/>
                <w:sz w:val="24"/>
                <w:lang w:val="en-US"/>
              </w:rPr>
            </w:pPr>
            <w:r w:rsidRPr="0021102E">
              <w:rPr>
                <w:rFonts w:ascii="Arial" w:hAnsi="Arial" w:cs="Arial"/>
                <w:sz w:val="24"/>
                <w:lang w:val="en-US"/>
              </w:rPr>
              <w:t>To improve the issue, I would try and allow the pupils to try both superhero and villain, to be able to experience both styles and also expand their creativity.  I would also ensure that the lesson would be held before a break time or a lunch time when the pupils are not so hyped and crazy.</w:t>
            </w:r>
          </w:p>
        </w:tc>
      </w:tr>
      <w:tr w:rsidR="00CD6527" w14:paraId="25320EF9" w14:textId="77777777" w:rsidTr="00487EDB">
        <w:trPr>
          <w:trHeight w:val="304"/>
        </w:trPr>
        <w:tc>
          <w:tcPr>
            <w:tcW w:w="10006" w:type="dxa"/>
            <w:gridSpan w:val="2"/>
            <w:shd w:val="clear" w:color="auto" w:fill="E7E6E6" w:themeFill="background2"/>
          </w:tcPr>
          <w:p w14:paraId="2DFEDB5B" w14:textId="77777777" w:rsidR="00CD6527" w:rsidRPr="0021102E" w:rsidRDefault="00CD6527" w:rsidP="00487EDB">
            <w:pPr>
              <w:jc w:val="center"/>
              <w:rPr>
                <w:rFonts w:ascii="Arial" w:hAnsi="Arial" w:cs="Arial"/>
                <w:i/>
                <w:lang w:val="en-US"/>
              </w:rPr>
            </w:pPr>
            <w:r w:rsidRPr="0021102E">
              <w:rPr>
                <w:rFonts w:ascii="Arial" w:hAnsi="Arial" w:cs="Arial"/>
                <w:sz w:val="24"/>
                <w:lang w:val="en-US"/>
              </w:rPr>
              <w:t xml:space="preserve">Y profiad newydd / </w:t>
            </w:r>
            <w:r w:rsidRPr="0021102E">
              <w:rPr>
                <w:rFonts w:ascii="Arial" w:hAnsi="Arial" w:cs="Arial"/>
                <w:i/>
                <w:sz w:val="24"/>
                <w:lang w:val="en-US"/>
              </w:rPr>
              <w:t>Transformed experience</w:t>
            </w:r>
          </w:p>
        </w:tc>
      </w:tr>
    </w:tbl>
    <w:p w14:paraId="0C7522ED" w14:textId="63BFE93C" w:rsidR="00CD6527" w:rsidRPr="007D3F25" w:rsidRDefault="007D3F25" w:rsidP="007D3F25">
      <w:pPr>
        <w:jc w:val="center"/>
        <w:rPr>
          <w:rFonts w:ascii="Arial" w:hAnsi="Arial" w:cs="Arial"/>
          <w:b/>
          <w:sz w:val="28"/>
          <w:u w:val="single"/>
          <w:lang w:val="en-US"/>
        </w:rPr>
      </w:pPr>
      <w:r w:rsidRPr="007D3F25">
        <w:rPr>
          <w:rFonts w:ascii="Arial" w:hAnsi="Arial" w:cs="Arial"/>
          <w:b/>
          <w:sz w:val="28"/>
          <w:u w:val="single"/>
          <w:lang w:val="en-US"/>
        </w:rPr>
        <w:t>Appendix 2</w:t>
      </w:r>
    </w:p>
    <w:tbl>
      <w:tblPr>
        <w:tblpPr w:leftFromText="180" w:rightFromText="180" w:vertAnchor="text" w:horzAnchor="margin" w:tblpX="-36" w:tblpY="181"/>
        <w:tblW w:w="9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64"/>
      </w:tblGrid>
      <w:tr w:rsidR="00CD6527" w14:paraId="1382DAC7" w14:textId="77777777" w:rsidTr="00487EDB">
        <w:tblPrEx>
          <w:tblCellMar>
            <w:top w:w="0" w:type="dxa"/>
            <w:bottom w:w="0" w:type="dxa"/>
          </w:tblCellMar>
        </w:tblPrEx>
        <w:tc>
          <w:tcPr>
            <w:tcW w:w="9864" w:type="dxa"/>
          </w:tcPr>
          <w:p w14:paraId="318D4452" w14:textId="77777777" w:rsidR="00CD6527" w:rsidRPr="00EC6B0D" w:rsidRDefault="00CD6527" w:rsidP="00487EDB">
            <w:pPr>
              <w:rPr>
                <w:rFonts w:ascii="Calibri" w:hAnsi="Calibri"/>
                <w:szCs w:val="24"/>
                <w:lang w:val="en-US"/>
              </w:rPr>
            </w:pPr>
            <w:r w:rsidRPr="00EC6B0D">
              <w:rPr>
                <w:rFonts w:ascii="Calibri" w:hAnsi="Calibri"/>
                <w:szCs w:val="24"/>
                <w:lang w:val="en-US"/>
              </w:rPr>
              <w:t>Week:      1    2    3    4    5    6    7    8    9    10    (circle as appropriate)</w:t>
            </w:r>
          </w:p>
        </w:tc>
      </w:tr>
      <w:tr w:rsidR="00CD6527" w14:paraId="40696243" w14:textId="77777777" w:rsidTr="00487EDB">
        <w:tblPrEx>
          <w:tblCellMar>
            <w:top w:w="0" w:type="dxa"/>
            <w:bottom w:w="0" w:type="dxa"/>
          </w:tblCellMar>
        </w:tblPrEx>
        <w:tc>
          <w:tcPr>
            <w:tcW w:w="9864" w:type="dxa"/>
          </w:tcPr>
          <w:p w14:paraId="1E0FC7BB" w14:textId="77777777" w:rsidR="00CD6527" w:rsidRPr="00EC6B0D" w:rsidRDefault="00CD6527" w:rsidP="00487EDB">
            <w:pPr>
              <w:rPr>
                <w:rFonts w:ascii="Calibri" w:hAnsi="Calibri"/>
                <w:b/>
                <w:szCs w:val="24"/>
                <w:lang w:val="en-US"/>
              </w:rPr>
            </w:pPr>
            <w:r w:rsidRPr="00EC6B0D">
              <w:rPr>
                <w:rFonts w:ascii="Calibri" w:hAnsi="Calibri"/>
                <w:b/>
                <w:szCs w:val="24"/>
                <w:lang w:val="en-US"/>
              </w:rPr>
              <w:t>Current personal training target/s:</w:t>
            </w:r>
          </w:p>
          <w:p w14:paraId="5E6E16B1" w14:textId="77777777" w:rsidR="00CD6527" w:rsidRPr="00EC6B0D" w:rsidRDefault="00CD6527" w:rsidP="00487EDB">
            <w:pPr>
              <w:rPr>
                <w:rFonts w:ascii="Calibri" w:hAnsi="Calibri"/>
                <w:szCs w:val="24"/>
                <w:lang w:val="en-US"/>
              </w:rPr>
            </w:pPr>
            <w:r>
              <w:rPr>
                <w:rFonts w:ascii="Calibri" w:hAnsi="Calibri"/>
                <w:szCs w:val="24"/>
                <w:lang w:val="en-US"/>
              </w:rPr>
              <w:t>To improve my confidence while teaching a full classroom on my own without the supporting help of another teacher.</w:t>
            </w:r>
          </w:p>
        </w:tc>
      </w:tr>
      <w:tr w:rsidR="00CD6527" w14:paraId="66D96D74" w14:textId="77777777" w:rsidTr="00487EDB">
        <w:tblPrEx>
          <w:tblCellMar>
            <w:top w:w="0" w:type="dxa"/>
            <w:bottom w:w="0" w:type="dxa"/>
          </w:tblCellMar>
        </w:tblPrEx>
        <w:tc>
          <w:tcPr>
            <w:tcW w:w="9864" w:type="dxa"/>
          </w:tcPr>
          <w:p w14:paraId="25EB75A4" w14:textId="77777777" w:rsidR="00CD6527" w:rsidRPr="00EC6B0D" w:rsidRDefault="00CD6527" w:rsidP="00487EDB">
            <w:pPr>
              <w:rPr>
                <w:rFonts w:ascii="Calibri" w:hAnsi="Calibri"/>
                <w:b/>
                <w:szCs w:val="24"/>
              </w:rPr>
            </w:pPr>
            <w:r w:rsidRPr="00EC6B0D">
              <w:rPr>
                <w:rFonts w:ascii="Calibri" w:hAnsi="Calibri"/>
                <w:b/>
                <w:szCs w:val="24"/>
              </w:rPr>
              <w:t>What progress have you made against your personal training targets during the past week?</w:t>
            </w:r>
          </w:p>
          <w:p w14:paraId="550CCB20" w14:textId="77777777" w:rsidR="00CD6527" w:rsidRPr="00195A34" w:rsidRDefault="00CD6527" w:rsidP="00487EDB">
            <w:pPr>
              <w:rPr>
                <w:rFonts w:ascii="Calibri" w:hAnsi="Calibri"/>
                <w:szCs w:val="24"/>
              </w:rPr>
            </w:pPr>
            <w:r w:rsidRPr="00195A34">
              <w:rPr>
                <w:rFonts w:ascii="Calibri" w:hAnsi="Calibri"/>
                <w:szCs w:val="24"/>
              </w:rPr>
              <w:t>I have started to find techniques of teaching the class, by having them listen and to do as I ask. The pupils are slowly understanding that I am the class teacher, so they have to behave and listen.</w:t>
            </w:r>
            <w:r>
              <w:rPr>
                <w:rFonts w:ascii="Calibri" w:hAnsi="Calibri"/>
                <w:szCs w:val="24"/>
              </w:rPr>
              <w:t xml:space="preserve"> I have started to find strategies such a behaviour and work chart, which allows the pupils to gain prizes each week.</w:t>
            </w:r>
          </w:p>
        </w:tc>
      </w:tr>
      <w:tr w:rsidR="00CD6527" w14:paraId="1D002922" w14:textId="77777777" w:rsidTr="00487EDB">
        <w:tblPrEx>
          <w:tblCellMar>
            <w:top w:w="0" w:type="dxa"/>
            <w:bottom w:w="0" w:type="dxa"/>
          </w:tblCellMar>
        </w:tblPrEx>
        <w:tc>
          <w:tcPr>
            <w:tcW w:w="9864" w:type="dxa"/>
          </w:tcPr>
          <w:p w14:paraId="3E48EB62" w14:textId="77777777" w:rsidR="00CD6527" w:rsidRPr="00EC6B0D" w:rsidRDefault="00CD6527" w:rsidP="00487EDB">
            <w:pPr>
              <w:rPr>
                <w:rFonts w:ascii="Calibri" w:hAnsi="Calibri"/>
                <w:szCs w:val="24"/>
              </w:rPr>
            </w:pPr>
            <w:r w:rsidRPr="00EC6B0D">
              <w:rPr>
                <w:rFonts w:ascii="Calibri" w:hAnsi="Calibri"/>
                <w:b/>
                <w:szCs w:val="24"/>
              </w:rPr>
              <w:t>How do you know?</w:t>
            </w:r>
            <w:r w:rsidRPr="00EC6B0D">
              <w:rPr>
                <w:rFonts w:ascii="Calibri" w:hAnsi="Calibri"/>
                <w:szCs w:val="24"/>
              </w:rPr>
              <w:t xml:space="preserve"> (Provide a summary of your achievements)</w:t>
            </w:r>
          </w:p>
          <w:p w14:paraId="1CC3C242" w14:textId="3074DF63" w:rsidR="00CD6527" w:rsidRPr="00CD6527" w:rsidRDefault="00CD6527" w:rsidP="00487EDB">
            <w:pPr>
              <w:rPr>
                <w:rFonts w:ascii="Calibri" w:hAnsi="Calibri"/>
                <w:szCs w:val="24"/>
              </w:rPr>
            </w:pPr>
            <w:r>
              <w:rPr>
                <w:rFonts w:ascii="Calibri" w:hAnsi="Calibri"/>
                <w:szCs w:val="24"/>
              </w:rPr>
              <w:t xml:space="preserve">I know that I am improving because I feel a lot more confident while teaching in front of the class and the behaviour chart, ensures the pupils lesson, and all of the students are trying their best to behave and do the best that they can. </w:t>
            </w:r>
          </w:p>
        </w:tc>
      </w:tr>
      <w:tr w:rsidR="00CD6527" w14:paraId="6DC87A2A" w14:textId="77777777" w:rsidTr="00487EDB">
        <w:tblPrEx>
          <w:tblCellMar>
            <w:top w:w="0" w:type="dxa"/>
            <w:bottom w:w="0" w:type="dxa"/>
          </w:tblCellMar>
        </w:tblPrEx>
        <w:trPr>
          <w:trHeight w:val="3389"/>
        </w:trPr>
        <w:tc>
          <w:tcPr>
            <w:tcW w:w="9864" w:type="dxa"/>
          </w:tcPr>
          <w:p w14:paraId="2A36B7F2" w14:textId="77777777" w:rsidR="00CD6527" w:rsidRPr="00EC6B0D" w:rsidRDefault="00CD6527" w:rsidP="00487EDB">
            <w:pPr>
              <w:rPr>
                <w:rFonts w:ascii="Calibri" w:hAnsi="Calibri"/>
                <w:b/>
                <w:szCs w:val="24"/>
              </w:rPr>
            </w:pPr>
            <w:r w:rsidRPr="00EC6B0D">
              <w:rPr>
                <w:rFonts w:ascii="Calibri" w:hAnsi="Calibri"/>
                <w:b/>
                <w:szCs w:val="24"/>
              </w:rPr>
              <w:t xml:space="preserve">Evaluation against QTS standards (to be agreed by </w:t>
            </w:r>
          </w:p>
          <w:tbl>
            <w:tblPr>
              <w:tblpPr w:leftFromText="180" w:rightFromText="180" w:vertAnchor="text" w:horzAnchor="page" w:tblpX="5551" w:tblpY="-497"/>
              <w:tblOverlap w:val="never"/>
              <w:tblW w:w="3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7"/>
              <w:gridCol w:w="609"/>
              <w:gridCol w:w="740"/>
              <w:gridCol w:w="740"/>
              <w:gridCol w:w="866"/>
            </w:tblGrid>
            <w:tr w:rsidR="00CD6527" w:rsidRPr="008F5642" w14:paraId="0FA091CC" w14:textId="77777777" w:rsidTr="00CD6527">
              <w:trPr>
                <w:trHeight w:val="149"/>
              </w:trPr>
              <w:tc>
                <w:tcPr>
                  <w:tcW w:w="3482" w:type="dxa"/>
                  <w:gridSpan w:val="5"/>
                </w:tcPr>
                <w:p w14:paraId="4740E2B9" w14:textId="77777777" w:rsidR="00CD6527" w:rsidRPr="008F5642" w:rsidRDefault="00CD6527" w:rsidP="00CD6527">
                  <w:pPr>
                    <w:rPr>
                      <w:rFonts w:ascii="Calibri" w:hAnsi="Calibri" w:cs="Arial"/>
                      <w:i/>
                      <w:sz w:val="16"/>
                      <w:szCs w:val="16"/>
                    </w:rPr>
                  </w:pPr>
                  <w:r w:rsidRPr="008F5642">
                    <w:rPr>
                      <w:rFonts w:ascii="Calibri" w:hAnsi="Calibri" w:cs="Arial"/>
                      <w:b/>
                      <w:i/>
                      <w:sz w:val="16"/>
                      <w:szCs w:val="16"/>
                    </w:rPr>
                    <w:t xml:space="preserve">E </w:t>
                  </w:r>
                  <w:r w:rsidRPr="008F5642">
                    <w:rPr>
                      <w:rFonts w:ascii="Calibri" w:hAnsi="Calibri" w:cs="Arial"/>
                      <w:i/>
                      <w:sz w:val="16"/>
                      <w:szCs w:val="16"/>
                    </w:rPr>
                    <w:t xml:space="preserve">– Excellent, </w:t>
                  </w:r>
                  <w:r w:rsidRPr="008F5642">
                    <w:rPr>
                      <w:rFonts w:ascii="Calibri" w:hAnsi="Calibri" w:cs="Arial"/>
                      <w:b/>
                      <w:i/>
                      <w:sz w:val="16"/>
                      <w:szCs w:val="16"/>
                    </w:rPr>
                    <w:t xml:space="preserve"> G </w:t>
                  </w:r>
                  <w:r w:rsidRPr="008F5642">
                    <w:rPr>
                      <w:rFonts w:ascii="Calibri" w:hAnsi="Calibri" w:cs="Arial"/>
                      <w:i/>
                      <w:sz w:val="16"/>
                      <w:szCs w:val="16"/>
                    </w:rPr>
                    <w:t xml:space="preserve">– Good, </w:t>
                  </w:r>
                  <w:r w:rsidRPr="008F5642">
                    <w:rPr>
                      <w:rFonts w:ascii="Calibri" w:hAnsi="Calibri" w:cs="Arial"/>
                      <w:b/>
                      <w:i/>
                      <w:sz w:val="16"/>
                      <w:szCs w:val="16"/>
                    </w:rPr>
                    <w:t xml:space="preserve">A – </w:t>
                  </w:r>
                  <w:r w:rsidRPr="008F5642">
                    <w:rPr>
                      <w:rFonts w:ascii="Calibri" w:hAnsi="Calibri" w:cs="Arial"/>
                      <w:i/>
                      <w:sz w:val="16"/>
                      <w:szCs w:val="16"/>
                    </w:rPr>
                    <w:t>Adequate,</w:t>
                  </w:r>
                </w:p>
                <w:p w14:paraId="1F46A5DB" w14:textId="77777777" w:rsidR="00CD6527" w:rsidRPr="008F5642" w:rsidRDefault="00CD6527" w:rsidP="00CD6527">
                  <w:pPr>
                    <w:rPr>
                      <w:rFonts w:ascii="Calibri" w:hAnsi="Calibri" w:cs="Arial"/>
                      <w:i/>
                      <w:sz w:val="16"/>
                      <w:szCs w:val="16"/>
                    </w:rPr>
                  </w:pPr>
                  <w:r w:rsidRPr="008F5642">
                    <w:rPr>
                      <w:rFonts w:ascii="Calibri" w:hAnsi="Calibri" w:cs="Arial"/>
                      <w:b/>
                      <w:i/>
                      <w:sz w:val="16"/>
                      <w:szCs w:val="16"/>
                    </w:rPr>
                    <w:t>U</w:t>
                  </w:r>
                  <w:r w:rsidRPr="008F5642">
                    <w:rPr>
                      <w:rFonts w:ascii="Calibri" w:hAnsi="Calibri" w:cs="Arial"/>
                      <w:i/>
                      <w:sz w:val="16"/>
                      <w:szCs w:val="16"/>
                    </w:rPr>
                    <w:t xml:space="preserve"> - Unsatisfactory (Significant Improvement Required)</w:t>
                  </w:r>
                </w:p>
                <w:p w14:paraId="74558372" w14:textId="77777777" w:rsidR="00CD6527" w:rsidRPr="008F5642" w:rsidRDefault="00CD6527" w:rsidP="00CD6527">
                  <w:pPr>
                    <w:rPr>
                      <w:rFonts w:ascii="Calibri" w:hAnsi="Calibri" w:cs="Arial"/>
                      <w:b/>
                      <w:sz w:val="16"/>
                      <w:szCs w:val="16"/>
                    </w:rPr>
                  </w:pPr>
                  <w:r>
                    <w:rPr>
                      <w:rFonts w:ascii="Calibri" w:hAnsi="Calibri" w:cs="Arial"/>
                      <w:b/>
                      <w:sz w:val="16"/>
                      <w:szCs w:val="16"/>
                    </w:rPr>
                    <w:t>Please tick appropriate judgements</w:t>
                  </w:r>
                </w:p>
              </w:tc>
            </w:tr>
            <w:tr w:rsidR="00CD6527" w:rsidRPr="008F5642" w14:paraId="7E3BCF5C" w14:textId="77777777" w:rsidTr="00CD6527">
              <w:trPr>
                <w:trHeight w:val="39"/>
              </w:trPr>
              <w:tc>
                <w:tcPr>
                  <w:tcW w:w="527" w:type="dxa"/>
                </w:tcPr>
                <w:p w14:paraId="1E05E972" w14:textId="77777777" w:rsidR="00CD6527" w:rsidRPr="008F5642" w:rsidRDefault="00CD6527" w:rsidP="00CD6527">
                  <w:pPr>
                    <w:rPr>
                      <w:rFonts w:ascii="Calibri" w:hAnsi="Calibri" w:cs="Arial"/>
                      <w:b/>
                      <w:sz w:val="12"/>
                      <w:szCs w:val="12"/>
                    </w:rPr>
                  </w:pPr>
                </w:p>
              </w:tc>
              <w:tc>
                <w:tcPr>
                  <w:tcW w:w="609" w:type="dxa"/>
                </w:tcPr>
                <w:p w14:paraId="63D985F1" w14:textId="77777777" w:rsidR="00CD6527" w:rsidRPr="008F5642" w:rsidRDefault="00CD6527" w:rsidP="00CD6527">
                  <w:pPr>
                    <w:rPr>
                      <w:rFonts w:ascii="Calibri" w:hAnsi="Calibri" w:cs="Arial"/>
                      <w:b/>
                      <w:sz w:val="16"/>
                      <w:szCs w:val="16"/>
                    </w:rPr>
                  </w:pPr>
                  <w:r w:rsidRPr="008F5642">
                    <w:rPr>
                      <w:rFonts w:ascii="Calibri" w:hAnsi="Calibri" w:cs="Arial"/>
                      <w:b/>
                      <w:sz w:val="16"/>
                      <w:szCs w:val="16"/>
                    </w:rPr>
                    <w:t>E</w:t>
                  </w:r>
                </w:p>
              </w:tc>
              <w:tc>
                <w:tcPr>
                  <w:tcW w:w="740" w:type="dxa"/>
                </w:tcPr>
                <w:p w14:paraId="2AF44BFD" w14:textId="77777777" w:rsidR="00CD6527" w:rsidRPr="008F5642" w:rsidRDefault="00CD6527" w:rsidP="00CD6527">
                  <w:pPr>
                    <w:rPr>
                      <w:rFonts w:ascii="Calibri" w:hAnsi="Calibri" w:cs="Arial"/>
                      <w:b/>
                      <w:sz w:val="16"/>
                      <w:szCs w:val="16"/>
                    </w:rPr>
                  </w:pPr>
                  <w:r w:rsidRPr="008F5642">
                    <w:rPr>
                      <w:rFonts w:ascii="Calibri" w:hAnsi="Calibri" w:cs="Arial"/>
                      <w:b/>
                      <w:sz w:val="16"/>
                      <w:szCs w:val="16"/>
                    </w:rPr>
                    <w:t>G</w:t>
                  </w:r>
                </w:p>
              </w:tc>
              <w:tc>
                <w:tcPr>
                  <w:tcW w:w="740" w:type="dxa"/>
                </w:tcPr>
                <w:p w14:paraId="7913EFCA" w14:textId="77777777" w:rsidR="00CD6527" w:rsidRPr="008F5642" w:rsidRDefault="00CD6527" w:rsidP="00CD6527">
                  <w:pPr>
                    <w:rPr>
                      <w:rFonts w:ascii="Calibri" w:hAnsi="Calibri" w:cs="Arial"/>
                      <w:b/>
                      <w:sz w:val="16"/>
                      <w:szCs w:val="16"/>
                    </w:rPr>
                  </w:pPr>
                  <w:r w:rsidRPr="008F5642">
                    <w:rPr>
                      <w:rFonts w:ascii="Calibri" w:hAnsi="Calibri" w:cs="Arial"/>
                      <w:b/>
                      <w:sz w:val="16"/>
                      <w:szCs w:val="16"/>
                    </w:rPr>
                    <w:t>A</w:t>
                  </w:r>
                </w:p>
              </w:tc>
              <w:tc>
                <w:tcPr>
                  <w:tcW w:w="866" w:type="dxa"/>
                </w:tcPr>
                <w:p w14:paraId="0CE31225" w14:textId="77777777" w:rsidR="00CD6527" w:rsidRPr="008F5642" w:rsidRDefault="00CD6527" w:rsidP="00CD6527">
                  <w:pPr>
                    <w:rPr>
                      <w:rFonts w:ascii="Calibri" w:hAnsi="Calibri" w:cs="Arial"/>
                      <w:b/>
                      <w:sz w:val="16"/>
                      <w:szCs w:val="16"/>
                    </w:rPr>
                  </w:pPr>
                  <w:r w:rsidRPr="008F5642">
                    <w:rPr>
                      <w:rFonts w:ascii="Calibri" w:hAnsi="Calibri" w:cs="Arial"/>
                      <w:b/>
                      <w:sz w:val="16"/>
                      <w:szCs w:val="16"/>
                    </w:rPr>
                    <w:t>U</w:t>
                  </w:r>
                </w:p>
              </w:tc>
            </w:tr>
            <w:tr w:rsidR="00CD6527" w:rsidRPr="008F5642" w14:paraId="11F8247B" w14:textId="77777777" w:rsidTr="00CD6527">
              <w:trPr>
                <w:trHeight w:val="22"/>
              </w:trPr>
              <w:tc>
                <w:tcPr>
                  <w:tcW w:w="527" w:type="dxa"/>
                </w:tcPr>
                <w:p w14:paraId="578EE5EB" w14:textId="77777777" w:rsidR="00CD6527" w:rsidRPr="008F5642" w:rsidRDefault="00CD6527" w:rsidP="00CD6527">
                  <w:pPr>
                    <w:rPr>
                      <w:rFonts w:ascii="Calibri" w:hAnsi="Calibri" w:cs="Arial"/>
                      <w:b/>
                      <w:sz w:val="16"/>
                      <w:szCs w:val="16"/>
                    </w:rPr>
                  </w:pPr>
                  <w:r w:rsidRPr="008F5642">
                    <w:rPr>
                      <w:rFonts w:ascii="Calibri" w:hAnsi="Calibri" w:cs="Arial"/>
                      <w:b/>
                      <w:sz w:val="16"/>
                      <w:szCs w:val="16"/>
                    </w:rPr>
                    <w:t>S1</w:t>
                  </w:r>
                </w:p>
              </w:tc>
              <w:tc>
                <w:tcPr>
                  <w:tcW w:w="609" w:type="dxa"/>
                </w:tcPr>
                <w:p w14:paraId="20175EFC" w14:textId="77777777" w:rsidR="00CD6527" w:rsidRPr="008F5642" w:rsidRDefault="00CD6527" w:rsidP="00CD6527">
                  <w:pPr>
                    <w:rPr>
                      <w:rFonts w:ascii="Calibri" w:hAnsi="Calibri" w:cs="Arial"/>
                      <w:sz w:val="16"/>
                      <w:szCs w:val="16"/>
                    </w:rPr>
                  </w:pPr>
                </w:p>
              </w:tc>
              <w:tc>
                <w:tcPr>
                  <w:tcW w:w="740" w:type="dxa"/>
                </w:tcPr>
                <w:p w14:paraId="3BA3B1A1" w14:textId="77777777" w:rsidR="00CD6527" w:rsidRPr="008F5642" w:rsidRDefault="00CD6527" w:rsidP="00CD6527">
                  <w:pPr>
                    <w:rPr>
                      <w:rFonts w:ascii="Calibri" w:hAnsi="Calibri" w:cs="Arial"/>
                      <w:sz w:val="16"/>
                      <w:szCs w:val="16"/>
                    </w:rPr>
                  </w:pPr>
                  <w:r>
                    <w:rPr>
                      <w:rFonts w:ascii="Calibri" w:hAnsi="Calibri" w:cs="Arial"/>
                      <w:sz w:val="16"/>
                      <w:szCs w:val="16"/>
                    </w:rPr>
                    <w:t>x</w:t>
                  </w:r>
                </w:p>
              </w:tc>
              <w:tc>
                <w:tcPr>
                  <w:tcW w:w="740" w:type="dxa"/>
                </w:tcPr>
                <w:p w14:paraId="11E23D4A" w14:textId="77777777" w:rsidR="00CD6527" w:rsidRPr="008F5642" w:rsidRDefault="00CD6527" w:rsidP="00CD6527">
                  <w:pPr>
                    <w:rPr>
                      <w:rFonts w:ascii="Calibri" w:hAnsi="Calibri" w:cs="Arial"/>
                      <w:sz w:val="16"/>
                      <w:szCs w:val="16"/>
                    </w:rPr>
                  </w:pPr>
                </w:p>
              </w:tc>
              <w:tc>
                <w:tcPr>
                  <w:tcW w:w="866" w:type="dxa"/>
                </w:tcPr>
                <w:p w14:paraId="2F560485" w14:textId="77777777" w:rsidR="00CD6527" w:rsidRPr="008F5642" w:rsidRDefault="00CD6527" w:rsidP="00CD6527">
                  <w:pPr>
                    <w:rPr>
                      <w:rFonts w:ascii="Calibri" w:hAnsi="Calibri" w:cs="Arial"/>
                      <w:sz w:val="16"/>
                      <w:szCs w:val="16"/>
                    </w:rPr>
                  </w:pPr>
                </w:p>
              </w:tc>
            </w:tr>
            <w:tr w:rsidR="00CD6527" w:rsidRPr="008F5642" w14:paraId="54689E8C" w14:textId="77777777" w:rsidTr="00CD6527">
              <w:trPr>
                <w:trHeight w:val="22"/>
              </w:trPr>
              <w:tc>
                <w:tcPr>
                  <w:tcW w:w="527" w:type="dxa"/>
                </w:tcPr>
                <w:p w14:paraId="779C4511" w14:textId="77777777" w:rsidR="00CD6527" w:rsidRPr="008F5642" w:rsidRDefault="00CD6527" w:rsidP="00CD6527">
                  <w:pPr>
                    <w:rPr>
                      <w:rFonts w:ascii="Calibri" w:hAnsi="Calibri" w:cs="Arial"/>
                      <w:b/>
                      <w:sz w:val="16"/>
                      <w:szCs w:val="16"/>
                    </w:rPr>
                  </w:pPr>
                  <w:r w:rsidRPr="008F5642">
                    <w:rPr>
                      <w:rFonts w:ascii="Calibri" w:hAnsi="Calibri" w:cs="Arial"/>
                      <w:b/>
                      <w:sz w:val="16"/>
                      <w:szCs w:val="16"/>
                    </w:rPr>
                    <w:t>S2</w:t>
                  </w:r>
                </w:p>
              </w:tc>
              <w:tc>
                <w:tcPr>
                  <w:tcW w:w="609" w:type="dxa"/>
                </w:tcPr>
                <w:p w14:paraId="41129AD5" w14:textId="77777777" w:rsidR="00CD6527" w:rsidRPr="008F5642" w:rsidRDefault="00CD6527" w:rsidP="00CD6527">
                  <w:pPr>
                    <w:rPr>
                      <w:rFonts w:ascii="Calibri" w:hAnsi="Calibri" w:cs="Arial"/>
                      <w:sz w:val="16"/>
                      <w:szCs w:val="16"/>
                    </w:rPr>
                  </w:pPr>
                </w:p>
              </w:tc>
              <w:tc>
                <w:tcPr>
                  <w:tcW w:w="740" w:type="dxa"/>
                </w:tcPr>
                <w:p w14:paraId="01CAA863" w14:textId="77777777" w:rsidR="00CD6527" w:rsidRPr="008F5642" w:rsidRDefault="00CD6527" w:rsidP="00CD6527">
                  <w:pPr>
                    <w:rPr>
                      <w:rFonts w:ascii="Calibri" w:hAnsi="Calibri" w:cs="Arial"/>
                      <w:sz w:val="16"/>
                      <w:szCs w:val="16"/>
                    </w:rPr>
                  </w:pPr>
                  <w:r>
                    <w:rPr>
                      <w:rFonts w:ascii="Calibri" w:hAnsi="Calibri" w:cs="Arial"/>
                      <w:sz w:val="16"/>
                      <w:szCs w:val="16"/>
                    </w:rPr>
                    <w:t>x</w:t>
                  </w:r>
                </w:p>
              </w:tc>
              <w:tc>
                <w:tcPr>
                  <w:tcW w:w="740" w:type="dxa"/>
                </w:tcPr>
                <w:p w14:paraId="56AA8A9F" w14:textId="77777777" w:rsidR="00CD6527" w:rsidRPr="008F5642" w:rsidRDefault="00CD6527" w:rsidP="00CD6527">
                  <w:pPr>
                    <w:rPr>
                      <w:rFonts w:ascii="Calibri" w:hAnsi="Calibri" w:cs="Arial"/>
                      <w:sz w:val="16"/>
                      <w:szCs w:val="16"/>
                    </w:rPr>
                  </w:pPr>
                </w:p>
              </w:tc>
              <w:tc>
                <w:tcPr>
                  <w:tcW w:w="866" w:type="dxa"/>
                </w:tcPr>
                <w:p w14:paraId="6794D97E" w14:textId="77777777" w:rsidR="00CD6527" w:rsidRPr="008F5642" w:rsidRDefault="00CD6527" w:rsidP="00CD6527">
                  <w:pPr>
                    <w:rPr>
                      <w:rFonts w:ascii="Calibri" w:hAnsi="Calibri" w:cs="Arial"/>
                      <w:sz w:val="16"/>
                      <w:szCs w:val="16"/>
                    </w:rPr>
                  </w:pPr>
                </w:p>
              </w:tc>
            </w:tr>
            <w:tr w:rsidR="00CD6527" w:rsidRPr="008F5642" w14:paraId="0A2D544F" w14:textId="77777777" w:rsidTr="00CD6527">
              <w:trPr>
                <w:trHeight w:val="22"/>
              </w:trPr>
              <w:tc>
                <w:tcPr>
                  <w:tcW w:w="527" w:type="dxa"/>
                </w:tcPr>
                <w:p w14:paraId="4C9750A7" w14:textId="77777777" w:rsidR="00CD6527" w:rsidRPr="008F5642" w:rsidRDefault="00CD6527" w:rsidP="00CD6527">
                  <w:pPr>
                    <w:rPr>
                      <w:rFonts w:ascii="Calibri" w:hAnsi="Calibri" w:cs="Arial"/>
                      <w:b/>
                      <w:sz w:val="16"/>
                      <w:szCs w:val="16"/>
                    </w:rPr>
                  </w:pPr>
                  <w:r w:rsidRPr="008F5642">
                    <w:rPr>
                      <w:rFonts w:ascii="Calibri" w:hAnsi="Calibri" w:cs="Arial"/>
                      <w:b/>
                      <w:sz w:val="16"/>
                      <w:szCs w:val="16"/>
                    </w:rPr>
                    <w:t>S3.1</w:t>
                  </w:r>
                </w:p>
              </w:tc>
              <w:tc>
                <w:tcPr>
                  <w:tcW w:w="609" w:type="dxa"/>
                </w:tcPr>
                <w:p w14:paraId="63FDF0CE" w14:textId="77777777" w:rsidR="00CD6527" w:rsidRPr="008F5642" w:rsidRDefault="00CD6527" w:rsidP="00CD6527">
                  <w:pPr>
                    <w:rPr>
                      <w:rFonts w:ascii="Calibri" w:hAnsi="Calibri" w:cs="Arial"/>
                      <w:sz w:val="16"/>
                      <w:szCs w:val="16"/>
                    </w:rPr>
                  </w:pPr>
                </w:p>
              </w:tc>
              <w:tc>
                <w:tcPr>
                  <w:tcW w:w="740" w:type="dxa"/>
                </w:tcPr>
                <w:p w14:paraId="200BFC62" w14:textId="77777777" w:rsidR="00CD6527" w:rsidRPr="008F5642" w:rsidRDefault="00CD6527" w:rsidP="00CD6527">
                  <w:pPr>
                    <w:rPr>
                      <w:rFonts w:ascii="Calibri" w:hAnsi="Calibri" w:cs="Arial"/>
                      <w:sz w:val="16"/>
                      <w:szCs w:val="16"/>
                    </w:rPr>
                  </w:pPr>
                  <w:r>
                    <w:rPr>
                      <w:rFonts w:ascii="Calibri" w:hAnsi="Calibri" w:cs="Arial"/>
                      <w:sz w:val="16"/>
                      <w:szCs w:val="16"/>
                    </w:rPr>
                    <w:t>x</w:t>
                  </w:r>
                </w:p>
              </w:tc>
              <w:tc>
                <w:tcPr>
                  <w:tcW w:w="740" w:type="dxa"/>
                </w:tcPr>
                <w:p w14:paraId="06DE0483" w14:textId="77777777" w:rsidR="00CD6527" w:rsidRPr="008F5642" w:rsidRDefault="00CD6527" w:rsidP="00CD6527">
                  <w:pPr>
                    <w:rPr>
                      <w:rFonts w:ascii="Calibri" w:hAnsi="Calibri" w:cs="Arial"/>
                      <w:sz w:val="16"/>
                      <w:szCs w:val="16"/>
                    </w:rPr>
                  </w:pPr>
                </w:p>
              </w:tc>
              <w:tc>
                <w:tcPr>
                  <w:tcW w:w="866" w:type="dxa"/>
                </w:tcPr>
                <w:p w14:paraId="0E5FBEF4" w14:textId="77777777" w:rsidR="00CD6527" w:rsidRPr="008F5642" w:rsidRDefault="00CD6527" w:rsidP="00CD6527">
                  <w:pPr>
                    <w:rPr>
                      <w:rFonts w:ascii="Calibri" w:hAnsi="Calibri" w:cs="Arial"/>
                      <w:sz w:val="16"/>
                      <w:szCs w:val="16"/>
                    </w:rPr>
                  </w:pPr>
                </w:p>
              </w:tc>
            </w:tr>
            <w:tr w:rsidR="00CD6527" w:rsidRPr="008F5642" w14:paraId="4313BA2E" w14:textId="77777777" w:rsidTr="00CD6527">
              <w:trPr>
                <w:trHeight w:val="68"/>
              </w:trPr>
              <w:tc>
                <w:tcPr>
                  <w:tcW w:w="527" w:type="dxa"/>
                </w:tcPr>
                <w:p w14:paraId="080820FC" w14:textId="77777777" w:rsidR="00CD6527" w:rsidRPr="008F5642" w:rsidRDefault="00CD6527" w:rsidP="00CD6527">
                  <w:pPr>
                    <w:rPr>
                      <w:rFonts w:ascii="Calibri" w:hAnsi="Calibri" w:cs="Arial"/>
                      <w:b/>
                      <w:sz w:val="16"/>
                      <w:szCs w:val="16"/>
                    </w:rPr>
                  </w:pPr>
                  <w:r w:rsidRPr="008F5642">
                    <w:rPr>
                      <w:rFonts w:ascii="Calibri" w:hAnsi="Calibri" w:cs="Arial"/>
                      <w:b/>
                      <w:sz w:val="16"/>
                      <w:szCs w:val="16"/>
                    </w:rPr>
                    <w:t>S3.2</w:t>
                  </w:r>
                </w:p>
              </w:tc>
              <w:tc>
                <w:tcPr>
                  <w:tcW w:w="609" w:type="dxa"/>
                </w:tcPr>
                <w:p w14:paraId="3AE6258F" w14:textId="77777777" w:rsidR="00CD6527" w:rsidRPr="008F5642" w:rsidRDefault="00CD6527" w:rsidP="00CD6527">
                  <w:pPr>
                    <w:rPr>
                      <w:rFonts w:ascii="Calibri" w:hAnsi="Calibri" w:cs="Arial"/>
                      <w:sz w:val="16"/>
                      <w:szCs w:val="16"/>
                    </w:rPr>
                  </w:pPr>
                </w:p>
              </w:tc>
              <w:tc>
                <w:tcPr>
                  <w:tcW w:w="740" w:type="dxa"/>
                </w:tcPr>
                <w:p w14:paraId="2A3BB9C4" w14:textId="77777777" w:rsidR="00CD6527" w:rsidRPr="008F5642" w:rsidRDefault="00CD6527" w:rsidP="00CD6527">
                  <w:pPr>
                    <w:rPr>
                      <w:rFonts w:ascii="Calibri" w:hAnsi="Calibri" w:cs="Arial"/>
                      <w:sz w:val="16"/>
                      <w:szCs w:val="16"/>
                    </w:rPr>
                  </w:pPr>
                  <w:r>
                    <w:rPr>
                      <w:rFonts w:ascii="Calibri" w:hAnsi="Calibri" w:cs="Arial"/>
                      <w:sz w:val="16"/>
                      <w:szCs w:val="16"/>
                    </w:rPr>
                    <w:t>x</w:t>
                  </w:r>
                </w:p>
              </w:tc>
              <w:tc>
                <w:tcPr>
                  <w:tcW w:w="740" w:type="dxa"/>
                </w:tcPr>
                <w:p w14:paraId="50524D5F" w14:textId="77777777" w:rsidR="00CD6527" w:rsidRPr="008F5642" w:rsidRDefault="00CD6527" w:rsidP="00CD6527">
                  <w:pPr>
                    <w:rPr>
                      <w:rFonts w:ascii="Calibri" w:hAnsi="Calibri" w:cs="Arial"/>
                      <w:sz w:val="16"/>
                      <w:szCs w:val="16"/>
                    </w:rPr>
                  </w:pPr>
                </w:p>
              </w:tc>
              <w:tc>
                <w:tcPr>
                  <w:tcW w:w="866" w:type="dxa"/>
                </w:tcPr>
                <w:p w14:paraId="006F260F" w14:textId="77777777" w:rsidR="00CD6527" w:rsidRPr="008F5642" w:rsidRDefault="00CD6527" w:rsidP="00CD6527">
                  <w:pPr>
                    <w:rPr>
                      <w:rFonts w:ascii="Calibri" w:hAnsi="Calibri" w:cs="Arial"/>
                      <w:sz w:val="16"/>
                      <w:szCs w:val="16"/>
                    </w:rPr>
                  </w:pPr>
                </w:p>
              </w:tc>
            </w:tr>
            <w:tr w:rsidR="00CD6527" w:rsidRPr="008F5642" w14:paraId="40335574" w14:textId="77777777" w:rsidTr="00CD6527">
              <w:trPr>
                <w:trHeight w:val="679"/>
              </w:trPr>
              <w:tc>
                <w:tcPr>
                  <w:tcW w:w="527" w:type="dxa"/>
                </w:tcPr>
                <w:p w14:paraId="66DA6168" w14:textId="77777777" w:rsidR="00CD6527" w:rsidRPr="008F5642" w:rsidRDefault="00CD6527" w:rsidP="00CD6527">
                  <w:pPr>
                    <w:rPr>
                      <w:rFonts w:ascii="Calibri" w:hAnsi="Calibri" w:cs="Arial"/>
                      <w:b/>
                      <w:sz w:val="16"/>
                      <w:szCs w:val="16"/>
                    </w:rPr>
                  </w:pPr>
                  <w:r>
                    <w:rPr>
                      <w:rFonts w:ascii="Calibri" w:hAnsi="Calibri" w:cs="Arial"/>
                      <w:b/>
                      <w:sz w:val="16"/>
                      <w:szCs w:val="16"/>
                    </w:rPr>
                    <w:t>S3.</w:t>
                  </w:r>
                </w:p>
              </w:tc>
              <w:tc>
                <w:tcPr>
                  <w:tcW w:w="609" w:type="dxa"/>
                </w:tcPr>
                <w:p w14:paraId="62D7D142" w14:textId="77777777" w:rsidR="00CD6527" w:rsidRDefault="00CD6527" w:rsidP="00CD6527">
                  <w:pPr>
                    <w:rPr>
                      <w:rFonts w:ascii="Calibri" w:hAnsi="Calibri" w:cs="Arial"/>
                      <w:sz w:val="16"/>
                      <w:szCs w:val="16"/>
                    </w:rPr>
                  </w:pPr>
                </w:p>
                <w:p w14:paraId="0C83C232" w14:textId="77777777" w:rsidR="00CD6527" w:rsidRPr="008F5642" w:rsidRDefault="00CD6527" w:rsidP="00CD6527">
                  <w:pPr>
                    <w:rPr>
                      <w:rFonts w:ascii="Calibri" w:hAnsi="Calibri" w:cs="Arial"/>
                      <w:sz w:val="16"/>
                      <w:szCs w:val="16"/>
                    </w:rPr>
                  </w:pPr>
                </w:p>
              </w:tc>
              <w:tc>
                <w:tcPr>
                  <w:tcW w:w="740" w:type="dxa"/>
                </w:tcPr>
                <w:p w14:paraId="35BDBD40" w14:textId="77777777" w:rsidR="00CD6527" w:rsidRPr="008F5642" w:rsidRDefault="00CD6527" w:rsidP="00CD6527">
                  <w:pPr>
                    <w:rPr>
                      <w:rFonts w:ascii="Calibri" w:hAnsi="Calibri" w:cs="Arial"/>
                      <w:sz w:val="16"/>
                      <w:szCs w:val="16"/>
                    </w:rPr>
                  </w:pPr>
                  <w:r>
                    <w:rPr>
                      <w:rFonts w:ascii="Calibri" w:hAnsi="Calibri" w:cs="Arial"/>
                      <w:sz w:val="16"/>
                      <w:szCs w:val="16"/>
                    </w:rPr>
                    <w:t>x</w:t>
                  </w:r>
                </w:p>
              </w:tc>
              <w:tc>
                <w:tcPr>
                  <w:tcW w:w="740" w:type="dxa"/>
                </w:tcPr>
                <w:p w14:paraId="4B1205DC" w14:textId="77777777" w:rsidR="00CD6527" w:rsidRPr="008F5642" w:rsidRDefault="00CD6527" w:rsidP="00CD6527">
                  <w:pPr>
                    <w:rPr>
                      <w:rFonts w:ascii="Calibri" w:hAnsi="Calibri" w:cs="Arial"/>
                      <w:sz w:val="16"/>
                      <w:szCs w:val="16"/>
                    </w:rPr>
                  </w:pPr>
                </w:p>
              </w:tc>
              <w:tc>
                <w:tcPr>
                  <w:tcW w:w="866" w:type="dxa"/>
                </w:tcPr>
                <w:p w14:paraId="0D7798F3" w14:textId="77777777" w:rsidR="00CD6527" w:rsidRPr="008F5642" w:rsidRDefault="00CD6527" w:rsidP="00CD6527">
                  <w:pPr>
                    <w:rPr>
                      <w:rFonts w:ascii="Calibri" w:hAnsi="Calibri" w:cs="Arial"/>
                      <w:sz w:val="16"/>
                      <w:szCs w:val="16"/>
                    </w:rPr>
                  </w:pPr>
                </w:p>
              </w:tc>
            </w:tr>
          </w:tbl>
          <w:p w14:paraId="103B9A68" w14:textId="77777777" w:rsidR="00CD6527" w:rsidRPr="00EC6B0D" w:rsidRDefault="00CD6527" w:rsidP="00487EDB">
            <w:pPr>
              <w:rPr>
                <w:rFonts w:ascii="Calibri" w:hAnsi="Calibri"/>
                <w:b/>
                <w:szCs w:val="24"/>
              </w:rPr>
            </w:pPr>
            <w:r w:rsidRPr="00EC6B0D">
              <w:rPr>
                <w:rFonts w:ascii="Calibri" w:hAnsi="Calibri"/>
                <w:b/>
                <w:szCs w:val="24"/>
              </w:rPr>
              <w:t>both trainee and mentor):</w:t>
            </w:r>
          </w:p>
          <w:p w14:paraId="641481C0" w14:textId="77777777" w:rsidR="00CD6527" w:rsidRPr="00EC6B0D" w:rsidRDefault="00CD6527" w:rsidP="00487EDB">
            <w:pPr>
              <w:rPr>
                <w:rFonts w:ascii="Calibri" w:hAnsi="Calibri"/>
                <w:b/>
                <w:szCs w:val="24"/>
              </w:rPr>
            </w:pPr>
          </w:p>
          <w:p w14:paraId="01C292FF" w14:textId="77777777" w:rsidR="00CD6527" w:rsidRPr="00EC6B0D" w:rsidRDefault="00CD6527" w:rsidP="00487EDB">
            <w:pPr>
              <w:rPr>
                <w:rFonts w:ascii="Calibri" w:hAnsi="Calibri"/>
                <w:b/>
                <w:szCs w:val="24"/>
              </w:rPr>
            </w:pPr>
          </w:p>
          <w:p w14:paraId="208DF7DC" w14:textId="77777777" w:rsidR="00CD6527" w:rsidRPr="00EC6B0D" w:rsidRDefault="00CD6527" w:rsidP="00487EDB">
            <w:pPr>
              <w:rPr>
                <w:rFonts w:ascii="Calibri" w:hAnsi="Calibri"/>
                <w:szCs w:val="24"/>
              </w:rPr>
            </w:pPr>
          </w:p>
          <w:p w14:paraId="256B5DDF" w14:textId="77777777" w:rsidR="00CD6527" w:rsidRPr="00EC6B0D" w:rsidRDefault="00CD6527" w:rsidP="00487EDB">
            <w:pPr>
              <w:rPr>
                <w:rFonts w:ascii="Calibri" w:hAnsi="Calibri"/>
                <w:szCs w:val="24"/>
              </w:rPr>
            </w:pPr>
          </w:p>
          <w:p w14:paraId="22FD0B61" w14:textId="77777777" w:rsidR="00CD6527" w:rsidRPr="00EC6B0D" w:rsidRDefault="00CD6527" w:rsidP="00487EDB">
            <w:pPr>
              <w:tabs>
                <w:tab w:val="left" w:pos="3360"/>
              </w:tabs>
              <w:rPr>
                <w:rFonts w:ascii="Calibri" w:hAnsi="Calibri"/>
                <w:szCs w:val="24"/>
              </w:rPr>
            </w:pPr>
            <w:r w:rsidRPr="00EC6B0D">
              <w:rPr>
                <w:rFonts w:ascii="Calibri" w:hAnsi="Calibri"/>
                <w:szCs w:val="24"/>
              </w:rPr>
              <w:t>Trainee signature:</w:t>
            </w:r>
          </w:p>
          <w:p w14:paraId="60AA5A22" w14:textId="77777777" w:rsidR="00CD6527" w:rsidRPr="00EC6B0D" w:rsidRDefault="00CD6527" w:rsidP="00487EDB">
            <w:pPr>
              <w:tabs>
                <w:tab w:val="left" w:pos="3360"/>
              </w:tabs>
              <w:rPr>
                <w:rFonts w:ascii="Calibri" w:hAnsi="Calibri"/>
                <w:szCs w:val="24"/>
              </w:rPr>
            </w:pPr>
            <w:r w:rsidRPr="00EC6B0D">
              <w:rPr>
                <w:rFonts w:ascii="Calibri" w:hAnsi="Calibri"/>
                <w:szCs w:val="24"/>
              </w:rPr>
              <w:t>Mentor/Senior Mentor signature:</w:t>
            </w:r>
          </w:p>
          <w:p w14:paraId="0250B8A6" w14:textId="77777777" w:rsidR="00CD6527" w:rsidRPr="00EC6B0D" w:rsidRDefault="00CD6527" w:rsidP="00487EDB">
            <w:pPr>
              <w:tabs>
                <w:tab w:val="left" w:pos="3360"/>
              </w:tabs>
              <w:rPr>
                <w:rFonts w:ascii="Calibri" w:hAnsi="Calibri"/>
                <w:szCs w:val="24"/>
              </w:rPr>
            </w:pPr>
            <w:r w:rsidRPr="00EC6B0D">
              <w:rPr>
                <w:rFonts w:ascii="Calibri" w:hAnsi="Calibri"/>
                <w:szCs w:val="24"/>
              </w:rPr>
              <w:t>Date:</w:t>
            </w:r>
            <w:r w:rsidRPr="00EC6B0D">
              <w:rPr>
                <w:rFonts w:ascii="Calibri" w:hAnsi="Calibri"/>
                <w:szCs w:val="24"/>
              </w:rPr>
              <w:tab/>
            </w:r>
          </w:p>
        </w:tc>
      </w:tr>
      <w:tr w:rsidR="00CD6527" w14:paraId="41D5159B" w14:textId="77777777" w:rsidTr="00487EDB">
        <w:tblPrEx>
          <w:tblCellMar>
            <w:top w:w="0" w:type="dxa"/>
            <w:bottom w:w="0" w:type="dxa"/>
          </w:tblCellMar>
        </w:tblPrEx>
        <w:trPr>
          <w:trHeight w:val="799"/>
        </w:trPr>
        <w:tc>
          <w:tcPr>
            <w:tcW w:w="9864" w:type="dxa"/>
          </w:tcPr>
          <w:p w14:paraId="3F039080" w14:textId="77777777" w:rsidR="00CD6527" w:rsidRPr="00EC6B0D" w:rsidRDefault="00CD6527" w:rsidP="00487EDB">
            <w:pPr>
              <w:rPr>
                <w:rFonts w:ascii="Calibri" w:hAnsi="Calibri"/>
                <w:szCs w:val="24"/>
              </w:rPr>
            </w:pPr>
            <w:r w:rsidRPr="00EC6B0D">
              <w:rPr>
                <w:rFonts w:ascii="Calibri" w:hAnsi="Calibri"/>
                <w:b/>
                <w:szCs w:val="24"/>
              </w:rPr>
              <w:t>What are your next areas for development?</w:t>
            </w:r>
            <w:r w:rsidRPr="00EC6B0D">
              <w:rPr>
                <w:rFonts w:ascii="Calibri" w:hAnsi="Calibri"/>
                <w:szCs w:val="24"/>
              </w:rPr>
              <w:t xml:space="preserve"> Set personal training targets for next week.</w:t>
            </w:r>
          </w:p>
          <w:p w14:paraId="06CB56FE" w14:textId="77777777" w:rsidR="00CD6527" w:rsidRPr="00195A34" w:rsidRDefault="00CD6527" w:rsidP="00487EDB">
            <w:pPr>
              <w:rPr>
                <w:rFonts w:ascii="Calibri" w:hAnsi="Calibri"/>
                <w:szCs w:val="24"/>
              </w:rPr>
            </w:pPr>
            <w:r w:rsidRPr="00195A34">
              <w:rPr>
                <w:rFonts w:ascii="Calibri" w:hAnsi="Calibri"/>
                <w:szCs w:val="24"/>
              </w:rPr>
              <w:t>My personal targets for the next week are to keep improving on my confidence and working with the class and also receiving some more help off the teaching assistant who helps in the class three times a week.</w:t>
            </w:r>
          </w:p>
        </w:tc>
      </w:tr>
      <w:tr w:rsidR="00CD6527" w14:paraId="076DED4F" w14:textId="77777777" w:rsidTr="00487EDB">
        <w:tblPrEx>
          <w:tblCellMar>
            <w:top w:w="0" w:type="dxa"/>
            <w:bottom w:w="0" w:type="dxa"/>
          </w:tblCellMar>
        </w:tblPrEx>
        <w:tc>
          <w:tcPr>
            <w:tcW w:w="9864" w:type="dxa"/>
          </w:tcPr>
          <w:p w14:paraId="26AAB227" w14:textId="77777777" w:rsidR="00CD6527" w:rsidRPr="00EC6B0D" w:rsidRDefault="00CD6527" w:rsidP="00487EDB">
            <w:pPr>
              <w:rPr>
                <w:rFonts w:ascii="Calibri" w:hAnsi="Calibri"/>
                <w:b/>
                <w:szCs w:val="24"/>
              </w:rPr>
            </w:pPr>
            <w:r w:rsidRPr="00EC6B0D">
              <w:rPr>
                <w:rFonts w:ascii="Calibri" w:hAnsi="Calibri"/>
                <w:b/>
                <w:szCs w:val="24"/>
              </w:rPr>
              <w:t>Which QTS standard/s do your targets relate to?</w:t>
            </w:r>
          </w:p>
          <w:p w14:paraId="7D8149A5" w14:textId="77777777" w:rsidR="00CD6527" w:rsidRPr="00EC6B0D" w:rsidRDefault="00CD6527" w:rsidP="00487EDB">
            <w:pPr>
              <w:rPr>
                <w:rFonts w:ascii="Calibri" w:hAnsi="Calibri"/>
                <w:szCs w:val="24"/>
              </w:rPr>
            </w:pPr>
            <w:r>
              <w:rPr>
                <w:rFonts w:ascii="Calibri" w:hAnsi="Calibri"/>
                <w:szCs w:val="24"/>
              </w:rPr>
              <w:t>S1.3, S1.6, S3.2.1</w:t>
            </w:r>
          </w:p>
          <w:p w14:paraId="63F34A15" w14:textId="77777777" w:rsidR="00CD6527" w:rsidRPr="00EC6B0D" w:rsidRDefault="00CD6527" w:rsidP="00487EDB">
            <w:pPr>
              <w:rPr>
                <w:rFonts w:ascii="Calibri" w:hAnsi="Calibri"/>
                <w:szCs w:val="24"/>
              </w:rPr>
            </w:pPr>
          </w:p>
        </w:tc>
      </w:tr>
      <w:tr w:rsidR="00CD6527" w14:paraId="6A8D86D1" w14:textId="77777777" w:rsidTr="00487EDB">
        <w:tblPrEx>
          <w:tblCellMar>
            <w:top w:w="0" w:type="dxa"/>
            <w:bottom w:w="0" w:type="dxa"/>
          </w:tblCellMar>
        </w:tblPrEx>
        <w:tc>
          <w:tcPr>
            <w:tcW w:w="9864" w:type="dxa"/>
          </w:tcPr>
          <w:p w14:paraId="1F35B5D6" w14:textId="77777777" w:rsidR="00CD6527" w:rsidRPr="00EC6B0D" w:rsidRDefault="00CD6527" w:rsidP="00487EDB">
            <w:pPr>
              <w:rPr>
                <w:rFonts w:ascii="Calibri" w:hAnsi="Calibri"/>
                <w:szCs w:val="24"/>
              </w:rPr>
            </w:pPr>
            <w:r w:rsidRPr="00EC6B0D">
              <w:rPr>
                <w:rFonts w:ascii="Calibri" w:hAnsi="Calibri"/>
                <w:b/>
                <w:szCs w:val="24"/>
              </w:rPr>
              <w:t xml:space="preserve">How </w:t>
            </w:r>
            <w:r w:rsidRPr="00EC6B0D">
              <w:rPr>
                <w:rFonts w:ascii="Calibri" w:hAnsi="Calibri"/>
                <w:b/>
                <w:i/>
                <w:szCs w:val="24"/>
              </w:rPr>
              <w:t xml:space="preserve">exactly </w:t>
            </w:r>
            <w:r w:rsidRPr="00EC6B0D">
              <w:rPr>
                <w:rFonts w:ascii="Calibri" w:hAnsi="Calibri"/>
                <w:b/>
                <w:szCs w:val="24"/>
              </w:rPr>
              <w:t>will you achieve your targets?</w:t>
            </w:r>
            <w:r w:rsidRPr="00EC6B0D">
              <w:rPr>
                <w:rFonts w:ascii="Calibri" w:hAnsi="Calibri"/>
                <w:szCs w:val="24"/>
              </w:rPr>
              <w:t xml:space="preserve"> Complete an action plan (Form C20) to indicate the steps you will take to develop.</w:t>
            </w:r>
          </w:p>
        </w:tc>
      </w:tr>
    </w:tbl>
    <w:p w14:paraId="494B8F30" w14:textId="370709E7" w:rsidR="00CD6527" w:rsidRDefault="00CD6527" w:rsidP="00417B24">
      <w:pPr>
        <w:jc w:val="both"/>
        <w:rPr>
          <w:rFonts w:ascii="Arial" w:hAnsi="Arial" w:cs="Arial"/>
          <w:color w:val="000000" w:themeColor="text1"/>
          <w:sz w:val="24"/>
        </w:rPr>
      </w:pPr>
    </w:p>
    <w:p w14:paraId="2413B69D" w14:textId="77777777" w:rsidR="00CD6527" w:rsidRDefault="00CD6527">
      <w:pPr>
        <w:spacing w:after="0" w:line="240" w:lineRule="auto"/>
        <w:rPr>
          <w:rFonts w:ascii="Arial" w:hAnsi="Arial" w:cs="Arial"/>
          <w:color w:val="000000" w:themeColor="text1"/>
          <w:sz w:val="24"/>
        </w:rPr>
      </w:pPr>
      <w:r>
        <w:rPr>
          <w:rFonts w:ascii="Arial" w:hAnsi="Arial" w:cs="Arial"/>
          <w:color w:val="000000" w:themeColor="text1"/>
          <w:sz w:val="24"/>
        </w:rPr>
        <w:br w:type="page"/>
      </w:r>
    </w:p>
    <w:p w14:paraId="54638EC5" w14:textId="0A68EB98" w:rsidR="007D3F25" w:rsidRPr="007D3F25" w:rsidRDefault="007D3F25" w:rsidP="00CD6527">
      <w:pPr>
        <w:pStyle w:val="Heading2"/>
        <w:jc w:val="center"/>
        <w:rPr>
          <w:rFonts w:ascii="Arial" w:hAnsi="Arial" w:cs="Arial"/>
          <w:color w:val="000000" w:themeColor="text1"/>
          <w:sz w:val="28"/>
          <w:u w:val="single"/>
        </w:rPr>
      </w:pPr>
      <w:r w:rsidRPr="007D3F25">
        <w:rPr>
          <w:rFonts w:ascii="Arial" w:hAnsi="Arial" w:cs="Arial"/>
          <w:color w:val="000000" w:themeColor="text1"/>
          <w:sz w:val="28"/>
          <w:u w:val="single"/>
        </w:rPr>
        <w:t>Appendix 3</w:t>
      </w:r>
    </w:p>
    <w:p w14:paraId="75106C87" w14:textId="77777777" w:rsidR="007D3F25" w:rsidRDefault="007D3F25" w:rsidP="007D3F25">
      <w:pPr>
        <w:pStyle w:val="Heading2"/>
        <w:jc w:val="center"/>
        <w:rPr>
          <w:rFonts w:ascii="Calibri" w:hAnsi="Calibri" w:cs="Calibri"/>
          <w:sz w:val="28"/>
        </w:rPr>
      </w:pPr>
    </w:p>
    <w:p w14:paraId="01FB12D9" w14:textId="617F8B50" w:rsidR="00CD6527" w:rsidRPr="007D3F25" w:rsidRDefault="00CD6527" w:rsidP="007D3F25">
      <w:pPr>
        <w:pStyle w:val="Heading2"/>
        <w:jc w:val="center"/>
        <w:rPr>
          <w:rFonts w:ascii="Calibri" w:hAnsi="Calibri" w:cs="Calibri"/>
          <w:sz w:val="28"/>
        </w:rPr>
      </w:pPr>
      <w:r>
        <w:rPr>
          <w:rFonts w:ascii="Calibri" w:hAnsi="Calibri" w:cs="Calibri"/>
          <w:sz w:val="28"/>
        </w:rPr>
        <w:t xml:space="preserve">Action Plan </w:t>
      </w:r>
    </w:p>
    <w:p w14:paraId="180EC023" w14:textId="77777777" w:rsidR="00CD6527" w:rsidRDefault="00CD6527" w:rsidP="00CD6527">
      <w:pPr>
        <w:tabs>
          <w:tab w:val="left" w:pos="0"/>
        </w:tabs>
        <w:ind w:left="1440" w:hanging="1440"/>
        <w:jc w:val="both"/>
        <w:rPr>
          <w:rFonts w:ascii="Calibri" w:hAnsi="Calibri" w:cs="Calibri"/>
        </w:rPr>
      </w:pPr>
    </w:p>
    <w:tbl>
      <w:tblPr>
        <w:tblW w:w="10600" w:type="dxa"/>
        <w:tblInd w:w="-400" w:type="dxa"/>
        <w:tblLayout w:type="fixed"/>
        <w:tblCellMar>
          <w:left w:w="120" w:type="dxa"/>
          <w:right w:w="120" w:type="dxa"/>
        </w:tblCellMar>
        <w:tblLook w:val="0000" w:firstRow="0" w:lastRow="0" w:firstColumn="0" w:lastColumn="0" w:noHBand="0" w:noVBand="0"/>
      </w:tblPr>
      <w:tblGrid>
        <w:gridCol w:w="2295"/>
        <w:gridCol w:w="3175"/>
        <w:gridCol w:w="2638"/>
        <w:gridCol w:w="2492"/>
      </w:tblGrid>
      <w:tr w:rsidR="00CD6527" w14:paraId="321D055D" w14:textId="77777777" w:rsidTr="00487EDB">
        <w:trPr>
          <w:trHeight w:val="1088"/>
        </w:trPr>
        <w:tc>
          <w:tcPr>
            <w:tcW w:w="2295" w:type="dxa"/>
            <w:tcBorders>
              <w:top w:val="single" w:sz="7" w:space="0" w:color="000000"/>
              <w:left w:val="single" w:sz="7" w:space="0" w:color="000000"/>
              <w:bottom w:val="single" w:sz="7" w:space="0" w:color="000000"/>
              <w:right w:val="single" w:sz="7" w:space="0" w:color="000000"/>
            </w:tcBorders>
            <w:vAlign w:val="center"/>
          </w:tcPr>
          <w:p w14:paraId="08EDC621" w14:textId="77777777" w:rsidR="00CD6527" w:rsidRPr="00CB4910" w:rsidRDefault="00CD6527" w:rsidP="00487EDB">
            <w:pPr>
              <w:spacing w:line="120" w:lineRule="exact"/>
              <w:jc w:val="center"/>
              <w:rPr>
                <w:rFonts w:ascii="Arial" w:hAnsi="Arial" w:cs="Arial"/>
              </w:rPr>
            </w:pPr>
          </w:p>
          <w:p w14:paraId="24D68814" w14:textId="77777777" w:rsidR="00CD6527" w:rsidRPr="00CB4910" w:rsidRDefault="00CD6527" w:rsidP="00487EDB">
            <w:pPr>
              <w:tabs>
                <w:tab w:val="center" w:pos="2220"/>
              </w:tabs>
              <w:spacing w:after="58"/>
              <w:jc w:val="center"/>
              <w:rPr>
                <w:rFonts w:ascii="Arial" w:hAnsi="Arial" w:cs="Arial"/>
              </w:rPr>
            </w:pPr>
            <w:r w:rsidRPr="00CB4910">
              <w:rPr>
                <w:rFonts w:ascii="Arial" w:hAnsi="Arial" w:cs="Arial"/>
              </w:rPr>
              <w:t>Priorities</w:t>
            </w:r>
          </w:p>
          <w:p w14:paraId="552F218F" w14:textId="77777777" w:rsidR="00CD6527" w:rsidRPr="00CB4910" w:rsidRDefault="00CD6527" w:rsidP="00487EDB">
            <w:pPr>
              <w:tabs>
                <w:tab w:val="center" w:pos="2220"/>
              </w:tabs>
              <w:spacing w:after="58"/>
              <w:jc w:val="center"/>
              <w:rPr>
                <w:rFonts w:ascii="Arial" w:hAnsi="Arial" w:cs="Arial"/>
              </w:rPr>
            </w:pPr>
            <w:r w:rsidRPr="00CB4910">
              <w:rPr>
                <w:rFonts w:ascii="Arial" w:hAnsi="Arial" w:cs="Arial"/>
              </w:rPr>
              <w:t>(what I need to do)</w:t>
            </w:r>
          </w:p>
        </w:tc>
        <w:tc>
          <w:tcPr>
            <w:tcW w:w="3175" w:type="dxa"/>
            <w:tcBorders>
              <w:top w:val="single" w:sz="7" w:space="0" w:color="000000"/>
              <w:left w:val="single" w:sz="7" w:space="0" w:color="000000"/>
              <w:bottom w:val="single" w:sz="7" w:space="0" w:color="000000"/>
              <w:right w:val="single" w:sz="7" w:space="0" w:color="000000"/>
            </w:tcBorders>
            <w:vAlign w:val="center"/>
          </w:tcPr>
          <w:p w14:paraId="0C2750EE" w14:textId="77777777" w:rsidR="00CD6527" w:rsidRPr="00CB4910" w:rsidRDefault="00CD6527" w:rsidP="00487EDB">
            <w:pPr>
              <w:spacing w:line="120" w:lineRule="exact"/>
              <w:jc w:val="center"/>
              <w:rPr>
                <w:rFonts w:ascii="Arial" w:hAnsi="Arial" w:cs="Arial"/>
              </w:rPr>
            </w:pPr>
          </w:p>
          <w:p w14:paraId="5B58761A" w14:textId="77777777" w:rsidR="00CD6527" w:rsidRPr="00CB4910" w:rsidRDefault="00CD6527" w:rsidP="00487EDB">
            <w:pPr>
              <w:tabs>
                <w:tab w:val="center" w:pos="2805"/>
              </w:tabs>
              <w:spacing w:after="58"/>
              <w:jc w:val="center"/>
              <w:rPr>
                <w:rFonts w:ascii="Arial" w:hAnsi="Arial" w:cs="Arial"/>
              </w:rPr>
            </w:pPr>
            <w:r w:rsidRPr="00CB4910">
              <w:rPr>
                <w:rFonts w:ascii="Arial" w:hAnsi="Arial" w:cs="Arial"/>
              </w:rPr>
              <w:t>Action</w:t>
            </w:r>
          </w:p>
          <w:p w14:paraId="6BB7B3C3" w14:textId="77777777" w:rsidR="00CD6527" w:rsidRPr="00CB4910" w:rsidRDefault="00CD6527" w:rsidP="00487EDB">
            <w:pPr>
              <w:tabs>
                <w:tab w:val="center" w:pos="2805"/>
              </w:tabs>
              <w:spacing w:after="58"/>
              <w:jc w:val="center"/>
              <w:rPr>
                <w:rFonts w:ascii="Arial" w:hAnsi="Arial" w:cs="Arial"/>
              </w:rPr>
            </w:pPr>
            <w:r w:rsidRPr="00CB4910">
              <w:rPr>
                <w:rFonts w:ascii="Arial" w:hAnsi="Arial" w:cs="Arial"/>
              </w:rPr>
              <w:t>(How will I achieve this?)</w:t>
            </w:r>
          </w:p>
        </w:tc>
        <w:tc>
          <w:tcPr>
            <w:tcW w:w="2638" w:type="dxa"/>
            <w:tcBorders>
              <w:top w:val="single" w:sz="7" w:space="0" w:color="000000"/>
              <w:left w:val="single" w:sz="7" w:space="0" w:color="000000"/>
              <w:bottom w:val="single" w:sz="7" w:space="0" w:color="000000"/>
              <w:right w:val="single" w:sz="7" w:space="0" w:color="000000"/>
            </w:tcBorders>
            <w:vAlign w:val="center"/>
          </w:tcPr>
          <w:p w14:paraId="01782466" w14:textId="77777777" w:rsidR="00CD6527" w:rsidRPr="00CB4910" w:rsidRDefault="00CD6527" w:rsidP="00487EDB">
            <w:pPr>
              <w:spacing w:line="120" w:lineRule="exact"/>
              <w:jc w:val="center"/>
              <w:rPr>
                <w:rFonts w:ascii="Arial" w:hAnsi="Arial" w:cs="Arial"/>
              </w:rPr>
            </w:pPr>
          </w:p>
          <w:p w14:paraId="79190789" w14:textId="77777777" w:rsidR="00CD6527" w:rsidRPr="00CB4910" w:rsidRDefault="00CD6527" w:rsidP="00487EDB">
            <w:pPr>
              <w:tabs>
                <w:tab w:val="center" w:pos="2805"/>
              </w:tabs>
              <w:spacing w:after="58"/>
              <w:jc w:val="center"/>
              <w:rPr>
                <w:rFonts w:ascii="Arial" w:hAnsi="Arial" w:cs="Arial"/>
              </w:rPr>
            </w:pPr>
            <w:r w:rsidRPr="00CB4910">
              <w:rPr>
                <w:rFonts w:ascii="Arial" w:hAnsi="Arial" w:cs="Arial"/>
              </w:rPr>
              <w:t>Deadline</w:t>
            </w:r>
          </w:p>
          <w:p w14:paraId="50431299" w14:textId="77777777" w:rsidR="00CD6527" w:rsidRPr="00CB4910" w:rsidRDefault="00CD6527" w:rsidP="00487EDB">
            <w:pPr>
              <w:tabs>
                <w:tab w:val="center" w:pos="2805"/>
              </w:tabs>
              <w:spacing w:after="58"/>
              <w:jc w:val="center"/>
              <w:rPr>
                <w:rFonts w:ascii="Arial" w:hAnsi="Arial" w:cs="Arial"/>
              </w:rPr>
            </w:pPr>
            <w:r w:rsidRPr="00CB4910">
              <w:rPr>
                <w:rFonts w:ascii="Arial" w:hAnsi="Arial" w:cs="Arial"/>
              </w:rPr>
              <w:t>(When?)</w:t>
            </w:r>
          </w:p>
        </w:tc>
        <w:tc>
          <w:tcPr>
            <w:tcW w:w="2492" w:type="dxa"/>
            <w:tcBorders>
              <w:top w:val="single" w:sz="7" w:space="0" w:color="000000"/>
              <w:left w:val="single" w:sz="7" w:space="0" w:color="000000"/>
              <w:bottom w:val="single" w:sz="7" w:space="0" w:color="000000"/>
              <w:right w:val="single" w:sz="7" w:space="0" w:color="000000"/>
            </w:tcBorders>
            <w:vAlign w:val="center"/>
          </w:tcPr>
          <w:p w14:paraId="382D5851" w14:textId="77777777" w:rsidR="00CD6527" w:rsidRPr="00CB4910" w:rsidRDefault="00CD6527" w:rsidP="00487EDB">
            <w:pPr>
              <w:spacing w:line="120" w:lineRule="exact"/>
              <w:jc w:val="center"/>
              <w:rPr>
                <w:rFonts w:ascii="Arial" w:hAnsi="Arial" w:cs="Arial"/>
              </w:rPr>
            </w:pPr>
          </w:p>
          <w:p w14:paraId="3EA1E202" w14:textId="77777777" w:rsidR="00CD6527" w:rsidRPr="00CB4910" w:rsidRDefault="00CD6527" w:rsidP="00487EDB">
            <w:pPr>
              <w:tabs>
                <w:tab w:val="center" w:pos="2805"/>
              </w:tabs>
              <w:spacing w:after="58"/>
              <w:jc w:val="center"/>
              <w:rPr>
                <w:rFonts w:ascii="Arial" w:hAnsi="Arial" w:cs="Arial"/>
              </w:rPr>
            </w:pPr>
            <w:r w:rsidRPr="00CB4910">
              <w:rPr>
                <w:rFonts w:ascii="Arial" w:hAnsi="Arial" w:cs="Arial"/>
              </w:rPr>
              <w:t>Success criteria</w:t>
            </w:r>
          </w:p>
          <w:p w14:paraId="6368449C" w14:textId="77777777" w:rsidR="00CD6527" w:rsidRPr="00CB4910" w:rsidRDefault="00CD6527" w:rsidP="00487EDB">
            <w:pPr>
              <w:tabs>
                <w:tab w:val="center" w:pos="2805"/>
              </w:tabs>
              <w:spacing w:after="58"/>
              <w:jc w:val="center"/>
              <w:rPr>
                <w:rFonts w:ascii="Arial" w:hAnsi="Arial" w:cs="Arial"/>
              </w:rPr>
            </w:pPr>
            <w:r w:rsidRPr="00CB4910">
              <w:rPr>
                <w:rFonts w:ascii="Arial" w:hAnsi="Arial" w:cs="Arial"/>
              </w:rPr>
              <w:t>(How will I know?)</w:t>
            </w:r>
          </w:p>
        </w:tc>
      </w:tr>
      <w:tr w:rsidR="00CD6527" w14:paraId="0C95283C" w14:textId="77777777" w:rsidTr="00487EDB">
        <w:trPr>
          <w:trHeight w:val="8743"/>
        </w:trPr>
        <w:tc>
          <w:tcPr>
            <w:tcW w:w="2295" w:type="dxa"/>
            <w:tcBorders>
              <w:top w:val="single" w:sz="7" w:space="0" w:color="000000"/>
              <w:left w:val="single" w:sz="7" w:space="0" w:color="000000"/>
              <w:bottom w:val="single" w:sz="7" w:space="0" w:color="000000"/>
              <w:right w:val="single" w:sz="7" w:space="0" w:color="000000"/>
            </w:tcBorders>
          </w:tcPr>
          <w:p w14:paraId="1E63A1D2" w14:textId="77777777" w:rsidR="00CD6527" w:rsidRPr="00CB4910" w:rsidRDefault="00CD6527" w:rsidP="00487EDB">
            <w:pPr>
              <w:spacing w:line="120" w:lineRule="exact"/>
              <w:jc w:val="both"/>
              <w:rPr>
                <w:rFonts w:ascii="Arial" w:hAnsi="Arial" w:cs="Arial"/>
              </w:rPr>
            </w:pPr>
          </w:p>
          <w:p w14:paraId="6F43B161" w14:textId="77777777" w:rsidR="00CD6527" w:rsidRPr="00CB4910" w:rsidRDefault="00CD6527" w:rsidP="00487EDB">
            <w:pPr>
              <w:jc w:val="both"/>
              <w:rPr>
                <w:rFonts w:ascii="Arial" w:hAnsi="Arial" w:cs="Arial"/>
              </w:rPr>
            </w:pPr>
            <w:r w:rsidRPr="00CB4910">
              <w:rPr>
                <w:rFonts w:ascii="Arial" w:hAnsi="Arial" w:cs="Arial"/>
              </w:rPr>
              <w:t>I need to find ways of helping the pupils in the school improve their health, and find a way to keep them motivated and something to do and enjoy, a way of mixing it in with the community.</w:t>
            </w:r>
          </w:p>
          <w:p w14:paraId="12F8CA01" w14:textId="77777777" w:rsidR="00CD6527" w:rsidRPr="00CB4910" w:rsidRDefault="00CD6527" w:rsidP="00487EDB">
            <w:pPr>
              <w:jc w:val="both"/>
              <w:rPr>
                <w:rFonts w:ascii="Arial" w:hAnsi="Arial" w:cs="Arial"/>
              </w:rPr>
            </w:pPr>
          </w:p>
          <w:p w14:paraId="6D6A5443" w14:textId="77777777" w:rsidR="00CD6527" w:rsidRPr="00CB4910" w:rsidRDefault="00CD6527" w:rsidP="00487EDB">
            <w:pPr>
              <w:jc w:val="both"/>
              <w:rPr>
                <w:rFonts w:ascii="Arial" w:hAnsi="Arial" w:cs="Arial"/>
              </w:rPr>
            </w:pPr>
          </w:p>
          <w:p w14:paraId="232F8E9F" w14:textId="77777777" w:rsidR="00CD6527" w:rsidRPr="00CB4910" w:rsidRDefault="00CD6527" w:rsidP="00487EDB">
            <w:pPr>
              <w:jc w:val="both"/>
              <w:rPr>
                <w:rFonts w:ascii="Arial" w:hAnsi="Arial" w:cs="Arial"/>
              </w:rPr>
            </w:pPr>
          </w:p>
          <w:p w14:paraId="727F1C09" w14:textId="77777777" w:rsidR="00CD6527" w:rsidRPr="00CB4910" w:rsidRDefault="00CD6527" w:rsidP="00487EDB">
            <w:pPr>
              <w:jc w:val="both"/>
              <w:rPr>
                <w:rFonts w:ascii="Arial" w:hAnsi="Arial" w:cs="Arial"/>
              </w:rPr>
            </w:pPr>
          </w:p>
          <w:p w14:paraId="116380E8" w14:textId="77777777" w:rsidR="00CD6527" w:rsidRPr="00CB4910" w:rsidRDefault="00CD6527" w:rsidP="00487EDB">
            <w:pPr>
              <w:jc w:val="both"/>
              <w:rPr>
                <w:rFonts w:ascii="Arial" w:hAnsi="Arial" w:cs="Arial"/>
              </w:rPr>
            </w:pPr>
          </w:p>
          <w:p w14:paraId="3154ECAB" w14:textId="77777777" w:rsidR="00CD6527" w:rsidRPr="00CB4910" w:rsidRDefault="00CD6527" w:rsidP="00487EDB">
            <w:pPr>
              <w:jc w:val="both"/>
              <w:rPr>
                <w:rFonts w:ascii="Arial" w:hAnsi="Arial" w:cs="Arial"/>
              </w:rPr>
            </w:pPr>
          </w:p>
          <w:p w14:paraId="2208324A" w14:textId="77777777" w:rsidR="00CD6527" w:rsidRPr="00CB4910" w:rsidRDefault="00CD6527" w:rsidP="00487EDB">
            <w:pPr>
              <w:jc w:val="both"/>
              <w:rPr>
                <w:rFonts w:ascii="Arial" w:hAnsi="Arial" w:cs="Arial"/>
              </w:rPr>
            </w:pPr>
          </w:p>
          <w:p w14:paraId="2F7E1661" w14:textId="77777777" w:rsidR="00CD6527" w:rsidRPr="00CB4910" w:rsidRDefault="00CD6527" w:rsidP="00487EDB">
            <w:pPr>
              <w:jc w:val="both"/>
              <w:rPr>
                <w:rFonts w:ascii="Arial" w:hAnsi="Arial" w:cs="Arial"/>
              </w:rPr>
            </w:pPr>
          </w:p>
          <w:p w14:paraId="132D4462" w14:textId="77777777" w:rsidR="00CD6527" w:rsidRPr="00CB4910" w:rsidRDefault="00CD6527" w:rsidP="00487EDB">
            <w:pPr>
              <w:jc w:val="both"/>
              <w:rPr>
                <w:rFonts w:ascii="Arial" w:hAnsi="Arial" w:cs="Arial"/>
              </w:rPr>
            </w:pPr>
          </w:p>
          <w:p w14:paraId="4AA51F78" w14:textId="77777777" w:rsidR="00CD6527" w:rsidRPr="00CB4910" w:rsidRDefault="00CD6527" w:rsidP="00487EDB">
            <w:pPr>
              <w:jc w:val="both"/>
              <w:rPr>
                <w:rFonts w:ascii="Arial" w:hAnsi="Arial" w:cs="Arial"/>
              </w:rPr>
            </w:pPr>
          </w:p>
          <w:p w14:paraId="3BB51D74" w14:textId="77777777" w:rsidR="00CD6527" w:rsidRPr="00CB4910" w:rsidRDefault="00CD6527" w:rsidP="00487EDB">
            <w:pPr>
              <w:jc w:val="both"/>
              <w:rPr>
                <w:rFonts w:ascii="Arial" w:hAnsi="Arial" w:cs="Arial"/>
              </w:rPr>
            </w:pPr>
          </w:p>
          <w:p w14:paraId="2E37C355" w14:textId="77777777" w:rsidR="00CD6527" w:rsidRPr="00CB4910" w:rsidRDefault="00CD6527" w:rsidP="00487EDB">
            <w:pPr>
              <w:jc w:val="both"/>
              <w:rPr>
                <w:rFonts w:ascii="Arial" w:hAnsi="Arial" w:cs="Arial"/>
              </w:rPr>
            </w:pPr>
          </w:p>
          <w:p w14:paraId="2C4D65B4" w14:textId="77777777" w:rsidR="00CD6527" w:rsidRPr="00CB4910" w:rsidRDefault="00CD6527" w:rsidP="00487EDB">
            <w:pPr>
              <w:spacing w:after="58"/>
              <w:jc w:val="both"/>
              <w:rPr>
                <w:rFonts w:ascii="Arial" w:hAnsi="Arial" w:cs="Arial"/>
              </w:rPr>
            </w:pPr>
          </w:p>
        </w:tc>
        <w:tc>
          <w:tcPr>
            <w:tcW w:w="3175" w:type="dxa"/>
            <w:tcBorders>
              <w:top w:val="single" w:sz="7" w:space="0" w:color="000000"/>
              <w:left w:val="single" w:sz="7" w:space="0" w:color="000000"/>
              <w:bottom w:val="single" w:sz="7" w:space="0" w:color="000000"/>
              <w:right w:val="single" w:sz="7" w:space="0" w:color="000000"/>
            </w:tcBorders>
          </w:tcPr>
          <w:p w14:paraId="30436B5B" w14:textId="77777777" w:rsidR="00CD6527" w:rsidRPr="00CB4910" w:rsidRDefault="00CD6527" w:rsidP="00487EDB">
            <w:pPr>
              <w:spacing w:line="120" w:lineRule="exact"/>
              <w:jc w:val="both"/>
              <w:rPr>
                <w:rFonts w:ascii="Arial" w:hAnsi="Arial" w:cs="Arial"/>
              </w:rPr>
            </w:pPr>
          </w:p>
          <w:p w14:paraId="257A480B" w14:textId="77777777" w:rsidR="00CD6527" w:rsidRPr="00CB4910" w:rsidRDefault="00CD6527" w:rsidP="00487EDB">
            <w:pPr>
              <w:spacing w:after="58"/>
              <w:jc w:val="both"/>
              <w:rPr>
                <w:rFonts w:ascii="Arial" w:hAnsi="Arial" w:cs="Arial"/>
              </w:rPr>
            </w:pPr>
            <w:r w:rsidRPr="00CB4910">
              <w:rPr>
                <w:rFonts w:ascii="Arial" w:hAnsi="Arial" w:cs="Arial"/>
              </w:rPr>
              <w:t>I will achieve this by starting up a netball team, a team that can be done nside the school for school pupils to keep them healthy and happy, and also talk and discuss having a netball club after school for other children and for the community, created charity events to help raise money for the school and for the community, could find community members to help out within the netball team, even train some people how to coach a netball team.</w:t>
            </w:r>
            <w:r w:rsidRPr="00CB4910">
              <w:rPr>
                <w:rFonts w:ascii="Arial" w:hAnsi="Arial" w:cs="Arial"/>
                <w:noProof/>
                <w:color w:val="000000"/>
                <w:lang w:eastAsia="en-GB"/>
              </w:rPr>
              <w:t xml:space="preserve"> </w:t>
            </w:r>
          </w:p>
        </w:tc>
        <w:tc>
          <w:tcPr>
            <w:tcW w:w="2638" w:type="dxa"/>
            <w:tcBorders>
              <w:top w:val="single" w:sz="7" w:space="0" w:color="000000"/>
              <w:left w:val="single" w:sz="7" w:space="0" w:color="000000"/>
              <w:bottom w:val="single" w:sz="7" w:space="0" w:color="000000"/>
              <w:right w:val="single" w:sz="7" w:space="0" w:color="000000"/>
            </w:tcBorders>
          </w:tcPr>
          <w:p w14:paraId="5F2A9A7F" w14:textId="77777777" w:rsidR="00CD6527" w:rsidRPr="00CB4910" w:rsidRDefault="00CD6527" w:rsidP="00487EDB">
            <w:pPr>
              <w:spacing w:line="120" w:lineRule="exact"/>
              <w:jc w:val="both"/>
              <w:rPr>
                <w:rFonts w:ascii="Arial" w:hAnsi="Arial" w:cs="Arial"/>
              </w:rPr>
            </w:pPr>
          </w:p>
          <w:p w14:paraId="0075E570" w14:textId="77777777" w:rsidR="00CD6527" w:rsidRPr="00CB4910" w:rsidRDefault="00CD6527" w:rsidP="00487EDB">
            <w:pPr>
              <w:spacing w:line="120" w:lineRule="exact"/>
              <w:jc w:val="both"/>
              <w:rPr>
                <w:rFonts w:ascii="Arial" w:hAnsi="Arial" w:cs="Arial"/>
                <w:i/>
              </w:rPr>
            </w:pPr>
          </w:p>
          <w:p w14:paraId="45EFB15C" w14:textId="77777777" w:rsidR="00CD6527" w:rsidRPr="00CB4910" w:rsidRDefault="00CD6527" w:rsidP="00487EDB">
            <w:pPr>
              <w:tabs>
                <w:tab w:val="center" w:pos="2805"/>
              </w:tabs>
              <w:spacing w:after="58"/>
              <w:jc w:val="both"/>
              <w:rPr>
                <w:rFonts w:ascii="Arial" w:hAnsi="Arial" w:cs="Arial"/>
                <w:b/>
                <w:i/>
              </w:rPr>
            </w:pPr>
            <w:r w:rsidRPr="00CB4910">
              <w:rPr>
                <w:rFonts w:ascii="Arial" w:hAnsi="Arial" w:cs="Arial"/>
                <w:b/>
                <w:i/>
              </w:rPr>
              <w:t>Before the next SBE</w:t>
            </w:r>
          </w:p>
          <w:p w14:paraId="1773EEB1" w14:textId="77777777" w:rsidR="00CD6527" w:rsidRPr="00CB4910" w:rsidRDefault="00CD6527" w:rsidP="00487EDB">
            <w:pPr>
              <w:tabs>
                <w:tab w:val="center" w:pos="2805"/>
              </w:tabs>
              <w:spacing w:after="58"/>
              <w:jc w:val="both"/>
              <w:rPr>
                <w:rFonts w:ascii="Arial" w:hAnsi="Arial" w:cs="Arial"/>
              </w:rPr>
            </w:pPr>
          </w:p>
          <w:p w14:paraId="5598BA31" w14:textId="77777777" w:rsidR="00CD6527" w:rsidRPr="00CB4910" w:rsidRDefault="00CD6527" w:rsidP="00487EDB">
            <w:pPr>
              <w:tabs>
                <w:tab w:val="center" w:pos="2805"/>
              </w:tabs>
              <w:spacing w:after="58"/>
              <w:jc w:val="both"/>
              <w:rPr>
                <w:rFonts w:ascii="Arial" w:hAnsi="Arial" w:cs="Arial"/>
              </w:rPr>
            </w:pPr>
          </w:p>
          <w:p w14:paraId="5F2BC4FD" w14:textId="77777777" w:rsidR="00CD6527" w:rsidRPr="00CB4910" w:rsidRDefault="00CD6527" w:rsidP="00487EDB">
            <w:pPr>
              <w:tabs>
                <w:tab w:val="center" w:pos="2805"/>
              </w:tabs>
              <w:spacing w:after="58"/>
              <w:jc w:val="both"/>
              <w:rPr>
                <w:rFonts w:ascii="Arial" w:hAnsi="Arial" w:cs="Arial"/>
              </w:rPr>
            </w:pPr>
          </w:p>
        </w:tc>
        <w:tc>
          <w:tcPr>
            <w:tcW w:w="2492" w:type="dxa"/>
            <w:tcBorders>
              <w:top w:val="single" w:sz="7" w:space="0" w:color="000000"/>
              <w:left w:val="single" w:sz="7" w:space="0" w:color="000000"/>
              <w:bottom w:val="single" w:sz="7" w:space="0" w:color="000000"/>
              <w:right w:val="single" w:sz="7" w:space="0" w:color="000000"/>
            </w:tcBorders>
          </w:tcPr>
          <w:p w14:paraId="2D30F9EC" w14:textId="77777777" w:rsidR="00CD6527" w:rsidRPr="00CB4910" w:rsidRDefault="00CD6527" w:rsidP="00487EDB">
            <w:pPr>
              <w:spacing w:line="120" w:lineRule="exact"/>
              <w:jc w:val="both"/>
              <w:rPr>
                <w:rFonts w:ascii="Arial" w:hAnsi="Arial" w:cs="Arial"/>
              </w:rPr>
            </w:pPr>
          </w:p>
          <w:p w14:paraId="4AF0AEAC" w14:textId="77777777" w:rsidR="00CD6527" w:rsidRPr="00CB4910" w:rsidRDefault="00CD6527" w:rsidP="00487EDB">
            <w:pPr>
              <w:jc w:val="both"/>
              <w:rPr>
                <w:rFonts w:ascii="Arial" w:hAnsi="Arial" w:cs="Arial"/>
              </w:rPr>
            </w:pPr>
          </w:p>
          <w:p w14:paraId="0E69D175" w14:textId="77777777" w:rsidR="00CD6527" w:rsidRPr="00CB4910" w:rsidRDefault="00CD6527" w:rsidP="00487EDB">
            <w:pPr>
              <w:jc w:val="both"/>
              <w:rPr>
                <w:rFonts w:ascii="Arial" w:hAnsi="Arial" w:cs="Arial"/>
              </w:rPr>
            </w:pPr>
            <w:r w:rsidRPr="00CB4910">
              <w:rPr>
                <w:rFonts w:ascii="Arial" w:hAnsi="Arial" w:cs="Arial"/>
              </w:rPr>
              <w:t>I will know this would be successful because I would be working on the netball team myself and I would coach the pupils during school time and after school, and then I would regularly go back to visit the after school clubs to see how successful the netball team has become, and if it has brought the community together.</w:t>
            </w:r>
          </w:p>
        </w:tc>
      </w:tr>
    </w:tbl>
    <w:p w14:paraId="615939B0" w14:textId="77777777" w:rsidR="00CD6527" w:rsidRPr="00AF2628" w:rsidRDefault="00CD6527" w:rsidP="00417B24">
      <w:pPr>
        <w:jc w:val="both"/>
        <w:rPr>
          <w:rFonts w:ascii="Arial" w:hAnsi="Arial" w:cs="Arial"/>
          <w:color w:val="000000" w:themeColor="text1"/>
          <w:sz w:val="24"/>
        </w:rPr>
      </w:pPr>
    </w:p>
    <w:sectPr w:rsidR="00CD6527" w:rsidRPr="00AF2628" w:rsidSect="00C350D0">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CC9FFE" w14:textId="77777777" w:rsidR="00EE712B" w:rsidRDefault="00EE712B" w:rsidP="007D3F25">
      <w:pPr>
        <w:spacing w:after="0" w:line="240" w:lineRule="auto"/>
      </w:pPr>
      <w:r>
        <w:separator/>
      </w:r>
    </w:p>
  </w:endnote>
  <w:endnote w:type="continuationSeparator" w:id="0">
    <w:p w14:paraId="0E9DD9A8" w14:textId="77777777" w:rsidR="00EE712B" w:rsidRDefault="00EE712B" w:rsidP="007D3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font720">
    <w:altName w:val="Times New Roman"/>
    <w:charset w:val="00"/>
    <w:family w:val="auto"/>
    <w:pitch w:val="variable"/>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3BA20C" w14:textId="77777777" w:rsidR="00EE712B" w:rsidRDefault="00EE712B" w:rsidP="007D3F25">
      <w:pPr>
        <w:spacing w:after="0" w:line="240" w:lineRule="auto"/>
      </w:pPr>
      <w:r>
        <w:separator/>
      </w:r>
    </w:p>
  </w:footnote>
  <w:footnote w:type="continuationSeparator" w:id="0">
    <w:p w14:paraId="6E51C363" w14:textId="77777777" w:rsidR="00EE712B" w:rsidRDefault="00EE712B" w:rsidP="007D3F25">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B202F1" w14:textId="7FCF12FA" w:rsidR="007D3F25" w:rsidRDefault="007D3F25">
    <w:pPr>
      <w:pStyle w:val="Header"/>
    </w:pPr>
    <w:r>
      <w:t>1502598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multilevel"/>
    <w:tmpl w:val="00000001"/>
    <w:lvl w:ilvl="0">
      <w:start w:val="1"/>
      <w:numFmt w:val="none"/>
      <w:lvlText w:val=""/>
      <w:lvlJc w:val="left"/>
      <w:pPr>
        <w:tabs>
          <w:tab w:val="num" w:pos="432"/>
        </w:tabs>
        <w:ind w:left="432" w:hanging="432"/>
      </w:pPr>
    </w:lvl>
    <w:lvl w:ilvl="1">
      <w:start w:val="1"/>
      <w:numFmt w:val="none"/>
      <w:pStyle w:val="Heading2"/>
      <w:lvlText w:val=""/>
      <w:lvlJc w:val="left"/>
      <w:pPr>
        <w:tabs>
          <w:tab w:val="num" w:pos="576"/>
        </w:tabs>
        <w:ind w:left="576" w:hanging="576"/>
      </w:pPr>
    </w:lvl>
    <w:lvl w:ilvl="2">
      <w:start w:val="1"/>
      <w:numFmt w:val="none"/>
      <w:lvlText w:val=""/>
      <w:lvlJc w:val="left"/>
      <w:pPr>
        <w:tabs>
          <w:tab w:val="num" w:pos="720"/>
        </w:tabs>
        <w:ind w:left="720" w:hanging="720"/>
      </w:pPr>
    </w:lvl>
    <w:lvl w:ilvl="3">
      <w:start w:val="1"/>
      <w:numFmt w:val="none"/>
      <w:lvlText w:val=""/>
      <w:lvlJc w:val="left"/>
      <w:pPr>
        <w:tabs>
          <w:tab w:val="num" w:pos="864"/>
        </w:tabs>
        <w:ind w:left="864" w:hanging="864"/>
      </w:pPr>
    </w:lvl>
    <w:lvl w:ilvl="4">
      <w:start w:val="1"/>
      <w:numFmt w:val="none"/>
      <w:lvlText w:val=""/>
      <w:lvlJc w:val="left"/>
      <w:pPr>
        <w:tabs>
          <w:tab w:val="num" w:pos="1008"/>
        </w:tabs>
        <w:ind w:left="1008" w:hanging="1008"/>
      </w:pPr>
    </w:lvl>
    <w:lvl w:ilvl="5">
      <w:start w:val="1"/>
      <w:numFmt w:val="none"/>
      <w:lvlText w:val=""/>
      <w:lvlJc w:val="left"/>
      <w:pPr>
        <w:tabs>
          <w:tab w:val="num" w:pos="1152"/>
        </w:tabs>
        <w:ind w:left="1152" w:hanging="1152"/>
      </w:pPr>
    </w:lvl>
    <w:lvl w:ilvl="6">
      <w:start w:val="1"/>
      <w:numFmt w:val="none"/>
      <w:lvlText w:val=""/>
      <w:lvlJc w:val="left"/>
      <w:pPr>
        <w:tabs>
          <w:tab w:val="num" w:pos="1296"/>
        </w:tabs>
        <w:ind w:left="1296" w:hanging="1296"/>
      </w:pPr>
    </w:lvl>
    <w:lvl w:ilvl="7">
      <w:start w:val="1"/>
      <w:numFmt w:val="none"/>
      <w:lvlText w:val=""/>
      <w:lvlJc w:val="left"/>
      <w:pPr>
        <w:tabs>
          <w:tab w:val="num" w:pos="1440"/>
        </w:tabs>
        <w:ind w:left="1440" w:hanging="1440"/>
      </w:pPr>
    </w:lvl>
    <w:lvl w:ilvl="8">
      <w:start w:val="1"/>
      <w:numFmt w:val="none"/>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05EE"/>
    <w:rsid w:val="000036EB"/>
    <w:rsid w:val="00021D6D"/>
    <w:rsid w:val="00043E11"/>
    <w:rsid w:val="00045228"/>
    <w:rsid w:val="000B63E6"/>
    <w:rsid w:val="000C0C3D"/>
    <w:rsid w:val="00111544"/>
    <w:rsid w:val="00125A01"/>
    <w:rsid w:val="001860DD"/>
    <w:rsid w:val="001911B5"/>
    <w:rsid w:val="001C2661"/>
    <w:rsid w:val="001C62F6"/>
    <w:rsid w:val="001D2A1B"/>
    <w:rsid w:val="001E426C"/>
    <w:rsid w:val="002004D0"/>
    <w:rsid w:val="00202C1F"/>
    <w:rsid w:val="0022116E"/>
    <w:rsid w:val="002265AB"/>
    <w:rsid w:val="00233D55"/>
    <w:rsid w:val="00241252"/>
    <w:rsid w:val="00245F7A"/>
    <w:rsid w:val="002A0F93"/>
    <w:rsid w:val="002A3BE7"/>
    <w:rsid w:val="002C1093"/>
    <w:rsid w:val="003020A0"/>
    <w:rsid w:val="00304ABF"/>
    <w:rsid w:val="00310268"/>
    <w:rsid w:val="003618D2"/>
    <w:rsid w:val="00364CC2"/>
    <w:rsid w:val="003A53A3"/>
    <w:rsid w:val="003A6CAE"/>
    <w:rsid w:val="003E7B22"/>
    <w:rsid w:val="003F66D4"/>
    <w:rsid w:val="00414BB5"/>
    <w:rsid w:val="00415AA0"/>
    <w:rsid w:val="00417B24"/>
    <w:rsid w:val="004256EF"/>
    <w:rsid w:val="004302F4"/>
    <w:rsid w:val="004338F6"/>
    <w:rsid w:val="004530EE"/>
    <w:rsid w:val="004650E2"/>
    <w:rsid w:val="00477BEF"/>
    <w:rsid w:val="00487EDB"/>
    <w:rsid w:val="004C21FD"/>
    <w:rsid w:val="004F7045"/>
    <w:rsid w:val="00510EF2"/>
    <w:rsid w:val="005163D0"/>
    <w:rsid w:val="00517000"/>
    <w:rsid w:val="005174CF"/>
    <w:rsid w:val="005D71EF"/>
    <w:rsid w:val="00623F6D"/>
    <w:rsid w:val="0062772B"/>
    <w:rsid w:val="00635BD7"/>
    <w:rsid w:val="00646E59"/>
    <w:rsid w:val="0069495C"/>
    <w:rsid w:val="006A1FA3"/>
    <w:rsid w:val="006B5606"/>
    <w:rsid w:val="006C1BF6"/>
    <w:rsid w:val="006C6E07"/>
    <w:rsid w:val="006E04B2"/>
    <w:rsid w:val="006E4A97"/>
    <w:rsid w:val="006E6E87"/>
    <w:rsid w:val="006F6503"/>
    <w:rsid w:val="00700585"/>
    <w:rsid w:val="0073539D"/>
    <w:rsid w:val="00753FAE"/>
    <w:rsid w:val="007764FB"/>
    <w:rsid w:val="007B26B7"/>
    <w:rsid w:val="007B57C0"/>
    <w:rsid w:val="007D3DE8"/>
    <w:rsid w:val="007D3F25"/>
    <w:rsid w:val="00801FD6"/>
    <w:rsid w:val="00822A17"/>
    <w:rsid w:val="008346F2"/>
    <w:rsid w:val="00850062"/>
    <w:rsid w:val="008552AD"/>
    <w:rsid w:val="00856933"/>
    <w:rsid w:val="008578BC"/>
    <w:rsid w:val="00885DC3"/>
    <w:rsid w:val="008873E2"/>
    <w:rsid w:val="008B0102"/>
    <w:rsid w:val="008C650D"/>
    <w:rsid w:val="009278D1"/>
    <w:rsid w:val="009436F9"/>
    <w:rsid w:val="00961876"/>
    <w:rsid w:val="00973E81"/>
    <w:rsid w:val="009A494B"/>
    <w:rsid w:val="009B1236"/>
    <w:rsid w:val="009B24AE"/>
    <w:rsid w:val="009C4473"/>
    <w:rsid w:val="00A52AE9"/>
    <w:rsid w:val="00A53EBC"/>
    <w:rsid w:val="00A57ACB"/>
    <w:rsid w:val="00A93093"/>
    <w:rsid w:val="00AC66FC"/>
    <w:rsid w:val="00AF2628"/>
    <w:rsid w:val="00AF2634"/>
    <w:rsid w:val="00B054F6"/>
    <w:rsid w:val="00B2136B"/>
    <w:rsid w:val="00B57B6B"/>
    <w:rsid w:val="00B60976"/>
    <w:rsid w:val="00B63C5C"/>
    <w:rsid w:val="00B94244"/>
    <w:rsid w:val="00BB567B"/>
    <w:rsid w:val="00BC7209"/>
    <w:rsid w:val="00C07087"/>
    <w:rsid w:val="00C1013A"/>
    <w:rsid w:val="00C14330"/>
    <w:rsid w:val="00C15C1F"/>
    <w:rsid w:val="00C32D45"/>
    <w:rsid w:val="00C350D0"/>
    <w:rsid w:val="00C722EE"/>
    <w:rsid w:val="00C7528D"/>
    <w:rsid w:val="00C82B00"/>
    <w:rsid w:val="00C85313"/>
    <w:rsid w:val="00CB1C13"/>
    <w:rsid w:val="00CC7CC1"/>
    <w:rsid w:val="00CD6527"/>
    <w:rsid w:val="00D220CB"/>
    <w:rsid w:val="00D37CBC"/>
    <w:rsid w:val="00D538D2"/>
    <w:rsid w:val="00D56F74"/>
    <w:rsid w:val="00D62D5F"/>
    <w:rsid w:val="00D726DD"/>
    <w:rsid w:val="00D8420A"/>
    <w:rsid w:val="00D857D2"/>
    <w:rsid w:val="00D929B2"/>
    <w:rsid w:val="00DA004A"/>
    <w:rsid w:val="00DB0209"/>
    <w:rsid w:val="00DB364C"/>
    <w:rsid w:val="00DE05EE"/>
    <w:rsid w:val="00E14485"/>
    <w:rsid w:val="00E15D4A"/>
    <w:rsid w:val="00E77B6E"/>
    <w:rsid w:val="00EA1B77"/>
    <w:rsid w:val="00EE0E90"/>
    <w:rsid w:val="00EE712B"/>
    <w:rsid w:val="00EF5789"/>
    <w:rsid w:val="00F3096E"/>
    <w:rsid w:val="00F80D6F"/>
    <w:rsid w:val="00F815DF"/>
    <w:rsid w:val="00FC0084"/>
    <w:rsid w:val="00FC039F"/>
    <w:rsid w:val="00FC41EE"/>
    <w:rsid w:val="00FC72B5"/>
    <w:rsid w:val="00FD1DCC"/>
    <w:rsid w:val="00FE71FC"/>
    <w:rsid w:val="00FE7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7D0D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E05EE"/>
    <w:pPr>
      <w:spacing w:after="160" w:line="259" w:lineRule="auto"/>
    </w:pPr>
    <w:rPr>
      <w:sz w:val="22"/>
      <w:szCs w:val="22"/>
    </w:rPr>
  </w:style>
  <w:style w:type="paragraph" w:styleId="Heading2">
    <w:name w:val="heading 2"/>
    <w:basedOn w:val="Normal"/>
    <w:next w:val="BodyText"/>
    <w:link w:val="Heading2Char"/>
    <w:qFormat/>
    <w:rsid w:val="00CD6527"/>
    <w:pPr>
      <w:keepNext/>
      <w:numPr>
        <w:ilvl w:val="1"/>
        <w:numId w:val="1"/>
      </w:numPr>
      <w:suppressAutoHyphens/>
      <w:spacing w:before="200" w:after="0" w:line="276" w:lineRule="auto"/>
      <w:outlineLvl w:val="1"/>
    </w:pPr>
    <w:rPr>
      <w:rFonts w:ascii="Cambria" w:eastAsia="Times New Roman" w:hAnsi="Cambria" w:cs="font720"/>
      <w:b/>
      <w:bCs/>
      <w:color w:val="4F81BD"/>
      <w:kern w:val="1"/>
      <w:sz w:val="26"/>
      <w:szCs w:val="26"/>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726DD"/>
    <w:pPr>
      <w:spacing w:before="100" w:beforeAutospacing="1" w:after="100" w:afterAutospacing="1" w:line="240" w:lineRule="auto"/>
    </w:pPr>
    <w:rPr>
      <w:rFonts w:ascii="Times New Roman" w:hAnsi="Times New Roman" w:cs="Times New Roman"/>
      <w:sz w:val="24"/>
      <w:szCs w:val="24"/>
      <w:lang w:eastAsia="en-GB"/>
    </w:rPr>
  </w:style>
  <w:style w:type="character" w:customStyle="1" w:styleId="apple-converted-space">
    <w:name w:val="apple-converted-space"/>
    <w:basedOn w:val="DefaultParagraphFont"/>
    <w:rsid w:val="00AF2628"/>
  </w:style>
  <w:style w:type="table" w:styleId="TableGrid">
    <w:name w:val="Table Grid"/>
    <w:basedOn w:val="TableNormal"/>
    <w:uiPriority w:val="59"/>
    <w:rsid w:val="00CD6527"/>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CD652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D6527"/>
    <w:rPr>
      <w:rFonts w:asciiTheme="majorHAnsi" w:eastAsiaTheme="majorEastAsia" w:hAnsiTheme="majorHAnsi" w:cstheme="majorBidi"/>
      <w:color w:val="323E4F" w:themeColor="text2" w:themeShade="BF"/>
      <w:spacing w:val="5"/>
      <w:kern w:val="28"/>
      <w:sz w:val="52"/>
      <w:szCs w:val="52"/>
    </w:rPr>
  </w:style>
  <w:style w:type="character" w:customStyle="1" w:styleId="Heading2Char">
    <w:name w:val="Heading 2 Char"/>
    <w:basedOn w:val="DefaultParagraphFont"/>
    <w:link w:val="Heading2"/>
    <w:rsid w:val="00CD6527"/>
    <w:rPr>
      <w:rFonts w:ascii="Cambria" w:eastAsia="Times New Roman" w:hAnsi="Cambria" w:cs="font720"/>
      <w:b/>
      <w:bCs/>
      <w:color w:val="4F81BD"/>
      <w:kern w:val="1"/>
      <w:sz w:val="26"/>
      <w:szCs w:val="26"/>
      <w:lang w:eastAsia="ar-SA"/>
    </w:rPr>
  </w:style>
  <w:style w:type="paragraph" w:styleId="BodyText">
    <w:name w:val="Body Text"/>
    <w:basedOn w:val="Normal"/>
    <w:link w:val="BodyTextChar"/>
    <w:uiPriority w:val="99"/>
    <w:semiHidden/>
    <w:unhideWhenUsed/>
    <w:rsid w:val="00CD6527"/>
    <w:pPr>
      <w:spacing w:after="120"/>
    </w:pPr>
  </w:style>
  <w:style w:type="character" w:customStyle="1" w:styleId="BodyTextChar">
    <w:name w:val="Body Text Char"/>
    <w:basedOn w:val="DefaultParagraphFont"/>
    <w:link w:val="BodyText"/>
    <w:uiPriority w:val="99"/>
    <w:semiHidden/>
    <w:rsid w:val="00CD6527"/>
    <w:rPr>
      <w:sz w:val="22"/>
      <w:szCs w:val="22"/>
    </w:rPr>
  </w:style>
  <w:style w:type="paragraph" w:styleId="Header">
    <w:name w:val="header"/>
    <w:basedOn w:val="Normal"/>
    <w:link w:val="HeaderChar"/>
    <w:uiPriority w:val="99"/>
    <w:unhideWhenUsed/>
    <w:rsid w:val="007D3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F25"/>
    <w:rPr>
      <w:sz w:val="22"/>
      <w:szCs w:val="22"/>
    </w:rPr>
  </w:style>
  <w:style w:type="paragraph" w:styleId="Footer">
    <w:name w:val="footer"/>
    <w:basedOn w:val="Normal"/>
    <w:link w:val="FooterChar"/>
    <w:uiPriority w:val="99"/>
    <w:unhideWhenUsed/>
    <w:rsid w:val="007D3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F25"/>
    <w:rPr>
      <w:sz w:val="22"/>
      <w:szCs w:val="22"/>
    </w:rPr>
  </w:style>
  <w:style w:type="character" w:styleId="Hyperlink">
    <w:name w:val="Hyperlink"/>
    <w:basedOn w:val="DefaultParagraphFont"/>
    <w:uiPriority w:val="99"/>
    <w:unhideWhenUsed/>
    <w:rsid w:val="00304A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1813689">
      <w:bodyDiv w:val="1"/>
      <w:marLeft w:val="0"/>
      <w:marRight w:val="0"/>
      <w:marTop w:val="0"/>
      <w:marBottom w:val="0"/>
      <w:divBdr>
        <w:top w:val="none" w:sz="0" w:space="0" w:color="auto"/>
        <w:left w:val="none" w:sz="0" w:space="0" w:color="auto"/>
        <w:bottom w:val="none" w:sz="0" w:space="0" w:color="auto"/>
        <w:right w:val="none" w:sz="0" w:space="0" w:color="auto"/>
      </w:divBdr>
    </w:div>
    <w:div w:id="439882396">
      <w:bodyDiv w:val="1"/>
      <w:marLeft w:val="0"/>
      <w:marRight w:val="0"/>
      <w:marTop w:val="0"/>
      <w:marBottom w:val="0"/>
      <w:divBdr>
        <w:top w:val="none" w:sz="0" w:space="0" w:color="auto"/>
        <w:left w:val="none" w:sz="0" w:space="0" w:color="auto"/>
        <w:bottom w:val="none" w:sz="0" w:space="0" w:color="auto"/>
        <w:right w:val="none" w:sz="0" w:space="0" w:color="auto"/>
      </w:divBdr>
    </w:div>
    <w:div w:id="494956816">
      <w:bodyDiv w:val="1"/>
      <w:marLeft w:val="0"/>
      <w:marRight w:val="0"/>
      <w:marTop w:val="0"/>
      <w:marBottom w:val="0"/>
      <w:divBdr>
        <w:top w:val="none" w:sz="0" w:space="0" w:color="auto"/>
        <w:left w:val="none" w:sz="0" w:space="0" w:color="auto"/>
        <w:bottom w:val="none" w:sz="0" w:space="0" w:color="auto"/>
        <w:right w:val="none" w:sz="0" w:space="0" w:color="auto"/>
      </w:divBdr>
    </w:div>
    <w:div w:id="605382898">
      <w:bodyDiv w:val="1"/>
      <w:marLeft w:val="0"/>
      <w:marRight w:val="0"/>
      <w:marTop w:val="0"/>
      <w:marBottom w:val="0"/>
      <w:divBdr>
        <w:top w:val="none" w:sz="0" w:space="0" w:color="auto"/>
        <w:left w:val="none" w:sz="0" w:space="0" w:color="auto"/>
        <w:bottom w:val="none" w:sz="0" w:space="0" w:color="auto"/>
        <w:right w:val="none" w:sz="0" w:space="0" w:color="auto"/>
      </w:divBdr>
    </w:div>
    <w:div w:id="726732243">
      <w:bodyDiv w:val="1"/>
      <w:marLeft w:val="0"/>
      <w:marRight w:val="0"/>
      <w:marTop w:val="0"/>
      <w:marBottom w:val="0"/>
      <w:divBdr>
        <w:top w:val="none" w:sz="0" w:space="0" w:color="auto"/>
        <w:left w:val="none" w:sz="0" w:space="0" w:color="auto"/>
        <w:bottom w:val="none" w:sz="0" w:space="0" w:color="auto"/>
        <w:right w:val="none" w:sz="0" w:space="0" w:color="auto"/>
      </w:divBdr>
    </w:div>
    <w:div w:id="929969467">
      <w:bodyDiv w:val="1"/>
      <w:marLeft w:val="0"/>
      <w:marRight w:val="0"/>
      <w:marTop w:val="0"/>
      <w:marBottom w:val="0"/>
      <w:divBdr>
        <w:top w:val="none" w:sz="0" w:space="0" w:color="auto"/>
        <w:left w:val="none" w:sz="0" w:space="0" w:color="auto"/>
        <w:bottom w:val="none" w:sz="0" w:space="0" w:color="auto"/>
        <w:right w:val="none" w:sz="0" w:space="0" w:color="auto"/>
      </w:divBdr>
    </w:div>
    <w:div w:id="1218123868">
      <w:bodyDiv w:val="1"/>
      <w:marLeft w:val="0"/>
      <w:marRight w:val="0"/>
      <w:marTop w:val="0"/>
      <w:marBottom w:val="0"/>
      <w:divBdr>
        <w:top w:val="none" w:sz="0" w:space="0" w:color="auto"/>
        <w:left w:val="none" w:sz="0" w:space="0" w:color="auto"/>
        <w:bottom w:val="none" w:sz="0" w:space="0" w:color="auto"/>
        <w:right w:val="none" w:sz="0" w:space="0" w:color="auto"/>
      </w:divBdr>
    </w:div>
    <w:div w:id="1239511321">
      <w:bodyDiv w:val="1"/>
      <w:marLeft w:val="0"/>
      <w:marRight w:val="0"/>
      <w:marTop w:val="0"/>
      <w:marBottom w:val="0"/>
      <w:divBdr>
        <w:top w:val="none" w:sz="0" w:space="0" w:color="auto"/>
        <w:left w:val="none" w:sz="0" w:space="0" w:color="auto"/>
        <w:bottom w:val="none" w:sz="0" w:space="0" w:color="auto"/>
        <w:right w:val="none" w:sz="0" w:space="0" w:color="auto"/>
      </w:divBdr>
    </w:div>
    <w:div w:id="1437483124">
      <w:bodyDiv w:val="1"/>
      <w:marLeft w:val="0"/>
      <w:marRight w:val="0"/>
      <w:marTop w:val="0"/>
      <w:marBottom w:val="0"/>
      <w:divBdr>
        <w:top w:val="none" w:sz="0" w:space="0" w:color="auto"/>
        <w:left w:val="none" w:sz="0" w:space="0" w:color="auto"/>
        <w:bottom w:val="none" w:sz="0" w:space="0" w:color="auto"/>
        <w:right w:val="none" w:sz="0" w:space="0" w:color="auto"/>
      </w:divBdr>
    </w:div>
    <w:div w:id="1978871467">
      <w:bodyDiv w:val="1"/>
      <w:marLeft w:val="0"/>
      <w:marRight w:val="0"/>
      <w:marTop w:val="0"/>
      <w:marBottom w:val="0"/>
      <w:divBdr>
        <w:top w:val="none" w:sz="0" w:space="0" w:color="auto"/>
        <w:left w:val="none" w:sz="0" w:space="0" w:color="auto"/>
        <w:bottom w:val="none" w:sz="0" w:space="0" w:color="auto"/>
        <w:right w:val="none" w:sz="0" w:space="0" w:color="auto"/>
      </w:divBdr>
      <w:divsChild>
        <w:div w:id="513111131">
          <w:marLeft w:val="0"/>
          <w:marRight w:val="0"/>
          <w:marTop w:val="0"/>
          <w:marBottom w:val="0"/>
          <w:divBdr>
            <w:top w:val="none" w:sz="0" w:space="0" w:color="auto"/>
            <w:left w:val="none" w:sz="0" w:space="0" w:color="auto"/>
            <w:bottom w:val="none" w:sz="0" w:space="0" w:color="auto"/>
            <w:right w:val="none" w:sz="0" w:space="0" w:color="auto"/>
          </w:divBdr>
          <w:divsChild>
            <w:div w:id="1867017968">
              <w:marLeft w:val="0"/>
              <w:marRight w:val="0"/>
              <w:marTop w:val="0"/>
              <w:marBottom w:val="0"/>
              <w:divBdr>
                <w:top w:val="none" w:sz="0" w:space="0" w:color="auto"/>
                <w:left w:val="none" w:sz="0" w:space="0" w:color="auto"/>
                <w:bottom w:val="none" w:sz="0" w:space="0" w:color="auto"/>
                <w:right w:val="none" w:sz="0" w:space="0" w:color="auto"/>
              </w:divBdr>
              <w:divsChild>
                <w:div w:id="1248224286">
                  <w:marLeft w:val="0"/>
                  <w:marRight w:val="0"/>
                  <w:marTop w:val="0"/>
                  <w:marBottom w:val="0"/>
                  <w:divBdr>
                    <w:top w:val="none" w:sz="0" w:space="0" w:color="auto"/>
                    <w:left w:val="none" w:sz="0" w:space="0" w:color="auto"/>
                    <w:bottom w:val="none" w:sz="0" w:space="0" w:color="auto"/>
                    <w:right w:val="none" w:sz="0" w:space="0" w:color="auto"/>
                  </w:divBdr>
                  <w:divsChild>
                    <w:div w:id="184833762">
                      <w:marLeft w:val="0"/>
                      <w:marRight w:val="0"/>
                      <w:marTop w:val="0"/>
                      <w:marBottom w:val="0"/>
                      <w:divBdr>
                        <w:top w:val="none" w:sz="0" w:space="0" w:color="auto"/>
                        <w:left w:val="none" w:sz="0" w:space="0" w:color="auto"/>
                        <w:bottom w:val="none" w:sz="0" w:space="0" w:color="auto"/>
                        <w:right w:val="none" w:sz="0" w:space="0" w:color="auto"/>
                      </w:divBdr>
                    </w:div>
                  </w:divsChild>
                </w:div>
                <w:div w:id="1420101946">
                  <w:marLeft w:val="0"/>
                  <w:marRight w:val="0"/>
                  <w:marTop w:val="0"/>
                  <w:marBottom w:val="0"/>
                  <w:divBdr>
                    <w:top w:val="none" w:sz="0" w:space="0" w:color="auto"/>
                    <w:left w:val="none" w:sz="0" w:space="0" w:color="auto"/>
                    <w:bottom w:val="none" w:sz="0" w:space="0" w:color="auto"/>
                    <w:right w:val="none" w:sz="0" w:space="0" w:color="auto"/>
                  </w:divBdr>
                  <w:divsChild>
                    <w:div w:id="1845244009">
                      <w:marLeft w:val="0"/>
                      <w:marRight w:val="0"/>
                      <w:marTop w:val="0"/>
                      <w:marBottom w:val="0"/>
                      <w:divBdr>
                        <w:top w:val="none" w:sz="0" w:space="0" w:color="auto"/>
                        <w:left w:val="none" w:sz="0" w:space="0" w:color="auto"/>
                        <w:bottom w:val="none" w:sz="0" w:space="0" w:color="auto"/>
                        <w:right w:val="none" w:sz="0" w:space="0" w:color="auto"/>
                      </w:divBdr>
                    </w:div>
                  </w:divsChild>
                </w:div>
                <w:div w:id="2008945058">
                  <w:marLeft w:val="0"/>
                  <w:marRight w:val="0"/>
                  <w:marTop w:val="0"/>
                  <w:marBottom w:val="0"/>
                  <w:divBdr>
                    <w:top w:val="none" w:sz="0" w:space="0" w:color="auto"/>
                    <w:left w:val="none" w:sz="0" w:space="0" w:color="auto"/>
                    <w:bottom w:val="none" w:sz="0" w:space="0" w:color="auto"/>
                    <w:right w:val="none" w:sz="0" w:space="0" w:color="auto"/>
                  </w:divBdr>
                  <w:divsChild>
                    <w:div w:id="1705401807">
                      <w:marLeft w:val="0"/>
                      <w:marRight w:val="0"/>
                      <w:marTop w:val="0"/>
                      <w:marBottom w:val="0"/>
                      <w:divBdr>
                        <w:top w:val="none" w:sz="0" w:space="0" w:color="auto"/>
                        <w:left w:val="none" w:sz="0" w:space="0" w:color="auto"/>
                        <w:bottom w:val="none" w:sz="0" w:space="0" w:color="auto"/>
                        <w:right w:val="none" w:sz="0" w:space="0" w:color="auto"/>
                      </w:divBdr>
                    </w:div>
                  </w:divsChild>
                </w:div>
                <w:div w:id="2117288237">
                  <w:marLeft w:val="0"/>
                  <w:marRight w:val="0"/>
                  <w:marTop w:val="0"/>
                  <w:marBottom w:val="0"/>
                  <w:divBdr>
                    <w:top w:val="none" w:sz="0" w:space="0" w:color="auto"/>
                    <w:left w:val="none" w:sz="0" w:space="0" w:color="auto"/>
                    <w:bottom w:val="none" w:sz="0" w:space="0" w:color="auto"/>
                    <w:right w:val="none" w:sz="0" w:space="0" w:color="auto"/>
                  </w:divBdr>
                  <w:divsChild>
                    <w:div w:id="149796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655987">
      <w:bodyDiv w:val="1"/>
      <w:marLeft w:val="0"/>
      <w:marRight w:val="0"/>
      <w:marTop w:val="0"/>
      <w:marBottom w:val="0"/>
      <w:divBdr>
        <w:top w:val="none" w:sz="0" w:space="0" w:color="auto"/>
        <w:left w:val="none" w:sz="0" w:space="0" w:color="auto"/>
        <w:bottom w:val="none" w:sz="0" w:space="0" w:color="auto"/>
        <w:right w:val="none" w:sz="0" w:space="0" w:color="auto"/>
      </w:divBdr>
    </w:div>
    <w:div w:id="20797442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wjec.co.uk/uploads/publications/14641.pdf" TargetMode="Externa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8C3D6105-1327-9B46-A712-178695CEE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502</TotalTime>
  <Pages>9</Pages>
  <Words>3385</Words>
  <Characters>19299</Characters>
  <Application>Microsoft Macintosh Word</Application>
  <DocSecurity>0</DocSecurity>
  <Lines>160</Lines>
  <Paragraphs>45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Action Plan </vt:lpstr>
    </vt:vector>
  </TitlesOfParts>
  <LinksUpToDate>false</LinksUpToDate>
  <CharactersWithSpaces>22639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2017-12-12T10:26:00Z</dcterms:created>
  <dcterms:modified xsi:type="dcterms:W3CDTF">2017-12-15T13:35:00Z</dcterms:modified>
</cp:coreProperties>
</file>