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37912" w14:textId="69613193" w:rsidR="00A13B31" w:rsidRDefault="00A13B31" w:rsidP="003F0814">
      <w:pPr>
        <w:jc w:val="center"/>
        <w:rPr>
          <w:sz w:val="48"/>
          <w:szCs w:val="48"/>
        </w:rPr>
      </w:pPr>
      <w:r w:rsidRPr="003F0814">
        <w:rPr>
          <w:noProof/>
          <w:sz w:val="48"/>
          <w:szCs w:val="48"/>
        </w:rPr>
        <mc:AlternateContent>
          <mc:Choice Requires="wps">
            <w:drawing>
              <wp:anchor distT="45720" distB="45720" distL="114300" distR="114300" simplePos="0" relativeHeight="251663360" behindDoc="0" locked="0" layoutInCell="1" allowOverlap="1" wp14:anchorId="3228402B" wp14:editId="3F3E8E31">
                <wp:simplePos x="0" y="0"/>
                <wp:positionH relativeFrom="page">
                  <wp:posOffset>5772150</wp:posOffset>
                </wp:positionH>
                <wp:positionV relativeFrom="paragraph">
                  <wp:posOffset>0</wp:posOffset>
                </wp:positionV>
                <wp:extent cx="1317625" cy="1895475"/>
                <wp:effectExtent l="0" t="0" r="158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7625" cy="1895475"/>
                        </a:xfrm>
                        <a:prstGeom prst="rect">
                          <a:avLst/>
                        </a:prstGeom>
                        <a:solidFill>
                          <a:srgbClr val="FFFFFF"/>
                        </a:solidFill>
                        <a:ln w="9525">
                          <a:solidFill>
                            <a:srgbClr val="000000"/>
                          </a:solidFill>
                          <a:miter lim="800000"/>
                          <a:headEnd/>
                          <a:tailEnd/>
                        </a:ln>
                      </wps:spPr>
                      <wps:txbx>
                        <w:txbxContent>
                          <w:p w14:paraId="4DF01CF3" w14:textId="43211E99" w:rsidR="00A13B31" w:rsidRDefault="00A13B31" w:rsidP="00A13B31">
                            <w:r>
                              <w:rPr>
                                <w:noProof/>
                                <w:sz w:val="48"/>
                                <w:szCs w:val="48"/>
                              </w:rPr>
                              <w:drawing>
                                <wp:inline distT="0" distB="0" distL="0" distR="0" wp14:anchorId="689FA986" wp14:editId="57CBB1FF">
                                  <wp:extent cx="1830705" cy="20026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833888" cy="200615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8402B" id="_x0000_t202" coordsize="21600,21600" o:spt="202" path="m,l,21600r21600,l21600,xe">
                <v:stroke joinstyle="miter"/>
                <v:path gradientshapeok="t" o:connecttype="rect"/>
              </v:shapetype>
              <v:shape id="Text Box 2" o:spid="_x0000_s1026" type="#_x0000_t202" style="position:absolute;left:0;text-align:left;margin-left:454.5pt;margin-top:0;width:103.75pt;height:149.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">
                <v:textbox>
                  <w:txbxContent>
                    <w:p w14:paraId="4DF01CF3" w14:textId="43211E99" w:rsidR="00A13B31" w:rsidRDefault="00A13B31" w:rsidP="00A13B31">
                      <w:r>
                        <w:rPr>
                          <w:noProof/>
                          <w:sz w:val="48"/>
                          <w:szCs w:val="48"/>
                        </w:rPr>
                        <w:drawing>
                          <wp:inline distT="0" distB="0" distL="0" distR="0" wp14:anchorId="689FA986" wp14:editId="57CBB1FF">
                            <wp:extent cx="1830705" cy="20026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833888" cy="2006156"/>
                                    </a:xfrm>
                                    <a:prstGeom prst="rect">
                                      <a:avLst/>
                                    </a:prstGeom>
                                  </pic:spPr>
                                </pic:pic>
                              </a:graphicData>
                            </a:graphic>
                          </wp:inline>
                        </w:drawing>
                      </w:r>
                    </w:p>
                  </w:txbxContent>
                </v:textbox>
                <w10:wrap type="square" anchorx="page"/>
              </v:shape>
            </w:pict>
          </mc:Fallback>
        </mc:AlternateContent>
      </w:r>
      <w:r w:rsidRPr="003F0814">
        <w:rPr>
          <w:noProof/>
          <w:sz w:val="48"/>
          <w:szCs w:val="48"/>
        </w:rPr>
        <mc:AlternateContent>
          <mc:Choice Requires="wps">
            <w:drawing>
              <wp:anchor distT="45720" distB="45720" distL="114300" distR="114300" simplePos="0" relativeHeight="251659264" behindDoc="0" locked="0" layoutInCell="1" allowOverlap="1" wp14:anchorId="655CCE67" wp14:editId="0D106646">
                <wp:simplePos x="0" y="0"/>
                <wp:positionH relativeFrom="page">
                  <wp:posOffset>219075</wp:posOffset>
                </wp:positionH>
                <wp:positionV relativeFrom="paragraph">
                  <wp:posOffset>7620</wp:posOffset>
                </wp:positionV>
                <wp:extent cx="1317625" cy="1895475"/>
                <wp:effectExtent l="0" t="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7625" cy="1895475"/>
                        </a:xfrm>
                        <a:prstGeom prst="rect">
                          <a:avLst/>
                        </a:prstGeom>
                        <a:solidFill>
                          <a:srgbClr val="FFFFFF"/>
                        </a:solidFill>
                        <a:ln w="9525">
                          <a:solidFill>
                            <a:srgbClr val="000000"/>
                          </a:solidFill>
                          <a:miter lim="800000"/>
                          <a:headEnd/>
                          <a:tailEnd/>
                        </a:ln>
                      </wps:spPr>
                      <wps:txbx>
                        <w:txbxContent>
                          <w:p w14:paraId="51A118E4" w14:textId="67001066" w:rsidR="003F0814" w:rsidRDefault="00A13B31">
                            <w:r>
                              <w:rPr>
                                <w:noProof/>
                                <w:sz w:val="48"/>
                                <w:szCs w:val="48"/>
                              </w:rPr>
                              <w:drawing>
                                <wp:inline distT="0" distB="0" distL="0" distR="0" wp14:anchorId="08820960" wp14:editId="430D417E">
                                  <wp:extent cx="1125855" cy="17794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125855" cy="177946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CCE67" id="_x0000_s1027" type="#_x0000_t202" style="position:absolute;left:0;text-align:left;margin-left:17.25pt;margin-top:.6pt;width:103.75pt;height:149.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">
                <v:textbox>
                  <w:txbxContent>
                    <w:p w14:paraId="51A118E4" w14:textId="67001066" w:rsidR="003F0814" w:rsidRDefault="00A13B31">
                      <w:r>
                        <w:rPr>
                          <w:noProof/>
                          <w:sz w:val="48"/>
                          <w:szCs w:val="48"/>
                        </w:rPr>
                        <w:drawing>
                          <wp:inline distT="0" distB="0" distL="0" distR="0" wp14:anchorId="08820960" wp14:editId="430D417E">
                            <wp:extent cx="1125855" cy="17794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125855" cy="1779467"/>
                                    </a:xfrm>
                                    <a:prstGeom prst="rect">
                                      <a:avLst/>
                                    </a:prstGeom>
                                  </pic:spPr>
                                </pic:pic>
                              </a:graphicData>
                            </a:graphic>
                          </wp:inline>
                        </w:drawing>
                      </w:r>
                    </w:p>
                  </w:txbxContent>
                </v:textbox>
                <w10:wrap type="square" anchorx="page"/>
              </v:shape>
            </w:pict>
          </mc:Fallback>
        </mc:AlternateContent>
      </w:r>
    </w:p>
    <w:p w14:paraId="37108153" w14:textId="250FC765" w:rsidR="00AD11A2" w:rsidRDefault="003F0814" w:rsidP="003F0814">
      <w:pPr>
        <w:jc w:val="center"/>
        <w:rPr>
          <w:sz w:val="48"/>
          <w:szCs w:val="48"/>
        </w:rPr>
      </w:pPr>
      <w:r>
        <w:rPr>
          <w:sz w:val="48"/>
          <w:szCs w:val="48"/>
        </w:rPr>
        <w:t xml:space="preserve">Specialised Care: </w:t>
      </w:r>
    </w:p>
    <w:p w14:paraId="7C911B28" w14:textId="2CB81763" w:rsidR="003F0814" w:rsidRDefault="003F0814" w:rsidP="003F0814">
      <w:pPr>
        <w:jc w:val="center"/>
        <w:rPr>
          <w:sz w:val="48"/>
          <w:szCs w:val="48"/>
        </w:rPr>
      </w:pPr>
      <w:r>
        <w:rPr>
          <w:sz w:val="48"/>
          <w:szCs w:val="48"/>
        </w:rPr>
        <w:t>Working with Dementia.</w:t>
      </w:r>
    </w:p>
    <w:p w14:paraId="3B3656E4" w14:textId="77777777" w:rsidR="00A13B31" w:rsidRDefault="003F0814" w:rsidP="00A13B31">
      <w:pPr>
        <w:rPr>
          <w:sz w:val="48"/>
          <w:szCs w:val="48"/>
        </w:rPr>
      </w:pPr>
      <w:r>
        <w:rPr>
          <w:noProof/>
          <w:sz w:val="48"/>
          <w:szCs w:val="48"/>
        </w:rPr>
        <w:drawing>
          <wp:inline distT="0" distB="0" distL="0" distR="0" wp14:anchorId="0BF786EA" wp14:editId="152094D9">
            <wp:extent cx="4048125" cy="373327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075095" cy="3758143"/>
                    </a:xfrm>
                    <a:prstGeom prst="rect">
                      <a:avLst/>
                    </a:prstGeom>
                  </pic:spPr>
                </pic:pic>
              </a:graphicData>
            </a:graphic>
          </wp:inline>
        </w:drawing>
      </w:r>
    </w:p>
    <w:p w14:paraId="6B3768E5" w14:textId="08A88240" w:rsidR="003F0814" w:rsidRDefault="003F0814" w:rsidP="00A13B31">
      <w:pPr>
        <w:jc w:val="center"/>
        <w:rPr>
          <w:sz w:val="48"/>
          <w:szCs w:val="48"/>
        </w:rPr>
      </w:pPr>
      <w:r>
        <w:rPr>
          <w:sz w:val="48"/>
          <w:szCs w:val="48"/>
        </w:rPr>
        <w:t>Assignment Two.</w:t>
      </w:r>
    </w:p>
    <w:p w14:paraId="4041AD93" w14:textId="5FDA3150" w:rsidR="003F0814" w:rsidRDefault="003F0814" w:rsidP="003F0814">
      <w:pPr>
        <w:jc w:val="center"/>
        <w:rPr>
          <w:sz w:val="48"/>
          <w:szCs w:val="48"/>
        </w:rPr>
      </w:pPr>
      <w:r>
        <w:rPr>
          <w:sz w:val="48"/>
          <w:szCs w:val="48"/>
        </w:rPr>
        <w:t>Tracy Howells – 1703054.</w:t>
      </w:r>
    </w:p>
    <w:p w14:paraId="7B8AC144" w14:textId="07EE1682" w:rsidR="003F0814" w:rsidRPr="003F0814" w:rsidRDefault="003F0814" w:rsidP="003F0814">
      <w:pPr>
        <w:jc w:val="center"/>
        <w:rPr>
          <w:sz w:val="48"/>
          <w:szCs w:val="48"/>
        </w:rPr>
      </w:pPr>
      <w:r>
        <w:rPr>
          <w:sz w:val="48"/>
          <w:szCs w:val="48"/>
        </w:rPr>
        <w:t>DipHE Nursing Studies Carmarthen</w:t>
      </w:r>
      <w:r w:rsidR="005C1414">
        <w:rPr>
          <w:sz w:val="48"/>
          <w:szCs w:val="48"/>
        </w:rPr>
        <w:t xml:space="preserve"> April 2019.</w:t>
      </w:r>
    </w:p>
    <w:p w14:paraId="0843A155" w14:textId="58D06E07" w:rsidR="003F0814" w:rsidRDefault="00A13B31">
      <w:pPr>
        <w:rPr>
          <w:sz w:val="24"/>
          <w:szCs w:val="24"/>
        </w:rPr>
      </w:pPr>
      <w:r w:rsidRPr="00A13B31">
        <w:rPr>
          <w:noProof/>
          <w:sz w:val="48"/>
          <w:szCs w:val="48"/>
        </w:rPr>
        <mc:AlternateContent>
          <mc:Choice Requires="wps">
            <w:drawing>
              <wp:anchor distT="45720" distB="45720" distL="114300" distR="114300" simplePos="0" relativeHeight="251665408" behindDoc="0" locked="0" layoutInCell="1" allowOverlap="1" wp14:anchorId="1EF03122" wp14:editId="531F52AD">
                <wp:simplePos x="0" y="0"/>
                <wp:positionH relativeFrom="margin">
                  <wp:posOffset>4200525</wp:posOffset>
                </wp:positionH>
                <wp:positionV relativeFrom="paragraph">
                  <wp:posOffset>152400</wp:posOffset>
                </wp:positionV>
                <wp:extent cx="1504950" cy="1316990"/>
                <wp:effectExtent l="0" t="0" r="19050" b="1651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316990"/>
                        </a:xfrm>
                        <a:prstGeom prst="rect">
                          <a:avLst/>
                        </a:prstGeom>
                        <a:solidFill>
                          <a:srgbClr val="FFFFFF"/>
                        </a:solidFill>
                        <a:ln w="9525">
                          <a:solidFill>
                            <a:srgbClr val="000000"/>
                          </a:solidFill>
                          <a:miter lim="800000"/>
                          <a:headEnd/>
                          <a:tailEnd/>
                        </a:ln>
                      </wps:spPr>
                      <wps:txbx>
                        <w:txbxContent>
                          <w:p w14:paraId="529C1088" w14:textId="2C7C54BF" w:rsidR="00A13B31" w:rsidRDefault="00FC7419" w:rsidP="00A13B31">
                            <w:r>
                              <w:rPr>
                                <w:noProof/>
                                <w:sz w:val="48"/>
                                <w:szCs w:val="48"/>
                              </w:rPr>
                              <w:drawing>
                                <wp:inline distT="0" distB="0" distL="0" distR="0" wp14:anchorId="38CBE1A7" wp14:editId="009C9B57">
                                  <wp:extent cx="1407795" cy="2047875"/>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407795" cy="20478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03122" id="_x0000_s1028" type="#_x0000_t202" style="position:absolute;margin-left:330.75pt;margin-top:12pt;width:118.5pt;height:103.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">
                <v:textbox>
                  <w:txbxContent>
                    <w:p w14:paraId="529C1088" w14:textId="2C7C54BF" w:rsidR="00A13B31" w:rsidRDefault="00FC7419" w:rsidP="00A13B31">
                      <w:r>
                        <w:rPr>
                          <w:noProof/>
                          <w:sz w:val="48"/>
                          <w:szCs w:val="48"/>
                        </w:rPr>
                        <w:drawing>
                          <wp:inline distT="0" distB="0" distL="0" distR="0" wp14:anchorId="38CBE1A7" wp14:editId="009C9B57">
                            <wp:extent cx="1407795" cy="2047875"/>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407795" cy="2047875"/>
                                    </a:xfrm>
                                    <a:prstGeom prst="rect">
                                      <a:avLst/>
                                    </a:prstGeom>
                                  </pic:spPr>
                                </pic:pic>
                              </a:graphicData>
                            </a:graphic>
                          </wp:inline>
                        </w:drawing>
                      </w:r>
                    </w:p>
                  </w:txbxContent>
                </v:textbox>
                <w10:wrap type="square" anchorx="margin"/>
              </v:shape>
            </w:pict>
          </mc:Fallback>
        </mc:AlternateContent>
      </w:r>
      <w:r w:rsidRPr="00A13B31">
        <w:rPr>
          <w:noProof/>
          <w:sz w:val="48"/>
          <w:szCs w:val="48"/>
        </w:rPr>
        <mc:AlternateContent>
          <mc:Choice Requires="wps">
            <w:drawing>
              <wp:anchor distT="45720" distB="45720" distL="114300" distR="114300" simplePos="0" relativeHeight="251661312" behindDoc="0" locked="0" layoutInCell="1" allowOverlap="1" wp14:anchorId="5AC594E2" wp14:editId="28712065">
                <wp:simplePos x="0" y="0"/>
                <wp:positionH relativeFrom="margin">
                  <wp:align>left</wp:align>
                </wp:positionH>
                <wp:positionV relativeFrom="paragraph">
                  <wp:posOffset>133350</wp:posOffset>
                </wp:positionV>
                <wp:extent cx="2200275" cy="1316990"/>
                <wp:effectExtent l="0" t="0" r="28575" b="1651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316990"/>
                        </a:xfrm>
                        <a:prstGeom prst="rect">
                          <a:avLst/>
                        </a:prstGeom>
                        <a:solidFill>
                          <a:srgbClr val="FFFFFF"/>
                        </a:solidFill>
                        <a:ln w="9525">
                          <a:solidFill>
                            <a:srgbClr val="000000"/>
                          </a:solidFill>
                          <a:miter lim="800000"/>
                          <a:headEnd/>
                          <a:tailEnd/>
                        </a:ln>
                      </wps:spPr>
                      <wps:txbx>
                        <w:txbxContent>
                          <w:p w14:paraId="51738945" w14:textId="48690DB8" w:rsidR="00A13B31" w:rsidRDefault="00A13B31">
                            <w:r>
                              <w:rPr>
                                <w:noProof/>
                                <w:sz w:val="48"/>
                                <w:szCs w:val="48"/>
                              </w:rPr>
                              <w:drawing>
                                <wp:inline distT="0" distB="0" distL="0" distR="0" wp14:anchorId="014031C0" wp14:editId="7A5E7309">
                                  <wp:extent cx="2238375" cy="1386205"/>
                                  <wp:effectExtent l="0" t="0" r="952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238411" cy="1386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594E2" id="_x0000_s1029" type="#_x0000_t202" style="position:absolute;margin-left:0;margin-top:10.5pt;width:173.25pt;height:103.7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">
                <v:textbox>
                  <w:txbxContent>
                    <w:p w14:paraId="51738945" w14:textId="48690DB8" w:rsidR="00A13B31" w:rsidRDefault="00A13B31">
                      <w:r>
                        <w:rPr>
                          <w:noProof/>
                          <w:sz w:val="48"/>
                          <w:szCs w:val="48"/>
                        </w:rPr>
                        <w:drawing>
                          <wp:inline distT="0" distB="0" distL="0" distR="0" wp14:anchorId="014031C0" wp14:editId="7A5E7309">
                            <wp:extent cx="2238375" cy="1386205"/>
                            <wp:effectExtent l="0" t="0" r="952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238411" cy="1386227"/>
                                    </a:xfrm>
                                    <a:prstGeom prst="rect">
                                      <a:avLst/>
                                    </a:prstGeom>
                                  </pic:spPr>
                                </pic:pic>
                              </a:graphicData>
                            </a:graphic>
                          </wp:inline>
                        </w:drawing>
                      </w:r>
                    </w:p>
                  </w:txbxContent>
                </v:textbox>
                <w10:wrap type="square" anchorx="margin"/>
              </v:shape>
            </w:pict>
          </mc:Fallback>
        </mc:AlternateContent>
      </w:r>
    </w:p>
    <w:p w14:paraId="45899B3D" w14:textId="426FBAA9" w:rsidR="003F0814" w:rsidRDefault="003F0814">
      <w:pPr>
        <w:rPr>
          <w:sz w:val="24"/>
          <w:szCs w:val="24"/>
        </w:rPr>
      </w:pPr>
    </w:p>
    <w:p w14:paraId="0912C360" w14:textId="12A4D6C8" w:rsidR="003F0814" w:rsidRDefault="003F0814">
      <w:pPr>
        <w:rPr>
          <w:sz w:val="24"/>
          <w:szCs w:val="24"/>
        </w:rPr>
      </w:pPr>
    </w:p>
    <w:p w14:paraId="72CFE5DE" w14:textId="0967833C" w:rsidR="003F0814" w:rsidRDefault="003F0814">
      <w:pPr>
        <w:rPr>
          <w:sz w:val="24"/>
          <w:szCs w:val="24"/>
        </w:rPr>
      </w:pPr>
    </w:p>
    <w:p w14:paraId="565452E0" w14:textId="73B38E36" w:rsidR="003F0814" w:rsidRDefault="00A13B31">
      <w:pPr>
        <w:rPr>
          <w:sz w:val="24"/>
          <w:szCs w:val="24"/>
        </w:rPr>
      </w:pPr>
      <w:r>
        <w:rPr>
          <w:sz w:val="24"/>
          <w:szCs w:val="24"/>
        </w:rPr>
        <w:t xml:space="preserve">  </w:t>
      </w:r>
    </w:p>
    <w:p w14:paraId="0E97D850" w14:textId="03DCBFBD" w:rsidR="00FC7419" w:rsidRPr="00C50500" w:rsidRDefault="005C1414">
      <w:pPr>
        <w:rPr>
          <w:caps/>
          <w:sz w:val="56"/>
          <w:szCs w:val="56"/>
        </w:rPr>
      </w:pPr>
      <w:r w:rsidRPr="00C50500">
        <w:rPr>
          <w:caps/>
          <w:sz w:val="56"/>
          <w:szCs w:val="56"/>
        </w:rPr>
        <w:lastRenderedPageBreak/>
        <w:t xml:space="preserve">2. </w:t>
      </w:r>
      <w:r w:rsidR="00FC7419" w:rsidRPr="00C50500">
        <w:rPr>
          <w:caps/>
          <w:sz w:val="56"/>
          <w:szCs w:val="56"/>
        </w:rPr>
        <w:t>Contents List.</w:t>
      </w:r>
    </w:p>
    <w:p w14:paraId="2B564FEE" w14:textId="294526AB" w:rsidR="00FC7419" w:rsidRPr="00C50500" w:rsidRDefault="00FC7419">
      <w:pPr>
        <w:rPr>
          <w:caps/>
          <w:sz w:val="56"/>
          <w:szCs w:val="56"/>
        </w:rPr>
      </w:pPr>
    </w:p>
    <w:p w14:paraId="5CE9335A" w14:textId="2FCE9315" w:rsidR="00FC7419" w:rsidRPr="00C50500" w:rsidRDefault="00FC7419" w:rsidP="00FC7419">
      <w:pPr>
        <w:pStyle w:val="ListParagraph"/>
        <w:numPr>
          <w:ilvl w:val="0"/>
          <w:numId w:val="1"/>
        </w:numPr>
        <w:rPr>
          <w:caps/>
          <w:sz w:val="56"/>
          <w:szCs w:val="56"/>
        </w:rPr>
      </w:pPr>
      <w:r w:rsidRPr="00C50500">
        <w:rPr>
          <w:caps/>
          <w:sz w:val="56"/>
          <w:szCs w:val="56"/>
        </w:rPr>
        <w:t>Title Page.</w:t>
      </w:r>
    </w:p>
    <w:p w14:paraId="22ED5084" w14:textId="06E79E95" w:rsidR="00FC7419" w:rsidRPr="00C50500" w:rsidRDefault="00FC7419" w:rsidP="00FC7419">
      <w:pPr>
        <w:pStyle w:val="ListParagraph"/>
        <w:numPr>
          <w:ilvl w:val="0"/>
          <w:numId w:val="1"/>
        </w:numPr>
        <w:rPr>
          <w:caps/>
          <w:sz w:val="56"/>
          <w:szCs w:val="56"/>
        </w:rPr>
      </w:pPr>
      <w:r w:rsidRPr="00C50500">
        <w:rPr>
          <w:caps/>
          <w:sz w:val="56"/>
          <w:szCs w:val="56"/>
        </w:rPr>
        <w:t xml:space="preserve">Contents </w:t>
      </w:r>
      <w:r w:rsidR="005C1414" w:rsidRPr="00C50500">
        <w:rPr>
          <w:caps/>
          <w:sz w:val="56"/>
          <w:szCs w:val="56"/>
        </w:rPr>
        <w:t>List</w:t>
      </w:r>
      <w:r w:rsidRPr="00C50500">
        <w:rPr>
          <w:caps/>
          <w:sz w:val="56"/>
          <w:szCs w:val="56"/>
        </w:rPr>
        <w:t>.</w:t>
      </w:r>
    </w:p>
    <w:p w14:paraId="122A498C" w14:textId="77A0B20D" w:rsidR="00FC7419" w:rsidRPr="00C50500" w:rsidRDefault="00FC7419" w:rsidP="00FC7419">
      <w:pPr>
        <w:pStyle w:val="ListParagraph"/>
        <w:numPr>
          <w:ilvl w:val="0"/>
          <w:numId w:val="1"/>
        </w:numPr>
        <w:rPr>
          <w:caps/>
          <w:sz w:val="56"/>
          <w:szCs w:val="56"/>
        </w:rPr>
      </w:pPr>
      <w:r w:rsidRPr="00C50500">
        <w:rPr>
          <w:caps/>
          <w:sz w:val="56"/>
          <w:szCs w:val="56"/>
        </w:rPr>
        <w:t>Abstract.</w:t>
      </w:r>
    </w:p>
    <w:p w14:paraId="6ADB9102" w14:textId="380A164E" w:rsidR="00FC7419" w:rsidRPr="00C50500" w:rsidRDefault="00FC7419" w:rsidP="00FC7419">
      <w:pPr>
        <w:pStyle w:val="ListParagraph"/>
        <w:numPr>
          <w:ilvl w:val="0"/>
          <w:numId w:val="1"/>
        </w:numPr>
        <w:rPr>
          <w:caps/>
          <w:sz w:val="56"/>
          <w:szCs w:val="56"/>
        </w:rPr>
      </w:pPr>
      <w:r w:rsidRPr="00C50500">
        <w:rPr>
          <w:caps/>
          <w:sz w:val="56"/>
          <w:szCs w:val="56"/>
        </w:rPr>
        <w:t>Introduction.</w:t>
      </w:r>
    </w:p>
    <w:p w14:paraId="76068793" w14:textId="6708E062" w:rsidR="00FC7419" w:rsidRPr="00C50500" w:rsidRDefault="00AD7ED7" w:rsidP="00FC7419">
      <w:pPr>
        <w:pStyle w:val="ListParagraph"/>
        <w:numPr>
          <w:ilvl w:val="0"/>
          <w:numId w:val="1"/>
        </w:numPr>
        <w:rPr>
          <w:caps/>
          <w:sz w:val="56"/>
          <w:szCs w:val="56"/>
        </w:rPr>
      </w:pPr>
      <w:r w:rsidRPr="00C50500">
        <w:rPr>
          <w:caps/>
          <w:sz w:val="56"/>
          <w:szCs w:val="56"/>
        </w:rPr>
        <w:t>Discussion</w:t>
      </w:r>
      <w:r w:rsidR="00FC7419" w:rsidRPr="00C50500">
        <w:rPr>
          <w:caps/>
          <w:sz w:val="56"/>
          <w:szCs w:val="56"/>
        </w:rPr>
        <w:t xml:space="preserve">. </w:t>
      </w:r>
    </w:p>
    <w:p w14:paraId="5D1F7594" w14:textId="449D3D90" w:rsidR="00D72044" w:rsidRPr="00C50500" w:rsidRDefault="00D72044" w:rsidP="00D72044">
      <w:pPr>
        <w:ind w:left="720" w:firstLine="720"/>
        <w:jc w:val="both"/>
        <w:rPr>
          <w:b/>
          <w:caps/>
          <w:sz w:val="24"/>
          <w:szCs w:val="24"/>
        </w:rPr>
      </w:pPr>
      <w:r w:rsidRPr="00C50500">
        <w:rPr>
          <w:b/>
          <w:caps/>
          <w:sz w:val="24"/>
          <w:szCs w:val="24"/>
        </w:rPr>
        <w:t xml:space="preserve">5(a) </w:t>
      </w:r>
      <w:r w:rsidR="00807EBF" w:rsidRPr="00C50500">
        <w:rPr>
          <w:b/>
          <w:caps/>
          <w:sz w:val="24"/>
          <w:szCs w:val="24"/>
        </w:rPr>
        <w:t>Analysis</w:t>
      </w:r>
      <w:r w:rsidR="00593057">
        <w:rPr>
          <w:b/>
          <w:caps/>
          <w:sz w:val="24"/>
          <w:szCs w:val="24"/>
        </w:rPr>
        <w:t xml:space="preserve"> and comparison</w:t>
      </w:r>
      <w:r w:rsidR="00807EBF" w:rsidRPr="00C50500">
        <w:rPr>
          <w:b/>
          <w:caps/>
          <w:sz w:val="24"/>
          <w:szCs w:val="24"/>
        </w:rPr>
        <w:t xml:space="preserve"> of </w:t>
      </w:r>
      <w:r w:rsidR="00CE43B4" w:rsidRPr="00C50500">
        <w:rPr>
          <w:b/>
          <w:caps/>
          <w:sz w:val="24"/>
          <w:szCs w:val="24"/>
        </w:rPr>
        <w:t>peer support and admiral nurses</w:t>
      </w:r>
      <w:r w:rsidRPr="00C50500">
        <w:rPr>
          <w:b/>
          <w:caps/>
          <w:sz w:val="24"/>
          <w:szCs w:val="24"/>
        </w:rPr>
        <w:t xml:space="preserve">.  </w:t>
      </w:r>
    </w:p>
    <w:p w14:paraId="57F6EB06" w14:textId="34BE48AB" w:rsidR="00D72044" w:rsidRPr="00C50500" w:rsidRDefault="00D72044" w:rsidP="00D72044">
      <w:pPr>
        <w:pStyle w:val="ListParagraph"/>
        <w:ind w:left="1440"/>
        <w:rPr>
          <w:b/>
          <w:caps/>
          <w:sz w:val="24"/>
          <w:szCs w:val="24"/>
        </w:rPr>
      </w:pPr>
      <w:r w:rsidRPr="00C50500">
        <w:rPr>
          <w:b/>
          <w:caps/>
          <w:sz w:val="24"/>
          <w:szCs w:val="24"/>
        </w:rPr>
        <w:t xml:space="preserve">5(b) </w:t>
      </w:r>
      <w:r w:rsidR="00593057">
        <w:rPr>
          <w:b/>
          <w:caps/>
          <w:sz w:val="24"/>
          <w:szCs w:val="24"/>
        </w:rPr>
        <w:t xml:space="preserve">analysis of the </w:t>
      </w:r>
      <w:r w:rsidRPr="00C50500">
        <w:rPr>
          <w:b/>
          <w:caps/>
          <w:sz w:val="24"/>
          <w:szCs w:val="24"/>
        </w:rPr>
        <w:t xml:space="preserve">Impact of </w:t>
      </w:r>
      <w:r w:rsidR="00C50500" w:rsidRPr="00C50500">
        <w:rPr>
          <w:b/>
          <w:caps/>
          <w:sz w:val="24"/>
          <w:szCs w:val="24"/>
        </w:rPr>
        <w:t>peer support and admiral nurses</w:t>
      </w:r>
      <w:r w:rsidR="00C50500">
        <w:rPr>
          <w:b/>
          <w:caps/>
          <w:sz w:val="24"/>
          <w:szCs w:val="24"/>
        </w:rPr>
        <w:t xml:space="preserve"> on those coping with dementia</w:t>
      </w:r>
      <w:r w:rsidRPr="00C50500">
        <w:rPr>
          <w:b/>
          <w:caps/>
          <w:sz w:val="24"/>
          <w:szCs w:val="24"/>
        </w:rPr>
        <w:t>.</w:t>
      </w:r>
    </w:p>
    <w:p w14:paraId="571A3B8A" w14:textId="66253DFE" w:rsidR="00FC7419" w:rsidRPr="00C50500" w:rsidRDefault="00FC7419" w:rsidP="00FC7419">
      <w:pPr>
        <w:pStyle w:val="ListParagraph"/>
        <w:numPr>
          <w:ilvl w:val="0"/>
          <w:numId w:val="1"/>
        </w:numPr>
        <w:rPr>
          <w:caps/>
          <w:sz w:val="56"/>
          <w:szCs w:val="56"/>
        </w:rPr>
      </w:pPr>
      <w:r w:rsidRPr="00C50500">
        <w:rPr>
          <w:caps/>
          <w:sz w:val="56"/>
          <w:szCs w:val="56"/>
        </w:rPr>
        <w:t>Conclusion.</w:t>
      </w:r>
    </w:p>
    <w:p w14:paraId="3DC82F5C" w14:textId="1EA903B6" w:rsidR="00FC7419" w:rsidRPr="00C50500" w:rsidRDefault="00FC7419" w:rsidP="00FC7419">
      <w:pPr>
        <w:pStyle w:val="ListParagraph"/>
        <w:numPr>
          <w:ilvl w:val="0"/>
          <w:numId w:val="1"/>
        </w:numPr>
        <w:rPr>
          <w:caps/>
          <w:sz w:val="56"/>
          <w:szCs w:val="56"/>
        </w:rPr>
      </w:pPr>
      <w:r w:rsidRPr="00C50500">
        <w:rPr>
          <w:caps/>
          <w:sz w:val="56"/>
          <w:szCs w:val="56"/>
        </w:rPr>
        <w:t>Recommendations.</w:t>
      </w:r>
    </w:p>
    <w:p w14:paraId="6E322C62" w14:textId="2C19573E" w:rsidR="00FC7419" w:rsidRPr="00C50500" w:rsidRDefault="00FC7419" w:rsidP="00FC7419">
      <w:pPr>
        <w:pStyle w:val="ListParagraph"/>
        <w:numPr>
          <w:ilvl w:val="0"/>
          <w:numId w:val="1"/>
        </w:numPr>
        <w:rPr>
          <w:caps/>
          <w:sz w:val="56"/>
          <w:szCs w:val="56"/>
        </w:rPr>
      </w:pPr>
      <w:r w:rsidRPr="00C50500">
        <w:rPr>
          <w:caps/>
          <w:sz w:val="56"/>
          <w:szCs w:val="56"/>
        </w:rPr>
        <w:t>Reference List.</w:t>
      </w:r>
    </w:p>
    <w:p w14:paraId="6334BD7D" w14:textId="7919B671" w:rsidR="00AD7ED7" w:rsidRPr="00C50500" w:rsidRDefault="00B37E1D" w:rsidP="00FC7419">
      <w:pPr>
        <w:pStyle w:val="ListParagraph"/>
        <w:numPr>
          <w:ilvl w:val="0"/>
          <w:numId w:val="1"/>
        </w:numPr>
        <w:rPr>
          <w:caps/>
          <w:sz w:val="56"/>
          <w:szCs w:val="56"/>
        </w:rPr>
      </w:pPr>
      <w:r w:rsidRPr="00C50500">
        <w:rPr>
          <w:caps/>
          <w:sz w:val="56"/>
          <w:szCs w:val="56"/>
        </w:rPr>
        <w:t>Appendix</w:t>
      </w:r>
      <w:r w:rsidR="00AD7ED7" w:rsidRPr="00C50500">
        <w:rPr>
          <w:caps/>
          <w:sz w:val="56"/>
          <w:szCs w:val="56"/>
        </w:rPr>
        <w:t xml:space="preserve">. </w:t>
      </w:r>
    </w:p>
    <w:p w14:paraId="6A78FFC4" w14:textId="2E5428CA" w:rsidR="005C1414" w:rsidRPr="00C50500" w:rsidRDefault="005C1414" w:rsidP="005C1414">
      <w:pPr>
        <w:pStyle w:val="ListParagraph"/>
        <w:ind w:left="1440"/>
        <w:rPr>
          <w:b/>
          <w:caps/>
          <w:sz w:val="24"/>
          <w:szCs w:val="24"/>
        </w:rPr>
      </w:pPr>
      <w:r w:rsidRPr="00C50500">
        <w:rPr>
          <w:b/>
          <w:caps/>
          <w:sz w:val="24"/>
          <w:szCs w:val="24"/>
        </w:rPr>
        <w:t>Appendix A</w:t>
      </w:r>
      <w:r w:rsidR="00D72044" w:rsidRPr="00C50500">
        <w:rPr>
          <w:b/>
          <w:caps/>
          <w:sz w:val="24"/>
          <w:szCs w:val="24"/>
        </w:rPr>
        <w:t xml:space="preserve"> – Brain map.</w:t>
      </w:r>
    </w:p>
    <w:p w14:paraId="4C76175D" w14:textId="7A7F9DF9" w:rsidR="00807EBF" w:rsidRPr="00C50500" w:rsidRDefault="005C1414" w:rsidP="005C1414">
      <w:pPr>
        <w:pStyle w:val="ListParagraph"/>
        <w:ind w:left="1440"/>
        <w:rPr>
          <w:b/>
          <w:caps/>
          <w:sz w:val="24"/>
          <w:szCs w:val="24"/>
        </w:rPr>
      </w:pPr>
      <w:r w:rsidRPr="00C50500">
        <w:rPr>
          <w:b/>
          <w:caps/>
          <w:sz w:val="24"/>
          <w:szCs w:val="24"/>
        </w:rPr>
        <w:t>Appendix B</w:t>
      </w:r>
      <w:r w:rsidR="00D72044" w:rsidRPr="00C50500">
        <w:rPr>
          <w:b/>
          <w:caps/>
          <w:sz w:val="24"/>
          <w:szCs w:val="24"/>
        </w:rPr>
        <w:t xml:space="preserve"> –</w:t>
      </w:r>
      <w:r w:rsidR="00807EBF" w:rsidRPr="00C50500">
        <w:rPr>
          <w:b/>
          <w:caps/>
          <w:sz w:val="24"/>
          <w:szCs w:val="24"/>
        </w:rPr>
        <w:t xml:space="preserve"> Table of Resources.  </w:t>
      </w:r>
      <w:r w:rsidR="00D72044" w:rsidRPr="00C50500">
        <w:rPr>
          <w:b/>
          <w:caps/>
          <w:sz w:val="24"/>
          <w:szCs w:val="24"/>
        </w:rPr>
        <w:t xml:space="preserve"> </w:t>
      </w:r>
    </w:p>
    <w:p w14:paraId="036E151F" w14:textId="02C51922" w:rsidR="005C1414" w:rsidRPr="00C50500" w:rsidRDefault="00807EBF" w:rsidP="005C1414">
      <w:pPr>
        <w:pStyle w:val="ListParagraph"/>
        <w:ind w:left="1440"/>
        <w:rPr>
          <w:b/>
          <w:caps/>
          <w:sz w:val="24"/>
          <w:szCs w:val="24"/>
        </w:rPr>
      </w:pPr>
      <w:r w:rsidRPr="00C50500">
        <w:rPr>
          <w:b/>
          <w:caps/>
          <w:sz w:val="24"/>
          <w:szCs w:val="24"/>
        </w:rPr>
        <w:t xml:space="preserve">Appendix C - </w:t>
      </w:r>
      <w:r w:rsidR="00253E94">
        <w:rPr>
          <w:b/>
          <w:caps/>
          <w:sz w:val="24"/>
          <w:szCs w:val="24"/>
        </w:rPr>
        <w:t>WEB</w:t>
      </w:r>
      <w:r w:rsidR="00D72044" w:rsidRPr="00C50500">
        <w:rPr>
          <w:b/>
          <w:caps/>
          <w:sz w:val="24"/>
          <w:szCs w:val="24"/>
        </w:rPr>
        <w:t xml:space="preserve"> </w:t>
      </w:r>
      <w:r w:rsidR="001F203A">
        <w:rPr>
          <w:b/>
          <w:caps/>
          <w:sz w:val="24"/>
          <w:szCs w:val="24"/>
        </w:rPr>
        <w:t>LINKS</w:t>
      </w:r>
      <w:r w:rsidR="00D72044" w:rsidRPr="00C50500">
        <w:rPr>
          <w:b/>
          <w:caps/>
          <w:sz w:val="24"/>
          <w:szCs w:val="24"/>
        </w:rPr>
        <w:t>.</w:t>
      </w:r>
    </w:p>
    <w:p w14:paraId="7957100A" w14:textId="1C0F3DB4" w:rsidR="00FC7419" w:rsidRDefault="00FC7419" w:rsidP="00FC7419">
      <w:pPr>
        <w:rPr>
          <w:sz w:val="24"/>
          <w:szCs w:val="24"/>
        </w:rPr>
      </w:pPr>
    </w:p>
    <w:p w14:paraId="0FBEF5CA" w14:textId="2BE8003B" w:rsidR="00FC7419" w:rsidRDefault="00FC7419" w:rsidP="00FC7419">
      <w:pPr>
        <w:rPr>
          <w:sz w:val="24"/>
          <w:szCs w:val="24"/>
        </w:rPr>
      </w:pPr>
    </w:p>
    <w:p w14:paraId="7E5D9399" w14:textId="66F44F50" w:rsidR="00FC7419" w:rsidRDefault="00FC7419" w:rsidP="00FC7419">
      <w:pPr>
        <w:rPr>
          <w:sz w:val="24"/>
          <w:szCs w:val="24"/>
        </w:rPr>
      </w:pPr>
    </w:p>
    <w:p w14:paraId="45939E48" w14:textId="46E59EEC" w:rsidR="00FC7419" w:rsidRDefault="00FC7419" w:rsidP="00FC7419">
      <w:pPr>
        <w:rPr>
          <w:sz w:val="24"/>
          <w:szCs w:val="24"/>
        </w:rPr>
      </w:pPr>
    </w:p>
    <w:p w14:paraId="720E964D" w14:textId="77777777" w:rsidR="00453A2D" w:rsidRDefault="00453A2D" w:rsidP="00FC7419">
      <w:pPr>
        <w:rPr>
          <w:sz w:val="24"/>
          <w:szCs w:val="24"/>
        </w:rPr>
      </w:pPr>
    </w:p>
    <w:p w14:paraId="74A4E081" w14:textId="74459C43" w:rsidR="00FC7419" w:rsidRDefault="00FC7419" w:rsidP="00FC7419">
      <w:pPr>
        <w:rPr>
          <w:sz w:val="24"/>
          <w:szCs w:val="24"/>
        </w:rPr>
      </w:pPr>
    </w:p>
    <w:p w14:paraId="2216113F" w14:textId="70E579BE" w:rsidR="00FC7419" w:rsidRDefault="005C1414" w:rsidP="00FC7419">
      <w:pPr>
        <w:rPr>
          <w:sz w:val="24"/>
          <w:szCs w:val="24"/>
        </w:rPr>
      </w:pPr>
      <w:r>
        <w:rPr>
          <w:b/>
          <w:sz w:val="24"/>
          <w:szCs w:val="24"/>
        </w:rPr>
        <w:lastRenderedPageBreak/>
        <w:t xml:space="preserve">3. </w:t>
      </w:r>
      <w:r w:rsidR="004A6516" w:rsidRPr="00E22FF2">
        <w:rPr>
          <w:b/>
          <w:sz w:val="24"/>
          <w:szCs w:val="24"/>
        </w:rPr>
        <w:t>ABSTRACT.</w:t>
      </w:r>
    </w:p>
    <w:p w14:paraId="151686D0" w14:textId="474CA887" w:rsidR="00E22FF2" w:rsidRPr="00E22FF2" w:rsidRDefault="00593057" w:rsidP="00FC7419">
      <w:pPr>
        <w:rPr>
          <w:sz w:val="24"/>
          <w:szCs w:val="24"/>
        </w:rPr>
      </w:pPr>
      <w:r>
        <w:rPr>
          <w:sz w:val="24"/>
          <w:szCs w:val="24"/>
        </w:rPr>
        <w:t xml:space="preserve">With people living longer, the likelihood of the older population requiring dementia care is </w:t>
      </w:r>
      <w:r w:rsidR="00C06D6B">
        <w:rPr>
          <w:sz w:val="24"/>
          <w:szCs w:val="24"/>
        </w:rPr>
        <w:t xml:space="preserve">inevitable.  Whilst dementia is not just an older person’s disease, a higher percentage of the population within the United Kingdom who have been diagnosed with dementia are aged over 70 years old.  With the probability of a rise in future diagnosis, the government accepts that there will be a rise in the cost of providing dementia care, which is a major economic concern.  The aim of this report is to evaluate the most popular available support and resources and to assess which has not only been the most cost effective but the most enriching to the lives of those coping with dementia.  Whilst many resources seem to be web based, the two subjects currently referred to in journals and the media; are Admiral Nurses and Peer Support.  From research it is evident that both have their important roles to play in the diagnosis and treatment of dementia however, the most cost effective and enriching is peer support.  </w:t>
      </w:r>
      <w:r w:rsidR="000D4019">
        <w:rPr>
          <w:sz w:val="24"/>
          <w:szCs w:val="24"/>
        </w:rPr>
        <w:t xml:space="preserve">This report therefore concludes that peer support requires more investigation, investment and sign posting as the way forward for the future of dementia care. A mutually beneficial scheme for the individual, the economy and the community at large.  </w:t>
      </w:r>
    </w:p>
    <w:p w14:paraId="5DEFD922" w14:textId="29FC63E8" w:rsidR="004A6516" w:rsidRDefault="005C1414" w:rsidP="00FC7419">
      <w:pPr>
        <w:rPr>
          <w:sz w:val="24"/>
          <w:szCs w:val="24"/>
        </w:rPr>
      </w:pPr>
      <w:r>
        <w:rPr>
          <w:b/>
          <w:sz w:val="24"/>
          <w:szCs w:val="24"/>
        </w:rPr>
        <w:t xml:space="preserve">4. </w:t>
      </w:r>
      <w:r w:rsidR="004A6516" w:rsidRPr="00E22FF2">
        <w:rPr>
          <w:b/>
          <w:sz w:val="24"/>
          <w:szCs w:val="24"/>
        </w:rPr>
        <w:t>INTRODUCTION.</w:t>
      </w:r>
    </w:p>
    <w:p w14:paraId="097B70CD" w14:textId="10AF918F" w:rsidR="00206DBE" w:rsidRDefault="00B73BD9" w:rsidP="00FC7419">
      <w:pPr>
        <w:rPr>
          <w:sz w:val="24"/>
          <w:szCs w:val="24"/>
        </w:rPr>
      </w:pPr>
      <w:r>
        <w:rPr>
          <w:sz w:val="24"/>
          <w:szCs w:val="24"/>
        </w:rPr>
        <w:t>One of the main challenges facing the National Health Service (NHS) in the United Kingdom (UK) over the next 20 years will be to ensure the provision of a highly skilled workforce in all aspects of dementia care.  The UK has a population that is living longer and therefore it is anticipated that the number of older people requiring dementia care will rise exponentially.</w:t>
      </w:r>
      <w:r w:rsidR="00242E76">
        <w:rPr>
          <w:sz w:val="24"/>
          <w:szCs w:val="24"/>
        </w:rPr>
        <w:t xml:space="preserve"> Alzheimer’s Society (2007) acknowledge that the financial implications of caring with an ageing population with dementia is a political issue, however, can provide evidence that standards of dementia care must be improved, standardised and monitored.  The National Dementia Strategy (2009) was brought in</w:t>
      </w:r>
      <w:r w:rsidR="00B67A33">
        <w:rPr>
          <w:sz w:val="24"/>
          <w:szCs w:val="24"/>
        </w:rPr>
        <w:t xml:space="preserve"> by the Department of Health to do just that</w:t>
      </w:r>
      <w:r w:rsidR="001B392D">
        <w:rPr>
          <w:sz w:val="24"/>
          <w:szCs w:val="24"/>
        </w:rPr>
        <w:t xml:space="preserve">, not only to provide strategies for training staff but for educating everyone.  Alzheimer’s Disease International (2012) state that although there is greater public awareness of the word dementia </w:t>
      </w:r>
      <w:r w:rsidR="00206DBE">
        <w:rPr>
          <w:sz w:val="24"/>
          <w:szCs w:val="24"/>
        </w:rPr>
        <w:t>many</w:t>
      </w:r>
      <w:r w:rsidR="001B392D">
        <w:rPr>
          <w:sz w:val="24"/>
          <w:szCs w:val="24"/>
        </w:rPr>
        <w:t xml:space="preserve"> people do not know anything regarding its epidemiology or aetiology</w:t>
      </w:r>
      <w:r w:rsidR="00206DBE">
        <w:rPr>
          <w:sz w:val="24"/>
          <w:szCs w:val="24"/>
        </w:rPr>
        <w:t xml:space="preserve">, </w:t>
      </w:r>
      <w:r w:rsidR="008C345E">
        <w:rPr>
          <w:sz w:val="24"/>
          <w:szCs w:val="24"/>
        </w:rPr>
        <w:t xml:space="preserve">in a poll </w:t>
      </w:r>
      <w:r w:rsidR="00206DBE">
        <w:rPr>
          <w:sz w:val="24"/>
          <w:szCs w:val="24"/>
        </w:rPr>
        <w:t xml:space="preserve">85% did not realise that the disease affected the brain.  Appendix A provides further information on the types of dementia, the areas of the brain they affect and likely symptoms that follow.  </w:t>
      </w:r>
      <w:r w:rsidR="00B32D65">
        <w:rPr>
          <w:sz w:val="24"/>
          <w:szCs w:val="24"/>
        </w:rPr>
        <w:t>Alzheimer’s Disease International (2012) further states that t</w:t>
      </w:r>
      <w:r w:rsidR="00206DBE">
        <w:rPr>
          <w:sz w:val="24"/>
          <w:szCs w:val="24"/>
        </w:rPr>
        <w:t xml:space="preserve">his lack of clarity and understanding allows for </w:t>
      </w:r>
      <w:r w:rsidR="001B392D">
        <w:rPr>
          <w:sz w:val="24"/>
          <w:szCs w:val="24"/>
        </w:rPr>
        <w:t>inaccurate assumptions about the disease and its effects</w:t>
      </w:r>
      <w:r w:rsidR="00206DBE">
        <w:rPr>
          <w:sz w:val="24"/>
          <w:szCs w:val="24"/>
        </w:rPr>
        <w:t xml:space="preserve"> to continue</w:t>
      </w:r>
      <w:r w:rsidR="002F78A8">
        <w:rPr>
          <w:sz w:val="24"/>
          <w:szCs w:val="24"/>
        </w:rPr>
        <w:t xml:space="preserve">; </w:t>
      </w:r>
      <w:r w:rsidR="00206DBE">
        <w:rPr>
          <w:sz w:val="24"/>
          <w:szCs w:val="24"/>
        </w:rPr>
        <w:t xml:space="preserve">thus, </w:t>
      </w:r>
      <w:r w:rsidR="001B392D">
        <w:rPr>
          <w:sz w:val="24"/>
          <w:szCs w:val="24"/>
        </w:rPr>
        <w:t>perpetuat</w:t>
      </w:r>
      <w:r w:rsidR="002F78A8">
        <w:rPr>
          <w:sz w:val="24"/>
          <w:szCs w:val="24"/>
        </w:rPr>
        <w:t>ing negative images of the condition,</w:t>
      </w:r>
      <w:r w:rsidR="001B392D">
        <w:rPr>
          <w:sz w:val="24"/>
          <w:szCs w:val="24"/>
        </w:rPr>
        <w:t xml:space="preserve"> social exclusion</w:t>
      </w:r>
      <w:r w:rsidR="00D50A48">
        <w:rPr>
          <w:sz w:val="24"/>
          <w:szCs w:val="24"/>
        </w:rPr>
        <w:t xml:space="preserve"> and </w:t>
      </w:r>
      <w:r w:rsidR="002F78A8">
        <w:rPr>
          <w:sz w:val="24"/>
          <w:szCs w:val="24"/>
        </w:rPr>
        <w:t xml:space="preserve">maintains </w:t>
      </w:r>
      <w:r w:rsidR="00D50A48">
        <w:rPr>
          <w:sz w:val="24"/>
          <w:szCs w:val="24"/>
        </w:rPr>
        <w:t xml:space="preserve">societies inability to accept those who are coping with dementia.  </w:t>
      </w:r>
      <w:r w:rsidR="008C345E">
        <w:rPr>
          <w:sz w:val="24"/>
          <w:szCs w:val="24"/>
        </w:rPr>
        <w:t>Holden and Woods (1995)</w:t>
      </w:r>
      <w:r w:rsidR="00B32D65">
        <w:rPr>
          <w:sz w:val="24"/>
          <w:szCs w:val="24"/>
        </w:rPr>
        <w:t xml:space="preserve"> supports this view and goes further to state that therapists and nurses working in the field of dementia need </w:t>
      </w:r>
      <w:r w:rsidR="00CE43B4">
        <w:rPr>
          <w:sz w:val="24"/>
          <w:szCs w:val="24"/>
        </w:rPr>
        <w:t xml:space="preserve">a </w:t>
      </w:r>
      <w:r w:rsidR="00B32D65">
        <w:rPr>
          <w:sz w:val="24"/>
          <w:szCs w:val="24"/>
        </w:rPr>
        <w:t>positive approach to dementia care</w:t>
      </w:r>
      <w:r w:rsidR="00CE43B4">
        <w:rPr>
          <w:sz w:val="24"/>
          <w:szCs w:val="24"/>
        </w:rPr>
        <w:t xml:space="preserve"> thus to promote a better understanding to the public</w:t>
      </w:r>
      <w:r w:rsidR="00B32D65">
        <w:rPr>
          <w:sz w:val="24"/>
          <w:szCs w:val="24"/>
        </w:rPr>
        <w:t xml:space="preserve">.  </w:t>
      </w:r>
    </w:p>
    <w:p w14:paraId="1E5014A7" w14:textId="6CF34415" w:rsidR="00AD7ED7" w:rsidRPr="00E22FF2" w:rsidRDefault="005C1414" w:rsidP="00FC7419">
      <w:pPr>
        <w:rPr>
          <w:b/>
          <w:sz w:val="24"/>
          <w:szCs w:val="24"/>
        </w:rPr>
      </w:pPr>
      <w:r>
        <w:rPr>
          <w:b/>
          <w:sz w:val="24"/>
          <w:szCs w:val="24"/>
        </w:rPr>
        <w:t xml:space="preserve">5. </w:t>
      </w:r>
      <w:r w:rsidR="00AD7ED7" w:rsidRPr="00E22FF2">
        <w:rPr>
          <w:b/>
          <w:sz w:val="24"/>
          <w:szCs w:val="24"/>
        </w:rPr>
        <w:t>DISCUSSION.</w:t>
      </w:r>
    </w:p>
    <w:p w14:paraId="1FE8F0C5" w14:textId="2C0D34F8" w:rsidR="00C20A68" w:rsidRDefault="00C20A68" w:rsidP="00C20A68">
      <w:pPr>
        <w:jc w:val="both"/>
        <w:rPr>
          <w:sz w:val="24"/>
          <w:szCs w:val="24"/>
        </w:rPr>
      </w:pPr>
      <w:r w:rsidRPr="00014616">
        <w:rPr>
          <w:sz w:val="24"/>
          <w:szCs w:val="24"/>
        </w:rPr>
        <w:t xml:space="preserve">A diagnosis of dementia can be daunting and raises many questions about the future.  Asking for help can feel particularly difficult for an individual especially if they have always been independent however it can be useful to know that a wide range of information and support </w:t>
      </w:r>
      <w:r w:rsidRPr="00014616">
        <w:rPr>
          <w:sz w:val="24"/>
          <w:szCs w:val="24"/>
        </w:rPr>
        <w:lastRenderedPageBreak/>
        <w:t xml:space="preserve">is available to help them live well and stay independent for as long as possible.  </w:t>
      </w:r>
      <w:r w:rsidR="00807EBF">
        <w:rPr>
          <w:sz w:val="24"/>
          <w:szCs w:val="24"/>
        </w:rPr>
        <w:t xml:space="preserve">Appendix B shows a table of the organisations, resources and support available, albeit the list may vary depending on </w:t>
      </w:r>
      <w:r w:rsidR="007D6B46">
        <w:rPr>
          <w:sz w:val="24"/>
          <w:szCs w:val="24"/>
        </w:rPr>
        <w:t>the covering</w:t>
      </w:r>
      <w:r w:rsidR="00807EBF">
        <w:rPr>
          <w:sz w:val="24"/>
          <w:szCs w:val="24"/>
        </w:rPr>
        <w:t xml:space="preserve"> health board.  It is clear from the list that</w:t>
      </w:r>
      <w:r w:rsidR="007D6B46">
        <w:rPr>
          <w:sz w:val="24"/>
          <w:szCs w:val="24"/>
        </w:rPr>
        <w:t xml:space="preserve"> most of the</w:t>
      </w:r>
      <w:r w:rsidR="00807EBF">
        <w:rPr>
          <w:sz w:val="24"/>
          <w:szCs w:val="24"/>
        </w:rPr>
        <w:t xml:space="preserve"> support</w:t>
      </w:r>
      <w:r w:rsidR="007D6B46">
        <w:rPr>
          <w:sz w:val="24"/>
          <w:szCs w:val="24"/>
        </w:rPr>
        <w:t xml:space="preserve"> available</w:t>
      </w:r>
      <w:r w:rsidR="00807EBF">
        <w:rPr>
          <w:sz w:val="24"/>
          <w:szCs w:val="24"/>
        </w:rPr>
        <w:t xml:space="preserve"> comes </w:t>
      </w:r>
      <w:r w:rsidR="007D6B46">
        <w:rPr>
          <w:sz w:val="24"/>
          <w:szCs w:val="24"/>
        </w:rPr>
        <w:t>from Charities.  Other tangible resources include</w:t>
      </w:r>
      <w:r w:rsidR="00807EBF">
        <w:rPr>
          <w:sz w:val="24"/>
          <w:szCs w:val="24"/>
        </w:rPr>
        <w:t xml:space="preserve"> Peer</w:t>
      </w:r>
      <w:r w:rsidR="00E66941">
        <w:rPr>
          <w:sz w:val="24"/>
          <w:szCs w:val="24"/>
        </w:rPr>
        <w:t xml:space="preserve"> Support and Admiral Nurses.</w:t>
      </w:r>
      <w:r w:rsidR="007D6B46">
        <w:rPr>
          <w:sz w:val="24"/>
          <w:szCs w:val="24"/>
        </w:rPr>
        <w:t xml:space="preserve">  </w:t>
      </w:r>
      <w:r w:rsidR="00CE43B4">
        <w:rPr>
          <w:sz w:val="24"/>
          <w:szCs w:val="24"/>
        </w:rPr>
        <w:t xml:space="preserve">This report will focus on two </w:t>
      </w:r>
      <w:r w:rsidR="00484EF3">
        <w:rPr>
          <w:sz w:val="24"/>
          <w:szCs w:val="24"/>
        </w:rPr>
        <w:t>sources of support namely</w:t>
      </w:r>
      <w:r w:rsidR="00A66EE1">
        <w:rPr>
          <w:sz w:val="24"/>
          <w:szCs w:val="24"/>
        </w:rPr>
        <w:t xml:space="preserve"> informal care through</w:t>
      </w:r>
      <w:r w:rsidR="00484EF3">
        <w:rPr>
          <w:sz w:val="24"/>
          <w:szCs w:val="24"/>
        </w:rPr>
        <w:t xml:space="preserve"> </w:t>
      </w:r>
      <w:r w:rsidR="00CE43B4">
        <w:rPr>
          <w:sz w:val="24"/>
          <w:szCs w:val="24"/>
        </w:rPr>
        <w:t xml:space="preserve">peer support and </w:t>
      </w:r>
      <w:r w:rsidR="00A66EE1">
        <w:rPr>
          <w:sz w:val="24"/>
          <w:szCs w:val="24"/>
        </w:rPr>
        <w:t xml:space="preserve">formal care via </w:t>
      </w:r>
      <w:r w:rsidR="00CE43B4">
        <w:rPr>
          <w:sz w:val="24"/>
          <w:szCs w:val="24"/>
        </w:rPr>
        <w:t xml:space="preserve">Admiral Nurses.  </w:t>
      </w:r>
    </w:p>
    <w:p w14:paraId="466965BF" w14:textId="482A88B5" w:rsidR="00C20A68" w:rsidRPr="00612EE3" w:rsidRDefault="00D72044" w:rsidP="00D72044">
      <w:pPr>
        <w:rPr>
          <w:b/>
          <w:sz w:val="24"/>
          <w:szCs w:val="24"/>
        </w:rPr>
      </w:pPr>
      <w:r>
        <w:rPr>
          <w:b/>
          <w:sz w:val="24"/>
          <w:szCs w:val="24"/>
        </w:rPr>
        <w:t xml:space="preserve">5(a). </w:t>
      </w:r>
      <w:r w:rsidR="00807EBF">
        <w:rPr>
          <w:b/>
          <w:sz w:val="24"/>
          <w:szCs w:val="24"/>
        </w:rPr>
        <w:t xml:space="preserve">ANALYSIS </w:t>
      </w:r>
      <w:r w:rsidR="00593057">
        <w:rPr>
          <w:b/>
          <w:sz w:val="24"/>
          <w:szCs w:val="24"/>
        </w:rPr>
        <w:t xml:space="preserve">AND COMPARISON </w:t>
      </w:r>
      <w:r w:rsidR="00807EBF">
        <w:rPr>
          <w:b/>
          <w:sz w:val="24"/>
          <w:szCs w:val="24"/>
        </w:rPr>
        <w:t xml:space="preserve">OF </w:t>
      </w:r>
      <w:r w:rsidR="00CE43B4">
        <w:rPr>
          <w:b/>
          <w:sz w:val="24"/>
          <w:szCs w:val="24"/>
        </w:rPr>
        <w:t>PEER SUPPORT AND ADMIRAL NURSES</w:t>
      </w:r>
      <w:r w:rsidR="00C20A68" w:rsidRPr="00612EE3">
        <w:rPr>
          <w:b/>
          <w:sz w:val="24"/>
          <w:szCs w:val="24"/>
        </w:rPr>
        <w:t>.</w:t>
      </w:r>
    </w:p>
    <w:p w14:paraId="51FE799F" w14:textId="69E3EC02" w:rsidR="00EB079C" w:rsidRDefault="00484EF3" w:rsidP="00FC7419">
      <w:pPr>
        <w:rPr>
          <w:sz w:val="24"/>
          <w:szCs w:val="24"/>
        </w:rPr>
      </w:pPr>
      <w:r>
        <w:rPr>
          <w:b/>
          <w:sz w:val="24"/>
          <w:szCs w:val="24"/>
        </w:rPr>
        <w:t>PEER SUPPORT</w:t>
      </w:r>
      <w:r w:rsidR="00EB079C">
        <w:rPr>
          <w:sz w:val="24"/>
          <w:szCs w:val="24"/>
        </w:rPr>
        <w:t>.</w:t>
      </w:r>
      <w:r w:rsidR="00520DBA">
        <w:rPr>
          <w:sz w:val="24"/>
          <w:szCs w:val="24"/>
        </w:rPr>
        <w:t xml:space="preserve">  </w:t>
      </w:r>
      <w:r w:rsidR="00382BC1">
        <w:rPr>
          <w:sz w:val="24"/>
          <w:szCs w:val="24"/>
        </w:rPr>
        <w:t xml:space="preserve">Firstly; the term peer needs clarification as to the meaning applied to it in this report.  Peer support is given by individuals who have </w:t>
      </w:r>
      <w:r w:rsidR="00FF6594">
        <w:rPr>
          <w:sz w:val="24"/>
          <w:szCs w:val="24"/>
        </w:rPr>
        <w:t xml:space="preserve">had </w:t>
      </w:r>
      <w:r w:rsidR="00382BC1">
        <w:rPr>
          <w:sz w:val="24"/>
          <w:szCs w:val="24"/>
        </w:rPr>
        <w:t xml:space="preserve">the same or similar diagnosis or </w:t>
      </w:r>
      <w:r w:rsidR="00FF6594">
        <w:rPr>
          <w:sz w:val="24"/>
          <w:szCs w:val="24"/>
        </w:rPr>
        <w:t xml:space="preserve">coped with someone who has and is rooted in a commonality of experience.  </w:t>
      </w:r>
      <w:r w:rsidR="00A66EE1">
        <w:rPr>
          <w:sz w:val="24"/>
          <w:szCs w:val="24"/>
        </w:rPr>
        <w:t xml:space="preserve">These individuals could be neighbours, friends, volunteers or charity workers. </w:t>
      </w:r>
      <w:r w:rsidR="00EB079C">
        <w:rPr>
          <w:sz w:val="24"/>
          <w:szCs w:val="24"/>
        </w:rPr>
        <w:t>Keyes et. al. (2014)</w:t>
      </w:r>
      <w:r w:rsidR="00FF6594">
        <w:rPr>
          <w:sz w:val="24"/>
          <w:szCs w:val="24"/>
        </w:rPr>
        <w:t xml:space="preserve"> supports this view and goes further to acknowledge </w:t>
      </w:r>
      <w:r w:rsidR="00A66EE1">
        <w:rPr>
          <w:sz w:val="24"/>
          <w:szCs w:val="24"/>
        </w:rPr>
        <w:t>that this type of support is an excellent way of providing practical, social and emotional support to those coping with dementia.  The HM Government (2012) shares this view and refers to it as a conscious shift from “advice on high to support next door” naturally seeing it as the way forward to reduce the financial burden on the government purse strings as the cost of caring for someone with dementia rises.  Having alluded to this it is fair to say that peer support has its place whether paid for or given by volunteers</w:t>
      </w:r>
      <w:r w:rsidR="007A4F83">
        <w:rPr>
          <w:sz w:val="24"/>
          <w:szCs w:val="24"/>
        </w:rPr>
        <w:t>, friends or neighbours</w:t>
      </w:r>
      <w:r w:rsidR="00A66EE1">
        <w:rPr>
          <w:sz w:val="24"/>
          <w:szCs w:val="24"/>
        </w:rPr>
        <w:t xml:space="preserve">.  </w:t>
      </w:r>
      <w:r w:rsidR="00B66BB8">
        <w:rPr>
          <w:sz w:val="24"/>
          <w:szCs w:val="24"/>
        </w:rPr>
        <w:t xml:space="preserve">Usher et. al. (2006), Chien and Normal (2009) and Fisher et. al. (2012) all provide evidence of peer support helping those diagnosed with cancer, mental health and diabetes.  Keyes et. al. (2014) alludes to peer support as having positive impacts on social inclusion as those who cope with dementia feel isolated and marginalised.  A view  shared by MacKean and Abbott-Chapman (2012) who adds that peer support can quickly identify and prevent an individuals potential crisis and sign post them to avenues for help earlier on; for example; for counselling, other support groups and reconnecting with health care professionals for medication and care package reviews.  They further report that peer support assists with feelings of loneliness, isolation, loss and struggle; providing those who cope with dementia a sense of belonging, friendship and understanding as well as practical help with attending appointments, support group access, going on days out, shopping; all the things that contribute to a normal life, as well as respite for carers who need time for themselves to recharge.  </w:t>
      </w:r>
    </w:p>
    <w:p w14:paraId="1D867E7A" w14:textId="67E1E689" w:rsidR="00DC7A3C" w:rsidRPr="00DC7A3C" w:rsidRDefault="00255595" w:rsidP="00520DBA">
      <w:pPr>
        <w:rPr>
          <w:rFonts w:ascii="Arial" w:eastAsia="Times New Roman" w:hAnsi="Arial" w:cs="Arial"/>
          <w:color w:val="000000"/>
          <w:sz w:val="27"/>
          <w:szCs w:val="27"/>
          <w:lang w:eastAsia="en-GB"/>
        </w:rPr>
      </w:pPr>
      <w:r>
        <w:rPr>
          <w:b/>
          <w:sz w:val="24"/>
          <w:szCs w:val="24"/>
        </w:rPr>
        <w:t>ADMIRAL NURSES</w:t>
      </w:r>
      <w:r>
        <w:rPr>
          <w:sz w:val="24"/>
          <w:szCs w:val="24"/>
        </w:rPr>
        <w:t xml:space="preserve">.  </w:t>
      </w:r>
      <w:r w:rsidRPr="00014616">
        <w:rPr>
          <w:sz w:val="24"/>
          <w:szCs w:val="24"/>
        </w:rPr>
        <w:t>When things get challenging or difficult for people with dementia and their families</w:t>
      </w:r>
      <w:r>
        <w:rPr>
          <w:sz w:val="24"/>
          <w:szCs w:val="24"/>
        </w:rPr>
        <w:t xml:space="preserve">, Admiral Nurses </w:t>
      </w:r>
      <w:r w:rsidRPr="00014616">
        <w:rPr>
          <w:sz w:val="24"/>
          <w:szCs w:val="24"/>
        </w:rPr>
        <w:t>work alongside them</w:t>
      </w:r>
      <w:r>
        <w:rPr>
          <w:sz w:val="24"/>
          <w:szCs w:val="24"/>
        </w:rPr>
        <w:t xml:space="preserve"> giving</w:t>
      </w:r>
      <w:r w:rsidRPr="00014616">
        <w:rPr>
          <w:sz w:val="24"/>
          <w:szCs w:val="24"/>
        </w:rPr>
        <w:t xml:space="preserve"> one to one support</w:t>
      </w:r>
      <w:r>
        <w:rPr>
          <w:sz w:val="24"/>
          <w:szCs w:val="24"/>
        </w:rPr>
        <w:t>,</w:t>
      </w:r>
      <w:r w:rsidRPr="00014616">
        <w:rPr>
          <w:sz w:val="24"/>
          <w:szCs w:val="24"/>
        </w:rPr>
        <w:t xml:space="preserve"> expert guidance and practical solutions</w:t>
      </w:r>
      <w:r>
        <w:rPr>
          <w:sz w:val="24"/>
          <w:szCs w:val="24"/>
        </w:rPr>
        <w:t xml:space="preserve">.  Those coping with dementia from time to time </w:t>
      </w:r>
      <w:r w:rsidRPr="00014616">
        <w:rPr>
          <w:sz w:val="24"/>
          <w:szCs w:val="24"/>
        </w:rPr>
        <w:t xml:space="preserve">need the unique dementia expertise and experience of </w:t>
      </w:r>
      <w:r>
        <w:rPr>
          <w:sz w:val="24"/>
          <w:szCs w:val="24"/>
        </w:rPr>
        <w:t xml:space="preserve">NHS Professionals; who extend </w:t>
      </w:r>
      <w:r w:rsidRPr="00014616">
        <w:rPr>
          <w:sz w:val="24"/>
          <w:szCs w:val="24"/>
        </w:rPr>
        <w:t>a lifeline help</w:t>
      </w:r>
      <w:r>
        <w:rPr>
          <w:sz w:val="24"/>
          <w:szCs w:val="24"/>
        </w:rPr>
        <w:t>ing</w:t>
      </w:r>
      <w:r w:rsidRPr="00014616">
        <w:rPr>
          <w:sz w:val="24"/>
          <w:szCs w:val="24"/>
        </w:rPr>
        <w:t xml:space="preserve"> everyone in the family to live more positively with dementia in the present </w:t>
      </w:r>
      <w:r>
        <w:rPr>
          <w:sz w:val="24"/>
          <w:szCs w:val="24"/>
        </w:rPr>
        <w:t xml:space="preserve">with </w:t>
      </w:r>
      <w:r w:rsidRPr="00014616">
        <w:rPr>
          <w:sz w:val="24"/>
          <w:szCs w:val="24"/>
        </w:rPr>
        <w:t>more confidence and less fear</w:t>
      </w:r>
      <w:r>
        <w:rPr>
          <w:sz w:val="24"/>
          <w:szCs w:val="24"/>
        </w:rPr>
        <w:t xml:space="preserve">.  </w:t>
      </w:r>
      <w:r w:rsidR="00F00923">
        <w:rPr>
          <w:sz w:val="24"/>
          <w:szCs w:val="24"/>
        </w:rPr>
        <w:t xml:space="preserve">Dementia UK (2018) and The Royal British Legion (2018) promote the use of Admiral Nurses, whilst the NHS seem to be a little behind the times when appointing trust employed Admiral Nurses; a view shared by </w:t>
      </w:r>
      <w:r w:rsidR="007F205E">
        <w:rPr>
          <w:sz w:val="24"/>
          <w:szCs w:val="24"/>
        </w:rPr>
        <w:t xml:space="preserve">the Nursing Times </w:t>
      </w:r>
      <w:r w:rsidR="00F00923">
        <w:rPr>
          <w:sz w:val="24"/>
          <w:szCs w:val="24"/>
        </w:rPr>
        <w:t xml:space="preserve">(2017).  </w:t>
      </w:r>
      <w:r w:rsidR="007F205E">
        <w:rPr>
          <w:sz w:val="24"/>
          <w:szCs w:val="24"/>
        </w:rPr>
        <w:t xml:space="preserve">NHS Wales (2018) describe the role of a trust appointed Admiral Nurse as improving communication between the patient, family and clinical staff in acute hospital settings.  They further state that these nurses anticipate the additional complications dementia can present for a patient and work with other clinical staff to offer the best care for that </w:t>
      </w:r>
      <w:r w:rsidR="007F205E">
        <w:rPr>
          <w:sz w:val="24"/>
          <w:szCs w:val="24"/>
        </w:rPr>
        <w:lastRenderedPageBreak/>
        <w:t xml:space="preserve">individual and their family.  They also provide support for clinical staff and nurses who provide care to those with dementia in </w:t>
      </w:r>
      <w:r w:rsidR="00DC7A3C">
        <w:rPr>
          <w:sz w:val="24"/>
          <w:szCs w:val="24"/>
        </w:rPr>
        <w:t xml:space="preserve">hospital.  The Royal British Legion </w:t>
      </w:r>
      <w:r w:rsidR="00DC7A3C" w:rsidRPr="00DC7A3C">
        <w:rPr>
          <w:rFonts w:cstheme="minorHAnsi"/>
          <w:sz w:val="24"/>
          <w:szCs w:val="24"/>
        </w:rPr>
        <w:t xml:space="preserve">describes Admiral Nurses as being able to provide </w:t>
      </w:r>
      <w:r w:rsidR="00E365D9">
        <w:rPr>
          <w:rFonts w:cstheme="minorHAnsi"/>
          <w:sz w:val="24"/>
          <w:szCs w:val="24"/>
        </w:rPr>
        <w:t>s</w:t>
      </w:r>
      <w:r w:rsidR="00DC7A3C" w:rsidRPr="00DC7A3C">
        <w:rPr>
          <w:rFonts w:eastAsia="Times New Roman" w:cstheme="minorHAnsi"/>
          <w:color w:val="000000"/>
          <w:sz w:val="24"/>
          <w:szCs w:val="24"/>
          <w:lang w:eastAsia="en-GB"/>
        </w:rPr>
        <w:t>killed assessments to determine the needs of family</w:t>
      </w:r>
      <w:r w:rsidR="00E365D9">
        <w:rPr>
          <w:rFonts w:eastAsia="Times New Roman" w:cstheme="minorHAnsi"/>
          <w:color w:val="000000"/>
          <w:sz w:val="24"/>
          <w:szCs w:val="24"/>
          <w:lang w:eastAsia="en-GB"/>
        </w:rPr>
        <w:t>,</w:t>
      </w:r>
      <w:r w:rsidR="00DC7A3C" w:rsidRPr="00DC7A3C">
        <w:rPr>
          <w:rFonts w:eastAsia="Times New Roman" w:cstheme="minorHAnsi"/>
          <w:color w:val="000000"/>
          <w:sz w:val="24"/>
          <w:szCs w:val="24"/>
          <w:lang w:eastAsia="en-GB"/>
        </w:rPr>
        <w:t xml:space="preserve"> carers and the person with dementia,</w:t>
      </w:r>
      <w:r w:rsidR="00E365D9">
        <w:rPr>
          <w:rFonts w:eastAsia="Times New Roman" w:cstheme="minorHAnsi"/>
          <w:color w:val="000000"/>
          <w:sz w:val="24"/>
          <w:szCs w:val="24"/>
          <w:lang w:eastAsia="en-GB"/>
        </w:rPr>
        <w:t xml:space="preserve"> provide</w:t>
      </w:r>
      <w:r w:rsidR="00DC7A3C" w:rsidRPr="00DC7A3C">
        <w:rPr>
          <w:rFonts w:eastAsia="Times New Roman" w:cstheme="minorHAnsi"/>
          <w:color w:val="000000"/>
          <w:sz w:val="24"/>
          <w:szCs w:val="24"/>
          <w:lang w:eastAsia="en-GB"/>
        </w:rPr>
        <w:t xml:space="preserve"> </w:t>
      </w:r>
      <w:r w:rsidR="00E365D9">
        <w:rPr>
          <w:rFonts w:eastAsia="Times New Roman" w:cstheme="minorHAnsi"/>
          <w:color w:val="000000"/>
          <w:sz w:val="24"/>
          <w:szCs w:val="24"/>
          <w:lang w:eastAsia="en-GB"/>
        </w:rPr>
        <w:t>i</w:t>
      </w:r>
      <w:r w:rsidR="00DC7A3C" w:rsidRPr="00DC7A3C">
        <w:rPr>
          <w:rFonts w:eastAsia="Times New Roman" w:cstheme="minorHAnsi"/>
          <w:color w:val="000000"/>
          <w:sz w:val="24"/>
          <w:szCs w:val="24"/>
          <w:lang w:eastAsia="en-GB"/>
        </w:rPr>
        <w:t xml:space="preserve">nformation and practical advice on supporting those with dementia, able to </w:t>
      </w:r>
      <w:r w:rsidR="00E365D9">
        <w:rPr>
          <w:rFonts w:eastAsia="Times New Roman" w:cstheme="minorHAnsi"/>
          <w:color w:val="000000"/>
          <w:sz w:val="24"/>
          <w:szCs w:val="24"/>
          <w:lang w:eastAsia="en-GB"/>
        </w:rPr>
        <w:t>p</w:t>
      </w:r>
      <w:r w:rsidR="00DC7A3C" w:rsidRPr="00DC7A3C">
        <w:rPr>
          <w:rFonts w:eastAsia="Times New Roman" w:cstheme="minorHAnsi"/>
          <w:color w:val="000000"/>
          <w:sz w:val="24"/>
          <w:szCs w:val="24"/>
          <w:lang w:eastAsia="en-GB"/>
        </w:rPr>
        <w:t>rovide emotional and psychological support throughout the caring journey, advise on how to care for someone with dementia, help to develop </w:t>
      </w:r>
      <w:r w:rsidR="00E365D9">
        <w:rPr>
          <w:rFonts w:eastAsia="Times New Roman" w:cstheme="minorHAnsi"/>
          <w:color w:val="000000"/>
          <w:sz w:val="24"/>
          <w:szCs w:val="24"/>
          <w:lang w:eastAsia="en-GB"/>
        </w:rPr>
        <w:t xml:space="preserve">people’s </w:t>
      </w:r>
      <w:r w:rsidR="00DC7A3C" w:rsidRPr="00DC7A3C">
        <w:rPr>
          <w:rFonts w:eastAsia="Times New Roman" w:cstheme="minorHAnsi"/>
          <w:color w:val="000000"/>
          <w:sz w:val="24"/>
          <w:szCs w:val="24"/>
          <w:lang w:eastAsia="en-GB"/>
        </w:rPr>
        <w:t xml:space="preserve">skills to encourage positive approaches to living with dementia and work with other professionals and organisations to provide additional support </w:t>
      </w:r>
      <w:r w:rsidR="00E365D9">
        <w:rPr>
          <w:rFonts w:eastAsia="Times New Roman" w:cstheme="minorHAnsi"/>
          <w:color w:val="000000"/>
          <w:sz w:val="24"/>
          <w:szCs w:val="24"/>
          <w:lang w:eastAsia="en-GB"/>
        </w:rPr>
        <w:t xml:space="preserve">where </w:t>
      </w:r>
      <w:r w:rsidR="00DC7A3C" w:rsidRPr="00DC7A3C">
        <w:rPr>
          <w:rFonts w:eastAsia="Times New Roman" w:cstheme="minorHAnsi"/>
          <w:color w:val="000000"/>
          <w:sz w:val="24"/>
          <w:szCs w:val="24"/>
          <w:lang w:eastAsia="en-GB"/>
        </w:rPr>
        <w:t>needed.</w:t>
      </w:r>
      <w:r w:rsidR="00DC7A3C">
        <w:rPr>
          <w:rFonts w:ascii="Arial" w:eastAsia="Times New Roman" w:hAnsi="Arial" w:cs="Arial"/>
          <w:color w:val="000000"/>
          <w:sz w:val="27"/>
          <w:szCs w:val="27"/>
          <w:lang w:eastAsia="en-GB"/>
        </w:rPr>
        <w:t xml:space="preserve">  </w:t>
      </w:r>
    </w:p>
    <w:p w14:paraId="6E946EA7" w14:textId="6055FF7E" w:rsidR="0014189A" w:rsidRDefault="0014189A" w:rsidP="00FC7419">
      <w:pPr>
        <w:rPr>
          <w:sz w:val="24"/>
          <w:szCs w:val="24"/>
        </w:rPr>
      </w:pPr>
      <w:r>
        <w:rPr>
          <w:b/>
          <w:sz w:val="24"/>
          <w:szCs w:val="24"/>
        </w:rPr>
        <w:t>THE COMPARISON</w:t>
      </w:r>
      <w:r>
        <w:rPr>
          <w:sz w:val="24"/>
          <w:szCs w:val="24"/>
        </w:rPr>
        <w:t xml:space="preserve">. </w:t>
      </w:r>
      <w:r w:rsidR="00E365D9">
        <w:rPr>
          <w:sz w:val="24"/>
          <w:szCs w:val="24"/>
        </w:rPr>
        <w:t xml:space="preserve">To compare the two sources of support available to those </w:t>
      </w:r>
      <w:r w:rsidR="009408D3">
        <w:rPr>
          <w:sz w:val="24"/>
          <w:szCs w:val="24"/>
        </w:rPr>
        <w:t xml:space="preserve">coping with dementia, the services provided by the health board are limited in time, money and availability.  They tend to influence the stay and treatment in hospital of those with dementia; often facilitating in communication, care package development and expedite discharge; a view purported by NHS Wales (2018).  The Royal British Legon (2018) state that charitable </w:t>
      </w:r>
      <w:r w:rsidR="00AF0DA5">
        <w:rPr>
          <w:sz w:val="24"/>
          <w:szCs w:val="24"/>
        </w:rPr>
        <w:t xml:space="preserve">lead Admiral Nurses see those coping with dementia in their own homes and easier to contact for advice out of hours.  They further state that there are more nurses employed by charities than the NHS, thus can be accessed more readily.  </w:t>
      </w:r>
    </w:p>
    <w:p w14:paraId="582C9186" w14:textId="66BD2607" w:rsidR="00AF0DA5" w:rsidRPr="0014189A" w:rsidRDefault="00AF0DA5" w:rsidP="00FC7419">
      <w:pPr>
        <w:rPr>
          <w:sz w:val="24"/>
          <w:szCs w:val="24"/>
        </w:rPr>
      </w:pPr>
      <w:r>
        <w:rPr>
          <w:sz w:val="24"/>
          <w:szCs w:val="24"/>
        </w:rPr>
        <w:t xml:space="preserve">In relation to peer support, Keyes et. al. (2014) stated that the supportive atmosphere within the groups had a positive impact on reducing isolation, sharing of information and advice leading to increased support in maintaining and improving memory.  </w:t>
      </w:r>
      <w:r w:rsidR="00520DBA">
        <w:rPr>
          <w:sz w:val="24"/>
          <w:szCs w:val="24"/>
        </w:rPr>
        <w:t>Cla</w:t>
      </w:r>
      <w:r w:rsidR="00F33FF1">
        <w:rPr>
          <w:sz w:val="24"/>
          <w:szCs w:val="24"/>
        </w:rPr>
        <w:t>re</w:t>
      </w:r>
      <w:r w:rsidR="00520DBA">
        <w:rPr>
          <w:sz w:val="24"/>
          <w:szCs w:val="24"/>
        </w:rPr>
        <w:t>, Rowlands and Quinn (2008) supports peer lead treatment and states that the service provided intensive one-to-one therapy in an environment that best suits the individual, it is not time bound and easily accessible</w:t>
      </w:r>
      <w:r w:rsidR="005141BF">
        <w:rPr>
          <w:sz w:val="24"/>
          <w:szCs w:val="24"/>
        </w:rPr>
        <w:t>, compared to health board run schemes</w:t>
      </w:r>
      <w:r w:rsidR="00520DBA">
        <w:rPr>
          <w:sz w:val="24"/>
          <w:szCs w:val="24"/>
        </w:rPr>
        <w:t xml:space="preserve">.  They go onto add that through the sharing of coping strategies allowed those with dementia to gain control, find new and valued roles within the family and create new communities; shifting from passive patients to active patients.  </w:t>
      </w:r>
    </w:p>
    <w:p w14:paraId="02EEDCA7" w14:textId="2360C366" w:rsidR="00D72044" w:rsidRPr="00612EE3" w:rsidRDefault="00D72044" w:rsidP="00D72044">
      <w:pPr>
        <w:jc w:val="both"/>
        <w:rPr>
          <w:b/>
          <w:sz w:val="24"/>
          <w:szCs w:val="24"/>
        </w:rPr>
      </w:pPr>
      <w:r>
        <w:rPr>
          <w:b/>
          <w:sz w:val="24"/>
          <w:szCs w:val="24"/>
        </w:rPr>
        <w:t xml:space="preserve">5(b). </w:t>
      </w:r>
      <w:r w:rsidR="00593057">
        <w:rPr>
          <w:b/>
          <w:sz w:val="24"/>
          <w:szCs w:val="24"/>
        </w:rPr>
        <w:t xml:space="preserve">ANALYSIS OF THE </w:t>
      </w:r>
      <w:r w:rsidR="00C50500" w:rsidRPr="00C50500">
        <w:rPr>
          <w:b/>
          <w:caps/>
          <w:sz w:val="24"/>
          <w:szCs w:val="24"/>
        </w:rPr>
        <w:t>Impact of peer support and admiral nurses</w:t>
      </w:r>
      <w:r w:rsidR="00C50500">
        <w:rPr>
          <w:b/>
          <w:caps/>
          <w:sz w:val="24"/>
          <w:szCs w:val="24"/>
        </w:rPr>
        <w:t xml:space="preserve"> on those coping with </w:t>
      </w:r>
      <w:r w:rsidR="00484EF3">
        <w:rPr>
          <w:b/>
          <w:caps/>
          <w:sz w:val="24"/>
          <w:szCs w:val="24"/>
        </w:rPr>
        <w:t>DEMENTIA.</w:t>
      </w:r>
      <w:r w:rsidRPr="00612EE3">
        <w:rPr>
          <w:b/>
          <w:sz w:val="24"/>
          <w:szCs w:val="24"/>
        </w:rPr>
        <w:t xml:space="preserve">  </w:t>
      </w:r>
    </w:p>
    <w:p w14:paraId="40F580F4" w14:textId="212DADD5" w:rsidR="005141BF" w:rsidRDefault="00897673" w:rsidP="005141BF">
      <w:pPr>
        <w:jc w:val="both"/>
        <w:rPr>
          <w:sz w:val="24"/>
          <w:szCs w:val="24"/>
        </w:rPr>
      </w:pPr>
      <w:r>
        <w:rPr>
          <w:sz w:val="24"/>
          <w:szCs w:val="24"/>
        </w:rPr>
        <w:t>Zimmerman et. al. (2005) acknowledge that c</w:t>
      </w:r>
      <w:r w:rsidR="00D72044" w:rsidRPr="00014616">
        <w:rPr>
          <w:sz w:val="24"/>
          <w:szCs w:val="24"/>
        </w:rPr>
        <w:t>aring for and supporting someone with dementia can be stressful and at times upsetting</w:t>
      </w:r>
      <w:r>
        <w:rPr>
          <w:sz w:val="24"/>
          <w:szCs w:val="24"/>
        </w:rPr>
        <w:t xml:space="preserve">.  </w:t>
      </w:r>
      <w:r w:rsidR="00E12315">
        <w:rPr>
          <w:sz w:val="24"/>
          <w:szCs w:val="24"/>
        </w:rPr>
        <w:t>This is a view shared by Garand et. al. (2005) who go onto state that i</w:t>
      </w:r>
      <w:r w:rsidR="00D72044" w:rsidRPr="00014616">
        <w:rPr>
          <w:sz w:val="24"/>
          <w:szCs w:val="24"/>
        </w:rPr>
        <w:t xml:space="preserve">t </w:t>
      </w:r>
      <w:r>
        <w:rPr>
          <w:sz w:val="24"/>
          <w:szCs w:val="24"/>
        </w:rPr>
        <w:t xml:space="preserve">is </w:t>
      </w:r>
      <w:r w:rsidR="00D72044" w:rsidRPr="00014616">
        <w:rPr>
          <w:sz w:val="24"/>
          <w:szCs w:val="24"/>
        </w:rPr>
        <w:t xml:space="preserve">important that </w:t>
      </w:r>
      <w:r w:rsidR="005141BF">
        <w:rPr>
          <w:sz w:val="24"/>
          <w:szCs w:val="24"/>
        </w:rPr>
        <w:t>care givers</w:t>
      </w:r>
      <w:r w:rsidR="00D72044" w:rsidRPr="00014616">
        <w:rPr>
          <w:sz w:val="24"/>
          <w:szCs w:val="24"/>
        </w:rPr>
        <w:t xml:space="preserve"> look after </w:t>
      </w:r>
      <w:r w:rsidR="005141BF">
        <w:rPr>
          <w:sz w:val="24"/>
          <w:szCs w:val="24"/>
        </w:rPr>
        <w:t>their</w:t>
      </w:r>
      <w:r w:rsidR="00D72044" w:rsidRPr="00014616">
        <w:rPr>
          <w:sz w:val="24"/>
          <w:szCs w:val="24"/>
        </w:rPr>
        <w:t xml:space="preserve"> own health and well-being and turn to others for support when </w:t>
      </w:r>
      <w:r w:rsidR="005141BF">
        <w:rPr>
          <w:sz w:val="24"/>
          <w:szCs w:val="24"/>
        </w:rPr>
        <w:t>n</w:t>
      </w:r>
      <w:r w:rsidR="00D72044" w:rsidRPr="00014616">
        <w:rPr>
          <w:sz w:val="24"/>
          <w:szCs w:val="24"/>
        </w:rPr>
        <w:t>eed.</w:t>
      </w:r>
      <w:r w:rsidR="005141BF">
        <w:rPr>
          <w:sz w:val="24"/>
          <w:szCs w:val="24"/>
        </w:rPr>
        <w:t xml:space="preserve">  </w:t>
      </w:r>
      <w:r w:rsidR="00E12315">
        <w:rPr>
          <w:sz w:val="24"/>
          <w:szCs w:val="24"/>
        </w:rPr>
        <w:t>The further suggest that h</w:t>
      </w:r>
      <w:r w:rsidR="005141BF" w:rsidRPr="00014616">
        <w:rPr>
          <w:sz w:val="24"/>
          <w:szCs w:val="24"/>
        </w:rPr>
        <w:t xml:space="preserve">ow </w:t>
      </w:r>
      <w:r w:rsidR="005141BF">
        <w:rPr>
          <w:sz w:val="24"/>
          <w:szCs w:val="24"/>
        </w:rPr>
        <w:t xml:space="preserve">people </w:t>
      </w:r>
      <w:r w:rsidR="005141BF" w:rsidRPr="00014616">
        <w:rPr>
          <w:sz w:val="24"/>
          <w:szCs w:val="24"/>
        </w:rPr>
        <w:t>care for the person</w:t>
      </w:r>
      <w:r w:rsidR="005141BF">
        <w:rPr>
          <w:sz w:val="24"/>
          <w:szCs w:val="24"/>
        </w:rPr>
        <w:t xml:space="preserve"> diagnosed with dementia</w:t>
      </w:r>
      <w:r w:rsidR="005141BF" w:rsidRPr="00014616">
        <w:rPr>
          <w:sz w:val="24"/>
          <w:szCs w:val="24"/>
        </w:rPr>
        <w:t xml:space="preserve"> will </w:t>
      </w:r>
      <w:r>
        <w:rPr>
          <w:sz w:val="24"/>
          <w:szCs w:val="24"/>
        </w:rPr>
        <w:t xml:space="preserve">always </w:t>
      </w:r>
      <w:r w:rsidR="005141BF" w:rsidRPr="00014616">
        <w:rPr>
          <w:sz w:val="24"/>
          <w:szCs w:val="24"/>
        </w:rPr>
        <w:t>come naturally</w:t>
      </w:r>
      <w:r w:rsidR="005141BF">
        <w:rPr>
          <w:sz w:val="24"/>
          <w:szCs w:val="24"/>
        </w:rPr>
        <w:t xml:space="preserve">, often loved ones </w:t>
      </w:r>
      <w:r w:rsidR="005141BF" w:rsidRPr="00014616">
        <w:rPr>
          <w:sz w:val="24"/>
          <w:szCs w:val="24"/>
        </w:rPr>
        <w:t xml:space="preserve">know the </w:t>
      </w:r>
      <w:r w:rsidR="005141BF">
        <w:rPr>
          <w:sz w:val="24"/>
          <w:szCs w:val="24"/>
        </w:rPr>
        <w:t xml:space="preserve">individual </w:t>
      </w:r>
      <w:r w:rsidR="005141BF" w:rsidRPr="00014616">
        <w:rPr>
          <w:sz w:val="24"/>
          <w:szCs w:val="24"/>
        </w:rPr>
        <w:t xml:space="preserve">best </w:t>
      </w:r>
      <w:r w:rsidR="005141BF">
        <w:rPr>
          <w:sz w:val="24"/>
          <w:szCs w:val="24"/>
        </w:rPr>
        <w:t xml:space="preserve">so professionals should not </w:t>
      </w:r>
      <w:r w:rsidR="005141BF" w:rsidRPr="00014616">
        <w:rPr>
          <w:sz w:val="24"/>
          <w:szCs w:val="24"/>
        </w:rPr>
        <w:t>underestimate the value</w:t>
      </w:r>
      <w:r w:rsidR="005141BF">
        <w:rPr>
          <w:sz w:val="24"/>
          <w:szCs w:val="24"/>
        </w:rPr>
        <w:t xml:space="preserve"> they</w:t>
      </w:r>
      <w:r w:rsidR="005141BF" w:rsidRPr="00014616">
        <w:rPr>
          <w:sz w:val="24"/>
          <w:szCs w:val="24"/>
        </w:rPr>
        <w:t xml:space="preserve"> bring</w:t>
      </w:r>
      <w:r>
        <w:rPr>
          <w:sz w:val="24"/>
          <w:szCs w:val="24"/>
        </w:rPr>
        <w:t xml:space="preserve"> to their care package</w:t>
      </w:r>
      <w:r w:rsidR="005141BF">
        <w:rPr>
          <w:sz w:val="24"/>
          <w:szCs w:val="24"/>
        </w:rPr>
        <w:t xml:space="preserve">; </w:t>
      </w:r>
      <w:r w:rsidR="005141BF" w:rsidRPr="00014616">
        <w:rPr>
          <w:sz w:val="24"/>
          <w:szCs w:val="24"/>
        </w:rPr>
        <w:t>it is important to continue to see the person and not just their dementia</w:t>
      </w:r>
      <w:r w:rsidR="005141BF">
        <w:rPr>
          <w:sz w:val="24"/>
          <w:szCs w:val="24"/>
        </w:rPr>
        <w:t xml:space="preserve">. </w:t>
      </w:r>
      <w:r w:rsidR="00E12315">
        <w:rPr>
          <w:sz w:val="24"/>
          <w:szCs w:val="24"/>
        </w:rPr>
        <w:t xml:space="preserve"> Keyes et. al. (2014) adds that t</w:t>
      </w:r>
      <w:r>
        <w:rPr>
          <w:sz w:val="24"/>
          <w:szCs w:val="24"/>
        </w:rPr>
        <w:t xml:space="preserve">he disease </w:t>
      </w:r>
      <w:r w:rsidR="005141BF" w:rsidRPr="00014616">
        <w:rPr>
          <w:sz w:val="24"/>
          <w:szCs w:val="24"/>
        </w:rPr>
        <w:t xml:space="preserve">will </w:t>
      </w:r>
      <w:r>
        <w:rPr>
          <w:sz w:val="24"/>
          <w:szCs w:val="24"/>
        </w:rPr>
        <w:t xml:space="preserve">at some point </w:t>
      </w:r>
      <w:r w:rsidR="005141BF" w:rsidRPr="00014616">
        <w:rPr>
          <w:sz w:val="24"/>
          <w:szCs w:val="24"/>
        </w:rPr>
        <w:t>affect a person’s ability to communicate</w:t>
      </w:r>
      <w:r>
        <w:rPr>
          <w:sz w:val="24"/>
          <w:szCs w:val="24"/>
        </w:rPr>
        <w:t xml:space="preserve"> and</w:t>
      </w:r>
      <w:r w:rsidR="005141BF" w:rsidRPr="00014616">
        <w:rPr>
          <w:sz w:val="24"/>
          <w:szCs w:val="24"/>
        </w:rPr>
        <w:t xml:space="preserve"> in most types of dementia people will struggle to find the right words or follow a conversation</w:t>
      </w:r>
      <w:r>
        <w:rPr>
          <w:sz w:val="24"/>
          <w:szCs w:val="24"/>
        </w:rPr>
        <w:t>.  T</w:t>
      </w:r>
      <w:r w:rsidR="005141BF" w:rsidRPr="00014616">
        <w:rPr>
          <w:sz w:val="24"/>
          <w:szCs w:val="24"/>
        </w:rPr>
        <w:t xml:space="preserve">his can be upsetting and frustrating for both </w:t>
      </w:r>
      <w:r w:rsidR="005141BF">
        <w:rPr>
          <w:sz w:val="24"/>
          <w:szCs w:val="24"/>
        </w:rPr>
        <w:t xml:space="preserve">the </w:t>
      </w:r>
      <w:r w:rsidR="005141BF" w:rsidRPr="00014616">
        <w:rPr>
          <w:sz w:val="24"/>
          <w:szCs w:val="24"/>
        </w:rPr>
        <w:t>carer and the person with dementia</w:t>
      </w:r>
      <w:r w:rsidR="005141BF">
        <w:rPr>
          <w:sz w:val="24"/>
          <w:szCs w:val="24"/>
        </w:rPr>
        <w:t xml:space="preserve">.  They may </w:t>
      </w:r>
      <w:r>
        <w:rPr>
          <w:sz w:val="24"/>
          <w:szCs w:val="24"/>
        </w:rPr>
        <w:t xml:space="preserve">also </w:t>
      </w:r>
      <w:r w:rsidR="005141BF">
        <w:rPr>
          <w:sz w:val="24"/>
          <w:szCs w:val="24"/>
        </w:rPr>
        <w:t xml:space="preserve">start to </w:t>
      </w:r>
      <w:r w:rsidR="005141BF" w:rsidRPr="00014616">
        <w:rPr>
          <w:sz w:val="24"/>
          <w:szCs w:val="24"/>
        </w:rPr>
        <w:t>behave differently from how they used to</w:t>
      </w:r>
      <w:r>
        <w:rPr>
          <w:sz w:val="24"/>
          <w:szCs w:val="24"/>
        </w:rPr>
        <w:t>;</w:t>
      </w:r>
      <w:r w:rsidR="005141BF" w:rsidRPr="00014616">
        <w:rPr>
          <w:sz w:val="24"/>
          <w:szCs w:val="24"/>
        </w:rPr>
        <w:t xml:space="preserve"> </w:t>
      </w:r>
      <w:r w:rsidR="005141BF">
        <w:rPr>
          <w:sz w:val="24"/>
          <w:szCs w:val="24"/>
        </w:rPr>
        <w:t xml:space="preserve">and </w:t>
      </w:r>
      <w:r w:rsidR="005141BF" w:rsidRPr="00014616">
        <w:rPr>
          <w:sz w:val="24"/>
          <w:szCs w:val="24"/>
        </w:rPr>
        <w:t>some behaviours can be particularly unusual or challenging</w:t>
      </w:r>
      <w:r>
        <w:rPr>
          <w:sz w:val="24"/>
          <w:szCs w:val="24"/>
        </w:rPr>
        <w:t xml:space="preserve">.  Whether you are a health care professional or informal carer such as family, friend, neighbour or charity support worker help is there to support and guide them also.  </w:t>
      </w:r>
      <w:r w:rsidR="00E12315">
        <w:rPr>
          <w:sz w:val="24"/>
          <w:szCs w:val="24"/>
        </w:rPr>
        <w:t xml:space="preserve">NHS Wales (2018) suggest that Admiral Nurses can facilitate diagnosis, assist with care packages, provide information regarding the type of </w:t>
      </w:r>
      <w:r w:rsidR="00E12315">
        <w:rPr>
          <w:sz w:val="24"/>
          <w:szCs w:val="24"/>
        </w:rPr>
        <w:lastRenderedPageBreak/>
        <w:t>disease and its effects giving those coping with dementia all the necessary information to empower them to reach informed decisions about their care.  NHS Wales (2018) provide the medical support and information regarding the dementia diagnosis</w:t>
      </w:r>
      <w:r w:rsidR="004853F0">
        <w:rPr>
          <w:sz w:val="24"/>
          <w:szCs w:val="24"/>
        </w:rPr>
        <w:t>, however at some point the individuals go home.  This is where Keyes et. al. (</w:t>
      </w:r>
      <w:r w:rsidR="00453A2D">
        <w:rPr>
          <w:sz w:val="24"/>
          <w:szCs w:val="24"/>
        </w:rPr>
        <w:t>2014</w:t>
      </w:r>
      <w:r w:rsidR="004853F0">
        <w:rPr>
          <w:sz w:val="24"/>
          <w:szCs w:val="24"/>
        </w:rPr>
        <w:t xml:space="preserve">) </w:t>
      </w:r>
      <w:r w:rsidR="00453A2D">
        <w:rPr>
          <w:sz w:val="24"/>
          <w:szCs w:val="24"/>
        </w:rPr>
        <w:t xml:space="preserve">first </w:t>
      </w:r>
      <w:r w:rsidR="004853F0">
        <w:rPr>
          <w:sz w:val="24"/>
          <w:szCs w:val="24"/>
        </w:rPr>
        <w:t>advocate</w:t>
      </w:r>
      <w:r w:rsidR="00453A2D">
        <w:rPr>
          <w:sz w:val="24"/>
          <w:szCs w:val="24"/>
        </w:rPr>
        <w:t>d</w:t>
      </w:r>
      <w:r w:rsidR="004853F0">
        <w:rPr>
          <w:sz w:val="24"/>
          <w:szCs w:val="24"/>
        </w:rPr>
        <w:t xml:space="preserve"> peer support and provide</w:t>
      </w:r>
      <w:r w:rsidR="004018CC">
        <w:rPr>
          <w:sz w:val="24"/>
          <w:szCs w:val="24"/>
        </w:rPr>
        <w:t>s</w:t>
      </w:r>
      <w:r w:rsidR="004853F0">
        <w:rPr>
          <w:sz w:val="24"/>
          <w:szCs w:val="24"/>
        </w:rPr>
        <w:t xml:space="preserve"> evidence of how this type of support impacts on the lives of those left to cope with the disease.  </w:t>
      </w:r>
      <w:r w:rsidR="004018CC">
        <w:rPr>
          <w:sz w:val="24"/>
          <w:szCs w:val="24"/>
        </w:rPr>
        <w:t xml:space="preserve">The evidence put forward is </w:t>
      </w:r>
      <w:r w:rsidR="007B01FD">
        <w:rPr>
          <w:sz w:val="24"/>
          <w:szCs w:val="24"/>
        </w:rPr>
        <w:t xml:space="preserve">supported by </w:t>
      </w:r>
      <w:r w:rsidR="004018CC">
        <w:rPr>
          <w:sz w:val="24"/>
          <w:szCs w:val="24"/>
        </w:rPr>
        <w:t xml:space="preserve">the Healthbridge Study (2010).  </w:t>
      </w:r>
      <w:r w:rsidR="00F51834">
        <w:rPr>
          <w:sz w:val="24"/>
          <w:szCs w:val="24"/>
        </w:rPr>
        <w:t xml:space="preserve">Keyes et. al. (2014), using </w:t>
      </w:r>
      <w:r w:rsidR="00922C8A">
        <w:rPr>
          <w:sz w:val="24"/>
          <w:szCs w:val="24"/>
        </w:rPr>
        <w:t>six</w:t>
      </w:r>
      <w:r w:rsidR="00F51834">
        <w:rPr>
          <w:sz w:val="24"/>
          <w:szCs w:val="24"/>
        </w:rPr>
        <w:t xml:space="preserve"> headings detail the positive impact that peer support had on those coping with dementia namely:-</w:t>
      </w:r>
    </w:p>
    <w:p w14:paraId="6570C53A" w14:textId="4E470D43" w:rsidR="00F51834" w:rsidRDefault="00F51834" w:rsidP="005141BF">
      <w:pPr>
        <w:jc w:val="both"/>
        <w:rPr>
          <w:sz w:val="24"/>
          <w:szCs w:val="24"/>
        </w:rPr>
      </w:pPr>
      <w:r w:rsidRPr="00F51834">
        <w:rPr>
          <w:b/>
          <w:sz w:val="24"/>
          <w:szCs w:val="24"/>
        </w:rPr>
        <w:t>Commonality of experience</w:t>
      </w:r>
      <w:r>
        <w:rPr>
          <w:sz w:val="24"/>
          <w:szCs w:val="24"/>
        </w:rPr>
        <w:t xml:space="preserve"> – patients and carers reported about the support that emerged from being able to identify with others who were in the same or similar situation.  It made participants feel included, valued and wished to interact.  </w:t>
      </w:r>
    </w:p>
    <w:p w14:paraId="16D49158" w14:textId="22E737B1" w:rsidR="00F51834" w:rsidRDefault="00F51834" w:rsidP="005141BF">
      <w:pPr>
        <w:jc w:val="both"/>
        <w:rPr>
          <w:sz w:val="24"/>
          <w:szCs w:val="24"/>
        </w:rPr>
      </w:pPr>
      <w:r w:rsidRPr="00F51834">
        <w:rPr>
          <w:b/>
          <w:sz w:val="24"/>
          <w:szCs w:val="24"/>
        </w:rPr>
        <w:t xml:space="preserve">Reciprocity </w:t>
      </w:r>
      <w:r>
        <w:rPr>
          <w:sz w:val="24"/>
          <w:szCs w:val="24"/>
        </w:rPr>
        <w:t xml:space="preserve">– participants recounted the feelings of isolation and loneliness shifting to knowing that they were not alone in their diagnosis or experience and feelings of community inclusion.  Individuals felt they could exchange information to better everyone thus finding a new valued role in life.  </w:t>
      </w:r>
    </w:p>
    <w:p w14:paraId="1B5043EA" w14:textId="7FB2DD35" w:rsidR="00F51834" w:rsidRDefault="00F51834" w:rsidP="005141BF">
      <w:pPr>
        <w:jc w:val="both"/>
        <w:rPr>
          <w:sz w:val="24"/>
          <w:szCs w:val="24"/>
        </w:rPr>
      </w:pPr>
      <w:r w:rsidRPr="00486B97">
        <w:rPr>
          <w:b/>
          <w:sz w:val="24"/>
          <w:szCs w:val="24"/>
        </w:rPr>
        <w:t>Social and emotional impacts</w:t>
      </w:r>
      <w:r>
        <w:rPr>
          <w:sz w:val="24"/>
          <w:szCs w:val="24"/>
        </w:rPr>
        <w:t xml:space="preserve"> </w:t>
      </w:r>
      <w:r w:rsidR="00486B97">
        <w:rPr>
          <w:sz w:val="24"/>
          <w:szCs w:val="24"/>
        </w:rPr>
        <w:t>–</w:t>
      </w:r>
      <w:r>
        <w:rPr>
          <w:sz w:val="24"/>
          <w:szCs w:val="24"/>
        </w:rPr>
        <w:t xml:space="preserve"> </w:t>
      </w:r>
      <w:r w:rsidR="00486B97">
        <w:rPr>
          <w:sz w:val="24"/>
          <w:szCs w:val="24"/>
        </w:rPr>
        <w:t xml:space="preserve">individuals referred to the positive impact and quality of the relationships made within the peer group.  The space to be themselves, the understanding of their individual experience of the disease without fear of ridicule had an immense impact.  Many maintained their sense of humour and independence as they were encouraged to do the things they still enjoyed and focused on the tasks they could do feeling a rise in self-esteem and self-worth. </w:t>
      </w:r>
    </w:p>
    <w:p w14:paraId="0BDD4433" w14:textId="502296C5" w:rsidR="00486B97" w:rsidRDefault="00486B97" w:rsidP="005141BF">
      <w:pPr>
        <w:jc w:val="both"/>
        <w:rPr>
          <w:sz w:val="24"/>
          <w:szCs w:val="24"/>
        </w:rPr>
      </w:pPr>
      <w:r w:rsidRPr="00486B97">
        <w:rPr>
          <w:b/>
          <w:sz w:val="24"/>
          <w:szCs w:val="24"/>
        </w:rPr>
        <w:t>Direct Experience</w:t>
      </w:r>
      <w:r>
        <w:rPr>
          <w:sz w:val="24"/>
          <w:szCs w:val="24"/>
        </w:rPr>
        <w:t xml:space="preserve"> – the pooling of resources helped people to develop their own coping strategies. </w:t>
      </w:r>
    </w:p>
    <w:p w14:paraId="59FEEC8A" w14:textId="37B62869" w:rsidR="00486B97" w:rsidRDefault="00486B97" w:rsidP="005141BF">
      <w:pPr>
        <w:jc w:val="both"/>
        <w:rPr>
          <w:sz w:val="24"/>
          <w:szCs w:val="24"/>
        </w:rPr>
      </w:pPr>
      <w:r w:rsidRPr="00922C8A">
        <w:rPr>
          <w:b/>
          <w:sz w:val="24"/>
          <w:szCs w:val="24"/>
        </w:rPr>
        <w:t>Enabling</w:t>
      </w:r>
      <w:r>
        <w:rPr>
          <w:sz w:val="24"/>
          <w:szCs w:val="24"/>
        </w:rPr>
        <w:t xml:space="preserve"> – participants and their families reported gaining in confidence and willing to interact socially</w:t>
      </w:r>
      <w:r w:rsidR="00922C8A">
        <w:rPr>
          <w:sz w:val="24"/>
          <w:szCs w:val="24"/>
        </w:rPr>
        <w:t>, talk to strangers on the bus, go out and about, walk their dogs, things they would not have thought about doing before.</w:t>
      </w:r>
    </w:p>
    <w:p w14:paraId="623904CE" w14:textId="767CDF66" w:rsidR="00922C8A" w:rsidRDefault="00922C8A" w:rsidP="005141BF">
      <w:pPr>
        <w:jc w:val="both"/>
        <w:rPr>
          <w:sz w:val="24"/>
          <w:szCs w:val="24"/>
        </w:rPr>
      </w:pPr>
      <w:r w:rsidRPr="00922C8A">
        <w:rPr>
          <w:b/>
          <w:sz w:val="24"/>
          <w:szCs w:val="24"/>
        </w:rPr>
        <w:t>Quality of peer relationships</w:t>
      </w:r>
      <w:r>
        <w:rPr>
          <w:sz w:val="24"/>
          <w:szCs w:val="24"/>
        </w:rPr>
        <w:t xml:space="preserve"> – those coping with dementia eluded to the difference between the relationships they had with Health Care professionals and the group.  The peer group came out on top.  The reasons given for this are that whilst the professionals many individuals encountered were nice, had everything at their fingertips and came up with ideas to help cope with dementia, they did not appear to be very empathic as they were not in the same position as the patients found themselves in.  Participants went onto say that the peer group were down to earth, real people from all walks of life, who were described as having been there and that they were more likely to listen to a peer group member and follow their advice than that of a professional who had probably repeated the same advice to every single person they saw in the clinic that day.  </w:t>
      </w:r>
    </w:p>
    <w:p w14:paraId="68C4B178" w14:textId="26313B88" w:rsidR="00486B97" w:rsidRDefault="00922C8A" w:rsidP="005141BF">
      <w:pPr>
        <w:jc w:val="both"/>
        <w:rPr>
          <w:sz w:val="24"/>
          <w:szCs w:val="24"/>
        </w:rPr>
      </w:pPr>
      <w:r>
        <w:rPr>
          <w:sz w:val="24"/>
          <w:szCs w:val="24"/>
        </w:rPr>
        <w:t>Keyes et. al. (2014) deduced that peer support had the most impact on peoples liv</w:t>
      </w:r>
      <w:r w:rsidR="00453A2D">
        <w:rPr>
          <w:sz w:val="24"/>
          <w:szCs w:val="24"/>
        </w:rPr>
        <w:t xml:space="preserve">ing with dementia, and everybody who engaged saw an improvement in their day to day lives.  The Department of Health (2010) supports this finding and acknowledged that NHS professionals whilst having all the necessary knowledge at their fingertips, may not be in the same position </w:t>
      </w:r>
      <w:r w:rsidR="00453A2D">
        <w:rPr>
          <w:sz w:val="24"/>
          <w:szCs w:val="24"/>
        </w:rPr>
        <w:lastRenderedPageBreak/>
        <w:t>as those they advise and therefore may not come across as understanding or empathic.  This is a view stren</w:t>
      </w:r>
      <w:r w:rsidR="00F33FF1">
        <w:rPr>
          <w:sz w:val="24"/>
          <w:szCs w:val="24"/>
        </w:rPr>
        <w:t xml:space="preserve">uously supported by Clarke et. al. (2013) who furthers that peer support should form a large part in the governments dementia strategy for 2015 and beyond.  Hartley (2002) suggested that working together with peer support to </w:t>
      </w:r>
      <w:r w:rsidR="00F8491C">
        <w:rPr>
          <w:sz w:val="24"/>
          <w:szCs w:val="24"/>
        </w:rPr>
        <w:t>help</w:t>
      </w:r>
      <w:r w:rsidR="00F33FF1">
        <w:rPr>
          <w:sz w:val="24"/>
          <w:szCs w:val="24"/>
        </w:rPr>
        <w:t xml:space="preserve"> those coping with dementia</w:t>
      </w:r>
      <w:r w:rsidR="00F8491C">
        <w:rPr>
          <w:sz w:val="24"/>
          <w:szCs w:val="24"/>
        </w:rPr>
        <w:t xml:space="preserve"> was the way forward and foretold the potential positive benefits that could be attained, eight years before the Healthbridge Study in 2010.  Fung and Chien (2002) supports Hartley (2002) and suggests that peer support is not a new idea and that not everyone needs a degree to help someone but the common sense they were born with and their life experiences.  </w:t>
      </w:r>
    </w:p>
    <w:p w14:paraId="752F0B3F" w14:textId="49C58EF9" w:rsidR="00AD7ED7" w:rsidRDefault="005C1414" w:rsidP="00FC7419">
      <w:pPr>
        <w:rPr>
          <w:sz w:val="24"/>
          <w:szCs w:val="24"/>
        </w:rPr>
      </w:pPr>
      <w:r>
        <w:rPr>
          <w:b/>
          <w:sz w:val="24"/>
          <w:szCs w:val="24"/>
        </w:rPr>
        <w:t xml:space="preserve">6. </w:t>
      </w:r>
      <w:r w:rsidR="00AD7ED7" w:rsidRPr="00E22FF2">
        <w:rPr>
          <w:b/>
          <w:sz w:val="24"/>
          <w:szCs w:val="24"/>
        </w:rPr>
        <w:t>CONCLUSION.</w:t>
      </w:r>
    </w:p>
    <w:p w14:paraId="3B0AB3A2" w14:textId="021D426C" w:rsidR="00F8491C" w:rsidRDefault="004A13E8" w:rsidP="00FC7419">
      <w:pPr>
        <w:rPr>
          <w:sz w:val="24"/>
          <w:szCs w:val="24"/>
        </w:rPr>
      </w:pPr>
      <w:r>
        <w:rPr>
          <w:sz w:val="24"/>
          <w:szCs w:val="24"/>
        </w:rPr>
        <w:t xml:space="preserve">Whilst it is important that individuals have input from a qualified health care professional in relation to diagnosing dementia, so that the right treatment plan can be discussed, and information given as to the type; thereafter any support required can come from other sources.  Medical intervention has its place for when the condition progresses towards end of life care, drug intervention or nursing care.  In the interim those coping with dementia should not be defined or become the disease, those involved can still have an assemblance of a normal life albeit in ways that are different from those envisaged prior to diagnosis.  </w:t>
      </w:r>
    </w:p>
    <w:p w14:paraId="3789EA0C" w14:textId="64F9D312" w:rsidR="004A13E8" w:rsidRDefault="004A13E8" w:rsidP="00FC7419">
      <w:pPr>
        <w:rPr>
          <w:sz w:val="24"/>
          <w:szCs w:val="24"/>
        </w:rPr>
      </w:pPr>
      <w:r>
        <w:rPr>
          <w:sz w:val="24"/>
          <w:szCs w:val="24"/>
        </w:rPr>
        <w:t xml:space="preserve">Peer support </w:t>
      </w:r>
      <w:r w:rsidR="003255D8">
        <w:rPr>
          <w:sz w:val="24"/>
          <w:szCs w:val="24"/>
        </w:rPr>
        <w:t xml:space="preserve">was appreciated by people with dementia who took part in the Healthbridge Study (2010).  Participants described it as a meaningful and enriching form of support and would recommend it to others.  Peer support enables those coping with dementia to find fulfilment in daily tasks, feel empowered to join in, in the community in which they live, be confident in who they are and accept the diagnosis without becoming the disease.  </w:t>
      </w:r>
    </w:p>
    <w:p w14:paraId="5F2343DC" w14:textId="57798795" w:rsidR="003255D8" w:rsidRDefault="003255D8" w:rsidP="00FC7419">
      <w:pPr>
        <w:rPr>
          <w:sz w:val="24"/>
          <w:szCs w:val="24"/>
        </w:rPr>
      </w:pPr>
      <w:r>
        <w:rPr>
          <w:sz w:val="24"/>
          <w:szCs w:val="24"/>
        </w:rPr>
        <w:t xml:space="preserve">Peer support is the way forward for the future care of those diagnosed with dementia, reducing cost to the NHS and providing education to the public at large and irradiating stereotypical views of the disease.  </w:t>
      </w:r>
    </w:p>
    <w:p w14:paraId="6C53373E" w14:textId="4E99C317" w:rsidR="00593057" w:rsidRPr="00F8491C" w:rsidRDefault="00593057" w:rsidP="00FC7419">
      <w:pPr>
        <w:rPr>
          <w:sz w:val="24"/>
          <w:szCs w:val="24"/>
        </w:rPr>
      </w:pPr>
      <w:r>
        <w:rPr>
          <w:sz w:val="24"/>
          <w:szCs w:val="24"/>
        </w:rPr>
        <w:t xml:space="preserve">Appendix C provides a list of web </w:t>
      </w:r>
      <w:r w:rsidR="001F203A">
        <w:rPr>
          <w:sz w:val="24"/>
          <w:szCs w:val="24"/>
        </w:rPr>
        <w:t xml:space="preserve">inks </w:t>
      </w:r>
      <w:r>
        <w:rPr>
          <w:sz w:val="24"/>
          <w:szCs w:val="24"/>
        </w:rPr>
        <w:t xml:space="preserve">should the reader wish to </w:t>
      </w:r>
      <w:r w:rsidR="001F203A">
        <w:rPr>
          <w:sz w:val="24"/>
          <w:szCs w:val="24"/>
        </w:rPr>
        <w:t xml:space="preserve">research the subject further.  </w:t>
      </w:r>
    </w:p>
    <w:p w14:paraId="218BEAA1" w14:textId="1C6C33CF" w:rsidR="00AD7ED7" w:rsidRDefault="005C1414" w:rsidP="00FC7419">
      <w:pPr>
        <w:rPr>
          <w:b/>
          <w:sz w:val="24"/>
          <w:szCs w:val="24"/>
        </w:rPr>
      </w:pPr>
      <w:r>
        <w:rPr>
          <w:b/>
          <w:sz w:val="24"/>
          <w:szCs w:val="24"/>
        </w:rPr>
        <w:t xml:space="preserve">7. </w:t>
      </w:r>
      <w:r w:rsidR="00AD7ED7" w:rsidRPr="00E22FF2">
        <w:rPr>
          <w:b/>
          <w:sz w:val="24"/>
          <w:szCs w:val="24"/>
        </w:rPr>
        <w:t>RECOMMENDATIONS.</w:t>
      </w:r>
    </w:p>
    <w:p w14:paraId="7718F5F9" w14:textId="77777777" w:rsidR="003255D8" w:rsidRDefault="003255D8" w:rsidP="00FC7419">
      <w:pPr>
        <w:rPr>
          <w:sz w:val="24"/>
          <w:szCs w:val="24"/>
        </w:rPr>
      </w:pPr>
      <w:r w:rsidRPr="003255D8">
        <w:rPr>
          <w:sz w:val="24"/>
          <w:szCs w:val="24"/>
        </w:rPr>
        <w:t>i)</w:t>
      </w:r>
      <w:r>
        <w:rPr>
          <w:sz w:val="24"/>
          <w:szCs w:val="24"/>
        </w:rPr>
        <w:t xml:space="preserve"> Promotion of peer group support across the county.</w:t>
      </w:r>
    </w:p>
    <w:p w14:paraId="0C30F01B" w14:textId="77777777" w:rsidR="003255D8" w:rsidRDefault="003255D8" w:rsidP="00FC7419">
      <w:pPr>
        <w:rPr>
          <w:sz w:val="24"/>
          <w:szCs w:val="24"/>
        </w:rPr>
      </w:pPr>
      <w:r>
        <w:rPr>
          <w:sz w:val="24"/>
          <w:szCs w:val="24"/>
        </w:rPr>
        <w:t xml:space="preserve">ii) Education programmes for schools regarding dementia.  </w:t>
      </w:r>
    </w:p>
    <w:p w14:paraId="03B0B13E" w14:textId="77777777" w:rsidR="00593057" w:rsidRDefault="003255D8" w:rsidP="00FC7419">
      <w:pPr>
        <w:rPr>
          <w:sz w:val="24"/>
          <w:szCs w:val="24"/>
        </w:rPr>
      </w:pPr>
      <w:r>
        <w:rPr>
          <w:sz w:val="24"/>
          <w:szCs w:val="24"/>
        </w:rPr>
        <w:t>iii) Bring all dementia related services under one roof</w:t>
      </w:r>
      <w:r w:rsidR="00593057">
        <w:rPr>
          <w:sz w:val="24"/>
          <w:szCs w:val="24"/>
        </w:rPr>
        <w:t xml:space="preserve"> within community hubs.</w:t>
      </w:r>
    </w:p>
    <w:p w14:paraId="5E505219" w14:textId="3F185475" w:rsidR="00593057" w:rsidRDefault="00593057" w:rsidP="00FC7419">
      <w:pPr>
        <w:rPr>
          <w:sz w:val="24"/>
          <w:szCs w:val="24"/>
        </w:rPr>
      </w:pPr>
      <w:r>
        <w:rPr>
          <w:sz w:val="24"/>
          <w:szCs w:val="24"/>
        </w:rPr>
        <w:t>iv) Improve training for Health Care Professionals</w:t>
      </w:r>
      <w:r w:rsidR="000D4019">
        <w:rPr>
          <w:sz w:val="24"/>
          <w:szCs w:val="24"/>
        </w:rPr>
        <w:t xml:space="preserve"> including formal and informal carers, whether in acute hospital settings, nursing homes, community, general practice or in volunteer services. The training for staff is not detailed enough.  </w:t>
      </w:r>
      <w:r>
        <w:rPr>
          <w:sz w:val="24"/>
          <w:szCs w:val="24"/>
        </w:rPr>
        <w:t xml:space="preserve">  </w:t>
      </w:r>
    </w:p>
    <w:p w14:paraId="7E0C5EC4" w14:textId="194492FD" w:rsidR="00F33FF1" w:rsidRDefault="00593057" w:rsidP="00FC7419">
      <w:pPr>
        <w:rPr>
          <w:sz w:val="24"/>
          <w:szCs w:val="24"/>
        </w:rPr>
      </w:pPr>
      <w:r>
        <w:rPr>
          <w:sz w:val="24"/>
          <w:szCs w:val="24"/>
        </w:rPr>
        <w:t xml:space="preserve">v) Introduce peer support earlier on in the diagnosis of dementia to help individuals live well for longer.  </w:t>
      </w:r>
    </w:p>
    <w:p w14:paraId="76C7A8BB" w14:textId="02BA754C" w:rsidR="00593057" w:rsidRDefault="00593057" w:rsidP="00FC7419">
      <w:pPr>
        <w:rPr>
          <w:sz w:val="24"/>
          <w:szCs w:val="24"/>
        </w:rPr>
      </w:pPr>
      <w:r>
        <w:rPr>
          <w:sz w:val="24"/>
          <w:szCs w:val="24"/>
        </w:rPr>
        <w:t xml:space="preserve">vi) Encourage the shift from passive patient to active patient.  </w:t>
      </w:r>
    </w:p>
    <w:p w14:paraId="46329E4E" w14:textId="6529A436" w:rsidR="00593057" w:rsidRDefault="00593057" w:rsidP="00FC7419">
      <w:pPr>
        <w:rPr>
          <w:sz w:val="24"/>
          <w:szCs w:val="24"/>
        </w:rPr>
      </w:pPr>
      <w:r>
        <w:rPr>
          <w:sz w:val="24"/>
          <w:szCs w:val="24"/>
        </w:rPr>
        <w:lastRenderedPageBreak/>
        <w:t>vii) Local governments to encourage businesses not only to provide disabled access but make properties more dementia friendly where possible.</w:t>
      </w:r>
    </w:p>
    <w:p w14:paraId="098D9A71" w14:textId="236CF27C" w:rsidR="00593057" w:rsidRDefault="00593057" w:rsidP="00FC7419">
      <w:pPr>
        <w:rPr>
          <w:sz w:val="24"/>
          <w:szCs w:val="24"/>
        </w:rPr>
      </w:pPr>
      <w:r>
        <w:rPr>
          <w:sz w:val="24"/>
          <w:szCs w:val="24"/>
        </w:rPr>
        <w:t xml:space="preserve">viii) Improve wider public knowledge on dementia. </w:t>
      </w:r>
    </w:p>
    <w:p w14:paraId="259F3AB1" w14:textId="62EA13D1" w:rsidR="000D4019" w:rsidRDefault="000D4019" w:rsidP="00FC7419">
      <w:pPr>
        <w:rPr>
          <w:sz w:val="24"/>
          <w:szCs w:val="24"/>
        </w:rPr>
      </w:pPr>
      <w:r>
        <w:rPr>
          <w:sz w:val="24"/>
          <w:szCs w:val="24"/>
        </w:rPr>
        <w:t xml:space="preserve">Viiii) Improve supply and access to support mechanisms for those who work with or look after those with dementia.  Increase number of Admiral Nurses both within hospital and community settings.  </w:t>
      </w:r>
    </w:p>
    <w:p w14:paraId="490716E3" w14:textId="5EE46E7C" w:rsidR="000D4019" w:rsidRDefault="000D4019" w:rsidP="00FC7419">
      <w:pPr>
        <w:rPr>
          <w:sz w:val="24"/>
          <w:szCs w:val="24"/>
        </w:rPr>
      </w:pPr>
      <w:r>
        <w:rPr>
          <w:sz w:val="24"/>
          <w:szCs w:val="24"/>
        </w:rPr>
        <w:t xml:space="preserve">x) Engage with those coping with dementia when developing or reviewing strategies and policies.  Get it right first time.  </w:t>
      </w:r>
    </w:p>
    <w:p w14:paraId="4800CDE1" w14:textId="50D4AA45" w:rsidR="00AD7ED7" w:rsidRDefault="005C1414" w:rsidP="00FC7419">
      <w:pPr>
        <w:rPr>
          <w:sz w:val="24"/>
          <w:szCs w:val="24"/>
        </w:rPr>
      </w:pPr>
      <w:r>
        <w:rPr>
          <w:b/>
          <w:sz w:val="24"/>
          <w:szCs w:val="24"/>
        </w:rPr>
        <w:t xml:space="preserve">8. </w:t>
      </w:r>
      <w:r w:rsidR="00AD7ED7" w:rsidRPr="00E22FF2">
        <w:rPr>
          <w:b/>
          <w:sz w:val="24"/>
          <w:szCs w:val="24"/>
        </w:rPr>
        <w:t>REFERENCE LIST.</w:t>
      </w:r>
    </w:p>
    <w:p w14:paraId="507DD92E" w14:textId="52ED601A" w:rsidR="00430148" w:rsidRPr="00430148" w:rsidRDefault="00430148" w:rsidP="00FC7419">
      <w:pPr>
        <w:rPr>
          <w:sz w:val="24"/>
          <w:szCs w:val="24"/>
        </w:rPr>
      </w:pPr>
      <w:r>
        <w:rPr>
          <w:sz w:val="24"/>
          <w:szCs w:val="24"/>
        </w:rPr>
        <w:t xml:space="preserve">Alzheimer’s Disease International (2012) World Alzheimer Report 2012: </w:t>
      </w:r>
      <w:r>
        <w:rPr>
          <w:i/>
          <w:sz w:val="24"/>
          <w:szCs w:val="24"/>
        </w:rPr>
        <w:t>Overcoming the stigma of dementia</w:t>
      </w:r>
      <w:r>
        <w:rPr>
          <w:sz w:val="24"/>
          <w:szCs w:val="24"/>
        </w:rPr>
        <w:t xml:space="preserve">.  London: Alzheimer’s Disease International 2012.  </w:t>
      </w:r>
    </w:p>
    <w:p w14:paraId="4F5AED2C" w14:textId="79BF3F38" w:rsidR="00242E76" w:rsidRDefault="00242E76" w:rsidP="00FC7419">
      <w:pPr>
        <w:rPr>
          <w:sz w:val="24"/>
          <w:szCs w:val="24"/>
        </w:rPr>
      </w:pPr>
      <w:r>
        <w:rPr>
          <w:sz w:val="24"/>
          <w:szCs w:val="24"/>
        </w:rPr>
        <w:t xml:space="preserve">Alzheimer’s Society (2007) Dementia UK: </w:t>
      </w:r>
      <w:r>
        <w:rPr>
          <w:i/>
          <w:sz w:val="24"/>
          <w:szCs w:val="24"/>
        </w:rPr>
        <w:t>The Full Report</w:t>
      </w:r>
      <w:r>
        <w:rPr>
          <w:sz w:val="24"/>
          <w:szCs w:val="24"/>
        </w:rPr>
        <w:t xml:space="preserve">.  London: Alzheimer’s Society 2007.  </w:t>
      </w:r>
    </w:p>
    <w:p w14:paraId="2A24432F" w14:textId="79D0B54B" w:rsidR="007A4F83" w:rsidRDefault="007A4F83" w:rsidP="00FC7419">
      <w:pPr>
        <w:rPr>
          <w:sz w:val="24"/>
          <w:szCs w:val="24"/>
        </w:rPr>
      </w:pPr>
      <w:r>
        <w:rPr>
          <w:sz w:val="24"/>
          <w:szCs w:val="24"/>
        </w:rPr>
        <w:t>Chien, W. and Norman, I. (2009)</w:t>
      </w:r>
      <w:r w:rsidR="00254C44">
        <w:rPr>
          <w:sz w:val="24"/>
          <w:szCs w:val="24"/>
        </w:rPr>
        <w:t xml:space="preserve"> Review: </w:t>
      </w:r>
      <w:r w:rsidR="00254C44">
        <w:rPr>
          <w:i/>
          <w:sz w:val="24"/>
          <w:szCs w:val="24"/>
        </w:rPr>
        <w:t>The effectiveness and active ingredients of mutual support groups or family care givers of people with psychotic disorders</w:t>
      </w:r>
      <w:r w:rsidR="00254C44">
        <w:rPr>
          <w:sz w:val="24"/>
          <w:szCs w:val="24"/>
        </w:rPr>
        <w:t xml:space="preserve">.  International Journal of Nursing Studies, 46, 1604-1623. </w:t>
      </w:r>
    </w:p>
    <w:p w14:paraId="56C8036E" w14:textId="38E7748B" w:rsidR="00520DBA" w:rsidRDefault="00520DBA" w:rsidP="00FC7419">
      <w:pPr>
        <w:rPr>
          <w:sz w:val="24"/>
          <w:szCs w:val="24"/>
        </w:rPr>
      </w:pPr>
      <w:r>
        <w:rPr>
          <w:sz w:val="24"/>
          <w:szCs w:val="24"/>
        </w:rPr>
        <w:t>Cla</w:t>
      </w:r>
      <w:r w:rsidR="00F33FF1">
        <w:rPr>
          <w:sz w:val="24"/>
          <w:szCs w:val="24"/>
        </w:rPr>
        <w:t>re</w:t>
      </w:r>
      <w:r>
        <w:rPr>
          <w:sz w:val="24"/>
          <w:szCs w:val="24"/>
        </w:rPr>
        <w:t xml:space="preserve"> L., Rowlands, J., and Quinn, R., (2008) Collective strength: </w:t>
      </w:r>
      <w:r>
        <w:rPr>
          <w:i/>
          <w:sz w:val="24"/>
          <w:szCs w:val="24"/>
        </w:rPr>
        <w:t>the impact of developing a shared social identity in early-stage dementia</w:t>
      </w:r>
      <w:r>
        <w:rPr>
          <w:sz w:val="24"/>
          <w:szCs w:val="24"/>
        </w:rPr>
        <w:t>. Dementia, 7</w:t>
      </w:r>
      <w:r w:rsidR="00E12315">
        <w:rPr>
          <w:sz w:val="24"/>
          <w:szCs w:val="24"/>
        </w:rPr>
        <w:t>:</w:t>
      </w:r>
      <w:r>
        <w:rPr>
          <w:sz w:val="24"/>
          <w:szCs w:val="24"/>
        </w:rPr>
        <w:t xml:space="preserve"> 9-30. </w:t>
      </w:r>
    </w:p>
    <w:p w14:paraId="22E92743" w14:textId="7C12BC44" w:rsidR="00F33FF1" w:rsidRPr="00F33FF1" w:rsidRDefault="00F33FF1" w:rsidP="00FC7419">
      <w:pPr>
        <w:rPr>
          <w:sz w:val="24"/>
          <w:szCs w:val="24"/>
        </w:rPr>
      </w:pPr>
      <w:r>
        <w:rPr>
          <w:sz w:val="24"/>
          <w:szCs w:val="24"/>
        </w:rPr>
        <w:t xml:space="preserve">Clarke, C. L., Keyes, S. E., </w:t>
      </w:r>
      <w:r w:rsidR="004A13E8">
        <w:rPr>
          <w:sz w:val="24"/>
          <w:szCs w:val="24"/>
        </w:rPr>
        <w:t>Wilkinson</w:t>
      </w:r>
      <w:r>
        <w:rPr>
          <w:sz w:val="24"/>
          <w:szCs w:val="24"/>
        </w:rPr>
        <w:t>, H., Alexjuk, J., Wilcockson, J., Robinson, L., and Ca</w:t>
      </w:r>
      <w:r w:rsidR="004A13E8">
        <w:rPr>
          <w:sz w:val="24"/>
          <w:szCs w:val="24"/>
        </w:rPr>
        <w:t>tt</w:t>
      </w:r>
      <w:r>
        <w:rPr>
          <w:sz w:val="24"/>
          <w:szCs w:val="24"/>
        </w:rPr>
        <w:t xml:space="preserve">an, M., (2013) Healthbridge: </w:t>
      </w:r>
      <w:r>
        <w:rPr>
          <w:i/>
          <w:sz w:val="24"/>
          <w:szCs w:val="24"/>
        </w:rPr>
        <w:t>The National Evaluation of Peer Support Networks and Dementia Advisors in implementation of the National Dementia Strategy for England</w:t>
      </w:r>
      <w:r>
        <w:rPr>
          <w:sz w:val="24"/>
          <w:szCs w:val="24"/>
        </w:rPr>
        <w:t xml:space="preserve">.  A Department of Health Policy Research Programme Project Ref:025/058. London: Department of Health 2013. </w:t>
      </w:r>
    </w:p>
    <w:p w14:paraId="794E7658" w14:textId="79C9DB27" w:rsidR="00F00923" w:rsidRPr="00F00923" w:rsidRDefault="00F00923" w:rsidP="00FC7419">
      <w:pPr>
        <w:rPr>
          <w:sz w:val="24"/>
          <w:szCs w:val="24"/>
        </w:rPr>
      </w:pPr>
      <w:r>
        <w:rPr>
          <w:sz w:val="24"/>
          <w:szCs w:val="24"/>
        </w:rPr>
        <w:t xml:space="preserve">Dementia UK (2018) </w:t>
      </w:r>
      <w:r>
        <w:rPr>
          <w:i/>
          <w:sz w:val="24"/>
          <w:szCs w:val="24"/>
        </w:rPr>
        <w:t>How can an Admiral Nurse help?</w:t>
      </w:r>
      <w:r>
        <w:rPr>
          <w:sz w:val="24"/>
          <w:szCs w:val="24"/>
        </w:rPr>
        <w:t xml:space="preserve"> Available at: </w:t>
      </w:r>
      <w:hyperlink r:id="rId17" w:history="1">
        <w:r w:rsidRPr="004F0B97">
          <w:rPr>
            <w:rStyle w:val="Hyperlink"/>
            <w:sz w:val="24"/>
            <w:szCs w:val="24"/>
          </w:rPr>
          <w:t>https://www.dementiauk.org/get-support/admiral-nursing</w:t>
        </w:r>
      </w:hyperlink>
      <w:r>
        <w:rPr>
          <w:sz w:val="24"/>
          <w:szCs w:val="24"/>
        </w:rPr>
        <w:t xml:space="preserve">. [Accessed 1 April 2019].  </w:t>
      </w:r>
    </w:p>
    <w:p w14:paraId="0994F023" w14:textId="7FD2A3AC" w:rsidR="00B73BD9" w:rsidRDefault="00B73BD9" w:rsidP="00FC7419">
      <w:pPr>
        <w:rPr>
          <w:sz w:val="24"/>
          <w:szCs w:val="24"/>
        </w:rPr>
      </w:pPr>
      <w:r>
        <w:rPr>
          <w:sz w:val="24"/>
          <w:szCs w:val="24"/>
        </w:rPr>
        <w:t xml:space="preserve">Department of Health (2009) Living well with dementia: </w:t>
      </w:r>
      <w:r w:rsidRPr="00B73BD9">
        <w:rPr>
          <w:i/>
          <w:sz w:val="24"/>
          <w:szCs w:val="24"/>
        </w:rPr>
        <w:t>A National Dementia Strategy</w:t>
      </w:r>
      <w:r>
        <w:rPr>
          <w:sz w:val="24"/>
          <w:szCs w:val="24"/>
        </w:rPr>
        <w:t xml:space="preserve">. London Department of Health 2009. </w:t>
      </w:r>
    </w:p>
    <w:p w14:paraId="3212C073" w14:textId="2B691566" w:rsidR="00453A2D" w:rsidRDefault="00453A2D" w:rsidP="00453A2D">
      <w:pPr>
        <w:rPr>
          <w:sz w:val="24"/>
          <w:szCs w:val="24"/>
        </w:rPr>
      </w:pPr>
      <w:r>
        <w:rPr>
          <w:sz w:val="24"/>
          <w:szCs w:val="24"/>
        </w:rPr>
        <w:t>Department of Health (</w:t>
      </w:r>
      <w:r>
        <w:rPr>
          <w:sz w:val="24"/>
          <w:szCs w:val="24"/>
        </w:rPr>
        <w:t>2010</w:t>
      </w:r>
      <w:r>
        <w:rPr>
          <w:sz w:val="24"/>
          <w:szCs w:val="24"/>
        </w:rPr>
        <w:t xml:space="preserve">) </w:t>
      </w:r>
      <w:r>
        <w:rPr>
          <w:sz w:val="24"/>
          <w:szCs w:val="24"/>
        </w:rPr>
        <w:t xml:space="preserve">Putting people first: </w:t>
      </w:r>
      <w:r>
        <w:rPr>
          <w:i/>
          <w:sz w:val="24"/>
          <w:szCs w:val="24"/>
        </w:rPr>
        <w:t xml:space="preserve">Planning together – peer support and self-directed </w:t>
      </w:r>
      <w:r w:rsidRPr="00453A2D">
        <w:rPr>
          <w:sz w:val="24"/>
          <w:szCs w:val="24"/>
        </w:rPr>
        <w:t>support</w:t>
      </w:r>
      <w:r>
        <w:rPr>
          <w:sz w:val="24"/>
          <w:szCs w:val="24"/>
        </w:rPr>
        <w:t xml:space="preserve">. </w:t>
      </w:r>
      <w:r>
        <w:rPr>
          <w:sz w:val="24"/>
          <w:szCs w:val="24"/>
        </w:rPr>
        <w:t>London Department of Health 20</w:t>
      </w:r>
      <w:r>
        <w:rPr>
          <w:sz w:val="24"/>
          <w:szCs w:val="24"/>
        </w:rPr>
        <w:t>10</w:t>
      </w:r>
      <w:r>
        <w:rPr>
          <w:sz w:val="24"/>
          <w:szCs w:val="24"/>
        </w:rPr>
        <w:t xml:space="preserve">. </w:t>
      </w:r>
    </w:p>
    <w:p w14:paraId="240E13EF" w14:textId="37F7E124" w:rsidR="00254C44" w:rsidRDefault="00254C44" w:rsidP="00FC7419">
      <w:pPr>
        <w:rPr>
          <w:sz w:val="24"/>
          <w:szCs w:val="24"/>
        </w:rPr>
      </w:pPr>
      <w:r>
        <w:rPr>
          <w:sz w:val="24"/>
          <w:szCs w:val="24"/>
        </w:rPr>
        <w:t xml:space="preserve">Fisher, E. B., Boothroyd, R. I., Coufal, M., Baumann, L. C., Mbanya, J., Rotheram-Borus, M., and Tansgugarn, C., (2012) </w:t>
      </w:r>
      <w:r>
        <w:rPr>
          <w:i/>
          <w:sz w:val="24"/>
          <w:szCs w:val="24"/>
        </w:rPr>
        <w:t>Peer support for self-management of diabetes improved outcomes in international settings</w:t>
      </w:r>
      <w:r>
        <w:rPr>
          <w:sz w:val="24"/>
          <w:szCs w:val="24"/>
        </w:rPr>
        <w:t xml:space="preserve">. Health Affairs: 31, 130-139. </w:t>
      </w:r>
    </w:p>
    <w:p w14:paraId="3B84F5C6" w14:textId="0E571993" w:rsidR="00F8491C" w:rsidRPr="00F8491C" w:rsidRDefault="00F8491C" w:rsidP="00FC7419">
      <w:pPr>
        <w:rPr>
          <w:sz w:val="24"/>
          <w:szCs w:val="24"/>
        </w:rPr>
      </w:pPr>
      <w:r>
        <w:rPr>
          <w:sz w:val="24"/>
          <w:szCs w:val="24"/>
        </w:rPr>
        <w:t xml:space="preserve">Fung, W., and Chien, W. (2002) </w:t>
      </w:r>
      <w:r>
        <w:rPr>
          <w:i/>
          <w:sz w:val="24"/>
          <w:szCs w:val="24"/>
        </w:rPr>
        <w:t>The effectiveness of a mutual support group for family caregivers of a relative with dementia.</w:t>
      </w:r>
      <w:r>
        <w:rPr>
          <w:sz w:val="24"/>
          <w:szCs w:val="24"/>
        </w:rPr>
        <w:t xml:space="preserve">  Archives of Psychiatric Nursing: 16, 134-144.  </w:t>
      </w:r>
    </w:p>
    <w:p w14:paraId="4F71F485" w14:textId="40868F93" w:rsidR="00E12315" w:rsidRDefault="00E12315" w:rsidP="00FC7419">
      <w:pPr>
        <w:rPr>
          <w:sz w:val="24"/>
          <w:szCs w:val="24"/>
        </w:rPr>
      </w:pPr>
      <w:r>
        <w:rPr>
          <w:sz w:val="24"/>
          <w:szCs w:val="24"/>
        </w:rPr>
        <w:t xml:space="preserve">Garand, L., Dew, M. A., Eazor, L. R., Dekosky, S. T., and Reynolds III, C. F., (2005) </w:t>
      </w:r>
      <w:r>
        <w:rPr>
          <w:i/>
          <w:sz w:val="24"/>
          <w:szCs w:val="24"/>
        </w:rPr>
        <w:t>Caregiving burden and psychiatric morbidity in spouses of persons with mild cognitive impairment</w:t>
      </w:r>
      <w:r>
        <w:rPr>
          <w:sz w:val="24"/>
          <w:szCs w:val="24"/>
        </w:rPr>
        <w:t xml:space="preserve">.  International Journal of geriatric Psychiatry, 20(6): 512-522.  </w:t>
      </w:r>
    </w:p>
    <w:p w14:paraId="5510DB64" w14:textId="2954DEE6" w:rsidR="00F8491C" w:rsidRPr="00F8491C" w:rsidRDefault="00F8491C" w:rsidP="00FC7419">
      <w:pPr>
        <w:rPr>
          <w:sz w:val="24"/>
          <w:szCs w:val="24"/>
        </w:rPr>
      </w:pPr>
      <w:r>
        <w:rPr>
          <w:sz w:val="24"/>
          <w:szCs w:val="24"/>
        </w:rPr>
        <w:lastRenderedPageBreak/>
        <w:t xml:space="preserve">Hartley, B. E., (2002) Stepping Forward: </w:t>
      </w:r>
      <w:r>
        <w:rPr>
          <w:i/>
          <w:sz w:val="24"/>
          <w:szCs w:val="24"/>
        </w:rPr>
        <w:t>Working together through peer support</w:t>
      </w:r>
      <w:r>
        <w:rPr>
          <w:sz w:val="24"/>
          <w:szCs w:val="24"/>
        </w:rPr>
        <w:t xml:space="preserve">.  London: National Children’s Bureau Enterprises Ltd.  </w:t>
      </w:r>
    </w:p>
    <w:p w14:paraId="067540E2" w14:textId="2F89037E" w:rsidR="004018CC" w:rsidRDefault="004018CC" w:rsidP="00FC7419">
      <w:pPr>
        <w:rPr>
          <w:sz w:val="24"/>
          <w:szCs w:val="24"/>
        </w:rPr>
      </w:pPr>
      <w:r>
        <w:rPr>
          <w:sz w:val="24"/>
          <w:szCs w:val="24"/>
        </w:rPr>
        <w:t xml:space="preserve">Healthbridge Study (2010) </w:t>
      </w:r>
      <w:r w:rsidRPr="004018CC">
        <w:rPr>
          <w:i/>
          <w:sz w:val="24"/>
          <w:szCs w:val="24"/>
        </w:rPr>
        <w:t>The National Evaluation of Peer Support  Networks and Dementia Advisers in implementation of the  National Dementia Strategy for England</w:t>
      </w:r>
      <w:r w:rsidR="007B01FD">
        <w:rPr>
          <w:sz w:val="24"/>
          <w:szCs w:val="24"/>
        </w:rPr>
        <w:t xml:space="preserve">.  Department of Health Policy Research Programme </w:t>
      </w:r>
      <w:r w:rsidRPr="004018CC">
        <w:rPr>
          <w:sz w:val="24"/>
          <w:szCs w:val="24"/>
        </w:rPr>
        <w:t>[Ref: 025/0058]</w:t>
      </w:r>
    </w:p>
    <w:p w14:paraId="558412EB" w14:textId="17274B83" w:rsidR="00382BC1" w:rsidRPr="00382BC1" w:rsidRDefault="00382BC1" w:rsidP="00FC7419">
      <w:pPr>
        <w:rPr>
          <w:sz w:val="24"/>
          <w:szCs w:val="24"/>
        </w:rPr>
      </w:pPr>
      <w:r>
        <w:rPr>
          <w:sz w:val="24"/>
          <w:szCs w:val="24"/>
        </w:rPr>
        <w:t>HM Government (2012) Caring for our future:</w:t>
      </w:r>
      <w:r>
        <w:rPr>
          <w:i/>
          <w:sz w:val="24"/>
          <w:szCs w:val="24"/>
        </w:rPr>
        <w:t xml:space="preserve"> vision for 2015.</w:t>
      </w:r>
      <w:r>
        <w:rPr>
          <w:sz w:val="24"/>
          <w:szCs w:val="24"/>
        </w:rPr>
        <w:t xml:space="preserve"> London: TSO.  </w:t>
      </w:r>
    </w:p>
    <w:p w14:paraId="66AAAEFA" w14:textId="537B13DD" w:rsidR="00AD7ED7" w:rsidRDefault="007D6B46" w:rsidP="00FC7419">
      <w:pPr>
        <w:rPr>
          <w:sz w:val="24"/>
          <w:szCs w:val="24"/>
        </w:rPr>
      </w:pPr>
      <w:r>
        <w:rPr>
          <w:sz w:val="24"/>
          <w:szCs w:val="24"/>
        </w:rPr>
        <w:t xml:space="preserve">Holden, U. and Woods, R. T. (1995) </w:t>
      </w:r>
      <w:r w:rsidRPr="007D6B46">
        <w:rPr>
          <w:i/>
          <w:sz w:val="24"/>
          <w:szCs w:val="24"/>
        </w:rPr>
        <w:t>Positive Approaches to Dementia</w:t>
      </w:r>
      <w:r>
        <w:rPr>
          <w:sz w:val="24"/>
          <w:szCs w:val="24"/>
        </w:rPr>
        <w:t xml:space="preserve">. Edinburgh: Churchill Livingston, 1995.  </w:t>
      </w:r>
    </w:p>
    <w:p w14:paraId="77AC5943" w14:textId="3A86C1F2" w:rsidR="00EB079C" w:rsidRDefault="00EB079C" w:rsidP="00FC7419">
      <w:pPr>
        <w:rPr>
          <w:sz w:val="24"/>
          <w:szCs w:val="24"/>
        </w:rPr>
      </w:pPr>
      <w:r>
        <w:rPr>
          <w:sz w:val="24"/>
          <w:szCs w:val="24"/>
        </w:rPr>
        <w:t>Keyes, S.</w:t>
      </w:r>
      <w:r w:rsidR="00254C44">
        <w:rPr>
          <w:sz w:val="24"/>
          <w:szCs w:val="24"/>
        </w:rPr>
        <w:t>,</w:t>
      </w:r>
      <w:r>
        <w:rPr>
          <w:sz w:val="24"/>
          <w:szCs w:val="24"/>
        </w:rPr>
        <w:t xml:space="preserve"> Clarke, C.</w:t>
      </w:r>
      <w:r w:rsidR="00254C44">
        <w:rPr>
          <w:sz w:val="24"/>
          <w:szCs w:val="24"/>
        </w:rPr>
        <w:t>,</w:t>
      </w:r>
      <w:r>
        <w:rPr>
          <w:sz w:val="24"/>
          <w:szCs w:val="24"/>
        </w:rPr>
        <w:t xml:space="preserve"> Wilkinson, H.</w:t>
      </w:r>
      <w:r w:rsidR="00254C44">
        <w:rPr>
          <w:sz w:val="24"/>
          <w:szCs w:val="24"/>
        </w:rPr>
        <w:t>,</w:t>
      </w:r>
      <w:r>
        <w:rPr>
          <w:sz w:val="24"/>
          <w:szCs w:val="24"/>
        </w:rPr>
        <w:t xml:space="preserve"> Alexjuk, E.</w:t>
      </w:r>
      <w:r w:rsidR="00254C44">
        <w:rPr>
          <w:sz w:val="24"/>
          <w:szCs w:val="24"/>
        </w:rPr>
        <w:t>,</w:t>
      </w:r>
      <w:r>
        <w:rPr>
          <w:sz w:val="24"/>
          <w:szCs w:val="24"/>
        </w:rPr>
        <w:t xml:space="preserve"> Wilcockson, J.</w:t>
      </w:r>
      <w:r w:rsidR="00254C44">
        <w:rPr>
          <w:sz w:val="24"/>
          <w:szCs w:val="24"/>
        </w:rPr>
        <w:t>,</w:t>
      </w:r>
      <w:r>
        <w:rPr>
          <w:sz w:val="24"/>
          <w:szCs w:val="24"/>
        </w:rPr>
        <w:t xml:space="preserve"> Robinson, L.</w:t>
      </w:r>
      <w:r w:rsidR="00254C44">
        <w:rPr>
          <w:sz w:val="24"/>
          <w:szCs w:val="24"/>
        </w:rPr>
        <w:t>,</w:t>
      </w:r>
      <w:r>
        <w:rPr>
          <w:sz w:val="24"/>
          <w:szCs w:val="24"/>
        </w:rPr>
        <w:t xml:space="preserve"> Reynolds, J.</w:t>
      </w:r>
      <w:r w:rsidR="00254C44">
        <w:rPr>
          <w:sz w:val="24"/>
          <w:szCs w:val="24"/>
        </w:rPr>
        <w:t>,</w:t>
      </w:r>
      <w:r>
        <w:rPr>
          <w:sz w:val="24"/>
          <w:szCs w:val="24"/>
        </w:rPr>
        <w:t xml:space="preserve"> McClellands, S.</w:t>
      </w:r>
      <w:r w:rsidR="00254C44">
        <w:rPr>
          <w:sz w:val="24"/>
          <w:szCs w:val="24"/>
        </w:rPr>
        <w:t>,</w:t>
      </w:r>
      <w:r>
        <w:rPr>
          <w:sz w:val="24"/>
          <w:szCs w:val="24"/>
        </w:rPr>
        <w:t xml:space="preserve"> Corner, L.</w:t>
      </w:r>
      <w:r w:rsidR="00254C44">
        <w:rPr>
          <w:sz w:val="24"/>
          <w:szCs w:val="24"/>
        </w:rPr>
        <w:t>,</w:t>
      </w:r>
      <w:r>
        <w:rPr>
          <w:sz w:val="24"/>
          <w:szCs w:val="24"/>
        </w:rPr>
        <w:t xml:space="preserve"> Cotton, M. (2014) “We’re all thrown in the same boat”: </w:t>
      </w:r>
      <w:r>
        <w:rPr>
          <w:i/>
          <w:sz w:val="24"/>
          <w:szCs w:val="24"/>
        </w:rPr>
        <w:t>A qualitative analysis of peer support in dementia care</w:t>
      </w:r>
      <w:r>
        <w:rPr>
          <w:sz w:val="24"/>
          <w:szCs w:val="24"/>
        </w:rPr>
        <w:t xml:space="preserve">.  Dementia Journal Vol. 15(4) 560-577. London: SAGE Publications 2014. </w:t>
      </w:r>
    </w:p>
    <w:p w14:paraId="5ECB3A3A" w14:textId="7F3AE764" w:rsidR="0088207B" w:rsidRDefault="0088207B" w:rsidP="00FC7419">
      <w:pPr>
        <w:rPr>
          <w:sz w:val="24"/>
          <w:szCs w:val="24"/>
        </w:rPr>
      </w:pPr>
      <w:r>
        <w:rPr>
          <w:sz w:val="24"/>
          <w:szCs w:val="24"/>
        </w:rPr>
        <w:t>Mac</w:t>
      </w:r>
      <w:r w:rsidR="00B66BB8">
        <w:rPr>
          <w:sz w:val="24"/>
          <w:szCs w:val="24"/>
        </w:rPr>
        <w:t>K</w:t>
      </w:r>
      <w:r>
        <w:rPr>
          <w:sz w:val="24"/>
          <w:szCs w:val="24"/>
        </w:rPr>
        <w:t xml:space="preserve">ean, R., and Abbott-Chapman, J., (2012) Older people’s perceived health and wellbeing: </w:t>
      </w:r>
      <w:r>
        <w:rPr>
          <w:i/>
          <w:sz w:val="24"/>
          <w:szCs w:val="24"/>
        </w:rPr>
        <w:t>the contribution of peer-run community -</w:t>
      </w:r>
      <w:r w:rsidR="00B66BB8">
        <w:rPr>
          <w:i/>
          <w:sz w:val="24"/>
          <w:szCs w:val="24"/>
        </w:rPr>
        <w:t>based</w:t>
      </w:r>
      <w:r>
        <w:rPr>
          <w:i/>
          <w:sz w:val="24"/>
          <w:szCs w:val="24"/>
        </w:rPr>
        <w:t xml:space="preserve"> organisations</w:t>
      </w:r>
      <w:r>
        <w:rPr>
          <w:sz w:val="24"/>
          <w:szCs w:val="24"/>
        </w:rPr>
        <w:t xml:space="preserve">. Health Sociology review, 21, 47-57. </w:t>
      </w:r>
    </w:p>
    <w:p w14:paraId="11CBD82C" w14:textId="487A1FEF" w:rsidR="00E365D9" w:rsidRDefault="00E365D9" w:rsidP="00FC7419">
      <w:pPr>
        <w:rPr>
          <w:sz w:val="24"/>
          <w:szCs w:val="24"/>
        </w:rPr>
      </w:pPr>
      <w:r>
        <w:rPr>
          <w:sz w:val="24"/>
          <w:szCs w:val="24"/>
        </w:rPr>
        <w:t xml:space="preserve">NHS Wales (2018) </w:t>
      </w:r>
      <w:r>
        <w:rPr>
          <w:i/>
          <w:sz w:val="24"/>
          <w:szCs w:val="24"/>
        </w:rPr>
        <w:t>Dementia Care</w:t>
      </w:r>
      <w:r>
        <w:rPr>
          <w:sz w:val="24"/>
          <w:szCs w:val="24"/>
        </w:rPr>
        <w:t xml:space="preserve">. Available at:  </w:t>
      </w:r>
      <w:hyperlink r:id="rId18" w:history="1">
        <w:r w:rsidRPr="004F0B97">
          <w:rPr>
            <w:rStyle w:val="Hyperlink"/>
            <w:sz w:val="24"/>
            <w:szCs w:val="24"/>
          </w:rPr>
          <w:t>https://www.nhs.uk/conditions/dementia/social-services-and-the-nhs</w:t>
        </w:r>
      </w:hyperlink>
      <w:r>
        <w:rPr>
          <w:sz w:val="24"/>
          <w:szCs w:val="24"/>
        </w:rPr>
        <w:t xml:space="preserve">. [Accessed 12 April 2019).  </w:t>
      </w:r>
    </w:p>
    <w:p w14:paraId="5668605E" w14:textId="2398927F" w:rsidR="007F205E" w:rsidRDefault="007F205E" w:rsidP="007F205E">
      <w:pPr>
        <w:rPr>
          <w:sz w:val="24"/>
          <w:szCs w:val="24"/>
        </w:rPr>
      </w:pPr>
      <w:r>
        <w:rPr>
          <w:sz w:val="24"/>
          <w:szCs w:val="24"/>
        </w:rPr>
        <w:t xml:space="preserve">Nursing Times (2017). </w:t>
      </w:r>
      <w:r>
        <w:rPr>
          <w:i/>
          <w:sz w:val="24"/>
          <w:szCs w:val="24"/>
        </w:rPr>
        <w:t>First Admiral Specialist Nurse for Essex</w:t>
      </w:r>
      <w:r>
        <w:rPr>
          <w:sz w:val="24"/>
          <w:szCs w:val="24"/>
        </w:rPr>
        <w:t xml:space="preserve">. Available at:  </w:t>
      </w:r>
      <w:hyperlink r:id="rId19" w:history="1">
        <w:r w:rsidRPr="004F0B97">
          <w:rPr>
            <w:rStyle w:val="Hyperlink"/>
            <w:sz w:val="24"/>
            <w:szCs w:val="24"/>
          </w:rPr>
          <w:t>https://www.nursingtimes.net/news/hospital/first-admiral-specialist-dementia-nurse-appointed-for-essex</w:t>
        </w:r>
      </w:hyperlink>
      <w:r>
        <w:rPr>
          <w:sz w:val="24"/>
          <w:szCs w:val="24"/>
        </w:rPr>
        <w:t xml:space="preserve">. [Accessed 12 April 2019]. </w:t>
      </w:r>
    </w:p>
    <w:p w14:paraId="2C1221AE" w14:textId="241DAEA2" w:rsidR="00F00923" w:rsidRPr="00F00923" w:rsidRDefault="00F00923" w:rsidP="00FC7419">
      <w:pPr>
        <w:rPr>
          <w:sz w:val="24"/>
          <w:szCs w:val="24"/>
        </w:rPr>
      </w:pPr>
      <w:r>
        <w:rPr>
          <w:sz w:val="24"/>
          <w:szCs w:val="24"/>
        </w:rPr>
        <w:t xml:space="preserve">The Royal British Legion (2018) </w:t>
      </w:r>
      <w:r>
        <w:rPr>
          <w:i/>
          <w:sz w:val="24"/>
          <w:szCs w:val="24"/>
        </w:rPr>
        <w:t>Admiral Nurses</w:t>
      </w:r>
      <w:r>
        <w:rPr>
          <w:sz w:val="24"/>
          <w:szCs w:val="24"/>
        </w:rPr>
        <w:t xml:space="preserve">.  Available at: </w:t>
      </w:r>
      <w:hyperlink r:id="rId20" w:history="1">
        <w:r w:rsidRPr="004F0B97">
          <w:rPr>
            <w:rStyle w:val="Hyperlink"/>
            <w:sz w:val="24"/>
            <w:szCs w:val="24"/>
          </w:rPr>
          <w:t>https://www.britishlegion.org.uk/get-support/care/admiral-nurses</w:t>
        </w:r>
      </w:hyperlink>
      <w:r>
        <w:rPr>
          <w:sz w:val="24"/>
          <w:szCs w:val="24"/>
        </w:rPr>
        <w:t xml:space="preserve">. [Accessed 10 April 2019].  </w:t>
      </w:r>
    </w:p>
    <w:p w14:paraId="4CA3B7A9" w14:textId="2E455D86" w:rsidR="00254C44" w:rsidRDefault="00254C44" w:rsidP="00FC7419">
      <w:pPr>
        <w:rPr>
          <w:sz w:val="24"/>
          <w:szCs w:val="24"/>
        </w:rPr>
      </w:pPr>
      <w:r>
        <w:rPr>
          <w:sz w:val="24"/>
          <w:szCs w:val="24"/>
        </w:rPr>
        <w:t>Ussher, J., Kirsten, L., But</w:t>
      </w:r>
      <w:r w:rsidR="00B66BB8">
        <w:rPr>
          <w:sz w:val="24"/>
          <w:szCs w:val="24"/>
        </w:rPr>
        <w:t>l</w:t>
      </w:r>
      <w:r>
        <w:rPr>
          <w:sz w:val="24"/>
          <w:szCs w:val="24"/>
        </w:rPr>
        <w:t xml:space="preserve">ow, P., and Sandoval, M., (2006) What do cancer support groups provide which other supportive relationships do not? </w:t>
      </w:r>
      <w:r>
        <w:rPr>
          <w:i/>
          <w:sz w:val="24"/>
          <w:szCs w:val="24"/>
        </w:rPr>
        <w:t>The experience of peer support groups for people with cancer</w:t>
      </w:r>
      <w:r>
        <w:rPr>
          <w:sz w:val="24"/>
          <w:szCs w:val="24"/>
        </w:rPr>
        <w:t xml:space="preserve">.  Social Science and Medicine, 62, 2565-2576.  </w:t>
      </w:r>
    </w:p>
    <w:p w14:paraId="3621BA84" w14:textId="1869DBEE" w:rsidR="00897673" w:rsidRPr="00897673" w:rsidRDefault="00897673" w:rsidP="00FC7419">
      <w:pPr>
        <w:rPr>
          <w:sz w:val="24"/>
          <w:szCs w:val="24"/>
        </w:rPr>
      </w:pPr>
      <w:r>
        <w:rPr>
          <w:sz w:val="24"/>
          <w:szCs w:val="24"/>
        </w:rPr>
        <w:t xml:space="preserve">Zimmerman, S., Williams, C. S., Reed, P. S., Boustani, M., Preisser, J. S., and Heck, E., (2005) </w:t>
      </w:r>
      <w:r>
        <w:rPr>
          <w:i/>
          <w:sz w:val="24"/>
          <w:szCs w:val="24"/>
        </w:rPr>
        <w:t>Attitudes, stress and satisfaction of staff who care for residents with dementia</w:t>
      </w:r>
      <w:r>
        <w:rPr>
          <w:sz w:val="24"/>
          <w:szCs w:val="24"/>
        </w:rPr>
        <w:t xml:space="preserve">. The Gerontologist, 45(1): 96-105.  </w:t>
      </w:r>
    </w:p>
    <w:p w14:paraId="66286CA8" w14:textId="77777777" w:rsidR="00254C44" w:rsidRPr="00EB079C" w:rsidRDefault="00254C44" w:rsidP="00FC7419">
      <w:pPr>
        <w:rPr>
          <w:sz w:val="24"/>
          <w:szCs w:val="24"/>
        </w:rPr>
      </w:pPr>
    </w:p>
    <w:p w14:paraId="6A0CD648" w14:textId="0985752E" w:rsidR="00AD7ED7" w:rsidRDefault="00AD7ED7" w:rsidP="00FC7419">
      <w:pPr>
        <w:rPr>
          <w:sz w:val="24"/>
          <w:szCs w:val="24"/>
        </w:rPr>
      </w:pPr>
    </w:p>
    <w:p w14:paraId="6B090720" w14:textId="77777777" w:rsidR="00AD7ED7" w:rsidRDefault="00AD7ED7" w:rsidP="00FC7419">
      <w:pPr>
        <w:rPr>
          <w:sz w:val="24"/>
          <w:szCs w:val="24"/>
        </w:rPr>
        <w:sectPr w:rsidR="00AD7ED7">
          <w:footerReference w:type="default" r:id="rId21"/>
          <w:pgSz w:w="11906" w:h="16838"/>
          <w:pgMar w:top="1440" w:right="1440" w:bottom="1440" w:left="1440" w:header="708" w:footer="708" w:gutter="0"/>
          <w:cols w:space="708"/>
          <w:docGrid w:linePitch="360"/>
        </w:sectPr>
      </w:pPr>
    </w:p>
    <w:p w14:paraId="04F1C2AD" w14:textId="77777777" w:rsidR="00AD7ED7" w:rsidRDefault="00AD7ED7" w:rsidP="00AD7ED7">
      <w:pPr>
        <w:jc w:val="center"/>
      </w:pPr>
      <w:r>
        <w:rPr>
          <w:noProof/>
        </w:rPr>
        <w:lastRenderedPageBreak/>
        <mc:AlternateContent>
          <mc:Choice Requires="wps">
            <w:drawing>
              <wp:anchor distT="0" distB="0" distL="114300" distR="114300" simplePos="0" relativeHeight="251689984" behindDoc="0" locked="0" layoutInCell="1" allowOverlap="1" wp14:anchorId="7BFD1907" wp14:editId="37B6250B">
                <wp:simplePos x="0" y="0"/>
                <wp:positionH relativeFrom="column">
                  <wp:posOffset>6515099</wp:posOffset>
                </wp:positionH>
                <wp:positionV relativeFrom="paragraph">
                  <wp:posOffset>-447675</wp:posOffset>
                </wp:positionV>
                <wp:extent cx="2105025" cy="7715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2105025" cy="77152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4635939" w14:textId="77777777" w:rsidR="00AD7ED7" w:rsidRPr="00713046" w:rsidRDefault="00AD7ED7" w:rsidP="00AD7ED7">
                            <w:r>
                              <w:rPr>
                                <w:b/>
                              </w:rPr>
                              <w:t xml:space="preserve">Lewy Body and Parkinson’s </w:t>
                            </w:r>
                            <w:r>
                              <w:t>affects the functions of the motor cortex and cerebellum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D1907" id="Text Box 26" o:spid="_x0000_s1030" type="#_x0000_t202" style="position:absolute;left:0;text-align:left;margin-left:513pt;margin-top:-35.25pt;width:165.75pt;height:6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" fillcolor="black [3200]" strokecolor="black [1600]" strokeweight="1pt">
                <v:textbox>
                  <w:txbxContent>
                    <w:p w14:paraId="54635939" w14:textId="77777777" w:rsidR="00AD7ED7" w:rsidRPr="00713046" w:rsidRDefault="00AD7ED7" w:rsidP="00AD7ED7">
                      <w:r>
                        <w:rPr>
                          <w:b/>
                        </w:rPr>
                        <w:t xml:space="preserve">Lewy Body and Parkinson’s </w:t>
                      </w:r>
                      <w:r>
                        <w:t>affects the functions of the motor cortex and cerebellum</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61B7E871" wp14:editId="675D21E5">
                <wp:simplePos x="0" y="0"/>
                <wp:positionH relativeFrom="column">
                  <wp:posOffset>3028950</wp:posOffset>
                </wp:positionH>
                <wp:positionV relativeFrom="paragraph">
                  <wp:posOffset>-523875</wp:posOffset>
                </wp:positionV>
                <wp:extent cx="1809750" cy="68580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809750" cy="6858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23EA59B3" w14:textId="77777777" w:rsidR="00AD7ED7" w:rsidRPr="00713046" w:rsidRDefault="00AD7ED7" w:rsidP="00AD7ED7">
                            <w:r>
                              <w:rPr>
                                <w:b/>
                              </w:rPr>
                              <w:t>Vascular Dementia</w:t>
                            </w:r>
                            <w:r>
                              <w:t xml:space="preserve"> affects blood supply around the brain.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B7E871" id="Text Box 24" o:spid="_x0000_s1031" type="#_x0000_t202" style="position:absolute;left:0;text-align:left;margin-left:238.5pt;margin-top:-41.25pt;width:142.5pt;height:54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" fillcolor="black [3200]" strokecolor="black [1600]" strokeweight="1pt">
                <v:textbox>
                  <w:txbxContent>
                    <w:p w14:paraId="23EA59B3" w14:textId="77777777" w:rsidR="00AD7ED7" w:rsidRPr="00713046" w:rsidRDefault="00AD7ED7" w:rsidP="00AD7ED7">
                      <w:r>
                        <w:rPr>
                          <w:b/>
                        </w:rPr>
                        <w:t>Vascular Dementia</w:t>
                      </w:r>
                      <w:r>
                        <w:t xml:space="preserve"> affects blood supply around the brain.</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AEA4F24" wp14:editId="09EB0913">
                <wp:simplePos x="0" y="0"/>
                <wp:positionH relativeFrom="column">
                  <wp:posOffset>-457200</wp:posOffset>
                </wp:positionH>
                <wp:positionV relativeFrom="paragraph">
                  <wp:posOffset>-533400</wp:posOffset>
                </wp:positionV>
                <wp:extent cx="1895475" cy="19145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1895475" cy="191452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7944D0C9" w14:textId="47043222" w:rsidR="00AD7ED7" w:rsidRDefault="00B73BD9" w:rsidP="00AD7ED7">
                            <w:r>
                              <w:rPr>
                                <w:b/>
                              </w:rPr>
                              <w:t>Alzheimer’s</w:t>
                            </w:r>
                            <w:r w:rsidR="00AD7ED7">
                              <w:t xml:space="preserve"> affects functions in the</w:t>
                            </w:r>
                          </w:p>
                          <w:p w14:paraId="600AB404" w14:textId="77777777" w:rsidR="00AD7ED7" w:rsidRDefault="00AD7ED7" w:rsidP="00AD7ED7">
                            <w:r>
                              <w:t>Frontal lobe</w:t>
                            </w:r>
                          </w:p>
                          <w:p w14:paraId="15A8E72E" w14:textId="77777777" w:rsidR="00AD7ED7" w:rsidRDefault="00AD7ED7" w:rsidP="00AD7ED7">
                            <w:r>
                              <w:t>Temporal lobe</w:t>
                            </w:r>
                          </w:p>
                          <w:p w14:paraId="0BB98E81" w14:textId="77777777" w:rsidR="00AD7ED7" w:rsidRDefault="00AD7ED7" w:rsidP="00AD7ED7">
                            <w:r>
                              <w:t>Brain Stem</w:t>
                            </w:r>
                          </w:p>
                          <w:p w14:paraId="689CA694" w14:textId="77777777" w:rsidR="00AD7ED7" w:rsidRDefault="00AD7ED7" w:rsidP="00AD7ED7">
                            <w:r>
                              <w:t>Hypocampus</w:t>
                            </w:r>
                          </w:p>
                          <w:p w14:paraId="5CAF730D" w14:textId="77777777" w:rsidR="00AD7ED7" w:rsidRPr="00246AC3" w:rsidRDefault="00AD7ED7" w:rsidP="00AD7ED7">
                            <w:r>
                              <w:t>Parietal lobe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EA4F24" id="Text Box 22" o:spid="_x0000_s1032" type="#_x0000_t202" style="position:absolute;left:0;text-align:left;margin-left:-36pt;margin-top:-42pt;width:149.25pt;height:150.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" fillcolor="black [3200]" strokecolor="black [1600]" strokeweight="1pt">
                <v:textbox>
                  <w:txbxContent>
                    <w:p w14:paraId="7944D0C9" w14:textId="47043222" w:rsidR="00AD7ED7" w:rsidRDefault="00B73BD9" w:rsidP="00AD7ED7">
                      <w:r>
                        <w:rPr>
                          <w:b/>
                        </w:rPr>
                        <w:t>Alzheimer’s</w:t>
                      </w:r>
                      <w:r w:rsidR="00AD7ED7">
                        <w:t xml:space="preserve"> affects functions in the</w:t>
                      </w:r>
                    </w:p>
                    <w:p w14:paraId="600AB404" w14:textId="77777777" w:rsidR="00AD7ED7" w:rsidRDefault="00AD7ED7" w:rsidP="00AD7ED7">
                      <w:r>
                        <w:t>Frontal lobe</w:t>
                      </w:r>
                    </w:p>
                    <w:p w14:paraId="15A8E72E" w14:textId="77777777" w:rsidR="00AD7ED7" w:rsidRDefault="00AD7ED7" w:rsidP="00AD7ED7">
                      <w:r>
                        <w:t>Temporal lobe</w:t>
                      </w:r>
                    </w:p>
                    <w:p w14:paraId="0BB98E81" w14:textId="77777777" w:rsidR="00AD7ED7" w:rsidRDefault="00AD7ED7" w:rsidP="00AD7ED7">
                      <w:r>
                        <w:t>Brain Stem</w:t>
                      </w:r>
                    </w:p>
                    <w:p w14:paraId="689CA694" w14:textId="77777777" w:rsidR="00AD7ED7" w:rsidRDefault="00AD7ED7" w:rsidP="00AD7ED7">
                      <w:r>
                        <w:t>Hypocampus</w:t>
                      </w:r>
                    </w:p>
                    <w:p w14:paraId="5CAF730D" w14:textId="77777777" w:rsidR="00AD7ED7" w:rsidRPr="00246AC3" w:rsidRDefault="00AD7ED7" w:rsidP="00AD7ED7">
                      <w:r>
                        <w:t>Parietal lobe</w:t>
                      </w:r>
                    </w:p>
                  </w:txbxContent>
                </v:textbox>
              </v:shape>
            </w:pict>
          </mc:Fallback>
        </mc:AlternateContent>
      </w:r>
    </w:p>
    <w:p w14:paraId="49C6196D" w14:textId="77777777" w:rsidR="00AD7ED7" w:rsidRDefault="00AD7ED7" w:rsidP="00AD7ED7">
      <w:pPr>
        <w:jc w:val="center"/>
      </w:pPr>
      <w:r>
        <w:rPr>
          <w:noProof/>
        </w:rPr>
        <mc:AlternateContent>
          <mc:Choice Requires="wps">
            <w:drawing>
              <wp:anchor distT="0" distB="0" distL="114300" distR="114300" simplePos="0" relativeHeight="251674624" behindDoc="0" locked="0" layoutInCell="1" allowOverlap="1" wp14:anchorId="18C7CE15" wp14:editId="4439CD9A">
                <wp:simplePos x="0" y="0"/>
                <wp:positionH relativeFrom="column">
                  <wp:posOffset>4581525</wp:posOffset>
                </wp:positionH>
                <wp:positionV relativeFrom="paragraph">
                  <wp:posOffset>152400</wp:posOffset>
                </wp:positionV>
                <wp:extent cx="1238250" cy="4953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238250" cy="4953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D6FC19B" w14:textId="77777777" w:rsidR="00AD7ED7" w:rsidRPr="00076612" w:rsidRDefault="00AD7ED7" w:rsidP="00AD7ED7">
                            <w:pPr>
                              <w:rPr>
                                <w:b/>
                              </w:rPr>
                            </w:pPr>
                            <w:r w:rsidRPr="00076612">
                              <w:rPr>
                                <w:b/>
                              </w:rPr>
                              <w:t>TOUCH AND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C7CE15" id="Text Box 9" o:spid="_x0000_s1033" type="#_x0000_t202" style="position:absolute;left:0;text-align:left;margin-left:360.75pt;margin-top:12pt;width:97.5pt;height:3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" fillcolor="#4472c4 [3204]" strokecolor="#1f3763 [1604]" strokeweight="1pt">
                <v:textbox>
                  <w:txbxContent>
                    <w:p w14:paraId="3D6FC19B" w14:textId="77777777" w:rsidR="00AD7ED7" w:rsidRPr="00076612" w:rsidRDefault="00AD7ED7" w:rsidP="00AD7ED7">
                      <w:pPr>
                        <w:rPr>
                          <w:b/>
                        </w:rPr>
                      </w:pPr>
                      <w:r w:rsidRPr="00076612">
                        <w:rPr>
                          <w:b/>
                        </w:rPr>
                        <w:t>TOUCH AND PRESSURE</w:t>
                      </w:r>
                    </w:p>
                  </w:txbxContent>
                </v:textbox>
              </v:shape>
            </w:pict>
          </mc:Fallback>
        </mc:AlternateContent>
      </w:r>
    </w:p>
    <w:p w14:paraId="4FCA3560" w14:textId="77777777" w:rsidR="00AD7ED7" w:rsidRDefault="00AD7ED7" w:rsidP="00AD7ED7">
      <w:pPr>
        <w:jc w:val="center"/>
      </w:pPr>
      <w:r>
        <w:rPr>
          <w:noProof/>
        </w:rPr>
        <mc:AlternateContent>
          <mc:Choice Requires="wps">
            <w:drawing>
              <wp:anchor distT="0" distB="0" distL="114300" distR="114300" simplePos="0" relativeHeight="251679744" behindDoc="0" locked="0" layoutInCell="1" allowOverlap="1" wp14:anchorId="78915BD7" wp14:editId="7B7D5192">
                <wp:simplePos x="0" y="0"/>
                <wp:positionH relativeFrom="column">
                  <wp:posOffset>4171950</wp:posOffset>
                </wp:positionH>
                <wp:positionV relativeFrom="paragraph">
                  <wp:posOffset>142875</wp:posOffset>
                </wp:positionV>
                <wp:extent cx="2400300" cy="1771650"/>
                <wp:effectExtent l="38100" t="0" r="19050" b="57150"/>
                <wp:wrapNone/>
                <wp:docPr id="10" name="Straight Arrow Connector 10"/>
                <wp:cNvGraphicFramePr/>
                <a:graphic xmlns:a="http://schemas.openxmlformats.org/drawingml/2006/main">
                  <a:graphicData uri="http://schemas.microsoft.com/office/word/2010/wordprocessingShape">
                    <wps:wsp>
                      <wps:cNvCnPr/>
                      <wps:spPr>
                        <a:xfrm flipH="1">
                          <a:off x="0" y="0"/>
                          <a:ext cx="2400300" cy="1771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42B81C" id="_x0000_t32" coordsize="21600,21600" o:spt="32" o:oned="t" path="m,l21600,21600e" filled="f">
                <v:path arrowok="t" fillok="f" o:connecttype="none"/>
                <o:lock v:ext="edit" shapetype="t"/>
              </v:shapetype>
              <v:shape id="Straight Arrow Connector 10" o:spid="_x0000_s1026" type="#_x0000_t32" style="position:absolute;margin-left:328.5pt;margin-top:11.25pt;width:189pt;height:139.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11AF41A8" wp14:editId="0B768800">
                <wp:simplePos x="0" y="0"/>
                <wp:positionH relativeFrom="column">
                  <wp:posOffset>6553200</wp:posOffset>
                </wp:positionH>
                <wp:positionV relativeFrom="paragraph">
                  <wp:posOffset>114300</wp:posOffset>
                </wp:positionV>
                <wp:extent cx="1066800" cy="5429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066800" cy="5429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CB52F42" w14:textId="77777777" w:rsidR="00AD7ED7" w:rsidRPr="00076612" w:rsidRDefault="00AD7ED7" w:rsidP="00AD7ED7">
                            <w:pPr>
                              <w:rPr>
                                <w:b/>
                              </w:rPr>
                            </w:pPr>
                            <w:r>
                              <w:rPr>
                                <w:b/>
                              </w:rPr>
                              <w:t>TASTE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AF41A8" id="Text Box 11" o:spid="_x0000_s1034" type="#_x0000_t202" style="position:absolute;left:0;text-align:left;margin-left:516pt;margin-top:9pt;width:84pt;height:42.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" fillcolor="#4472c4 [3204]" strokecolor="#1f3763 [1604]" strokeweight="1pt">
                <v:textbox>
                  <w:txbxContent>
                    <w:p w14:paraId="0CB52F42" w14:textId="77777777" w:rsidR="00AD7ED7" w:rsidRPr="00076612" w:rsidRDefault="00AD7ED7" w:rsidP="00AD7ED7">
                      <w:pPr>
                        <w:rPr>
                          <w:b/>
                        </w:rPr>
                      </w:pPr>
                      <w:r>
                        <w:rPr>
                          <w:b/>
                        </w:rPr>
                        <w:t>TASTE</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5D4C23CB" wp14:editId="4D05FAA3">
                <wp:simplePos x="0" y="0"/>
                <wp:positionH relativeFrom="column">
                  <wp:posOffset>4267200</wp:posOffset>
                </wp:positionH>
                <wp:positionV relativeFrom="paragraph">
                  <wp:posOffset>200024</wp:posOffset>
                </wp:positionV>
                <wp:extent cx="295275" cy="1323975"/>
                <wp:effectExtent l="57150" t="0" r="28575" b="47625"/>
                <wp:wrapNone/>
                <wp:docPr id="12" name="Straight Arrow Connector 12"/>
                <wp:cNvGraphicFramePr/>
                <a:graphic xmlns:a="http://schemas.openxmlformats.org/drawingml/2006/main">
                  <a:graphicData uri="http://schemas.microsoft.com/office/word/2010/wordprocessingShape">
                    <wps:wsp>
                      <wps:cNvCnPr/>
                      <wps:spPr>
                        <a:xfrm flipH="1">
                          <a:off x="0" y="0"/>
                          <a:ext cx="295275" cy="1323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40AAC3" id="Straight Arrow Connector 12" o:spid="_x0000_s1026" type="#_x0000_t32" style="position:absolute;margin-left:336pt;margin-top:15.75pt;width:23.25pt;height:104.2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" strokecolor="#4472c4 [3204]" strokeweight=".5pt">
                <v:stroke endarrow="block" joinstyle="miter"/>
              </v:shape>
            </w:pict>
          </mc:Fallback>
        </mc:AlternateContent>
      </w:r>
    </w:p>
    <w:p w14:paraId="1B6E885B" w14:textId="77777777" w:rsidR="00AD7ED7" w:rsidRDefault="00AD7ED7" w:rsidP="00AD7ED7">
      <w:pPr>
        <w:jc w:val="center"/>
      </w:pPr>
      <w:r>
        <w:rPr>
          <w:noProof/>
        </w:rPr>
        <mc:AlternateContent>
          <mc:Choice Requires="wps">
            <w:drawing>
              <wp:anchor distT="0" distB="0" distL="114300" distR="114300" simplePos="0" relativeHeight="251686912" behindDoc="0" locked="0" layoutInCell="1" allowOverlap="1" wp14:anchorId="796D1B86" wp14:editId="69C5DB7D">
                <wp:simplePos x="0" y="0"/>
                <wp:positionH relativeFrom="margin">
                  <wp:posOffset>342900</wp:posOffset>
                </wp:positionH>
                <wp:positionV relativeFrom="paragraph">
                  <wp:posOffset>86360</wp:posOffset>
                </wp:positionV>
                <wp:extent cx="3505200" cy="2352675"/>
                <wp:effectExtent l="38100" t="76200" r="76200" b="85725"/>
                <wp:wrapNone/>
                <wp:docPr id="23" name="Connector: Elbow 23"/>
                <wp:cNvGraphicFramePr/>
                <a:graphic xmlns:a="http://schemas.openxmlformats.org/drawingml/2006/main">
                  <a:graphicData uri="http://schemas.microsoft.com/office/word/2010/wordprocessingShape">
                    <wps:wsp>
                      <wps:cNvCnPr/>
                      <wps:spPr>
                        <a:xfrm>
                          <a:off x="0" y="0"/>
                          <a:ext cx="3505200" cy="2352675"/>
                        </a:xfrm>
                        <a:prstGeom prst="bentConnector3">
                          <a:avLst/>
                        </a:prstGeom>
                        <a:ln>
                          <a:headEnd type="triangle"/>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DCA9E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3" o:spid="_x0000_s1026" type="#_x0000_t34" style="position:absolute;margin-left:27pt;margin-top:6.8pt;width:276pt;height:185.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" strokecolor="#ed7d31 [3205]" strokeweight="1pt">
                <v:stroke startarrow="block" endarrow="block"/>
                <w10:wrap anchorx="margin"/>
              </v:shape>
            </w:pict>
          </mc:Fallback>
        </mc:AlternateContent>
      </w:r>
    </w:p>
    <w:p w14:paraId="7A71D4C9" w14:textId="4BDAC4C0" w:rsidR="00AD7ED7" w:rsidRDefault="00D72044" w:rsidP="00AD7ED7">
      <w:pPr>
        <w:jc w:val="center"/>
      </w:pPr>
      <w:r>
        <w:rPr>
          <w:noProof/>
        </w:rPr>
        <mc:AlternateContent>
          <mc:Choice Requires="wps">
            <w:drawing>
              <wp:anchor distT="0" distB="0" distL="114300" distR="114300" simplePos="0" relativeHeight="251694080" behindDoc="0" locked="0" layoutInCell="1" allowOverlap="1" wp14:anchorId="66823555" wp14:editId="35BE43D6">
                <wp:simplePos x="0" y="0"/>
                <wp:positionH relativeFrom="column">
                  <wp:posOffset>-295275</wp:posOffset>
                </wp:positionH>
                <wp:positionV relativeFrom="paragraph">
                  <wp:posOffset>3039110</wp:posOffset>
                </wp:positionV>
                <wp:extent cx="1114425" cy="66675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114425" cy="66675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1EE25116" w14:textId="24602AF6" w:rsidR="00AD7ED7" w:rsidRDefault="00AD7ED7" w:rsidP="00AD7ED7">
                            <w:pPr>
                              <w:rPr>
                                <w:b/>
                              </w:rPr>
                            </w:pPr>
                            <w:r>
                              <w:rPr>
                                <w:b/>
                              </w:rPr>
                              <w:t>APPENDIX A</w:t>
                            </w:r>
                            <w:r w:rsidR="00D72044">
                              <w:rPr>
                                <w:b/>
                              </w:rPr>
                              <w:t xml:space="preserve"> – </w:t>
                            </w:r>
                          </w:p>
                          <w:p w14:paraId="76131E04" w14:textId="08E05D5C" w:rsidR="00D72044" w:rsidRPr="00264CD4" w:rsidRDefault="00D72044" w:rsidP="00AD7ED7">
                            <w:pPr>
                              <w:rPr>
                                <w:b/>
                              </w:rPr>
                            </w:pPr>
                            <w:r>
                              <w:rPr>
                                <w:b/>
                              </w:rPr>
                              <w:t>BRAIN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823555" id="Text Box 30" o:spid="_x0000_s1035" type="#_x0000_t202" style="position:absolute;left:0;text-align:left;margin-left:-23.25pt;margin-top:239.3pt;width:87.75pt;height:52.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" fillcolor="#a5a5a5 [3206]" strokecolor="#525252 [1606]" strokeweight="1pt">
                <v:textbox>
                  <w:txbxContent>
                    <w:p w14:paraId="1EE25116" w14:textId="24602AF6" w:rsidR="00AD7ED7" w:rsidRDefault="00AD7ED7" w:rsidP="00AD7ED7">
                      <w:pPr>
                        <w:rPr>
                          <w:b/>
                        </w:rPr>
                      </w:pPr>
                      <w:r>
                        <w:rPr>
                          <w:b/>
                        </w:rPr>
                        <w:t>APPENDIX A</w:t>
                      </w:r>
                      <w:r w:rsidR="00D72044">
                        <w:rPr>
                          <w:b/>
                        </w:rPr>
                        <w:t xml:space="preserve"> – </w:t>
                      </w:r>
                    </w:p>
                    <w:p w14:paraId="76131E04" w14:textId="08E05D5C" w:rsidR="00D72044" w:rsidRPr="00264CD4" w:rsidRDefault="00D72044" w:rsidP="00AD7ED7">
                      <w:pPr>
                        <w:rPr>
                          <w:b/>
                        </w:rPr>
                      </w:pPr>
                      <w:r>
                        <w:rPr>
                          <w:b/>
                        </w:rPr>
                        <w:t>BRAIN MAP</w:t>
                      </w:r>
                    </w:p>
                  </w:txbxContent>
                </v:textbox>
              </v:shape>
            </w:pict>
          </mc:Fallback>
        </mc:AlternateContent>
      </w:r>
      <w:r w:rsidR="00B37E1D">
        <w:rPr>
          <w:noProof/>
        </w:rPr>
        <mc:AlternateContent>
          <mc:Choice Requires="wps">
            <w:drawing>
              <wp:anchor distT="0" distB="0" distL="114300" distR="114300" simplePos="0" relativeHeight="251669504" behindDoc="0" locked="0" layoutInCell="1" allowOverlap="1" wp14:anchorId="36E29462" wp14:editId="78B06654">
                <wp:simplePos x="0" y="0"/>
                <wp:positionH relativeFrom="column">
                  <wp:posOffset>3619500</wp:posOffset>
                </wp:positionH>
                <wp:positionV relativeFrom="paragraph">
                  <wp:posOffset>3324860</wp:posOffset>
                </wp:positionV>
                <wp:extent cx="1057275" cy="3905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057275" cy="390525"/>
                        </a:xfrm>
                        <a:prstGeom prst="rect">
                          <a:avLst/>
                        </a:prstGeom>
                        <a:solidFill>
                          <a:schemeClr val="lt1"/>
                        </a:solidFill>
                        <a:ln w="6350">
                          <a:solidFill>
                            <a:prstClr val="black"/>
                          </a:solidFill>
                        </a:ln>
                      </wps:spPr>
                      <wps:txbx>
                        <w:txbxContent>
                          <w:p w14:paraId="16AFC8AD" w14:textId="77777777" w:rsidR="00AD7ED7" w:rsidRPr="00302224" w:rsidRDefault="00AD7ED7" w:rsidP="00AD7ED7">
                            <w:pPr>
                              <w:rPr>
                                <w:b/>
                              </w:rPr>
                            </w:pPr>
                            <w:r>
                              <w:rPr>
                                <w:b/>
                              </w:rPr>
                              <w:t>Pons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29462" id="Text Box 4" o:spid="_x0000_s1036" type="#_x0000_t202" style="position:absolute;left:0;text-align:left;margin-left:285pt;margin-top:261.8pt;width:83.25pt;height:30.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" fillcolor="white [3201]" strokeweight=".5pt">
                <v:textbox>
                  <w:txbxContent>
                    <w:p w14:paraId="16AFC8AD" w14:textId="77777777" w:rsidR="00AD7ED7" w:rsidRPr="00302224" w:rsidRDefault="00AD7ED7" w:rsidP="00AD7ED7">
                      <w:pPr>
                        <w:rPr>
                          <w:b/>
                        </w:rPr>
                      </w:pPr>
                      <w:r>
                        <w:rPr>
                          <w:b/>
                        </w:rPr>
                        <w:t>Pons</w:t>
                      </w:r>
                    </w:p>
                  </w:txbxContent>
                </v:textbox>
              </v:shape>
            </w:pict>
          </mc:Fallback>
        </mc:AlternateContent>
      </w:r>
      <w:r w:rsidR="00B37E1D">
        <w:rPr>
          <w:noProof/>
        </w:rPr>
        <mc:AlternateContent>
          <mc:Choice Requires="wps">
            <w:drawing>
              <wp:anchor distT="0" distB="0" distL="114300" distR="114300" simplePos="0" relativeHeight="251691008" behindDoc="0" locked="0" layoutInCell="1" allowOverlap="1" wp14:anchorId="5FB7B5B6" wp14:editId="7B283E5F">
                <wp:simplePos x="0" y="0"/>
                <wp:positionH relativeFrom="column">
                  <wp:posOffset>7296150</wp:posOffset>
                </wp:positionH>
                <wp:positionV relativeFrom="paragraph">
                  <wp:posOffset>3143885</wp:posOffset>
                </wp:positionV>
                <wp:extent cx="1857375" cy="11906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1857375" cy="119062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538B8AD3" w14:textId="77777777" w:rsidR="00AD7ED7" w:rsidRDefault="00AD7ED7" w:rsidP="00AD7ED7">
                            <w:r>
                              <w:rPr>
                                <w:b/>
                              </w:rPr>
                              <w:t>Huntington’s</w:t>
                            </w:r>
                            <w:r>
                              <w:t xml:space="preserve"> affects functions in the</w:t>
                            </w:r>
                          </w:p>
                          <w:p w14:paraId="2B5999BE" w14:textId="77777777" w:rsidR="00AD7ED7" w:rsidRDefault="00AD7ED7" w:rsidP="00AD7ED7">
                            <w:r>
                              <w:t>Motor cortex</w:t>
                            </w:r>
                          </w:p>
                          <w:p w14:paraId="276BE6BE" w14:textId="77777777" w:rsidR="00AD7ED7" w:rsidRPr="00713046" w:rsidRDefault="00AD7ED7" w:rsidP="00AD7ED7">
                            <w:r>
                              <w:t>Temporal lobe.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B7B5B6" id="Text Box 27" o:spid="_x0000_s1037" type="#_x0000_t202" style="position:absolute;left:0;text-align:left;margin-left:574.5pt;margin-top:247.55pt;width:146.25pt;height:93.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" fillcolor="black [3200]" strokecolor="black [1600]" strokeweight="1pt">
                <v:textbox>
                  <w:txbxContent>
                    <w:p w14:paraId="538B8AD3" w14:textId="77777777" w:rsidR="00AD7ED7" w:rsidRDefault="00AD7ED7" w:rsidP="00AD7ED7">
                      <w:r>
                        <w:rPr>
                          <w:b/>
                        </w:rPr>
                        <w:t>Huntington’s</w:t>
                      </w:r>
                      <w:r>
                        <w:t xml:space="preserve"> affects functions in the</w:t>
                      </w:r>
                    </w:p>
                    <w:p w14:paraId="2B5999BE" w14:textId="77777777" w:rsidR="00AD7ED7" w:rsidRDefault="00AD7ED7" w:rsidP="00AD7ED7">
                      <w:r>
                        <w:t>Motor cortex</w:t>
                      </w:r>
                    </w:p>
                    <w:p w14:paraId="276BE6BE" w14:textId="77777777" w:rsidR="00AD7ED7" w:rsidRPr="00713046" w:rsidRDefault="00AD7ED7" w:rsidP="00AD7ED7">
                      <w:r>
                        <w:t>Temporal lobe.</w:t>
                      </w:r>
                    </w:p>
                  </w:txbxContent>
                </v:textbox>
              </v:shape>
            </w:pict>
          </mc:Fallback>
        </mc:AlternateContent>
      </w:r>
      <w:r w:rsidR="00AD7ED7">
        <w:rPr>
          <w:noProof/>
        </w:rPr>
        <mc:AlternateContent>
          <mc:Choice Requires="wps">
            <w:drawing>
              <wp:anchor distT="0" distB="0" distL="114300" distR="114300" simplePos="0" relativeHeight="251688960" behindDoc="0" locked="0" layoutInCell="1" allowOverlap="1" wp14:anchorId="41763A94" wp14:editId="369DE1AC">
                <wp:simplePos x="0" y="0"/>
                <wp:positionH relativeFrom="column">
                  <wp:posOffset>-409575</wp:posOffset>
                </wp:positionH>
                <wp:positionV relativeFrom="paragraph">
                  <wp:posOffset>429261</wp:posOffset>
                </wp:positionV>
                <wp:extent cx="1809750" cy="6477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809750" cy="6477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4C7E8E08" w14:textId="77777777" w:rsidR="00AD7ED7" w:rsidRPr="00713046" w:rsidRDefault="00AD7ED7" w:rsidP="00AD7ED7">
                            <w:r>
                              <w:rPr>
                                <w:b/>
                              </w:rPr>
                              <w:t xml:space="preserve">Frontotemporal dementia </w:t>
                            </w:r>
                            <w:r>
                              <w:t>effects Frontal Lobe functions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763A94" id="Text Box 25" o:spid="_x0000_s1038" type="#_x0000_t202" style="position:absolute;left:0;text-align:left;margin-left:-32.25pt;margin-top:33.8pt;width:142.5pt;height:5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" fillcolor="black [3200]" strokecolor="black [1600]" strokeweight="1pt">
                <v:textbox>
                  <w:txbxContent>
                    <w:p w14:paraId="4C7E8E08" w14:textId="77777777" w:rsidR="00AD7ED7" w:rsidRPr="00713046" w:rsidRDefault="00AD7ED7" w:rsidP="00AD7ED7">
                      <w:r>
                        <w:rPr>
                          <w:b/>
                        </w:rPr>
                        <w:t xml:space="preserve">Frontotemporal dementia </w:t>
                      </w:r>
                      <w:r>
                        <w:t>effects Frontal Lobe functions</w:t>
                      </w:r>
                    </w:p>
                  </w:txbxContent>
                </v:textbox>
              </v:shape>
            </w:pict>
          </mc:Fallback>
        </mc:AlternateContent>
      </w:r>
      <w:r w:rsidR="00AD7ED7">
        <w:rPr>
          <w:noProof/>
        </w:rPr>
        <mc:AlternateContent>
          <mc:Choice Requires="wps">
            <w:drawing>
              <wp:anchor distT="0" distB="0" distL="114300" distR="114300" simplePos="0" relativeHeight="251684864" behindDoc="0" locked="0" layoutInCell="1" allowOverlap="1" wp14:anchorId="20282E7D" wp14:editId="408C3D03">
                <wp:simplePos x="0" y="0"/>
                <wp:positionH relativeFrom="column">
                  <wp:posOffset>5372100</wp:posOffset>
                </wp:positionH>
                <wp:positionV relativeFrom="paragraph">
                  <wp:posOffset>3724910</wp:posOffset>
                </wp:positionV>
                <wp:extent cx="1162050" cy="3810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162050" cy="381000"/>
                        </a:xfrm>
                        <a:prstGeom prst="rect">
                          <a:avLst/>
                        </a:prstGeom>
                        <a:solidFill>
                          <a:schemeClr val="lt1"/>
                        </a:solidFill>
                        <a:ln w="6350">
                          <a:solidFill>
                            <a:prstClr val="black"/>
                          </a:solidFill>
                        </a:ln>
                      </wps:spPr>
                      <wps:txbx>
                        <w:txbxContent>
                          <w:p w14:paraId="786FA654" w14:textId="77777777" w:rsidR="00AD7ED7" w:rsidRPr="00076612" w:rsidRDefault="00AD7ED7" w:rsidP="00AD7ED7">
                            <w:pPr>
                              <w:rPr>
                                <w:b/>
                              </w:rPr>
                            </w:pPr>
                            <w:r>
                              <w:rPr>
                                <w:b/>
                              </w:rPr>
                              <w:t>Spinal 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282E7D" id="Text Box 21" o:spid="_x0000_s1039" type="#_x0000_t202" style="position:absolute;left:0;text-align:left;margin-left:423pt;margin-top:293.3pt;width:91.5pt;height:30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" fillcolor="white [3201]" strokeweight=".5pt">
                <v:textbox>
                  <w:txbxContent>
                    <w:p w14:paraId="786FA654" w14:textId="77777777" w:rsidR="00AD7ED7" w:rsidRPr="00076612" w:rsidRDefault="00AD7ED7" w:rsidP="00AD7ED7">
                      <w:pPr>
                        <w:rPr>
                          <w:b/>
                        </w:rPr>
                      </w:pPr>
                      <w:r>
                        <w:rPr>
                          <w:b/>
                        </w:rPr>
                        <w:t>Spinal Cord</w:t>
                      </w:r>
                    </w:p>
                  </w:txbxContent>
                </v:textbox>
              </v:shape>
            </w:pict>
          </mc:Fallback>
        </mc:AlternateContent>
      </w:r>
      <w:r w:rsidR="00AD7ED7">
        <w:rPr>
          <w:noProof/>
        </w:rPr>
        <mc:AlternateContent>
          <mc:Choice Requires="wps">
            <w:drawing>
              <wp:anchor distT="0" distB="0" distL="114300" distR="114300" simplePos="0" relativeHeight="251683840" behindDoc="0" locked="0" layoutInCell="1" allowOverlap="1" wp14:anchorId="5F0D807E" wp14:editId="24074AE6">
                <wp:simplePos x="0" y="0"/>
                <wp:positionH relativeFrom="column">
                  <wp:posOffset>5029200</wp:posOffset>
                </wp:positionH>
                <wp:positionV relativeFrom="paragraph">
                  <wp:posOffset>3201035</wp:posOffset>
                </wp:positionV>
                <wp:extent cx="304800" cy="523875"/>
                <wp:effectExtent l="38100" t="76200" r="19050" b="85725"/>
                <wp:wrapNone/>
                <wp:docPr id="20" name="Connector: Elbow 20"/>
                <wp:cNvGraphicFramePr/>
                <a:graphic xmlns:a="http://schemas.openxmlformats.org/drawingml/2006/main">
                  <a:graphicData uri="http://schemas.microsoft.com/office/word/2010/wordprocessingShape">
                    <wps:wsp>
                      <wps:cNvCnPr/>
                      <wps:spPr>
                        <a:xfrm>
                          <a:off x="0" y="0"/>
                          <a:ext cx="304800" cy="523875"/>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6F3FDF" id="Connector: Elbow 20" o:spid="_x0000_s1026" type="#_x0000_t34" style="position:absolute;margin-left:396pt;margin-top:252.05pt;width:24pt;height:41.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" strokecolor="black [3200]" strokeweight=".5pt">
                <v:stroke startarrow="block" endarrow="block"/>
              </v:shape>
            </w:pict>
          </mc:Fallback>
        </mc:AlternateContent>
      </w:r>
      <w:r w:rsidR="00AD7ED7">
        <w:rPr>
          <w:noProof/>
        </w:rPr>
        <mc:AlternateContent>
          <mc:Choice Requires="wps">
            <w:drawing>
              <wp:anchor distT="0" distB="0" distL="114300" distR="114300" simplePos="0" relativeHeight="251682816" behindDoc="0" locked="0" layoutInCell="1" allowOverlap="1" wp14:anchorId="46D12D53" wp14:editId="61C4A5D6">
                <wp:simplePos x="0" y="0"/>
                <wp:positionH relativeFrom="column">
                  <wp:posOffset>2247899</wp:posOffset>
                </wp:positionH>
                <wp:positionV relativeFrom="paragraph">
                  <wp:posOffset>2029460</wp:posOffset>
                </wp:positionV>
                <wp:extent cx="1514475" cy="304800"/>
                <wp:effectExtent l="0" t="57150" r="9525" b="19050"/>
                <wp:wrapNone/>
                <wp:docPr id="17" name="Straight Arrow Connector 17"/>
                <wp:cNvGraphicFramePr/>
                <a:graphic xmlns:a="http://schemas.openxmlformats.org/drawingml/2006/main">
                  <a:graphicData uri="http://schemas.microsoft.com/office/word/2010/wordprocessingShape">
                    <wps:wsp>
                      <wps:cNvCnPr/>
                      <wps:spPr>
                        <a:xfrm flipV="1">
                          <a:off x="0" y="0"/>
                          <a:ext cx="151447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2B3F36" id="Straight Arrow Connector 17" o:spid="_x0000_s1026" type="#_x0000_t32" style="position:absolute;margin-left:177pt;margin-top:159.8pt;width:119.25pt;height:24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" strokecolor="#4472c4 [3204]" strokeweight=".5pt">
                <v:stroke endarrow="block" joinstyle="miter"/>
              </v:shape>
            </w:pict>
          </mc:Fallback>
        </mc:AlternateContent>
      </w:r>
      <w:r w:rsidR="00AD7ED7">
        <w:rPr>
          <w:noProof/>
        </w:rPr>
        <mc:AlternateContent>
          <mc:Choice Requires="wps">
            <w:drawing>
              <wp:anchor distT="0" distB="0" distL="114300" distR="114300" simplePos="0" relativeHeight="251681792" behindDoc="0" locked="0" layoutInCell="1" allowOverlap="1" wp14:anchorId="501AF708" wp14:editId="3583C426">
                <wp:simplePos x="0" y="0"/>
                <wp:positionH relativeFrom="column">
                  <wp:posOffset>1562100</wp:posOffset>
                </wp:positionH>
                <wp:positionV relativeFrom="paragraph">
                  <wp:posOffset>1591309</wp:posOffset>
                </wp:positionV>
                <wp:extent cx="2486025" cy="1533525"/>
                <wp:effectExtent l="0" t="38100" r="47625" b="28575"/>
                <wp:wrapNone/>
                <wp:docPr id="16" name="Straight Arrow Connector 16"/>
                <wp:cNvGraphicFramePr/>
                <a:graphic xmlns:a="http://schemas.openxmlformats.org/drawingml/2006/main">
                  <a:graphicData uri="http://schemas.microsoft.com/office/word/2010/wordprocessingShape">
                    <wps:wsp>
                      <wps:cNvCnPr/>
                      <wps:spPr>
                        <a:xfrm flipV="1">
                          <a:off x="0" y="0"/>
                          <a:ext cx="2486025" cy="1533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53C8DBF" id="Straight Arrow Connector 16" o:spid="_x0000_s1026" type="#_x0000_t32" style="position:absolute;margin-left:123pt;margin-top:125.3pt;width:195.75pt;height:120.75pt;flip: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" strokecolor="#4472c4 [3204]" strokeweight=".5pt">
                <v:stroke endarrow="block" joinstyle="miter"/>
              </v:shape>
            </w:pict>
          </mc:Fallback>
        </mc:AlternateContent>
      </w:r>
      <w:r w:rsidR="00AD7ED7">
        <w:rPr>
          <w:noProof/>
        </w:rPr>
        <mc:AlternateContent>
          <mc:Choice Requires="wps">
            <w:drawing>
              <wp:anchor distT="0" distB="0" distL="114300" distR="114300" simplePos="0" relativeHeight="251680768" behindDoc="0" locked="0" layoutInCell="1" allowOverlap="1" wp14:anchorId="1B08C245" wp14:editId="3A118A16">
                <wp:simplePos x="0" y="0"/>
                <wp:positionH relativeFrom="column">
                  <wp:posOffset>4857750</wp:posOffset>
                </wp:positionH>
                <wp:positionV relativeFrom="paragraph">
                  <wp:posOffset>981710</wp:posOffset>
                </wp:positionV>
                <wp:extent cx="2428875" cy="904875"/>
                <wp:effectExtent l="38100" t="0" r="28575" b="66675"/>
                <wp:wrapNone/>
                <wp:docPr id="15" name="Straight Arrow Connector 15"/>
                <wp:cNvGraphicFramePr/>
                <a:graphic xmlns:a="http://schemas.openxmlformats.org/drawingml/2006/main">
                  <a:graphicData uri="http://schemas.microsoft.com/office/word/2010/wordprocessingShape">
                    <wps:wsp>
                      <wps:cNvCnPr/>
                      <wps:spPr>
                        <a:xfrm flipH="1">
                          <a:off x="0" y="0"/>
                          <a:ext cx="2428875" cy="904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2F76CE" id="Straight Arrow Connector 15" o:spid="_x0000_s1026" type="#_x0000_t32" style="position:absolute;margin-left:382.5pt;margin-top:77.3pt;width:191.25pt;height:71.2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" strokecolor="#4472c4 [3204]" strokeweight=".5pt">
                <v:stroke endarrow="block" joinstyle="miter"/>
              </v:shape>
            </w:pict>
          </mc:Fallback>
        </mc:AlternateContent>
      </w:r>
      <w:r w:rsidR="00AD7ED7">
        <w:rPr>
          <w:noProof/>
        </w:rPr>
        <mc:AlternateContent>
          <mc:Choice Requires="wps">
            <w:drawing>
              <wp:anchor distT="0" distB="0" distL="114300" distR="114300" simplePos="0" relativeHeight="251678720" behindDoc="0" locked="0" layoutInCell="1" allowOverlap="1" wp14:anchorId="4DEB5099" wp14:editId="577FD8EB">
                <wp:simplePos x="0" y="0"/>
                <wp:positionH relativeFrom="column">
                  <wp:posOffset>866775</wp:posOffset>
                </wp:positionH>
                <wp:positionV relativeFrom="paragraph">
                  <wp:posOffset>2315210</wp:posOffset>
                </wp:positionV>
                <wp:extent cx="1371600" cy="4667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371600" cy="4667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13F29AFF" w14:textId="77777777" w:rsidR="00AD7ED7" w:rsidRPr="00076612" w:rsidRDefault="00AD7ED7" w:rsidP="00AD7ED7">
                            <w:pPr>
                              <w:rPr>
                                <w:b/>
                              </w:rPr>
                            </w:pPr>
                            <w:r>
                              <w:rPr>
                                <w:b/>
                              </w:rPr>
                              <w:t>SMELL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EB5099" id="Text Box 18" o:spid="_x0000_s1040" type="#_x0000_t202" style="position:absolute;left:0;text-align:left;margin-left:68.25pt;margin-top:182.3pt;width:108pt;height:36.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" fillcolor="#4472c4 [3204]" strokecolor="#1f3763 [1604]" strokeweight="1pt">
                <v:textbox>
                  <w:txbxContent>
                    <w:p w14:paraId="13F29AFF" w14:textId="77777777" w:rsidR="00AD7ED7" w:rsidRPr="00076612" w:rsidRDefault="00AD7ED7" w:rsidP="00AD7ED7">
                      <w:pPr>
                        <w:rPr>
                          <w:b/>
                        </w:rPr>
                      </w:pPr>
                      <w:r>
                        <w:rPr>
                          <w:b/>
                        </w:rPr>
                        <w:t>SMELL</w:t>
                      </w:r>
                    </w:p>
                  </w:txbxContent>
                </v:textbox>
              </v:shape>
            </w:pict>
          </mc:Fallback>
        </mc:AlternateContent>
      </w:r>
      <w:r w:rsidR="00AD7ED7">
        <w:rPr>
          <w:noProof/>
        </w:rPr>
        <mc:AlternateContent>
          <mc:Choice Requires="wps">
            <w:drawing>
              <wp:anchor distT="0" distB="0" distL="114300" distR="114300" simplePos="0" relativeHeight="251677696" behindDoc="0" locked="0" layoutInCell="1" allowOverlap="1" wp14:anchorId="5EB19951" wp14:editId="5E53B27C">
                <wp:simplePos x="0" y="0"/>
                <wp:positionH relativeFrom="column">
                  <wp:posOffset>1543050</wp:posOffset>
                </wp:positionH>
                <wp:positionV relativeFrom="paragraph">
                  <wp:posOffset>3096260</wp:posOffset>
                </wp:positionV>
                <wp:extent cx="1371600" cy="72390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1371600" cy="7239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5036705" w14:textId="77777777" w:rsidR="00AD7ED7" w:rsidRPr="00076612" w:rsidRDefault="00AD7ED7" w:rsidP="00AD7ED7">
                            <w:pPr>
                              <w:rPr>
                                <w:b/>
                              </w:rPr>
                            </w:pPr>
                            <w:r>
                              <w:rPr>
                                <w:b/>
                              </w:rPr>
                              <w:t>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B19951" id="Text Box 31" o:spid="_x0000_s1041" type="#_x0000_t202" style="position:absolute;left:0;text-align:left;margin-left:121.5pt;margin-top:243.8pt;width:108pt;height:5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" fillcolor="#4472c4 [3204]" strokecolor="#1f3763 [1604]" strokeweight="1pt">
                <v:textbox>
                  <w:txbxContent>
                    <w:p w14:paraId="35036705" w14:textId="77777777" w:rsidR="00AD7ED7" w:rsidRPr="00076612" w:rsidRDefault="00AD7ED7" w:rsidP="00AD7ED7">
                      <w:pPr>
                        <w:rPr>
                          <w:b/>
                        </w:rPr>
                      </w:pPr>
                      <w:r>
                        <w:rPr>
                          <w:b/>
                        </w:rPr>
                        <w:t>HEARING</w:t>
                      </w:r>
                    </w:p>
                  </w:txbxContent>
                </v:textbox>
              </v:shape>
            </w:pict>
          </mc:Fallback>
        </mc:AlternateContent>
      </w:r>
      <w:r w:rsidR="00AD7ED7">
        <w:rPr>
          <w:noProof/>
        </w:rPr>
        <mc:AlternateContent>
          <mc:Choice Requires="wps">
            <w:drawing>
              <wp:anchor distT="0" distB="0" distL="114300" distR="114300" simplePos="0" relativeHeight="251676672" behindDoc="0" locked="0" layoutInCell="1" allowOverlap="1" wp14:anchorId="4BF314C4" wp14:editId="47707540">
                <wp:simplePos x="0" y="0"/>
                <wp:positionH relativeFrom="column">
                  <wp:posOffset>7277100</wp:posOffset>
                </wp:positionH>
                <wp:positionV relativeFrom="paragraph">
                  <wp:posOffset>962660</wp:posOffset>
                </wp:positionV>
                <wp:extent cx="1285875" cy="742950"/>
                <wp:effectExtent l="0" t="0" r="28575" b="19050"/>
                <wp:wrapNone/>
                <wp:docPr id="192" name="Text Box 192"/>
                <wp:cNvGraphicFramePr/>
                <a:graphic xmlns:a="http://schemas.openxmlformats.org/drawingml/2006/main">
                  <a:graphicData uri="http://schemas.microsoft.com/office/word/2010/wordprocessingShape">
                    <wps:wsp>
                      <wps:cNvSpPr txBox="1"/>
                      <wps:spPr>
                        <a:xfrm>
                          <a:off x="0" y="0"/>
                          <a:ext cx="1285875" cy="74295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6F3E75CE" w14:textId="77777777" w:rsidR="00AD7ED7" w:rsidRPr="00076612" w:rsidRDefault="00AD7ED7" w:rsidP="00AD7ED7">
                            <w:pPr>
                              <w:rPr>
                                <w:b/>
                              </w:rPr>
                            </w:pPr>
                            <w:r>
                              <w:rPr>
                                <w:b/>
                              </w:rPr>
                              <w:t>FACIAL RECOGNITION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F314C4" id="Text Box 192" o:spid="_x0000_s1042" type="#_x0000_t202" style="position:absolute;left:0;text-align:left;margin-left:573pt;margin-top:75.8pt;width:101.25pt;height:58.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" fillcolor="#4472c4 [3204]" strokecolor="#1f3763 [1604]" strokeweight="1pt">
                <v:textbox>
                  <w:txbxContent>
                    <w:p w14:paraId="6F3E75CE" w14:textId="77777777" w:rsidR="00AD7ED7" w:rsidRPr="00076612" w:rsidRDefault="00AD7ED7" w:rsidP="00AD7ED7">
                      <w:pPr>
                        <w:rPr>
                          <w:b/>
                        </w:rPr>
                      </w:pPr>
                      <w:r>
                        <w:rPr>
                          <w:b/>
                        </w:rPr>
                        <w:t>FACIAL RECOGNITION</w:t>
                      </w:r>
                    </w:p>
                  </w:txbxContent>
                </v:textbox>
              </v:shape>
            </w:pict>
          </mc:Fallback>
        </mc:AlternateContent>
      </w:r>
      <w:r w:rsidR="00AD7ED7">
        <w:rPr>
          <w:noProof/>
        </w:rPr>
        <mc:AlternateContent>
          <mc:Choice Requires="wps">
            <w:drawing>
              <wp:anchor distT="0" distB="0" distL="114300" distR="114300" simplePos="0" relativeHeight="251671552" behindDoc="0" locked="0" layoutInCell="1" allowOverlap="1" wp14:anchorId="404EEE1E" wp14:editId="2F11D4E2">
                <wp:simplePos x="0" y="0"/>
                <wp:positionH relativeFrom="column">
                  <wp:posOffset>1524000</wp:posOffset>
                </wp:positionH>
                <wp:positionV relativeFrom="paragraph">
                  <wp:posOffset>1457960</wp:posOffset>
                </wp:positionV>
                <wp:extent cx="2133600" cy="114300"/>
                <wp:effectExtent l="0" t="0" r="76200" b="95250"/>
                <wp:wrapNone/>
                <wp:docPr id="193" name="Straight Arrow Connector 193"/>
                <wp:cNvGraphicFramePr/>
                <a:graphic xmlns:a="http://schemas.openxmlformats.org/drawingml/2006/main">
                  <a:graphicData uri="http://schemas.microsoft.com/office/word/2010/wordprocessingShape">
                    <wps:wsp>
                      <wps:cNvCnPr/>
                      <wps:spPr>
                        <a:xfrm>
                          <a:off x="0" y="0"/>
                          <a:ext cx="21336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2144E" id="Straight Arrow Connector 193" o:spid="_x0000_s1026" type="#_x0000_t32" style="position:absolute;margin-left:120pt;margin-top:114.8pt;width:168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" strokecolor="#4472c4 [3204]" strokeweight=".5pt">
                <v:stroke endarrow="block" joinstyle="miter"/>
              </v:shape>
            </w:pict>
          </mc:Fallback>
        </mc:AlternateContent>
      </w:r>
      <w:r w:rsidR="00AD7ED7">
        <w:rPr>
          <w:noProof/>
        </w:rPr>
        <mc:AlternateContent>
          <mc:Choice Requires="wps">
            <w:drawing>
              <wp:anchor distT="0" distB="0" distL="114300" distR="114300" simplePos="0" relativeHeight="251672576" behindDoc="0" locked="0" layoutInCell="1" allowOverlap="1" wp14:anchorId="5A20AFBA" wp14:editId="3302534E">
                <wp:simplePos x="0" y="0"/>
                <wp:positionH relativeFrom="column">
                  <wp:posOffset>495300</wp:posOffset>
                </wp:positionH>
                <wp:positionV relativeFrom="paragraph">
                  <wp:posOffset>1257935</wp:posOffset>
                </wp:positionV>
                <wp:extent cx="1028700" cy="552450"/>
                <wp:effectExtent l="0" t="0" r="19050" b="19050"/>
                <wp:wrapNone/>
                <wp:docPr id="194" name="Text Box 194"/>
                <wp:cNvGraphicFramePr/>
                <a:graphic xmlns:a="http://schemas.openxmlformats.org/drawingml/2006/main">
                  <a:graphicData uri="http://schemas.microsoft.com/office/word/2010/wordprocessingShape">
                    <wps:wsp>
                      <wps:cNvSpPr txBox="1"/>
                      <wps:spPr>
                        <a:xfrm>
                          <a:off x="0" y="0"/>
                          <a:ext cx="1028700" cy="55245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A050E17" w14:textId="77777777" w:rsidR="00AD7ED7" w:rsidRPr="00302224" w:rsidRDefault="00AD7ED7" w:rsidP="00AD7ED7">
                            <w:pPr>
                              <w:rPr>
                                <w:b/>
                              </w:rPr>
                            </w:pPr>
                            <w:r w:rsidRPr="00302224">
                              <w:rPr>
                                <w:b/>
                              </w:rPr>
                              <w:t>SPEECH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20AFBA" id="Text Box 194" o:spid="_x0000_s1043" type="#_x0000_t202" style="position:absolute;left:0;text-align:left;margin-left:39pt;margin-top:99.05pt;width:81pt;height:4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" fillcolor="#4472c4 [3204]" strokecolor="#1f3763 [1604]" strokeweight="1pt">
                <v:textbox>
                  <w:txbxContent>
                    <w:p w14:paraId="3A050E17" w14:textId="77777777" w:rsidR="00AD7ED7" w:rsidRPr="00302224" w:rsidRDefault="00AD7ED7" w:rsidP="00AD7ED7">
                      <w:pPr>
                        <w:rPr>
                          <w:b/>
                        </w:rPr>
                      </w:pPr>
                      <w:r w:rsidRPr="00302224">
                        <w:rPr>
                          <w:b/>
                        </w:rPr>
                        <w:t>SPEECH AREA</w:t>
                      </w:r>
                    </w:p>
                  </w:txbxContent>
                </v:textbox>
              </v:shape>
            </w:pict>
          </mc:Fallback>
        </mc:AlternateContent>
      </w:r>
      <w:r w:rsidR="00AD7ED7">
        <w:rPr>
          <w:noProof/>
        </w:rPr>
        <mc:AlternateContent>
          <mc:Choice Requires="wps">
            <w:drawing>
              <wp:anchor distT="0" distB="0" distL="114300" distR="114300" simplePos="0" relativeHeight="251670528" behindDoc="0" locked="0" layoutInCell="1" allowOverlap="1" wp14:anchorId="7B429DEA" wp14:editId="1343A79F">
                <wp:simplePos x="0" y="0"/>
                <wp:positionH relativeFrom="column">
                  <wp:posOffset>4533900</wp:posOffset>
                </wp:positionH>
                <wp:positionV relativeFrom="paragraph">
                  <wp:posOffset>2343785</wp:posOffset>
                </wp:positionV>
                <wp:extent cx="66675" cy="990600"/>
                <wp:effectExtent l="19050" t="19050" r="47625" b="19050"/>
                <wp:wrapNone/>
                <wp:docPr id="195" name="Arrow: Up 195"/>
                <wp:cNvGraphicFramePr/>
                <a:graphic xmlns:a="http://schemas.openxmlformats.org/drawingml/2006/main">
                  <a:graphicData uri="http://schemas.microsoft.com/office/word/2010/wordprocessingShape">
                    <wps:wsp>
                      <wps:cNvSpPr/>
                      <wps:spPr>
                        <a:xfrm>
                          <a:off x="0" y="0"/>
                          <a:ext cx="66675" cy="99060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5044F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5" o:spid="_x0000_s1026" type="#_x0000_t68" style="position:absolute;margin-left:357pt;margin-top:184.55pt;width:5.25pt;height:7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" adj="727" fillcolor="white [3201]" strokecolor="#70ad47 [3209]" strokeweight="1pt"/>
            </w:pict>
          </mc:Fallback>
        </mc:AlternateContent>
      </w:r>
      <w:r w:rsidR="00AD7ED7">
        <w:rPr>
          <w:noProof/>
        </w:rPr>
        <mc:AlternateContent>
          <mc:Choice Requires="wps">
            <w:drawing>
              <wp:anchor distT="0" distB="0" distL="114300" distR="114300" simplePos="0" relativeHeight="251668480" behindDoc="0" locked="0" layoutInCell="1" allowOverlap="1" wp14:anchorId="51FE437E" wp14:editId="22702CEA">
                <wp:simplePos x="0" y="0"/>
                <wp:positionH relativeFrom="column">
                  <wp:posOffset>5486400</wp:posOffset>
                </wp:positionH>
                <wp:positionV relativeFrom="paragraph">
                  <wp:posOffset>2181860</wp:posOffset>
                </wp:positionV>
                <wp:extent cx="1457325" cy="190500"/>
                <wp:effectExtent l="19050" t="19050" r="28575" b="38100"/>
                <wp:wrapNone/>
                <wp:docPr id="3" name="Arrow: Left 3"/>
                <wp:cNvGraphicFramePr/>
                <a:graphic xmlns:a="http://schemas.openxmlformats.org/drawingml/2006/main">
                  <a:graphicData uri="http://schemas.microsoft.com/office/word/2010/wordprocessingShape">
                    <wps:wsp>
                      <wps:cNvSpPr/>
                      <wps:spPr>
                        <a:xfrm>
                          <a:off x="0" y="0"/>
                          <a:ext cx="1457325" cy="190500"/>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81FA7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6in;margin-top:171.8pt;width:114.75pt;height: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" adj="1412" fillcolor="white [3201]" strokecolor="#70ad47 [3209]" strokeweight="1pt"/>
            </w:pict>
          </mc:Fallback>
        </mc:AlternateContent>
      </w:r>
      <w:r w:rsidR="00AD7ED7">
        <w:rPr>
          <w:noProof/>
        </w:rPr>
        <mc:AlternateContent>
          <mc:Choice Requires="wps">
            <w:drawing>
              <wp:anchor distT="0" distB="0" distL="114300" distR="114300" simplePos="0" relativeHeight="251667456" behindDoc="0" locked="0" layoutInCell="1" allowOverlap="1" wp14:anchorId="4477D550" wp14:editId="443F42C4">
                <wp:simplePos x="0" y="0"/>
                <wp:positionH relativeFrom="column">
                  <wp:posOffset>7010400</wp:posOffset>
                </wp:positionH>
                <wp:positionV relativeFrom="paragraph">
                  <wp:posOffset>2219960</wp:posOffset>
                </wp:positionV>
                <wp:extent cx="1885950" cy="8382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885950" cy="838200"/>
                        </a:xfrm>
                        <a:prstGeom prst="rect">
                          <a:avLst/>
                        </a:prstGeom>
                        <a:solidFill>
                          <a:schemeClr val="lt1"/>
                        </a:solidFill>
                        <a:ln w="6350">
                          <a:solidFill>
                            <a:prstClr val="black"/>
                          </a:solidFill>
                        </a:ln>
                      </wps:spPr>
                      <wps:txbx>
                        <w:txbxContent>
                          <w:p w14:paraId="02AFE847" w14:textId="77777777" w:rsidR="00AD7ED7" w:rsidRDefault="00AD7ED7" w:rsidP="00AD7ED7">
                            <w:r>
                              <w:rPr>
                                <w:b/>
                              </w:rPr>
                              <w:t>Cerebellum</w:t>
                            </w:r>
                          </w:p>
                          <w:p w14:paraId="316E93E1" w14:textId="77777777" w:rsidR="00AD7ED7" w:rsidRPr="00900F6B" w:rsidRDefault="00AD7ED7" w:rsidP="00AD7ED7">
                            <w:r>
                              <w:t>Controls muscle co-ordination and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77D550" id="_x0000_s1044" type="#_x0000_t202" style="position:absolute;left:0;text-align:left;margin-left:552pt;margin-top:174.8pt;width:148.5pt;height:6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" fillcolor="white [3201]" strokeweight=".5pt">
                <v:textbox>
                  <w:txbxContent>
                    <w:p w14:paraId="02AFE847" w14:textId="77777777" w:rsidR="00AD7ED7" w:rsidRDefault="00AD7ED7" w:rsidP="00AD7ED7">
                      <w:r>
                        <w:rPr>
                          <w:b/>
                        </w:rPr>
                        <w:t>Cerebellum</w:t>
                      </w:r>
                    </w:p>
                    <w:p w14:paraId="316E93E1" w14:textId="77777777" w:rsidR="00AD7ED7" w:rsidRPr="00900F6B" w:rsidRDefault="00AD7ED7" w:rsidP="00AD7ED7">
                      <w:r>
                        <w:t>Controls muscle co-ordination and balance.</w:t>
                      </w:r>
                    </w:p>
                  </w:txbxContent>
                </v:textbox>
              </v:shape>
            </w:pict>
          </mc:Fallback>
        </mc:AlternateContent>
      </w:r>
      <w:r w:rsidR="00AD7ED7">
        <w:rPr>
          <w:noProof/>
        </w:rPr>
        <w:drawing>
          <wp:inline distT="0" distB="0" distL="0" distR="0" wp14:anchorId="49F137D6" wp14:editId="45F7F664">
            <wp:extent cx="4514850" cy="3333750"/>
            <wp:effectExtent l="0" t="0" r="0" b="0"/>
            <wp:docPr id="196" name="Picture 196" descr="https://i.pinimg.com/originals/05/78/97/057897805e94e9fc672263365f89e3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originals/05/78/97/057897805e94e9fc672263365f89e33d.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4850" cy="3333750"/>
                    </a:xfrm>
                    <a:prstGeom prst="rect">
                      <a:avLst/>
                    </a:prstGeom>
                    <a:noFill/>
                    <a:ln>
                      <a:noFill/>
                    </a:ln>
                  </pic:spPr>
                </pic:pic>
              </a:graphicData>
            </a:graphic>
          </wp:inline>
        </w:drawing>
      </w:r>
    </w:p>
    <w:p w14:paraId="314BD4A4" w14:textId="6A9ADAE8" w:rsidR="00AD7ED7" w:rsidRDefault="00AD7ED7" w:rsidP="00FC7419">
      <w:pPr>
        <w:rPr>
          <w:sz w:val="24"/>
          <w:szCs w:val="24"/>
        </w:rPr>
      </w:pPr>
    </w:p>
    <w:p w14:paraId="395C707B" w14:textId="3A684442" w:rsidR="00AD7ED7" w:rsidRDefault="00B37E1D" w:rsidP="00FC7419">
      <w:pPr>
        <w:rPr>
          <w:sz w:val="24"/>
          <w:szCs w:val="24"/>
        </w:rPr>
      </w:pPr>
      <w:r>
        <w:rPr>
          <w:noProof/>
        </w:rPr>
        <mc:AlternateContent>
          <mc:Choice Requires="wps">
            <w:drawing>
              <wp:anchor distT="0" distB="0" distL="114300" distR="114300" simplePos="0" relativeHeight="251692032" behindDoc="0" locked="0" layoutInCell="1" allowOverlap="1" wp14:anchorId="3C697714" wp14:editId="1967066D">
                <wp:simplePos x="0" y="0"/>
                <wp:positionH relativeFrom="column">
                  <wp:posOffset>3000375</wp:posOffset>
                </wp:positionH>
                <wp:positionV relativeFrom="paragraph">
                  <wp:posOffset>97155</wp:posOffset>
                </wp:positionV>
                <wp:extent cx="2295525" cy="895350"/>
                <wp:effectExtent l="0" t="0" r="28575" b="19050"/>
                <wp:wrapNone/>
                <wp:docPr id="28" name="Text Box 28"/>
                <wp:cNvGraphicFramePr/>
                <a:graphic xmlns:a="http://schemas.openxmlformats.org/drawingml/2006/main">
                  <a:graphicData uri="http://schemas.microsoft.com/office/word/2010/wordprocessingShape">
                    <wps:wsp>
                      <wps:cNvSpPr txBox="1"/>
                      <wps:spPr>
                        <a:xfrm>
                          <a:off x="0" y="0"/>
                          <a:ext cx="2295525" cy="89535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DAB2BD4" w14:textId="77777777" w:rsidR="00AD7ED7" w:rsidRPr="00264CD4" w:rsidRDefault="00AD7ED7" w:rsidP="00AD7ED7">
                            <w:r>
                              <w:rPr>
                                <w:b/>
                              </w:rPr>
                              <w:t xml:space="preserve">Alcoholic dementia </w:t>
                            </w:r>
                            <w:r>
                              <w:t>affects all brain functions, depletion of vitamin B means the brain cannot function properly and leads to memory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697714" id="Text Box 28" o:spid="_x0000_s1045" type="#_x0000_t202" style="position:absolute;margin-left:236.25pt;margin-top:7.65pt;width:180.75pt;height:7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" fillcolor="black [3200]" strokecolor="black [1600]" strokeweight="1pt">
                <v:textbox>
                  <w:txbxContent>
                    <w:p w14:paraId="1DAB2BD4" w14:textId="77777777" w:rsidR="00AD7ED7" w:rsidRPr="00264CD4" w:rsidRDefault="00AD7ED7" w:rsidP="00AD7ED7">
                      <w:r>
                        <w:rPr>
                          <w:b/>
                        </w:rPr>
                        <w:t xml:space="preserve">Alcoholic dementia </w:t>
                      </w:r>
                      <w:r>
                        <w:t>affects all brain functions, depletion of vitamin B means the brain cannot function properly and leads to memory loss</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693C9231" wp14:editId="67809329">
                <wp:simplePos x="0" y="0"/>
                <wp:positionH relativeFrom="column">
                  <wp:posOffset>-361950</wp:posOffset>
                </wp:positionH>
                <wp:positionV relativeFrom="paragraph">
                  <wp:posOffset>144780</wp:posOffset>
                </wp:positionV>
                <wp:extent cx="2533650" cy="9525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2533650" cy="95250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14:paraId="170A2974" w14:textId="77777777" w:rsidR="00AD7ED7" w:rsidRPr="00264CD4" w:rsidRDefault="00AD7ED7" w:rsidP="00AD7ED7">
                            <w:r>
                              <w:rPr>
                                <w:b/>
                              </w:rPr>
                              <w:t>Boxers/Concussion dementia</w:t>
                            </w:r>
                            <w:r>
                              <w:t xml:space="preserve"> affects frontal and temporal lobe functions changing behaviour and causing memory loss.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C9231" id="Text Box 29" o:spid="_x0000_s1046" type="#_x0000_t202" style="position:absolute;margin-left:-28.5pt;margin-top:11.4pt;width:199.5pt;height: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" fillcolor="black [3200]" strokecolor="black [1600]" strokeweight="1pt">
                <v:textbox>
                  <w:txbxContent>
                    <w:p w14:paraId="170A2974" w14:textId="77777777" w:rsidR="00AD7ED7" w:rsidRPr="00264CD4" w:rsidRDefault="00AD7ED7" w:rsidP="00AD7ED7">
                      <w:r>
                        <w:rPr>
                          <w:b/>
                        </w:rPr>
                        <w:t>Boxers/Concussion dementia</w:t>
                      </w:r>
                      <w:r>
                        <w:t xml:space="preserve"> affects frontal and temporal lobe functions changing behaviour and causing memory loss.  </w:t>
                      </w:r>
                    </w:p>
                  </w:txbxContent>
                </v:textbox>
              </v:shape>
            </w:pict>
          </mc:Fallback>
        </mc:AlternateContent>
      </w:r>
    </w:p>
    <w:p w14:paraId="6785D65A" w14:textId="463D6F9C" w:rsidR="004A6516" w:rsidRDefault="004A6516" w:rsidP="00FC7419">
      <w:pPr>
        <w:rPr>
          <w:sz w:val="24"/>
          <w:szCs w:val="24"/>
        </w:rPr>
      </w:pPr>
    </w:p>
    <w:p w14:paraId="5A0DA64D" w14:textId="49BEDE70" w:rsidR="004A6516" w:rsidRDefault="004A6516" w:rsidP="00FC7419">
      <w:pPr>
        <w:rPr>
          <w:sz w:val="24"/>
          <w:szCs w:val="24"/>
        </w:rPr>
      </w:pPr>
    </w:p>
    <w:p w14:paraId="65E4FD63" w14:textId="77777777" w:rsidR="00AD7ED7" w:rsidRDefault="00AD7ED7" w:rsidP="00FC7419">
      <w:pPr>
        <w:rPr>
          <w:sz w:val="24"/>
          <w:szCs w:val="24"/>
        </w:rPr>
        <w:sectPr w:rsidR="00AD7ED7" w:rsidSect="00AD7ED7">
          <w:pgSz w:w="16838" w:h="11906" w:orient="landscape"/>
          <w:pgMar w:top="1440" w:right="1440" w:bottom="1440" w:left="1440" w:header="709" w:footer="709" w:gutter="0"/>
          <w:cols w:space="708"/>
          <w:docGrid w:linePitch="360"/>
        </w:sectPr>
      </w:pPr>
    </w:p>
    <w:p w14:paraId="67F42311" w14:textId="77777777" w:rsidR="00206DBE" w:rsidRDefault="00206DBE" w:rsidP="00C20A68">
      <w:pPr>
        <w:spacing w:after="0" w:line="240" w:lineRule="auto"/>
        <w:ind w:left="359"/>
        <w:rPr>
          <w:rFonts w:eastAsia="Times New Roman" w:cstheme="minorHAnsi"/>
          <w:b/>
          <w:sz w:val="24"/>
          <w:szCs w:val="24"/>
          <w:lang w:eastAsia="en-GB"/>
        </w:rPr>
      </w:pPr>
    </w:p>
    <w:p w14:paraId="36214828" w14:textId="5FF27E28" w:rsidR="00206DBE" w:rsidRPr="00807EBF" w:rsidRDefault="00807EBF" w:rsidP="00807EBF">
      <w:pPr>
        <w:spacing w:after="0" w:line="240" w:lineRule="auto"/>
        <w:ind w:left="359"/>
        <w:jc w:val="center"/>
        <w:rPr>
          <w:rFonts w:eastAsia="Times New Roman" w:cstheme="minorHAnsi"/>
          <w:b/>
          <w:sz w:val="32"/>
          <w:szCs w:val="32"/>
          <w:lang w:eastAsia="en-GB"/>
        </w:rPr>
      </w:pPr>
      <w:r>
        <w:rPr>
          <w:rFonts w:eastAsia="Times New Roman" w:cstheme="minorHAnsi"/>
          <w:b/>
          <w:sz w:val="32"/>
          <w:szCs w:val="32"/>
          <w:lang w:eastAsia="en-GB"/>
        </w:rPr>
        <w:t>Appendix B – Table of Resources.</w:t>
      </w:r>
    </w:p>
    <w:p w14:paraId="0439719F" w14:textId="77777777" w:rsidR="00206DBE" w:rsidRDefault="00206DBE" w:rsidP="00C20A68">
      <w:pPr>
        <w:spacing w:after="0" w:line="240" w:lineRule="auto"/>
        <w:ind w:left="359"/>
        <w:rPr>
          <w:rFonts w:eastAsia="Times New Roman" w:cstheme="minorHAnsi"/>
          <w:b/>
          <w:sz w:val="24"/>
          <w:szCs w:val="24"/>
          <w:lang w:eastAsia="en-GB"/>
        </w:rPr>
      </w:pPr>
    </w:p>
    <w:p w14:paraId="6E589DE5" w14:textId="77777777" w:rsidR="00206DBE" w:rsidRDefault="00206DBE" w:rsidP="00C20A68">
      <w:pPr>
        <w:spacing w:after="0" w:line="240" w:lineRule="auto"/>
        <w:ind w:left="359"/>
        <w:rPr>
          <w:rFonts w:eastAsia="Times New Roman" w:cstheme="minorHAnsi"/>
          <w:b/>
          <w:sz w:val="24"/>
          <w:szCs w:val="24"/>
          <w:lang w:eastAsia="en-GB"/>
        </w:rPr>
      </w:pPr>
    </w:p>
    <w:p w14:paraId="329274AA" w14:textId="77777777" w:rsidR="00206DBE" w:rsidRDefault="00206DBE" w:rsidP="00C20A68">
      <w:pPr>
        <w:spacing w:after="0" w:line="240" w:lineRule="auto"/>
        <w:ind w:left="359"/>
        <w:rPr>
          <w:rFonts w:eastAsia="Times New Roman" w:cstheme="minorHAnsi"/>
          <w:b/>
          <w:sz w:val="24"/>
          <w:szCs w:val="24"/>
          <w:lang w:eastAsia="en-GB"/>
        </w:rPr>
      </w:pPr>
    </w:p>
    <w:p w14:paraId="74940CDB" w14:textId="014FCC73" w:rsidR="00807EBF" w:rsidRDefault="00807EBF" w:rsidP="00807EBF">
      <w:pPr>
        <w:jc w:val="both"/>
        <w:rPr>
          <w:sz w:val="24"/>
          <w:szCs w:val="24"/>
        </w:rPr>
      </w:pPr>
      <w:r>
        <w:rPr>
          <w:sz w:val="24"/>
          <w:szCs w:val="24"/>
        </w:rPr>
        <w:t>Below is a table showing t</w:t>
      </w:r>
      <w:r w:rsidRPr="00014616">
        <w:rPr>
          <w:sz w:val="24"/>
          <w:szCs w:val="24"/>
        </w:rPr>
        <w:t>he</w:t>
      </w:r>
      <w:r>
        <w:rPr>
          <w:sz w:val="24"/>
          <w:szCs w:val="24"/>
        </w:rPr>
        <w:t xml:space="preserve"> resources and support available for those diagnosed with or coping with dementia.  They include</w:t>
      </w:r>
      <w:r w:rsidRPr="00014616">
        <w:rPr>
          <w:sz w:val="24"/>
          <w:szCs w:val="24"/>
        </w:rPr>
        <w:t xml:space="preserve">:- </w:t>
      </w:r>
    </w:p>
    <w:p w14:paraId="6D630209" w14:textId="77777777" w:rsidR="00807EBF" w:rsidRPr="00014616" w:rsidRDefault="00807EBF" w:rsidP="00807EBF">
      <w:pPr>
        <w:jc w:val="both"/>
        <w:rPr>
          <w:sz w:val="24"/>
          <w:szCs w:val="24"/>
        </w:rPr>
      </w:pPr>
    </w:p>
    <w:tbl>
      <w:tblPr>
        <w:tblStyle w:val="TableGrid"/>
        <w:tblW w:w="0" w:type="auto"/>
        <w:tblLook w:val="04A0" w:firstRow="1" w:lastRow="0" w:firstColumn="1" w:lastColumn="0" w:noHBand="0" w:noVBand="1"/>
      </w:tblPr>
      <w:tblGrid>
        <w:gridCol w:w="1980"/>
        <w:gridCol w:w="6946"/>
      </w:tblGrid>
      <w:tr w:rsidR="00807EBF" w:rsidRPr="00014616" w14:paraId="2E4C3DB2" w14:textId="77777777" w:rsidTr="00B274EC">
        <w:trPr>
          <w:trHeight w:val="267"/>
        </w:trPr>
        <w:tc>
          <w:tcPr>
            <w:tcW w:w="1980" w:type="dxa"/>
          </w:tcPr>
          <w:p w14:paraId="6EBE2CA2" w14:textId="77777777" w:rsidR="00807EBF" w:rsidRPr="00797AFB" w:rsidRDefault="00807EBF" w:rsidP="00B274EC">
            <w:r w:rsidRPr="00797AFB">
              <w:t>Resource.</w:t>
            </w:r>
          </w:p>
        </w:tc>
        <w:tc>
          <w:tcPr>
            <w:tcW w:w="6946" w:type="dxa"/>
          </w:tcPr>
          <w:p w14:paraId="10C34574" w14:textId="77777777" w:rsidR="00807EBF" w:rsidRPr="00797AFB" w:rsidRDefault="00807EBF" w:rsidP="00B274EC">
            <w:r w:rsidRPr="00797AFB">
              <w:t>Support available.</w:t>
            </w:r>
          </w:p>
        </w:tc>
      </w:tr>
      <w:tr w:rsidR="00807EBF" w:rsidRPr="00014616" w14:paraId="7C4C8556" w14:textId="77777777" w:rsidTr="00B274EC">
        <w:trPr>
          <w:trHeight w:val="998"/>
        </w:trPr>
        <w:tc>
          <w:tcPr>
            <w:tcW w:w="1980" w:type="dxa"/>
          </w:tcPr>
          <w:p w14:paraId="3DE7A53D" w14:textId="77777777" w:rsidR="00807EBF" w:rsidRPr="00797AFB" w:rsidRDefault="00807EBF" w:rsidP="00B274EC">
            <w:r w:rsidRPr="00797AFB">
              <w:t>NHS/GP</w:t>
            </w:r>
          </w:p>
        </w:tc>
        <w:tc>
          <w:tcPr>
            <w:tcW w:w="6946" w:type="dxa"/>
          </w:tcPr>
          <w:p w14:paraId="7ABAEB40" w14:textId="77777777" w:rsidR="00807EBF" w:rsidRPr="00797AFB" w:rsidRDefault="00807EBF" w:rsidP="00B274EC">
            <w:r w:rsidRPr="00797AFB">
              <w:t>Diagnosis.</w:t>
            </w:r>
            <w:r>
              <w:t xml:space="preserve"> </w:t>
            </w:r>
            <w:r w:rsidRPr="00797AFB">
              <w:t>Care Planning.</w:t>
            </w:r>
            <w:r>
              <w:t xml:space="preserve"> </w:t>
            </w:r>
            <w:r w:rsidRPr="00797AFB">
              <w:t>Exploration of care options.</w:t>
            </w:r>
            <w:r>
              <w:t xml:space="preserve"> </w:t>
            </w:r>
            <w:r w:rsidRPr="00797AFB">
              <w:t>Admiral Nurses.</w:t>
            </w:r>
          </w:p>
          <w:p w14:paraId="6FDFEB23" w14:textId="77777777" w:rsidR="00807EBF" w:rsidRPr="00797AFB" w:rsidRDefault="00807EBF" w:rsidP="00B274EC">
            <w:r w:rsidRPr="00797AFB">
              <w:t>Medication requirements.</w:t>
            </w:r>
            <w:r>
              <w:t xml:space="preserve"> </w:t>
            </w:r>
            <w:r w:rsidRPr="00797AFB">
              <w:t>Day Centres.</w:t>
            </w:r>
            <w:r>
              <w:t xml:space="preserve"> </w:t>
            </w:r>
            <w:r w:rsidRPr="00797AFB">
              <w:t>Dementia Help books on prescription.</w:t>
            </w:r>
            <w:r>
              <w:t xml:space="preserve">  </w:t>
            </w:r>
            <w:r w:rsidRPr="00797AFB">
              <w:t>Community Nurses.</w:t>
            </w:r>
            <w:r>
              <w:t xml:space="preserve"> </w:t>
            </w:r>
            <w:r w:rsidRPr="00797AFB">
              <w:t>Dieticians.</w:t>
            </w:r>
            <w:r>
              <w:t xml:space="preserve"> </w:t>
            </w:r>
            <w:r w:rsidRPr="00797AFB">
              <w:t>Occupational therapists.</w:t>
            </w:r>
            <w:r>
              <w:t xml:space="preserve"> </w:t>
            </w:r>
            <w:r w:rsidRPr="00797AFB">
              <w:t xml:space="preserve">Hospital admissions. </w:t>
            </w:r>
          </w:p>
        </w:tc>
      </w:tr>
      <w:tr w:rsidR="00807EBF" w:rsidRPr="00014616" w14:paraId="003F7073" w14:textId="77777777" w:rsidTr="00B274EC">
        <w:trPr>
          <w:trHeight w:val="984"/>
        </w:trPr>
        <w:tc>
          <w:tcPr>
            <w:tcW w:w="1980" w:type="dxa"/>
          </w:tcPr>
          <w:p w14:paraId="1EA43C8A" w14:textId="77777777" w:rsidR="00807EBF" w:rsidRPr="00797AFB" w:rsidRDefault="00807EBF" w:rsidP="00B274EC">
            <w:r w:rsidRPr="00797AFB">
              <w:t>Social Services/Local Government</w:t>
            </w:r>
          </w:p>
        </w:tc>
        <w:tc>
          <w:tcPr>
            <w:tcW w:w="6946" w:type="dxa"/>
          </w:tcPr>
          <w:p w14:paraId="1DB33D32" w14:textId="77777777" w:rsidR="00807EBF" w:rsidRPr="00797AFB" w:rsidRDefault="00807EBF" w:rsidP="00B274EC">
            <w:r w:rsidRPr="00797AFB">
              <w:t>Care Needs Assessment.</w:t>
            </w:r>
            <w:r>
              <w:t xml:space="preserve"> </w:t>
            </w:r>
            <w:r w:rsidRPr="00797AFB">
              <w:t>Housing options.</w:t>
            </w:r>
            <w:r>
              <w:t xml:space="preserve">  </w:t>
            </w:r>
            <w:r w:rsidRPr="00797AFB">
              <w:t>Personal budgeting. Respite Care.</w:t>
            </w:r>
            <w:r>
              <w:t xml:space="preserve">  </w:t>
            </w:r>
            <w:r w:rsidRPr="00797AFB">
              <w:t>Reduction in Council tax. Housing benefit.</w:t>
            </w:r>
            <w:r>
              <w:t xml:space="preserve"> </w:t>
            </w:r>
            <w:r w:rsidRPr="00797AFB">
              <w:t>Transport.</w:t>
            </w:r>
            <w:r>
              <w:t xml:space="preserve"> </w:t>
            </w:r>
            <w:r w:rsidRPr="00797AFB">
              <w:t xml:space="preserve">Care package for Domiciliary Care. </w:t>
            </w:r>
            <w:r>
              <w:t xml:space="preserve">Safeguarding. </w:t>
            </w:r>
          </w:p>
        </w:tc>
      </w:tr>
      <w:tr w:rsidR="00807EBF" w:rsidRPr="00014616" w14:paraId="63020235" w14:textId="77777777" w:rsidTr="00B274EC">
        <w:trPr>
          <w:trHeight w:val="700"/>
        </w:trPr>
        <w:tc>
          <w:tcPr>
            <w:tcW w:w="1980" w:type="dxa"/>
          </w:tcPr>
          <w:p w14:paraId="1CC9919E" w14:textId="77777777" w:rsidR="00807EBF" w:rsidRPr="00797AFB" w:rsidRDefault="00807EBF" w:rsidP="00B274EC">
            <w:r w:rsidRPr="00797AFB">
              <w:t>UK Government</w:t>
            </w:r>
          </w:p>
        </w:tc>
        <w:tc>
          <w:tcPr>
            <w:tcW w:w="6946" w:type="dxa"/>
          </w:tcPr>
          <w:p w14:paraId="7BE429D2" w14:textId="77777777" w:rsidR="00807EBF" w:rsidRPr="00797AFB" w:rsidRDefault="00807EBF" w:rsidP="00B274EC">
            <w:r w:rsidRPr="00797AFB">
              <w:t>Personal Independent Payments.</w:t>
            </w:r>
            <w:r>
              <w:t xml:space="preserve"> </w:t>
            </w:r>
            <w:r w:rsidRPr="00797AFB">
              <w:t>Attendance Allowance.</w:t>
            </w:r>
            <w:r>
              <w:t xml:space="preserve"> </w:t>
            </w:r>
            <w:r w:rsidRPr="00797AFB">
              <w:t>Carers allowance.</w:t>
            </w:r>
          </w:p>
          <w:p w14:paraId="7B255A31" w14:textId="77777777" w:rsidR="00807EBF" w:rsidRPr="00797AFB" w:rsidRDefault="00807EBF" w:rsidP="00B274EC">
            <w:r w:rsidRPr="00797AFB">
              <w:t xml:space="preserve">Benefit calculator. </w:t>
            </w:r>
          </w:p>
        </w:tc>
      </w:tr>
      <w:tr w:rsidR="00807EBF" w:rsidRPr="00014616" w14:paraId="57B5A2E4" w14:textId="77777777" w:rsidTr="00B274EC">
        <w:trPr>
          <w:trHeight w:val="1477"/>
        </w:trPr>
        <w:tc>
          <w:tcPr>
            <w:tcW w:w="1980" w:type="dxa"/>
          </w:tcPr>
          <w:p w14:paraId="5F1BA78F" w14:textId="77777777" w:rsidR="00807EBF" w:rsidRPr="00797AFB" w:rsidRDefault="00807EBF" w:rsidP="00B274EC">
            <w:r w:rsidRPr="00797AFB">
              <w:t>Charities:-</w:t>
            </w:r>
          </w:p>
          <w:p w14:paraId="42F7FFE7" w14:textId="77777777" w:rsidR="00807EBF" w:rsidRPr="00797AFB" w:rsidRDefault="00807EBF" w:rsidP="00B274EC">
            <w:r w:rsidRPr="00797AFB">
              <w:t>Age UK.</w:t>
            </w:r>
          </w:p>
          <w:p w14:paraId="3F210A6C" w14:textId="77777777" w:rsidR="00807EBF" w:rsidRPr="00797AFB" w:rsidRDefault="00807EBF" w:rsidP="00B274EC">
            <w:r w:rsidRPr="00797AFB">
              <w:t>Alzheimer’s UK.</w:t>
            </w:r>
          </w:p>
          <w:p w14:paraId="7199B257" w14:textId="77777777" w:rsidR="00807EBF" w:rsidRPr="00797AFB" w:rsidRDefault="00807EBF" w:rsidP="00B274EC">
            <w:r w:rsidRPr="00797AFB">
              <w:t>Marie Curie.</w:t>
            </w:r>
          </w:p>
          <w:p w14:paraId="305B9D08" w14:textId="77777777" w:rsidR="00807EBF" w:rsidRPr="00797AFB" w:rsidRDefault="00807EBF" w:rsidP="00B274EC">
            <w:r w:rsidRPr="00797AFB">
              <w:t>Dementia UK.</w:t>
            </w:r>
          </w:p>
        </w:tc>
        <w:tc>
          <w:tcPr>
            <w:tcW w:w="6946" w:type="dxa"/>
          </w:tcPr>
          <w:p w14:paraId="45A40543" w14:textId="77777777" w:rsidR="00807EBF" w:rsidRDefault="00807EBF" w:rsidP="00B274EC"/>
          <w:p w14:paraId="406AAE83" w14:textId="77777777" w:rsidR="00807EBF" w:rsidRPr="00797AFB" w:rsidRDefault="00807EBF" w:rsidP="00B274EC">
            <w:r w:rsidRPr="00797AFB">
              <w:t>Memory Cafe’s.</w:t>
            </w:r>
            <w:r>
              <w:t xml:space="preserve"> </w:t>
            </w:r>
            <w:r w:rsidRPr="00797AFB">
              <w:t>Creative workshops.</w:t>
            </w:r>
            <w:r>
              <w:t xml:space="preserve">  </w:t>
            </w:r>
            <w:r w:rsidRPr="00797AFB">
              <w:t xml:space="preserve">Cognitive stimulation. </w:t>
            </w:r>
            <w:r>
              <w:t>F</w:t>
            </w:r>
            <w:r w:rsidRPr="00797AFB">
              <w:t>act sheets.</w:t>
            </w:r>
            <w:r>
              <w:t xml:space="preserve">  </w:t>
            </w:r>
            <w:r w:rsidRPr="00797AFB">
              <w:t>Fidget toys.</w:t>
            </w:r>
            <w:r>
              <w:t xml:space="preserve">  </w:t>
            </w:r>
            <w:r w:rsidRPr="00797AFB">
              <w:t>Befriending services.  Support Groups.</w:t>
            </w:r>
            <w:r>
              <w:t xml:space="preserve"> </w:t>
            </w:r>
            <w:r w:rsidRPr="00797AFB">
              <w:t xml:space="preserve">Advocacy. </w:t>
            </w:r>
            <w:r>
              <w:t xml:space="preserve"> </w:t>
            </w:r>
            <w:r w:rsidRPr="00797AFB">
              <w:t>Singing for the brain.</w:t>
            </w:r>
            <w:r>
              <w:t xml:space="preserve">  Outings.  </w:t>
            </w:r>
            <w:r w:rsidRPr="00797AFB">
              <w:t>Transport.  Telephone helplines.</w:t>
            </w:r>
            <w:r>
              <w:t xml:space="preserve">  Peer Group Support. </w:t>
            </w:r>
          </w:p>
        </w:tc>
      </w:tr>
      <w:tr w:rsidR="00807EBF" w:rsidRPr="00014616" w14:paraId="175879B8" w14:textId="77777777" w:rsidTr="00B274EC">
        <w:trPr>
          <w:trHeight w:val="1323"/>
        </w:trPr>
        <w:tc>
          <w:tcPr>
            <w:tcW w:w="1980" w:type="dxa"/>
          </w:tcPr>
          <w:p w14:paraId="6E36F3B8" w14:textId="77777777" w:rsidR="00807EBF" w:rsidRDefault="00807EBF" w:rsidP="00B274EC">
            <w:r w:rsidRPr="00797AFB">
              <w:t>Non-Profit Organisations:-</w:t>
            </w:r>
          </w:p>
          <w:p w14:paraId="4D30D374" w14:textId="77777777" w:rsidR="00807EBF" w:rsidRPr="00797AFB" w:rsidRDefault="00807EBF" w:rsidP="00B274EC">
            <w:r w:rsidRPr="00797AFB">
              <w:t>Carers UK.</w:t>
            </w:r>
          </w:p>
          <w:p w14:paraId="652CDB7C" w14:textId="77777777" w:rsidR="00807EBF" w:rsidRPr="00797AFB" w:rsidRDefault="00807EBF" w:rsidP="00B274EC">
            <w:r w:rsidRPr="00797AFB">
              <w:t>The Carers Trust.</w:t>
            </w:r>
          </w:p>
        </w:tc>
        <w:tc>
          <w:tcPr>
            <w:tcW w:w="6946" w:type="dxa"/>
          </w:tcPr>
          <w:p w14:paraId="04ED15CB" w14:textId="77777777" w:rsidR="00807EBF" w:rsidRDefault="00807EBF" w:rsidP="00B274EC"/>
          <w:p w14:paraId="1669B5E2" w14:textId="77777777" w:rsidR="00807EBF" w:rsidRDefault="00807EBF" w:rsidP="00B274EC"/>
          <w:p w14:paraId="70736E39" w14:textId="77777777" w:rsidR="00807EBF" w:rsidRPr="00797AFB" w:rsidRDefault="00807EBF" w:rsidP="00B274EC">
            <w:r w:rsidRPr="00797AFB">
              <w:t>Dementia care workers.</w:t>
            </w:r>
            <w:r>
              <w:t xml:space="preserve"> </w:t>
            </w:r>
            <w:r w:rsidRPr="00797AFB">
              <w:t>Domiciliary carers.</w:t>
            </w:r>
            <w:r>
              <w:t xml:space="preserve"> </w:t>
            </w:r>
            <w:r w:rsidRPr="00797AFB">
              <w:t xml:space="preserve">Practical help with the fundamentals of care, washing, dressing, feeding, toileting.  End of life care. </w:t>
            </w:r>
          </w:p>
        </w:tc>
      </w:tr>
      <w:tr w:rsidR="00807EBF" w:rsidRPr="00014616" w14:paraId="4D511E93" w14:textId="77777777" w:rsidTr="00B274EC">
        <w:trPr>
          <w:trHeight w:val="794"/>
        </w:trPr>
        <w:tc>
          <w:tcPr>
            <w:tcW w:w="1980" w:type="dxa"/>
          </w:tcPr>
          <w:p w14:paraId="384248CF" w14:textId="77777777" w:rsidR="00807EBF" w:rsidRPr="00797AFB" w:rsidRDefault="00807EBF" w:rsidP="00B274EC">
            <w:r w:rsidRPr="00797AFB">
              <w:t>Social Media.</w:t>
            </w:r>
          </w:p>
        </w:tc>
        <w:tc>
          <w:tcPr>
            <w:tcW w:w="6946" w:type="dxa"/>
          </w:tcPr>
          <w:p w14:paraId="61EFF32E" w14:textId="77777777" w:rsidR="00807EBF" w:rsidRPr="00797AFB" w:rsidRDefault="00807EBF" w:rsidP="00B274EC">
            <w:r w:rsidRPr="00797AFB">
              <w:t>Internet.</w:t>
            </w:r>
            <w:r>
              <w:t xml:space="preserve">  </w:t>
            </w:r>
            <w:r w:rsidRPr="00797AFB">
              <w:t>Facebook.</w:t>
            </w:r>
            <w:r>
              <w:t xml:space="preserve">  </w:t>
            </w:r>
            <w:r w:rsidRPr="00797AFB">
              <w:t>Online support groups.</w:t>
            </w:r>
            <w:r>
              <w:t xml:space="preserve">  </w:t>
            </w:r>
            <w:r w:rsidRPr="00797AFB">
              <w:t>e-mail.</w:t>
            </w:r>
            <w:r>
              <w:t xml:space="preserve">  Access to g</w:t>
            </w:r>
            <w:r w:rsidRPr="00797AFB">
              <w:t xml:space="preserve">lobal information and research.  </w:t>
            </w:r>
          </w:p>
        </w:tc>
      </w:tr>
    </w:tbl>
    <w:p w14:paraId="08EEDB2A" w14:textId="77777777" w:rsidR="00206DBE" w:rsidRDefault="00206DBE" w:rsidP="00C20A68">
      <w:pPr>
        <w:spacing w:after="0" w:line="240" w:lineRule="auto"/>
        <w:ind w:left="359"/>
        <w:rPr>
          <w:rFonts w:eastAsia="Times New Roman" w:cstheme="minorHAnsi"/>
          <w:b/>
          <w:sz w:val="24"/>
          <w:szCs w:val="24"/>
          <w:lang w:eastAsia="en-GB"/>
        </w:rPr>
      </w:pPr>
    </w:p>
    <w:p w14:paraId="017DE82C" w14:textId="77777777" w:rsidR="00206DBE" w:rsidRDefault="00206DBE" w:rsidP="00C20A68">
      <w:pPr>
        <w:spacing w:after="0" w:line="240" w:lineRule="auto"/>
        <w:ind w:left="359"/>
        <w:rPr>
          <w:rFonts w:eastAsia="Times New Roman" w:cstheme="minorHAnsi"/>
          <w:b/>
          <w:sz w:val="24"/>
          <w:szCs w:val="24"/>
          <w:lang w:eastAsia="en-GB"/>
        </w:rPr>
      </w:pPr>
    </w:p>
    <w:p w14:paraId="07FB354F" w14:textId="77777777" w:rsidR="00206DBE" w:rsidRDefault="00206DBE" w:rsidP="00C20A68">
      <w:pPr>
        <w:spacing w:after="0" w:line="240" w:lineRule="auto"/>
        <w:ind w:left="359"/>
        <w:rPr>
          <w:rFonts w:eastAsia="Times New Roman" w:cstheme="minorHAnsi"/>
          <w:b/>
          <w:sz w:val="24"/>
          <w:szCs w:val="24"/>
          <w:lang w:eastAsia="en-GB"/>
        </w:rPr>
      </w:pPr>
    </w:p>
    <w:p w14:paraId="5DA645B5" w14:textId="77777777" w:rsidR="00206DBE" w:rsidRDefault="00206DBE" w:rsidP="00C20A68">
      <w:pPr>
        <w:spacing w:after="0" w:line="240" w:lineRule="auto"/>
        <w:ind w:left="359"/>
        <w:rPr>
          <w:rFonts w:eastAsia="Times New Roman" w:cstheme="minorHAnsi"/>
          <w:b/>
          <w:sz w:val="24"/>
          <w:szCs w:val="24"/>
          <w:lang w:eastAsia="en-GB"/>
        </w:rPr>
      </w:pPr>
    </w:p>
    <w:p w14:paraId="2C91EA14" w14:textId="77777777" w:rsidR="00206DBE" w:rsidRDefault="00206DBE" w:rsidP="00C20A68">
      <w:pPr>
        <w:spacing w:after="0" w:line="240" w:lineRule="auto"/>
        <w:ind w:left="359"/>
        <w:rPr>
          <w:rFonts w:eastAsia="Times New Roman" w:cstheme="minorHAnsi"/>
          <w:b/>
          <w:sz w:val="24"/>
          <w:szCs w:val="24"/>
          <w:lang w:eastAsia="en-GB"/>
        </w:rPr>
      </w:pPr>
    </w:p>
    <w:p w14:paraId="187DEAEE" w14:textId="77777777" w:rsidR="00206DBE" w:rsidRDefault="00206DBE" w:rsidP="00C20A68">
      <w:pPr>
        <w:spacing w:after="0" w:line="240" w:lineRule="auto"/>
        <w:ind w:left="359"/>
        <w:rPr>
          <w:rFonts w:eastAsia="Times New Roman" w:cstheme="minorHAnsi"/>
          <w:b/>
          <w:sz w:val="24"/>
          <w:szCs w:val="24"/>
          <w:lang w:eastAsia="en-GB"/>
        </w:rPr>
      </w:pPr>
    </w:p>
    <w:p w14:paraId="743A1D4D" w14:textId="77777777" w:rsidR="00206DBE" w:rsidRDefault="00206DBE" w:rsidP="00C20A68">
      <w:pPr>
        <w:spacing w:after="0" w:line="240" w:lineRule="auto"/>
        <w:ind w:left="359"/>
        <w:rPr>
          <w:rFonts w:eastAsia="Times New Roman" w:cstheme="minorHAnsi"/>
          <w:b/>
          <w:sz w:val="24"/>
          <w:szCs w:val="24"/>
          <w:lang w:eastAsia="en-GB"/>
        </w:rPr>
      </w:pPr>
    </w:p>
    <w:p w14:paraId="5F95645B" w14:textId="77777777" w:rsidR="00206DBE" w:rsidRDefault="00206DBE" w:rsidP="00C20A68">
      <w:pPr>
        <w:spacing w:after="0" w:line="240" w:lineRule="auto"/>
        <w:ind w:left="359"/>
        <w:rPr>
          <w:rFonts w:eastAsia="Times New Roman" w:cstheme="minorHAnsi"/>
          <w:b/>
          <w:sz w:val="24"/>
          <w:szCs w:val="24"/>
          <w:lang w:eastAsia="en-GB"/>
        </w:rPr>
      </w:pPr>
    </w:p>
    <w:p w14:paraId="59C26645" w14:textId="77777777" w:rsidR="00206DBE" w:rsidRDefault="00206DBE" w:rsidP="00C20A68">
      <w:pPr>
        <w:spacing w:after="0" w:line="240" w:lineRule="auto"/>
        <w:ind w:left="359"/>
        <w:rPr>
          <w:rFonts w:eastAsia="Times New Roman" w:cstheme="minorHAnsi"/>
          <w:b/>
          <w:sz w:val="24"/>
          <w:szCs w:val="24"/>
          <w:lang w:eastAsia="en-GB"/>
        </w:rPr>
      </w:pPr>
    </w:p>
    <w:p w14:paraId="007D7B73" w14:textId="77777777" w:rsidR="00206DBE" w:rsidRDefault="00206DBE" w:rsidP="00C20A68">
      <w:pPr>
        <w:spacing w:after="0" w:line="240" w:lineRule="auto"/>
        <w:ind w:left="359"/>
        <w:rPr>
          <w:rFonts w:eastAsia="Times New Roman" w:cstheme="minorHAnsi"/>
          <w:b/>
          <w:sz w:val="24"/>
          <w:szCs w:val="24"/>
          <w:lang w:eastAsia="en-GB"/>
        </w:rPr>
      </w:pPr>
    </w:p>
    <w:p w14:paraId="333D8459" w14:textId="77777777" w:rsidR="00206DBE" w:rsidRDefault="00206DBE" w:rsidP="00C20A68">
      <w:pPr>
        <w:spacing w:after="0" w:line="240" w:lineRule="auto"/>
        <w:ind w:left="359"/>
        <w:rPr>
          <w:rFonts w:eastAsia="Times New Roman" w:cstheme="minorHAnsi"/>
          <w:b/>
          <w:sz w:val="24"/>
          <w:szCs w:val="24"/>
          <w:lang w:eastAsia="en-GB"/>
        </w:rPr>
      </w:pPr>
    </w:p>
    <w:p w14:paraId="73F3F1A4" w14:textId="77777777" w:rsidR="00206DBE" w:rsidRDefault="00206DBE" w:rsidP="00C20A68">
      <w:pPr>
        <w:spacing w:after="0" w:line="240" w:lineRule="auto"/>
        <w:ind w:left="359"/>
        <w:rPr>
          <w:rFonts w:eastAsia="Times New Roman" w:cstheme="minorHAnsi"/>
          <w:b/>
          <w:sz w:val="24"/>
          <w:szCs w:val="24"/>
          <w:lang w:eastAsia="en-GB"/>
        </w:rPr>
      </w:pPr>
    </w:p>
    <w:p w14:paraId="7F155F05" w14:textId="77777777" w:rsidR="00206DBE" w:rsidRDefault="00206DBE" w:rsidP="00C20A68">
      <w:pPr>
        <w:spacing w:after="0" w:line="240" w:lineRule="auto"/>
        <w:ind w:left="359"/>
        <w:rPr>
          <w:rFonts w:eastAsia="Times New Roman" w:cstheme="minorHAnsi"/>
          <w:b/>
          <w:sz w:val="24"/>
          <w:szCs w:val="24"/>
          <w:lang w:eastAsia="en-GB"/>
        </w:rPr>
      </w:pPr>
    </w:p>
    <w:p w14:paraId="06F198EC" w14:textId="753E34CD" w:rsidR="00206DBE" w:rsidRPr="00807EBF" w:rsidRDefault="00206DBE" w:rsidP="00206DBE">
      <w:pPr>
        <w:spacing w:after="0" w:line="240" w:lineRule="auto"/>
        <w:ind w:left="359"/>
        <w:jc w:val="center"/>
        <w:rPr>
          <w:rFonts w:eastAsia="Times New Roman" w:cstheme="minorHAnsi"/>
          <w:b/>
          <w:sz w:val="36"/>
          <w:szCs w:val="36"/>
          <w:lang w:eastAsia="en-GB"/>
        </w:rPr>
      </w:pPr>
      <w:r w:rsidRPr="00807EBF">
        <w:rPr>
          <w:rFonts w:eastAsia="Times New Roman" w:cstheme="minorHAnsi"/>
          <w:b/>
          <w:sz w:val="36"/>
          <w:szCs w:val="36"/>
          <w:lang w:eastAsia="en-GB"/>
        </w:rPr>
        <w:lastRenderedPageBreak/>
        <w:t>Appendix C –</w:t>
      </w:r>
      <w:r w:rsidR="001F203A">
        <w:rPr>
          <w:rFonts w:eastAsia="Times New Roman" w:cstheme="minorHAnsi"/>
          <w:b/>
          <w:sz w:val="36"/>
          <w:szCs w:val="36"/>
          <w:lang w:eastAsia="en-GB"/>
        </w:rPr>
        <w:t>W</w:t>
      </w:r>
      <w:r w:rsidR="00253E94">
        <w:rPr>
          <w:rFonts w:eastAsia="Times New Roman" w:cstheme="minorHAnsi"/>
          <w:b/>
          <w:sz w:val="36"/>
          <w:szCs w:val="36"/>
          <w:lang w:eastAsia="en-GB"/>
        </w:rPr>
        <w:t>eb</w:t>
      </w:r>
      <w:r w:rsidR="00807EBF">
        <w:rPr>
          <w:rFonts w:eastAsia="Times New Roman" w:cstheme="minorHAnsi"/>
          <w:b/>
          <w:sz w:val="36"/>
          <w:szCs w:val="36"/>
          <w:lang w:eastAsia="en-GB"/>
        </w:rPr>
        <w:t xml:space="preserve"> </w:t>
      </w:r>
      <w:r w:rsidR="001F203A">
        <w:rPr>
          <w:rFonts w:eastAsia="Times New Roman" w:cstheme="minorHAnsi"/>
          <w:b/>
          <w:sz w:val="36"/>
          <w:szCs w:val="36"/>
          <w:lang w:eastAsia="en-GB"/>
        </w:rPr>
        <w:t xml:space="preserve">Links. </w:t>
      </w:r>
      <w:r w:rsidR="00807EBF">
        <w:rPr>
          <w:rFonts w:eastAsia="Times New Roman" w:cstheme="minorHAnsi"/>
          <w:b/>
          <w:sz w:val="36"/>
          <w:szCs w:val="36"/>
          <w:lang w:eastAsia="en-GB"/>
        </w:rPr>
        <w:t xml:space="preserve"> </w:t>
      </w:r>
      <w:r w:rsidRPr="00807EBF">
        <w:rPr>
          <w:rFonts w:eastAsia="Times New Roman" w:cstheme="minorHAnsi"/>
          <w:b/>
          <w:sz w:val="36"/>
          <w:szCs w:val="36"/>
          <w:lang w:eastAsia="en-GB"/>
        </w:rPr>
        <w:t xml:space="preserve"> </w:t>
      </w:r>
    </w:p>
    <w:p w14:paraId="7A8DE0D2" w14:textId="77777777" w:rsidR="00206DBE" w:rsidRDefault="00206DBE" w:rsidP="00C20A68">
      <w:pPr>
        <w:spacing w:after="0" w:line="240" w:lineRule="auto"/>
        <w:ind w:left="359"/>
        <w:rPr>
          <w:rFonts w:eastAsia="Times New Roman" w:cstheme="minorHAnsi"/>
          <w:b/>
          <w:sz w:val="24"/>
          <w:szCs w:val="24"/>
          <w:lang w:eastAsia="en-GB"/>
        </w:rPr>
      </w:pPr>
    </w:p>
    <w:p w14:paraId="5D1733EA" w14:textId="77777777" w:rsidR="00AD7ED7" w:rsidRPr="001D5C6F" w:rsidRDefault="00AD7ED7" w:rsidP="00AD7ED7">
      <w:pPr>
        <w:spacing w:after="0" w:line="240" w:lineRule="auto"/>
        <w:rPr>
          <w:rFonts w:eastAsia="Times New Roman" w:cstheme="minorHAnsi"/>
          <w:color w:val="414042"/>
          <w:sz w:val="24"/>
          <w:szCs w:val="24"/>
          <w:lang w:eastAsia="en-GB"/>
        </w:rPr>
      </w:pPr>
    </w:p>
    <w:p w14:paraId="5E2F74C4" w14:textId="77777777" w:rsidR="00AD7ED7" w:rsidRPr="001F2B2C" w:rsidRDefault="00AD7ED7" w:rsidP="00AD7ED7">
      <w:pPr>
        <w:spacing w:after="0" w:line="240" w:lineRule="auto"/>
        <w:rPr>
          <w:rFonts w:eastAsia="Times New Roman" w:cstheme="minorHAnsi"/>
          <w:color w:val="414042"/>
          <w:sz w:val="24"/>
          <w:szCs w:val="24"/>
          <w:lang w:eastAsia="en-GB"/>
        </w:rPr>
      </w:pPr>
    </w:p>
    <w:p w14:paraId="6BDE2B8A" w14:textId="77777777" w:rsidR="00E22FF2" w:rsidRPr="00E22FF2" w:rsidRDefault="002C4570" w:rsidP="00E22FF2">
      <w:pPr>
        <w:ind w:left="360"/>
        <w:jc w:val="both"/>
        <w:rPr>
          <w:rFonts w:cstheme="minorHAnsi"/>
          <w:sz w:val="24"/>
          <w:szCs w:val="24"/>
        </w:rPr>
      </w:pPr>
      <w:hyperlink r:id="rId23" w:history="1">
        <w:r w:rsidR="00E22FF2" w:rsidRPr="00E22FF2">
          <w:rPr>
            <w:rStyle w:val="Hyperlink"/>
            <w:rFonts w:cstheme="minorHAnsi"/>
            <w:sz w:val="24"/>
            <w:szCs w:val="24"/>
          </w:rPr>
          <w:t>https://www.pembrokeshire.gov.uk/community-services/dementia-cafes</w:t>
        </w:r>
      </w:hyperlink>
      <w:r w:rsidR="00E22FF2" w:rsidRPr="00E22FF2">
        <w:rPr>
          <w:rStyle w:val="Hyperlink"/>
          <w:rFonts w:cstheme="minorHAnsi"/>
          <w:sz w:val="24"/>
          <w:szCs w:val="24"/>
        </w:rPr>
        <w:t xml:space="preserve"> </w:t>
      </w:r>
    </w:p>
    <w:p w14:paraId="45394FE2" w14:textId="77777777" w:rsidR="00E22FF2" w:rsidRPr="00E22FF2" w:rsidRDefault="002C4570" w:rsidP="00E22FF2">
      <w:pPr>
        <w:ind w:left="360"/>
        <w:jc w:val="both"/>
        <w:rPr>
          <w:rFonts w:cstheme="minorHAnsi"/>
          <w:sz w:val="24"/>
          <w:szCs w:val="24"/>
        </w:rPr>
      </w:pPr>
      <w:hyperlink r:id="rId24" w:history="1">
        <w:r w:rsidR="00E22FF2" w:rsidRPr="00E22FF2">
          <w:rPr>
            <w:rStyle w:val="Hyperlink"/>
            <w:rFonts w:cstheme="minorHAnsi"/>
            <w:sz w:val="24"/>
            <w:szCs w:val="24"/>
          </w:rPr>
          <w:t>https://www.nhs.uk/conditions/dementia/help-and-support</w:t>
        </w:r>
      </w:hyperlink>
    </w:p>
    <w:p w14:paraId="42BA6998" w14:textId="77777777" w:rsidR="00E22FF2" w:rsidRPr="00E22FF2" w:rsidRDefault="002C4570" w:rsidP="00E22FF2">
      <w:pPr>
        <w:ind w:left="360"/>
        <w:jc w:val="both"/>
        <w:rPr>
          <w:rFonts w:cstheme="minorHAnsi"/>
          <w:sz w:val="24"/>
          <w:szCs w:val="24"/>
        </w:rPr>
      </w:pPr>
      <w:hyperlink r:id="rId25" w:history="1">
        <w:r w:rsidR="00E22FF2" w:rsidRPr="00E22FF2">
          <w:rPr>
            <w:rStyle w:val="Hyperlink"/>
            <w:rFonts w:cstheme="minorHAnsi"/>
            <w:sz w:val="24"/>
            <w:szCs w:val="24"/>
          </w:rPr>
          <w:t>http://www.housingcare.org/service/list/s-136-dementia-support/l-358-pembrokeshire.aspx</w:t>
        </w:r>
      </w:hyperlink>
      <w:r w:rsidR="00E22FF2" w:rsidRPr="00E22FF2">
        <w:rPr>
          <w:rStyle w:val="Hyperlink"/>
          <w:rFonts w:cstheme="minorHAnsi"/>
          <w:sz w:val="24"/>
          <w:szCs w:val="24"/>
        </w:rPr>
        <w:t xml:space="preserve"> </w:t>
      </w:r>
    </w:p>
    <w:p w14:paraId="0471B38E" w14:textId="77777777" w:rsidR="00E22FF2" w:rsidRPr="00E22FF2" w:rsidRDefault="002C4570" w:rsidP="00E22FF2">
      <w:pPr>
        <w:ind w:left="360"/>
        <w:jc w:val="both"/>
        <w:rPr>
          <w:rFonts w:cstheme="minorHAnsi"/>
          <w:sz w:val="24"/>
          <w:szCs w:val="24"/>
        </w:rPr>
      </w:pPr>
      <w:hyperlink r:id="rId26" w:history="1">
        <w:r w:rsidR="00E22FF2" w:rsidRPr="00E22FF2">
          <w:rPr>
            <w:rStyle w:val="Hyperlink"/>
            <w:rFonts w:cstheme="minorHAnsi"/>
            <w:sz w:val="24"/>
            <w:szCs w:val="24"/>
          </w:rPr>
          <w:t>http://www.housingcare.org/service/list/s-130-support-for-dementia-carers/l-358-pembrokeshire.aspx</w:t>
        </w:r>
      </w:hyperlink>
      <w:r w:rsidR="00E22FF2" w:rsidRPr="00E22FF2">
        <w:rPr>
          <w:rStyle w:val="Hyperlink"/>
          <w:rFonts w:cstheme="minorHAnsi"/>
          <w:sz w:val="24"/>
          <w:szCs w:val="24"/>
        </w:rPr>
        <w:t xml:space="preserve"> </w:t>
      </w:r>
    </w:p>
    <w:p w14:paraId="1901FF11" w14:textId="77777777" w:rsidR="00E22FF2" w:rsidRPr="00E22FF2" w:rsidRDefault="002C4570" w:rsidP="00E22FF2">
      <w:pPr>
        <w:ind w:left="360"/>
        <w:jc w:val="both"/>
        <w:rPr>
          <w:rFonts w:cstheme="minorHAnsi"/>
          <w:sz w:val="24"/>
          <w:szCs w:val="24"/>
        </w:rPr>
      </w:pPr>
      <w:hyperlink r:id="rId27" w:history="1">
        <w:r w:rsidR="00E22FF2" w:rsidRPr="00E22FF2">
          <w:rPr>
            <w:rStyle w:val="Hyperlink"/>
            <w:rFonts w:cstheme="minorHAnsi"/>
            <w:sz w:val="24"/>
            <w:szCs w:val="24"/>
          </w:rPr>
          <w:t>https://www.dementiauk.org/sources-of-support-for-families</w:t>
        </w:r>
      </w:hyperlink>
      <w:r w:rsidR="00E22FF2" w:rsidRPr="00E22FF2">
        <w:rPr>
          <w:rStyle w:val="Hyperlink"/>
          <w:rFonts w:cstheme="minorHAnsi"/>
          <w:sz w:val="24"/>
          <w:szCs w:val="24"/>
        </w:rPr>
        <w:t xml:space="preserve"> </w:t>
      </w:r>
    </w:p>
    <w:p w14:paraId="7CA2F6A7" w14:textId="77777777" w:rsidR="00E22FF2" w:rsidRPr="00E22FF2" w:rsidRDefault="002C4570" w:rsidP="00E22FF2">
      <w:pPr>
        <w:ind w:left="360"/>
        <w:jc w:val="both"/>
        <w:rPr>
          <w:rFonts w:cstheme="minorHAnsi"/>
          <w:sz w:val="24"/>
          <w:szCs w:val="24"/>
        </w:rPr>
      </w:pPr>
      <w:hyperlink r:id="rId28" w:history="1">
        <w:r w:rsidR="00E22FF2" w:rsidRPr="00E22FF2">
          <w:rPr>
            <w:rStyle w:val="Hyperlink"/>
            <w:rFonts w:cstheme="minorHAnsi"/>
            <w:sz w:val="24"/>
            <w:szCs w:val="24"/>
          </w:rPr>
          <w:t>https://www.alzheimers.org.uk/get-support/help-dementia-care</w:t>
        </w:r>
      </w:hyperlink>
    </w:p>
    <w:p w14:paraId="12DD6FD0" w14:textId="77777777" w:rsidR="00E22FF2" w:rsidRPr="00E22FF2" w:rsidRDefault="002C4570" w:rsidP="00E22FF2">
      <w:pPr>
        <w:ind w:left="360"/>
        <w:jc w:val="both"/>
        <w:rPr>
          <w:rFonts w:cstheme="minorHAnsi"/>
          <w:sz w:val="24"/>
          <w:szCs w:val="24"/>
        </w:rPr>
      </w:pPr>
      <w:hyperlink r:id="rId29" w:history="1">
        <w:r w:rsidR="00E22FF2" w:rsidRPr="00E22FF2">
          <w:rPr>
            <w:rStyle w:val="Hyperlink"/>
            <w:rFonts w:cstheme="minorHAnsi"/>
            <w:sz w:val="24"/>
            <w:szCs w:val="24"/>
          </w:rPr>
          <w:t>https://www.ageuk.org.uk/information-advice/health-wellbeing/conditions-illnesses/dementia/getting-care-and-support</w:t>
        </w:r>
      </w:hyperlink>
      <w:r w:rsidR="00E22FF2" w:rsidRPr="00E22FF2">
        <w:rPr>
          <w:rStyle w:val="Hyperlink"/>
          <w:rFonts w:cstheme="minorHAnsi"/>
          <w:sz w:val="24"/>
          <w:szCs w:val="24"/>
        </w:rPr>
        <w:t xml:space="preserve">  </w:t>
      </w:r>
    </w:p>
    <w:p w14:paraId="54173DE0" w14:textId="0E7B6148" w:rsidR="00E22FF2" w:rsidRDefault="002C4570" w:rsidP="00E22FF2">
      <w:pPr>
        <w:ind w:left="360"/>
        <w:jc w:val="both"/>
        <w:rPr>
          <w:rFonts w:cstheme="minorHAnsi"/>
          <w:sz w:val="24"/>
          <w:szCs w:val="24"/>
        </w:rPr>
      </w:pPr>
      <w:hyperlink r:id="rId30" w:history="1">
        <w:r w:rsidR="00E22FF2" w:rsidRPr="00E22FF2">
          <w:rPr>
            <w:rStyle w:val="Hyperlink"/>
            <w:rFonts w:cstheme="minorHAnsi"/>
            <w:sz w:val="24"/>
            <w:szCs w:val="24"/>
          </w:rPr>
          <w:t>https://www.dementiauk.org/get-support/admiral-nursing</w:t>
        </w:r>
      </w:hyperlink>
      <w:r w:rsidR="00E22FF2" w:rsidRPr="00E22FF2">
        <w:rPr>
          <w:rFonts w:cstheme="minorHAnsi"/>
          <w:sz w:val="24"/>
          <w:szCs w:val="24"/>
        </w:rPr>
        <w:t xml:space="preserve"> </w:t>
      </w:r>
    </w:p>
    <w:p w14:paraId="2E4FC68C" w14:textId="76A89EB3" w:rsidR="001F203A" w:rsidRDefault="001F203A" w:rsidP="00E22FF2">
      <w:pPr>
        <w:ind w:left="360"/>
        <w:jc w:val="both"/>
        <w:rPr>
          <w:sz w:val="24"/>
          <w:szCs w:val="24"/>
        </w:rPr>
      </w:pPr>
      <w:hyperlink r:id="rId31" w:history="1">
        <w:r w:rsidRPr="004F0B97">
          <w:rPr>
            <w:rStyle w:val="Hyperlink"/>
            <w:sz w:val="24"/>
            <w:szCs w:val="24"/>
          </w:rPr>
          <w:t>https://www.britishlegion.org.uk/get-support/care/admiral-nurses</w:t>
        </w:r>
      </w:hyperlink>
      <w:r>
        <w:rPr>
          <w:sz w:val="24"/>
          <w:szCs w:val="24"/>
        </w:rPr>
        <w:t>.</w:t>
      </w:r>
    </w:p>
    <w:p w14:paraId="3DDD230D" w14:textId="5FB76635" w:rsidR="001F203A" w:rsidRDefault="001F203A" w:rsidP="00E22FF2">
      <w:pPr>
        <w:ind w:left="360"/>
        <w:jc w:val="both"/>
        <w:rPr>
          <w:sz w:val="24"/>
          <w:szCs w:val="24"/>
        </w:rPr>
      </w:pPr>
      <w:hyperlink r:id="rId32" w:history="1">
        <w:r w:rsidRPr="004F0B97">
          <w:rPr>
            <w:rStyle w:val="Hyperlink"/>
            <w:sz w:val="24"/>
            <w:szCs w:val="24"/>
          </w:rPr>
          <w:t>https://www.nursingtimes.net/news/hospital/first-admiral-specialist-dementia-nurse-appointed-for-essex</w:t>
        </w:r>
      </w:hyperlink>
      <w:r>
        <w:rPr>
          <w:sz w:val="24"/>
          <w:szCs w:val="24"/>
        </w:rPr>
        <w:t>.</w:t>
      </w:r>
    </w:p>
    <w:p w14:paraId="19D8D69F" w14:textId="0157239B" w:rsidR="001F203A" w:rsidRDefault="001F203A" w:rsidP="00E22FF2">
      <w:pPr>
        <w:ind w:left="360"/>
        <w:jc w:val="both"/>
        <w:rPr>
          <w:sz w:val="24"/>
          <w:szCs w:val="24"/>
        </w:rPr>
      </w:pPr>
      <w:hyperlink r:id="rId33" w:history="1">
        <w:r w:rsidRPr="004F0B97">
          <w:rPr>
            <w:rStyle w:val="Hyperlink"/>
            <w:sz w:val="24"/>
            <w:szCs w:val="24"/>
          </w:rPr>
          <w:t>https://www.nhs.uk/conditions/dementia/social-services-and-the-nhs</w:t>
        </w:r>
      </w:hyperlink>
    </w:p>
    <w:p w14:paraId="3CBB2BBA" w14:textId="6FA3FE13" w:rsidR="001F203A" w:rsidRDefault="001F203A" w:rsidP="00E22FF2">
      <w:pPr>
        <w:ind w:left="360"/>
        <w:jc w:val="both"/>
        <w:rPr>
          <w:sz w:val="24"/>
          <w:szCs w:val="24"/>
        </w:rPr>
      </w:pPr>
      <w:hyperlink r:id="rId34" w:history="1">
        <w:r w:rsidRPr="004F0B97">
          <w:rPr>
            <w:rStyle w:val="Hyperlink"/>
            <w:sz w:val="24"/>
            <w:szCs w:val="24"/>
          </w:rPr>
          <w:t>https://www.dementiauk.org/get-support/admiral-nursing</w:t>
        </w:r>
      </w:hyperlink>
    </w:p>
    <w:p w14:paraId="65D4E21C" w14:textId="06FD98CD" w:rsidR="001F203A" w:rsidRDefault="001F203A" w:rsidP="00E22FF2">
      <w:pPr>
        <w:ind w:left="360"/>
        <w:jc w:val="both"/>
        <w:rPr>
          <w:rFonts w:cstheme="minorHAnsi"/>
          <w:sz w:val="24"/>
          <w:szCs w:val="24"/>
        </w:rPr>
      </w:pPr>
      <w:hyperlink r:id="rId35" w:history="1">
        <w:r w:rsidRPr="003A6D96">
          <w:rPr>
            <w:rStyle w:val="Hyperlink"/>
            <w:rFonts w:cstheme="minorHAnsi"/>
            <w:sz w:val="24"/>
            <w:szCs w:val="24"/>
          </w:rPr>
          <w:t>https://www.ageuk.org.uk/information-advice/health-wellbeing/conditions-illnesses/dementia/understanding-dementia</w:t>
        </w:r>
      </w:hyperlink>
      <w:r>
        <w:rPr>
          <w:rFonts w:cstheme="minorHAnsi"/>
          <w:sz w:val="24"/>
          <w:szCs w:val="24"/>
        </w:rPr>
        <w:t xml:space="preserve"> </w:t>
      </w:r>
    </w:p>
    <w:p w14:paraId="49DB9962" w14:textId="79F44D1F" w:rsidR="001F203A" w:rsidRDefault="001F203A" w:rsidP="00E22FF2">
      <w:pPr>
        <w:ind w:left="360"/>
        <w:jc w:val="both"/>
        <w:rPr>
          <w:rFonts w:cstheme="minorHAnsi"/>
          <w:sz w:val="24"/>
          <w:szCs w:val="24"/>
        </w:rPr>
      </w:pPr>
      <w:hyperlink r:id="rId36" w:history="1">
        <w:r w:rsidRPr="003A6D96">
          <w:rPr>
            <w:rStyle w:val="Hyperlink"/>
            <w:rFonts w:cstheme="minorHAnsi"/>
            <w:sz w:val="24"/>
            <w:szCs w:val="24"/>
          </w:rPr>
          <w:t>https://www.youngdementiauk.org/young-onset-dementia-facts-figures</w:t>
        </w:r>
      </w:hyperlink>
      <w:r>
        <w:rPr>
          <w:rFonts w:cstheme="minorHAnsi"/>
          <w:sz w:val="24"/>
          <w:szCs w:val="24"/>
        </w:rPr>
        <w:t xml:space="preserve"> </w:t>
      </w:r>
    </w:p>
    <w:p w14:paraId="2C3FA642" w14:textId="75BB5596" w:rsidR="001F203A" w:rsidRDefault="001F203A" w:rsidP="00E22FF2">
      <w:pPr>
        <w:ind w:left="360"/>
        <w:jc w:val="both"/>
        <w:rPr>
          <w:rFonts w:cstheme="minorHAnsi"/>
          <w:sz w:val="24"/>
          <w:szCs w:val="24"/>
        </w:rPr>
      </w:pPr>
      <w:hyperlink r:id="rId37" w:history="1">
        <w:r w:rsidRPr="003A6D96">
          <w:rPr>
            <w:rStyle w:val="Hyperlink"/>
            <w:rFonts w:cstheme="minorHAnsi"/>
            <w:sz w:val="24"/>
            <w:szCs w:val="24"/>
          </w:rPr>
          <w:t>http://alzheimers.emedtv.com/dementia/childhood-dementia.html</w:t>
        </w:r>
      </w:hyperlink>
      <w:r>
        <w:rPr>
          <w:rFonts w:cstheme="minorHAnsi"/>
          <w:sz w:val="24"/>
          <w:szCs w:val="24"/>
        </w:rPr>
        <w:t xml:space="preserve"> </w:t>
      </w:r>
    </w:p>
    <w:p w14:paraId="2ECF64C3" w14:textId="5BCE23E9" w:rsidR="001F203A" w:rsidRDefault="001F203A" w:rsidP="00E22FF2">
      <w:pPr>
        <w:ind w:left="360"/>
        <w:jc w:val="both"/>
        <w:rPr>
          <w:rFonts w:cstheme="minorHAnsi"/>
          <w:sz w:val="24"/>
          <w:szCs w:val="24"/>
        </w:rPr>
      </w:pPr>
      <w:hyperlink r:id="rId38" w:history="1">
        <w:r w:rsidRPr="003A6D96">
          <w:rPr>
            <w:rStyle w:val="Hyperlink"/>
            <w:rFonts w:cstheme="minorHAnsi"/>
            <w:sz w:val="24"/>
            <w:szCs w:val="24"/>
          </w:rPr>
          <w:t>https://carers.org</w:t>
        </w:r>
      </w:hyperlink>
    </w:p>
    <w:p w14:paraId="42760E83" w14:textId="578BAFD5" w:rsidR="00D72044" w:rsidRDefault="001F203A" w:rsidP="00E22FF2">
      <w:pPr>
        <w:ind w:left="360"/>
        <w:jc w:val="both"/>
        <w:rPr>
          <w:rFonts w:cstheme="minorHAnsi"/>
          <w:sz w:val="24"/>
          <w:szCs w:val="24"/>
        </w:rPr>
      </w:pPr>
      <w:hyperlink r:id="rId39" w:history="1">
        <w:r w:rsidRPr="003A6D96">
          <w:rPr>
            <w:rStyle w:val="Hyperlink"/>
            <w:rFonts w:cstheme="minorHAnsi"/>
            <w:sz w:val="24"/>
            <w:szCs w:val="24"/>
          </w:rPr>
          <w:t>https://www.dementiacarematters.com/dementiacaremattersdvdshop.html</w:t>
        </w:r>
      </w:hyperlink>
      <w:r>
        <w:rPr>
          <w:rFonts w:cstheme="minorHAnsi"/>
          <w:sz w:val="24"/>
          <w:szCs w:val="24"/>
        </w:rPr>
        <w:t xml:space="preserve"> </w:t>
      </w:r>
    </w:p>
    <w:p w14:paraId="622432FB" w14:textId="3BDBF36B" w:rsidR="00206DBE" w:rsidRPr="001F203A" w:rsidRDefault="001F203A" w:rsidP="001F203A">
      <w:pPr>
        <w:ind w:left="360"/>
        <w:jc w:val="both"/>
        <w:rPr>
          <w:rFonts w:cstheme="minorHAnsi"/>
          <w:sz w:val="24"/>
          <w:szCs w:val="24"/>
        </w:rPr>
      </w:pPr>
      <w:hyperlink r:id="rId40" w:history="1">
        <w:r w:rsidRPr="003A6D96">
          <w:rPr>
            <w:rStyle w:val="Hyperlink"/>
            <w:rFonts w:cstheme="minorHAnsi"/>
            <w:sz w:val="24"/>
            <w:szCs w:val="24"/>
          </w:rPr>
          <w:t>https://www.training2care.co.uk/virtual-dementia-tour.htm</w:t>
        </w:r>
      </w:hyperlink>
      <w:r>
        <w:rPr>
          <w:rFonts w:cstheme="minorHAnsi"/>
          <w:sz w:val="24"/>
          <w:szCs w:val="24"/>
        </w:rPr>
        <w:t xml:space="preserve"> </w:t>
      </w:r>
      <w:bookmarkStart w:id="0" w:name="_GoBack"/>
      <w:bookmarkEnd w:id="0"/>
    </w:p>
    <w:p w14:paraId="5FB20AF1" w14:textId="053FA576" w:rsidR="00206DBE" w:rsidRPr="00206DBE" w:rsidRDefault="00206DBE" w:rsidP="00206DBE">
      <w:pPr>
        <w:tabs>
          <w:tab w:val="left" w:pos="2835"/>
        </w:tabs>
        <w:rPr>
          <w:sz w:val="24"/>
          <w:szCs w:val="24"/>
        </w:rPr>
      </w:pPr>
    </w:p>
    <w:sectPr w:rsidR="00206DBE" w:rsidRPr="00206DBE">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2E252" w14:textId="77777777" w:rsidR="002C4570" w:rsidRDefault="002C4570" w:rsidP="003F0814">
      <w:pPr>
        <w:spacing w:after="0" w:line="240" w:lineRule="auto"/>
      </w:pPr>
      <w:r>
        <w:separator/>
      </w:r>
    </w:p>
  </w:endnote>
  <w:endnote w:type="continuationSeparator" w:id="0">
    <w:p w14:paraId="097EE649" w14:textId="77777777" w:rsidR="002C4570" w:rsidRDefault="002C4570" w:rsidP="003F0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4BF64" w14:textId="0B7EE6F7" w:rsidR="003F0814" w:rsidRDefault="003F0814">
    <w:pPr>
      <w:pStyle w:val="Footer"/>
    </w:pPr>
    <w:r>
      <w:t>Tracy Howells - 1703054</w:t>
    </w:r>
    <w:r>
      <w:ptab w:relativeTo="margin" w:alignment="center" w:leader="none"/>
    </w:r>
    <w:r>
      <w:t>Specialised Care: Working with Dementia.</w:t>
    </w:r>
    <w:r w:rsidR="00B37E1D">
      <w:t xml:space="preserve"> </w:t>
    </w:r>
    <w:r>
      <w:t>Assignment Two.</w:t>
    </w:r>
    <w:r>
      <w:ptab w:relativeTo="margin" w:alignment="right" w:leader="none"/>
    </w:r>
    <w:r>
      <w:t xml:space="preserve">   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9D335" w14:textId="77777777" w:rsidR="00152A52" w:rsidRDefault="00420A53">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r>
      <w:rPr>
        <w:b/>
        <w:bCs/>
        <w:noProof/>
      </w:rPr>
      <w:t xml:space="preserve">                                                                                        Tracy Howells - 1703054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EB4A2" w14:textId="77777777" w:rsidR="002C4570" w:rsidRDefault="002C4570" w:rsidP="003F0814">
      <w:pPr>
        <w:spacing w:after="0" w:line="240" w:lineRule="auto"/>
      </w:pPr>
      <w:r>
        <w:separator/>
      </w:r>
    </w:p>
  </w:footnote>
  <w:footnote w:type="continuationSeparator" w:id="0">
    <w:p w14:paraId="09F49BC1" w14:textId="77777777" w:rsidR="002C4570" w:rsidRDefault="002C4570" w:rsidP="003F0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8005" w14:textId="77777777" w:rsidR="00E22FF2" w:rsidRDefault="00E22FF2" w:rsidP="00152A52">
    <w:pPr>
      <w:pStyle w:val="Header"/>
      <w:jc w:val="center"/>
      <w:rPr>
        <w:b/>
        <w:sz w:val="32"/>
        <w:szCs w:val="32"/>
      </w:rPr>
    </w:pPr>
  </w:p>
  <w:p w14:paraId="1DFF5F40" w14:textId="39DE0724" w:rsidR="00152A52" w:rsidRDefault="002C4570" w:rsidP="00152A52">
    <w:pPr>
      <w:pStyle w:val="Header"/>
      <w:jc w:val="center"/>
      <w:rPr>
        <w:b/>
        <w:sz w:val="32"/>
        <w:szCs w:val="32"/>
      </w:rPr>
    </w:pPr>
  </w:p>
  <w:p w14:paraId="68F5E840" w14:textId="77777777" w:rsidR="00152A52" w:rsidRPr="00152A52" w:rsidRDefault="002C4570" w:rsidP="00152A52">
    <w:pPr>
      <w:pStyle w:val="Header"/>
      <w:jc w:val="cent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4EED"/>
    <w:multiLevelType w:val="multilevel"/>
    <w:tmpl w:val="57A6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9F24CE"/>
    <w:multiLevelType w:val="multilevel"/>
    <w:tmpl w:val="4D64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B264FF"/>
    <w:multiLevelType w:val="hybridMultilevel"/>
    <w:tmpl w:val="C67AA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1E3355"/>
    <w:multiLevelType w:val="multilevel"/>
    <w:tmpl w:val="056E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CA0B0F"/>
    <w:multiLevelType w:val="hybridMultilevel"/>
    <w:tmpl w:val="C66A7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B2"/>
    <w:rsid w:val="000D4019"/>
    <w:rsid w:val="0014189A"/>
    <w:rsid w:val="001B392D"/>
    <w:rsid w:val="001F203A"/>
    <w:rsid w:val="00206DBE"/>
    <w:rsid w:val="00230236"/>
    <w:rsid w:val="00242E76"/>
    <w:rsid w:val="00250E9E"/>
    <w:rsid w:val="00253E94"/>
    <w:rsid w:val="00254C44"/>
    <w:rsid w:val="00255595"/>
    <w:rsid w:val="00266CEF"/>
    <w:rsid w:val="002C4570"/>
    <w:rsid w:val="002F78A8"/>
    <w:rsid w:val="003255D8"/>
    <w:rsid w:val="00382BC1"/>
    <w:rsid w:val="003F0814"/>
    <w:rsid w:val="004018CC"/>
    <w:rsid w:val="00420A53"/>
    <w:rsid w:val="00430148"/>
    <w:rsid w:val="00433540"/>
    <w:rsid w:val="00453A2D"/>
    <w:rsid w:val="00484EF3"/>
    <w:rsid w:val="004853F0"/>
    <w:rsid w:val="00486B97"/>
    <w:rsid w:val="004A13E8"/>
    <w:rsid w:val="004A6516"/>
    <w:rsid w:val="005141BF"/>
    <w:rsid w:val="00520DBA"/>
    <w:rsid w:val="00593057"/>
    <w:rsid w:val="005C1414"/>
    <w:rsid w:val="006A67D4"/>
    <w:rsid w:val="007A4F83"/>
    <w:rsid w:val="007B01FD"/>
    <w:rsid w:val="007D6B46"/>
    <w:rsid w:val="007F205E"/>
    <w:rsid w:val="00807EBF"/>
    <w:rsid w:val="00861FED"/>
    <w:rsid w:val="0088207B"/>
    <w:rsid w:val="00897673"/>
    <w:rsid w:val="008A13CC"/>
    <w:rsid w:val="008A4E44"/>
    <w:rsid w:val="008C345E"/>
    <w:rsid w:val="00922C8A"/>
    <w:rsid w:val="00936A5A"/>
    <w:rsid w:val="009408D3"/>
    <w:rsid w:val="00A13B31"/>
    <w:rsid w:val="00A66EE1"/>
    <w:rsid w:val="00AD11A2"/>
    <w:rsid w:val="00AD7ED7"/>
    <w:rsid w:val="00AF0DA5"/>
    <w:rsid w:val="00B32D65"/>
    <w:rsid w:val="00B37E1D"/>
    <w:rsid w:val="00B66BB8"/>
    <w:rsid w:val="00B67A33"/>
    <w:rsid w:val="00B73BD9"/>
    <w:rsid w:val="00C06D6B"/>
    <w:rsid w:val="00C20A68"/>
    <w:rsid w:val="00C3156C"/>
    <w:rsid w:val="00C50500"/>
    <w:rsid w:val="00CE43B4"/>
    <w:rsid w:val="00D50A48"/>
    <w:rsid w:val="00D72044"/>
    <w:rsid w:val="00DC7A3C"/>
    <w:rsid w:val="00E12315"/>
    <w:rsid w:val="00E22FF2"/>
    <w:rsid w:val="00E365D9"/>
    <w:rsid w:val="00E551B2"/>
    <w:rsid w:val="00E66941"/>
    <w:rsid w:val="00EB079C"/>
    <w:rsid w:val="00F00923"/>
    <w:rsid w:val="00F26528"/>
    <w:rsid w:val="00F26F34"/>
    <w:rsid w:val="00F33FF1"/>
    <w:rsid w:val="00F51834"/>
    <w:rsid w:val="00F8491C"/>
    <w:rsid w:val="00F93F0E"/>
    <w:rsid w:val="00FC7419"/>
    <w:rsid w:val="00FF6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FE8E7"/>
  <w15:chartTrackingRefBased/>
  <w15:docId w15:val="{5E269125-B350-4F25-BA07-DFC29ED14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814"/>
  </w:style>
  <w:style w:type="paragraph" w:styleId="Footer">
    <w:name w:val="footer"/>
    <w:basedOn w:val="Normal"/>
    <w:link w:val="FooterChar"/>
    <w:uiPriority w:val="99"/>
    <w:unhideWhenUsed/>
    <w:rsid w:val="003F08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814"/>
  </w:style>
  <w:style w:type="paragraph" w:styleId="BalloonText">
    <w:name w:val="Balloon Text"/>
    <w:basedOn w:val="Normal"/>
    <w:link w:val="BalloonTextChar"/>
    <w:uiPriority w:val="99"/>
    <w:semiHidden/>
    <w:unhideWhenUsed/>
    <w:rsid w:val="003F08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814"/>
    <w:rPr>
      <w:rFonts w:ascii="Segoe UI" w:hAnsi="Segoe UI" w:cs="Segoe UI"/>
      <w:sz w:val="18"/>
      <w:szCs w:val="18"/>
    </w:rPr>
  </w:style>
  <w:style w:type="character" w:styleId="Hyperlink">
    <w:name w:val="Hyperlink"/>
    <w:basedOn w:val="DefaultParagraphFont"/>
    <w:uiPriority w:val="99"/>
    <w:unhideWhenUsed/>
    <w:rsid w:val="003F0814"/>
    <w:rPr>
      <w:color w:val="0563C1" w:themeColor="hyperlink"/>
      <w:u w:val="single"/>
    </w:rPr>
  </w:style>
  <w:style w:type="character" w:styleId="UnresolvedMention">
    <w:name w:val="Unresolved Mention"/>
    <w:basedOn w:val="DefaultParagraphFont"/>
    <w:uiPriority w:val="99"/>
    <w:semiHidden/>
    <w:unhideWhenUsed/>
    <w:rsid w:val="003F0814"/>
    <w:rPr>
      <w:color w:val="605E5C"/>
      <w:shd w:val="clear" w:color="auto" w:fill="E1DFDD"/>
    </w:rPr>
  </w:style>
  <w:style w:type="paragraph" w:styleId="ListParagraph">
    <w:name w:val="List Paragraph"/>
    <w:basedOn w:val="Normal"/>
    <w:uiPriority w:val="34"/>
    <w:qFormat/>
    <w:rsid w:val="00FC7419"/>
    <w:pPr>
      <w:ind w:left="720"/>
      <w:contextualSpacing/>
    </w:pPr>
  </w:style>
  <w:style w:type="paragraph" w:styleId="NormalWeb">
    <w:name w:val="Normal (Web)"/>
    <w:basedOn w:val="Normal"/>
    <w:uiPriority w:val="99"/>
    <w:semiHidden/>
    <w:unhideWhenUsed/>
    <w:rsid w:val="00AD7ED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20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cture">
    <w:name w:val="picture"/>
    <w:basedOn w:val="Normal"/>
    <w:rsid w:val="007F20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linecaption">
    <w:name w:val="inline_caption"/>
    <w:basedOn w:val="Normal"/>
    <w:rsid w:val="007F20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737727">
      <w:bodyDiv w:val="1"/>
      <w:marLeft w:val="0"/>
      <w:marRight w:val="0"/>
      <w:marTop w:val="0"/>
      <w:marBottom w:val="0"/>
      <w:divBdr>
        <w:top w:val="none" w:sz="0" w:space="0" w:color="auto"/>
        <w:left w:val="none" w:sz="0" w:space="0" w:color="auto"/>
        <w:bottom w:val="none" w:sz="0" w:space="0" w:color="auto"/>
        <w:right w:val="none" w:sz="0" w:space="0" w:color="auto"/>
      </w:divBdr>
    </w:div>
    <w:div w:id="1116564668">
      <w:bodyDiv w:val="1"/>
      <w:marLeft w:val="0"/>
      <w:marRight w:val="0"/>
      <w:marTop w:val="0"/>
      <w:marBottom w:val="0"/>
      <w:divBdr>
        <w:top w:val="none" w:sz="0" w:space="0" w:color="auto"/>
        <w:left w:val="none" w:sz="0" w:space="0" w:color="auto"/>
        <w:bottom w:val="none" w:sz="0" w:space="0" w:color="auto"/>
        <w:right w:val="none" w:sz="0" w:space="0" w:color="auto"/>
      </w:divBdr>
      <w:divsChild>
        <w:div w:id="429474732">
          <w:marLeft w:val="300"/>
          <w:marRight w:val="0"/>
          <w:marTop w:val="135"/>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riatricsforcaregivers.net/hospital-delirium-what-to-do" TargetMode="External"/><Relationship Id="rId13" Type="http://schemas.openxmlformats.org/officeDocument/2006/relationships/image" Target="media/image4.jpg"/><Relationship Id="rId18" Type="http://schemas.openxmlformats.org/officeDocument/2006/relationships/hyperlink" Target="https://www.nhs.uk/conditions/dementia/social-services-and-the-nhs" TargetMode="External"/><Relationship Id="rId26" Type="http://schemas.openxmlformats.org/officeDocument/2006/relationships/hyperlink" Target="http://www.housingcare.org/service/list/s-130-support-for-dementia-carers/l-358-pembrokeshire.aspx" TargetMode="External"/><Relationship Id="rId39" Type="http://schemas.openxmlformats.org/officeDocument/2006/relationships/hyperlink" Target="https://www.dementiacarematters.com/dementiacaremattersdvdshop.html" TargetMode="Externa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hyperlink" Target="https://www.dementiauk.org/get-support/admiral-nursing" TargetMode="External"/><Relationship Id="rId42"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neurowiki2014.wikidot.com/group:dementia" TargetMode="External"/><Relationship Id="rId17" Type="http://schemas.openxmlformats.org/officeDocument/2006/relationships/hyperlink" Target="https://www.dementiauk.org/get-support/admiral-nursing" TargetMode="External"/><Relationship Id="rId25" Type="http://schemas.openxmlformats.org/officeDocument/2006/relationships/hyperlink" Target="http://www.housingcare.org/service/list/s-136-dementia-support/l-358-pembrokeshire.aspx" TargetMode="External"/><Relationship Id="rId33" Type="http://schemas.openxmlformats.org/officeDocument/2006/relationships/hyperlink" Target="https://www.nhs.uk/conditions/dementia/social-services-and-the-nhs" TargetMode="External"/><Relationship Id="rId38" Type="http://schemas.openxmlformats.org/officeDocument/2006/relationships/hyperlink" Target="https://carers.org" TargetMode="External"/><Relationship Id="rId2" Type="http://schemas.openxmlformats.org/officeDocument/2006/relationships/styles" Target="styles.xml"/><Relationship Id="rId16" Type="http://schemas.openxmlformats.org/officeDocument/2006/relationships/hyperlink" Target="http://www.thebluediamondgallery.com/highlighted/d/dementia.html" TargetMode="External"/><Relationship Id="rId20" Type="http://schemas.openxmlformats.org/officeDocument/2006/relationships/hyperlink" Target="https://www.britishlegion.org.uk/get-support/care/admiral-nurses" TargetMode="External"/><Relationship Id="rId29" Type="http://schemas.openxmlformats.org/officeDocument/2006/relationships/hyperlink" Target="https://www.ageuk.org.uk/information-advice/health-wellbeing/conditions-illnesses/dementia/getting-care-and-support/"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nhs.uk/conditions/dementia/help-and-support/" TargetMode="External"/><Relationship Id="rId32" Type="http://schemas.openxmlformats.org/officeDocument/2006/relationships/hyperlink" Target="https://www.nursingtimes.net/news/hospital/first-admiral-specialist-dementia-nurse-appointed-for-essex" TargetMode="External"/><Relationship Id="rId37" Type="http://schemas.openxmlformats.org/officeDocument/2006/relationships/hyperlink" Target="http://alzheimers.emedtv.com/dementia/childhood-dementia.html" TargetMode="External"/><Relationship Id="rId40" Type="http://schemas.openxmlformats.org/officeDocument/2006/relationships/hyperlink" Target="https://www.training2care.co.uk/virtual-dementia-tour.htm" TargetMode="Externa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hyperlink" Target="https://www.pembrokeshire.gov.uk/community-services/dementia-cafes" TargetMode="External"/><Relationship Id="rId28" Type="http://schemas.openxmlformats.org/officeDocument/2006/relationships/hyperlink" Target="https://www.alzheimers.org.uk/get-support/help-dementia-care" TargetMode="External"/><Relationship Id="rId36" Type="http://schemas.openxmlformats.org/officeDocument/2006/relationships/hyperlink" Target="https://www.youngdementiauk.org/young-onset-dementia-facts-figures" TargetMode="External"/><Relationship Id="rId10" Type="http://schemas.openxmlformats.org/officeDocument/2006/relationships/hyperlink" Target="http://alzheimersnswlibrary.blogspot.com/2011_05_01_archive.html" TargetMode="External"/><Relationship Id="rId19" Type="http://schemas.openxmlformats.org/officeDocument/2006/relationships/hyperlink" Target="https://www.nursingtimes.net/news/hospital/first-admiral-specialist-dementia-nurse-appointed-for-essex" TargetMode="External"/><Relationship Id="rId31" Type="http://schemas.openxmlformats.org/officeDocument/2006/relationships/hyperlink" Target="https://www.britishlegion.org.uk/get-support/care/admiral-nurse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alzheimersnswlibrary.blogspot.com/2013_07_01_archive.html" TargetMode="External"/><Relationship Id="rId22" Type="http://schemas.openxmlformats.org/officeDocument/2006/relationships/image" Target="media/image6.jpeg"/><Relationship Id="rId27" Type="http://schemas.openxmlformats.org/officeDocument/2006/relationships/hyperlink" Target="https://www.dementiauk.org/sources-of-support-for-families/" TargetMode="External"/><Relationship Id="rId30" Type="http://schemas.openxmlformats.org/officeDocument/2006/relationships/hyperlink" Target="https://www.dementiauk.org/get-support/admiral-nursing" TargetMode="External"/><Relationship Id="rId35" Type="http://schemas.openxmlformats.org/officeDocument/2006/relationships/hyperlink" Target="https://www.ageuk.org.uk/information-advice/health-wellbeing/conditions-illnesses/dementia/understanding-dementia"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Pages>
  <Words>3947</Words>
  <Characters>22500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Howells</dc:creator>
  <cp:keywords/>
  <dc:description/>
  <cp:lastModifiedBy>Tracy Howells</cp:lastModifiedBy>
  <cp:revision>27</cp:revision>
  <dcterms:created xsi:type="dcterms:W3CDTF">2019-04-10T17:02:00Z</dcterms:created>
  <dcterms:modified xsi:type="dcterms:W3CDTF">2019-04-13T00:06:00Z</dcterms:modified>
</cp:coreProperties>
</file>