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06DB281"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63120105" w14:textId="77777777" w:rsidR="00503213" w:rsidRDefault="00503213" w:rsidP="00E6780D">
      <w:pPr>
        <w:spacing w:before="212"/>
        <w:rPr>
          <w:rFonts w:asciiTheme="minorBidi" w:hAnsiTheme="minorBidi"/>
          <w:b/>
          <w:bCs/>
          <w:sz w:val="48"/>
          <w:szCs w:val="48"/>
        </w:rPr>
      </w:pPr>
    </w:p>
    <w:p w14:paraId="55E98D60" w14:textId="3D117DC0"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098A75" w14:textId="77777777" w:rsidR="00503213" w:rsidRDefault="00503213" w:rsidP="00E6780D">
      <w:pPr>
        <w:spacing w:before="212"/>
        <w:rPr>
          <w:rFonts w:asciiTheme="minorBidi" w:hAnsiTheme="minorBidi"/>
          <w:b/>
          <w:bCs/>
          <w:sz w:val="48"/>
          <w:szCs w:val="48"/>
        </w:rPr>
      </w:pPr>
    </w:p>
    <w:p w14:paraId="7BE17FD3" w14:textId="359C30D1" w:rsidR="00E6780D" w:rsidRPr="00493740"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8C7C9E">
        <w:rPr>
          <w:rFonts w:asciiTheme="minorBidi" w:hAnsiTheme="minorBidi"/>
          <w:sz w:val="48"/>
          <w:szCs w:val="48"/>
        </w:rPr>
        <w:t xml:space="preserve">: </w:t>
      </w:r>
      <w:r w:rsidR="004317B8" w:rsidRPr="008C7C9E">
        <w:rPr>
          <w:rFonts w:asciiTheme="minorBidi" w:hAnsiTheme="minorBidi"/>
          <w:sz w:val="48"/>
          <w:szCs w:val="48"/>
        </w:rPr>
        <w:t xml:space="preserve"> Reflective essay</w:t>
      </w:r>
      <w:r w:rsidR="00F63B42">
        <w:rPr>
          <w:rFonts w:asciiTheme="minorBidi" w:hAnsiTheme="minorBidi"/>
          <w:b/>
          <w:bCs/>
          <w:sz w:val="48"/>
          <w:szCs w:val="48"/>
        </w:rPr>
        <w:t xml:space="preserve"> </w:t>
      </w:r>
    </w:p>
    <w:p w14:paraId="67013D5E" w14:textId="77777777" w:rsidR="00503213" w:rsidRDefault="00503213" w:rsidP="00E6780D">
      <w:pPr>
        <w:spacing w:before="3"/>
        <w:rPr>
          <w:rFonts w:asciiTheme="minorBidi" w:hAnsiTheme="minorBidi"/>
          <w:b/>
          <w:sz w:val="48"/>
          <w:szCs w:val="48"/>
        </w:rPr>
      </w:pPr>
    </w:p>
    <w:p w14:paraId="14F1CDB2" w14:textId="106AA9D0"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7E0E8C">
        <w:rPr>
          <w:rFonts w:asciiTheme="minorBidi" w:hAnsiTheme="minorBidi"/>
          <w:b/>
          <w:sz w:val="48"/>
          <w:szCs w:val="48"/>
        </w:rPr>
        <w:t xml:space="preserve"> </w:t>
      </w:r>
      <w:r w:rsidR="002C4A8A" w:rsidRPr="00493740">
        <w:rPr>
          <w:rFonts w:asciiTheme="minorBidi" w:hAnsiTheme="minorBidi"/>
          <w:bCs/>
          <w:sz w:val="48"/>
          <w:szCs w:val="48"/>
        </w:rPr>
        <w:t>Emma Nicholson</w:t>
      </w:r>
    </w:p>
    <w:p w14:paraId="3F8FF304" w14:textId="77777777" w:rsidR="00503213" w:rsidRDefault="00503213" w:rsidP="00E6780D">
      <w:pPr>
        <w:spacing w:before="3"/>
        <w:rPr>
          <w:rFonts w:asciiTheme="minorBidi" w:hAnsiTheme="minorBidi"/>
          <w:b/>
          <w:sz w:val="48"/>
          <w:szCs w:val="48"/>
        </w:rPr>
      </w:pPr>
    </w:p>
    <w:p w14:paraId="1B6CEBE0" w14:textId="16907973" w:rsidR="00E6780D" w:rsidRPr="00493740"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2C4A8A">
        <w:rPr>
          <w:rFonts w:asciiTheme="minorBidi" w:hAnsiTheme="minorBidi"/>
          <w:b/>
          <w:sz w:val="48"/>
          <w:szCs w:val="48"/>
        </w:rPr>
        <w:t xml:space="preserve"> </w:t>
      </w:r>
      <w:r w:rsidR="007E0E8C" w:rsidRPr="00493740">
        <w:rPr>
          <w:rFonts w:asciiTheme="minorBidi" w:hAnsiTheme="minorBidi"/>
          <w:bCs/>
          <w:sz w:val="48"/>
          <w:szCs w:val="48"/>
        </w:rPr>
        <w:t>2528510</w:t>
      </w:r>
    </w:p>
    <w:p w14:paraId="661D8BFE" w14:textId="77777777" w:rsidR="00503213" w:rsidRDefault="00503213" w:rsidP="00E6780D">
      <w:pPr>
        <w:rPr>
          <w:rFonts w:asciiTheme="minorBidi" w:hAnsiTheme="minorBidi"/>
          <w:b/>
          <w:sz w:val="48"/>
          <w:szCs w:val="48"/>
        </w:rPr>
      </w:pPr>
    </w:p>
    <w:p w14:paraId="41C95A74" w14:textId="649FEB94" w:rsidR="00503213" w:rsidRDefault="00E6780D" w:rsidP="00E6780D">
      <w:pPr>
        <w:rPr>
          <w:rFonts w:asciiTheme="minorBidi" w:hAnsiTheme="minorBidi"/>
          <w:b/>
          <w:sz w:val="48"/>
          <w:szCs w:val="48"/>
        </w:rPr>
      </w:pPr>
      <w:r w:rsidRPr="0040098D">
        <w:rPr>
          <w:rFonts w:asciiTheme="minorBidi" w:hAnsiTheme="minorBidi"/>
          <w:b/>
          <w:sz w:val="48"/>
          <w:szCs w:val="48"/>
        </w:rPr>
        <w:t>Lecturer:</w:t>
      </w:r>
      <w:r w:rsidR="007E0E8C">
        <w:rPr>
          <w:rFonts w:asciiTheme="minorBidi" w:hAnsiTheme="minorBidi"/>
          <w:b/>
          <w:sz w:val="48"/>
          <w:szCs w:val="48"/>
        </w:rPr>
        <w:t xml:space="preserve"> </w:t>
      </w:r>
      <w:r w:rsidR="007E0E8C" w:rsidRPr="00493740">
        <w:rPr>
          <w:rFonts w:asciiTheme="minorBidi" w:hAnsiTheme="minorBidi"/>
          <w:bCs/>
          <w:sz w:val="48"/>
          <w:szCs w:val="48"/>
        </w:rPr>
        <w:t>Scott James</w:t>
      </w:r>
      <w:r w:rsidRPr="0040098D">
        <w:rPr>
          <w:rFonts w:asciiTheme="minorBidi" w:hAnsiTheme="minorBidi"/>
          <w:b/>
          <w:sz w:val="48"/>
          <w:szCs w:val="48"/>
        </w:rPr>
        <w:t xml:space="preserve"> </w:t>
      </w:r>
      <w:r w:rsidRPr="0040098D">
        <w:rPr>
          <w:rFonts w:asciiTheme="minorBidi" w:hAnsiTheme="minorBidi"/>
          <w:b/>
          <w:sz w:val="48"/>
          <w:szCs w:val="48"/>
        </w:rPr>
        <w:br/>
      </w:r>
    </w:p>
    <w:p w14:paraId="079E68CB" w14:textId="77777777" w:rsidR="00962BCB" w:rsidRDefault="00E6780D" w:rsidP="00BB3140">
      <w:pPr>
        <w:rPr>
          <w:rFonts w:asciiTheme="minorBidi" w:hAnsiTheme="minorBidi"/>
          <w:bCs/>
          <w:sz w:val="48"/>
          <w:szCs w:val="48"/>
        </w:rPr>
      </w:pPr>
      <w:r w:rsidRPr="0040098D">
        <w:rPr>
          <w:rFonts w:asciiTheme="minorBidi" w:hAnsiTheme="minorBidi"/>
          <w:b/>
          <w:sz w:val="48"/>
          <w:szCs w:val="48"/>
        </w:rPr>
        <w:t xml:space="preserve">Deadline: </w:t>
      </w:r>
      <w:r w:rsidR="00E61D99">
        <w:rPr>
          <w:rFonts w:asciiTheme="minorBidi" w:hAnsiTheme="minorBidi"/>
          <w:bCs/>
          <w:sz w:val="48"/>
          <w:szCs w:val="48"/>
        </w:rPr>
        <w:t>1</w:t>
      </w:r>
      <w:r w:rsidR="00E61D99" w:rsidRPr="00E61D99">
        <w:rPr>
          <w:rFonts w:asciiTheme="minorBidi" w:hAnsiTheme="minorBidi"/>
          <w:bCs/>
          <w:sz w:val="48"/>
          <w:szCs w:val="48"/>
          <w:vertAlign w:val="superscript"/>
        </w:rPr>
        <w:t>st</w:t>
      </w:r>
      <w:r w:rsidR="00E61D99">
        <w:rPr>
          <w:rFonts w:asciiTheme="minorBidi" w:hAnsiTheme="minorBidi"/>
          <w:bCs/>
          <w:sz w:val="48"/>
          <w:szCs w:val="48"/>
        </w:rPr>
        <w:t xml:space="preserve"> </w:t>
      </w:r>
      <w:r w:rsidR="00B27207">
        <w:rPr>
          <w:rFonts w:asciiTheme="minorBidi" w:hAnsiTheme="minorBidi"/>
          <w:bCs/>
          <w:sz w:val="48"/>
          <w:szCs w:val="48"/>
        </w:rPr>
        <w:t>September</w:t>
      </w:r>
    </w:p>
    <w:p w14:paraId="6719A086" w14:textId="77777777" w:rsidR="00962BCB" w:rsidRDefault="00962BCB" w:rsidP="00BB3140">
      <w:pPr>
        <w:rPr>
          <w:rFonts w:asciiTheme="minorBidi" w:hAnsiTheme="minorBidi"/>
          <w:bCs/>
          <w:sz w:val="48"/>
          <w:szCs w:val="48"/>
        </w:rPr>
      </w:pPr>
    </w:p>
    <w:p w14:paraId="74F39C9D" w14:textId="25F5BBF7" w:rsidR="00500024" w:rsidRPr="00962BCB" w:rsidRDefault="00500024" w:rsidP="00962BCB">
      <w:pPr>
        <w:rPr>
          <w:rFonts w:asciiTheme="minorBidi" w:hAnsiTheme="minorBidi"/>
          <w:sz w:val="48"/>
          <w:szCs w:val="48"/>
        </w:rPr>
      </w:pPr>
      <w:r>
        <w:rPr>
          <w:rFonts w:ascii="Arial" w:hAnsi="Arial" w:cs="Arial"/>
        </w:rPr>
        <w:lastRenderedPageBreak/>
        <w:t xml:space="preserve">Reflective Essay: Developing Academic and </w:t>
      </w:r>
      <w:r w:rsidRPr="00962BCB">
        <w:rPr>
          <w:rFonts w:ascii="Arial" w:hAnsi="Arial" w:cs="Arial"/>
        </w:rPr>
        <w:t>Digital Skills</w:t>
      </w:r>
    </w:p>
    <w:p w14:paraId="6CF2A4C4" w14:textId="3B0DF953" w:rsidR="002842C7" w:rsidRPr="002842C7" w:rsidRDefault="002842C7" w:rsidP="002842C7">
      <w:pPr>
        <w:rPr>
          <w:rFonts w:ascii="Arial" w:hAnsi="Arial" w:cs="Arial"/>
          <w:b/>
          <w:bCs/>
          <w:lang w:eastAsia="en-GB"/>
        </w:rPr>
      </w:pPr>
      <w:r w:rsidRPr="002842C7">
        <w:rPr>
          <w:rFonts w:ascii="Arial" w:hAnsi="Arial" w:cs="Arial"/>
          <w:b/>
          <w:bCs/>
          <w:lang w:eastAsia="en-GB"/>
        </w:rPr>
        <w:t>Introduction</w:t>
      </w:r>
    </w:p>
    <w:p w14:paraId="355ADA12" w14:textId="77777777" w:rsidR="00C1253E" w:rsidRDefault="00C1253E">
      <w:pPr>
        <w:rPr>
          <w:lang w:eastAsia="en-GB"/>
        </w:rPr>
      </w:pPr>
      <w:r>
        <w:rPr>
          <w:rFonts w:ascii="Arial" w:hAnsi="Arial" w:cs="Arial"/>
        </w:rPr>
        <w:t xml:space="preserve">Starting university has required me to develop both academic and digital skills. During my first term, I learned to use online learning resources, complete university tasks, and build my confidence with digital technology. One experience that helped me recognise my strengths and areas for improvement was using </w:t>
      </w:r>
      <w:r>
        <w:rPr>
          <w:rFonts w:ascii="Arial" w:hAnsi="Arial" w:cs="Arial"/>
          <w:b/>
          <w:bCs/>
        </w:rPr>
        <w:t>LinkedIn Learning</w:t>
      </w:r>
      <w:r>
        <w:rPr>
          <w:rFonts w:ascii="Arial" w:hAnsi="Arial" w:cs="Arial"/>
        </w:rPr>
        <w:t>. I used the platform to watch videos and complete activities linked to digital skills development. Although it was useful, I found the amount of information challenging to manage at first.</w:t>
      </w:r>
    </w:p>
    <w:p w14:paraId="6CCF8961" w14:textId="789E82BC" w:rsidR="00C1253E" w:rsidRDefault="00C1253E" w:rsidP="002842C7">
      <w:pPr>
        <w:rPr>
          <w:lang w:eastAsia="en-GB"/>
        </w:rPr>
      </w:pPr>
      <w:r>
        <w:rPr>
          <w:rFonts w:ascii="Arial" w:hAnsi="Arial" w:cs="Arial"/>
        </w:rPr>
        <w:t>Reflection is important because it helps me look back on an experience, identify what went well, recognise what was difficult, and decide what I could do differently in the future. Gibbs' Reflective Cycle is useful for this process because it follows six stages: description, feelings, evaluation, analysis, conclusion, and action plan (Gibbs, 1988). This essay uses Gibbs' cycle to reflect on my experience of using LinkedIn Learning during my first term and considers how it supported my academic and digital development.1. Description – What Happened?</w:t>
      </w:r>
    </w:p>
    <w:p w14:paraId="6E463BFA" w14:textId="77777777" w:rsidR="00C1253E" w:rsidRDefault="00C1253E">
      <w:pPr>
        <w:rPr>
          <w:lang w:eastAsia="en-GB"/>
        </w:rPr>
      </w:pPr>
      <w:r>
        <w:rPr>
          <w:rFonts w:ascii="Arial" w:hAnsi="Arial" w:cs="Arial"/>
        </w:rPr>
        <w:t xml:space="preserve">During my first term at university, I was introduced to several digital resources designed to support independent learning. One of these was </w:t>
      </w:r>
      <w:r>
        <w:rPr>
          <w:rFonts w:ascii="Arial" w:hAnsi="Arial" w:cs="Arial"/>
          <w:b/>
          <w:bCs/>
        </w:rPr>
        <w:t>LinkedIn Learning</w:t>
      </w:r>
      <w:r>
        <w:rPr>
          <w:rFonts w:ascii="Arial" w:hAnsi="Arial" w:cs="Arial"/>
        </w:rPr>
        <w:t>, which provides online videos and learning activities. I used it to improve my digital skills and to understand how technology can support academic work.</w:t>
      </w:r>
    </w:p>
    <w:p w14:paraId="5B81F1AD" w14:textId="77777777" w:rsidR="00C1253E" w:rsidRDefault="00C1253E">
      <w:pPr>
        <w:rPr>
          <w:lang w:eastAsia="en-GB"/>
        </w:rPr>
      </w:pPr>
      <w:r>
        <w:rPr>
          <w:rFonts w:ascii="Arial" w:hAnsi="Arial" w:cs="Arial"/>
        </w:rPr>
        <w:t>At first, I expected online videos to be straightforward because I could work through them at my own pace. The activities gave me an opportunity to learn outside the classroom and use a digital platform in a more structured academic way.</w:t>
      </w:r>
    </w:p>
    <w:p w14:paraId="42EBF7FD" w14:textId="77777777" w:rsidR="00C1253E" w:rsidRDefault="00C1253E">
      <w:pPr>
        <w:rPr>
          <w:lang w:eastAsia="en-GB"/>
        </w:rPr>
      </w:pPr>
      <w:r>
        <w:rPr>
          <w:rFonts w:ascii="Arial" w:hAnsi="Arial" w:cs="Arial"/>
        </w:rPr>
        <w:t>However, I soon realised that simply watching a video was not always enough for effective learning. There was a lot of information to take in, and although I sometimes understood the content while watching, I struggled to remember it afterwards. This showed me that I needed to engage with the material more actively.</w:t>
      </w:r>
    </w:p>
    <w:p w14:paraId="4038AC20" w14:textId="77777777" w:rsidR="002842C7" w:rsidRDefault="00C1253E" w:rsidP="002842C7">
      <w:pPr>
        <w:rPr>
          <w:rFonts w:ascii="Arial" w:hAnsi="Arial" w:cs="Arial"/>
        </w:rPr>
      </w:pPr>
      <w:r>
        <w:rPr>
          <w:rFonts w:ascii="Arial" w:hAnsi="Arial" w:cs="Arial"/>
        </w:rPr>
        <w:t>The experience helped me understand that digital skills involve more than accessing online resources or using a computer. They also include knowing how to use digital tools effectively for learning. Jisc (2026) explains that digital capability includes digital proficiency, information and data literacy, digital creation, communication, collaboration, and digital learning. My experience with LinkedIn Learning therefore helped me recognise the importance of developing both technical confidence and effective learning strategies.</w:t>
      </w:r>
    </w:p>
    <w:p w14:paraId="26EDDEFD" w14:textId="77777777" w:rsidR="002842C7" w:rsidRDefault="002842C7" w:rsidP="002842C7">
      <w:pPr>
        <w:rPr>
          <w:rFonts w:ascii="Arial" w:hAnsi="Arial" w:cs="Arial"/>
          <w:b/>
          <w:bCs/>
        </w:rPr>
      </w:pPr>
    </w:p>
    <w:p w14:paraId="0E133EFB" w14:textId="5930244F" w:rsidR="00C1253E" w:rsidRPr="002842C7" w:rsidRDefault="00C1253E" w:rsidP="002842C7">
      <w:pPr>
        <w:rPr>
          <w:b/>
          <w:bCs/>
          <w:lang w:eastAsia="en-GB"/>
        </w:rPr>
      </w:pPr>
      <w:r w:rsidRPr="002842C7">
        <w:rPr>
          <w:rFonts w:ascii="Arial" w:hAnsi="Arial" w:cs="Arial"/>
          <w:b/>
          <w:bCs/>
        </w:rPr>
        <w:t>2. Feelings – What Was I Thinking and Feeling?</w:t>
      </w:r>
    </w:p>
    <w:p w14:paraId="4BA7303E" w14:textId="77777777" w:rsidR="00C1253E" w:rsidRDefault="00C1253E">
      <w:pPr>
        <w:rPr>
          <w:lang w:eastAsia="en-GB"/>
        </w:rPr>
      </w:pPr>
      <w:r>
        <w:rPr>
          <w:rFonts w:ascii="Arial" w:hAnsi="Arial" w:cs="Arial"/>
        </w:rPr>
        <w:t xml:space="preserve">At the beginning, I felt positive because I was interested in learning new skills. I liked that LinkedIn Learning used videos rather than relying only on large amounts of </w:t>
      </w:r>
      <w:r>
        <w:rPr>
          <w:rFonts w:ascii="Arial" w:hAnsi="Arial" w:cs="Arial"/>
        </w:rPr>
        <w:lastRenderedPageBreak/>
        <w:t>written information. This made the learning feel more accessible and gave me another way to develop my skills.</w:t>
      </w:r>
    </w:p>
    <w:p w14:paraId="71FCF0A3" w14:textId="77777777" w:rsidR="00C1253E" w:rsidRDefault="00C1253E">
      <w:pPr>
        <w:rPr>
          <w:lang w:eastAsia="en-GB"/>
        </w:rPr>
      </w:pPr>
      <w:r>
        <w:rPr>
          <w:rFonts w:ascii="Arial" w:hAnsi="Arial" w:cs="Arial"/>
        </w:rPr>
        <w:t>As I continued, I began to feel overwhelmed by the amount of information I needed to remember. I sometimes questioned whether I was learning properly and had to rewatch parts of the videos to understand the content more clearly.</w:t>
      </w:r>
    </w:p>
    <w:p w14:paraId="37B4F02A" w14:textId="77777777" w:rsidR="00C1253E" w:rsidRDefault="00C1253E">
      <w:pPr>
        <w:rPr>
          <w:lang w:eastAsia="en-GB"/>
        </w:rPr>
      </w:pPr>
      <w:r>
        <w:rPr>
          <w:rFonts w:ascii="Arial" w:hAnsi="Arial" w:cs="Arial"/>
        </w:rPr>
        <w:t>I also felt frustrated when I did not understand something straight away. This affected my confidence because starting university was already a significant change, and I was still adjusting to university-level expectations.</w:t>
      </w:r>
    </w:p>
    <w:p w14:paraId="420FB743" w14:textId="77777777" w:rsidR="002842C7" w:rsidRDefault="00C1253E" w:rsidP="002842C7">
      <w:pPr>
        <w:rPr>
          <w:rFonts w:ascii="Arial" w:hAnsi="Arial" w:cs="Arial"/>
        </w:rPr>
      </w:pPr>
      <w:r>
        <w:rPr>
          <w:rFonts w:ascii="Arial" w:hAnsi="Arial" w:cs="Arial"/>
        </w:rPr>
        <w:t>Looking back, I can see that these feelings were part of the learning process. I expected myself to understand everything immediately, but developing a new skill takes time. The experience taught me that struggling does not mean I am unable to learn; it may simply mean that I need to adjust my approach.</w:t>
      </w:r>
    </w:p>
    <w:p w14:paraId="5C06FE5A" w14:textId="77777777" w:rsidR="002842C7" w:rsidRDefault="002842C7" w:rsidP="002842C7">
      <w:pPr>
        <w:rPr>
          <w:rFonts w:ascii="Arial" w:hAnsi="Arial" w:cs="Arial"/>
          <w:b/>
          <w:bCs/>
        </w:rPr>
      </w:pPr>
    </w:p>
    <w:p w14:paraId="20A77DA1" w14:textId="6FF66ED6" w:rsidR="00C1253E" w:rsidRPr="002842C7" w:rsidRDefault="00C1253E" w:rsidP="002842C7">
      <w:pPr>
        <w:rPr>
          <w:lang w:eastAsia="en-GB"/>
        </w:rPr>
      </w:pPr>
      <w:r w:rsidRPr="00397609">
        <w:rPr>
          <w:rFonts w:ascii="Arial" w:hAnsi="Arial" w:cs="Arial"/>
          <w:b/>
          <w:bCs/>
        </w:rPr>
        <w:t>3. Evaluation – What Was Good and Challenging?</w:t>
      </w:r>
    </w:p>
    <w:p w14:paraId="48E6A640" w14:textId="77777777" w:rsidR="00C1253E" w:rsidRDefault="00C1253E">
      <w:pPr>
        <w:rPr>
          <w:lang w:eastAsia="en-GB"/>
        </w:rPr>
      </w:pPr>
      <w:r>
        <w:rPr>
          <w:rFonts w:ascii="Arial" w:hAnsi="Arial" w:cs="Arial"/>
        </w:rPr>
        <w:t>There were several positive aspects of using LinkedIn Learning. The main benefit was that I could access learning materials in my own time, rather than relying only on classroom teaching. If I did not understand something, I could return to the video and watch it again.</w:t>
      </w:r>
    </w:p>
    <w:p w14:paraId="50245D64" w14:textId="77777777" w:rsidR="00C1253E" w:rsidRDefault="00C1253E">
      <w:pPr>
        <w:rPr>
          <w:lang w:eastAsia="en-GB"/>
        </w:rPr>
      </w:pPr>
      <w:r>
        <w:rPr>
          <w:rFonts w:ascii="Arial" w:hAnsi="Arial" w:cs="Arial"/>
        </w:rPr>
        <w:t>Another positive outcome was that the experience made me more aware of what digital skills involve. Before university, I may have assumed that being able to use technology meant I already had strong digital skills. However, the experience showed me that digital capability is broader and includes digital learning and development (Jisc, 2026).</w:t>
      </w:r>
    </w:p>
    <w:p w14:paraId="0AE59C18" w14:textId="77777777" w:rsidR="00C1253E" w:rsidRDefault="00C1253E">
      <w:pPr>
        <w:rPr>
          <w:lang w:eastAsia="en-GB"/>
        </w:rPr>
      </w:pPr>
      <w:r>
        <w:rPr>
          <w:rFonts w:ascii="Arial" w:hAnsi="Arial" w:cs="Arial"/>
        </w:rPr>
        <w:t>LinkedIn Learning also encouraged me to become more independent. Instead of waiting for someone to explain each part, I had to work through the material and take responsibility for my own progress. This is important at university because students are expected to manage more of their own learning.</w:t>
      </w:r>
    </w:p>
    <w:p w14:paraId="2A2CA7DF" w14:textId="77777777" w:rsidR="00C1253E" w:rsidRDefault="00C1253E">
      <w:pPr>
        <w:rPr>
          <w:lang w:eastAsia="en-GB"/>
        </w:rPr>
      </w:pPr>
      <w:r>
        <w:rPr>
          <w:rFonts w:ascii="Arial" w:hAnsi="Arial" w:cs="Arial"/>
        </w:rPr>
        <w:t>The main challenge was managing the amount of information. Watching several videos without enough breaks or notes made it harder to remember key points. I also realised that passive watching was not the most effective way for me to learn.</w:t>
      </w:r>
    </w:p>
    <w:p w14:paraId="35BC47A0" w14:textId="77777777" w:rsidR="00C1253E" w:rsidRDefault="00C1253E">
      <w:pPr>
        <w:rPr>
          <w:lang w:eastAsia="en-GB"/>
        </w:rPr>
      </w:pPr>
      <w:r>
        <w:rPr>
          <w:rFonts w:ascii="Arial" w:hAnsi="Arial" w:cs="Arial"/>
        </w:rPr>
        <w:t>An unexpected benefit was that I became more aware of my own learning style. I learned that I need to break information into smaller sections, take notes, and check my understanding as I go.</w:t>
      </w:r>
    </w:p>
    <w:p w14:paraId="79C670FE" w14:textId="77777777" w:rsidR="001E6367" w:rsidRPr="00640276" w:rsidRDefault="001E6367" w:rsidP="001E6367">
      <w:pPr>
        <w:rPr>
          <w:rFonts w:ascii="Arial" w:hAnsi="Arial" w:cs="Arial"/>
          <w:b/>
          <w:bCs/>
        </w:rPr>
      </w:pPr>
      <w:r w:rsidRPr="00640276">
        <w:rPr>
          <w:rFonts w:ascii="Arial" w:hAnsi="Arial" w:cs="Arial"/>
          <w:b/>
          <w:bCs/>
        </w:rPr>
        <w:t>4. Analysis – Why did it happen that way?</w:t>
      </w:r>
    </w:p>
    <w:p w14:paraId="4CE9AC8B" w14:textId="327DECE6" w:rsidR="001E6367" w:rsidRPr="00640276" w:rsidRDefault="001E6367" w:rsidP="001E6367">
      <w:pPr>
        <w:rPr>
          <w:rFonts w:ascii="Arial" w:hAnsi="Arial" w:cs="Arial"/>
        </w:rPr>
      </w:pPr>
      <w:r w:rsidRPr="00640276">
        <w:rPr>
          <w:rFonts w:ascii="Arial" w:hAnsi="Arial" w:cs="Arial"/>
        </w:rPr>
        <w:t xml:space="preserve">Gibbs' Reflective Cycle encourages deeper consideration of why an experience happened and what can be learned from it (Gibbs, 1988). Looking back at my LinkedIn Learning experience, one reason I struggled was because I was trying to </w:t>
      </w:r>
      <w:r w:rsidRPr="00640276">
        <w:rPr>
          <w:rFonts w:ascii="Arial" w:hAnsi="Arial" w:cs="Arial"/>
        </w:rPr>
        <w:lastRenderedPageBreak/>
        <w:t xml:space="preserve">take in too much information at once. I was concentrating on completing the learning rather than always checking whether I had </w:t>
      </w:r>
      <w:r w:rsidR="00CC2FB1" w:rsidRPr="00640276">
        <w:rPr>
          <w:rFonts w:ascii="Arial" w:hAnsi="Arial" w:cs="Arial"/>
        </w:rPr>
        <w:t>understood</w:t>
      </w:r>
      <w:r w:rsidRPr="00640276">
        <w:rPr>
          <w:rFonts w:ascii="Arial" w:hAnsi="Arial" w:cs="Arial"/>
        </w:rPr>
        <w:t xml:space="preserve"> it.</w:t>
      </w:r>
    </w:p>
    <w:p w14:paraId="3B8D3C78" w14:textId="77777777" w:rsidR="001E6367" w:rsidRPr="00640276" w:rsidRDefault="001E6367" w:rsidP="001E6367">
      <w:pPr>
        <w:rPr>
          <w:rFonts w:ascii="Arial" w:hAnsi="Arial" w:cs="Arial"/>
        </w:rPr>
      </w:pPr>
      <w:r w:rsidRPr="00640276">
        <w:rPr>
          <w:rFonts w:ascii="Arial" w:hAnsi="Arial" w:cs="Arial"/>
        </w:rPr>
        <w:t>This is important because effective learning involves more than receiving information. I needed to become an active learner by making notes, stopping the video, thinking about what I had learned and checking my understanding. The experience therefore helped me understand that digital learning requires learning strategies as well as technical skills.</w:t>
      </w:r>
    </w:p>
    <w:p w14:paraId="3455979E" w14:textId="77777777" w:rsidR="001E6367" w:rsidRPr="00640276" w:rsidRDefault="001E6367" w:rsidP="001E6367">
      <w:pPr>
        <w:rPr>
          <w:rFonts w:ascii="Arial" w:hAnsi="Arial" w:cs="Arial"/>
        </w:rPr>
      </w:pPr>
      <w:r w:rsidRPr="00640276">
        <w:rPr>
          <w:rFonts w:ascii="Arial" w:hAnsi="Arial" w:cs="Arial"/>
        </w:rPr>
        <w:t>Jisc's digital capabilities framework explains that digital capability includes information, data and media literacies as well as digital learning and development. This relates closely to my experience because I had to learn how to deal with information presented through a digital platform. I needed to decide what information was important and how I could remember and use it.</w:t>
      </w:r>
    </w:p>
    <w:p w14:paraId="52A661F0" w14:textId="77777777" w:rsidR="001E6367" w:rsidRPr="00640276" w:rsidRDefault="001E6367" w:rsidP="001E6367">
      <w:pPr>
        <w:rPr>
          <w:rFonts w:ascii="Arial" w:hAnsi="Arial" w:cs="Arial"/>
        </w:rPr>
      </w:pPr>
      <w:r w:rsidRPr="00640276">
        <w:rPr>
          <w:rFonts w:ascii="Arial" w:hAnsi="Arial" w:cs="Arial"/>
        </w:rPr>
        <w:t>The experience also showed me the importance of confidence. Jisc states that digital capability helps people to live, learn and work in a digital society. Developing my confidence with digital learning can therefore support me beyond university and could also be useful in future employment.</w:t>
      </w:r>
    </w:p>
    <w:p w14:paraId="54081059" w14:textId="77777777" w:rsidR="001E6367" w:rsidRPr="00640276" w:rsidRDefault="001E6367" w:rsidP="001E6367">
      <w:pPr>
        <w:rPr>
          <w:rFonts w:ascii="Arial" w:hAnsi="Arial" w:cs="Arial"/>
        </w:rPr>
      </w:pPr>
      <w:r w:rsidRPr="00640276">
        <w:rPr>
          <w:rFonts w:ascii="Arial" w:hAnsi="Arial" w:cs="Arial"/>
        </w:rPr>
        <w:t>Another important part of the experience was independence. University requires students to take responsibility for their own learning. Using LinkedIn Learning allowed me to practise this because I had to manage my time and work through the learning material myself. Although I found this difficult at first, it helped me understand that becoming independent is part of adapting to university life.</w:t>
      </w:r>
    </w:p>
    <w:p w14:paraId="54681034" w14:textId="77777777" w:rsidR="001E6367" w:rsidRPr="00640276" w:rsidRDefault="001E6367" w:rsidP="001E6367">
      <w:pPr>
        <w:rPr>
          <w:rFonts w:ascii="Arial" w:hAnsi="Arial" w:cs="Arial"/>
        </w:rPr>
      </w:pPr>
      <w:r w:rsidRPr="00640276">
        <w:rPr>
          <w:rFonts w:ascii="Arial" w:hAnsi="Arial" w:cs="Arial"/>
        </w:rPr>
        <w:t>The experience also showed me that I should not be afraid to repeat learning activities. Going back over information is not a failure. It can be an important part of learning. I now understand that if I need to watch a video more than once, pause it or make notes, I should do this rather than rushing through the material.</w:t>
      </w:r>
    </w:p>
    <w:p w14:paraId="37428DFB" w14:textId="77777777" w:rsidR="001E6367" w:rsidRPr="00640276" w:rsidRDefault="001E6367" w:rsidP="001E6367">
      <w:pPr>
        <w:rPr>
          <w:rFonts w:ascii="Arial" w:hAnsi="Arial" w:cs="Arial"/>
          <w:b/>
          <w:bCs/>
        </w:rPr>
      </w:pPr>
      <w:r w:rsidRPr="00640276">
        <w:rPr>
          <w:rFonts w:ascii="Arial" w:hAnsi="Arial" w:cs="Arial"/>
          <w:b/>
          <w:bCs/>
        </w:rPr>
        <w:t>5. Conclusion – What else could I have done?</w:t>
      </w:r>
    </w:p>
    <w:p w14:paraId="0F4DB007" w14:textId="77777777" w:rsidR="001E6367" w:rsidRPr="00640276" w:rsidRDefault="001E6367" w:rsidP="001E6367">
      <w:pPr>
        <w:rPr>
          <w:rFonts w:ascii="Arial" w:hAnsi="Arial" w:cs="Arial"/>
        </w:rPr>
      </w:pPr>
      <w:r w:rsidRPr="00640276">
        <w:rPr>
          <w:rFonts w:ascii="Arial" w:hAnsi="Arial" w:cs="Arial"/>
        </w:rPr>
        <w:t>Looking back, there are several things I could have done differently. Firstly, I could have broken the LinkedIn Learning videos into smaller sections instead of trying to complete too much in one sitting. This would have made the information easier to manage.</w:t>
      </w:r>
    </w:p>
    <w:p w14:paraId="3266A7DA" w14:textId="77777777" w:rsidR="001E6367" w:rsidRPr="00640276" w:rsidRDefault="001E6367" w:rsidP="001E6367">
      <w:pPr>
        <w:rPr>
          <w:rFonts w:ascii="Arial" w:hAnsi="Arial" w:cs="Arial"/>
        </w:rPr>
      </w:pPr>
      <w:r w:rsidRPr="00640276">
        <w:rPr>
          <w:rFonts w:ascii="Arial" w:hAnsi="Arial" w:cs="Arial"/>
        </w:rPr>
        <w:t>Secondly, I could have made more notes while watching the videos. Instead of trying to remember everything, I could have written down the main points and important words. This would have given me something to look back at later.</w:t>
      </w:r>
    </w:p>
    <w:p w14:paraId="27422F96" w14:textId="77777777" w:rsidR="001E6367" w:rsidRPr="00640276" w:rsidRDefault="001E6367" w:rsidP="001E6367">
      <w:pPr>
        <w:rPr>
          <w:rFonts w:ascii="Arial" w:hAnsi="Arial" w:cs="Arial"/>
        </w:rPr>
      </w:pPr>
      <w:r w:rsidRPr="00640276">
        <w:rPr>
          <w:rFonts w:ascii="Arial" w:hAnsi="Arial" w:cs="Arial"/>
        </w:rPr>
        <w:t>I could also have paused the videos more often and checked whether I understood what had just been explained. If I did not understand something, I could have replayed that section rather than continuing.</w:t>
      </w:r>
    </w:p>
    <w:p w14:paraId="31285BB8" w14:textId="01B24168" w:rsidR="001E6367" w:rsidRPr="00640276" w:rsidRDefault="001E6367" w:rsidP="001E6367">
      <w:pPr>
        <w:rPr>
          <w:rFonts w:ascii="Arial" w:hAnsi="Arial" w:cs="Arial"/>
        </w:rPr>
      </w:pPr>
      <w:r w:rsidRPr="00640276">
        <w:rPr>
          <w:rFonts w:ascii="Arial" w:hAnsi="Arial" w:cs="Arial"/>
        </w:rPr>
        <w:lastRenderedPageBreak/>
        <w:t xml:space="preserve">Another thing I could have done was ask for help sooner. At university there are people and resources available to support students, and asking for help does not mean that I am unable to learn. It can </w:t>
      </w:r>
      <w:r w:rsidR="00487F79" w:rsidRPr="00640276">
        <w:rPr>
          <w:rFonts w:ascii="Arial" w:hAnsi="Arial" w:cs="Arial"/>
        </w:rPr>
        <w:t>help</w:t>
      </w:r>
      <w:r w:rsidRPr="00640276">
        <w:rPr>
          <w:rFonts w:ascii="Arial" w:hAnsi="Arial" w:cs="Arial"/>
        </w:rPr>
        <w:t xml:space="preserve"> me understand something more clearly.</w:t>
      </w:r>
    </w:p>
    <w:p w14:paraId="74536D98" w14:textId="77777777" w:rsidR="001E6367" w:rsidRPr="00640276" w:rsidRDefault="001E6367" w:rsidP="001E6367">
      <w:pPr>
        <w:rPr>
          <w:rFonts w:ascii="Arial" w:hAnsi="Arial" w:cs="Arial"/>
        </w:rPr>
      </w:pPr>
      <w:r w:rsidRPr="00640276">
        <w:rPr>
          <w:rFonts w:ascii="Arial" w:hAnsi="Arial" w:cs="Arial"/>
        </w:rPr>
        <w:t>Most importantly, I have learned that I need to be patient with myself. University is a learning process, and I am not expected to know everything immediately. The experience has helped me recognise that my digital skills can improve through practice.</w:t>
      </w:r>
    </w:p>
    <w:p w14:paraId="3FA0528F" w14:textId="77777777" w:rsidR="001E6367" w:rsidRPr="00640276" w:rsidRDefault="001E6367" w:rsidP="001E6367">
      <w:pPr>
        <w:rPr>
          <w:rFonts w:ascii="Arial" w:hAnsi="Arial" w:cs="Arial"/>
          <w:b/>
          <w:bCs/>
        </w:rPr>
      </w:pPr>
      <w:r w:rsidRPr="00640276">
        <w:rPr>
          <w:rFonts w:ascii="Arial" w:hAnsi="Arial" w:cs="Arial"/>
          <w:b/>
          <w:bCs/>
        </w:rPr>
        <w:t>6. Action Plan – What will you do next time?</w:t>
      </w:r>
    </w:p>
    <w:p w14:paraId="048C18FC" w14:textId="77777777" w:rsidR="001E6367" w:rsidRPr="00640276" w:rsidRDefault="001E6367" w:rsidP="001E6367">
      <w:pPr>
        <w:rPr>
          <w:rFonts w:ascii="Arial" w:hAnsi="Arial" w:cs="Arial"/>
        </w:rPr>
      </w:pPr>
      <w:r w:rsidRPr="00640276">
        <w:rPr>
          <w:rFonts w:ascii="Arial" w:hAnsi="Arial" w:cs="Arial"/>
        </w:rPr>
        <w:t>As a result of this experience, I will change the way I approach online learning. When using LinkedIn Learning or another digital learning platform, I will work through smaller sections rather than trying to complete too much at once.</w:t>
      </w:r>
    </w:p>
    <w:p w14:paraId="0DA737A5" w14:textId="77777777" w:rsidR="001E6367" w:rsidRPr="00640276" w:rsidRDefault="001E6367" w:rsidP="001E6367">
      <w:pPr>
        <w:rPr>
          <w:rFonts w:ascii="Arial" w:hAnsi="Arial" w:cs="Arial"/>
        </w:rPr>
      </w:pPr>
      <w:r w:rsidRPr="00640276">
        <w:rPr>
          <w:rFonts w:ascii="Arial" w:hAnsi="Arial" w:cs="Arial"/>
        </w:rPr>
        <w:t>I will also make short notes while watching videos and write down the main points that I need to remember. After each section, I will check that I understand what I have learned before moving on.</w:t>
      </w:r>
    </w:p>
    <w:p w14:paraId="630E5BFA" w14:textId="77777777" w:rsidR="001E6367" w:rsidRPr="00640276" w:rsidRDefault="001E6367" w:rsidP="001E6367">
      <w:pPr>
        <w:rPr>
          <w:rFonts w:ascii="Arial" w:hAnsi="Arial" w:cs="Arial"/>
        </w:rPr>
      </w:pPr>
      <w:r w:rsidRPr="00640276">
        <w:rPr>
          <w:rFonts w:ascii="Arial" w:hAnsi="Arial" w:cs="Arial"/>
        </w:rPr>
        <w:t>I will also give myself enough time to complete digital learning activities rather than leaving them until the last minute. This should reduce pressure and allow me to repeat material if necessary.</w:t>
      </w:r>
    </w:p>
    <w:p w14:paraId="38EB7803" w14:textId="77777777" w:rsidR="001E6367" w:rsidRPr="00640276" w:rsidRDefault="001E6367" w:rsidP="001E6367">
      <w:pPr>
        <w:rPr>
          <w:rFonts w:ascii="Arial" w:hAnsi="Arial" w:cs="Arial"/>
        </w:rPr>
      </w:pPr>
      <w:r w:rsidRPr="00640276">
        <w:rPr>
          <w:rFonts w:ascii="Arial" w:hAnsi="Arial" w:cs="Arial"/>
        </w:rPr>
        <w:t>The experience has shown me that developing academic and digital skills is an ongoing process. Jisc's framework recognises digital learning and development as an important part of being digitally capable. I therefore want to continue developing these skills throughout my second term.</w:t>
      </w:r>
    </w:p>
    <w:p w14:paraId="3C67DE09" w14:textId="77777777" w:rsidR="001E6367" w:rsidRPr="00640276" w:rsidRDefault="001E6367" w:rsidP="001E6367">
      <w:pPr>
        <w:rPr>
          <w:rFonts w:ascii="Arial" w:hAnsi="Arial" w:cs="Arial"/>
          <w:b/>
          <w:bCs/>
        </w:rPr>
      </w:pPr>
      <w:r w:rsidRPr="00640276">
        <w:rPr>
          <w:rFonts w:ascii="Arial" w:hAnsi="Arial" w:cs="Arial"/>
          <w:b/>
          <w:bCs/>
        </w:rPr>
        <w:t>SMART Action Plan</w:t>
      </w:r>
    </w:p>
    <w:p w14:paraId="77BDDC07" w14:textId="77777777" w:rsidR="001E6367" w:rsidRPr="00640276" w:rsidRDefault="001E6367" w:rsidP="001E6367">
      <w:pPr>
        <w:rPr>
          <w:rFonts w:ascii="Arial" w:hAnsi="Arial" w:cs="Arial"/>
        </w:rPr>
      </w:pPr>
      <w:r w:rsidRPr="00640276">
        <w:rPr>
          <w:rFonts w:ascii="Arial" w:hAnsi="Arial" w:cs="Arial"/>
        </w:rPr>
        <w:t xml:space="preserve">My SMART goal for my second term is to improve my digital learning and academic skills by completing </w:t>
      </w:r>
      <w:r w:rsidRPr="00640276">
        <w:rPr>
          <w:rFonts w:ascii="Arial" w:hAnsi="Arial" w:cs="Arial"/>
          <w:b/>
          <w:bCs/>
        </w:rPr>
        <w:t>at least one digital learning activity each week</w:t>
      </w:r>
      <w:r w:rsidRPr="00640276">
        <w:rPr>
          <w:rFonts w:ascii="Arial" w:hAnsi="Arial" w:cs="Arial"/>
        </w:rPr>
        <w:t xml:space="preserve"> and making notes on what I have learned.</w:t>
      </w:r>
    </w:p>
    <w:p w14:paraId="49AEF3CD" w14:textId="77777777" w:rsidR="001E6367" w:rsidRPr="00640276" w:rsidRDefault="001E6367" w:rsidP="001E6367">
      <w:pPr>
        <w:rPr>
          <w:rFonts w:ascii="Arial" w:hAnsi="Arial" w:cs="Arial"/>
        </w:rPr>
      </w:pPr>
      <w:r w:rsidRPr="00640276">
        <w:rPr>
          <w:rFonts w:ascii="Arial" w:hAnsi="Arial" w:cs="Arial"/>
          <w:b/>
          <w:bCs/>
        </w:rPr>
        <w:t>Specific:</w:t>
      </w:r>
      <w:r w:rsidRPr="00640276">
        <w:rPr>
          <w:rFonts w:ascii="Arial" w:hAnsi="Arial" w:cs="Arial"/>
        </w:rPr>
        <w:t xml:space="preserve"> I will complete one digital learning activity each week, such as a LinkedIn Learning video or another university digital learning resource.</w:t>
      </w:r>
    </w:p>
    <w:p w14:paraId="57CBD1AB" w14:textId="77777777" w:rsidR="001E6367" w:rsidRPr="00640276" w:rsidRDefault="001E6367" w:rsidP="001E6367">
      <w:pPr>
        <w:rPr>
          <w:rFonts w:ascii="Arial" w:hAnsi="Arial" w:cs="Arial"/>
        </w:rPr>
      </w:pPr>
      <w:r w:rsidRPr="00640276">
        <w:rPr>
          <w:rFonts w:ascii="Arial" w:hAnsi="Arial" w:cs="Arial"/>
          <w:b/>
          <w:bCs/>
        </w:rPr>
        <w:t>Measurable:</w:t>
      </w:r>
      <w:r w:rsidRPr="00640276">
        <w:rPr>
          <w:rFonts w:ascii="Arial" w:hAnsi="Arial" w:cs="Arial"/>
        </w:rPr>
        <w:t xml:space="preserve"> I will keep a simple record of the activities I complete and write down at least three important points from each activity.</w:t>
      </w:r>
    </w:p>
    <w:p w14:paraId="413770ED" w14:textId="77777777" w:rsidR="001E6367" w:rsidRPr="00640276" w:rsidRDefault="001E6367" w:rsidP="001E6367">
      <w:pPr>
        <w:rPr>
          <w:rFonts w:ascii="Arial" w:hAnsi="Arial" w:cs="Arial"/>
        </w:rPr>
      </w:pPr>
      <w:r w:rsidRPr="00640276">
        <w:rPr>
          <w:rFonts w:ascii="Arial" w:hAnsi="Arial" w:cs="Arial"/>
          <w:b/>
          <w:bCs/>
        </w:rPr>
        <w:t>Achievable:</w:t>
      </w:r>
      <w:r w:rsidRPr="00640276">
        <w:rPr>
          <w:rFonts w:ascii="Arial" w:hAnsi="Arial" w:cs="Arial"/>
        </w:rPr>
        <w:t xml:space="preserve"> Completing one activity each week is realistic because I can fit it around my university work.</w:t>
      </w:r>
    </w:p>
    <w:p w14:paraId="06F40BD8" w14:textId="77777777" w:rsidR="001E6367" w:rsidRPr="00640276" w:rsidRDefault="001E6367" w:rsidP="001E6367">
      <w:pPr>
        <w:rPr>
          <w:rFonts w:ascii="Arial" w:hAnsi="Arial" w:cs="Arial"/>
        </w:rPr>
      </w:pPr>
      <w:r w:rsidRPr="00640276">
        <w:rPr>
          <w:rFonts w:ascii="Arial" w:hAnsi="Arial" w:cs="Arial"/>
          <w:b/>
          <w:bCs/>
        </w:rPr>
        <w:t>Relevant:</w:t>
      </w:r>
      <w:r w:rsidRPr="00640276">
        <w:rPr>
          <w:rFonts w:ascii="Arial" w:hAnsi="Arial" w:cs="Arial"/>
        </w:rPr>
        <w:t xml:space="preserve"> Improving my digital skills will help me become more confident with university assignments, online learning and future employment.</w:t>
      </w:r>
    </w:p>
    <w:p w14:paraId="5B77057B" w14:textId="77777777" w:rsidR="001E6367" w:rsidRPr="00640276" w:rsidRDefault="001E6367" w:rsidP="001E6367">
      <w:pPr>
        <w:rPr>
          <w:rFonts w:ascii="Arial" w:hAnsi="Arial" w:cs="Arial"/>
        </w:rPr>
      </w:pPr>
      <w:r w:rsidRPr="00640276">
        <w:rPr>
          <w:rFonts w:ascii="Arial" w:hAnsi="Arial" w:cs="Arial"/>
          <w:b/>
          <w:bCs/>
        </w:rPr>
        <w:t>Time-bound:</w:t>
      </w:r>
      <w:r w:rsidRPr="00640276">
        <w:rPr>
          <w:rFonts w:ascii="Arial" w:hAnsi="Arial" w:cs="Arial"/>
        </w:rPr>
        <w:t xml:space="preserve"> I will follow this plan throughout my second term and review my progress at the end of the term.</w:t>
      </w:r>
    </w:p>
    <w:p w14:paraId="001A1961" w14:textId="1FFA0BE2" w:rsidR="001E6367" w:rsidRPr="00640276" w:rsidRDefault="001E6367" w:rsidP="001E6367">
      <w:pPr>
        <w:rPr>
          <w:rFonts w:ascii="Arial" w:hAnsi="Arial" w:cs="Arial"/>
        </w:rPr>
      </w:pPr>
      <w:r w:rsidRPr="00640276">
        <w:rPr>
          <w:rFonts w:ascii="Arial" w:hAnsi="Arial" w:cs="Arial"/>
        </w:rPr>
        <w:lastRenderedPageBreak/>
        <w:t xml:space="preserve">Using SMART goals can help make an objective clearer and easier to measure. Doran (1981) originally described SMART objectives as specific, measurable, assignable, realistic and </w:t>
      </w:r>
      <w:r w:rsidR="00CF1B75" w:rsidRPr="00640276">
        <w:rPr>
          <w:rFonts w:ascii="Arial" w:hAnsi="Arial" w:cs="Arial"/>
        </w:rPr>
        <w:t>time related</w:t>
      </w:r>
      <w:r w:rsidRPr="00640276">
        <w:rPr>
          <w:rFonts w:ascii="Arial" w:hAnsi="Arial" w:cs="Arial"/>
        </w:rPr>
        <w:t xml:space="preserve">. </w:t>
      </w:r>
    </w:p>
    <w:p w14:paraId="044C3B9D" w14:textId="77777777" w:rsidR="001E6367" w:rsidRPr="00640276" w:rsidRDefault="001E6367" w:rsidP="001E6367">
      <w:pPr>
        <w:rPr>
          <w:rFonts w:ascii="Arial" w:hAnsi="Arial" w:cs="Arial"/>
          <w:b/>
          <w:bCs/>
        </w:rPr>
      </w:pPr>
      <w:r w:rsidRPr="00640276">
        <w:rPr>
          <w:rFonts w:ascii="Arial" w:hAnsi="Arial" w:cs="Arial"/>
          <w:b/>
          <w:bCs/>
        </w:rPr>
        <w:t>Reference List</w:t>
      </w:r>
    </w:p>
    <w:p w14:paraId="7B97B14D" w14:textId="77777777" w:rsidR="001E6367" w:rsidRPr="00640276" w:rsidRDefault="001E6367" w:rsidP="001E6367">
      <w:pPr>
        <w:rPr>
          <w:rFonts w:ascii="Arial" w:hAnsi="Arial" w:cs="Arial"/>
        </w:rPr>
      </w:pPr>
      <w:r w:rsidRPr="00640276">
        <w:rPr>
          <w:rFonts w:ascii="Arial" w:hAnsi="Arial" w:cs="Arial"/>
        </w:rPr>
        <w:t xml:space="preserve">Doran, G.T. (1981) ‘There's a S.M.A.R.T. way to write management's goals and objectives’, </w:t>
      </w:r>
      <w:r w:rsidRPr="00640276">
        <w:rPr>
          <w:rFonts w:ascii="Arial" w:hAnsi="Arial" w:cs="Arial"/>
          <w:i/>
          <w:iCs/>
        </w:rPr>
        <w:t>Management Review</w:t>
      </w:r>
      <w:r w:rsidRPr="00640276">
        <w:rPr>
          <w:rFonts w:ascii="Arial" w:hAnsi="Arial" w:cs="Arial"/>
        </w:rPr>
        <w:t xml:space="preserve">, 70(11), p.35. </w:t>
      </w:r>
    </w:p>
    <w:p w14:paraId="0579D930" w14:textId="77777777" w:rsidR="001E6367" w:rsidRPr="00640276" w:rsidRDefault="001E6367" w:rsidP="001E6367">
      <w:pPr>
        <w:rPr>
          <w:rFonts w:ascii="Arial" w:hAnsi="Arial" w:cs="Arial"/>
        </w:rPr>
      </w:pPr>
      <w:r w:rsidRPr="00640276">
        <w:rPr>
          <w:rFonts w:ascii="Arial" w:hAnsi="Arial" w:cs="Arial"/>
        </w:rPr>
        <w:t xml:space="preserve">Gibbs, G. (1988) </w:t>
      </w:r>
      <w:r w:rsidRPr="00640276">
        <w:rPr>
          <w:rFonts w:ascii="Arial" w:hAnsi="Arial" w:cs="Arial"/>
          <w:i/>
          <w:iCs/>
        </w:rPr>
        <w:t>Learning by Doing: A Guide to Teaching and Learning Methods</w:t>
      </w:r>
      <w:r w:rsidRPr="00640276">
        <w:rPr>
          <w:rFonts w:ascii="Arial" w:hAnsi="Arial" w:cs="Arial"/>
        </w:rPr>
        <w:t>. Oxford: Oxford Polytechnic.</w:t>
      </w:r>
    </w:p>
    <w:p w14:paraId="2E8DBDA9" w14:textId="77777777" w:rsidR="001E6367" w:rsidRPr="00640276" w:rsidRDefault="001E6367" w:rsidP="001E6367">
      <w:pPr>
        <w:rPr>
          <w:rFonts w:ascii="Arial" w:hAnsi="Arial" w:cs="Arial"/>
        </w:rPr>
      </w:pPr>
      <w:r w:rsidRPr="00640276">
        <w:rPr>
          <w:rFonts w:ascii="Arial" w:hAnsi="Arial" w:cs="Arial"/>
        </w:rPr>
        <w:t xml:space="preserve">Jisc (2026) </w:t>
      </w:r>
      <w:r w:rsidRPr="00640276">
        <w:rPr>
          <w:rFonts w:ascii="Arial" w:hAnsi="Arial" w:cs="Arial"/>
          <w:i/>
          <w:iCs/>
        </w:rPr>
        <w:t>Building digital capability</w:t>
      </w:r>
      <w:r w:rsidRPr="00640276">
        <w:rPr>
          <w:rFonts w:ascii="Arial" w:hAnsi="Arial" w:cs="Arial"/>
        </w:rPr>
        <w:t xml:space="preserve">. Available through Jisc's digital capability resources. </w:t>
      </w:r>
    </w:p>
    <w:p w14:paraId="56B3F622" w14:textId="5F38B604" w:rsidR="001E6367" w:rsidRPr="00640276" w:rsidRDefault="001E6367" w:rsidP="001E6367">
      <w:pPr>
        <w:rPr>
          <w:rFonts w:ascii="Arial" w:hAnsi="Arial" w:cs="Arial"/>
        </w:rPr>
      </w:pPr>
      <w:r w:rsidRPr="00640276">
        <w:rPr>
          <w:rFonts w:ascii="Arial" w:hAnsi="Arial" w:cs="Arial"/>
        </w:rPr>
        <w:t xml:space="preserve">Jisc (2026) </w:t>
      </w:r>
      <w:r w:rsidRPr="00640276">
        <w:rPr>
          <w:rFonts w:ascii="Arial" w:hAnsi="Arial" w:cs="Arial"/>
          <w:i/>
          <w:iCs/>
        </w:rPr>
        <w:t>Individual digital capabilities: Building digital capability framework</w:t>
      </w:r>
      <w:r w:rsidRPr="00640276">
        <w:rPr>
          <w:rFonts w:ascii="Arial" w:hAnsi="Arial" w:cs="Arial"/>
        </w:rPr>
        <w:t xml:space="preserve">. Available through Jisc's digital capability resources. </w:t>
      </w:r>
    </w:p>
    <w:p w14:paraId="13E6452D" w14:textId="77777777" w:rsidR="000D6E10" w:rsidRDefault="000D6E10">
      <w:pPr>
        <w:rPr>
          <w:lang w:eastAsia="en-GB"/>
        </w:rPr>
      </w:pPr>
      <w:r>
        <w:rPr>
          <w:rFonts w:ascii="Arial" w:hAnsi="Arial" w:cs="Arial"/>
        </w:rPr>
        <w:t xml:space="preserve">Chen, F. (2025) ‘The relationship between digital literacy and college students’ academic achievement: the chain mediating role of learning adaptation and online self-regulated learning’, </w:t>
      </w:r>
      <w:r>
        <w:rPr>
          <w:rFonts w:ascii="Arial" w:hAnsi="Arial" w:cs="Arial"/>
          <w:i/>
          <w:iCs/>
        </w:rPr>
        <w:t>Frontiers in Psychology</w:t>
      </w:r>
      <w:r>
        <w:rPr>
          <w:rFonts w:ascii="Arial" w:hAnsi="Arial" w:cs="Arial"/>
        </w:rPr>
        <w:t>, 16, Article 1590649.</w:t>
      </w:r>
    </w:p>
    <w:p w14:paraId="15B46F54" w14:textId="77777777" w:rsidR="000D6E10" w:rsidRDefault="000D6E10">
      <w:pPr>
        <w:rPr>
          <w:lang w:eastAsia="en-GB"/>
        </w:rPr>
      </w:pPr>
      <w:r>
        <w:rPr>
          <w:rFonts w:ascii="Arial" w:hAnsi="Arial" w:cs="Arial"/>
        </w:rPr>
        <w:t xml:space="preserve">Colomer, J., Serra, T., </w:t>
      </w:r>
      <w:proofErr w:type="spellStart"/>
      <w:r>
        <w:rPr>
          <w:rFonts w:ascii="Arial" w:hAnsi="Arial" w:cs="Arial"/>
        </w:rPr>
        <w:t>Cañabate</w:t>
      </w:r>
      <w:proofErr w:type="spellEnd"/>
      <w:r>
        <w:rPr>
          <w:rFonts w:ascii="Arial" w:hAnsi="Arial" w:cs="Arial"/>
        </w:rPr>
        <w:t xml:space="preserve">, D. and </w:t>
      </w:r>
      <w:proofErr w:type="spellStart"/>
      <w:r>
        <w:rPr>
          <w:rFonts w:ascii="Arial" w:hAnsi="Arial" w:cs="Arial"/>
        </w:rPr>
        <w:t>Bubnys</w:t>
      </w:r>
      <w:proofErr w:type="spellEnd"/>
      <w:r>
        <w:rPr>
          <w:rFonts w:ascii="Arial" w:hAnsi="Arial" w:cs="Arial"/>
        </w:rPr>
        <w:t xml:space="preserve">, R. (2020) ‘Reflective learning in higher education: active methodologies for transformative practices’, </w:t>
      </w:r>
      <w:r>
        <w:rPr>
          <w:rFonts w:ascii="Arial" w:hAnsi="Arial" w:cs="Arial"/>
          <w:i/>
          <w:iCs/>
        </w:rPr>
        <w:t>Sustainability</w:t>
      </w:r>
      <w:r>
        <w:rPr>
          <w:rFonts w:ascii="Arial" w:hAnsi="Arial" w:cs="Arial"/>
        </w:rPr>
        <w:t>, 12(9), Article 3827.</w:t>
      </w:r>
    </w:p>
    <w:p w14:paraId="6B46F111" w14:textId="77777777" w:rsidR="000D6E10" w:rsidRDefault="000D6E10">
      <w:pPr>
        <w:rPr>
          <w:lang w:eastAsia="en-GB"/>
        </w:rPr>
      </w:pPr>
      <w:r>
        <w:rPr>
          <w:rFonts w:ascii="Arial" w:hAnsi="Arial" w:cs="Arial"/>
        </w:rPr>
        <w:t xml:space="preserve">Mosquera-Gende, I. (2023) ‘Digital tools and active learning in an online university: improving the academic performance of future teachers’, </w:t>
      </w:r>
      <w:r>
        <w:rPr>
          <w:rFonts w:ascii="Arial" w:hAnsi="Arial" w:cs="Arial"/>
          <w:i/>
          <w:iCs/>
        </w:rPr>
        <w:t>Journal of Technology and Science Education</w:t>
      </w:r>
      <w:r>
        <w:rPr>
          <w:rFonts w:ascii="Arial" w:hAnsi="Arial" w:cs="Arial"/>
        </w:rPr>
        <w:t>, 13(3), pp.632–645.</w:t>
      </w:r>
    </w:p>
    <w:p w14:paraId="50F6574F" w14:textId="77777777" w:rsidR="001E6367" w:rsidRPr="00640276" w:rsidRDefault="001E6367" w:rsidP="001E6367">
      <w:pPr>
        <w:rPr>
          <w:rFonts w:ascii="Arial" w:hAnsi="Arial" w:cs="Arial"/>
          <w:b/>
          <w:bCs/>
        </w:rPr>
      </w:pPr>
      <w:r w:rsidRPr="00640276">
        <w:rPr>
          <w:rFonts w:ascii="Arial" w:hAnsi="Arial" w:cs="Arial"/>
          <w:b/>
          <w:bCs/>
        </w:rPr>
        <w:t>AI Acknowledgement</w:t>
      </w:r>
    </w:p>
    <w:p w14:paraId="15804D31" w14:textId="0EC472A5" w:rsidR="001E6367" w:rsidRPr="00640276" w:rsidRDefault="001E6367" w:rsidP="001E6367">
      <w:pPr>
        <w:rPr>
          <w:rFonts w:ascii="Arial" w:hAnsi="Arial" w:cs="Arial"/>
        </w:rPr>
      </w:pPr>
      <w:r w:rsidRPr="00640276">
        <w:rPr>
          <w:rFonts w:ascii="Arial" w:hAnsi="Arial" w:cs="Arial"/>
        </w:rPr>
        <w:t>I acknowledge that I used an artificial intelligence tool to support the planning and development of this assignment. I reviewed the information provided and used my own experience and understanding to develop the final reflective work.</w:t>
      </w:r>
    </w:p>
    <w:sectPr w:rsidR="001E6367" w:rsidRPr="006402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6927C" w14:textId="77777777" w:rsidR="002E6DDA" w:rsidRDefault="002E6DDA" w:rsidP="006D4055">
      <w:pPr>
        <w:spacing w:after="0" w:line="240" w:lineRule="auto"/>
      </w:pPr>
      <w:r>
        <w:separator/>
      </w:r>
    </w:p>
  </w:endnote>
  <w:endnote w:type="continuationSeparator" w:id="0">
    <w:p w14:paraId="601347DB" w14:textId="77777777" w:rsidR="002E6DDA" w:rsidRDefault="002E6DDA"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403040" w14:textId="77777777" w:rsidR="002E6DDA" w:rsidRDefault="002E6DDA" w:rsidP="006D4055">
      <w:pPr>
        <w:spacing w:after="0" w:line="240" w:lineRule="auto"/>
      </w:pPr>
      <w:r>
        <w:separator/>
      </w:r>
    </w:p>
  </w:footnote>
  <w:footnote w:type="continuationSeparator" w:id="0">
    <w:p w14:paraId="25EAAE09" w14:textId="77777777" w:rsidR="002E6DDA" w:rsidRDefault="002E6DDA"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506E37"/>
    <w:multiLevelType w:val="multilevel"/>
    <w:tmpl w:val="F0E07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5"/>
  </w:num>
  <w:num w:numId="3" w16cid:durableId="1344435272">
    <w:abstractNumId w:val="5"/>
  </w:num>
  <w:num w:numId="4" w16cid:durableId="1712344868">
    <w:abstractNumId w:val="10"/>
  </w:num>
  <w:num w:numId="5" w16cid:durableId="1352295286">
    <w:abstractNumId w:val="18"/>
  </w:num>
  <w:num w:numId="6" w16cid:durableId="2115124356">
    <w:abstractNumId w:val="28"/>
  </w:num>
  <w:num w:numId="7" w16cid:durableId="2086759185">
    <w:abstractNumId w:val="17"/>
  </w:num>
  <w:num w:numId="8" w16cid:durableId="872960361">
    <w:abstractNumId w:val="15"/>
  </w:num>
  <w:num w:numId="9" w16cid:durableId="634411233">
    <w:abstractNumId w:val="26"/>
  </w:num>
  <w:num w:numId="10" w16cid:durableId="238636803">
    <w:abstractNumId w:val="6"/>
  </w:num>
  <w:num w:numId="11" w16cid:durableId="843322808">
    <w:abstractNumId w:val="20"/>
  </w:num>
  <w:num w:numId="12" w16cid:durableId="2017271467">
    <w:abstractNumId w:val="22"/>
  </w:num>
  <w:num w:numId="13" w16cid:durableId="367410237">
    <w:abstractNumId w:val="14"/>
  </w:num>
  <w:num w:numId="14" w16cid:durableId="967859512">
    <w:abstractNumId w:val="12"/>
  </w:num>
  <w:num w:numId="15" w16cid:durableId="1302073288">
    <w:abstractNumId w:val="23"/>
  </w:num>
  <w:num w:numId="16" w16cid:durableId="1710840803">
    <w:abstractNumId w:val="9"/>
  </w:num>
  <w:num w:numId="17" w16cid:durableId="1389962408">
    <w:abstractNumId w:val="19"/>
  </w:num>
  <w:num w:numId="18" w16cid:durableId="1867601031">
    <w:abstractNumId w:val="27"/>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1"/>
  </w:num>
  <w:num w:numId="25" w16cid:durableId="1110588447">
    <w:abstractNumId w:val="11"/>
  </w:num>
  <w:num w:numId="26" w16cid:durableId="721754015">
    <w:abstractNumId w:val="8"/>
  </w:num>
  <w:num w:numId="27" w16cid:durableId="1039814628">
    <w:abstractNumId w:val="24"/>
  </w:num>
  <w:num w:numId="28" w16cid:durableId="1120413274">
    <w:abstractNumId w:val="7"/>
  </w:num>
  <w:num w:numId="29" w16cid:durableId="12163106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80184"/>
    <w:rsid w:val="000846D1"/>
    <w:rsid w:val="000B08D9"/>
    <w:rsid w:val="000B395F"/>
    <w:rsid w:val="000B5D92"/>
    <w:rsid w:val="000D2B33"/>
    <w:rsid w:val="000D496A"/>
    <w:rsid w:val="000D6E10"/>
    <w:rsid w:val="000E5F04"/>
    <w:rsid w:val="00122AEC"/>
    <w:rsid w:val="001439E5"/>
    <w:rsid w:val="0018365D"/>
    <w:rsid w:val="0019149B"/>
    <w:rsid w:val="001958D7"/>
    <w:rsid w:val="001A77F8"/>
    <w:rsid w:val="001E6367"/>
    <w:rsid w:val="002815D5"/>
    <w:rsid w:val="002842C7"/>
    <w:rsid w:val="00290FC8"/>
    <w:rsid w:val="002A6603"/>
    <w:rsid w:val="002B5173"/>
    <w:rsid w:val="002C1E3C"/>
    <w:rsid w:val="002C4A8A"/>
    <w:rsid w:val="002C6B38"/>
    <w:rsid w:val="002D1900"/>
    <w:rsid w:val="002D7D33"/>
    <w:rsid w:val="002E6DDA"/>
    <w:rsid w:val="00307CD3"/>
    <w:rsid w:val="00314D39"/>
    <w:rsid w:val="00354F07"/>
    <w:rsid w:val="0038743D"/>
    <w:rsid w:val="00397609"/>
    <w:rsid w:val="003B1399"/>
    <w:rsid w:val="003B151E"/>
    <w:rsid w:val="003C3B5F"/>
    <w:rsid w:val="003E2869"/>
    <w:rsid w:val="004274C2"/>
    <w:rsid w:val="004317B8"/>
    <w:rsid w:val="0043290C"/>
    <w:rsid w:val="00434A22"/>
    <w:rsid w:val="00457044"/>
    <w:rsid w:val="00460297"/>
    <w:rsid w:val="00483969"/>
    <w:rsid w:val="004873A9"/>
    <w:rsid w:val="00487F79"/>
    <w:rsid w:val="00493740"/>
    <w:rsid w:val="004B3716"/>
    <w:rsid w:val="004E73ED"/>
    <w:rsid w:val="00500024"/>
    <w:rsid w:val="00503213"/>
    <w:rsid w:val="005124F0"/>
    <w:rsid w:val="0052488E"/>
    <w:rsid w:val="00546828"/>
    <w:rsid w:val="00585B05"/>
    <w:rsid w:val="005939B1"/>
    <w:rsid w:val="005A6C75"/>
    <w:rsid w:val="005B14BF"/>
    <w:rsid w:val="005B2191"/>
    <w:rsid w:val="005D0ED1"/>
    <w:rsid w:val="005D73D9"/>
    <w:rsid w:val="005F7E95"/>
    <w:rsid w:val="00640276"/>
    <w:rsid w:val="00646ACD"/>
    <w:rsid w:val="006515D8"/>
    <w:rsid w:val="00685FC8"/>
    <w:rsid w:val="00692819"/>
    <w:rsid w:val="006A4AB0"/>
    <w:rsid w:val="006A731C"/>
    <w:rsid w:val="006B3C7C"/>
    <w:rsid w:val="006B7426"/>
    <w:rsid w:val="006D4055"/>
    <w:rsid w:val="006F18EA"/>
    <w:rsid w:val="007421E0"/>
    <w:rsid w:val="00742574"/>
    <w:rsid w:val="007533FC"/>
    <w:rsid w:val="00753E19"/>
    <w:rsid w:val="007639EB"/>
    <w:rsid w:val="00784872"/>
    <w:rsid w:val="007946CC"/>
    <w:rsid w:val="007A456B"/>
    <w:rsid w:val="007D014C"/>
    <w:rsid w:val="007E0E8C"/>
    <w:rsid w:val="007F2CC0"/>
    <w:rsid w:val="00813EB3"/>
    <w:rsid w:val="00815196"/>
    <w:rsid w:val="00842AC9"/>
    <w:rsid w:val="0086707C"/>
    <w:rsid w:val="00895E11"/>
    <w:rsid w:val="008C56EE"/>
    <w:rsid w:val="008C7C9E"/>
    <w:rsid w:val="0094461C"/>
    <w:rsid w:val="00962BCB"/>
    <w:rsid w:val="0097469F"/>
    <w:rsid w:val="00975ABA"/>
    <w:rsid w:val="009A41CE"/>
    <w:rsid w:val="009C035F"/>
    <w:rsid w:val="009D392A"/>
    <w:rsid w:val="009E241A"/>
    <w:rsid w:val="009F24C9"/>
    <w:rsid w:val="00A85354"/>
    <w:rsid w:val="00AF1DC1"/>
    <w:rsid w:val="00B20B4D"/>
    <w:rsid w:val="00B27207"/>
    <w:rsid w:val="00B5722A"/>
    <w:rsid w:val="00B668ED"/>
    <w:rsid w:val="00BA34E0"/>
    <w:rsid w:val="00BB3140"/>
    <w:rsid w:val="00BE5C97"/>
    <w:rsid w:val="00C1253E"/>
    <w:rsid w:val="00C46206"/>
    <w:rsid w:val="00C92858"/>
    <w:rsid w:val="00C930C1"/>
    <w:rsid w:val="00C94814"/>
    <w:rsid w:val="00C963C3"/>
    <w:rsid w:val="00CA498C"/>
    <w:rsid w:val="00CB4BF5"/>
    <w:rsid w:val="00CC2FB1"/>
    <w:rsid w:val="00CE0E39"/>
    <w:rsid w:val="00CE47E8"/>
    <w:rsid w:val="00CF1B75"/>
    <w:rsid w:val="00CF72F2"/>
    <w:rsid w:val="00D14056"/>
    <w:rsid w:val="00D27472"/>
    <w:rsid w:val="00D8134F"/>
    <w:rsid w:val="00D849B0"/>
    <w:rsid w:val="00D91A21"/>
    <w:rsid w:val="00D95C9F"/>
    <w:rsid w:val="00DB3AE7"/>
    <w:rsid w:val="00DE22B3"/>
    <w:rsid w:val="00DE7D08"/>
    <w:rsid w:val="00E14A0E"/>
    <w:rsid w:val="00E61D99"/>
    <w:rsid w:val="00E6234D"/>
    <w:rsid w:val="00E6780D"/>
    <w:rsid w:val="00E71C74"/>
    <w:rsid w:val="00EC2CD8"/>
    <w:rsid w:val="00EF669D"/>
    <w:rsid w:val="00F45D28"/>
    <w:rsid w:val="00F63B42"/>
    <w:rsid w:val="00F80DBD"/>
    <w:rsid w:val="00F97329"/>
    <w:rsid w:val="00FA1CF4"/>
    <w:rsid w:val="00FE3C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character" w:styleId="Emphasis">
    <w:name w:val="Emphasis"/>
    <w:basedOn w:val="DefaultParagraphFont"/>
    <w:uiPriority w:val="20"/>
    <w:qFormat/>
    <w:rsid w:val="002815D5"/>
    <w:rPr>
      <w:i/>
      <w:iCs/>
    </w:rPr>
  </w:style>
  <w:style w:type="character" w:styleId="BookTitle">
    <w:name w:val="Book Title"/>
    <w:basedOn w:val="DefaultParagraphFont"/>
    <w:uiPriority w:val="33"/>
    <w:qFormat/>
    <w:rsid w:val="00C1253E"/>
    <w:rPr>
      <w:b/>
      <w:bCs/>
      <w:i/>
      <w:iCs/>
      <w:spacing w:val="5"/>
    </w:rPr>
  </w:style>
  <w:style w:type="paragraph" w:styleId="Caption">
    <w:name w:val="caption"/>
    <w:basedOn w:val="Normal"/>
    <w:next w:val="Normal"/>
    <w:uiPriority w:val="35"/>
    <w:semiHidden/>
    <w:unhideWhenUsed/>
    <w:qFormat/>
    <w:rsid w:val="00C1253E"/>
    <w:pPr>
      <w:spacing w:after="200" w:line="240" w:lineRule="auto"/>
    </w:pPr>
    <w:rPr>
      <w:i/>
      <w:iCs/>
      <w:color w:val="0E2841" w:themeColor="text2"/>
      <w:sz w:val="18"/>
      <w:szCs w:val="18"/>
    </w:rPr>
  </w:style>
  <w:style w:type="paragraph" w:styleId="NoSpacing">
    <w:name w:val="No Spacing"/>
    <w:uiPriority w:val="1"/>
    <w:qFormat/>
    <w:rsid w:val="00C1253E"/>
    <w:pPr>
      <w:spacing w:after="0" w:line="240" w:lineRule="auto"/>
    </w:pPr>
  </w:style>
  <w:style w:type="character" w:styleId="Strong">
    <w:name w:val="Strong"/>
    <w:basedOn w:val="DefaultParagraphFont"/>
    <w:uiPriority w:val="22"/>
    <w:qFormat/>
    <w:rsid w:val="00C1253E"/>
    <w:rPr>
      <w:b/>
      <w:bCs/>
    </w:rPr>
  </w:style>
  <w:style w:type="character" w:styleId="SubtleEmphasis">
    <w:name w:val="Subtle Emphasis"/>
    <w:basedOn w:val="DefaultParagraphFont"/>
    <w:uiPriority w:val="19"/>
    <w:qFormat/>
    <w:rsid w:val="00C1253E"/>
    <w:rPr>
      <w:i/>
      <w:iCs/>
      <w:color w:val="404040" w:themeColor="text1" w:themeTint="BF"/>
    </w:rPr>
  </w:style>
  <w:style w:type="character" w:styleId="SubtleReference">
    <w:name w:val="Subtle Reference"/>
    <w:basedOn w:val="DefaultParagraphFont"/>
    <w:uiPriority w:val="31"/>
    <w:qFormat/>
    <w:rsid w:val="00C1253E"/>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4307</TotalTime>
  <Pages>6</Pages>
  <Words>1896</Words>
  <Characters>10109</Characters>
  <Application>Microsoft Office Word</Application>
  <DocSecurity>0</DocSecurity>
  <Lines>198</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Jax W</cp:lastModifiedBy>
  <cp:revision>100</cp:revision>
  <dcterms:created xsi:type="dcterms:W3CDTF">2026-02-12T13:24:00Z</dcterms:created>
  <dcterms:modified xsi:type="dcterms:W3CDTF">2026-09-01T20:28:00Z</dcterms:modified>
</cp:coreProperties>
</file>