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753B8" w14:textId="77777777" w:rsidR="008154C6" w:rsidRDefault="008154C6">
      <w:pPr>
        <w:spacing w:line="360" w:lineRule="auto"/>
        <w:jc w:val="center"/>
        <w:rPr>
          <w:rFonts w:ascii="Arial" w:eastAsia="Arial" w:hAnsi="Arial" w:cs="Arial"/>
          <w:b/>
          <w:sz w:val="40"/>
          <w:szCs w:val="40"/>
        </w:rPr>
      </w:pPr>
    </w:p>
    <w:p w14:paraId="4D5753B9" w14:textId="77777777" w:rsidR="008154C6" w:rsidRDefault="008154C6">
      <w:pPr>
        <w:spacing w:line="360" w:lineRule="auto"/>
        <w:jc w:val="center"/>
        <w:rPr>
          <w:rFonts w:ascii="Arial" w:eastAsia="Arial" w:hAnsi="Arial" w:cs="Arial"/>
          <w:b/>
          <w:sz w:val="40"/>
          <w:szCs w:val="40"/>
        </w:rPr>
      </w:pPr>
    </w:p>
    <w:p w14:paraId="4D5753BA" w14:textId="77777777" w:rsidR="008154C6" w:rsidRDefault="008154C6">
      <w:pPr>
        <w:spacing w:line="360" w:lineRule="auto"/>
        <w:jc w:val="center"/>
        <w:rPr>
          <w:rFonts w:ascii="Arial" w:eastAsia="Arial" w:hAnsi="Arial" w:cs="Arial"/>
          <w:b/>
          <w:sz w:val="40"/>
          <w:szCs w:val="40"/>
        </w:rPr>
      </w:pPr>
    </w:p>
    <w:p w14:paraId="4D5753BB" w14:textId="77777777" w:rsidR="008154C6" w:rsidRDefault="008154C6">
      <w:pPr>
        <w:spacing w:line="360" w:lineRule="auto"/>
        <w:jc w:val="center"/>
        <w:rPr>
          <w:rFonts w:ascii="Arial" w:eastAsia="Arial" w:hAnsi="Arial" w:cs="Arial"/>
          <w:b/>
          <w:sz w:val="40"/>
          <w:szCs w:val="40"/>
        </w:rPr>
      </w:pPr>
    </w:p>
    <w:p w14:paraId="4D5753BC" w14:textId="77777777" w:rsidR="008154C6" w:rsidRDefault="008154C6">
      <w:pPr>
        <w:spacing w:line="360" w:lineRule="auto"/>
        <w:jc w:val="center"/>
        <w:rPr>
          <w:rFonts w:ascii="Arial" w:eastAsia="Arial" w:hAnsi="Arial" w:cs="Arial"/>
          <w:b/>
          <w:sz w:val="40"/>
          <w:szCs w:val="40"/>
        </w:rPr>
      </w:pPr>
    </w:p>
    <w:p w14:paraId="4D5753BD" w14:textId="77777777" w:rsidR="008154C6" w:rsidRDefault="005727C8">
      <w:pPr>
        <w:spacing w:line="360" w:lineRule="auto"/>
        <w:jc w:val="center"/>
        <w:rPr>
          <w:rFonts w:ascii="Arial" w:eastAsia="Arial" w:hAnsi="Arial" w:cs="Arial"/>
          <w:b/>
          <w:sz w:val="40"/>
          <w:szCs w:val="40"/>
        </w:rPr>
      </w:pPr>
      <w:r>
        <w:rPr>
          <w:rFonts w:ascii="Arial" w:eastAsia="Arial" w:hAnsi="Arial" w:cs="Arial"/>
          <w:b/>
          <w:sz w:val="40"/>
          <w:szCs w:val="40"/>
        </w:rPr>
        <w:t>Module: Personnel Resourcing and Development</w:t>
      </w:r>
    </w:p>
    <w:p w14:paraId="6B4F75EE" w14:textId="6DCD928F" w:rsidR="008B62D2" w:rsidRDefault="005727C8" w:rsidP="008B62D2">
      <w:pPr>
        <w:spacing w:line="360" w:lineRule="auto"/>
        <w:jc w:val="center"/>
        <w:rPr>
          <w:rFonts w:ascii="Arial" w:eastAsia="Arial" w:hAnsi="Arial" w:cs="Arial"/>
          <w:b/>
          <w:sz w:val="40"/>
          <w:szCs w:val="40"/>
        </w:rPr>
      </w:pPr>
      <w:r>
        <w:rPr>
          <w:rFonts w:ascii="Arial" w:eastAsia="Arial" w:hAnsi="Arial" w:cs="Arial"/>
          <w:b/>
          <w:sz w:val="40"/>
          <w:szCs w:val="40"/>
        </w:rPr>
        <w:t>Module code: BMIH5005</w:t>
      </w:r>
    </w:p>
    <w:p w14:paraId="4D5753BF" w14:textId="23723D92" w:rsidR="008154C6" w:rsidRPr="008B62D2" w:rsidRDefault="00861A28">
      <w:pPr>
        <w:spacing w:line="360" w:lineRule="auto"/>
        <w:jc w:val="center"/>
        <w:rPr>
          <w:rFonts w:ascii="Arial" w:eastAsia="Arial" w:hAnsi="Arial" w:cs="Arial"/>
          <w:b/>
          <w:color w:val="000000" w:themeColor="text1"/>
          <w:sz w:val="40"/>
          <w:szCs w:val="40"/>
          <w:u w:val="single"/>
        </w:rPr>
      </w:pPr>
      <w:r w:rsidRPr="008B62D2">
        <w:rPr>
          <w:rFonts w:ascii="Arial" w:eastAsia="Arial" w:hAnsi="Arial" w:cs="Arial"/>
          <w:b/>
          <w:color w:val="000000" w:themeColor="text1"/>
          <w:sz w:val="40"/>
          <w:szCs w:val="40"/>
          <w:u w:val="single"/>
        </w:rPr>
        <w:t>What are the current challenges</w:t>
      </w:r>
      <w:r w:rsidR="00073414" w:rsidRPr="008B62D2">
        <w:rPr>
          <w:rFonts w:ascii="Arial" w:eastAsia="Arial" w:hAnsi="Arial" w:cs="Arial"/>
          <w:b/>
          <w:color w:val="000000" w:themeColor="text1"/>
          <w:sz w:val="40"/>
          <w:szCs w:val="40"/>
          <w:u w:val="single"/>
        </w:rPr>
        <w:t xml:space="preserve"> that the industry is facing that is affecting employee</w:t>
      </w:r>
      <w:r w:rsidR="008B62D2" w:rsidRPr="008B62D2">
        <w:rPr>
          <w:rFonts w:ascii="Arial" w:eastAsia="Arial" w:hAnsi="Arial" w:cs="Arial"/>
          <w:b/>
          <w:color w:val="000000" w:themeColor="text1"/>
          <w:sz w:val="40"/>
          <w:szCs w:val="40"/>
          <w:u w:val="single"/>
        </w:rPr>
        <w:t xml:space="preserve"> retention</w:t>
      </w:r>
    </w:p>
    <w:p w14:paraId="4D5753C0" w14:textId="77777777" w:rsidR="008154C6" w:rsidRDefault="005727C8">
      <w:pPr>
        <w:spacing w:line="360" w:lineRule="auto"/>
        <w:jc w:val="center"/>
        <w:rPr>
          <w:rFonts w:ascii="Arial" w:eastAsia="Arial" w:hAnsi="Arial" w:cs="Arial"/>
          <w:b/>
          <w:sz w:val="40"/>
          <w:szCs w:val="40"/>
        </w:rPr>
      </w:pPr>
      <w:r>
        <w:rPr>
          <w:rFonts w:ascii="Arial" w:eastAsia="Arial" w:hAnsi="Arial" w:cs="Arial"/>
          <w:b/>
          <w:sz w:val="40"/>
          <w:szCs w:val="40"/>
        </w:rPr>
        <w:t>Student Name: Mihaiela Bugarschi</w:t>
      </w:r>
    </w:p>
    <w:p w14:paraId="4D5753C1" w14:textId="77777777" w:rsidR="008154C6" w:rsidRDefault="005727C8">
      <w:pPr>
        <w:spacing w:line="360" w:lineRule="auto"/>
        <w:jc w:val="center"/>
        <w:rPr>
          <w:rFonts w:ascii="Arial" w:eastAsia="Arial" w:hAnsi="Arial" w:cs="Arial"/>
          <w:b/>
          <w:sz w:val="40"/>
          <w:szCs w:val="40"/>
        </w:rPr>
      </w:pPr>
      <w:r>
        <w:rPr>
          <w:rFonts w:ascii="Arial" w:eastAsia="Arial" w:hAnsi="Arial" w:cs="Arial"/>
          <w:b/>
          <w:sz w:val="40"/>
          <w:szCs w:val="40"/>
        </w:rPr>
        <w:t>Student number: 2107140</w:t>
      </w:r>
    </w:p>
    <w:p w14:paraId="4D5753C2" w14:textId="77777777" w:rsidR="008154C6" w:rsidRDefault="005727C8">
      <w:pPr>
        <w:spacing w:line="360" w:lineRule="auto"/>
        <w:jc w:val="center"/>
        <w:rPr>
          <w:rFonts w:ascii="Arial" w:eastAsia="Arial" w:hAnsi="Arial" w:cs="Arial"/>
          <w:b/>
          <w:sz w:val="40"/>
          <w:szCs w:val="40"/>
        </w:rPr>
      </w:pPr>
      <w:r>
        <w:rPr>
          <w:rFonts w:ascii="Arial" w:eastAsia="Arial" w:hAnsi="Arial" w:cs="Arial"/>
          <w:b/>
          <w:sz w:val="40"/>
          <w:szCs w:val="40"/>
        </w:rPr>
        <w:t>Lecturer name: Kathryn Roberts</w:t>
      </w:r>
    </w:p>
    <w:p w14:paraId="4D5753C3" w14:textId="77777777" w:rsidR="008154C6" w:rsidRDefault="005727C8">
      <w:pPr>
        <w:spacing w:after="160" w:line="360" w:lineRule="auto"/>
        <w:jc w:val="left"/>
        <w:rPr>
          <w:rFonts w:ascii="Arial" w:eastAsia="Arial" w:hAnsi="Arial" w:cs="Arial"/>
          <w:b/>
          <w:sz w:val="40"/>
          <w:szCs w:val="40"/>
        </w:rPr>
      </w:pPr>
      <w:r>
        <w:br w:type="page"/>
      </w:r>
    </w:p>
    <w:p w14:paraId="4D5753C4"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b/>
          <w:color w:val="000000"/>
        </w:rPr>
      </w:pPr>
      <w:r w:rsidRPr="009358D1">
        <w:rPr>
          <w:rFonts w:ascii="Arial" w:eastAsia="Arial" w:hAnsi="Arial" w:cs="Arial"/>
          <w:b/>
          <w:color w:val="000000"/>
        </w:rPr>
        <w:lastRenderedPageBreak/>
        <w:t xml:space="preserve">Abstract </w:t>
      </w:r>
    </w:p>
    <w:p w14:paraId="4D5753C5" w14:textId="77777777" w:rsidR="008154C6" w:rsidRPr="009358D1" w:rsidRDefault="005727C8" w:rsidP="005727C8">
      <w:pPr>
        <w:spacing w:line="360" w:lineRule="auto"/>
        <w:jc w:val="left"/>
        <w:rPr>
          <w:rFonts w:ascii="Arial" w:eastAsia="Arial" w:hAnsi="Arial" w:cs="Arial"/>
          <w:color w:val="000000"/>
        </w:rPr>
      </w:pPr>
      <w:r w:rsidRPr="009358D1">
        <w:rPr>
          <w:rFonts w:ascii="Arial" w:eastAsia="Arial" w:hAnsi="Arial" w:cs="Arial"/>
          <w:color w:val="000000"/>
        </w:rPr>
        <w:t>Good employee engagement helps to extract higher employee performance, and good work quality work leading to organisational success. Every business organisation should focus on employee engagement or become aligned with their employees to promote organisational growth. Human resource managers play a crucial role in the development of each employee. The research has discussed the functions of human resources for maintaining good employee engagement. Employee life cycles such as separation, attraction, development, and others have been illustrated in this context. Employee engagement models and their implementation process through SWOT and PESTLE have been analysed in this research.</w:t>
      </w:r>
    </w:p>
    <w:p w14:paraId="4D5753C6" w14:textId="77777777" w:rsidR="008154C6" w:rsidRPr="009358D1" w:rsidRDefault="005727C8" w:rsidP="005727C8">
      <w:pPr>
        <w:spacing w:after="160" w:line="360" w:lineRule="auto"/>
        <w:jc w:val="left"/>
        <w:rPr>
          <w:rFonts w:ascii="Arial" w:eastAsia="Arial" w:hAnsi="Arial" w:cs="Arial"/>
          <w:color w:val="000000"/>
        </w:rPr>
      </w:pPr>
      <w:r w:rsidRPr="009358D1">
        <w:rPr>
          <w:rFonts w:ascii="Arial" w:hAnsi="Arial" w:cs="Arial"/>
        </w:rPr>
        <w:br w:type="page"/>
      </w:r>
    </w:p>
    <w:p w14:paraId="4D5753C7" w14:textId="77777777" w:rsidR="008154C6" w:rsidRPr="009358D1" w:rsidRDefault="005727C8" w:rsidP="005727C8">
      <w:pPr>
        <w:keepNext/>
        <w:keepLines/>
        <w:pBdr>
          <w:top w:val="nil"/>
          <w:left w:val="nil"/>
          <w:bottom w:val="nil"/>
          <w:right w:val="nil"/>
          <w:between w:val="nil"/>
        </w:pBdr>
        <w:spacing w:before="240" w:line="360" w:lineRule="auto"/>
        <w:jc w:val="left"/>
        <w:rPr>
          <w:rFonts w:ascii="Arial" w:eastAsia="Arial" w:hAnsi="Arial" w:cs="Arial"/>
          <w:color w:val="2E75B5"/>
        </w:rPr>
      </w:pPr>
      <w:bookmarkStart w:id="0" w:name="_gjdgxs" w:colFirst="0" w:colLast="0"/>
      <w:bookmarkEnd w:id="0"/>
      <w:r w:rsidRPr="009358D1">
        <w:rPr>
          <w:rFonts w:ascii="Arial" w:eastAsia="Arial" w:hAnsi="Arial" w:cs="Arial"/>
          <w:color w:val="2E75B5"/>
        </w:rPr>
        <w:lastRenderedPageBreak/>
        <w:t>Contents</w:t>
      </w:r>
    </w:p>
    <w:sdt>
      <w:sdtPr>
        <w:rPr>
          <w:rFonts w:ascii="Arial" w:hAnsi="Arial" w:cs="Arial"/>
        </w:rPr>
        <w:id w:val="1861311612"/>
        <w:docPartObj>
          <w:docPartGallery w:val="Table of Contents"/>
          <w:docPartUnique/>
        </w:docPartObj>
      </w:sdtPr>
      <w:sdtContent>
        <w:p w14:paraId="4D5753C8" w14:textId="77777777" w:rsidR="008154C6" w:rsidRPr="009358D1" w:rsidRDefault="005727C8" w:rsidP="005727C8">
          <w:pPr>
            <w:pBdr>
              <w:top w:val="nil"/>
              <w:left w:val="nil"/>
              <w:bottom w:val="nil"/>
              <w:right w:val="nil"/>
              <w:between w:val="nil"/>
            </w:pBdr>
            <w:tabs>
              <w:tab w:val="right" w:pos="9016"/>
            </w:tabs>
            <w:spacing w:after="100" w:line="360" w:lineRule="auto"/>
            <w:jc w:val="left"/>
            <w:rPr>
              <w:rFonts w:ascii="Arial" w:eastAsia="Calibri" w:hAnsi="Arial" w:cs="Arial"/>
              <w:color w:val="000000"/>
            </w:rPr>
          </w:pPr>
          <w:r w:rsidRPr="009358D1">
            <w:rPr>
              <w:rFonts w:ascii="Arial" w:hAnsi="Arial" w:cs="Arial"/>
            </w:rPr>
            <w:fldChar w:fldCharType="begin"/>
          </w:r>
          <w:r w:rsidRPr="009358D1">
            <w:rPr>
              <w:rFonts w:ascii="Arial" w:hAnsi="Arial" w:cs="Arial"/>
            </w:rPr>
            <w:instrText xml:space="preserve"> TOC \h \u \z </w:instrText>
          </w:r>
          <w:r w:rsidRPr="009358D1">
            <w:rPr>
              <w:rFonts w:ascii="Arial" w:hAnsi="Arial" w:cs="Arial"/>
            </w:rPr>
            <w:fldChar w:fldCharType="separate"/>
          </w:r>
          <w:hyperlink w:anchor="_30j0zll">
            <w:r w:rsidRPr="009358D1">
              <w:rPr>
                <w:rFonts w:ascii="Arial" w:eastAsia="Arial" w:hAnsi="Arial" w:cs="Arial"/>
                <w:color w:val="000000"/>
              </w:rPr>
              <w:t>Introduction and Background</w:t>
            </w:r>
          </w:hyperlink>
          <w:hyperlink w:anchor="_30j0zll">
            <w:r w:rsidRPr="009358D1">
              <w:rPr>
                <w:rFonts w:ascii="Arial" w:hAnsi="Arial" w:cs="Arial"/>
                <w:color w:val="000000"/>
              </w:rPr>
              <w:tab/>
              <w:t>4</w:t>
            </w:r>
          </w:hyperlink>
        </w:p>
        <w:p w14:paraId="4D5753C9" w14:textId="77777777" w:rsidR="008154C6" w:rsidRPr="009358D1" w:rsidRDefault="00000000" w:rsidP="005727C8">
          <w:pPr>
            <w:pBdr>
              <w:top w:val="nil"/>
              <w:left w:val="nil"/>
              <w:bottom w:val="nil"/>
              <w:right w:val="nil"/>
              <w:between w:val="nil"/>
            </w:pBdr>
            <w:tabs>
              <w:tab w:val="right" w:pos="9016"/>
            </w:tabs>
            <w:spacing w:after="100" w:line="360" w:lineRule="auto"/>
            <w:ind w:left="240"/>
            <w:jc w:val="left"/>
            <w:rPr>
              <w:rFonts w:ascii="Arial" w:eastAsia="Calibri" w:hAnsi="Arial" w:cs="Arial"/>
              <w:color w:val="000000"/>
            </w:rPr>
          </w:pPr>
          <w:hyperlink w:anchor="_1fob9te">
            <w:r w:rsidR="005727C8" w:rsidRPr="009358D1">
              <w:rPr>
                <w:rFonts w:ascii="Arial" w:eastAsia="Arial" w:hAnsi="Arial" w:cs="Arial"/>
                <w:color w:val="000000"/>
              </w:rPr>
              <w:t>Introduction</w:t>
            </w:r>
          </w:hyperlink>
          <w:hyperlink w:anchor="_1fob9te">
            <w:r w:rsidR="005727C8" w:rsidRPr="009358D1">
              <w:rPr>
                <w:rFonts w:ascii="Arial" w:hAnsi="Arial" w:cs="Arial"/>
                <w:color w:val="000000"/>
              </w:rPr>
              <w:tab/>
              <w:t>4</w:t>
            </w:r>
          </w:hyperlink>
        </w:p>
        <w:p w14:paraId="4D5753CA" w14:textId="77777777" w:rsidR="008154C6" w:rsidRPr="009358D1" w:rsidRDefault="00000000" w:rsidP="005727C8">
          <w:pPr>
            <w:pBdr>
              <w:top w:val="nil"/>
              <w:left w:val="nil"/>
              <w:bottom w:val="nil"/>
              <w:right w:val="nil"/>
              <w:between w:val="nil"/>
            </w:pBdr>
            <w:tabs>
              <w:tab w:val="right" w:pos="9016"/>
            </w:tabs>
            <w:spacing w:after="100" w:line="360" w:lineRule="auto"/>
            <w:ind w:left="240"/>
            <w:jc w:val="left"/>
            <w:rPr>
              <w:rFonts w:ascii="Arial" w:eastAsia="Calibri" w:hAnsi="Arial" w:cs="Arial"/>
              <w:color w:val="000000"/>
            </w:rPr>
          </w:pPr>
          <w:hyperlink w:anchor="_3znysh7">
            <w:r w:rsidR="005727C8" w:rsidRPr="009358D1">
              <w:rPr>
                <w:rFonts w:ascii="Arial" w:eastAsia="Arial" w:hAnsi="Arial" w:cs="Arial"/>
                <w:color w:val="000000"/>
              </w:rPr>
              <w:t>Background of the Company</w:t>
            </w:r>
          </w:hyperlink>
          <w:hyperlink w:anchor="_3znysh7">
            <w:r w:rsidR="005727C8" w:rsidRPr="009358D1">
              <w:rPr>
                <w:rFonts w:ascii="Arial" w:hAnsi="Arial" w:cs="Arial"/>
                <w:color w:val="000000"/>
              </w:rPr>
              <w:tab/>
              <w:t>4</w:t>
            </w:r>
          </w:hyperlink>
        </w:p>
        <w:p w14:paraId="4D5753CB" w14:textId="77777777" w:rsidR="008154C6" w:rsidRPr="009358D1" w:rsidRDefault="00000000" w:rsidP="005727C8">
          <w:pPr>
            <w:pBdr>
              <w:top w:val="nil"/>
              <w:left w:val="nil"/>
              <w:bottom w:val="nil"/>
              <w:right w:val="nil"/>
              <w:between w:val="nil"/>
            </w:pBdr>
            <w:tabs>
              <w:tab w:val="right" w:pos="9016"/>
            </w:tabs>
            <w:spacing w:after="100" w:line="360" w:lineRule="auto"/>
            <w:ind w:left="240"/>
            <w:jc w:val="left"/>
            <w:rPr>
              <w:rFonts w:ascii="Arial" w:eastAsia="Calibri" w:hAnsi="Arial" w:cs="Arial"/>
              <w:color w:val="000000"/>
            </w:rPr>
          </w:pPr>
          <w:hyperlink w:anchor="_2et92p0">
            <w:r w:rsidR="005727C8" w:rsidRPr="009358D1">
              <w:rPr>
                <w:rFonts w:ascii="Arial" w:eastAsia="Arial" w:hAnsi="Arial" w:cs="Arial"/>
                <w:color w:val="000000"/>
              </w:rPr>
              <w:t>Aim and Objectives</w:t>
            </w:r>
          </w:hyperlink>
          <w:hyperlink w:anchor="_2et92p0">
            <w:r w:rsidR="005727C8" w:rsidRPr="009358D1">
              <w:rPr>
                <w:rFonts w:ascii="Arial" w:hAnsi="Arial" w:cs="Arial"/>
                <w:color w:val="000000"/>
              </w:rPr>
              <w:tab/>
              <w:t>4</w:t>
            </w:r>
          </w:hyperlink>
        </w:p>
        <w:p w14:paraId="4D5753CC" w14:textId="77777777" w:rsidR="008154C6" w:rsidRPr="009358D1" w:rsidRDefault="00000000" w:rsidP="005727C8">
          <w:pPr>
            <w:pBdr>
              <w:top w:val="nil"/>
              <w:left w:val="nil"/>
              <w:bottom w:val="nil"/>
              <w:right w:val="nil"/>
              <w:between w:val="nil"/>
            </w:pBdr>
            <w:tabs>
              <w:tab w:val="right" w:pos="9016"/>
            </w:tabs>
            <w:spacing w:after="100" w:line="360" w:lineRule="auto"/>
            <w:ind w:left="240"/>
            <w:jc w:val="left"/>
            <w:rPr>
              <w:rFonts w:ascii="Arial" w:eastAsia="Calibri" w:hAnsi="Arial" w:cs="Arial"/>
              <w:color w:val="000000"/>
            </w:rPr>
          </w:pPr>
          <w:hyperlink w:anchor="_tyjcwt">
            <w:r w:rsidR="005727C8" w:rsidRPr="009358D1">
              <w:rPr>
                <w:rFonts w:ascii="Arial" w:eastAsia="Arial" w:hAnsi="Arial" w:cs="Arial"/>
                <w:color w:val="000000"/>
              </w:rPr>
              <w:t>Problem Statement</w:t>
            </w:r>
          </w:hyperlink>
          <w:hyperlink w:anchor="_tyjcwt">
            <w:r w:rsidR="005727C8" w:rsidRPr="009358D1">
              <w:rPr>
                <w:rFonts w:ascii="Arial" w:hAnsi="Arial" w:cs="Arial"/>
                <w:color w:val="000000"/>
              </w:rPr>
              <w:tab/>
              <w:t>5</w:t>
            </w:r>
          </w:hyperlink>
        </w:p>
        <w:p w14:paraId="4D5753CD" w14:textId="77777777" w:rsidR="008154C6" w:rsidRPr="009358D1" w:rsidRDefault="00000000" w:rsidP="005727C8">
          <w:pPr>
            <w:pBdr>
              <w:top w:val="nil"/>
              <w:left w:val="nil"/>
              <w:bottom w:val="nil"/>
              <w:right w:val="nil"/>
              <w:between w:val="nil"/>
            </w:pBdr>
            <w:tabs>
              <w:tab w:val="right" w:pos="9016"/>
            </w:tabs>
            <w:spacing w:after="100" w:line="360" w:lineRule="auto"/>
            <w:ind w:left="240"/>
            <w:jc w:val="left"/>
            <w:rPr>
              <w:rFonts w:ascii="Arial" w:eastAsia="Calibri" w:hAnsi="Arial" w:cs="Arial"/>
              <w:color w:val="000000"/>
            </w:rPr>
          </w:pPr>
          <w:hyperlink w:anchor="_3dy6vkm">
            <w:r w:rsidR="005727C8" w:rsidRPr="009358D1">
              <w:rPr>
                <w:rFonts w:ascii="Arial" w:eastAsia="Arial" w:hAnsi="Arial" w:cs="Arial"/>
                <w:color w:val="000000"/>
              </w:rPr>
              <w:t>Rationale</w:t>
            </w:r>
          </w:hyperlink>
          <w:hyperlink w:anchor="_3dy6vkm">
            <w:r w:rsidR="005727C8" w:rsidRPr="009358D1">
              <w:rPr>
                <w:rFonts w:ascii="Arial" w:hAnsi="Arial" w:cs="Arial"/>
                <w:color w:val="000000"/>
              </w:rPr>
              <w:tab/>
              <w:t>5</w:t>
            </w:r>
          </w:hyperlink>
        </w:p>
        <w:p w14:paraId="4D5753CE" w14:textId="77777777" w:rsidR="008154C6" w:rsidRPr="009358D1" w:rsidRDefault="00000000" w:rsidP="005727C8">
          <w:pPr>
            <w:pBdr>
              <w:top w:val="nil"/>
              <w:left w:val="nil"/>
              <w:bottom w:val="nil"/>
              <w:right w:val="nil"/>
              <w:between w:val="nil"/>
            </w:pBdr>
            <w:tabs>
              <w:tab w:val="right" w:pos="9016"/>
            </w:tabs>
            <w:spacing w:after="100" w:line="360" w:lineRule="auto"/>
            <w:jc w:val="left"/>
            <w:rPr>
              <w:rFonts w:ascii="Arial" w:eastAsia="Calibri" w:hAnsi="Arial" w:cs="Arial"/>
              <w:color w:val="000000"/>
            </w:rPr>
          </w:pPr>
          <w:hyperlink w:anchor="_1t3h5sf">
            <w:r w:rsidR="005727C8" w:rsidRPr="009358D1">
              <w:rPr>
                <w:rFonts w:ascii="Arial" w:eastAsia="Arial" w:hAnsi="Arial" w:cs="Arial"/>
                <w:color w:val="000000"/>
              </w:rPr>
              <w:t>Literature Review</w:t>
            </w:r>
          </w:hyperlink>
          <w:hyperlink w:anchor="_1t3h5sf">
            <w:r w:rsidR="005727C8" w:rsidRPr="009358D1">
              <w:rPr>
                <w:rFonts w:ascii="Arial" w:hAnsi="Arial" w:cs="Arial"/>
                <w:color w:val="000000"/>
              </w:rPr>
              <w:tab/>
              <w:t>6</w:t>
            </w:r>
          </w:hyperlink>
        </w:p>
        <w:p w14:paraId="4D5753CF" w14:textId="77777777" w:rsidR="008154C6" w:rsidRPr="009358D1" w:rsidRDefault="00000000" w:rsidP="005727C8">
          <w:pPr>
            <w:pBdr>
              <w:top w:val="nil"/>
              <w:left w:val="nil"/>
              <w:bottom w:val="nil"/>
              <w:right w:val="nil"/>
              <w:between w:val="nil"/>
            </w:pBdr>
            <w:tabs>
              <w:tab w:val="right" w:pos="9016"/>
            </w:tabs>
            <w:spacing w:after="100" w:line="360" w:lineRule="auto"/>
            <w:ind w:left="240"/>
            <w:jc w:val="left"/>
            <w:rPr>
              <w:rFonts w:ascii="Arial" w:eastAsia="Calibri" w:hAnsi="Arial" w:cs="Arial"/>
              <w:color w:val="000000"/>
            </w:rPr>
          </w:pPr>
          <w:hyperlink w:anchor="_4d34og8">
            <w:r w:rsidR="005727C8" w:rsidRPr="009358D1">
              <w:rPr>
                <w:rFonts w:ascii="Arial" w:eastAsia="Arial" w:hAnsi="Arial" w:cs="Arial"/>
                <w:color w:val="000000"/>
              </w:rPr>
              <w:t>The external and internal influences on Marriot for understanding the current state of the organisation</w:t>
            </w:r>
          </w:hyperlink>
          <w:hyperlink w:anchor="_4d34og8">
            <w:r w:rsidR="005727C8" w:rsidRPr="009358D1">
              <w:rPr>
                <w:rFonts w:ascii="Arial" w:hAnsi="Arial" w:cs="Arial"/>
                <w:color w:val="000000"/>
              </w:rPr>
              <w:tab/>
              <w:t>6</w:t>
            </w:r>
          </w:hyperlink>
        </w:p>
        <w:p w14:paraId="4D5753D0" w14:textId="77777777" w:rsidR="008154C6" w:rsidRPr="009358D1" w:rsidRDefault="00000000" w:rsidP="005727C8">
          <w:pPr>
            <w:pBdr>
              <w:top w:val="nil"/>
              <w:left w:val="nil"/>
              <w:bottom w:val="nil"/>
              <w:right w:val="nil"/>
              <w:between w:val="nil"/>
            </w:pBdr>
            <w:tabs>
              <w:tab w:val="right" w:pos="9016"/>
            </w:tabs>
            <w:spacing w:after="100" w:line="360" w:lineRule="auto"/>
            <w:ind w:left="480"/>
            <w:jc w:val="left"/>
            <w:rPr>
              <w:rFonts w:ascii="Arial" w:eastAsia="Calibri" w:hAnsi="Arial" w:cs="Arial"/>
              <w:color w:val="000000"/>
            </w:rPr>
          </w:pPr>
          <w:hyperlink w:anchor="_2s8eyo1">
            <w:r w:rsidR="005727C8" w:rsidRPr="009358D1">
              <w:rPr>
                <w:rFonts w:ascii="Arial" w:eastAsia="Arial" w:hAnsi="Arial" w:cs="Arial"/>
                <w:color w:val="000000"/>
              </w:rPr>
              <w:t>PESTEL Analysis</w:t>
            </w:r>
          </w:hyperlink>
          <w:hyperlink w:anchor="_2s8eyo1">
            <w:r w:rsidR="005727C8" w:rsidRPr="009358D1">
              <w:rPr>
                <w:rFonts w:ascii="Arial" w:hAnsi="Arial" w:cs="Arial"/>
                <w:color w:val="000000"/>
              </w:rPr>
              <w:tab/>
              <w:t>6</w:t>
            </w:r>
          </w:hyperlink>
        </w:p>
        <w:p w14:paraId="4D5753D1" w14:textId="77777777" w:rsidR="008154C6" w:rsidRPr="009358D1" w:rsidRDefault="00000000" w:rsidP="005727C8">
          <w:pPr>
            <w:pBdr>
              <w:top w:val="nil"/>
              <w:left w:val="nil"/>
              <w:bottom w:val="nil"/>
              <w:right w:val="nil"/>
              <w:between w:val="nil"/>
            </w:pBdr>
            <w:tabs>
              <w:tab w:val="right" w:pos="9016"/>
            </w:tabs>
            <w:spacing w:after="100" w:line="360" w:lineRule="auto"/>
            <w:ind w:left="480"/>
            <w:jc w:val="left"/>
            <w:rPr>
              <w:rFonts w:ascii="Arial" w:eastAsia="Calibri" w:hAnsi="Arial" w:cs="Arial"/>
              <w:color w:val="000000"/>
            </w:rPr>
          </w:pPr>
          <w:hyperlink w:anchor="_17dp8vu">
            <w:r w:rsidR="005727C8" w:rsidRPr="009358D1">
              <w:rPr>
                <w:rFonts w:ascii="Arial" w:eastAsia="Arial" w:hAnsi="Arial" w:cs="Arial"/>
                <w:color w:val="000000"/>
              </w:rPr>
              <w:t>SWOT Analysis</w:t>
            </w:r>
          </w:hyperlink>
          <w:hyperlink w:anchor="_17dp8vu">
            <w:r w:rsidR="005727C8" w:rsidRPr="009358D1">
              <w:rPr>
                <w:rFonts w:ascii="Arial" w:hAnsi="Arial" w:cs="Arial"/>
                <w:color w:val="000000"/>
              </w:rPr>
              <w:tab/>
              <w:t>7</w:t>
            </w:r>
          </w:hyperlink>
        </w:p>
        <w:p w14:paraId="4D5753D2" w14:textId="77777777" w:rsidR="008154C6" w:rsidRPr="009358D1" w:rsidRDefault="00000000" w:rsidP="005727C8">
          <w:pPr>
            <w:pBdr>
              <w:top w:val="nil"/>
              <w:left w:val="nil"/>
              <w:bottom w:val="nil"/>
              <w:right w:val="nil"/>
              <w:between w:val="nil"/>
            </w:pBdr>
            <w:tabs>
              <w:tab w:val="right" w:pos="9016"/>
            </w:tabs>
            <w:spacing w:after="100" w:line="360" w:lineRule="auto"/>
            <w:ind w:left="240"/>
            <w:jc w:val="left"/>
            <w:rPr>
              <w:rFonts w:ascii="Arial" w:eastAsia="Calibri" w:hAnsi="Arial" w:cs="Arial"/>
              <w:color w:val="000000"/>
            </w:rPr>
          </w:pPr>
          <w:hyperlink w:anchor="_3rdcrjn">
            <w:r w:rsidR="005727C8" w:rsidRPr="009358D1">
              <w:rPr>
                <w:rFonts w:ascii="Arial" w:eastAsia="Arial" w:hAnsi="Arial" w:cs="Arial"/>
                <w:color w:val="000000"/>
              </w:rPr>
              <w:t>Employee retention rates and Employee Lifecycle</w:t>
            </w:r>
          </w:hyperlink>
          <w:hyperlink w:anchor="_3rdcrjn">
            <w:r w:rsidR="005727C8" w:rsidRPr="009358D1">
              <w:rPr>
                <w:rFonts w:ascii="Arial" w:hAnsi="Arial" w:cs="Arial"/>
                <w:color w:val="000000"/>
              </w:rPr>
              <w:tab/>
              <w:t>8</w:t>
            </w:r>
          </w:hyperlink>
        </w:p>
        <w:p w14:paraId="4D5753D3" w14:textId="77777777" w:rsidR="008154C6" w:rsidRPr="009358D1" w:rsidRDefault="00000000" w:rsidP="005727C8">
          <w:pPr>
            <w:pBdr>
              <w:top w:val="nil"/>
              <w:left w:val="nil"/>
              <w:bottom w:val="nil"/>
              <w:right w:val="nil"/>
              <w:between w:val="nil"/>
            </w:pBdr>
            <w:tabs>
              <w:tab w:val="right" w:pos="9016"/>
            </w:tabs>
            <w:spacing w:after="100" w:line="360" w:lineRule="auto"/>
            <w:ind w:left="240"/>
            <w:jc w:val="left"/>
            <w:rPr>
              <w:rFonts w:ascii="Arial" w:eastAsia="Calibri" w:hAnsi="Arial" w:cs="Arial"/>
              <w:color w:val="000000"/>
            </w:rPr>
          </w:pPr>
          <w:hyperlink w:anchor="_26in1rg">
            <w:r w:rsidR="005727C8" w:rsidRPr="009358D1">
              <w:rPr>
                <w:rFonts w:ascii="Arial" w:eastAsia="Arial" w:hAnsi="Arial" w:cs="Arial"/>
                <w:color w:val="000000"/>
              </w:rPr>
              <w:t>Solutions for overcoming the challenges</w:t>
            </w:r>
          </w:hyperlink>
          <w:hyperlink w:anchor="_26in1rg">
            <w:r w:rsidR="005727C8" w:rsidRPr="009358D1">
              <w:rPr>
                <w:rFonts w:ascii="Arial" w:hAnsi="Arial" w:cs="Arial"/>
                <w:color w:val="000000"/>
              </w:rPr>
              <w:tab/>
              <w:t>9</w:t>
            </w:r>
          </w:hyperlink>
        </w:p>
        <w:p w14:paraId="4D5753D4" w14:textId="77777777" w:rsidR="008154C6" w:rsidRPr="009358D1" w:rsidRDefault="00000000" w:rsidP="005727C8">
          <w:pPr>
            <w:pBdr>
              <w:top w:val="nil"/>
              <w:left w:val="nil"/>
              <w:bottom w:val="nil"/>
              <w:right w:val="nil"/>
              <w:between w:val="nil"/>
            </w:pBdr>
            <w:tabs>
              <w:tab w:val="right" w:pos="9016"/>
            </w:tabs>
            <w:spacing w:after="100" w:line="360" w:lineRule="auto"/>
            <w:jc w:val="left"/>
            <w:rPr>
              <w:rFonts w:ascii="Arial" w:eastAsia="Calibri" w:hAnsi="Arial" w:cs="Arial"/>
              <w:color w:val="000000"/>
            </w:rPr>
          </w:pPr>
          <w:hyperlink w:anchor="_lnxbz9">
            <w:r w:rsidR="005727C8" w:rsidRPr="009358D1">
              <w:rPr>
                <w:rFonts w:ascii="Arial" w:eastAsia="Arial" w:hAnsi="Arial" w:cs="Arial"/>
                <w:color w:val="000000"/>
              </w:rPr>
              <w:t>Evaluation and Conclusion</w:t>
            </w:r>
          </w:hyperlink>
          <w:hyperlink w:anchor="_lnxbz9">
            <w:r w:rsidR="005727C8" w:rsidRPr="009358D1">
              <w:rPr>
                <w:rFonts w:ascii="Arial" w:hAnsi="Arial" w:cs="Arial"/>
                <w:color w:val="000000"/>
              </w:rPr>
              <w:tab/>
              <w:t>11</w:t>
            </w:r>
          </w:hyperlink>
        </w:p>
        <w:p w14:paraId="4D5753D5" w14:textId="77777777" w:rsidR="008154C6" w:rsidRPr="009358D1" w:rsidRDefault="00000000" w:rsidP="005727C8">
          <w:pPr>
            <w:pBdr>
              <w:top w:val="nil"/>
              <w:left w:val="nil"/>
              <w:bottom w:val="nil"/>
              <w:right w:val="nil"/>
              <w:between w:val="nil"/>
            </w:pBdr>
            <w:tabs>
              <w:tab w:val="right" w:pos="9016"/>
            </w:tabs>
            <w:spacing w:after="100" w:line="360" w:lineRule="auto"/>
            <w:ind w:left="240"/>
            <w:jc w:val="left"/>
            <w:rPr>
              <w:rFonts w:ascii="Arial" w:eastAsia="Calibri" w:hAnsi="Arial" w:cs="Arial"/>
              <w:color w:val="000000"/>
            </w:rPr>
          </w:pPr>
          <w:hyperlink w:anchor="_35nkun2">
            <w:r w:rsidR="005727C8" w:rsidRPr="009358D1">
              <w:rPr>
                <w:rFonts w:ascii="Arial" w:eastAsia="Arial" w:hAnsi="Arial" w:cs="Arial"/>
                <w:color w:val="000000"/>
              </w:rPr>
              <w:t>Conclusion</w:t>
            </w:r>
          </w:hyperlink>
          <w:hyperlink w:anchor="_35nkun2">
            <w:r w:rsidR="005727C8" w:rsidRPr="009358D1">
              <w:rPr>
                <w:rFonts w:ascii="Arial" w:hAnsi="Arial" w:cs="Arial"/>
                <w:color w:val="000000"/>
              </w:rPr>
              <w:tab/>
              <w:t>11</w:t>
            </w:r>
          </w:hyperlink>
        </w:p>
        <w:p w14:paraId="4D5753D6" w14:textId="77777777" w:rsidR="008154C6" w:rsidRPr="009358D1" w:rsidRDefault="00000000" w:rsidP="005727C8">
          <w:pPr>
            <w:pBdr>
              <w:top w:val="nil"/>
              <w:left w:val="nil"/>
              <w:bottom w:val="nil"/>
              <w:right w:val="nil"/>
              <w:between w:val="nil"/>
            </w:pBdr>
            <w:tabs>
              <w:tab w:val="right" w:pos="9016"/>
            </w:tabs>
            <w:spacing w:after="100" w:line="360" w:lineRule="auto"/>
            <w:ind w:left="240"/>
            <w:jc w:val="left"/>
            <w:rPr>
              <w:rFonts w:ascii="Arial" w:eastAsia="Calibri" w:hAnsi="Arial" w:cs="Arial"/>
              <w:color w:val="000000"/>
            </w:rPr>
          </w:pPr>
          <w:hyperlink w:anchor="_1ksv4uv">
            <w:r w:rsidR="005727C8" w:rsidRPr="009358D1">
              <w:rPr>
                <w:rFonts w:ascii="Arial" w:eastAsia="Arial" w:hAnsi="Arial" w:cs="Arial"/>
                <w:color w:val="000000"/>
              </w:rPr>
              <w:t>Recommendations</w:t>
            </w:r>
          </w:hyperlink>
          <w:hyperlink w:anchor="_1ksv4uv">
            <w:r w:rsidR="005727C8" w:rsidRPr="009358D1">
              <w:rPr>
                <w:rFonts w:ascii="Arial" w:hAnsi="Arial" w:cs="Arial"/>
                <w:color w:val="000000"/>
              </w:rPr>
              <w:tab/>
              <w:t>12</w:t>
            </w:r>
          </w:hyperlink>
        </w:p>
        <w:p w14:paraId="4D5753D7" w14:textId="77777777" w:rsidR="008154C6" w:rsidRPr="009358D1" w:rsidRDefault="00000000" w:rsidP="005727C8">
          <w:pPr>
            <w:pBdr>
              <w:top w:val="nil"/>
              <w:left w:val="nil"/>
              <w:bottom w:val="nil"/>
              <w:right w:val="nil"/>
              <w:between w:val="nil"/>
            </w:pBdr>
            <w:tabs>
              <w:tab w:val="right" w:pos="9016"/>
            </w:tabs>
            <w:spacing w:after="100" w:line="360" w:lineRule="auto"/>
            <w:jc w:val="left"/>
            <w:rPr>
              <w:rFonts w:ascii="Arial" w:eastAsia="Calibri" w:hAnsi="Arial" w:cs="Arial"/>
              <w:color w:val="000000"/>
            </w:rPr>
          </w:pPr>
          <w:hyperlink w:anchor="_44sinio">
            <w:r w:rsidR="005727C8" w:rsidRPr="009358D1">
              <w:rPr>
                <w:rFonts w:ascii="Arial" w:eastAsia="Arial" w:hAnsi="Arial" w:cs="Arial"/>
                <w:color w:val="000000"/>
              </w:rPr>
              <w:t>References</w:t>
            </w:r>
          </w:hyperlink>
          <w:hyperlink w:anchor="_44sinio">
            <w:r w:rsidR="005727C8" w:rsidRPr="009358D1">
              <w:rPr>
                <w:rFonts w:ascii="Arial" w:hAnsi="Arial" w:cs="Arial"/>
                <w:color w:val="000000"/>
              </w:rPr>
              <w:tab/>
              <w:t>13</w:t>
            </w:r>
          </w:hyperlink>
        </w:p>
        <w:p w14:paraId="4D5753D8" w14:textId="77777777" w:rsidR="008154C6" w:rsidRPr="009358D1" w:rsidRDefault="005727C8" w:rsidP="005727C8">
          <w:pPr>
            <w:spacing w:line="360" w:lineRule="auto"/>
            <w:jc w:val="left"/>
            <w:rPr>
              <w:rFonts w:ascii="Arial" w:eastAsia="Arial" w:hAnsi="Arial" w:cs="Arial"/>
            </w:rPr>
          </w:pPr>
          <w:r w:rsidRPr="009358D1">
            <w:rPr>
              <w:rFonts w:ascii="Arial" w:hAnsi="Arial" w:cs="Arial"/>
            </w:rPr>
            <w:fldChar w:fldCharType="end"/>
          </w:r>
        </w:p>
      </w:sdtContent>
    </w:sdt>
    <w:p w14:paraId="4D5753D9" w14:textId="77777777" w:rsidR="008154C6" w:rsidRPr="009358D1" w:rsidRDefault="008154C6" w:rsidP="005727C8">
      <w:pPr>
        <w:spacing w:line="360" w:lineRule="auto"/>
        <w:jc w:val="left"/>
        <w:rPr>
          <w:rFonts w:ascii="Arial" w:eastAsia="Arial" w:hAnsi="Arial" w:cs="Arial"/>
        </w:rPr>
      </w:pPr>
    </w:p>
    <w:p w14:paraId="4D5753DA" w14:textId="77777777" w:rsidR="008154C6" w:rsidRPr="009358D1" w:rsidRDefault="008154C6" w:rsidP="005727C8">
      <w:pPr>
        <w:spacing w:line="360" w:lineRule="auto"/>
        <w:jc w:val="left"/>
        <w:rPr>
          <w:rFonts w:ascii="Arial" w:eastAsia="Arial" w:hAnsi="Arial" w:cs="Arial"/>
        </w:rPr>
      </w:pPr>
    </w:p>
    <w:p w14:paraId="4D5753DB"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hAnsi="Arial" w:cs="Arial"/>
        </w:rPr>
        <w:br w:type="page"/>
      </w:r>
    </w:p>
    <w:p w14:paraId="4D5753DC" w14:textId="77777777" w:rsidR="008154C6" w:rsidRPr="009358D1" w:rsidRDefault="005727C8" w:rsidP="005727C8">
      <w:pPr>
        <w:pStyle w:val="Heading1"/>
        <w:spacing w:line="360" w:lineRule="auto"/>
        <w:jc w:val="left"/>
        <w:rPr>
          <w:rFonts w:ascii="Arial" w:eastAsia="Arial" w:hAnsi="Arial" w:cs="Arial"/>
          <w:sz w:val="24"/>
          <w:szCs w:val="24"/>
        </w:rPr>
      </w:pPr>
      <w:bookmarkStart w:id="1" w:name="_2jxsxqh" w:colFirst="0" w:colLast="0"/>
      <w:bookmarkEnd w:id="1"/>
      <w:r w:rsidRPr="009358D1">
        <w:rPr>
          <w:rFonts w:ascii="Arial" w:eastAsia="Arial" w:hAnsi="Arial" w:cs="Arial"/>
          <w:sz w:val="24"/>
          <w:szCs w:val="24"/>
        </w:rPr>
        <w:lastRenderedPageBreak/>
        <w:t xml:space="preserve">Introduction and Background </w:t>
      </w:r>
    </w:p>
    <w:p w14:paraId="4D5753DD" w14:textId="77777777" w:rsidR="008154C6" w:rsidRPr="009358D1" w:rsidRDefault="005727C8" w:rsidP="005727C8">
      <w:pPr>
        <w:pStyle w:val="Heading2"/>
        <w:spacing w:line="360" w:lineRule="auto"/>
        <w:jc w:val="left"/>
        <w:rPr>
          <w:rFonts w:ascii="Arial" w:eastAsia="Arial" w:hAnsi="Arial" w:cs="Arial"/>
          <w:sz w:val="24"/>
          <w:szCs w:val="24"/>
        </w:rPr>
      </w:pPr>
      <w:bookmarkStart w:id="2" w:name="_z337ya" w:colFirst="0" w:colLast="0"/>
      <w:bookmarkEnd w:id="2"/>
      <w:r w:rsidRPr="009358D1">
        <w:rPr>
          <w:rFonts w:ascii="Arial" w:eastAsia="Arial" w:hAnsi="Arial" w:cs="Arial"/>
          <w:sz w:val="24"/>
          <w:szCs w:val="24"/>
        </w:rPr>
        <w:t>Introduction</w:t>
      </w:r>
    </w:p>
    <w:p w14:paraId="4D5753DE" w14:textId="77777777" w:rsidR="008154C6" w:rsidRPr="009358D1" w:rsidRDefault="005727C8" w:rsidP="005727C8">
      <w:pPr>
        <w:spacing w:line="360" w:lineRule="auto"/>
        <w:jc w:val="left"/>
        <w:rPr>
          <w:rFonts w:ascii="Arial" w:eastAsia="Arial" w:hAnsi="Arial" w:cs="Arial"/>
        </w:rPr>
      </w:pPr>
      <w:r w:rsidRPr="009358D1">
        <w:rPr>
          <w:rFonts w:ascii="Arial" w:eastAsia="Arial" w:hAnsi="Arial" w:cs="Arial"/>
        </w:rPr>
        <w:t xml:space="preserve">The hotel industry is one of the major contributors to the UK economy. However, the massive outbreak of Covid-19 and Brexit has impacted the hotels to see a chain of challenges. The prior event has led the industry to see a complete collapse and the latter has decreased the investment level and migration of workers into employee shortage. Human resources can be the main strength here as it focuses on training, talent management and recruiting new employees. Hence this research will be evaluating the challenges by validating the work with scholarly books, journals, and articles. Models of PESTEL and SWOT will be used here for determining the internal and external challenges that Marriot has faced. Finally, evaluating the problem will conclude with effective solutions for achieving better growth. </w:t>
      </w:r>
    </w:p>
    <w:p w14:paraId="4D5753DF" w14:textId="77777777" w:rsidR="008154C6" w:rsidRPr="009358D1" w:rsidRDefault="005727C8" w:rsidP="005727C8">
      <w:pPr>
        <w:pStyle w:val="Heading2"/>
        <w:spacing w:line="360" w:lineRule="auto"/>
        <w:jc w:val="left"/>
        <w:rPr>
          <w:rFonts w:ascii="Arial" w:eastAsia="Arial" w:hAnsi="Arial" w:cs="Arial"/>
          <w:sz w:val="24"/>
          <w:szCs w:val="24"/>
        </w:rPr>
      </w:pPr>
      <w:bookmarkStart w:id="3" w:name="_3j2qqm3" w:colFirst="0" w:colLast="0"/>
      <w:bookmarkEnd w:id="3"/>
      <w:r w:rsidRPr="009358D1">
        <w:rPr>
          <w:rFonts w:ascii="Arial" w:eastAsia="Arial" w:hAnsi="Arial" w:cs="Arial"/>
          <w:sz w:val="24"/>
          <w:szCs w:val="24"/>
        </w:rPr>
        <w:t xml:space="preserve">Background of the Company </w:t>
      </w:r>
    </w:p>
    <w:p w14:paraId="4D5753E0" w14:textId="77777777" w:rsidR="008154C6" w:rsidRPr="009358D1" w:rsidRDefault="005727C8" w:rsidP="005727C8">
      <w:pPr>
        <w:spacing w:line="360" w:lineRule="auto"/>
        <w:jc w:val="left"/>
        <w:rPr>
          <w:rFonts w:ascii="Arial" w:eastAsia="Arial" w:hAnsi="Arial" w:cs="Arial"/>
        </w:rPr>
      </w:pPr>
      <w:r w:rsidRPr="009358D1">
        <w:rPr>
          <w:rFonts w:ascii="Arial" w:eastAsia="Arial" w:hAnsi="Arial" w:cs="Arial"/>
        </w:rPr>
        <w:t xml:space="preserve">Marriot is one of the leading international hotel chain brands that provide customers with full-service hotels and resorts. J. Willard Marriott has been founded the organisation in the year of 1957 and it belongs to the hospitality industry. The US hotel operator Marriott has posted that it has secured unexpected losses during the global pandemic. The market share of the organisation has been down to 40.3% and revenue has plunged to 72.4% which accounts for $1.46 billion </w:t>
      </w:r>
      <w:r w:rsidRPr="009358D1">
        <w:rPr>
          <w:rFonts w:ascii="Arial" w:eastAsia="Arial" w:hAnsi="Arial" w:cs="Arial"/>
          <w:color w:val="000000" w:themeColor="text1"/>
        </w:rPr>
        <w:t xml:space="preserve">(Reuters, 2020). </w:t>
      </w:r>
      <w:r w:rsidRPr="009358D1">
        <w:rPr>
          <w:rFonts w:ascii="Arial" w:eastAsia="Arial" w:hAnsi="Arial" w:cs="Arial"/>
        </w:rPr>
        <w:t xml:space="preserve">The hospitality industry of the UK is the fourth largest and after the referendum, 400.000 migrant workers had to stop working as the visa has been a mandate. </w:t>
      </w:r>
    </w:p>
    <w:p w14:paraId="4D5753E1" w14:textId="77777777" w:rsidR="008154C6" w:rsidRPr="009358D1" w:rsidRDefault="005727C8" w:rsidP="005727C8">
      <w:pPr>
        <w:pStyle w:val="Heading2"/>
        <w:spacing w:line="360" w:lineRule="auto"/>
        <w:jc w:val="left"/>
        <w:rPr>
          <w:rFonts w:ascii="Arial" w:eastAsia="Arial" w:hAnsi="Arial" w:cs="Arial"/>
          <w:sz w:val="24"/>
          <w:szCs w:val="24"/>
        </w:rPr>
      </w:pPr>
      <w:bookmarkStart w:id="4" w:name="_1y810tw" w:colFirst="0" w:colLast="0"/>
      <w:bookmarkEnd w:id="4"/>
      <w:r w:rsidRPr="009358D1">
        <w:rPr>
          <w:rFonts w:ascii="Arial" w:eastAsia="Arial" w:hAnsi="Arial" w:cs="Arial"/>
          <w:sz w:val="24"/>
          <w:szCs w:val="24"/>
        </w:rPr>
        <w:t>Aim and Objectives</w:t>
      </w:r>
    </w:p>
    <w:p w14:paraId="4D5753E2" w14:textId="77777777" w:rsidR="008154C6" w:rsidRPr="009358D1" w:rsidRDefault="005727C8" w:rsidP="005727C8">
      <w:pPr>
        <w:spacing w:line="360" w:lineRule="auto"/>
        <w:jc w:val="left"/>
        <w:rPr>
          <w:rFonts w:ascii="Arial" w:eastAsia="Arial" w:hAnsi="Arial" w:cs="Arial"/>
          <w:b/>
        </w:rPr>
      </w:pPr>
      <w:r w:rsidRPr="009358D1">
        <w:rPr>
          <w:rFonts w:ascii="Arial" w:eastAsia="Arial" w:hAnsi="Arial" w:cs="Arial"/>
          <w:b/>
        </w:rPr>
        <w:t>Aim</w:t>
      </w:r>
    </w:p>
    <w:p w14:paraId="4D5753E3"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color w:val="000000"/>
        </w:rPr>
        <w:t xml:space="preserve">To understand the impact of current challenges affecting the Human resource development to attain growth of Marriot. </w:t>
      </w:r>
    </w:p>
    <w:p w14:paraId="4D5753E4" w14:textId="77777777" w:rsidR="008154C6" w:rsidRPr="009358D1" w:rsidRDefault="005727C8" w:rsidP="005727C8">
      <w:pPr>
        <w:spacing w:line="360" w:lineRule="auto"/>
        <w:jc w:val="left"/>
        <w:rPr>
          <w:rFonts w:ascii="Arial" w:eastAsia="Arial" w:hAnsi="Arial" w:cs="Arial"/>
          <w:b/>
        </w:rPr>
      </w:pPr>
      <w:r w:rsidRPr="009358D1">
        <w:rPr>
          <w:rFonts w:ascii="Arial" w:eastAsia="Arial" w:hAnsi="Arial" w:cs="Arial"/>
          <w:b/>
        </w:rPr>
        <w:t xml:space="preserve">Objectives </w:t>
      </w:r>
    </w:p>
    <w:p w14:paraId="4D5753E5"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color w:val="000000"/>
        </w:rPr>
        <w:t>1. To find out the external and internal influences on Marriot for understanding the current state of the organisation.</w:t>
      </w:r>
    </w:p>
    <w:p w14:paraId="4D5753E6"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color w:val="000000"/>
        </w:rPr>
        <w:t xml:space="preserve">2. To analyse the retention rates of the employees and employee lifecycle while the current challenges are affecting the human resource development of Marriot. </w:t>
      </w:r>
    </w:p>
    <w:p w14:paraId="4D5753E7"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color w:val="000000"/>
        </w:rPr>
        <w:t xml:space="preserve">3.  To evaluate the solutions for Marriot as the current challenges are affecting human resource management. </w:t>
      </w:r>
    </w:p>
    <w:p w14:paraId="4D5753E8" w14:textId="77777777" w:rsidR="008154C6" w:rsidRPr="009358D1" w:rsidRDefault="005727C8" w:rsidP="005727C8">
      <w:pPr>
        <w:pStyle w:val="Heading2"/>
        <w:spacing w:line="360" w:lineRule="auto"/>
        <w:jc w:val="left"/>
        <w:rPr>
          <w:rFonts w:ascii="Arial" w:eastAsia="Arial" w:hAnsi="Arial" w:cs="Arial"/>
          <w:sz w:val="24"/>
          <w:szCs w:val="24"/>
        </w:rPr>
      </w:pPr>
      <w:bookmarkStart w:id="5" w:name="_4i7ojhp" w:colFirst="0" w:colLast="0"/>
      <w:bookmarkEnd w:id="5"/>
      <w:r w:rsidRPr="009358D1">
        <w:rPr>
          <w:rFonts w:ascii="Arial" w:eastAsia="Arial" w:hAnsi="Arial" w:cs="Arial"/>
          <w:sz w:val="24"/>
          <w:szCs w:val="24"/>
        </w:rPr>
        <w:lastRenderedPageBreak/>
        <w:t xml:space="preserve">Problem Statement </w:t>
      </w:r>
    </w:p>
    <w:p w14:paraId="4D5753E9" w14:textId="77777777" w:rsidR="008154C6" w:rsidRPr="009358D1" w:rsidRDefault="005727C8" w:rsidP="005727C8">
      <w:pPr>
        <w:spacing w:line="360" w:lineRule="auto"/>
        <w:jc w:val="left"/>
        <w:rPr>
          <w:rFonts w:ascii="Arial" w:eastAsia="Arial" w:hAnsi="Arial" w:cs="Arial"/>
          <w:color w:val="000000" w:themeColor="text1"/>
        </w:rPr>
      </w:pPr>
      <w:r w:rsidRPr="009358D1">
        <w:rPr>
          <w:rFonts w:ascii="Arial" w:eastAsia="Arial" w:hAnsi="Arial" w:cs="Arial"/>
        </w:rPr>
        <w:t xml:space="preserve">Staff shortage and employee retention became major problems because of Brexit. On the other hand, Covid-19 has led the entire world to see a complete closure of the business world and thus businesses have transformed the entire system digitally. Employees with less technological efficiency are becoming one major threat for Marriot to make online hotel bookings and cope with the rapid change </w:t>
      </w:r>
      <w:r w:rsidRPr="009358D1">
        <w:rPr>
          <w:rFonts w:ascii="Arial" w:eastAsia="Arial" w:hAnsi="Arial" w:cs="Arial"/>
          <w:color w:val="000000" w:themeColor="text1"/>
        </w:rPr>
        <w:t xml:space="preserve">(euronews, 2021).  </w:t>
      </w:r>
    </w:p>
    <w:p w14:paraId="4D5753EA" w14:textId="77777777" w:rsidR="008154C6" w:rsidRPr="009358D1" w:rsidRDefault="005727C8" w:rsidP="005727C8">
      <w:pPr>
        <w:pStyle w:val="Heading2"/>
        <w:spacing w:line="360" w:lineRule="auto"/>
        <w:jc w:val="left"/>
        <w:rPr>
          <w:rFonts w:ascii="Arial" w:eastAsia="Arial" w:hAnsi="Arial" w:cs="Arial"/>
          <w:sz w:val="24"/>
          <w:szCs w:val="24"/>
        </w:rPr>
      </w:pPr>
      <w:bookmarkStart w:id="6" w:name="_2xcytpi" w:colFirst="0" w:colLast="0"/>
      <w:bookmarkEnd w:id="6"/>
      <w:r w:rsidRPr="009358D1">
        <w:rPr>
          <w:rFonts w:ascii="Arial" w:eastAsia="Arial" w:hAnsi="Arial" w:cs="Arial"/>
          <w:sz w:val="24"/>
          <w:szCs w:val="24"/>
        </w:rPr>
        <w:t>Rationale</w:t>
      </w:r>
    </w:p>
    <w:p w14:paraId="4D5753EB"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color w:val="000000"/>
        </w:rPr>
        <w:t xml:space="preserve">Employees are the key asset for the organisation as they help to fulfil each of the organisational needs and enable the organisation to achieve success. Evaluation of the challenges will help Marriot to find out effective solutions and help the organisation to overcome the challenges and secure healthy growth in this competitive business era. Human resource at this stage plays the most important role as it looks into the training and development of the employees. Hire qualified employees to mitigate skill gaps, employee shortages and low morale of the employees to complement retention.    </w:t>
      </w:r>
    </w:p>
    <w:p w14:paraId="4D5753EC" w14:textId="77777777" w:rsidR="008154C6" w:rsidRPr="009358D1" w:rsidRDefault="005727C8" w:rsidP="005727C8">
      <w:pPr>
        <w:spacing w:after="160" w:line="360" w:lineRule="auto"/>
        <w:jc w:val="left"/>
        <w:rPr>
          <w:rFonts w:ascii="Arial" w:eastAsia="Arial" w:hAnsi="Arial" w:cs="Arial"/>
          <w:b/>
        </w:rPr>
      </w:pPr>
      <w:r w:rsidRPr="009358D1">
        <w:rPr>
          <w:rFonts w:ascii="Arial" w:hAnsi="Arial" w:cs="Arial"/>
        </w:rPr>
        <w:br w:type="page"/>
      </w:r>
    </w:p>
    <w:p w14:paraId="4D5753ED" w14:textId="77777777" w:rsidR="008154C6" w:rsidRPr="009358D1" w:rsidRDefault="005727C8" w:rsidP="005727C8">
      <w:pPr>
        <w:pStyle w:val="Heading1"/>
        <w:spacing w:line="360" w:lineRule="auto"/>
        <w:jc w:val="left"/>
        <w:rPr>
          <w:rFonts w:ascii="Arial" w:eastAsia="Arial" w:hAnsi="Arial" w:cs="Arial"/>
          <w:sz w:val="24"/>
          <w:szCs w:val="24"/>
        </w:rPr>
      </w:pPr>
      <w:bookmarkStart w:id="7" w:name="_1ci93xb" w:colFirst="0" w:colLast="0"/>
      <w:bookmarkEnd w:id="7"/>
      <w:r w:rsidRPr="009358D1">
        <w:rPr>
          <w:rFonts w:ascii="Arial" w:eastAsia="Arial" w:hAnsi="Arial" w:cs="Arial"/>
          <w:sz w:val="24"/>
          <w:szCs w:val="24"/>
        </w:rPr>
        <w:lastRenderedPageBreak/>
        <w:t xml:space="preserve">Literature Review </w:t>
      </w:r>
    </w:p>
    <w:p w14:paraId="4D5753EE" w14:textId="77777777" w:rsidR="008154C6" w:rsidRPr="009358D1" w:rsidRDefault="005727C8" w:rsidP="005727C8">
      <w:pPr>
        <w:pStyle w:val="Heading2"/>
        <w:spacing w:line="360" w:lineRule="auto"/>
        <w:jc w:val="left"/>
        <w:rPr>
          <w:rFonts w:ascii="Arial" w:eastAsia="Arial" w:hAnsi="Arial" w:cs="Arial"/>
          <w:sz w:val="24"/>
          <w:szCs w:val="24"/>
        </w:rPr>
      </w:pPr>
      <w:bookmarkStart w:id="8" w:name="_3whwml4" w:colFirst="0" w:colLast="0"/>
      <w:bookmarkEnd w:id="8"/>
      <w:r w:rsidRPr="009358D1">
        <w:rPr>
          <w:rFonts w:ascii="Arial" w:eastAsia="Arial" w:hAnsi="Arial" w:cs="Arial"/>
          <w:sz w:val="24"/>
          <w:szCs w:val="24"/>
        </w:rPr>
        <w:t xml:space="preserve">The external and internal influences on Marriot for understanding the current state of the organisation </w:t>
      </w:r>
    </w:p>
    <w:p w14:paraId="4D5753EF"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color w:val="000000"/>
        </w:rPr>
        <w:t xml:space="preserve">External and internal environmental influences decide the growth of the organisation and through PESTEL and SWOT analysis the external and internal influence on Marriot will be evaluated </w:t>
      </w:r>
      <w:r w:rsidRPr="009358D1">
        <w:rPr>
          <w:rFonts w:ascii="Arial" w:eastAsia="Arial" w:hAnsi="Arial" w:cs="Arial"/>
          <w:color w:val="000000" w:themeColor="text1"/>
        </w:rPr>
        <w:t xml:space="preserve">(Bigelow, 2022). </w:t>
      </w:r>
    </w:p>
    <w:tbl>
      <w:tblPr>
        <w:tblStyle w:val="a"/>
        <w:tblW w:w="9016"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A0" w:firstRow="1" w:lastRow="0" w:firstColumn="1" w:lastColumn="0" w:noHBand="0" w:noVBand="1"/>
      </w:tblPr>
      <w:tblGrid>
        <w:gridCol w:w="1883"/>
        <w:gridCol w:w="7133"/>
      </w:tblGrid>
      <w:tr w:rsidR="008154C6" w:rsidRPr="009358D1" w14:paraId="4D5753F1" w14:textId="77777777" w:rsidTr="008154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4D5753F0" w14:textId="77777777" w:rsidR="008154C6" w:rsidRPr="009358D1" w:rsidRDefault="005727C8" w:rsidP="005727C8">
            <w:pPr>
              <w:pStyle w:val="Heading3"/>
              <w:spacing w:line="360" w:lineRule="auto"/>
              <w:jc w:val="left"/>
              <w:outlineLvl w:val="2"/>
              <w:rPr>
                <w:rFonts w:ascii="Arial" w:eastAsia="Arial" w:hAnsi="Arial" w:cs="Arial"/>
              </w:rPr>
            </w:pPr>
            <w:bookmarkStart w:id="9" w:name="_2bn6wsx" w:colFirst="0" w:colLast="0"/>
            <w:bookmarkEnd w:id="9"/>
            <w:r w:rsidRPr="009358D1">
              <w:rPr>
                <w:rFonts w:ascii="Arial" w:eastAsia="Arial" w:hAnsi="Arial" w:cs="Arial"/>
                <w:b w:val="0"/>
              </w:rPr>
              <w:t>PESTEL</w:t>
            </w:r>
            <w:r w:rsidRPr="009358D1">
              <w:rPr>
                <w:rFonts w:ascii="Arial" w:eastAsia="Arial" w:hAnsi="Arial" w:cs="Arial"/>
              </w:rPr>
              <w:t xml:space="preserve"> </w:t>
            </w:r>
            <w:r w:rsidRPr="009358D1">
              <w:rPr>
                <w:rFonts w:ascii="Arial" w:eastAsia="Arial" w:hAnsi="Arial" w:cs="Arial"/>
                <w:b w:val="0"/>
              </w:rPr>
              <w:t>Analysis</w:t>
            </w:r>
          </w:p>
        </w:tc>
      </w:tr>
      <w:tr w:rsidR="008154C6" w:rsidRPr="009358D1" w14:paraId="4D5753F4" w14:textId="77777777" w:rsidTr="008154C6">
        <w:tc>
          <w:tcPr>
            <w:cnfStyle w:val="001000000000" w:firstRow="0" w:lastRow="0" w:firstColumn="1" w:lastColumn="0" w:oddVBand="0" w:evenVBand="0" w:oddHBand="0" w:evenHBand="0" w:firstRowFirstColumn="0" w:firstRowLastColumn="0" w:lastRowFirstColumn="0" w:lastRowLastColumn="0"/>
            <w:tcW w:w="1883" w:type="dxa"/>
          </w:tcPr>
          <w:p w14:paraId="4D5753F2"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b w:val="0"/>
                <w:color w:val="000000"/>
              </w:rPr>
              <w:t xml:space="preserve">Political </w:t>
            </w:r>
          </w:p>
        </w:tc>
        <w:tc>
          <w:tcPr>
            <w:tcW w:w="7133" w:type="dxa"/>
          </w:tcPr>
          <w:p w14:paraId="4D5753F3" w14:textId="77777777" w:rsidR="008154C6" w:rsidRPr="009358D1" w:rsidRDefault="005727C8" w:rsidP="005727C8">
            <w:pPr>
              <w:pBdr>
                <w:top w:val="nil"/>
                <w:left w:val="nil"/>
                <w:bottom w:val="nil"/>
                <w:right w:val="nil"/>
                <w:between w:val="nil"/>
              </w:pBdr>
              <w:spacing w:line="36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rPr>
            </w:pPr>
            <w:r w:rsidRPr="009358D1">
              <w:rPr>
                <w:rFonts w:ascii="Arial" w:eastAsia="Arial" w:hAnsi="Arial" w:cs="Arial"/>
                <w:color w:val="000000"/>
              </w:rPr>
              <w:t xml:space="preserve">Brexit is one of the leading political problems in the UK that has affected the growth of the hospitality industry. The changes in the law resulted in massive loss of employees as people must migrate. The lack of skilled employees affected the growth of the industry (Farazad, 2022). </w:t>
            </w:r>
          </w:p>
        </w:tc>
      </w:tr>
      <w:tr w:rsidR="008154C6" w:rsidRPr="009358D1" w14:paraId="4D5753F7" w14:textId="77777777" w:rsidTr="008154C6">
        <w:tc>
          <w:tcPr>
            <w:cnfStyle w:val="001000000000" w:firstRow="0" w:lastRow="0" w:firstColumn="1" w:lastColumn="0" w:oddVBand="0" w:evenVBand="0" w:oddHBand="0" w:evenHBand="0" w:firstRowFirstColumn="0" w:firstRowLastColumn="0" w:lastRowFirstColumn="0" w:lastRowLastColumn="0"/>
            <w:tcW w:w="1883" w:type="dxa"/>
          </w:tcPr>
          <w:p w14:paraId="4D5753F5"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b w:val="0"/>
                <w:color w:val="000000"/>
              </w:rPr>
              <w:t>Economic</w:t>
            </w:r>
          </w:p>
        </w:tc>
        <w:tc>
          <w:tcPr>
            <w:tcW w:w="7133" w:type="dxa"/>
          </w:tcPr>
          <w:p w14:paraId="4D5753F6" w14:textId="77777777" w:rsidR="008154C6" w:rsidRPr="009358D1" w:rsidRDefault="005727C8" w:rsidP="005727C8">
            <w:pPr>
              <w:pBdr>
                <w:top w:val="nil"/>
                <w:left w:val="nil"/>
                <w:bottom w:val="nil"/>
                <w:right w:val="nil"/>
                <w:between w:val="nil"/>
              </w:pBdr>
              <w:spacing w:line="36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rPr>
            </w:pPr>
            <w:r w:rsidRPr="009358D1">
              <w:rPr>
                <w:rFonts w:ascii="Arial" w:eastAsia="Arial" w:hAnsi="Arial" w:cs="Arial"/>
                <w:color w:val="000000"/>
              </w:rPr>
              <w:t xml:space="preserve">Along with Brexit the outbreak of the pandemic has decreased the economic strength of the UK as the hospitality industry has faced a complete closure. Hospitality industries profit was 42% lower than in 2019 after the pandemic hit the nation (bbc, 2022). </w:t>
            </w:r>
          </w:p>
        </w:tc>
      </w:tr>
      <w:tr w:rsidR="008154C6" w:rsidRPr="009358D1" w14:paraId="4D5753FA" w14:textId="77777777" w:rsidTr="008154C6">
        <w:tc>
          <w:tcPr>
            <w:cnfStyle w:val="001000000000" w:firstRow="0" w:lastRow="0" w:firstColumn="1" w:lastColumn="0" w:oddVBand="0" w:evenVBand="0" w:oddHBand="0" w:evenHBand="0" w:firstRowFirstColumn="0" w:firstRowLastColumn="0" w:lastRowFirstColumn="0" w:lastRowLastColumn="0"/>
            <w:tcW w:w="1883" w:type="dxa"/>
          </w:tcPr>
          <w:p w14:paraId="4D5753F8"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b w:val="0"/>
                <w:color w:val="000000"/>
              </w:rPr>
              <w:t>Social</w:t>
            </w:r>
          </w:p>
        </w:tc>
        <w:tc>
          <w:tcPr>
            <w:tcW w:w="7133" w:type="dxa"/>
          </w:tcPr>
          <w:p w14:paraId="4D5753F9" w14:textId="77777777" w:rsidR="008154C6" w:rsidRPr="009358D1" w:rsidRDefault="005727C8" w:rsidP="005727C8">
            <w:pPr>
              <w:pBdr>
                <w:top w:val="nil"/>
                <w:left w:val="nil"/>
                <w:bottom w:val="nil"/>
                <w:right w:val="nil"/>
                <w:between w:val="nil"/>
              </w:pBdr>
              <w:spacing w:line="36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rPr>
            </w:pPr>
            <w:r w:rsidRPr="009358D1">
              <w:rPr>
                <w:rFonts w:ascii="Arial" w:eastAsia="Arial" w:hAnsi="Arial" w:cs="Arial"/>
                <w:color w:val="000000"/>
              </w:rPr>
              <w:t xml:space="preserve">Extreme job loss due to the pandemic and Brexit reduces the morale of the employees as well as their family. Ban in transportation abandons national and international flights and affects the hotels with the minimum number of customers (Saxunova et al., 2022). </w:t>
            </w:r>
          </w:p>
        </w:tc>
      </w:tr>
      <w:tr w:rsidR="008154C6" w:rsidRPr="009358D1" w14:paraId="4D5753FD" w14:textId="77777777" w:rsidTr="008154C6">
        <w:tc>
          <w:tcPr>
            <w:cnfStyle w:val="001000000000" w:firstRow="0" w:lastRow="0" w:firstColumn="1" w:lastColumn="0" w:oddVBand="0" w:evenVBand="0" w:oddHBand="0" w:evenHBand="0" w:firstRowFirstColumn="0" w:firstRowLastColumn="0" w:lastRowFirstColumn="0" w:lastRowLastColumn="0"/>
            <w:tcW w:w="1883" w:type="dxa"/>
          </w:tcPr>
          <w:p w14:paraId="4D5753FB"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b w:val="0"/>
                <w:color w:val="000000"/>
              </w:rPr>
              <w:t xml:space="preserve">Technological </w:t>
            </w:r>
          </w:p>
        </w:tc>
        <w:tc>
          <w:tcPr>
            <w:tcW w:w="7133" w:type="dxa"/>
          </w:tcPr>
          <w:p w14:paraId="4D5753FC" w14:textId="77777777" w:rsidR="008154C6" w:rsidRPr="009358D1" w:rsidRDefault="005727C8" w:rsidP="005727C8">
            <w:pPr>
              <w:pBdr>
                <w:top w:val="nil"/>
                <w:left w:val="nil"/>
                <w:bottom w:val="nil"/>
                <w:right w:val="nil"/>
                <w:between w:val="nil"/>
              </w:pBdr>
              <w:spacing w:line="36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rPr>
            </w:pPr>
            <w:r w:rsidRPr="009358D1">
              <w:rPr>
                <w:rFonts w:ascii="Arial" w:eastAsia="Arial" w:hAnsi="Arial" w:cs="Arial"/>
                <w:color w:val="000000"/>
              </w:rPr>
              <w:t>Covid-19 has led the entire world to see the digitalisation of the sector and the upgradation of the traditional workforce digitally. The UK holds 4</w:t>
            </w:r>
            <w:r w:rsidRPr="009358D1">
              <w:rPr>
                <w:rFonts w:ascii="Arial" w:eastAsia="Arial" w:hAnsi="Arial" w:cs="Arial"/>
                <w:color w:val="000000"/>
                <w:vertAlign w:val="superscript"/>
              </w:rPr>
              <w:t>th</w:t>
            </w:r>
            <w:r w:rsidRPr="009358D1">
              <w:rPr>
                <w:rFonts w:ascii="Arial" w:eastAsia="Arial" w:hAnsi="Arial" w:cs="Arial"/>
                <w:color w:val="000000"/>
              </w:rPr>
              <w:t xml:space="preserve"> position globally in technological advancements and to cope with the change’s organisations must be competent with advanced technologies (businessinsider, 2022).  </w:t>
            </w:r>
          </w:p>
        </w:tc>
      </w:tr>
      <w:tr w:rsidR="008154C6" w:rsidRPr="009358D1" w14:paraId="4D575400" w14:textId="77777777" w:rsidTr="008154C6">
        <w:tc>
          <w:tcPr>
            <w:cnfStyle w:val="001000000000" w:firstRow="0" w:lastRow="0" w:firstColumn="1" w:lastColumn="0" w:oddVBand="0" w:evenVBand="0" w:oddHBand="0" w:evenHBand="0" w:firstRowFirstColumn="0" w:firstRowLastColumn="0" w:lastRowFirstColumn="0" w:lastRowLastColumn="0"/>
            <w:tcW w:w="1883" w:type="dxa"/>
          </w:tcPr>
          <w:p w14:paraId="4D5753FE"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b w:val="0"/>
                <w:color w:val="000000"/>
              </w:rPr>
              <w:t>Environmental</w:t>
            </w:r>
          </w:p>
        </w:tc>
        <w:tc>
          <w:tcPr>
            <w:tcW w:w="7133" w:type="dxa"/>
          </w:tcPr>
          <w:p w14:paraId="4D5753FF" w14:textId="77777777" w:rsidR="008154C6" w:rsidRPr="009358D1" w:rsidRDefault="005727C8" w:rsidP="005727C8">
            <w:pPr>
              <w:pBdr>
                <w:top w:val="nil"/>
                <w:left w:val="nil"/>
                <w:bottom w:val="nil"/>
                <w:right w:val="nil"/>
                <w:between w:val="nil"/>
              </w:pBdr>
              <w:spacing w:line="36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rPr>
            </w:pPr>
            <w:r w:rsidRPr="009358D1">
              <w:rPr>
                <w:rFonts w:ascii="Arial" w:eastAsia="Arial" w:hAnsi="Arial" w:cs="Arial"/>
                <w:color w:val="000000"/>
              </w:rPr>
              <w:t xml:space="preserve">Industrialisation is increasing fuel combustion and the ratio of carbon emission is increasing with it. The government thus implemented Climate Change Act for controlling carbon emissions and reaching net zero by 2050 (legislation, 2022). </w:t>
            </w:r>
          </w:p>
        </w:tc>
      </w:tr>
      <w:tr w:rsidR="008154C6" w:rsidRPr="009358D1" w14:paraId="4D575403" w14:textId="77777777" w:rsidTr="008154C6">
        <w:tc>
          <w:tcPr>
            <w:cnfStyle w:val="001000000000" w:firstRow="0" w:lastRow="0" w:firstColumn="1" w:lastColumn="0" w:oddVBand="0" w:evenVBand="0" w:oddHBand="0" w:evenHBand="0" w:firstRowFirstColumn="0" w:firstRowLastColumn="0" w:lastRowFirstColumn="0" w:lastRowLastColumn="0"/>
            <w:tcW w:w="1883" w:type="dxa"/>
          </w:tcPr>
          <w:p w14:paraId="4D575401"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b w:val="0"/>
                <w:color w:val="000000"/>
              </w:rPr>
              <w:t xml:space="preserve">Legal </w:t>
            </w:r>
          </w:p>
        </w:tc>
        <w:tc>
          <w:tcPr>
            <w:tcW w:w="7133" w:type="dxa"/>
          </w:tcPr>
          <w:p w14:paraId="4D575402" w14:textId="77777777" w:rsidR="008154C6" w:rsidRPr="009358D1" w:rsidRDefault="005727C8" w:rsidP="005727C8">
            <w:pPr>
              <w:pBdr>
                <w:top w:val="nil"/>
                <w:left w:val="nil"/>
                <w:bottom w:val="nil"/>
                <w:right w:val="nil"/>
                <w:between w:val="nil"/>
              </w:pBdr>
              <w:spacing w:line="36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rPr>
            </w:pPr>
            <w:r w:rsidRPr="009358D1">
              <w:rPr>
                <w:rFonts w:ascii="Arial" w:eastAsia="Arial" w:hAnsi="Arial" w:cs="Arial"/>
                <w:color w:val="000000"/>
              </w:rPr>
              <w:t xml:space="preserve">Employment laws have been implanted by the government in all the public and private sectors for maintaining a healthy </w:t>
            </w:r>
            <w:r w:rsidRPr="009358D1">
              <w:rPr>
                <w:rFonts w:ascii="Arial" w:eastAsia="Arial" w:hAnsi="Arial" w:cs="Arial"/>
                <w:color w:val="000000"/>
              </w:rPr>
              <w:lastRenderedPageBreak/>
              <w:t xml:space="preserve">relationship between the employee and the employer. Staying inclined to legal terms mitigates illegal activities and keeps the growth of the industry strong (Barnard, et al, 2022). </w:t>
            </w:r>
          </w:p>
        </w:tc>
      </w:tr>
    </w:tbl>
    <w:p w14:paraId="4D575404" w14:textId="77777777" w:rsidR="008154C6" w:rsidRPr="009358D1" w:rsidRDefault="008154C6" w:rsidP="005727C8">
      <w:pPr>
        <w:pBdr>
          <w:top w:val="nil"/>
          <w:left w:val="nil"/>
          <w:bottom w:val="nil"/>
          <w:right w:val="nil"/>
          <w:between w:val="nil"/>
        </w:pBdr>
        <w:spacing w:line="360" w:lineRule="auto"/>
        <w:jc w:val="left"/>
        <w:rPr>
          <w:rFonts w:ascii="Arial" w:eastAsia="Arial" w:hAnsi="Arial" w:cs="Arial"/>
          <w:b/>
          <w:color w:val="000000"/>
        </w:rPr>
      </w:pPr>
    </w:p>
    <w:p w14:paraId="4D575405" w14:textId="77777777" w:rsidR="008154C6" w:rsidRPr="009358D1" w:rsidRDefault="008154C6" w:rsidP="005727C8">
      <w:pPr>
        <w:pBdr>
          <w:top w:val="nil"/>
          <w:left w:val="nil"/>
          <w:bottom w:val="nil"/>
          <w:right w:val="nil"/>
          <w:between w:val="nil"/>
        </w:pBdr>
        <w:spacing w:line="360" w:lineRule="auto"/>
        <w:jc w:val="left"/>
        <w:rPr>
          <w:rFonts w:ascii="Arial" w:eastAsia="Arial" w:hAnsi="Arial" w:cs="Arial"/>
          <w:b/>
          <w:color w:val="000000"/>
        </w:rPr>
      </w:pPr>
    </w:p>
    <w:tbl>
      <w:tblPr>
        <w:tblStyle w:val="a0"/>
        <w:tblW w:w="9016"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A0" w:firstRow="1" w:lastRow="0" w:firstColumn="1" w:lastColumn="0" w:noHBand="0" w:noVBand="1"/>
      </w:tblPr>
      <w:tblGrid>
        <w:gridCol w:w="4315"/>
        <w:gridCol w:w="4701"/>
      </w:tblGrid>
      <w:tr w:rsidR="008154C6" w:rsidRPr="009358D1" w14:paraId="4D575407" w14:textId="77777777" w:rsidTr="008154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4D575406" w14:textId="77777777" w:rsidR="008154C6" w:rsidRPr="009358D1" w:rsidRDefault="005727C8" w:rsidP="005727C8">
            <w:pPr>
              <w:pStyle w:val="Heading3"/>
              <w:spacing w:line="360" w:lineRule="auto"/>
              <w:jc w:val="left"/>
              <w:outlineLvl w:val="2"/>
              <w:rPr>
                <w:rFonts w:ascii="Arial" w:eastAsia="Arial" w:hAnsi="Arial" w:cs="Arial"/>
              </w:rPr>
            </w:pPr>
            <w:bookmarkStart w:id="10" w:name="_qsh70q" w:colFirst="0" w:colLast="0"/>
            <w:bookmarkEnd w:id="10"/>
            <w:r w:rsidRPr="009358D1">
              <w:rPr>
                <w:rFonts w:ascii="Arial" w:eastAsia="Arial" w:hAnsi="Arial" w:cs="Arial"/>
              </w:rPr>
              <w:t>SWOT Analysis</w:t>
            </w:r>
          </w:p>
        </w:tc>
      </w:tr>
      <w:tr w:rsidR="008154C6" w:rsidRPr="009358D1" w14:paraId="4D57540A" w14:textId="77777777" w:rsidTr="008154C6">
        <w:tc>
          <w:tcPr>
            <w:cnfStyle w:val="001000000000" w:firstRow="0" w:lastRow="0" w:firstColumn="1" w:lastColumn="0" w:oddVBand="0" w:evenVBand="0" w:oddHBand="0" w:evenHBand="0" w:firstRowFirstColumn="0" w:firstRowLastColumn="0" w:lastRowFirstColumn="0" w:lastRowLastColumn="0"/>
            <w:tcW w:w="4315" w:type="dxa"/>
          </w:tcPr>
          <w:p w14:paraId="4D575408"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b w:val="0"/>
                <w:color w:val="000000"/>
              </w:rPr>
              <w:t>Strength</w:t>
            </w:r>
          </w:p>
        </w:tc>
        <w:tc>
          <w:tcPr>
            <w:tcW w:w="4701" w:type="dxa"/>
          </w:tcPr>
          <w:p w14:paraId="4D575409" w14:textId="77777777" w:rsidR="008154C6" w:rsidRPr="009358D1" w:rsidRDefault="005727C8" w:rsidP="005727C8">
            <w:pPr>
              <w:pBdr>
                <w:top w:val="nil"/>
                <w:left w:val="nil"/>
                <w:bottom w:val="nil"/>
                <w:right w:val="nil"/>
                <w:between w:val="nil"/>
              </w:pBdr>
              <w:spacing w:line="36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b/>
                <w:color w:val="000000"/>
              </w:rPr>
            </w:pPr>
            <w:r w:rsidRPr="009358D1">
              <w:rPr>
                <w:rFonts w:ascii="Arial" w:eastAsia="Arial" w:hAnsi="Arial" w:cs="Arial"/>
                <w:b/>
                <w:color w:val="000000"/>
              </w:rPr>
              <w:t>Weakness</w:t>
            </w:r>
          </w:p>
        </w:tc>
      </w:tr>
      <w:tr w:rsidR="008154C6" w:rsidRPr="009358D1" w14:paraId="4D575410" w14:textId="77777777" w:rsidTr="008154C6">
        <w:tc>
          <w:tcPr>
            <w:cnfStyle w:val="001000000000" w:firstRow="0" w:lastRow="0" w:firstColumn="1" w:lastColumn="0" w:oddVBand="0" w:evenVBand="0" w:oddHBand="0" w:evenHBand="0" w:firstRowFirstColumn="0" w:firstRowLastColumn="0" w:lastRowFirstColumn="0" w:lastRowLastColumn="0"/>
            <w:tcW w:w="4315" w:type="dxa"/>
          </w:tcPr>
          <w:p w14:paraId="4D57540B" w14:textId="77777777" w:rsidR="008154C6" w:rsidRPr="009358D1" w:rsidRDefault="005727C8" w:rsidP="005727C8">
            <w:pPr>
              <w:numPr>
                <w:ilvl w:val="0"/>
                <w:numId w:val="3"/>
              </w:numPr>
              <w:pBdr>
                <w:top w:val="nil"/>
                <w:left w:val="nil"/>
                <w:bottom w:val="nil"/>
                <w:right w:val="nil"/>
                <w:between w:val="nil"/>
              </w:pBdr>
              <w:spacing w:line="360" w:lineRule="auto"/>
              <w:jc w:val="left"/>
              <w:rPr>
                <w:rFonts w:ascii="Arial" w:hAnsi="Arial" w:cs="Arial"/>
                <w:color w:val="000000"/>
              </w:rPr>
            </w:pPr>
            <w:r w:rsidRPr="009358D1">
              <w:rPr>
                <w:rFonts w:ascii="Arial" w:eastAsia="Arial" w:hAnsi="Arial" w:cs="Arial"/>
                <w:b w:val="0"/>
                <w:color w:val="000000"/>
              </w:rPr>
              <w:t xml:space="preserve">Innovation and creativity are one of the major strengths of Marriot that is helping the organisation to become competitive in this world of rapid change. </w:t>
            </w:r>
          </w:p>
          <w:p w14:paraId="4D57540C" w14:textId="77777777" w:rsidR="008154C6" w:rsidRPr="009358D1" w:rsidRDefault="005727C8" w:rsidP="005727C8">
            <w:pPr>
              <w:numPr>
                <w:ilvl w:val="0"/>
                <w:numId w:val="3"/>
              </w:numPr>
              <w:pBdr>
                <w:top w:val="nil"/>
                <w:left w:val="nil"/>
                <w:bottom w:val="nil"/>
                <w:right w:val="nil"/>
                <w:between w:val="nil"/>
              </w:pBdr>
              <w:spacing w:line="360" w:lineRule="auto"/>
              <w:jc w:val="left"/>
              <w:rPr>
                <w:rFonts w:ascii="Arial" w:hAnsi="Arial" w:cs="Arial"/>
                <w:color w:val="000000"/>
              </w:rPr>
            </w:pPr>
            <w:r w:rsidRPr="009358D1">
              <w:rPr>
                <w:rFonts w:ascii="Arial" w:eastAsia="Arial" w:hAnsi="Arial" w:cs="Arial"/>
                <w:b w:val="0"/>
                <w:color w:val="000000"/>
              </w:rPr>
              <w:t xml:space="preserve">The reputation and brand image of the organisation is other aspects that is complementing its growth of the organisation. </w:t>
            </w:r>
          </w:p>
        </w:tc>
        <w:tc>
          <w:tcPr>
            <w:tcW w:w="4701" w:type="dxa"/>
          </w:tcPr>
          <w:p w14:paraId="4D57540D" w14:textId="77777777" w:rsidR="008154C6" w:rsidRPr="009358D1" w:rsidRDefault="005727C8" w:rsidP="005727C8">
            <w:pPr>
              <w:numPr>
                <w:ilvl w:val="0"/>
                <w:numId w:val="2"/>
              </w:numPr>
              <w:pBdr>
                <w:top w:val="nil"/>
                <w:left w:val="nil"/>
                <w:bottom w:val="nil"/>
                <w:right w:val="nil"/>
                <w:between w:val="nil"/>
              </w:pBdr>
              <w:spacing w:line="360"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9358D1">
              <w:rPr>
                <w:rFonts w:ascii="Arial" w:eastAsia="Arial" w:hAnsi="Arial" w:cs="Arial"/>
                <w:color w:val="000000"/>
              </w:rPr>
              <w:t>Ineffective data protection of the guests is one of the biggest weaknesses of Marriot. The organisation has been fined with £100m as hackers stole records of 339 million guests (Sweney, 2019).</w:t>
            </w:r>
          </w:p>
          <w:p w14:paraId="4D57540E" w14:textId="77777777" w:rsidR="008154C6" w:rsidRPr="009358D1" w:rsidRDefault="005727C8" w:rsidP="005727C8">
            <w:pPr>
              <w:numPr>
                <w:ilvl w:val="0"/>
                <w:numId w:val="2"/>
              </w:numPr>
              <w:pBdr>
                <w:top w:val="nil"/>
                <w:left w:val="nil"/>
                <w:bottom w:val="nil"/>
                <w:right w:val="nil"/>
                <w:between w:val="nil"/>
              </w:pBdr>
              <w:spacing w:line="360"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9358D1">
              <w:rPr>
                <w:rFonts w:ascii="Arial" w:eastAsia="Arial" w:hAnsi="Arial" w:cs="Arial"/>
                <w:color w:val="000000"/>
              </w:rPr>
              <w:t xml:space="preserve">Lack of in-room technology, outdated website and technological incompetency of the staff is making Marriot weak in competing with others. </w:t>
            </w:r>
          </w:p>
          <w:p w14:paraId="4D57540F" w14:textId="77777777" w:rsidR="008154C6" w:rsidRPr="009358D1" w:rsidRDefault="008154C6" w:rsidP="005727C8">
            <w:pPr>
              <w:pBdr>
                <w:top w:val="nil"/>
                <w:left w:val="nil"/>
                <w:bottom w:val="nil"/>
                <w:right w:val="nil"/>
                <w:between w:val="nil"/>
              </w:pBdr>
              <w:spacing w:line="36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rPr>
            </w:pPr>
          </w:p>
        </w:tc>
      </w:tr>
      <w:tr w:rsidR="008154C6" w:rsidRPr="009358D1" w14:paraId="4D575413" w14:textId="77777777" w:rsidTr="008154C6">
        <w:tc>
          <w:tcPr>
            <w:cnfStyle w:val="001000000000" w:firstRow="0" w:lastRow="0" w:firstColumn="1" w:lastColumn="0" w:oddVBand="0" w:evenVBand="0" w:oddHBand="0" w:evenHBand="0" w:firstRowFirstColumn="0" w:firstRowLastColumn="0" w:lastRowFirstColumn="0" w:lastRowLastColumn="0"/>
            <w:tcW w:w="4315" w:type="dxa"/>
          </w:tcPr>
          <w:p w14:paraId="4D575411"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b w:val="0"/>
                <w:color w:val="000000"/>
              </w:rPr>
              <w:t>Opportunities</w:t>
            </w:r>
          </w:p>
        </w:tc>
        <w:tc>
          <w:tcPr>
            <w:tcW w:w="4701" w:type="dxa"/>
          </w:tcPr>
          <w:p w14:paraId="4D575412" w14:textId="77777777" w:rsidR="008154C6" w:rsidRPr="009358D1" w:rsidRDefault="005727C8" w:rsidP="005727C8">
            <w:pPr>
              <w:pBdr>
                <w:top w:val="nil"/>
                <w:left w:val="nil"/>
                <w:bottom w:val="nil"/>
                <w:right w:val="nil"/>
                <w:between w:val="nil"/>
              </w:pBdr>
              <w:spacing w:line="36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b/>
                <w:color w:val="000000"/>
              </w:rPr>
            </w:pPr>
            <w:r w:rsidRPr="009358D1">
              <w:rPr>
                <w:rFonts w:ascii="Arial" w:eastAsia="Arial" w:hAnsi="Arial" w:cs="Arial"/>
                <w:b/>
                <w:color w:val="000000"/>
              </w:rPr>
              <w:t>Threats</w:t>
            </w:r>
          </w:p>
        </w:tc>
      </w:tr>
      <w:tr w:rsidR="008154C6" w:rsidRPr="009358D1" w14:paraId="4D575418" w14:textId="77777777" w:rsidTr="008154C6">
        <w:tc>
          <w:tcPr>
            <w:cnfStyle w:val="001000000000" w:firstRow="0" w:lastRow="0" w:firstColumn="1" w:lastColumn="0" w:oddVBand="0" w:evenVBand="0" w:oddHBand="0" w:evenHBand="0" w:firstRowFirstColumn="0" w:firstRowLastColumn="0" w:lastRowFirstColumn="0" w:lastRowLastColumn="0"/>
            <w:tcW w:w="4315" w:type="dxa"/>
          </w:tcPr>
          <w:p w14:paraId="4D575414" w14:textId="77777777" w:rsidR="008154C6" w:rsidRPr="009358D1" w:rsidRDefault="005727C8" w:rsidP="005727C8">
            <w:pPr>
              <w:numPr>
                <w:ilvl w:val="0"/>
                <w:numId w:val="1"/>
              </w:numPr>
              <w:pBdr>
                <w:top w:val="nil"/>
                <w:left w:val="nil"/>
                <w:bottom w:val="nil"/>
                <w:right w:val="nil"/>
                <w:between w:val="nil"/>
              </w:pBdr>
              <w:spacing w:line="360" w:lineRule="auto"/>
              <w:jc w:val="left"/>
              <w:rPr>
                <w:rFonts w:ascii="Arial" w:hAnsi="Arial" w:cs="Arial"/>
                <w:color w:val="000000"/>
              </w:rPr>
            </w:pPr>
            <w:r w:rsidRPr="009358D1">
              <w:rPr>
                <w:rFonts w:ascii="Arial" w:eastAsia="Arial" w:hAnsi="Arial" w:cs="Arial"/>
                <w:b w:val="0"/>
                <w:color w:val="000000"/>
              </w:rPr>
              <w:t>Marriot’s motto to contribute to environmental development enables them to establish a positive impression on the outer world and stay inclined to the aim of reaching net zero helping them to gain global acceptance and growth (Schwarz, et al., 2020).</w:t>
            </w:r>
          </w:p>
          <w:p w14:paraId="4D575415" w14:textId="77777777" w:rsidR="008154C6" w:rsidRPr="009358D1" w:rsidRDefault="005727C8" w:rsidP="005727C8">
            <w:pPr>
              <w:numPr>
                <w:ilvl w:val="0"/>
                <w:numId w:val="1"/>
              </w:numPr>
              <w:pBdr>
                <w:top w:val="nil"/>
                <w:left w:val="nil"/>
                <w:bottom w:val="nil"/>
                <w:right w:val="nil"/>
                <w:between w:val="nil"/>
              </w:pBdr>
              <w:spacing w:line="360" w:lineRule="auto"/>
              <w:jc w:val="left"/>
              <w:rPr>
                <w:rFonts w:ascii="Arial" w:hAnsi="Arial" w:cs="Arial"/>
                <w:color w:val="000000"/>
              </w:rPr>
            </w:pPr>
            <w:r w:rsidRPr="009358D1">
              <w:rPr>
                <w:rFonts w:ascii="Arial" w:eastAsia="Arial" w:hAnsi="Arial" w:cs="Arial"/>
                <w:b w:val="0"/>
                <w:color w:val="000000"/>
              </w:rPr>
              <w:t xml:space="preserve">The worldwide expansion of Marriot is making a global customer base and helping to </w:t>
            </w:r>
            <w:r w:rsidRPr="009358D1">
              <w:rPr>
                <w:rFonts w:ascii="Arial" w:eastAsia="Arial" w:hAnsi="Arial" w:cs="Arial"/>
                <w:b w:val="0"/>
                <w:color w:val="000000"/>
              </w:rPr>
              <w:lastRenderedPageBreak/>
              <w:t xml:space="preserve">generate more sales in this way. </w:t>
            </w:r>
          </w:p>
        </w:tc>
        <w:tc>
          <w:tcPr>
            <w:tcW w:w="4701" w:type="dxa"/>
          </w:tcPr>
          <w:p w14:paraId="4D575416" w14:textId="77777777" w:rsidR="008154C6" w:rsidRPr="009358D1" w:rsidRDefault="005727C8" w:rsidP="005727C8">
            <w:pPr>
              <w:numPr>
                <w:ilvl w:val="0"/>
                <w:numId w:val="1"/>
              </w:numPr>
              <w:pBdr>
                <w:top w:val="nil"/>
                <w:left w:val="nil"/>
                <w:bottom w:val="nil"/>
                <w:right w:val="nil"/>
                <w:between w:val="nil"/>
              </w:pBdr>
              <w:spacing w:line="360"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9358D1">
              <w:rPr>
                <w:rFonts w:ascii="Arial" w:eastAsia="Arial" w:hAnsi="Arial" w:cs="Arial"/>
                <w:color w:val="000000"/>
              </w:rPr>
              <w:lastRenderedPageBreak/>
              <w:t xml:space="preserve">Breaching of confidential data can cancel Marriot's registration and impact the brand image of the organisation negatively. This way the organisation can be lost their consumer base and can be a great threat. </w:t>
            </w:r>
          </w:p>
          <w:p w14:paraId="4D575417" w14:textId="77777777" w:rsidR="008154C6" w:rsidRPr="009358D1" w:rsidRDefault="005727C8" w:rsidP="005727C8">
            <w:pPr>
              <w:numPr>
                <w:ilvl w:val="0"/>
                <w:numId w:val="1"/>
              </w:numPr>
              <w:pBdr>
                <w:top w:val="nil"/>
                <w:left w:val="nil"/>
                <w:bottom w:val="nil"/>
                <w:right w:val="nil"/>
                <w:between w:val="nil"/>
              </w:pBdr>
              <w:spacing w:line="360"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9358D1">
              <w:rPr>
                <w:rFonts w:ascii="Arial" w:eastAsia="Arial" w:hAnsi="Arial" w:cs="Arial"/>
                <w:color w:val="000000"/>
              </w:rPr>
              <w:t xml:space="preserve">The entire world has been digitalised thus, technological incompetency and poor services can distract their customers as Four Seasons Hotels and Resorts, </w:t>
            </w:r>
            <w:r w:rsidRPr="009358D1">
              <w:rPr>
                <w:rFonts w:ascii="Arial" w:eastAsia="Arial" w:hAnsi="Arial" w:cs="Arial"/>
                <w:color w:val="000000"/>
              </w:rPr>
              <w:lastRenderedPageBreak/>
              <w:t xml:space="preserve">Hyatt, and Hilton are the strong competitors of Marriot. </w:t>
            </w:r>
          </w:p>
        </w:tc>
      </w:tr>
    </w:tbl>
    <w:p w14:paraId="4D575419" w14:textId="77777777" w:rsidR="008154C6" w:rsidRPr="009358D1" w:rsidRDefault="005727C8" w:rsidP="005727C8">
      <w:pPr>
        <w:pStyle w:val="Heading2"/>
        <w:spacing w:line="360" w:lineRule="auto"/>
        <w:jc w:val="left"/>
        <w:rPr>
          <w:rFonts w:ascii="Arial" w:eastAsia="Arial" w:hAnsi="Arial" w:cs="Arial"/>
          <w:sz w:val="24"/>
          <w:szCs w:val="24"/>
        </w:rPr>
      </w:pPr>
      <w:bookmarkStart w:id="11" w:name="_3as4poj" w:colFirst="0" w:colLast="0"/>
      <w:bookmarkEnd w:id="11"/>
      <w:r w:rsidRPr="009358D1">
        <w:rPr>
          <w:rFonts w:ascii="Arial" w:eastAsia="Arial" w:hAnsi="Arial" w:cs="Arial"/>
          <w:sz w:val="24"/>
          <w:szCs w:val="24"/>
        </w:rPr>
        <w:lastRenderedPageBreak/>
        <w:t xml:space="preserve">Employee retention rates and Employee Lifecycle </w:t>
      </w:r>
    </w:p>
    <w:p w14:paraId="4D57541A" w14:textId="77777777" w:rsidR="008154C6" w:rsidRPr="009358D1" w:rsidRDefault="005727C8" w:rsidP="005727C8">
      <w:pPr>
        <w:spacing w:line="360" w:lineRule="auto"/>
        <w:jc w:val="left"/>
        <w:rPr>
          <w:rFonts w:ascii="Arial" w:eastAsia="Arial" w:hAnsi="Arial" w:cs="Arial"/>
        </w:rPr>
      </w:pPr>
      <w:r w:rsidRPr="009358D1">
        <w:rPr>
          <w:rFonts w:ascii="Arial" w:eastAsia="Arial" w:hAnsi="Arial" w:cs="Arial"/>
        </w:rPr>
        <w:t>Experienced and old employees are an asset for an organisation and human resource development management help organisations retain their employees. The employee lifecycle model will be evaluated for helping Marriot in retaining its employees.</w:t>
      </w:r>
    </w:p>
    <w:p w14:paraId="4D57541B" w14:textId="77777777" w:rsidR="008154C6" w:rsidRPr="009358D1" w:rsidRDefault="005727C8" w:rsidP="005727C8">
      <w:pPr>
        <w:spacing w:line="360" w:lineRule="auto"/>
        <w:jc w:val="left"/>
        <w:rPr>
          <w:rFonts w:ascii="Arial" w:eastAsia="Arial" w:hAnsi="Arial" w:cs="Arial"/>
          <w:b/>
          <w:u w:val="single"/>
        </w:rPr>
      </w:pPr>
      <w:r w:rsidRPr="009358D1">
        <w:rPr>
          <w:rFonts w:ascii="Arial" w:eastAsia="Arial" w:hAnsi="Arial" w:cs="Arial"/>
          <w:b/>
          <w:u w:val="single"/>
        </w:rPr>
        <w:t>Employee Lifecycle</w:t>
      </w:r>
    </w:p>
    <w:p w14:paraId="4D57541C"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color w:val="000000"/>
        </w:rPr>
        <w:t xml:space="preserve">Organisational techniques used to illustrate how employees interact with their employers are known as employee life cycle models (ELC). It has five steps to understand the need and experiences of the employees as they are depending on the growth of the organisation.  </w:t>
      </w:r>
    </w:p>
    <w:p w14:paraId="4D57541D"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b/>
          <w:i/>
          <w:color w:val="000000"/>
        </w:rPr>
      </w:pPr>
      <w:r w:rsidRPr="009358D1">
        <w:rPr>
          <w:rFonts w:ascii="Arial" w:eastAsia="Arial" w:hAnsi="Arial" w:cs="Arial"/>
          <w:b/>
          <w:i/>
          <w:color w:val="000000"/>
        </w:rPr>
        <w:t xml:space="preserve">Attraction </w:t>
      </w:r>
    </w:p>
    <w:p w14:paraId="4D57541E"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color w:val="000000"/>
        </w:rPr>
        <w:t xml:space="preserve">Employee lifecycles begin with attraction. This refers to the recruitment strategy of a company. Business owners need to understand their strategy for attracting top talent. Before a company can comprehend how to recruit talent, it needs to define what it wants to be known for and how it will distinguish itself from its competitors. Brand recognition, company culture, and perks and benefits are all factors that contribute to business attractiveness (Heinänen, 2022). </w:t>
      </w:r>
    </w:p>
    <w:p w14:paraId="4D57541F"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b/>
          <w:i/>
          <w:color w:val="000000"/>
        </w:rPr>
      </w:pPr>
      <w:r w:rsidRPr="009358D1">
        <w:rPr>
          <w:rFonts w:ascii="Arial" w:eastAsia="Arial" w:hAnsi="Arial" w:cs="Arial"/>
          <w:b/>
          <w:i/>
          <w:color w:val="000000"/>
        </w:rPr>
        <w:t xml:space="preserve">Recruitment </w:t>
      </w:r>
    </w:p>
    <w:p w14:paraId="4D575420"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color w:val="000000"/>
        </w:rPr>
        <w:t>In the employee lifecycle, recruitment is the second phase. Recruiting talent is the goal of this stage. In order to hire new employees, a corporation must have a recruitment plan. As well as the type of individuals they wish to hire, they must also consider the hiring process. Employee shortage can be mitigated this way and Marriot can work more efficiently for accomplishing growth (Cattermole, 2019).</w:t>
      </w:r>
    </w:p>
    <w:p w14:paraId="4D575421"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b/>
          <w:i/>
          <w:color w:val="000000"/>
        </w:rPr>
      </w:pPr>
      <w:r w:rsidRPr="009358D1">
        <w:rPr>
          <w:rFonts w:ascii="Arial" w:eastAsia="Arial" w:hAnsi="Arial" w:cs="Arial"/>
          <w:b/>
          <w:i/>
          <w:color w:val="000000"/>
        </w:rPr>
        <w:t>Onboarding</w:t>
      </w:r>
    </w:p>
    <w:p w14:paraId="4D575422"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color w:val="000000"/>
        </w:rPr>
        <w:t xml:space="preserve">Onboarding an employee should be as seamless as possible once they are hired by the HR department. A new employee must know when their first day is, what can be expected from that day and week, what their responsibilities are, and what paperwork needs to be completed before starting work. On their first day at a company, 60% of employees decide whether or not to stay (Ayodele, 2022). </w:t>
      </w:r>
    </w:p>
    <w:p w14:paraId="4D575423"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b/>
          <w:i/>
          <w:color w:val="000000"/>
        </w:rPr>
      </w:pPr>
      <w:r w:rsidRPr="009358D1">
        <w:rPr>
          <w:rFonts w:ascii="Arial" w:eastAsia="Arial" w:hAnsi="Arial" w:cs="Arial"/>
          <w:b/>
          <w:i/>
          <w:color w:val="000000"/>
        </w:rPr>
        <w:t>Development</w:t>
      </w:r>
    </w:p>
    <w:p w14:paraId="4D575424"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color w:val="000000"/>
        </w:rPr>
        <w:lastRenderedPageBreak/>
        <w:t xml:space="preserve">Many job candidates say that advancement and development are among their most valued qualities. Professional advancement and challenges are desirable to employees. Employers should provide employees with detailed information about their career development. A business should provide growth opportunities for its employees, despite employee self-motivation contributing to some development. Lack of employee efficiency can be mitigated and upskilling with AI-based technologies complement attracting more customers and achieving better growth (Pierce, 2022).  </w:t>
      </w:r>
    </w:p>
    <w:p w14:paraId="4D575425"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b/>
          <w:i/>
          <w:color w:val="000000"/>
        </w:rPr>
      </w:pPr>
      <w:r w:rsidRPr="009358D1">
        <w:rPr>
          <w:rFonts w:ascii="Arial" w:eastAsia="Arial" w:hAnsi="Arial" w:cs="Arial"/>
          <w:b/>
          <w:i/>
          <w:color w:val="000000"/>
        </w:rPr>
        <w:t>Retention</w:t>
      </w:r>
    </w:p>
    <w:p w14:paraId="4D575426" w14:textId="77777777" w:rsidR="008154C6" w:rsidRPr="009358D1" w:rsidRDefault="005727C8" w:rsidP="005727C8">
      <w:pPr>
        <w:spacing w:line="360" w:lineRule="auto"/>
        <w:jc w:val="left"/>
        <w:rPr>
          <w:rFonts w:ascii="Arial" w:eastAsia="Arial" w:hAnsi="Arial" w:cs="Arial"/>
        </w:rPr>
      </w:pPr>
      <w:r w:rsidRPr="009358D1">
        <w:rPr>
          <w:rFonts w:ascii="Arial" w:eastAsia="Arial" w:hAnsi="Arial" w:cs="Arial"/>
        </w:rPr>
        <w:t xml:space="preserve">Retention is to keep the most talented and experienced employees within the organisation. The efforts of the prior four steps have been shown perfectly at this stage and the outcome of the step whether employees are retained or not. However, it is critical to identify the reasons behind employees quitting but Marriot must learn about the strategies to retain their employees and attain better growth this way. </w:t>
      </w:r>
    </w:p>
    <w:p w14:paraId="4D575427" w14:textId="77777777" w:rsidR="008154C6" w:rsidRPr="009358D1" w:rsidRDefault="005727C8" w:rsidP="005727C8">
      <w:pPr>
        <w:spacing w:line="360" w:lineRule="auto"/>
        <w:jc w:val="left"/>
        <w:rPr>
          <w:rFonts w:ascii="Arial" w:eastAsia="Arial" w:hAnsi="Arial" w:cs="Arial"/>
        </w:rPr>
      </w:pPr>
      <w:r w:rsidRPr="009358D1">
        <w:rPr>
          <w:rFonts w:ascii="Arial" w:eastAsia="Arial" w:hAnsi="Arial" w:cs="Arial"/>
          <w:noProof/>
        </w:rPr>
        <w:drawing>
          <wp:inline distT="0" distB="0" distL="0" distR="0" wp14:anchorId="4D575456" wp14:editId="4D575457">
            <wp:extent cx="4203137" cy="283111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t="5666" r="31386" b="10181"/>
                    <a:stretch>
                      <a:fillRect/>
                    </a:stretch>
                  </pic:blipFill>
                  <pic:spPr>
                    <a:xfrm>
                      <a:off x="0" y="0"/>
                      <a:ext cx="4203137" cy="2831112"/>
                    </a:xfrm>
                    <a:prstGeom prst="rect">
                      <a:avLst/>
                    </a:prstGeom>
                    <a:ln/>
                  </pic:spPr>
                </pic:pic>
              </a:graphicData>
            </a:graphic>
          </wp:inline>
        </w:drawing>
      </w:r>
    </w:p>
    <w:p w14:paraId="4D575428" w14:textId="5E39FB1B"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color w:val="000000"/>
        </w:rPr>
        <w:t>Source: (Lock, 2022)</w:t>
      </w:r>
    </w:p>
    <w:p w14:paraId="4D575429"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b/>
          <w:color w:val="000000"/>
        </w:rPr>
      </w:pPr>
      <w:r w:rsidRPr="009358D1">
        <w:rPr>
          <w:rFonts w:ascii="Arial" w:eastAsia="Arial" w:hAnsi="Arial" w:cs="Arial"/>
          <w:b/>
          <w:color w:val="000000"/>
        </w:rPr>
        <w:t xml:space="preserve">Analysis </w:t>
      </w:r>
    </w:p>
    <w:p w14:paraId="4D57542A"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color w:val="000000"/>
        </w:rPr>
        <w:t>The above graph is showing the current employee ratio of Marriot. It is reflecting that from the Covid-19 scenario the employee ratio has decreased a lot from 174 thousand to 120 thousand.</w:t>
      </w:r>
    </w:p>
    <w:p w14:paraId="4D57542B" w14:textId="77777777" w:rsidR="008154C6" w:rsidRPr="009358D1" w:rsidRDefault="005727C8" w:rsidP="005727C8">
      <w:pPr>
        <w:pStyle w:val="Heading2"/>
        <w:spacing w:line="360" w:lineRule="auto"/>
        <w:jc w:val="left"/>
        <w:rPr>
          <w:rFonts w:ascii="Arial" w:eastAsia="Arial" w:hAnsi="Arial" w:cs="Arial"/>
          <w:sz w:val="24"/>
          <w:szCs w:val="24"/>
        </w:rPr>
      </w:pPr>
      <w:bookmarkStart w:id="12" w:name="_1pxezwc" w:colFirst="0" w:colLast="0"/>
      <w:bookmarkEnd w:id="12"/>
      <w:r w:rsidRPr="009358D1">
        <w:rPr>
          <w:rFonts w:ascii="Arial" w:eastAsia="Arial" w:hAnsi="Arial" w:cs="Arial"/>
          <w:sz w:val="24"/>
          <w:szCs w:val="24"/>
        </w:rPr>
        <w:t>Solutions for overcoming the challenges</w:t>
      </w:r>
    </w:p>
    <w:p w14:paraId="4D57542C"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b/>
          <w:i/>
          <w:color w:val="000000"/>
        </w:rPr>
      </w:pPr>
      <w:r w:rsidRPr="009358D1">
        <w:rPr>
          <w:rFonts w:ascii="Arial" w:eastAsia="Arial" w:hAnsi="Arial" w:cs="Arial"/>
          <w:b/>
          <w:i/>
          <w:color w:val="000000"/>
        </w:rPr>
        <w:t>UK visa sponsorship for employers</w:t>
      </w:r>
    </w:p>
    <w:p w14:paraId="4D57542D"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themeColor="text1"/>
        </w:rPr>
      </w:pPr>
      <w:r w:rsidRPr="009358D1">
        <w:rPr>
          <w:rFonts w:ascii="Arial" w:eastAsia="Arial" w:hAnsi="Arial" w:cs="Arial"/>
          <w:color w:val="000000"/>
        </w:rPr>
        <w:lastRenderedPageBreak/>
        <w:t xml:space="preserve">The government is sponsoring visas for the employees to legalise their stay within the UK and help organisations to attain growth for the company and generate revenue as well. Licencing of the employees helps Marriot to keep their skilled employees and mitigate the shortage of employees. EU citizens can easily access this visa for visiting the UK for work purposes (gov.uk, 2022). </w:t>
      </w:r>
      <w:r w:rsidRPr="009358D1">
        <w:rPr>
          <w:rFonts w:ascii="Arial" w:eastAsia="Arial" w:hAnsi="Arial" w:cs="Arial"/>
          <w:color w:val="000000" w:themeColor="text1"/>
        </w:rPr>
        <w:t xml:space="preserve">However, there are risk associated with the organisations who are providing visa to the migrated employees and hence, they must revise the sponsorship category and make agreement with the employees. </w:t>
      </w:r>
    </w:p>
    <w:p w14:paraId="4D57542E"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b/>
          <w:i/>
          <w:color w:val="000000"/>
        </w:rPr>
      </w:pPr>
      <w:r w:rsidRPr="009358D1">
        <w:rPr>
          <w:rFonts w:ascii="Arial" w:eastAsia="Arial" w:hAnsi="Arial" w:cs="Arial"/>
          <w:b/>
          <w:i/>
          <w:color w:val="000000"/>
        </w:rPr>
        <w:t>Technological Advancements</w:t>
      </w:r>
    </w:p>
    <w:p w14:paraId="4D57542F"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color w:val="000000"/>
        </w:rPr>
        <w:t>The world has been upgraded with digital technologies and hospitality industries are implementing robotic services for reducing manual labour and cost. The lack of in-room advancements can be mitigated this way and help Marriot to upgrade its management and achieve better growth and success (Thomas, et al., 2021).</w:t>
      </w:r>
    </w:p>
    <w:p w14:paraId="4D575430"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b/>
          <w:color w:val="000000" w:themeColor="text1"/>
        </w:rPr>
      </w:pPr>
      <w:r w:rsidRPr="009358D1">
        <w:rPr>
          <w:rFonts w:ascii="Arial" w:eastAsia="Arial" w:hAnsi="Arial" w:cs="Arial"/>
          <w:b/>
          <w:color w:val="000000" w:themeColor="text1"/>
        </w:rPr>
        <w:t>Employee Engagement Model</w:t>
      </w:r>
    </w:p>
    <w:p w14:paraId="4D575431" w14:textId="403F4560"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themeColor="text1"/>
        </w:rPr>
      </w:pPr>
      <w:r w:rsidRPr="009358D1">
        <w:rPr>
          <w:rFonts w:ascii="Arial" w:eastAsia="Arial" w:hAnsi="Arial" w:cs="Arial"/>
          <w:color w:val="000000" w:themeColor="text1"/>
        </w:rPr>
        <w:t xml:space="preserve">The paramedical employee engagement model has been developed by David Zinger for keeping the satisfaction level of the employees high. It has fourth layer and each of the layer focuses on each </w:t>
      </w:r>
      <w:r w:rsidR="00E0704E" w:rsidRPr="009358D1">
        <w:rPr>
          <w:rFonts w:ascii="Arial" w:eastAsia="Arial" w:hAnsi="Arial" w:cs="Arial"/>
          <w:color w:val="000000" w:themeColor="text1"/>
        </w:rPr>
        <w:t>aspect</w:t>
      </w:r>
      <w:r w:rsidRPr="009358D1">
        <w:rPr>
          <w:rFonts w:ascii="Arial" w:eastAsia="Arial" w:hAnsi="Arial" w:cs="Arial"/>
          <w:color w:val="000000" w:themeColor="text1"/>
        </w:rPr>
        <w:t xml:space="preserve"> to motivate employees. Employee well-being boost efficiency and increase productivity. Engagement also </w:t>
      </w:r>
      <w:r w:rsidR="00E0704E" w:rsidRPr="009358D1">
        <w:rPr>
          <w:rFonts w:ascii="Arial" w:eastAsia="Arial" w:hAnsi="Arial" w:cs="Arial"/>
          <w:color w:val="000000" w:themeColor="text1"/>
        </w:rPr>
        <w:t>creates</w:t>
      </w:r>
      <w:r w:rsidRPr="009358D1">
        <w:rPr>
          <w:rFonts w:ascii="Arial" w:eastAsia="Arial" w:hAnsi="Arial" w:cs="Arial"/>
          <w:color w:val="000000" w:themeColor="text1"/>
        </w:rPr>
        <w:t xml:space="preserve"> a healthy organisational environment and help to achieve growth and success. The enliven energy of the pyramid enables to create positive energy within the employees and inspire each other to fulfil the organisational requirements. The second bottom row focuses on building relationships and foster recognition. Acknowledgements helps employees to gain self-confidence. The third row enhance performance quality of the employees and enable them to achieve success. The final stage of the pyramid is achieving result. This way Marriot can boost motivation and performance of their employees and retain them to secure an established position in this competitive business era. The above recommended ways in accordance with the application of this paramedical model will be highly beneficial for Marriot to overcome challenges and attain better succession (Peguero, et al., 2022). </w:t>
      </w:r>
    </w:p>
    <w:p w14:paraId="4D575432" w14:textId="77777777" w:rsidR="008154C6" w:rsidRPr="009358D1" w:rsidRDefault="005727C8" w:rsidP="005727C8">
      <w:pPr>
        <w:spacing w:after="160" w:line="360" w:lineRule="auto"/>
        <w:jc w:val="left"/>
        <w:rPr>
          <w:rFonts w:ascii="Arial" w:eastAsia="Arial" w:hAnsi="Arial" w:cs="Arial"/>
          <w:color w:val="000000" w:themeColor="text1"/>
        </w:rPr>
      </w:pPr>
      <w:r w:rsidRPr="009358D1">
        <w:rPr>
          <w:rFonts w:ascii="Arial" w:hAnsi="Arial" w:cs="Arial"/>
          <w:color w:val="000000" w:themeColor="text1"/>
        </w:rPr>
        <w:br w:type="page"/>
      </w:r>
    </w:p>
    <w:p w14:paraId="4D575433" w14:textId="77777777" w:rsidR="008154C6" w:rsidRPr="009358D1" w:rsidRDefault="005727C8" w:rsidP="005727C8">
      <w:pPr>
        <w:pStyle w:val="Heading1"/>
        <w:spacing w:line="360" w:lineRule="auto"/>
        <w:jc w:val="left"/>
        <w:rPr>
          <w:rFonts w:ascii="Arial" w:eastAsia="Arial" w:hAnsi="Arial" w:cs="Arial"/>
          <w:sz w:val="24"/>
          <w:szCs w:val="24"/>
        </w:rPr>
      </w:pPr>
      <w:bookmarkStart w:id="13" w:name="_49x2ik5" w:colFirst="0" w:colLast="0"/>
      <w:bookmarkEnd w:id="13"/>
      <w:r w:rsidRPr="009358D1">
        <w:rPr>
          <w:rFonts w:ascii="Arial" w:eastAsia="Arial" w:hAnsi="Arial" w:cs="Arial"/>
          <w:sz w:val="24"/>
          <w:szCs w:val="24"/>
        </w:rPr>
        <w:lastRenderedPageBreak/>
        <w:t xml:space="preserve">Evaluation and Conclusion </w:t>
      </w:r>
    </w:p>
    <w:p w14:paraId="4D575434" w14:textId="77777777" w:rsidR="008154C6" w:rsidRPr="009358D1" w:rsidRDefault="005727C8" w:rsidP="005727C8">
      <w:pPr>
        <w:pStyle w:val="Heading2"/>
        <w:spacing w:line="360" w:lineRule="auto"/>
        <w:jc w:val="left"/>
        <w:rPr>
          <w:rFonts w:ascii="Arial" w:eastAsia="Arial" w:hAnsi="Arial" w:cs="Arial"/>
          <w:sz w:val="24"/>
          <w:szCs w:val="24"/>
        </w:rPr>
      </w:pPr>
      <w:bookmarkStart w:id="14" w:name="_2p2csry" w:colFirst="0" w:colLast="0"/>
      <w:bookmarkEnd w:id="14"/>
      <w:r w:rsidRPr="009358D1">
        <w:rPr>
          <w:rFonts w:ascii="Arial" w:eastAsia="Arial" w:hAnsi="Arial" w:cs="Arial"/>
          <w:sz w:val="24"/>
          <w:szCs w:val="24"/>
        </w:rPr>
        <w:t xml:space="preserve">Conclusion </w:t>
      </w:r>
    </w:p>
    <w:p w14:paraId="4D575435" w14:textId="77777777" w:rsidR="008154C6" w:rsidRPr="009358D1" w:rsidRDefault="005727C8" w:rsidP="005727C8">
      <w:pPr>
        <w:spacing w:line="360" w:lineRule="auto"/>
        <w:jc w:val="left"/>
        <w:rPr>
          <w:rFonts w:ascii="Arial" w:eastAsia="Arial" w:hAnsi="Arial" w:cs="Arial"/>
        </w:rPr>
      </w:pPr>
      <w:r w:rsidRPr="009358D1">
        <w:rPr>
          <w:rFonts w:ascii="Arial" w:eastAsia="Arial" w:hAnsi="Arial" w:cs="Arial"/>
          <w:color w:val="000000"/>
        </w:rPr>
        <w:t>Brexit and Covid-19 affected the growth of businesses in the UK to a large extent and all business organisations face problems like employee shortage, poor management, and others. Thus, this research has discussed the role of human resources in managing business operations. Employee engagement is necessary for increased performance development in any business group. However, the importance of employee life cycles like recruitment, development, retention, and onboarding has been discussed in this context. Several models can be analysed to understand the significance of employee engagement through internal and external environmental analysis. SWOT and PESTLE analysis has been provided to focus on the employee engagement need and the implementation process of employee engagement has been established in this research.</w:t>
      </w:r>
    </w:p>
    <w:p w14:paraId="4D575436" w14:textId="77777777" w:rsidR="008154C6" w:rsidRPr="009358D1" w:rsidRDefault="005727C8" w:rsidP="005727C8">
      <w:pPr>
        <w:spacing w:after="160" w:line="360" w:lineRule="auto"/>
        <w:jc w:val="left"/>
        <w:rPr>
          <w:rFonts w:ascii="Arial" w:eastAsia="Arial" w:hAnsi="Arial" w:cs="Arial"/>
          <w:b/>
        </w:rPr>
      </w:pPr>
      <w:r w:rsidRPr="009358D1">
        <w:rPr>
          <w:rFonts w:ascii="Arial" w:hAnsi="Arial" w:cs="Arial"/>
        </w:rPr>
        <w:br w:type="page"/>
      </w:r>
    </w:p>
    <w:p w14:paraId="4D575437" w14:textId="77777777" w:rsidR="008154C6" w:rsidRPr="009358D1" w:rsidRDefault="005727C8" w:rsidP="005727C8">
      <w:pPr>
        <w:pStyle w:val="Heading2"/>
        <w:spacing w:line="360" w:lineRule="auto"/>
        <w:jc w:val="left"/>
        <w:rPr>
          <w:rFonts w:ascii="Arial" w:eastAsia="Arial" w:hAnsi="Arial" w:cs="Arial"/>
          <w:sz w:val="24"/>
          <w:szCs w:val="24"/>
        </w:rPr>
      </w:pPr>
      <w:bookmarkStart w:id="15" w:name="_147n2zr" w:colFirst="0" w:colLast="0"/>
      <w:bookmarkEnd w:id="15"/>
      <w:r w:rsidRPr="009358D1">
        <w:rPr>
          <w:rFonts w:ascii="Arial" w:eastAsia="Arial" w:hAnsi="Arial" w:cs="Arial"/>
          <w:sz w:val="24"/>
          <w:szCs w:val="24"/>
        </w:rPr>
        <w:lastRenderedPageBreak/>
        <w:t xml:space="preserve">Recommendations </w:t>
      </w:r>
    </w:p>
    <w:p w14:paraId="4D575438" w14:textId="77777777" w:rsidR="008154C6" w:rsidRPr="009358D1" w:rsidRDefault="005727C8" w:rsidP="005727C8">
      <w:pPr>
        <w:spacing w:line="360" w:lineRule="auto"/>
        <w:jc w:val="left"/>
        <w:rPr>
          <w:rFonts w:ascii="Arial" w:eastAsia="Arial" w:hAnsi="Arial" w:cs="Arial"/>
        </w:rPr>
      </w:pPr>
      <w:r w:rsidRPr="009358D1">
        <w:rPr>
          <w:rFonts w:ascii="Arial" w:eastAsia="Arial" w:hAnsi="Arial" w:cs="Arial"/>
          <w:b/>
          <w:color w:val="000000"/>
        </w:rPr>
        <w:t>Training and development</w:t>
      </w:r>
    </w:p>
    <w:p w14:paraId="4D575439" w14:textId="77777777" w:rsidR="008154C6" w:rsidRPr="009358D1" w:rsidRDefault="005727C8" w:rsidP="005727C8">
      <w:pPr>
        <w:spacing w:line="360" w:lineRule="auto"/>
        <w:jc w:val="left"/>
        <w:rPr>
          <w:rFonts w:ascii="Arial" w:eastAsia="Arial" w:hAnsi="Arial" w:cs="Arial"/>
        </w:rPr>
      </w:pPr>
      <w:r w:rsidRPr="009358D1">
        <w:rPr>
          <w:rFonts w:ascii="Arial" w:eastAsia="Arial" w:hAnsi="Arial" w:cs="Arial"/>
          <w:color w:val="000000"/>
        </w:rPr>
        <w:t>Improving the effectiveness of any business organisation requires proper training and development of the employees. Employees can be unable to handle certain difficult situations without the proper training. The management should focus on the personal development of every employee. They should identify their areas of weakness in them to provide them with proper guidance for self-betterment. Training about the latest technologies will improve the individual as well as the overall productivity of the business (Donohoe, 2019). </w:t>
      </w:r>
    </w:p>
    <w:p w14:paraId="4D57543A" w14:textId="77777777" w:rsidR="008154C6" w:rsidRPr="009358D1" w:rsidRDefault="005727C8" w:rsidP="005727C8">
      <w:pPr>
        <w:spacing w:line="360" w:lineRule="auto"/>
        <w:jc w:val="left"/>
        <w:rPr>
          <w:rFonts w:ascii="Arial" w:eastAsia="Arial" w:hAnsi="Arial" w:cs="Arial"/>
        </w:rPr>
      </w:pPr>
      <w:r w:rsidRPr="009358D1">
        <w:rPr>
          <w:rFonts w:ascii="Arial" w:eastAsia="Arial" w:hAnsi="Arial" w:cs="Arial"/>
          <w:b/>
          <w:color w:val="000000"/>
        </w:rPr>
        <w:t>Recruitment</w:t>
      </w:r>
    </w:p>
    <w:p w14:paraId="4D57543B" w14:textId="77777777" w:rsidR="008154C6" w:rsidRPr="009358D1" w:rsidRDefault="005727C8" w:rsidP="005727C8">
      <w:pPr>
        <w:spacing w:line="360" w:lineRule="auto"/>
        <w:jc w:val="left"/>
        <w:rPr>
          <w:rFonts w:ascii="Arial" w:eastAsia="Arial" w:hAnsi="Arial" w:cs="Arial"/>
        </w:rPr>
      </w:pPr>
      <w:r w:rsidRPr="009358D1">
        <w:rPr>
          <w:rFonts w:ascii="Arial" w:eastAsia="Arial" w:hAnsi="Arial" w:cs="Arial"/>
          <w:color w:val="000000"/>
        </w:rPr>
        <w:t>Recruitment of talented and eligible employees can help develop the performance of the business organisation. Recruiting people from various backgrounds will improve the organisational culture. One can get several kinds of knowledge and experience from other talented employees (Frambo, et al., 2021). Employing the most talented employees is essential for marking the way for business growth. The management should evaluate the abilities of each candidate before recruiting employees. They should focus on the employee's communication skills, collaboration skills, critical thinking abilities, and problem-solving qualities. Besides that, the management should also inspect the decision-making skills before recruiting any employee (Wilson, 2018).</w:t>
      </w:r>
    </w:p>
    <w:p w14:paraId="4D57543C" w14:textId="77777777" w:rsidR="008154C6" w:rsidRPr="009358D1" w:rsidRDefault="005727C8" w:rsidP="005727C8">
      <w:pPr>
        <w:spacing w:line="360" w:lineRule="auto"/>
        <w:jc w:val="left"/>
        <w:rPr>
          <w:rFonts w:ascii="Arial" w:eastAsia="Arial" w:hAnsi="Arial" w:cs="Arial"/>
        </w:rPr>
      </w:pPr>
      <w:r w:rsidRPr="009358D1">
        <w:rPr>
          <w:rFonts w:ascii="Arial" w:eastAsia="Arial" w:hAnsi="Arial" w:cs="Arial"/>
          <w:b/>
          <w:color w:val="000000"/>
        </w:rPr>
        <w:t>Better management strategies</w:t>
      </w:r>
    </w:p>
    <w:p w14:paraId="4D57543D" w14:textId="77777777" w:rsidR="008154C6" w:rsidRPr="009358D1" w:rsidRDefault="005727C8" w:rsidP="005727C8">
      <w:pPr>
        <w:spacing w:line="360" w:lineRule="auto"/>
        <w:jc w:val="left"/>
        <w:rPr>
          <w:rFonts w:ascii="Arial" w:eastAsia="Arial" w:hAnsi="Arial" w:cs="Arial"/>
          <w:color w:val="000000"/>
        </w:rPr>
      </w:pPr>
      <w:r w:rsidRPr="009358D1">
        <w:rPr>
          <w:rFonts w:ascii="Arial" w:eastAsia="Arial" w:hAnsi="Arial" w:cs="Arial"/>
          <w:color w:val="000000"/>
        </w:rPr>
        <w:t>The business group should be clear about the organisational goal and make their employees aware of the future objectives that will be effective. Interacting with the employees without any kind of discrimination can be effective to improve employee engagement. The management should go to the depth of any kind of internal problem and make the solution for that problem by taking opinions from various employees. Focusing on the performance development of each employee can be more effective than focusing on the goal. Making the employees satisfied while working will be helpful to achieve organisational growth faster. A satisfied employee will give full effort and complete their work with accuracy can generate good team performance increasing the profitability of the business (Czerwonka, 2022).</w:t>
      </w:r>
    </w:p>
    <w:p w14:paraId="4D57543E" w14:textId="77777777" w:rsidR="008154C6" w:rsidRPr="009358D1" w:rsidRDefault="008154C6" w:rsidP="005727C8">
      <w:pPr>
        <w:pBdr>
          <w:top w:val="nil"/>
          <w:left w:val="nil"/>
          <w:bottom w:val="nil"/>
          <w:right w:val="nil"/>
          <w:between w:val="nil"/>
        </w:pBdr>
        <w:spacing w:line="360" w:lineRule="auto"/>
        <w:jc w:val="left"/>
        <w:rPr>
          <w:rFonts w:ascii="Arial" w:eastAsia="Arial" w:hAnsi="Arial" w:cs="Arial"/>
          <w:color w:val="000000"/>
        </w:rPr>
      </w:pPr>
    </w:p>
    <w:p w14:paraId="4D57543F" w14:textId="77777777" w:rsidR="008154C6" w:rsidRPr="009358D1" w:rsidRDefault="005727C8" w:rsidP="005727C8">
      <w:pPr>
        <w:spacing w:after="160" w:line="360" w:lineRule="auto"/>
        <w:jc w:val="left"/>
        <w:rPr>
          <w:rFonts w:ascii="Arial" w:eastAsia="Arial" w:hAnsi="Arial" w:cs="Arial"/>
        </w:rPr>
      </w:pPr>
      <w:r w:rsidRPr="009358D1">
        <w:rPr>
          <w:rFonts w:ascii="Arial" w:hAnsi="Arial" w:cs="Arial"/>
        </w:rPr>
        <w:br w:type="page"/>
      </w:r>
    </w:p>
    <w:p w14:paraId="4D575440" w14:textId="77777777" w:rsidR="008154C6" w:rsidRPr="009358D1" w:rsidRDefault="005727C8" w:rsidP="005727C8">
      <w:pPr>
        <w:pStyle w:val="Heading1"/>
        <w:spacing w:line="360" w:lineRule="auto"/>
        <w:jc w:val="left"/>
        <w:rPr>
          <w:rFonts w:ascii="Arial" w:eastAsia="Arial" w:hAnsi="Arial" w:cs="Arial"/>
          <w:sz w:val="24"/>
          <w:szCs w:val="24"/>
        </w:rPr>
      </w:pPr>
      <w:bookmarkStart w:id="16" w:name="_3o7alnk" w:colFirst="0" w:colLast="0"/>
      <w:bookmarkEnd w:id="16"/>
      <w:r w:rsidRPr="009358D1">
        <w:rPr>
          <w:rFonts w:ascii="Arial" w:eastAsia="Arial" w:hAnsi="Arial" w:cs="Arial"/>
          <w:sz w:val="24"/>
          <w:szCs w:val="24"/>
        </w:rPr>
        <w:lastRenderedPageBreak/>
        <w:t>References</w:t>
      </w:r>
    </w:p>
    <w:p w14:paraId="4D575441" w14:textId="77777777" w:rsidR="008154C6" w:rsidRPr="009358D1" w:rsidRDefault="005727C8" w:rsidP="005727C8">
      <w:pPr>
        <w:spacing w:line="360" w:lineRule="auto"/>
        <w:jc w:val="left"/>
        <w:rPr>
          <w:rFonts w:ascii="Arial" w:eastAsia="Arial" w:hAnsi="Arial" w:cs="Arial"/>
        </w:rPr>
      </w:pPr>
      <w:r w:rsidRPr="009358D1">
        <w:rPr>
          <w:rFonts w:ascii="Arial" w:eastAsia="Arial" w:hAnsi="Arial" w:cs="Arial"/>
          <w:b/>
        </w:rPr>
        <w:t>Ayodele</w:t>
      </w:r>
      <w:r w:rsidRPr="009358D1">
        <w:rPr>
          <w:rFonts w:ascii="Arial" w:eastAsia="Arial" w:hAnsi="Arial" w:cs="Arial"/>
        </w:rPr>
        <w:t>, C., (2022). Mitigating cybersecurity insider threat in the hiring stage of the employee lifecycle.</w:t>
      </w:r>
    </w:p>
    <w:p w14:paraId="4D575442" w14:textId="77777777" w:rsidR="008154C6" w:rsidRPr="009358D1" w:rsidRDefault="005727C8" w:rsidP="005727C8">
      <w:pPr>
        <w:spacing w:line="360" w:lineRule="auto"/>
        <w:jc w:val="left"/>
        <w:rPr>
          <w:rFonts w:ascii="Arial" w:eastAsia="Arial" w:hAnsi="Arial" w:cs="Arial"/>
        </w:rPr>
      </w:pPr>
      <w:r w:rsidRPr="009358D1">
        <w:rPr>
          <w:rFonts w:ascii="Arial" w:eastAsia="Arial" w:hAnsi="Arial" w:cs="Arial"/>
          <w:b/>
        </w:rPr>
        <w:t>Barnard</w:t>
      </w:r>
      <w:r w:rsidRPr="009358D1">
        <w:rPr>
          <w:rFonts w:ascii="Arial" w:eastAsia="Arial" w:hAnsi="Arial" w:cs="Arial"/>
        </w:rPr>
        <w:t>, C. and Georgiou, D., (2022). Legal Regulation of Self-Employment in the United Kingdom.</w:t>
      </w:r>
    </w:p>
    <w:p w14:paraId="4D575443"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b/>
          <w:color w:val="000000"/>
        </w:rPr>
        <w:t>bbc</w:t>
      </w:r>
      <w:r w:rsidRPr="009358D1">
        <w:rPr>
          <w:rFonts w:ascii="Arial" w:eastAsia="Arial" w:hAnsi="Arial" w:cs="Arial"/>
          <w:color w:val="000000"/>
        </w:rPr>
        <w:t xml:space="preserve">, (2022). </w:t>
      </w:r>
      <w:r w:rsidRPr="009358D1">
        <w:rPr>
          <w:rFonts w:ascii="Arial" w:eastAsia="Arial" w:hAnsi="Arial" w:cs="Arial"/>
          <w:i/>
          <w:color w:val="000000"/>
        </w:rPr>
        <w:t xml:space="preserve">Cost of living crisis 'worse than Covid-19 for hospitality sector'. </w:t>
      </w:r>
      <w:r w:rsidRPr="009358D1">
        <w:rPr>
          <w:rFonts w:ascii="Arial" w:eastAsia="Arial" w:hAnsi="Arial" w:cs="Arial"/>
          <w:color w:val="000000"/>
        </w:rPr>
        <w:t xml:space="preserve">[Online]Available at: </w:t>
      </w:r>
      <w:r w:rsidRPr="009358D1">
        <w:rPr>
          <w:rFonts w:ascii="Arial" w:eastAsia="Arial" w:hAnsi="Arial" w:cs="Arial"/>
          <w:color w:val="000000"/>
          <w:u w:val="single"/>
        </w:rPr>
        <w:t>https://www.bbc.com/news/uk-england-manchester-62468609</w:t>
      </w:r>
    </w:p>
    <w:p w14:paraId="4D575444"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b/>
          <w:color w:val="000000"/>
        </w:rPr>
        <w:t>businessinsider</w:t>
      </w:r>
      <w:r w:rsidRPr="009358D1">
        <w:rPr>
          <w:rFonts w:ascii="Arial" w:eastAsia="Arial" w:hAnsi="Arial" w:cs="Arial"/>
          <w:color w:val="000000"/>
        </w:rPr>
        <w:t xml:space="preserve">, (2022). </w:t>
      </w:r>
      <w:r w:rsidRPr="009358D1">
        <w:rPr>
          <w:rFonts w:ascii="Arial" w:eastAsia="Arial" w:hAnsi="Arial" w:cs="Arial"/>
          <w:i/>
          <w:color w:val="000000"/>
        </w:rPr>
        <w:t xml:space="preserve">From Nobel Prizes to vaccine development, the UK is ahead of the pack in science and technology. </w:t>
      </w:r>
      <w:r w:rsidRPr="009358D1">
        <w:rPr>
          <w:rFonts w:ascii="Arial" w:eastAsia="Arial" w:hAnsi="Arial" w:cs="Arial"/>
          <w:color w:val="000000"/>
        </w:rPr>
        <w:t xml:space="preserve">[Online]Available at: </w:t>
      </w:r>
      <w:r w:rsidRPr="009358D1">
        <w:rPr>
          <w:rFonts w:ascii="Arial" w:eastAsia="Arial" w:hAnsi="Arial" w:cs="Arial"/>
          <w:color w:val="000000"/>
          <w:u w:val="single"/>
        </w:rPr>
        <w:t>https://www.businessinsider.com/sc/uk-science-tech-investment-boost-2022-2?IR=T</w:t>
      </w:r>
    </w:p>
    <w:p w14:paraId="4D575445" w14:textId="77777777" w:rsidR="008154C6" w:rsidRPr="009358D1" w:rsidRDefault="005727C8" w:rsidP="005727C8">
      <w:pPr>
        <w:spacing w:line="360" w:lineRule="auto"/>
        <w:jc w:val="left"/>
        <w:rPr>
          <w:rFonts w:ascii="Arial" w:eastAsia="Arial" w:hAnsi="Arial" w:cs="Arial"/>
        </w:rPr>
      </w:pPr>
      <w:r w:rsidRPr="009358D1">
        <w:rPr>
          <w:rFonts w:ascii="Arial" w:eastAsia="Arial" w:hAnsi="Arial" w:cs="Arial"/>
          <w:b/>
        </w:rPr>
        <w:t>Cattermole,</w:t>
      </w:r>
      <w:r w:rsidRPr="009358D1">
        <w:rPr>
          <w:rFonts w:ascii="Arial" w:eastAsia="Arial" w:hAnsi="Arial" w:cs="Arial"/>
        </w:rPr>
        <w:t xml:space="preserve"> G., (2019). Developing the employee lifecycle to keep top talent. Strategic HR review.</w:t>
      </w:r>
    </w:p>
    <w:p w14:paraId="4D575446"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b/>
          <w:color w:val="000000"/>
        </w:rPr>
        <w:t>Czerwonka</w:t>
      </w:r>
      <w:r w:rsidRPr="009358D1">
        <w:rPr>
          <w:rFonts w:ascii="Arial" w:eastAsia="Arial" w:hAnsi="Arial" w:cs="Arial"/>
          <w:color w:val="000000"/>
        </w:rPr>
        <w:t xml:space="preserve">, E., (2022). </w:t>
      </w:r>
      <w:r w:rsidRPr="009358D1">
        <w:rPr>
          <w:rFonts w:ascii="Arial" w:eastAsia="Arial" w:hAnsi="Arial" w:cs="Arial"/>
          <w:i/>
          <w:color w:val="000000"/>
        </w:rPr>
        <w:t xml:space="preserve">14 Ways to Improve Your Management Skills. </w:t>
      </w:r>
      <w:r w:rsidRPr="009358D1">
        <w:rPr>
          <w:rFonts w:ascii="Arial" w:eastAsia="Arial" w:hAnsi="Arial" w:cs="Arial"/>
          <w:color w:val="000000"/>
        </w:rPr>
        <w:t xml:space="preserve">[Online] Available at: </w:t>
      </w:r>
      <w:r w:rsidRPr="009358D1">
        <w:rPr>
          <w:rFonts w:ascii="Arial" w:eastAsia="Arial" w:hAnsi="Arial" w:cs="Arial"/>
          <w:color w:val="000000"/>
          <w:u w:val="single"/>
        </w:rPr>
        <w:t>https://buddypunch.com/blog/improve-management-skills/</w:t>
      </w:r>
    </w:p>
    <w:p w14:paraId="4D575447"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b/>
          <w:color w:val="000000"/>
        </w:rPr>
        <w:t>Donohoe</w:t>
      </w:r>
      <w:r w:rsidRPr="009358D1">
        <w:rPr>
          <w:rFonts w:ascii="Arial" w:eastAsia="Arial" w:hAnsi="Arial" w:cs="Arial"/>
          <w:color w:val="000000"/>
        </w:rPr>
        <w:t xml:space="preserve">, A., (2019). </w:t>
      </w:r>
      <w:r w:rsidRPr="009358D1">
        <w:rPr>
          <w:rFonts w:ascii="Arial" w:eastAsia="Arial" w:hAnsi="Arial" w:cs="Arial"/>
          <w:i/>
          <w:color w:val="000000"/>
        </w:rPr>
        <w:t xml:space="preserve">What Is an HR Management Role Regarding Training and Development?. </w:t>
      </w:r>
      <w:r w:rsidRPr="009358D1">
        <w:rPr>
          <w:rFonts w:ascii="Arial" w:eastAsia="Arial" w:hAnsi="Arial" w:cs="Arial"/>
          <w:color w:val="000000"/>
        </w:rPr>
        <w:t xml:space="preserve">[Online]Available at: </w:t>
      </w:r>
      <w:r w:rsidRPr="009358D1">
        <w:rPr>
          <w:rFonts w:ascii="Arial" w:eastAsia="Arial" w:hAnsi="Arial" w:cs="Arial"/>
          <w:color w:val="000000"/>
          <w:u w:val="single"/>
        </w:rPr>
        <w:t>https://bizfluent.com/facts-5761345-hr-role-regarding-training-development-.html</w:t>
      </w:r>
    </w:p>
    <w:p w14:paraId="4D575448"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b/>
          <w:color w:val="000000"/>
        </w:rPr>
        <w:t>Farazad</w:t>
      </w:r>
      <w:r w:rsidRPr="009358D1">
        <w:rPr>
          <w:rFonts w:ascii="Arial" w:eastAsia="Arial" w:hAnsi="Arial" w:cs="Arial"/>
          <w:color w:val="000000"/>
        </w:rPr>
        <w:t xml:space="preserve">, K., (2022). </w:t>
      </w:r>
      <w:r w:rsidRPr="009358D1">
        <w:rPr>
          <w:rFonts w:ascii="Arial" w:eastAsia="Arial" w:hAnsi="Arial" w:cs="Arial"/>
          <w:i/>
          <w:color w:val="000000"/>
        </w:rPr>
        <w:t xml:space="preserve">The Impact of Brexit on Hotel Industry and 2020 Outlook. </w:t>
      </w:r>
      <w:r w:rsidRPr="009358D1">
        <w:rPr>
          <w:rFonts w:ascii="Arial" w:eastAsia="Arial" w:hAnsi="Arial" w:cs="Arial"/>
          <w:color w:val="000000"/>
        </w:rPr>
        <w:t xml:space="preserve">[Online]Available at: </w:t>
      </w:r>
      <w:r w:rsidRPr="009358D1">
        <w:rPr>
          <w:rFonts w:ascii="Arial" w:eastAsia="Arial" w:hAnsi="Arial" w:cs="Arial"/>
          <w:color w:val="000000"/>
          <w:u w:val="single"/>
        </w:rPr>
        <w:t>https://www.hospitalitynet.org/opinion/4096893.html</w:t>
      </w:r>
    </w:p>
    <w:p w14:paraId="4D575449" w14:textId="77777777" w:rsidR="008154C6" w:rsidRPr="009358D1" w:rsidRDefault="005727C8" w:rsidP="005727C8">
      <w:pPr>
        <w:spacing w:line="360" w:lineRule="auto"/>
        <w:jc w:val="left"/>
        <w:rPr>
          <w:rFonts w:ascii="Arial" w:eastAsia="Arial" w:hAnsi="Arial" w:cs="Arial"/>
        </w:rPr>
      </w:pPr>
      <w:r w:rsidRPr="009358D1">
        <w:rPr>
          <w:rFonts w:ascii="Arial" w:eastAsia="Arial" w:hAnsi="Arial" w:cs="Arial"/>
          <w:b/>
        </w:rPr>
        <w:t>Frambo,</w:t>
      </w:r>
      <w:r w:rsidRPr="009358D1">
        <w:rPr>
          <w:rFonts w:ascii="Arial" w:eastAsia="Arial" w:hAnsi="Arial" w:cs="Arial"/>
        </w:rPr>
        <w:t xml:space="preserve"> M.B., Kok, H. and Fon, B., (2021). The Importance of Corporate Social Responsibility in Recruitment: Between Saying and Doing. Journal of Human Resource and Sustainability Studies, 9(4), pp.608-621.</w:t>
      </w:r>
    </w:p>
    <w:p w14:paraId="4D57544A"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b/>
          <w:color w:val="000000"/>
        </w:rPr>
        <w:t>gov.uk</w:t>
      </w:r>
      <w:r w:rsidRPr="009358D1">
        <w:rPr>
          <w:rFonts w:ascii="Arial" w:eastAsia="Arial" w:hAnsi="Arial" w:cs="Arial"/>
          <w:color w:val="000000"/>
        </w:rPr>
        <w:t xml:space="preserve">, (2022). </w:t>
      </w:r>
      <w:r w:rsidRPr="009358D1">
        <w:rPr>
          <w:rFonts w:ascii="Arial" w:eastAsia="Arial" w:hAnsi="Arial" w:cs="Arial"/>
          <w:i/>
          <w:color w:val="000000"/>
        </w:rPr>
        <w:t xml:space="preserve">UK visa sponsorship for employers. </w:t>
      </w:r>
      <w:r w:rsidRPr="009358D1">
        <w:rPr>
          <w:rFonts w:ascii="Arial" w:eastAsia="Arial" w:hAnsi="Arial" w:cs="Arial"/>
          <w:color w:val="000000"/>
        </w:rPr>
        <w:t xml:space="preserve">[Online]Available at: </w:t>
      </w:r>
      <w:r w:rsidRPr="009358D1">
        <w:rPr>
          <w:rFonts w:ascii="Arial" w:eastAsia="Arial" w:hAnsi="Arial" w:cs="Arial"/>
          <w:color w:val="000000"/>
          <w:u w:val="single"/>
        </w:rPr>
        <w:t>https://www.gov.uk/uk-visa-sponsorship-employers</w:t>
      </w:r>
    </w:p>
    <w:p w14:paraId="4D57544B" w14:textId="77777777" w:rsidR="008154C6" w:rsidRPr="009358D1" w:rsidRDefault="005727C8" w:rsidP="005727C8">
      <w:pPr>
        <w:spacing w:line="360" w:lineRule="auto"/>
        <w:jc w:val="left"/>
        <w:rPr>
          <w:rFonts w:ascii="Arial" w:eastAsia="Arial" w:hAnsi="Arial" w:cs="Arial"/>
        </w:rPr>
      </w:pPr>
      <w:r w:rsidRPr="009358D1">
        <w:rPr>
          <w:rFonts w:ascii="Arial" w:eastAsia="Arial" w:hAnsi="Arial" w:cs="Arial"/>
          <w:b/>
        </w:rPr>
        <w:t>Heinänen</w:t>
      </w:r>
      <w:r w:rsidRPr="009358D1">
        <w:rPr>
          <w:rFonts w:ascii="Arial" w:eastAsia="Arial" w:hAnsi="Arial" w:cs="Arial"/>
        </w:rPr>
        <w:t>, A., (2022). Employee value proposition in the phases of employee life cycle: Sandvik Attachment Tools Division.</w:t>
      </w:r>
    </w:p>
    <w:p w14:paraId="4D57544C"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b/>
          <w:color w:val="000000"/>
        </w:rPr>
        <w:t>legislation,</w:t>
      </w:r>
      <w:r w:rsidRPr="009358D1">
        <w:rPr>
          <w:rFonts w:ascii="Arial" w:eastAsia="Arial" w:hAnsi="Arial" w:cs="Arial"/>
          <w:color w:val="000000"/>
        </w:rPr>
        <w:t xml:space="preserve"> (2022). </w:t>
      </w:r>
      <w:r w:rsidRPr="009358D1">
        <w:rPr>
          <w:rFonts w:ascii="Arial" w:eastAsia="Arial" w:hAnsi="Arial" w:cs="Arial"/>
          <w:i/>
          <w:color w:val="000000"/>
        </w:rPr>
        <w:t xml:space="preserve">Climate Change Act 2008. </w:t>
      </w:r>
      <w:r w:rsidRPr="009358D1">
        <w:rPr>
          <w:rFonts w:ascii="Arial" w:eastAsia="Arial" w:hAnsi="Arial" w:cs="Arial"/>
          <w:color w:val="000000"/>
        </w:rPr>
        <w:t xml:space="preserve">[Online]Available at: </w:t>
      </w:r>
      <w:r w:rsidRPr="009358D1">
        <w:rPr>
          <w:rFonts w:ascii="Arial" w:eastAsia="Arial" w:hAnsi="Arial" w:cs="Arial"/>
          <w:color w:val="000000"/>
          <w:u w:val="single"/>
        </w:rPr>
        <w:t>https://www.legislation.gov.uk/ukpga/2008/27/contents</w:t>
      </w:r>
    </w:p>
    <w:p w14:paraId="4D57544D"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b/>
          <w:color w:val="000000"/>
        </w:rPr>
        <w:t>Lock, S</w:t>
      </w:r>
      <w:r w:rsidRPr="009358D1">
        <w:rPr>
          <w:rFonts w:ascii="Arial" w:eastAsia="Arial" w:hAnsi="Arial" w:cs="Arial"/>
          <w:color w:val="000000"/>
        </w:rPr>
        <w:t xml:space="preserve">., (2022). </w:t>
      </w:r>
      <w:r w:rsidRPr="009358D1">
        <w:rPr>
          <w:rFonts w:ascii="Arial" w:eastAsia="Arial" w:hAnsi="Arial" w:cs="Arial"/>
          <w:i/>
          <w:color w:val="000000"/>
        </w:rPr>
        <w:t xml:space="preserve">Number of Marriott International employees worldwide from 2007 to 2021. </w:t>
      </w:r>
      <w:r w:rsidRPr="009358D1">
        <w:rPr>
          <w:rFonts w:ascii="Arial" w:eastAsia="Arial" w:hAnsi="Arial" w:cs="Arial"/>
          <w:color w:val="000000"/>
        </w:rPr>
        <w:t xml:space="preserve">[Online]Available at: </w:t>
      </w:r>
      <w:r w:rsidRPr="009358D1">
        <w:rPr>
          <w:rFonts w:ascii="Arial" w:eastAsia="Arial" w:hAnsi="Arial" w:cs="Arial"/>
          <w:color w:val="000000"/>
          <w:u w:val="single"/>
        </w:rPr>
        <w:t>https://www.statista.com/statistics/297269/number-of-marriott-international-employees-worldwide/</w:t>
      </w:r>
    </w:p>
    <w:p w14:paraId="4D57544E" w14:textId="77777777" w:rsidR="008154C6" w:rsidRPr="009358D1" w:rsidRDefault="005727C8" w:rsidP="005727C8">
      <w:pPr>
        <w:spacing w:line="360" w:lineRule="auto"/>
        <w:jc w:val="left"/>
        <w:rPr>
          <w:rFonts w:ascii="Arial" w:eastAsia="Arial" w:hAnsi="Arial" w:cs="Arial"/>
          <w:color w:val="000000" w:themeColor="text1"/>
        </w:rPr>
      </w:pPr>
      <w:r w:rsidRPr="009358D1">
        <w:rPr>
          <w:rFonts w:ascii="Arial" w:eastAsia="Arial" w:hAnsi="Arial" w:cs="Arial"/>
          <w:b/>
          <w:color w:val="000000" w:themeColor="text1"/>
        </w:rPr>
        <w:t>Peguero</w:t>
      </w:r>
      <w:r w:rsidRPr="009358D1">
        <w:rPr>
          <w:rFonts w:ascii="Arial" w:eastAsia="Arial" w:hAnsi="Arial" w:cs="Arial"/>
          <w:color w:val="000000" w:themeColor="text1"/>
        </w:rPr>
        <w:t>, G., Ferrín, M., Sardans, J., Verbruggen, E., Ramírez</w:t>
      </w:r>
      <w:r w:rsidRPr="009358D1">
        <w:rPr>
          <w:rFonts w:ascii="Cambria Math" w:eastAsia="Cambria Math" w:hAnsi="Cambria Math" w:cs="Cambria Math"/>
          <w:color w:val="000000" w:themeColor="text1"/>
        </w:rPr>
        <w:t>‐</w:t>
      </w:r>
      <w:r w:rsidRPr="009358D1">
        <w:rPr>
          <w:rFonts w:ascii="Arial" w:eastAsia="Arial" w:hAnsi="Arial" w:cs="Arial"/>
          <w:color w:val="000000" w:themeColor="text1"/>
        </w:rPr>
        <w:t xml:space="preserve">Rojas, I., Van Langenhove, L., Verryckt, L.T., Murienne, J., Iribar, A., Zinger, L. and Grau, O., </w:t>
      </w:r>
      <w:r w:rsidRPr="009358D1">
        <w:rPr>
          <w:rFonts w:ascii="Arial" w:eastAsia="Arial" w:hAnsi="Arial" w:cs="Arial"/>
          <w:color w:val="000000" w:themeColor="text1"/>
        </w:rPr>
        <w:lastRenderedPageBreak/>
        <w:t>(2022). Decay of similarity across tropical forest communities: integrating spatial distance with soil nutrients. Ecology, 103(2), p.e03599.</w:t>
      </w:r>
    </w:p>
    <w:p w14:paraId="4D57544F"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b/>
          <w:color w:val="000000"/>
        </w:rPr>
        <w:t>Pierce</w:t>
      </w:r>
      <w:r w:rsidRPr="009358D1">
        <w:rPr>
          <w:rFonts w:ascii="Arial" w:eastAsia="Arial" w:hAnsi="Arial" w:cs="Arial"/>
          <w:color w:val="000000"/>
        </w:rPr>
        <w:t xml:space="preserve">, T., (2022). </w:t>
      </w:r>
      <w:r w:rsidRPr="009358D1">
        <w:rPr>
          <w:rFonts w:ascii="Arial" w:eastAsia="Arial" w:hAnsi="Arial" w:cs="Arial"/>
          <w:i/>
          <w:color w:val="000000"/>
        </w:rPr>
        <w:t xml:space="preserve">Employee Lifecycle. </w:t>
      </w:r>
      <w:r w:rsidRPr="009358D1">
        <w:rPr>
          <w:rFonts w:ascii="Arial" w:eastAsia="Arial" w:hAnsi="Arial" w:cs="Arial"/>
          <w:color w:val="000000"/>
        </w:rPr>
        <w:t xml:space="preserve">[Online]Available at: </w:t>
      </w:r>
      <w:r w:rsidRPr="009358D1">
        <w:rPr>
          <w:rFonts w:ascii="Arial" w:eastAsia="Arial" w:hAnsi="Arial" w:cs="Arial"/>
          <w:color w:val="000000"/>
          <w:u w:val="single"/>
        </w:rPr>
        <w:t>https://eddy.com/hr-encyclopedia/employee-lifecycle/</w:t>
      </w:r>
    </w:p>
    <w:p w14:paraId="4D575450" w14:textId="77777777" w:rsidR="008154C6" w:rsidRPr="009358D1" w:rsidRDefault="005727C8" w:rsidP="005727C8">
      <w:pPr>
        <w:pBdr>
          <w:top w:val="nil"/>
          <w:left w:val="nil"/>
          <w:bottom w:val="nil"/>
          <w:right w:val="nil"/>
          <w:between w:val="nil"/>
        </w:pBdr>
        <w:spacing w:line="360" w:lineRule="auto"/>
        <w:jc w:val="left"/>
        <w:rPr>
          <w:rFonts w:ascii="Arial" w:eastAsia="Arial" w:hAnsi="Arial" w:cs="Arial"/>
          <w:color w:val="000000"/>
        </w:rPr>
      </w:pPr>
      <w:r w:rsidRPr="009358D1">
        <w:rPr>
          <w:rFonts w:ascii="Arial" w:eastAsia="Arial" w:hAnsi="Arial" w:cs="Arial"/>
          <w:b/>
          <w:color w:val="000000"/>
        </w:rPr>
        <w:t xml:space="preserve">reuters, </w:t>
      </w:r>
      <w:r w:rsidRPr="009358D1">
        <w:rPr>
          <w:rFonts w:ascii="Arial" w:eastAsia="Arial" w:hAnsi="Arial" w:cs="Arial"/>
          <w:color w:val="000000"/>
        </w:rPr>
        <w:t xml:space="preserve">(2020). </w:t>
      </w:r>
      <w:r w:rsidRPr="009358D1">
        <w:rPr>
          <w:rFonts w:ascii="Arial" w:eastAsia="Arial" w:hAnsi="Arial" w:cs="Arial"/>
          <w:i/>
          <w:color w:val="000000"/>
        </w:rPr>
        <w:t xml:space="preserve">Marriott posts first quarterly loss in nearly nine years as virus hits bookings. </w:t>
      </w:r>
      <w:r w:rsidRPr="009358D1">
        <w:rPr>
          <w:rFonts w:ascii="Arial" w:eastAsia="Arial" w:hAnsi="Arial" w:cs="Arial"/>
          <w:color w:val="000000"/>
        </w:rPr>
        <w:t xml:space="preserve">[Online]Available at: </w:t>
      </w:r>
      <w:r w:rsidRPr="009358D1">
        <w:rPr>
          <w:rFonts w:ascii="Arial" w:eastAsia="Arial" w:hAnsi="Arial" w:cs="Arial"/>
          <w:color w:val="000000"/>
          <w:u w:val="single"/>
        </w:rPr>
        <w:t>https://www.reuters.com/article/marriott-intnl-results-idUKL4N2FC229</w:t>
      </w:r>
    </w:p>
    <w:p w14:paraId="4D575451" w14:textId="77777777" w:rsidR="008154C6" w:rsidRPr="009358D1" w:rsidRDefault="005727C8" w:rsidP="005727C8">
      <w:pPr>
        <w:spacing w:line="360" w:lineRule="auto"/>
        <w:jc w:val="left"/>
        <w:rPr>
          <w:rFonts w:ascii="Arial" w:eastAsia="Arial" w:hAnsi="Arial" w:cs="Arial"/>
        </w:rPr>
      </w:pPr>
      <w:r w:rsidRPr="009358D1">
        <w:rPr>
          <w:rFonts w:ascii="Arial" w:eastAsia="Arial" w:hAnsi="Arial" w:cs="Arial"/>
          <w:b/>
        </w:rPr>
        <w:t>Saxunov</w:t>
      </w:r>
      <w:r w:rsidRPr="009358D1">
        <w:rPr>
          <w:rFonts w:ascii="Arial" w:eastAsia="Arial" w:hAnsi="Arial" w:cs="Arial"/>
        </w:rPr>
        <w:t>A, D., le Roux, C.L. and Oster, M., (2022). Financial and Economic Impact of Brexit and COVID-19 in the United Kingdom.</w:t>
      </w:r>
    </w:p>
    <w:p w14:paraId="4D575452" w14:textId="77777777" w:rsidR="008154C6" w:rsidRPr="009358D1" w:rsidRDefault="005727C8" w:rsidP="005727C8">
      <w:pPr>
        <w:spacing w:line="360" w:lineRule="auto"/>
        <w:jc w:val="left"/>
        <w:rPr>
          <w:rFonts w:ascii="Arial" w:eastAsia="Arial" w:hAnsi="Arial" w:cs="Arial"/>
        </w:rPr>
      </w:pPr>
      <w:r w:rsidRPr="009358D1">
        <w:rPr>
          <w:rFonts w:ascii="Arial" w:eastAsia="Arial" w:hAnsi="Arial" w:cs="Arial"/>
          <w:b/>
        </w:rPr>
        <w:t>Schwarz</w:t>
      </w:r>
      <w:r w:rsidRPr="009358D1">
        <w:rPr>
          <w:rFonts w:ascii="Arial" w:eastAsia="Arial" w:hAnsi="Arial" w:cs="Arial"/>
        </w:rPr>
        <w:t>, M., Dwyer, T., Marriot, K., van Gelder, T.J. and de Rozario, R., (2020). What makes a team successful. Group dynamics in online collaborative problem solving.</w:t>
      </w:r>
    </w:p>
    <w:p w14:paraId="4D575453" w14:textId="77777777" w:rsidR="008154C6" w:rsidRPr="009358D1" w:rsidRDefault="005727C8" w:rsidP="005727C8">
      <w:pPr>
        <w:spacing w:line="360" w:lineRule="auto"/>
        <w:jc w:val="left"/>
        <w:rPr>
          <w:rFonts w:ascii="Arial" w:eastAsia="Arial" w:hAnsi="Arial" w:cs="Arial"/>
          <w:u w:val="single"/>
        </w:rPr>
      </w:pPr>
      <w:r w:rsidRPr="009358D1">
        <w:rPr>
          <w:rFonts w:ascii="Arial" w:eastAsia="Arial" w:hAnsi="Arial" w:cs="Arial"/>
          <w:b/>
        </w:rPr>
        <w:t>Sweney</w:t>
      </w:r>
      <w:r w:rsidRPr="009358D1">
        <w:rPr>
          <w:rFonts w:ascii="Arial" w:eastAsia="Arial" w:hAnsi="Arial" w:cs="Arial"/>
        </w:rPr>
        <w:t xml:space="preserve">, M., (2019). </w:t>
      </w:r>
      <w:r w:rsidRPr="009358D1">
        <w:rPr>
          <w:rFonts w:ascii="Arial" w:eastAsia="Arial" w:hAnsi="Arial" w:cs="Arial"/>
          <w:i/>
        </w:rPr>
        <w:t xml:space="preserve">Marriott to be fined nearly £100m over GDPR breach. </w:t>
      </w:r>
      <w:r w:rsidRPr="009358D1">
        <w:rPr>
          <w:rFonts w:ascii="Arial" w:eastAsia="Arial" w:hAnsi="Arial" w:cs="Arial"/>
        </w:rPr>
        <w:t xml:space="preserve">[Online]Available at: </w:t>
      </w:r>
      <w:r w:rsidRPr="009358D1">
        <w:rPr>
          <w:rFonts w:ascii="Arial" w:eastAsia="Arial" w:hAnsi="Arial" w:cs="Arial"/>
          <w:u w:val="single"/>
        </w:rPr>
        <w:t>https://www.theguardian.com/business/2019/jul/09/marriott-fined-over-gdpr-breach-ico</w:t>
      </w:r>
    </w:p>
    <w:p w14:paraId="4D575454" w14:textId="77777777" w:rsidR="008154C6" w:rsidRPr="009358D1" w:rsidRDefault="005727C8" w:rsidP="005727C8">
      <w:pPr>
        <w:spacing w:line="360" w:lineRule="auto"/>
        <w:jc w:val="left"/>
        <w:rPr>
          <w:rFonts w:ascii="Arial" w:eastAsia="Arial" w:hAnsi="Arial" w:cs="Arial"/>
        </w:rPr>
      </w:pPr>
      <w:r w:rsidRPr="009358D1">
        <w:rPr>
          <w:rFonts w:ascii="Arial" w:eastAsia="Arial" w:hAnsi="Arial" w:cs="Arial"/>
          <w:b/>
        </w:rPr>
        <w:t>Thomas</w:t>
      </w:r>
      <w:r w:rsidRPr="009358D1">
        <w:rPr>
          <w:rFonts w:ascii="Arial" w:eastAsia="Arial" w:hAnsi="Arial" w:cs="Arial"/>
        </w:rPr>
        <w:t>, M.J., Lal, V., Baby, A.K., James, A. and Raj, A.K., (2021). Can technological advancements help to alleviate COVID-19 pandemic? a review. Journal of Biomedical Informatics, 117, p.103787.</w:t>
      </w:r>
    </w:p>
    <w:p w14:paraId="4D575455" w14:textId="77777777" w:rsidR="008154C6" w:rsidRPr="009358D1" w:rsidRDefault="005727C8" w:rsidP="005727C8">
      <w:pPr>
        <w:spacing w:line="360" w:lineRule="auto"/>
        <w:jc w:val="left"/>
        <w:rPr>
          <w:rFonts w:ascii="Arial" w:eastAsia="Arial" w:hAnsi="Arial" w:cs="Arial"/>
          <w:u w:val="single"/>
        </w:rPr>
      </w:pPr>
      <w:r w:rsidRPr="009358D1">
        <w:rPr>
          <w:rFonts w:ascii="Arial" w:eastAsia="Arial" w:hAnsi="Arial" w:cs="Arial"/>
          <w:b/>
        </w:rPr>
        <w:t>Wilson</w:t>
      </w:r>
      <w:r w:rsidRPr="009358D1">
        <w:rPr>
          <w:rFonts w:ascii="Arial" w:eastAsia="Arial" w:hAnsi="Arial" w:cs="Arial"/>
        </w:rPr>
        <w:t xml:space="preserve">, E., (2018). </w:t>
      </w:r>
      <w:r w:rsidRPr="009358D1">
        <w:rPr>
          <w:rFonts w:ascii="Arial" w:eastAsia="Arial" w:hAnsi="Arial" w:cs="Arial"/>
          <w:i/>
        </w:rPr>
        <w:t xml:space="preserve">hat Is the Role of HR Department in Recruitment and Selection. </w:t>
      </w:r>
      <w:r w:rsidRPr="009358D1">
        <w:rPr>
          <w:rFonts w:ascii="Arial" w:eastAsia="Arial" w:hAnsi="Arial" w:cs="Arial"/>
        </w:rPr>
        <w:t xml:space="preserve">[Online]Available at: </w:t>
      </w:r>
      <w:r w:rsidRPr="009358D1">
        <w:rPr>
          <w:rFonts w:ascii="Arial" w:eastAsia="Arial" w:hAnsi="Arial" w:cs="Arial"/>
          <w:u w:val="single"/>
        </w:rPr>
        <w:t>https://community.hrdaily.com.au/profiles/blogs/what-is-the-role-of-hr-department-in-recruitment-and-selection</w:t>
      </w:r>
    </w:p>
    <w:sectPr w:rsidR="008154C6" w:rsidRPr="009358D1">
      <w:headerReference w:type="default" r:id="rId8"/>
      <w:footerReference w:type="default" r:id="rId9"/>
      <w:pgSz w:w="11906" w:h="16838"/>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702E5" w14:textId="77777777" w:rsidR="00892D35" w:rsidRDefault="00892D35">
      <w:pPr>
        <w:spacing w:line="240" w:lineRule="auto"/>
      </w:pPr>
      <w:r>
        <w:separator/>
      </w:r>
    </w:p>
  </w:endnote>
  <w:endnote w:type="continuationSeparator" w:id="0">
    <w:p w14:paraId="2C700B0C" w14:textId="77777777" w:rsidR="00892D35" w:rsidRDefault="00892D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7545A" w14:textId="43E896CC" w:rsidR="008154C6" w:rsidRDefault="005727C8">
    <w:pPr>
      <w:pBdr>
        <w:top w:val="nil"/>
        <w:left w:val="nil"/>
        <w:bottom w:val="nil"/>
        <w:right w:val="nil"/>
        <w:between w:val="nil"/>
      </w:pBdr>
      <w:tabs>
        <w:tab w:val="center" w:pos="4513"/>
        <w:tab w:val="right" w:pos="9026"/>
      </w:tabs>
      <w:spacing w:line="240" w:lineRule="auto"/>
      <w:jc w:val="right"/>
      <w:rPr>
        <w:rFonts w:ascii="Arial" w:eastAsia="Arial" w:hAnsi="Arial" w:cs="Arial"/>
        <w:color w:val="000000"/>
      </w:rPr>
    </w:pPr>
    <w:r>
      <w:rPr>
        <w:rFonts w:ascii="Arial" w:eastAsia="Arial" w:hAnsi="Arial" w:cs="Arial"/>
        <w:color w:val="000000"/>
      </w:rPr>
      <w:t xml:space="preserve">Page </w:t>
    </w:r>
    <w:r>
      <w:rPr>
        <w:rFonts w:ascii="Arial" w:eastAsia="Arial" w:hAnsi="Arial" w:cs="Arial"/>
        <w:b/>
        <w:color w:val="000000"/>
      </w:rPr>
      <w:fldChar w:fldCharType="begin"/>
    </w:r>
    <w:r>
      <w:rPr>
        <w:rFonts w:ascii="Arial" w:eastAsia="Arial" w:hAnsi="Arial" w:cs="Arial"/>
        <w:b/>
        <w:color w:val="000000"/>
      </w:rPr>
      <w:instrText>PAGE</w:instrText>
    </w:r>
    <w:r>
      <w:rPr>
        <w:rFonts w:ascii="Arial" w:eastAsia="Arial" w:hAnsi="Arial" w:cs="Arial"/>
        <w:b/>
        <w:color w:val="000000"/>
      </w:rPr>
      <w:fldChar w:fldCharType="separate"/>
    </w:r>
    <w:r w:rsidR="006A10F8">
      <w:rPr>
        <w:rFonts w:ascii="Arial" w:eastAsia="Arial" w:hAnsi="Arial" w:cs="Arial"/>
        <w:b/>
        <w:noProof/>
        <w:color w:val="000000"/>
      </w:rPr>
      <w:t>2</w:t>
    </w:r>
    <w:r>
      <w:rPr>
        <w:rFonts w:ascii="Arial" w:eastAsia="Arial" w:hAnsi="Arial" w:cs="Arial"/>
        <w:b/>
        <w:color w:val="000000"/>
      </w:rPr>
      <w:fldChar w:fldCharType="end"/>
    </w:r>
    <w:r>
      <w:rPr>
        <w:rFonts w:ascii="Arial" w:eastAsia="Arial" w:hAnsi="Arial" w:cs="Arial"/>
        <w:color w:val="000000"/>
      </w:rPr>
      <w:t xml:space="preserve"> of </w:t>
    </w:r>
    <w:r>
      <w:rPr>
        <w:rFonts w:ascii="Arial" w:eastAsia="Arial" w:hAnsi="Arial" w:cs="Arial"/>
        <w:b/>
        <w:color w:val="000000"/>
      </w:rPr>
      <w:fldChar w:fldCharType="begin"/>
    </w:r>
    <w:r>
      <w:rPr>
        <w:rFonts w:ascii="Arial" w:eastAsia="Arial" w:hAnsi="Arial" w:cs="Arial"/>
        <w:b/>
        <w:color w:val="000000"/>
      </w:rPr>
      <w:instrText>NUMPAGES</w:instrText>
    </w:r>
    <w:r>
      <w:rPr>
        <w:rFonts w:ascii="Arial" w:eastAsia="Arial" w:hAnsi="Arial" w:cs="Arial"/>
        <w:b/>
        <w:color w:val="000000"/>
      </w:rPr>
      <w:fldChar w:fldCharType="separate"/>
    </w:r>
    <w:r w:rsidR="006A10F8">
      <w:rPr>
        <w:rFonts w:ascii="Arial" w:eastAsia="Arial" w:hAnsi="Arial" w:cs="Arial"/>
        <w:b/>
        <w:noProof/>
        <w:color w:val="000000"/>
      </w:rPr>
      <w:t>3</w:t>
    </w:r>
    <w:r>
      <w:rPr>
        <w:rFonts w:ascii="Arial" w:eastAsia="Arial" w:hAnsi="Arial" w:cs="Arial"/>
        <w:b/>
        <w:color w:val="000000"/>
      </w:rPr>
      <w:fldChar w:fldCharType="end"/>
    </w:r>
  </w:p>
  <w:p w14:paraId="4D57545B" w14:textId="77777777" w:rsidR="008154C6" w:rsidRDefault="008154C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461A0" w14:textId="77777777" w:rsidR="00892D35" w:rsidRDefault="00892D35">
      <w:pPr>
        <w:spacing w:line="240" w:lineRule="auto"/>
      </w:pPr>
      <w:r>
        <w:separator/>
      </w:r>
    </w:p>
  </w:footnote>
  <w:footnote w:type="continuationSeparator" w:id="0">
    <w:p w14:paraId="10A15049" w14:textId="77777777" w:rsidR="00892D35" w:rsidRDefault="00892D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75459" w14:textId="77777777" w:rsidR="008154C6" w:rsidRDefault="005727C8">
    <w:pPr>
      <w:pBdr>
        <w:top w:val="nil"/>
        <w:left w:val="nil"/>
        <w:bottom w:val="nil"/>
        <w:right w:val="nil"/>
        <w:between w:val="nil"/>
      </w:pBdr>
      <w:tabs>
        <w:tab w:val="center" w:pos="4513"/>
        <w:tab w:val="right" w:pos="9026"/>
      </w:tabs>
      <w:spacing w:line="240" w:lineRule="auto"/>
      <w:jc w:val="right"/>
      <w:rPr>
        <w:rFonts w:ascii="Arial" w:eastAsia="Arial" w:hAnsi="Arial" w:cs="Arial"/>
        <w:color w:val="000000"/>
      </w:rPr>
    </w:pPr>
    <w:r>
      <w:rPr>
        <w:rFonts w:ascii="Arial" w:eastAsia="Arial" w:hAnsi="Arial" w:cs="Arial"/>
        <w:color w:val="000000"/>
      </w:rPr>
      <w:t>Research Project Proposal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7419B"/>
    <w:multiLevelType w:val="multilevel"/>
    <w:tmpl w:val="358477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A33161F"/>
    <w:multiLevelType w:val="multilevel"/>
    <w:tmpl w:val="D44621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3C704B5"/>
    <w:multiLevelType w:val="multilevel"/>
    <w:tmpl w:val="A57613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34367851">
    <w:abstractNumId w:val="1"/>
  </w:num>
  <w:num w:numId="2" w16cid:durableId="2106490155">
    <w:abstractNumId w:val="0"/>
  </w:num>
  <w:num w:numId="3" w16cid:durableId="17380906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4C6"/>
    <w:rsid w:val="00073414"/>
    <w:rsid w:val="00361704"/>
    <w:rsid w:val="005727C8"/>
    <w:rsid w:val="006A10F8"/>
    <w:rsid w:val="00804828"/>
    <w:rsid w:val="008154C6"/>
    <w:rsid w:val="00861A28"/>
    <w:rsid w:val="00892D35"/>
    <w:rsid w:val="008B62D2"/>
    <w:rsid w:val="009358D1"/>
    <w:rsid w:val="009E15A3"/>
    <w:rsid w:val="00B3128C"/>
    <w:rsid w:val="00DC2E3E"/>
    <w:rsid w:val="00E0704E"/>
    <w:rsid w:val="00E84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753B8"/>
  <w15:docId w15:val="{A7D2442F-3BD9-4868-A139-08244ADC0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sz w:val="28"/>
      <w:szCs w:val="28"/>
    </w:rPr>
  </w:style>
  <w:style w:type="paragraph" w:styleId="Heading2">
    <w:name w:val="heading 2"/>
    <w:basedOn w:val="Normal"/>
    <w:next w:val="Normal"/>
    <w:uiPriority w:val="9"/>
    <w:unhideWhenUsed/>
    <w:qFormat/>
    <w:pPr>
      <w:keepNext/>
      <w:keepLines/>
      <w:spacing w:before="40"/>
      <w:outlineLvl w:val="1"/>
    </w:pPr>
    <w:rPr>
      <w:b/>
      <w:sz w:val="26"/>
      <w:szCs w:val="26"/>
    </w:rPr>
  </w:style>
  <w:style w:type="paragraph" w:styleId="Heading3">
    <w:name w:val="heading 3"/>
    <w:basedOn w:val="Normal"/>
    <w:next w:val="Normal"/>
    <w:uiPriority w:val="9"/>
    <w:unhideWhenUsed/>
    <w:qFormat/>
    <w:pPr>
      <w:keepNext/>
      <w:keepLines/>
      <w:spacing w:before="320" w:after="80"/>
      <w:outlineLvl w:val="2"/>
    </w:pPr>
    <w:rPr>
      <w:i/>
      <w:u w:val="single"/>
    </w:rPr>
  </w:style>
  <w:style w:type="paragraph" w:styleId="Heading4">
    <w:name w:val="heading 4"/>
    <w:basedOn w:val="Normal"/>
    <w:next w:val="Normal"/>
    <w:uiPriority w:val="9"/>
    <w:semiHidden/>
    <w:unhideWhenUsed/>
    <w:qFormat/>
    <w:pPr>
      <w:keepNext/>
      <w:keepLines/>
      <w:spacing w:before="40"/>
      <w:outlineLvl w:val="3"/>
    </w:pPr>
    <w:rPr>
      <w:i/>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tblStylePr w:type="firstRow">
      <w:rPr>
        <w:b/>
      </w:rPr>
      <w:tblPr/>
      <w:tcPr>
        <w:tcBorders>
          <w:bottom w:val="single" w:sz="12" w:space="0" w:color="F4B083"/>
        </w:tcBorders>
      </w:tcPr>
    </w:tblStylePr>
    <w:tblStylePr w:type="lastRow">
      <w:rPr>
        <w:b/>
      </w:rPr>
      <w:tblPr/>
      <w:tcPr>
        <w:tcBorders>
          <w:top w:val="single" w:sz="4" w:space="0" w:color="F4B083"/>
        </w:tcBorders>
      </w:tcPr>
    </w:tblStylePr>
    <w:tblStylePr w:type="firstCol">
      <w:rPr>
        <w:b/>
      </w:rPr>
    </w:tblStylePr>
    <w:tblStylePr w:type="lastCol">
      <w:rPr>
        <w:b/>
      </w:rPr>
    </w:tblStylePr>
  </w:style>
  <w:style w:type="table" w:customStyle="1" w:styleId="a0">
    <w:basedOn w:val="TableNormal"/>
    <w:pPr>
      <w:spacing w:line="240" w:lineRule="auto"/>
    </w:pPr>
    <w:tblPr>
      <w:tblStyleRowBandSize w:val="1"/>
      <w:tblStyleColBandSize w:val="1"/>
    </w:tblPr>
    <w:tblStylePr w:type="firstRow">
      <w:rPr>
        <w:b/>
      </w:rPr>
      <w:tblPr/>
      <w:tcPr>
        <w:tcBorders>
          <w:bottom w:val="single" w:sz="12" w:space="0" w:color="9CC3E5"/>
        </w:tcBorders>
      </w:tcPr>
    </w:tblStylePr>
    <w:tblStylePr w:type="lastRow">
      <w:rPr>
        <w:b/>
      </w:rPr>
      <w:tblPr/>
      <w:tcPr>
        <w:tcBorders>
          <w:top w:val="single" w:sz="4" w:space="0" w:color="9CC3E5"/>
        </w:tcBorders>
      </w:tcPr>
    </w:tblStylePr>
    <w:tblStylePr w:type="firstCol">
      <w:rPr>
        <w:b/>
      </w:rPr>
    </w:tblStylePr>
    <w:tblStylePr w:type="lastCol">
      <w:rPr>
        <w:b/>
      </w:rPr>
    </w:tblStyle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14</Pages>
  <Words>3113</Words>
  <Characters>17747</Characters>
  <Application>Microsoft Office Word</Application>
  <DocSecurity>0</DocSecurity>
  <Lines>147</Lines>
  <Paragraphs>41</Paragraphs>
  <ScaleCrop>false</ScaleCrop>
  <Company/>
  <LinksUpToDate>false</LinksUpToDate>
  <CharactersWithSpaces>20819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Mihaiela Bugarschi</cp:lastModifiedBy>
  <cp:revision>13</cp:revision>
  <dcterms:created xsi:type="dcterms:W3CDTF">2022-11-24T16:19:00Z</dcterms:created>
  <dcterms:modified xsi:type="dcterms:W3CDTF">2022-11-24T16:47:00Z</dcterms:modified>
</cp:coreProperties>
</file>