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ECBAC4" w14:textId="7A0FD20A" w:rsidR="00577506" w:rsidRDefault="003E6269" w:rsidP="003E6269">
      <w:pPr>
        <w:spacing w:line="360" w:lineRule="auto"/>
        <w:jc w:val="center"/>
        <w:rPr>
          <w:rFonts w:ascii="Arial" w:hAnsi="Arial" w:cs="Arial"/>
          <w:sz w:val="24"/>
          <w:szCs w:val="24"/>
          <w:lang w:val="en-US"/>
        </w:rPr>
      </w:pPr>
      <w:r>
        <w:rPr>
          <w:noProof/>
        </w:rPr>
        <w:drawing>
          <wp:inline distT="0" distB="0" distL="0" distR="0" wp14:anchorId="4BF9CC15" wp14:editId="4917249C">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FE88CB6" w14:textId="77777777" w:rsidR="00577506" w:rsidRDefault="00577506" w:rsidP="00577506">
      <w:pPr>
        <w:spacing w:line="360" w:lineRule="auto"/>
        <w:jc w:val="both"/>
        <w:rPr>
          <w:rFonts w:ascii="Arial" w:hAnsi="Arial" w:cs="Arial"/>
          <w:sz w:val="24"/>
          <w:szCs w:val="24"/>
          <w:lang w:val="en-US"/>
        </w:rPr>
      </w:pPr>
    </w:p>
    <w:p w14:paraId="559D4633" w14:textId="2A77F7EE" w:rsidR="003E6269" w:rsidRPr="003E6269" w:rsidRDefault="003E6269" w:rsidP="003E6269">
      <w:pPr>
        <w:spacing w:line="360" w:lineRule="auto"/>
        <w:jc w:val="center"/>
        <w:rPr>
          <w:rFonts w:ascii="Arial" w:hAnsi="Arial" w:cs="Arial"/>
          <w:sz w:val="24"/>
          <w:szCs w:val="24"/>
        </w:rPr>
      </w:pPr>
      <w:r w:rsidRPr="003E6269">
        <w:rPr>
          <w:rFonts w:ascii="Arial" w:hAnsi="Arial" w:cs="Arial"/>
          <w:b/>
          <w:bCs/>
          <w:sz w:val="24"/>
          <w:szCs w:val="24"/>
        </w:rPr>
        <w:t xml:space="preserve">LCMB7024 </w:t>
      </w:r>
      <w:r w:rsidR="008E456D">
        <w:rPr>
          <w:rFonts w:ascii="Arial" w:hAnsi="Arial" w:cs="Arial"/>
          <w:b/>
          <w:bCs/>
          <w:sz w:val="24"/>
          <w:szCs w:val="24"/>
        </w:rPr>
        <w:t>-</w:t>
      </w:r>
      <w:r w:rsidRPr="003E6269">
        <w:rPr>
          <w:rFonts w:ascii="Arial" w:hAnsi="Arial" w:cs="Arial"/>
          <w:b/>
          <w:bCs/>
          <w:sz w:val="24"/>
          <w:szCs w:val="24"/>
        </w:rPr>
        <w:t xml:space="preserve"> Marketing Management</w:t>
      </w:r>
      <w:r w:rsidRPr="003E6269">
        <w:rPr>
          <w:rFonts w:ascii="Arial" w:hAnsi="Arial" w:cs="Arial"/>
          <w:sz w:val="24"/>
          <w:szCs w:val="24"/>
        </w:rPr>
        <w:br/>
      </w:r>
      <w:r w:rsidRPr="003E6269">
        <w:rPr>
          <w:rFonts w:ascii="Arial" w:hAnsi="Arial" w:cs="Arial"/>
          <w:b/>
          <w:bCs/>
          <w:sz w:val="24"/>
          <w:szCs w:val="24"/>
        </w:rPr>
        <w:t>Assessment Component 2</w:t>
      </w:r>
      <w:r w:rsidRPr="003E6269">
        <w:rPr>
          <w:rFonts w:ascii="Arial" w:hAnsi="Arial" w:cs="Arial"/>
          <w:sz w:val="24"/>
          <w:szCs w:val="24"/>
        </w:rPr>
        <w:br/>
      </w:r>
      <w:r w:rsidRPr="003E6269">
        <w:rPr>
          <w:rFonts w:ascii="Arial" w:hAnsi="Arial" w:cs="Arial"/>
          <w:b/>
          <w:bCs/>
          <w:sz w:val="24"/>
          <w:szCs w:val="24"/>
        </w:rPr>
        <w:t>Marketing Strategy Portfolio</w:t>
      </w:r>
    </w:p>
    <w:p w14:paraId="0D9AF3F0" w14:textId="12D041D2" w:rsidR="003E6269" w:rsidRPr="009750CA" w:rsidRDefault="003E6269" w:rsidP="003E6269">
      <w:pPr>
        <w:spacing w:line="360" w:lineRule="auto"/>
        <w:jc w:val="center"/>
        <w:rPr>
          <w:rFonts w:ascii="Arial" w:hAnsi="Arial" w:cs="Arial"/>
          <w:i/>
          <w:iCs/>
          <w:sz w:val="24"/>
          <w:szCs w:val="24"/>
        </w:rPr>
      </w:pPr>
      <w:r w:rsidRPr="003E6269">
        <w:rPr>
          <w:rFonts w:ascii="Arial" w:hAnsi="Arial" w:cs="Arial"/>
          <w:b/>
          <w:bCs/>
          <w:sz w:val="24"/>
          <w:szCs w:val="24"/>
        </w:rPr>
        <w:t>Title</w:t>
      </w:r>
      <w:r w:rsidRPr="003E6269">
        <w:rPr>
          <w:rFonts w:ascii="Arial" w:hAnsi="Arial" w:cs="Arial"/>
          <w:sz w:val="24"/>
          <w:szCs w:val="24"/>
        </w:rPr>
        <w:br/>
      </w:r>
      <w:r w:rsidRPr="003E6269">
        <w:rPr>
          <w:rFonts w:ascii="Arial" w:hAnsi="Arial" w:cs="Arial"/>
          <w:i/>
          <w:iCs/>
          <w:sz w:val="36"/>
          <w:szCs w:val="36"/>
        </w:rPr>
        <w:t xml:space="preserve">Starbucks FUSION </w:t>
      </w:r>
      <w:r w:rsidR="008E456D">
        <w:rPr>
          <w:rFonts w:ascii="Arial" w:hAnsi="Arial" w:cs="Arial"/>
          <w:i/>
          <w:iCs/>
          <w:sz w:val="36"/>
          <w:szCs w:val="36"/>
        </w:rPr>
        <w:t>-</w:t>
      </w:r>
      <w:r w:rsidRPr="003E6269">
        <w:rPr>
          <w:rFonts w:ascii="Arial" w:hAnsi="Arial" w:cs="Arial"/>
          <w:i/>
          <w:iCs/>
          <w:sz w:val="36"/>
          <w:szCs w:val="36"/>
        </w:rPr>
        <w:t xml:space="preserve"> New Brand Concept and Marketing Strategy</w:t>
      </w:r>
    </w:p>
    <w:p w14:paraId="58DF7021" w14:textId="77777777" w:rsidR="009750CA" w:rsidRDefault="009750CA" w:rsidP="003E6269">
      <w:pPr>
        <w:spacing w:line="360" w:lineRule="auto"/>
        <w:jc w:val="center"/>
        <w:rPr>
          <w:rFonts w:ascii="Arial" w:hAnsi="Arial" w:cs="Arial"/>
          <w:i/>
          <w:iCs/>
          <w:sz w:val="24"/>
          <w:szCs w:val="24"/>
        </w:rPr>
      </w:pPr>
    </w:p>
    <w:p w14:paraId="623A81CE" w14:textId="77777777" w:rsidR="009750CA" w:rsidRDefault="009750CA" w:rsidP="003E6269">
      <w:pPr>
        <w:spacing w:line="360" w:lineRule="auto"/>
        <w:jc w:val="center"/>
        <w:rPr>
          <w:rFonts w:ascii="Arial" w:hAnsi="Arial" w:cs="Arial"/>
          <w:i/>
          <w:iCs/>
          <w:sz w:val="24"/>
          <w:szCs w:val="24"/>
        </w:rPr>
      </w:pPr>
    </w:p>
    <w:p w14:paraId="1BC665A4" w14:textId="77777777" w:rsidR="009750CA" w:rsidRDefault="009750CA" w:rsidP="003E6269">
      <w:pPr>
        <w:spacing w:line="360" w:lineRule="auto"/>
        <w:jc w:val="center"/>
        <w:rPr>
          <w:rFonts w:ascii="Arial" w:hAnsi="Arial" w:cs="Arial"/>
          <w:i/>
          <w:iCs/>
          <w:sz w:val="24"/>
          <w:szCs w:val="24"/>
        </w:rPr>
      </w:pPr>
    </w:p>
    <w:p w14:paraId="220CC7AD" w14:textId="77777777" w:rsidR="009750CA" w:rsidRDefault="009750CA" w:rsidP="003E6269">
      <w:pPr>
        <w:spacing w:line="360" w:lineRule="auto"/>
        <w:jc w:val="center"/>
        <w:rPr>
          <w:rFonts w:ascii="Arial" w:hAnsi="Arial" w:cs="Arial"/>
          <w:i/>
          <w:iCs/>
          <w:sz w:val="24"/>
          <w:szCs w:val="24"/>
        </w:rPr>
      </w:pPr>
    </w:p>
    <w:p w14:paraId="583C1C2B" w14:textId="77777777" w:rsidR="009750CA" w:rsidRDefault="009750CA" w:rsidP="003E6269">
      <w:pPr>
        <w:spacing w:line="360" w:lineRule="auto"/>
        <w:jc w:val="center"/>
        <w:rPr>
          <w:rFonts w:ascii="Arial" w:hAnsi="Arial" w:cs="Arial"/>
          <w:i/>
          <w:iCs/>
          <w:sz w:val="24"/>
          <w:szCs w:val="24"/>
        </w:rPr>
      </w:pPr>
    </w:p>
    <w:p w14:paraId="0BEBACD4" w14:textId="77777777" w:rsidR="009750CA" w:rsidRDefault="009750CA" w:rsidP="003E6269">
      <w:pPr>
        <w:spacing w:line="360" w:lineRule="auto"/>
        <w:jc w:val="center"/>
        <w:rPr>
          <w:rFonts w:ascii="Arial" w:hAnsi="Arial" w:cs="Arial"/>
          <w:i/>
          <w:iCs/>
          <w:sz w:val="24"/>
          <w:szCs w:val="24"/>
        </w:rPr>
      </w:pPr>
    </w:p>
    <w:p w14:paraId="4170DF35" w14:textId="77777777" w:rsidR="009750CA" w:rsidRPr="003E6269" w:rsidRDefault="009750CA" w:rsidP="003E6269">
      <w:pPr>
        <w:spacing w:line="360" w:lineRule="auto"/>
        <w:jc w:val="center"/>
        <w:rPr>
          <w:rFonts w:ascii="Arial" w:hAnsi="Arial" w:cs="Arial"/>
          <w:sz w:val="24"/>
          <w:szCs w:val="24"/>
        </w:rPr>
      </w:pPr>
    </w:p>
    <w:p w14:paraId="0C8CF6C3" w14:textId="5CF827AF" w:rsidR="003E6269" w:rsidRPr="003E6269" w:rsidRDefault="003E6269" w:rsidP="003E6269">
      <w:pPr>
        <w:spacing w:line="360" w:lineRule="auto"/>
        <w:jc w:val="center"/>
        <w:rPr>
          <w:rFonts w:ascii="Arial" w:hAnsi="Arial" w:cs="Arial"/>
          <w:sz w:val="24"/>
          <w:szCs w:val="24"/>
        </w:rPr>
      </w:pPr>
      <w:r w:rsidRPr="003E6269">
        <w:rPr>
          <w:rFonts w:ascii="Arial" w:hAnsi="Arial" w:cs="Arial"/>
          <w:b/>
          <w:bCs/>
          <w:sz w:val="24"/>
          <w:szCs w:val="24"/>
        </w:rPr>
        <w:t>Student Name:</w:t>
      </w:r>
      <w:r w:rsidR="00A63CFB">
        <w:rPr>
          <w:rFonts w:ascii="Arial" w:hAnsi="Arial" w:cs="Arial"/>
          <w:b/>
          <w:bCs/>
          <w:sz w:val="24"/>
          <w:szCs w:val="24"/>
        </w:rPr>
        <w:t xml:space="preserve"> Hemang </w:t>
      </w:r>
      <w:proofErr w:type="spellStart"/>
      <w:r w:rsidR="00A63CFB">
        <w:rPr>
          <w:rFonts w:ascii="Arial" w:hAnsi="Arial" w:cs="Arial"/>
          <w:b/>
          <w:bCs/>
          <w:sz w:val="24"/>
          <w:szCs w:val="24"/>
        </w:rPr>
        <w:t>Amrutbhai</w:t>
      </w:r>
      <w:proofErr w:type="spellEnd"/>
      <w:r w:rsidR="00A63CFB">
        <w:rPr>
          <w:rFonts w:ascii="Arial" w:hAnsi="Arial" w:cs="Arial"/>
          <w:b/>
          <w:bCs/>
          <w:sz w:val="24"/>
          <w:szCs w:val="24"/>
        </w:rPr>
        <w:t xml:space="preserve"> Desai </w:t>
      </w:r>
      <w:r w:rsidRPr="003E6269">
        <w:rPr>
          <w:rFonts w:ascii="Arial" w:hAnsi="Arial" w:cs="Arial"/>
          <w:sz w:val="24"/>
          <w:szCs w:val="24"/>
        </w:rPr>
        <w:br/>
      </w:r>
      <w:r w:rsidRPr="003E6269">
        <w:rPr>
          <w:rFonts w:ascii="Arial" w:hAnsi="Arial" w:cs="Arial"/>
          <w:b/>
          <w:bCs/>
          <w:sz w:val="24"/>
          <w:szCs w:val="24"/>
        </w:rPr>
        <w:t>Student ID:</w:t>
      </w:r>
      <w:r w:rsidR="00784F38">
        <w:rPr>
          <w:rFonts w:ascii="Arial" w:hAnsi="Arial" w:cs="Arial"/>
          <w:b/>
          <w:bCs/>
          <w:sz w:val="24"/>
          <w:szCs w:val="24"/>
        </w:rPr>
        <w:t xml:space="preserve"> 2438589</w:t>
      </w:r>
      <w:r w:rsidRPr="003E6269">
        <w:rPr>
          <w:rFonts w:ascii="Arial" w:hAnsi="Arial" w:cs="Arial"/>
          <w:sz w:val="24"/>
          <w:szCs w:val="24"/>
        </w:rPr>
        <w:br/>
      </w:r>
      <w:r w:rsidRPr="003E6269">
        <w:rPr>
          <w:rFonts w:ascii="Arial" w:hAnsi="Arial" w:cs="Arial"/>
          <w:b/>
          <w:bCs/>
          <w:sz w:val="24"/>
          <w:szCs w:val="24"/>
        </w:rPr>
        <w:t>Submission Date:</w:t>
      </w:r>
      <w:r w:rsidRPr="003E6269">
        <w:rPr>
          <w:rFonts w:ascii="Arial" w:hAnsi="Arial" w:cs="Arial"/>
          <w:sz w:val="24"/>
          <w:szCs w:val="24"/>
        </w:rPr>
        <w:t xml:space="preserve"> </w:t>
      </w:r>
      <w:r w:rsidR="00C315A0">
        <w:rPr>
          <w:rFonts w:ascii="Arial" w:hAnsi="Arial" w:cs="Arial"/>
          <w:sz w:val="24"/>
          <w:szCs w:val="24"/>
        </w:rPr>
        <w:t>19 NOV 2025</w:t>
      </w:r>
    </w:p>
    <w:p w14:paraId="22A1C9CF" w14:textId="77777777" w:rsidR="003E6269" w:rsidRDefault="003E6269" w:rsidP="00577506">
      <w:pPr>
        <w:spacing w:line="360" w:lineRule="auto"/>
        <w:jc w:val="both"/>
        <w:rPr>
          <w:rFonts w:ascii="Arial" w:hAnsi="Arial" w:cs="Arial"/>
          <w:sz w:val="24"/>
          <w:szCs w:val="24"/>
          <w:lang w:val="en-US"/>
        </w:rPr>
      </w:pPr>
    </w:p>
    <w:p w14:paraId="1CAFEA6E" w14:textId="77777777" w:rsidR="00577506" w:rsidRDefault="00577506" w:rsidP="00577506">
      <w:pPr>
        <w:spacing w:line="360" w:lineRule="auto"/>
        <w:jc w:val="both"/>
        <w:rPr>
          <w:rFonts w:ascii="Arial" w:hAnsi="Arial" w:cs="Arial"/>
          <w:sz w:val="24"/>
          <w:szCs w:val="24"/>
          <w:lang w:val="en-US"/>
        </w:rPr>
      </w:pPr>
    </w:p>
    <w:p w14:paraId="48D121FC" w14:textId="77777777" w:rsidR="00577506" w:rsidRDefault="00577506" w:rsidP="00577506">
      <w:pPr>
        <w:spacing w:line="360" w:lineRule="auto"/>
        <w:jc w:val="both"/>
        <w:rPr>
          <w:rFonts w:ascii="Arial" w:hAnsi="Arial" w:cs="Arial"/>
          <w:sz w:val="24"/>
          <w:szCs w:val="24"/>
          <w:lang w:val="en-US"/>
        </w:rPr>
      </w:pPr>
    </w:p>
    <w:p w14:paraId="4A4E303B" w14:textId="77777777" w:rsidR="00577506" w:rsidRDefault="00577506" w:rsidP="00577506">
      <w:pPr>
        <w:spacing w:line="360" w:lineRule="auto"/>
        <w:jc w:val="both"/>
        <w:rPr>
          <w:rFonts w:ascii="Arial" w:hAnsi="Arial" w:cs="Arial"/>
          <w:sz w:val="24"/>
          <w:szCs w:val="24"/>
          <w:lang w:val="en-US"/>
        </w:rPr>
      </w:pPr>
    </w:p>
    <w:sdt>
      <w:sdtPr>
        <w:rPr>
          <w:rFonts w:ascii="Arial" w:eastAsiaTheme="minorHAnsi" w:hAnsi="Arial" w:cs="Arial"/>
          <w:b/>
          <w:bCs/>
          <w:color w:val="000000" w:themeColor="text1"/>
          <w:kern w:val="2"/>
          <w:sz w:val="22"/>
          <w:szCs w:val="22"/>
          <w:lang w:val="en-IN"/>
          <w14:ligatures w14:val="standardContextual"/>
        </w:rPr>
        <w:id w:val="-193469950"/>
        <w:docPartObj>
          <w:docPartGallery w:val="Table of Contents"/>
          <w:docPartUnique/>
        </w:docPartObj>
      </w:sdtPr>
      <w:sdtEndPr>
        <w:rPr>
          <w:noProof/>
          <w:color w:val="auto"/>
          <w:sz w:val="24"/>
          <w:szCs w:val="24"/>
        </w:rPr>
      </w:sdtEndPr>
      <w:sdtContent>
        <w:p w14:paraId="11B591AE" w14:textId="6F11000F" w:rsidR="00F875EE" w:rsidRPr="00F875EE" w:rsidRDefault="00F875EE" w:rsidP="00F875EE">
          <w:pPr>
            <w:pStyle w:val="TOCHeading"/>
            <w:spacing w:line="360" w:lineRule="auto"/>
            <w:rPr>
              <w:rFonts w:ascii="Arial" w:hAnsi="Arial" w:cs="Arial"/>
              <w:b/>
              <w:bCs/>
              <w:color w:val="000000" w:themeColor="text1"/>
            </w:rPr>
          </w:pPr>
          <w:r w:rsidRPr="00F875EE">
            <w:rPr>
              <w:rFonts w:ascii="Arial" w:hAnsi="Arial" w:cs="Arial"/>
              <w:b/>
              <w:bCs/>
              <w:color w:val="000000" w:themeColor="text1"/>
            </w:rPr>
            <w:t>Table of Contents</w:t>
          </w:r>
        </w:p>
        <w:p w14:paraId="2ACF86BC" w14:textId="7CB2DEFF" w:rsidR="00F875EE" w:rsidRPr="00F875EE" w:rsidRDefault="00F875EE" w:rsidP="00F875EE">
          <w:pPr>
            <w:pStyle w:val="TOC1"/>
            <w:tabs>
              <w:tab w:val="right" w:leader="dot" w:pos="9016"/>
            </w:tabs>
            <w:spacing w:line="360" w:lineRule="auto"/>
            <w:rPr>
              <w:rFonts w:ascii="Arial" w:hAnsi="Arial" w:cs="Arial"/>
              <w:noProof/>
              <w:sz w:val="24"/>
              <w:szCs w:val="24"/>
            </w:rPr>
          </w:pPr>
          <w:r w:rsidRPr="00F875EE">
            <w:rPr>
              <w:rFonts w:ascii="Arial" w:hAnsi="Arial" w:cs="Arial"/>
              <w:sz w:val="24"/>
              <w:szCs w:val="24"/>
            </w:rPr>
            <w:fldChar w:fldCharType="begin"/>
          </w:r>
          <w:r w:rsidRPr="00F875EE">
            <w:rPr>
              <w:rFonts w:ascii="Arial" w:hAnsi="Arial" w:cs="Arial"/>
              <w:sz w:val="24"/>
              <w:szCs w:val="24"/>
            </w:rPr>
            <w:instrText xml:space="preserve"> TOC \o "1-3" \h \z \u </w:instrText>
          </w:r>
          <w:r w:rsidRPr="00F875EE">
            <w:rPr>
              <w:rFonts w:ascii="Arial" w:hAnsi="Arial" w:cs="Arial"/>
              <w:sz w:val="24"/>
              <w:szCs w:val="24"/>
            </w:rPr>
            <w:fldChar w:fldCharType="separate"/>
          </w:r>
          <w:hyperlink w:anchor="_Toc214203957" w:history="1">
            <w:r w:rsidRPr="00F875EE">
              <w:rPr>
                <w:rStyle w:val="Hyperlink"/>
                <w:rFonts w:ascii="Arial" w:hAnsi="Arial" w:cs="Arial"/>
                <w:noProof/>
                <w:sz w:val="24"/>
                <w:szCs w:val="24"/>
              </w:rPr>
              <w:t>Introduction</w:t>
            </w:r>
            <w:r w:rsidRPr="00F875EE">
              <w:rPr>
                <w:rFonts w:ascii="Arial" w:hAnsi="Arial" w:cs="Arial"/>
                <w:noProof/>
                <w:webHidden/>
                <w:sz w:val="24"/>
                <w:szCs w:val="24"/>
              </w:rPr>
              <w:tab/>
            </w:r>
            <w:r w:rsidRPr="00F875EE">
              <w:rPr>
                <w:rFonts w:ascii="Arial" w:hAnsi="Arial" w:cs="Arial"/>
                <w:noProof/>
                <w:webHidden/>
                <w:sz w:val="24"/>
                <w:szCs w:val="24"/>
              </w:rPr>
              <w:fldChar w:fldCharType="begin"/>
            </w:r>
            <w:r w:rsidRPr="00F875EE">
              <w:rPr>
                <w:rFonts w:ascii="Arial" w:hAnsi="Arial" w:cs="Arial"/>
                <w:noProof/>
                <w:webHidden/>
                <w:sz w:val="24"/>
                <w:szCs w:val="24"/>
              </w:rPr>
              <w:instrText xml:space="preserve"> PAGEREF _Toc214203957 \h </w:instrText>
            </w:r>
            <w:r w:rsidRPr="00F875EE">
              <w:rPr>
                <w:rFonts w:ascii="Arial" w:hAnsi="Arial" w:cs="Arial"/>
                <w:noProof/>
                <w:webHidden/>
                <w:sz w:val="24"/>
                <w:szCs w:val="24"/>
              </w:rPr>
            </w:r>
            <w:r w:rsidRPr="00F875EE">
              <w:rPr>
                <w:rFonts w:ascii="Arial" w:hAnsi="Arial" w:cs="Arial"/>
                <w:noProof/>
                <w:webHidden/>
                <w:sz w:val="24"/>
                <w:szCs w:val="24"/>
              </w:rPr>
              <w:fldChar w:fldCharType="separate"/>
            </w:r>
            <w:r w:rsidRPr="00F875EE">
              <w:rPr>
                <w:rFonts w:ascii="Arial" w:hAnsi="Arial" w:cs="Arial"/>
                <w:noProof/>
                <w:webHidden/>
                <w:sz w:val="24"/>
                <w:szCs w:val="24"/>
              </w:rPr>
              <w:t>3</w:t>
            </w:r>
            <w:r w:rsidRPr="00F875EE">
              <w:rPr>
                <w:rFonts w:ascii="Arial" w:hAnsi="Arial" w:cs="Arial"/>
                <w:noProof/>
                <w:webHidden/>
                <w:sz w:val="24"/>
                <w:szCs w:val="24"/>
              </w:rPr>
              <w:fldChar w:fldCharType="end"/>
            </w:r>
          </w:hyperlink>
        </w:p>
        <w:p w14:paraId="767094AA" w14:textId="2C3F372A" w:rsidR="00F875EE" w:rsidRPr="00F875EE" w:rsidRDefault="00F875EE" w:rsidP="00F875EE">
          <w:pPr>
            <w:pStyle w:val="TOC1"/>
            <w:tabs>
              <w:tab w:val="right" w:leader="dot" w:pos="9016"/>
            </w:tabs>
            <w:spacing w:line="360" w:lineRule="auto"/>
            <w:rPr>
              <w:rFonts w:ascii="Arial" w:hAnsi="Arial" w:cs="Arial"/>
              <w:noProof/>
              <w:sz w:val="24"/>
              <w:szCs w:val="24"/>
            </w:rPr>
          </w:pPr>
          <w:hyperlink w:anchor="_Toc214203958" w:history="1">
            <w:r w:rsidRPr="00F875EE">
              <w:rPr>
                <w:rStyle w:val="Hyperlink"/>
                <w:rFonts w:ascii="Arial" w:hAnsi="Arial" w:cs="Arial"/>
                <w:noProof/>
                <w:sz w:val="24"/>
                <w:szCs w:val="24"/>
              </w:rPr>
              <w:t>Element 1: STDP analysis</w:t>
            </w:r>
            <w:r w:rsidRPr="00F875EE">
              <w:rPr>
                <w:rFonts w:ascii="Arial" w:hAnsi="Arial" w:cs="Arial"/>
                <w:noProof/>
                <w:webHidden/>
                <w:sz w:val="24"/>
                <w:szCs w:val="24"/>
              </w:rPr>
              <w:tab/>
            </w:r>
            <w:r w:rsidRPr="00F875EE">
              <w:rPr>
                <w:rFonts w:ascii="Arial" w:hAnsi="Arial" w:cs="Arial"/>
                <w:noProof/>
                <w:webHidden/>
                <w:sz w:val="24"/>
                <w:szCs w:val="24"/>
              </w:rPr>
              <w:fldChar w:fldCharType="begin"/>
            </w:r>
            <w:r w:rsidRPr="00F875EE">
              <w:rPr>
                <w:rFonts w:ascii="Arial" w:hAnsi="Arial" w:cs="Arial"/>
                <w:noProof/>
                <w:webHidden/>
                <w:sz w:val="24"/>
                <w:szCs w:val="24"/>
              </w:rPr>
              <w:instrText xml:space="preserve"> PAGEREF _Toc214203958 \h </w:instrText>
            </w:r>
            <w:r w:rsidRPr="00F875EE">
              <w:rPr>
                <w:rFonts w:ascii="Arial" w:hAnsi="Arial" w:cs="Arial"/>
                <w:noProof/>
                <w:webHidden/>
                <w:sz w:val="24"/>
                <w:szCs w:val="24"/>
              </w:rPr>
            </w:r>
            <w:r w:rsidRPr="00F875EE">
              <w:rPr>
                <w:rFonts w:ascii="Arial" w:hAnsi="Arial" w:cs="Arial"/>
                <w:noProof/>
                <w:webHidden/>
                <w:sz w:val="24"/>
                <w:szCs w:val="24"/>
              </w:rPr>
              <w:fldChar w:fldCharType="separate"/>
            </w:r>
            <w:r w:rsidRPr="00F875EE">
              <w:rPr>
                <w:rFonts w:ascii="Arial" w:hAnsi="Arial" w:cs="Arial"/>
                <w:noProof/>
                <w:webHidden/>
                <w:sz w:val="24"/>
                <w:szCs w:val="24"/>
              </w:rPr>
              <w:t>4</w:t>
            </w:r>
            <w:r w:rsidRPr="00F875EE">
              <w:rPr>
                <w:rFonts w:ascii="Arial" w:hAnsi="Arial" w:cs="Arial"/>
                <w:noProof/>
                <w:webHidden/>
                <w:sz w:val="24"/>
                <w:szCs w:val="24"/>
              </w:rPr>
              <w:fldChar w:fldCharType="end"/>
            </w:r>
          </w:hyperlink>
        </w:p>
        <w:p w14:paraId="58042AB4" w14:textId="3A86B357" w:rsidR="00F875EE" w:rsidRPr="00F875EE" w:rsidRDefault="00F875EE" w:rsidP="00F875EE">
          <w:pPr>
            <w:pStyle w:val="TOC2"/>
            <w:tabs>
              <w:tab w:val="right" w:leader="dot" w:pos="9016"/>
            </w:tabs>
            <w:spacing w:line="360" w:lineRule="auto"/>
            <w:rPr>
              <w:rFonts w:ascii="Arial" w:hAnsi="Arial" w:cs="Arial"/>
              <w:noProof/>
              <w:sz w:val="24"/>
              <w:szCs w:val="24"/>
            </w:rPr>
          </w:pPr>
          <w:hyperlink w:anchor="_Toc214203959" w:history="1">
            <w:r w:rsidRPr="00F875EE">
              <w:rPr>
                <w:rStyle w:val="Hyperlink"/>
                <w:rFonts w:ascii="Arial" w:hAnsi="Arial" w:cs="Arial"/>
                <w:noProof/>
                <w:sz w:val="24"/>
                <w:szCs w:val="24"/>
              </w:rPr>
              <w:t>1.1 Segmentation strategy</w:t>
            </w:r>
            <w:r w:rsidRPr="00F875EE">
              <w:rPr>
                <w:rFonts w:ascii="Arial" w:hAnsi="Arial" w:cs="Arial"/>
                <w:noProof/>
                <w:webHidden/>
                <w:sz w:val="24"/>
                <w:szCs w:val="24"/>
              </w:rPr>
              <w:tab/>
            </w:r>
            <w:r w:rsidRPr="00F875EE">
              <w:rPr>
                <w:rFonts w:ascii="Arial" w:hAnsi="Arial" w:cs="Arial"/>
                <w:noProof/>
                <w:webHidden/>
                <w:sz w:val="24"/>
                <w:szCs w:val="24"/>
              </w:rPr>
              <w:fldChar w:fldCharType="begin"/>
            </w:r>
            <w:r w:rsidRPr="00F875EE">
              <w:rPr>
                <w:rFonts w:ascii="Arial" w:hAnsi="Arial" w:cs="Arial"/>
                <w:noProof/>
                <w:webHidden/>
                <w:sz w:val="24"/>
                <w:szCs w:val="24"/>
              </w:rPr>
              <w:instrText xml:space="preserve"> PAGEREF _Toc214203959 \h </w:instrText>
            </w:r>
            <w:r w:rsidRPr="00F875EE">
              <w:rPr>
                <w:rFonts w:ascii="Arial" w:hAnsi="Arial" w:cs="Arial"/>
                <w:noProof/>
                <w:webHidden/>
                <w:sz w:val="24"/>
                <w:szCs w:val="24"/>
              </w:rPr>
            </w:r>
            <w:r w:rsidRPr="00F875EE">
              <w:rPr>
                <w:rFonts w:ascii="Arial" w:hAnsi="Arial" w:cs="Arial"/>
                <w:noProof/>
                <w:webHidden/>
                <w:sz w:val="24"/>
                <w:szCs w:val="24"/>
              </w:rPr>
              <w:fldChar w:fldCharType="separate"/>
            </w:r>
            <w:r w:rsidRPr="00F875EE">
              <w:rPr>
                <w:rFonts w:ascii="Arial" w:hAnsi="Arial" w:cs="Arial"/>
                <w:noProof/>
                <w:webHidden/>
                <w:sz w:val="24"/>
                <w:szCs w:val="24"/>
              </w:rPr>
              <w:t>4</w:t>
            </w:r>
            <w:r w:rsidRPr="00F875EE">
              <w:rPr>
                <w:rFonts w:ascii="Arial" w:hAnsi="Arial" w:cs="Arial"/>
                <w:noProof/>
                <w:webHidden/>
                <w:sz w:val="24"/>
                <w:szCs w:val="24"/>
              </w:rPr>
              <w:fldChar w:fldCharType="end"/>
            </w:r>
          </w:hyperlink>
        </w:p>
        <w:p w14:paraId="32E7196D" w14:textId="3EEA2009" w:rsidR="00F875EE" w:rsidRPr="00F875EE" w:rsidRDefault="00F875EE" w:rsidP="00F875EE">
          <w:pPr>
            <w:pStyle w:val="TOC2"/>
            <w:tabs>
              <w:tab w:val="right" w:leader="dot" w:pos="9016"/>
            </w:tabs>
            <w:spacing w:line="360" w:lineRule="auto"/>
            <w:rPr>
              <w:rFonts w:ascii="Arial" w:hAnsi="Arial" w:cs="Arial"/>
              <w:noProof/>
              <w:sz w:val="24"/>
              <w:szCs w:val="24"/>
            </w:rPr>
          </w:pPr>
          <w:hyperlink w:anchor="_Toc214203960" w:history="1">
            <w:r w:rsidRPr="00F875EE">
              <w:rPr>
                <w:rStyle w:val="Hyperlink"/>
                <w:rFonts w:ascii="Arial" w:hAnsi="Arial" w:cs="Arial"/>
                <w:noProof/>
                <w:sz w:val="24"/>
                <w:szCs w:val="24"/>
              </w:rPr>
              <w:t>1.2 Targeting strategy</w:t>
            </w:r>
            <w:r w:rsidRPr="00F875EE">
              <w:rPr>
                <w:rFonts w:ascii="Arial" w:hAnsi="Arial" w:cs="Arial"/>
                <w:noProof/>
                <w:webHidden/>
                <w:sz w:val="24"/>
                <w:szCs w:val="24"/>
              </w:rPr>
              <w:tab/>
            </w:r>
            <w:r w:rsidRPr="00F875EE">
              <w:rPr>
                <w:rFonts w:ascii="Arial" w:hAnsi="Arial" w:cs="Arial"/>
                <w:noProof/>
                <w:webHidden/>
                <w:sz w:val="24"/>
                <w:szCs w:val="24"/>
              </w:rPr>
              <w:fldChar w:fldCharType="begin"/>
            </w:r>
            <w:r w:rsidRPr="00F875EE">
              <w:rPr>
                <w:rFonts w:ascii="Arial" w:hAnsi="Arial" w:cs="Arial"/>
                <w:noProof/>
                <w:webHidden/>
                <w:sz w:val="24"/>
                <w:szCs w:val="24"/>
              </w:rPr>
              <w:instrText xml:space="preserve"> PAGEREF _Toc214203960 \h </w:instrText>
            </w:r>
            <w:r w:rsidRPr="00F875EE">
              <w:rPr>
                <w:rFonts w:ascii="Arial" w:hAnsi="Arial" w:cs="Arial"/>
                <w:noProof/>
                <w:webHidden/>
                <w:sz w:val="24"/>
                <w:szCs w:val="24"/>
              </w:rPr>
            </w:r>
            <w:r w:rsidRPr="00F875EE">
              <w:rPr>
                <w:rFonts w:ascii="Arial" w:hAnsi="Arial" w:cs="Arial"/>
                <w:noProof/>
                <w:webHidden/>
                <w:sz w:val="24"/>
                <w:szCs w:val="24"/>
              </w:rPr>
              <w:fldChar w:fldCharType="separate"/>
            </w:r>
            <w:r w:rsidRPr="00F875EE">
              <w:rPr>
                <w:rFonts w:ascii="Arial" w:hAnsi="Arial" w:cs="Arial"/>
                <w:noProof/>
                <w:webHidden/>
                <w:sz w:val="24"/>
                <w:szCs w:val="24"/>
              </w:rPr>
              <w:t>5</w:t>
            </w:r>
            <w:r w:rsidRPr="00F875EE">
              <w:rPr>
                <w:rFonts w:ascii="Arial" w:hAnsi="Arial" w:cs="Arial"/>
                <w:noProof/>
                <w:webHidden/>
                <w:sz w:val="24"/>
                <w:szCs w:val="24"/>
              </w:rPr>
              <w:fldChar w:fldCharType="end"/>
            </w:r>
          </w:hyperlink>
        </w:p>
        <w:p w14:paraId="66C742DC" w14:textId="2730CE06" w:rsidR="00F875EE" w:rsidRPr="00F875EE" w:rsidRDefault="00F875EE" w:rsidP="00F875EE">
          <w:pPr>
            <w:pStyle w:val="TOC2"/>
            <w:tabs>
              <w:tab w:val="right" w:leader="dot" w:pos="9016"/>
            </w:tabs>
            <w:spacing w:line="360" w:lineRule="auto"/>
            <w:rPr>
              <w:rFonts w:ascii="Arial" w:hAnsi="Arial" w:cs="Arial"/>
              <w:noProof/>
              <w:sz w:val="24"/>
              <w:szCs w:val="24"/>
            </w:rPr>
          </w:pPr>
          <w:hyperlink w:anchor="_Toc214203961" w:history="1">
            <w:r w:rsidRPr="00F875EE">
              <w:rPr>
                <w:rStyle w:val="Hyperlink"/>
                <w:rFonts w:ascii="Arial" w:hAnsi="Arial" w:cs="Arial"/>
                <w:noProof/>
                <w:sz w:val="24"/>
                <w:szCs w:val="24"/>
              </w:rPr>
              <w:t>1.3 Differentiation strategy</w:t>
            </w:r>
            <w:r w:rsidRPr="00F875EE">
              <w:rPr>
                <w:rFonts w:ascii="Arial" w:hAnsi="Arial" w:cs="Arial"/>
                <w:noProof/>
                <w:webHidden/>
                <w:sz w:val="24"/>
                <w:szCs w:val="24"/>
              </w:rPr>
              <w:tab/>
            </w:r>
            <w:r w:rsidRPr="00F875EE">
              <w:rPr>
                <w:rFonts w:ascii="Arial" w:hAnsi="Arial" w:cs="Arial"/>
                <w:noProof/>
                <w:webHidden/>
                <w:sz w:val="24"/>
                <w:szCs w:val="24"/>
              </w:rPr>
              <w:fldChar w:fldCharType="begin"/>
            </w:r>
            <w:r w:rsidRPr="00F875EE">
              <w:rPr>
                <w:rFonts w:ascii="Arial" w:hAnsi="Arial" w:cs="Arial"/>
                <w:noProof/>
                <w:webHidden/>
                <w:sz w:val="24"/>
                <w:szCs w:val="24"/>
              </w:rPr>
              <w:instrText xml:space="preserve"> PAGEREF _Toc214203961 \h </w:instrText>
            </w:r>
            <w:r w:rsidRPr="00F875EE">
              <w:rPr>
                <w:rFonts w:ascii="Arial" w:hAnsi="Arial" w:cs="Arial"/>
                <w:noProof/>
                <w:webHidden/>
                <w:sz w:val="24"/>
                <w:szCs w:val="24"/>
              </w:rPr>
            </w:r>
            <w:r w:rsidRPr="00F875EE">
              <w:rPr>
                <w:rFonts w:ascii="Arial" w:hAnsi="Arial" w:cs="Arial"/>
                <w:noProof/>
                <w:webHidden/>
                <w:sz w:val="24"/>
                <w:szCs w:val="24"/>
              </w:rPr>
              <w:fldChar w:fldCharType="separate"/>
            </w:r>
            <w:r w:rsidRPr="00F875EE">
              <w:rPr>
                <w:rFonts w:ascii="Arial" w:hAnsi="Arial" w:cs="Arial"/>
                <w:noProof/>
                <w:webHidden/>
                <w:sz w:val="24"/>
                <w:szCs w:val="24"/>
              </w:rPr>
              <w:t>6</w:t>
            </w:r>
            <w:r w:rsidRPr="00F875EE">
              <w:rPr>
                <w:rFonts w:ascii="Arial" w:hAnsi="Arial" w:cs="Arial"/>
                <w:noProof/>
                <w:webHidden/>
                <w:sz w:val="24"/>
                <w:szCs w:val="24"/>
              </w:rPr>
              <w:fldChar w:fldCharType="end"/>
            </w:r>
          </w:hyperlink>
        </w:p>
        <w:p w14:paraId="055CF114" w14:textId="746503FE" w:rsidR="00F875EE" w:rsidRPr="00F875EE" w:rsidRDefault="00F875EE" w:rsidP="00F875EE">
          <w:pPr>
            <w:pStyle w:val="TOC2"/>
            <w:tabs>
              <w:tab w:val="right" w:leader="dot" w:pos="9016"/>
            </w:tabs>
            <w:spacing w:line="360" w:lineRule="auto"/>
            <w:rPr>
              <w:rFonts w:ascii="Arial" w:hAnsi="Arial" w:cs="Arial"/>
              <w:noProof/>
              <w:sz w:val="24"/>
              <w:szCs w:val="24"/>
            </w:rPr>
          </w:pPr>
          <w:hyperlink w:anchor="_Toc214203962" w:history="1">
            <w:r w:rsidRPr="00F875EE">
              <w:rPr>
                <w:rStyle w:val="Hyperlink"/>
                <w:rFonts w:ascii="Arial" w:hAnsi="Arial" w:cs="Arial"/>
                <w:noProof/>
                <w:sz w:val="24"/>
                <w:szCs w:val="24"/>
              </w:rPr>
              <w:t>1.4 Positioning strategy</w:t>
            </w:r>
            <w:r w:rsidRPr="00F875EE">
              <w:rPr>
                <w:rFonts w:ascii="Arial" w:hAnsi="Arial" w:cs="Arial"/>
                <w:noProof/>
                <w:webHidden/>
                <w:sz w:val="24"/>
                <w:szCs w:val="24"/>
              </w:rPr>
              <w:tab/>
            </w:r>
            <w:r w:rsidRPr="00F875EE">
              <w:rPr>
                <w:rFonts w:ascii="Arial" w:hAnsi="Arial" w:cs="Arial"/>
                <w:noProof/>
                <w:webHidden/>
                <w:sz w:val="24"/>
                <w:szCs w:val="24"/>
              </w:rPr>
              <w:fldChar w:fldCharType="begin"/>
            </w:r>
            <w:r w:rsidRPr="00F875EE">
              <w:rPr>
                <w:rFonts w:ascii="Arial" w:hAnsi="Arial" w:cs="Arial"/>
                <w:noProof/>
                <w:webHidden/>
                <w:sz w:val="24"/>
                <w:szCs w:val="24"/>
              </w:rPr>
              <w:instrText xml:space="preserve"> PAGEREF _Toc214203962 \h </w:instrText>
            </w:r>
            <w:r w:rsidRPr="00F875EE">
              <w:rPr>
                <w:rFonts w:ascii="Arial" w:hAnsi="Arial" w:cs="Arial"/>
                <w:noProof/>
                <w:webHidden/>
                <w:sz w:val="24"/>
                <w:szCs w:val="24"/>
              </w:rPr>
            </w:r>
            <w:r w:rsidRPr="00F875EE">
              <w:rPr>
                <w:rFonts w:ascii="Arial" w:hAnsi="Arial" w:cs="Arial"/>
                <w:noProof/>
                <w:webHidden/>
                <w:sz w:val="24"/>
                <w:szCs w:val="24"/>
              </w:rPr>
              <w:fldChar w:fldCharType="separate"/>
            </w:r>
            <w:r w:rsidRPr="00F875EE">
              <w:rPr>
                <w:rFonts w:ascii="Arial" w:hAnsi="Arial" w:cs="Arial"/>
                <w:noProof/>
                <w:webHidden/>
                <w:sz w:val="24"/>
                <w:szCs w:val="24"/>
              </w:rPr>
              <w:t>7</w:t>
            </w:r>
            <w:r w:rsidRPr="00F875EE">
              <w:rPr>
                <w:rFonts w:ascii="Arial" w:hAnsi="Arial" w:cs="Arial"/>
                <w:noProof/>
                <w:webHidden/>
                <w:sz w:val="24"/>
                <w:szCs w:val="24"/>
              </w:rPr>
              <w:fldChar w:fldCharType="end"/>
            </w:r>
          </w:hyperlink>
        </w:p>
        <w:p w14:paraId="5999491B" w14:textId="4247DF73" w:rsidR="00F875EE" w:rsidRPr="00F875EE" w:rsidRDefault="00F875EE" w:rsidP="00F875EE">
          <w:pPr>
            <w:pStyle w:val="TOC1"/>
            <w:tabs>
              <w:tab w:val="right" w:leader="dot" w:pos="9016"/>
            </w:tabs>
            <w:spacing w:line="360" w:lineRule="auto"/>
            <w:rPr>
              <w:rFonts w:ascii="Arial" w:hAnsi="Arial" w:cs="Arial"/>
              <w:noProof/>
              <w:sz w:val="24"/>
              <w:szCs w:val="24"/>
            </w:rPr>
          </w:pPr>
          <w:hyperlink w:anchor="_Toc214203963" w:history="1">
            <w:r w:rsidRPr="00F875EE">
              <w:rPr>
                <w:rStyle w:val="Hyperlink"/>
                <w:rFonts w:ascii="Arial" w:hAnsi="Arial" w:cs="Arial"/>
                <w:noProof/>
                <w:sz w:val="24"/>
                <w:szCs w:val="24"/>
              </w:rPr>
              <w:t>Element 2: Marketing mix</w:t>
            </w:r>
            <w:r w:rsidRPr="00F875EE">
              <w:rPr>
                <w:rFonts w:ascii="Arial" w:hAnsi="Arial" w:cs="Arial"/>
                <w:noProof/>
                <w:webHidden/>
                <w:sz w:val="24"/>
                <w:szCs w:val="24"/>
              </w:rPr>
              <w:tab/>
            </w:r>
            <w:r w:rsidRPr="00F875EE">
              <w:rPr>
                <w:rFonts w:ascii="Arial" w:hAnsi="Arial" w:cs="Arial"/>
                <w:noProof/>
                <w:webHidden/>
                <w:sz w:val="24"/>
                <w:szCs w:val="24"/>
              </w:rPr>
              <w:fldChar w:fldCharType="begin"/>
            </w:r>
            <w:r w:rsidRPr="00F875EE">
              <w:rPr>
                <w:rFonts w:ascii="Arial" w:hAnsi="Arial" w:cs="Arial"/>
                <w:noProof/>
                <w:webHidden/>
                <w:sz w:val="24"/>
                <w:szCs w:val="24"/>
              </w:rPr>
              <w:instrText xml:space="preserve"> PAGEREF _Toc214203963 \h </w:instrText>
            </w:r>
            <w:r w:rsidRPr="00F875EE">
              <w:rPr>
                <w:rFonts w:ascii="Arial" w:hAnsi="Arial" w:cs="Arial"/>
                <w:noProof/>
                <w:webHidden/>
                <w:sz w:val="24"/>
                <w:szCs w:val="24"/>
              </w:rPr>
            </w:r>
            <w:r w:rsidRPr="00F875EE">
              <w:rPr>
                <w:rFonts w:ascii="Arial" w:hAnsi="Arial" w:cs="Arial"/>
                <w:noProof/>
                <w:webHidden/>
                <w:sz w:val="24"/>
                <w:szCs w:val="24"/>
              </w:rPr>
              <w:fldChar w:fldCharType="separate"/>
            </w:r>
            <w:r w:rsidRPr="00F875EE">
              <w:rPr>
                <w:rFonts w:ascii="Arial" w:hAnsi="Arial" w:cs="Arial"/>
                <w:noProof/>
                <w:webHidden/>
                <w:sz w:val="24"/>
                <w:szCs w:val="24"/>
              </w:rPr>
              <w:t>8</w:t>
            </w:r>
            <w:r w:rsidRPr="00F875EE">
              <w:rPr>
                <w:rFonts w:ascii="Arial" w:hAnsi="Arial" w:cs="Arial"/>
                <w:noProof/>
                <w:webHidden/>
                <w:sz w:val="24"/>
                <w:szCs w:val="24"/>
              </w:rPr>
              <w:fldChar w:fldCharType="end"/>
            </w:r>
          </w:hyperlink>
        </w:p>
        <w:p w14:paraId="68967D87" w14:textId="67BCD182" w:rsidR="00F875EE" w:rsidRPr="00F875EE" w:rsidRDefault="00F875EE" w:rsidP="00F875EE">
          <w:pPr>
            <w:pStyle w:val="TOC1"/>
            <w:tabs>
              <w:tab w:val="right" w:leader="dot" w:pos="9016"/>
            </w:tabs>
            <w:spacing w:line="360" w:lineRule="auto"/>
            <w:rPr>
              <w:rFonts w:ascii="Arial" w:hAnsi="Arial" w:cs="Arial"/>
              <w:noProof/>
              <w:sz w:val="24"/>
              <w:szCs w:val="24"/>
            </w:rPr>
          </w:pPr>
          <w:hyperlink w:anchor="_Toc214203964" w:history="1">
            <w:r w:rsidRPr="00F875EE">
              <w:rPr>
                <w:rStyle w:val="Hyperlink"/>
                <w:rFonts w:ascii="Arial" w:hAnsi="Arial" w:cs="Arial"/>
                <w:noProof/>
                <w:sz w:val="24"/>
                <w:szCs w:val="24"/>
                <w:lang w:val="en-US"/>
              </w:rPr>
              <w:t xml:space="preserve">Element 3: </w:t>
            </w:r>
            <w:r w:rsidRPr="00F875EE">
              <w:rPr>
                <w:rStyle w:val="Hyperlink"/>
                <w:rFonts w:ascii="Arial" w:hAnsi="Arial" w:cs="Arial"/>
                <w:noProof/>
                <w:sz w:val="24"/>
                <w:szCs w:val="24"/>
              </w:rPr>
              <w:t>Overview of the Starbucks FUSION Pitch Poster</w:t>
            </w:r>
            <w:r w:rsidRPr="00F875EE">
              <w:rPr>
                <w:rFonts w:ascii="Arial" w:hAnsi="Arial" w:cs="Arial"/>
                <w:noProof/>
                <w:webHidden/>
                <w:sz w:val="24"/>
                <w:szCs w:val="24"/>
              </w:rPr>
              <w:tab/>
            </w:r>
            <w:r w:rsidRPr="00F875EE">
              <w:rPr>
                <w:rFonts w:ascii="Arial" w:hAnsi="Arial" w:cs="Arial"/>
                <w:noProof/>
                <w:webHidden/>
                <w:sz w:val="24"/>
                <w:szCs w:val="24"/>
              </w:rPr>
              <w:fldChar w:fldCharType="begin"/>
            </w:r>
            <w:r w:rsidRPr="00F875EE">
              <w:rPr>
                <w:rFonts w:ascii="Arial" w:hAnsi="Arial" w:cs="Arial"/>
                <w:noProof/>
                <w:webHidden/>
                <w:sz w:val="24"/>
                <w:szCs w:val="24"/>
              </w:rPr>
              <w:instrText xml:space="preserve"> PAGEREF _Toc214203964 \h </w:instrText>
            </w:r>
            <w:r w:rsidRPr="00F875EE">
              <w:rPr>
                <w:rFonts w:ascii="Arial" w:hAnsi="Arial" w:cs="Arial"/>
                <w:noProof/>
                <w:webHidden/>
                <w:sz w:val="24"/>
                <w:szCs w:val="24"/>
              </w:rPr>
            </w:r>
            <w:r w:rsidRPr="00F875EE">
              <w:rPr>
                <w:rFonts w:ascii="Arial" w:hAnsi="Arial" w:cs="Arial"/>
                <w:noProof/>
                <w:webHidden/>
                <w:sz w:val="24"/>
                <w:szCs w:val="24"/>
              </w:rPr>
              <w:fldChar w:fldCharType="separate"/>
            </w:r>
            <w:r w:rsidRPr="00F875EE">
              <w:rPr>
                <w:rFonts w:ascii="Arial" w:hAnsi="Arial" w:cs="Arial"/>
                <w:noProof/>
                <w:webHidden/>
                <w:sz w:val="24"/>
                <w:szCs w:val="24"/>
              </w:rPr>
              <w:t>11</w:t>
            </w:r>
            <w:r w:rsidRPr="00F875EE">
              <w:rPr>
                <w:rFonts w:ascii="Arial" w:hAnsi="Arial" w:cs="Arial"/>
                <w:noProof/>
                <w:webHidden/>
                <w:sz w:val="24"/>
                <w:szCs w:val="24"/>
              </w:rPr>
              <w:fldChar w:fldCharType="end"/>
            </w:r>
          </w:hyperlink>
        </w:p>
        <w:p w14:paraId="705A9362" w14:textId="0D189F69" w:rsidR="00F875EE" w:rsidRPr="00F875EE" w:rsidRDefault="00F875EE" w:rsidP="00F875EE">
          <w:pPr>
            <w:pStyle w:val="TOC1"/>
            <w:tabs>
              <w:tab w:val="right" w:leader="dot" w:pos="9016"/>
            </w:tabs>
            <w:spacing w:line="360" w:lineRule="auto"/>
            <w:rPr>
              <w:rFonts w:ascii="Arial" w:hAnsi="Arial" w:cs="Arial"/>
              <w:noProof/>
              <w:sz w:val="24"/>
              <w:szCs w:val="24"/>
            </w:rPr>
          </w:pPr>
          <w:hyperlink w:anchor="_Toc214203965" w:history="1">
            <w:r w:rsidRPr="00F875EE">
              <w:rPr>
                <w:rStyle w:val="Hyperlink"/>
                <w:rFonts w:ascii="Arial" w:hAnsi="Arial" w:cs="Arial"/>
                <w:noProof/>
                <w:sz w:val="24"/>
                <w:szCs w:val="24"/>
              </w:rPr>
              <w:t>Element 4: Reflection</w:t>
            </w:r>
            <w:r w:rsidRPr="00F875EE">
              <w:rPr>
                <w:rFonts w:ascii="Arial" w:hAnsi="Arial" w:cs="Arial"/>
                <w:noProof/>
                <w:webHidden/>
                <w:sz w:val="24"/>
                <w:szCs w:val="24"/>
              </w:rPr>
              <w:tab/>
            </w:r>
            <w:r w:rsidRPr="00F875EE">
              <w:rPr>
                <w:rFonts w:ascii="Arial" w:hAnsi="Arial" w:cs="Arial"/>
                <w:noProof/>
                <w:webHidden/>
                <w:sz w:val="24"/>
                <w:szCs w:val="24"/>
              </w:rPr>
              <w:fldChar w:fldCharType="begin"/>
            </w:r>
            <w:r w:rsidRPr="00F875EE">
              <w:rPr>
                <w:rFonts w:ascii="Arial" w:hAnsi="Arial" w:cs="Arial"/>
                <w:noProof/>
                <w:webHidden/>
                <w:sz w:val="24"/>
                <w:szCs w:val="24"/>
              </w:rPr>
              <w:instrText xml:space="preserve"> PAGEREF _Toc214203965 \h </w:instrText>
            </w:r>
            <w:r w:rsidRPr="00F875EE">
              <w:rPr>
                <w:rFonts w:ascii="Arial" w:hAnsi="Arial" w:cs="Arial"/>
                <w:noProof/>
                <w:webHidden/>
                <w:sz w:val="24"/>
                <w:szCs w:val="24"/>
              </w:rPr>
            </w:r>
            <w:r w:rsidRPr="00F875EE">
              <w:rPr>
                <w:rFonts w:ascii="Arial" w:hAnsi="Arial" w:cs="Arial"/>
                <w:noProof/>
                <w:webHidden/>
                <w:sz w:val="24"/>
                <w:szCs w:val="24"/>
              </w:rPr>
              <w:fldChar w:fldCharType="separate"/>
            </w:r>
            <w:r w:rsidRPr="00F875EE">
              <w:rPr>
                <w:rFonts w:ascii="Arial" w:hAnsi="Arial" w:cs="Arial"/>
                <w:noProof/>
                <w:webHidden/>
                <w:sz w:val="24"/>
                <w:szCs w:val="24"/>
              </w:rPr>
              <w:t>12</w:t>
            </w:r>
            <w:r w:rsidRPr="00F875EE">
              <w:rPr>
                <w:rFonts w:ascii="Arial" w:hAnsi="Arial" w:cs="Arial"/>
                <w:noProof/>
                <w:webHidden/>
                <w:sz w:val="24"/>
                <w:szCs w:val="24"/>
              </w:rPr>
              <w:fldChar w:fldCharType="end"/>
            </w:r>
          </w:hyperlink>
        </w:p>
        <w:p w14:paraId="5DD513A8" w14:textId="41DC0441" w:rsidR="00F875EE" w:rsidRPr="00F875EE" w:rsidRDefault="00F875EE" w:rsidP="00F875EE">
          <w:pPr>
            <w:pStyle w:val="TOC1"/>
            <w:tabs>
              <w:tab w:val="right" w:leader="dot" w:pos="9016"/>
            </w:tabs>
            <w:spacing w:line="360" w:lineRule="auto"/>
            <w:rPr>
              <w:rFonts w:ascii="Arial" w:hAnsi="Arial" w:cs="Arial"/>
              <w:noProof/>
              <w:sz w:val="24"/>
              <w:szCs w:val="24"/>
            </w:rPr>
          </w:pPr>
          <w:hyperlink w:anchor="_Toc214203966" w:history="1">
            <w:r w:rsidRPr="00F875EE">
              <w:rPr>
                <w:rStyle w:val="Hyperlink"/>
                <w:rFonts w:ascii="Arial" w:hAnsi="Arial" w:cs="Arial"/>
                <w:noProof/>
                <w:sz w:val="24"/>
                <w:szCs w:val="24"/>
              </w:rPr>
              <w:t>References</w:t>
            </w:r>
            <w:r w:rsidRPr="00F875EE">
              <w:rPr>
                <w:rFonts w:ascii="Arial" w:hAnsi="Arial" w:cs="Arial"/>
                <w:noProof/>
                <w:webHidden/>
                <w:sz w:val="24"/>
                <w:szCs w:val="24"/>
              </w:rPr>
              <w:tab/>
            </w:r>
            <w:r w:rsidRPr="00F875EE">
              <w:rPr>
                <w:rFonts w:ascii="Arial" w:hAnsi="Arial" w:cs="Arial"/>
                <w:noProof/>
                <w:webHidden/>
                <w:sz w:val="24"/>
                <w:szCs w:val="24"/>
              </w:rPr>
              <w:fldChar w:fldCharType="begin"/>
            </w:r>
            <w:r w:rsidRPr="00F875EE">
              <w:rPr>
                <w:rFonts w:ascii="Arial" w:hAnsi="Arial" w:cs="Arial"/>
                <w:noProof/>
                <w:webHidden/>
                <w:sz w:val="24"/>
                <w:szCs w:val="24"/>
              </w:rPr>
              <w:instrText xml:space="preserve"> PAGEREF _Toc214203966 \h </w:instrText>
            </w:r>
            <w:r w:rsidRPr="00F875EE">
              <w:rPr>
                <w:rFonts w:ascii="Arial" w:hAnsi="Arial" w:cs="Arial"/>
                <w:noProof/>
                <w:webHidden/>
                <w:sz w:val="24"/>
                <w:szCs w:val="24"/>
              </w:rPr>
            </w:r>
            <w:r w:rsidRPr="00F875EE">
              <w:rPr>
                <w:rFonts w:ascii="Arial" w:hAnsi="Arial" w:cs="Arial"/>
                <w:noProof/>
                <w:webHidden/>
                <w:sz w:val="24"/>
                <w:szCs w:val="24"/>
              </w:rPr>
              <w:fldChar w:fldCharType="separate"/>
            </w:r>
            <w:r w:rsidRPr="00F875EE">
              <w:rPr>
                <w:rFonts w:ascii="Arial" w:hAnsi="Arial" w:cs="Arial"/>
                <w:noProof/>
                <w:webHidden/>
                <w:sz w:val="24"/>
                <w:szCs w:val="24"/>
              </w:rPr>
              <w:t>14</w:t>
            </w:r>
            <w:r w:rsidRPr="00F875EE">
              <w:rPr>
                <w:rFonts w:ascii="Arial" w:hAnsi="Arial" w:cs="Arial"/>
                <w:noProof/>
                <w:webHidden/>
                <w:sz w:val="24"/>
                <w:szCs w:val="24"/>
              </w:rPr>
              <w:fldChar w:fldCharType="end"/>
            </w:r>
          </w:hyperlink>
        </w:p>
        <w:p w14:paraId="7DA2739C" w14:textId="309C1651" w:rsidR="00F875EE" w:rsidRDefault="00F875EE" w:rsidP="00F875EE">
          <w:pPr>
            <w:spacing w:line="360" w:lineRule="auto"/>
          </w:pPr>
          <w:r w:rsidRPr="00F875EE">
            <w:rPr>
              <w:rFonts w:ascii="Arial" w:hAnsi="Arial" w:cs="Arial"/>
              <w:b/>
              <w:bCs/>
              <w:noProof/>
              <w:sz w:val="24"/>
              <w:szCs w:val="24"/>
            </w:rPr>
            <w:fldChar w:fldCharType="end"/>
          </w:r>
        </w:p>
      </w:sdtContent>
    </w:sdt>
    <w:p w14:paraId="0CAD599D" w14:textId="77777777" w:rsidR="00577506" w:rsidRDefault="00577506" w:rsidP="00577506">
      <w:pPr>
        <w:spacing w:line="360" w:lineRule="auto"/>
        <w:jc w:val="both"/>
        <w:rPr>
          <w:rFonts w:ascii="Arial" w:hAnsi="Arial" w:cs="Arial"/>
          <w:sz w:val="24"/>
          <w:szCs w:val="24"/>
          <w:lang w:val="en-US"/>
        </w:rPr>
      </w:pPr>
    </w:p>
    <w:p w14:paraId="2B905EF7" w14:textId="77777777" w:rsidR="00577506" w:rsidRDefault="00577506" w:rsidP="00577506">
      <w:pPr>
        <w:spacing w:line="360" w:lineRule="auto"/>
        <w:jc w:val="both"/>
        <w:rPr>
          <w:rFonts w:ascii="Arial" w:hAnsi="Arial" w:cs="Arial"/>
          <w:sz w:val="24"/>
          <w:szCs w:val="24"/>
          <w:lang w:val="en-US"/>
        </w:rPr>
      </w:pPr>
    </w:p>
    <w:p w14:paraId="4BF96A4D" w14:textId="77777777" w:rsidR="00577506" w:rsidRDefault="00577506" w:rsidP="00577506">
      <w:pPr>
        <w:spacing w:line="360" w:lineRule="auto"/>
        <w:jc w:val="both"/>
        <w:rPr>
          <w:rFonts w:ascii="Arial" w:hAnsi="Arial" w:cs="Arial"/>
          <w:sz w:val="24"/>
          <w:szCs w:val="24"/>
          <w:lang w:val="en-US"/>
        </w:rPr>
      </w:pPr>
    </w:p>
    <w:p w14:paraId="72266A5A" w14:textId="77777777" w:rsidR="00577506" w:rsidRDefault="00577506" w:rsidP="00577506">
      <w:pPr>
        <w:spacing w:line="360" w:lineRule="auto"/>
        <w:jc w:val="both"/>
        <w:rPr>
          <w:rFonts w:ascii="Arial" w:hAnsi="Arial" w:cs="Arial"/>
          <w:sz w:val="24"/>
          <w:szCs w:val="24"/>
          <w:lang w:val="en-US"/>
        </w:rPr>
      </w:pPr>
    </w:p>
    <w:p w14:paraId="73489ED1" w14:textId="77777777" w:rsidR="00577506" w:rsidRDefault="00577506" w:rsidP="00577506">
      <w:pPr>
        <w:spacing w:line="360" w:lineRule="auto"/>
        <w:jc w:val="both"/>
        <w:rPr>
          <w:rFonts w:ascii="Arial" w:hAnsi="Arial" w:cs="Arial"/>
          <w:sz w:val="24"/>
          <w:szCs w:val="24"/>
          <w:lang w:val="en-US"/>
        </w:rPr>
      </w:pPr>
    </w:p>
    <w:p w14:paraId="115AB7CE" w14:textId="77777777" w:rsidR="00577506" w:rsidRDefault="00577506" w:rsidP="00577506">
      <w:pPr>
        <w:spacing w:line="360" w:lineRule="auto"/>
        <w:jc w:val="both"/>
        <w:rPr>
          <w:rFonts w:ascii="Arial" w:hAnsi="Arial" w:cs="Arial"/>
          <w:sz w:val="24"/>
          <w:szCs w:val="24"/>
          <w:lang w:val="en-US"/>
        </w:rPr>
      </w:pPr>
    </w:p>
    <w:p w14:paraId="140D2651" w14:textId="77777777" w:rsidR="00577506" w:rsidRDefault="00577506" w:rsidP="00577506">
      <w:pPr>
        <w:spacing w:line="360" w:lineRule="auto"/>
        <w:jc w:val="both"/>
        <w:rPr>
          <w:rFonts w:ascii="Arial" w:hAnsi="Arial" w:cs="Arial"/>
          <w:sz w:val="24"/>
          <w:szCs w:val="24"/>
          <w:lang w:val="en-US"/>
        </w:rPr>
      </w:pPr>
    </w:p>
    <w:p w14:paraId="6F3D7064" w14:textId="77777777" w:rsidR="00577506" w:rsidRDefault="00577506" w:rsidP="00577506">
      <w:pPr>
        <w:spacing w:line="360" w:lineRule="auto"/>
        <w:jc w:val="both"/>
        <w:rPr>
          <w:rFonts w:ascii="Arial" w:hAnsi="Arial" w:cs="Arial"/>
          <w:sz w:val="24"/>
          <w:szCs w:val="24"/>
          <w:lang w:val="en-US"/>
        </w:rPr>
      </w:pPr>
    </w:p>
    <w:p w14:paraId="5C75E830" w14:textId="77777777" w:rsidR="00577506" w:rsidRDefault="00577506" w:rsidP="00577506">
      <w:pPr>
        <w:spacing w:line="360" w:lineRule="auto"/>
        <w:jc w:val="both"/>
        <w:rPr>
          <w:rFonts w:ascii="Arial" w:hAnsi="Arial" w:cs="Arial"/>
          <w:sz w:val="24"/>
          <w:szCs w:val="24"/>
          <w:lang w:val="en-US"/>
        </w:rPr>
      </w:pPr>
    </w:p>
    <w:p w14:paraId="285836E8" w14:textId="77777777" w:rsidR="00577506" w:rsidRDefault="00577506" w:rsidP="00577506">
      <w:pPr>
        <w:spacing w:line="360" w:lineRule="auto"/>
        <w:jc w:val="both"/>
        <w:rPr>
          <w:rFonts w:ascii="Arial" w:hAnsi="Arial" w:cs="Arial"/>
          <w:sz w:val="24"/>
          <w:szCs w:val="24"/>
          <w:lang w:val="en-US"/>
        </w:rPr>
      </w:pPr>
    </w:p>
    <w:p w14:paraId="2051CCB5" w14:textId="77777777" w:rsidR="00577506" w:rsidRDefault="00577506" w:rsidP="00577506">
      <w:pPr>
        <w:spacing w:line="360" w:lineRule="auto"/>
        <w:jc w:val="both"/>
        <w:rPr>
          <w:rFonts w:ascii="Arial" w:hAnsi="Arial" w:cs="Arial"/>
          <w:sz w:val="24"/>
          <w:szCs w:val="24"/>
          <w:lang w:val="en-US"/>
        </w:rPr>
      </w:pPr>
    </w:p>
    <w:p w14:paraId="5DA56EB6" w14:textId="77777777" w:rsidR="00577506" w:rsidRDefault="00577506" w:rsidP="00577506">
      <w:pPr>
        <w:spacing w:line="360" w:lineRule="auto"/>
        <w:jc w:val="both"/>
        <w:rPr>
          <w:rFonts w:ascii="Arial" w:hAnsi="Arial" w:cs="Arial"/>
          <w:sz w:val="24"/>
          <w:szCs w:val="24"/>
          <w:lang w:val="en-US"/>
        </w:rPr>
      </w:pPr>
    </w:p>
    <w:p w14:paraId="42F5EF67" w14:textId="77777777" w:rsidR="00577506" w:rsidRDefault="00577506" w:rsidP="00577506">
      <w:pPr>
        <w:spacing w:line="360" w:lineRule="auto"/>
        <w:jc w:val="both"/>
        <w:rPr>
          <w:rFonts w:ascii="Arial" w:hAnsi="Arial" w:cs="Arial"/>
          <w:sz w:val="24"/>
          <w:szCs w:val="24"/>
          <w:lang w:val="en-US"/>
        </w:rPr>
      </w:pPr>
    </w:p>
    <w:p w14:paraId="1FB43447" w14:textId="6E0EA5A7" w:rsidR="00B002E6" w:rsidRPr="00577506" w:rsidRDefault="00032B64" w:rsidP="00577506">
      <w:pPr>
        <w:spacing w:line="360" w:lineRule="auto"/>
        <w:jc w:val="both"/>
        <w:rPr>
          <w:rFonts w:ascii="Arial" w:hAnsi="Arial" w:cs="Arial"/>
          <w:sz w:val="24"/>
          <w:szCs w:val="24"/>
        </w:rPr>
      </w:pPr>
      <w:bookmarkStart w:id="0" w:name="_Toc214203957"/>
      <w:r w:rsidRPr="00577506">
        <w:rPr>
          <w:rStyle w:val="Heading1Char"/>
        </w:rPr>
        <w:lastRenderedPageBreak/>
        <w:t>Introduction</w:t>
      </w:r>
      <w:bookmarkEnd w:id="0"/>
      <w:r w:rsidRPr="00577506">
        <w:rPr>
          <w:rFonts w:ascii="Arial" w:hAnsi="Arial" w:cs="Arial"/>
          <w:sz w:val="24"/>
          <w:szCs w:val="24"/>
          <w:lang w:val="en-US"/>
        </w:rPr>
        <w:br/>
      </w:r>
      <w:r w:rsidR="00844ABC" w:rsidRPr="00577506">
        <w:rPr>
          <w:rFonts w:ascii="Arial" w:hAnsi="Arial" w:cs="Arial"/>
          <w:sz w:val="24"/>
          <w:szCs w:val="24"/>
        </w:rPr>
        <w:t>This marketing portfolio is meant to create a new sub-brand at Starbucks that will be responsive to the new global consumer trends and growing demand of culturally enriched experience-based coffee products (Starbucks, 2024). My work is proposing a new brand called Starbucks FUSION, which is going to implement internationally inspired flavours in its drinks, which is based on the research that has demonstrated increased popularity in authenticity, cultural narration and premium experiences with specialty coffee (</w:t>
      </w:r>
      <w:proofErr w:type="spellStart"/>
      <w:r w:rsidR="00844ABC" w:rsidRPr="00577506">
        <w:rPr>
          <w:rFonts w:ascii="Arial" w:hAnsi="Arial" w:cs="Arial"/>
          <w:sz w:val="24"/>
          <w:szCs w:val="24"/>
        </w:rPr>
        <w:t>Samoggia</w:t>
      </w:r>
      <w:proofErr w:type="spellEnd"/>
      <w:r w:rsidR="00844ABC" w:rsidRPr="00577506">
        <w:rPr>
          <w:rFonts w:ascii="Arial" w:hAnsi="Arial" w:cs="Arial"/>
          <w:sz w:val="24"/>
          <w:szCs w:val="24"/>
        </w:rPr>
        <w:t xml:space="preserve"> and Riedel, 2019; Guimarães et al., 2018). Having found that consumers have now started attaching importance to the immersive brand encounter complemented by digital interaction, Starbucks FUSION integrates worldly flavour stories with interactive features - a factor, as it turns out, that makes customers connect with the brand more, and it makes them perceive it as more valuable (Lima, Teixeira and Moreira, 2023; Zeng, Xing and Jin, 2023). My portfolio is organized into four major sections which include: an STDP analysis, a critical analysis of the marketing mix, a promotional poster, and a reflective narrative of the branding and pitch development process. These factors combine to outline a consistent approach towards the entry of Starbucks FUSION into the international coffee market that is also highly competitive.</w:t>
      </w:r>
    </w:p>
    <w:p w14:paraId="60C79C56" w14:textId="77777777" w:rsidR="00032B64" w:rsidRPr="00577506" w:rsidRDefault="00032B64" w:rsidP="00577506">
      <w:pPr>
        <w:spacing w:line="360" w:lineRule="auto"/>
        <w:jc w:val="both"/>
        <w:rPr>
          <w:rFonts w:ascii="Arial" w:hAnsi="Arial" w:cs="Arial"/>
          <w:sz w:val="24"/>
          <w:szCs w:val="24"/>
        </w:rPr>
      </w:pPr>
    </w:p>
    <w:p w14:paraId="071D5C9F" w14:textId="77777777" w:rsidR="00032B64" w:rsidRPr="00577506" w:rsidRDefault="00032B64" w:rsidP="00577506">
      <w:pPr>
        <w:spacing w:line="360" w:lineRule="auto"/>
        <w:jc w:val="both"/>
        <w:rPr>
          <w:rFonts w:ascii="Arial" w:hAnsi="Arial" w:cs="Arial"/>
          <w:sz w:val="24"/>
          <w:szCs w:val="24"/>
        </w:rPr>
      </w:pPr>
    </w:p>
    <w:p w14:paraId="487872B0" w14:textId="77777777" w:rsidR="00032B64" w:rsidRPr="00577506" w:rsidRDefault="00032B64" w:rsidP="00577506">
      <w:pPr>
        <w:spacing w:line="360" w:lineRule="auto"/>
        <w:jc w:val="both"/>
        <w:rPr>
          <w:rFonts w:ascii="Arial" w:hAnsi="Arial" w:cs="Arial"/>
          <w:sz w:val="24"/>
          <w:szCs w:val="24"/>
        </w:rPr>
      </w:pPr>
    </w:p>
    <w:p w14:paraId="2C6DB187" w14:textId="77777777" w:rsidR="00032B64" w:rsidRPr="00577506" w:rsidRDefault="00032B64" w:rsidP="00577506">
      <w:pPr>
        <w:spacing w:line="360" w:lineRule="auto"/>
        <w:jc w:val="both"/>
        <w:rPr>
          <w:rFonts w:ascii="Arial" w:hAnsi="Arial" w:cs="Arial"/>
          <w:sz w:val="24"/>
          <w:szCs w:val="24"/>
        </w:rPr>
      </w:pPr>
    </w:p>
    <w:p w14:paraId="470FC54A" w14:textId="77777777" w:rsidR="00032B64" w:rsidRPr="00577506" w:rsidRDefault="00032B64" w:rsidP="00577506">
      <w:pPr>
        <w:spacing w:line="360" w:lineRule="auto"/>
        <w:jc w:val="both"/>
        <w:rPr>
          <w:rFonts w:ascii="Arial" w:hAnsi="Arial" w:cs="Arial"/>
          <w:sz w:val="24"/>
          <w:szCs w:val="24"/>
        </w:rPr>
      </w:pPr>
    </w:p>
    <w:p w14:paraId="6AE8CC67" w14:textId="77777777" w:rsidR="00032B64" w:rsidRPr="00577506" w:rsidRDefault="00032B64" w:rsidP="00577506">
      <w:pPr>
        <w:spacing w:line="360" w:lineRule="auto"/>
        <w:jc w:val="both"/>
        <w:rPr>
          <w:rFonts w:ascii="Arial" w:hAnsi="Arial" w:cs="Arial"/>
          <w:sz w:val="24"/>
          <w:szCs w:val="24"/>
        </w:rPr>
      </w:pPr>
    </w:p>
    <w:p w14:paraId="2EE45545" w14:textId="77777777" w:rsidR="00032B64" w:rsidRPr="00577506" w:rsidRDefault="00032B64" w:rsidP="00577506">
      <w:pPr>
        <w:spacing w:line="360" w:lineRule="auto"/>
        <w:jc w:val="both"/>
        <w:rPr>
          <w:rFonts w:ascii="Arial" w:hAnsi="Arial" w:cs="Arial"/>
          <w:sz w:val="24"/>
          <w:szCs w:val="24"/>
        </w:rPr>
      </w:pPr>
    </w:p>
    <w:p w14:paraId="2E3A7734" w14:textId="77777777" w:rsidR="00032B64" w:rsidRPr="00577506" w:rsidRDefault="00032B64" w:rsidP="00577506">
      <w:pPr>
        <w:spacing w:line="360" w:lineRule="auto"/>
        <w:jc w:val="both"/>
        <w:rPr>
          <w:rFonts w:ascii="Arial" w:hAnsi="Arial" w:cs="Arial"/>
          <w:sz w:val="24"/>
          <w:szCs w:val="24"/>
        </w:rPr>
      </w:pPr>
    </w:p>
    <w:p w14:paraId="3D3C4337" w14:textId="77777777" w:rsidR="00032B64" w:rsidRPr="00577506" w:rsidRDefault="00032B64" w:rsidP="00577506">
      <w:pPr>
        <w:spacing w:line="360" w:lineRule="auto"/>
        <w:jc w:val="both"/>
        <w:rPr>
          <w:rFonts w:ascii="Arial" w:hAnsi="Arial" w:cs="Arial"/>
          <w:sz w:val="24"/>
          <w:szCs w:val="24"/>
        </w:rPr>
      </w:pPr>
    </w:p>
    <w:p w14:paraId="46DCF887" w14:textId="77777777" w:rsidR="00032B64" w:rsidRPr="00577506" w:rsidRDefault="00032B64" w:rsidP="00577506">
      <w:pPr>
        <w:spacing w:line="360" w:lineRule="auto"/>
        <w:jc w:val="both"/>
        <w:rPr>
          <w:rFonts w:ascii="Arial" w:hAnsi="Arial" w:cs="Arial"/>
          <w:sz w:val="24"/>
          <w:szCs w:val="24"/>
        </w:rPr>
      </w:pPr>
    </w:p>
    <w:p w14:paraId="760E3A84" w14:textId="5D85E3E5" w:rsidR="00032B64" w:rsidRPr="00577506" w:rsidRDefault="00032B64" w:rsidP="00577506">
      <w:pPr>
        <w:pStyle w:val="Heading1"/>
      </w:pPr>
      <w:bookmarkStart w:id="1" w:name="_Toc214203958"/>
      <w:r w:rsidRPr="00577506">
        <w:lastRenderedPageBreak/>
        <w:t>Element 1: STDP analysis</w:t>
      </w:r>
      <w:bookmarkEnd w:id="1"/>
      <w:r w:rsidRPr="00577506">
        <w:t xml:space="preserve"> </w:t>
      </w:r>
    </w:p>
    <w:p w14:paraId="52C4F7CC" w14:textId="1DAC5BF7" w:rsidR="00032B64" w:rsidRPr="00577506" w:rsidRDefault="00032B64" w:rsidP="00577506">
      <w:pPr>
        <w:pStyle w:val="Heading2"/>
      </w:pPr>
      <w:bookmarkStart w:id="2" w:name="_Toc214203959"/>
      <w:r w:rsidRPr="00577506">
        <w:t>1.1 Segmentation strategy</w:t>
      </w:r>
      <w:bookmarkEnd w:id="2"/>
    </w:p>
    <w:p w14:paraId="4E411FF3" w14:textId="77777777" w:rsidR="00844ABC" w:rsidRPr="00577506" w:rsidRDefault="00844ABC" w:rsidP="00577506">
      <w:pPr>
        <w:spacing w:line="360" w:lineRule="auto"/>
        <w:jc w:val="both"/>
        <w:rPr>
          <w:rFonts w:ascii="Arial" w:hAnsi="Arial" w:cs="Arial"/>
          <w:sz w:val="24"/>
          <w:szCs w:val="24"/>
        </w:rPr>
      </w:pPr>
      <w:r w:rsidRPr="00577506">
        <w:rPr>
          <w:rFonts w:ascii="Arial" w:hAnsi="Arial" w:cs="Arial"/>
          <w:sz w:val="24"/>
          <w:szCs w:val="24"/>
        </w:rPr>
        <w:t>To determine the ideal customer, Starbucks FUSION divides the things into demographic, geographic, psychographic, and behavioural segmentation. They are aiming at individuals between 20-40 years, more so students, young graduates and the internationally focused individuals that are fond of specialty drinks. These individuals are hooked to sample high-quality flavours and willing to pay to get unique experiences (Bager and Lambin, 2020). Geographically, it bashes best in the multicultural cities and traveling hub where the culture of food and drink already exists. Such cities as London, Manchester, and Birmingham are high-density mixed-culture areas and have high cafe atmospheres (Guimarães et al., 2018).</w:t>
      </w:r>
    </w:p>
    <w:p w14:paraId="1D6C77D9" w14:textId="7BE453FC" w:rsidR="00032B64" w:rsidRDefault="00844ABC" w:rsidP="00577506">
      <w:pPr>
        <w:spacing w:line="360" w:lineRule="auto"/>
        <w:jc w:val="both"/>
        <w:rPr>
          <w:rFonts w:ascii="Arial" w:hAnsi="Arial" w:cs="Arial"/>
          <w:sz w:val="24"/>
          <w:szCs w:val="24"/>
        </w:rPr>
      </w:pPr>
      <w:r w:rsidRPr="00577506">
        <w:rPr>
          <w:rFonts w:ascii="Arial" w:hAnsi="Arial" w:cs="Arial"/>
          <w:sz w:val="24"/>
          <w:szCs w:val="24"/>
        </w:rPr>
        <w:t xml:space="preserve">On a psychographic level, Starbucks FUSION is wholly appealing to us who are open minded, culturally inquisitive and enjoy </w:t>
      </w:r>
      <w:r w:rsidR="00020904" w:rsidRPr="00577506">
        <w:rPr>
          <w:rFonts w:ascii="Arial" w:hAnsi="Arial" w:cs="Arial"/>
          <w:sz w:val="24"/>
          <w:szCs w:val="24"/>
        </w:rPr>
        <w:t>sharing</w:t>
      </w:r>
      <w:r w:rsidRPr="00577506">
        <w:rPr>
          <w:rFonts w:ascii="Arial" w:hAnsi="Arial" w:cs="Arial"/>
          <w:sz w:val="24"/>
          <w:szCs w:val="24"/>
        </w:rPr>
        <w:t xml:space="preserve"> our globally branded identity with what we drink. The study indicates that brand storytelling and immersion have a strong influence over these students and that they are attracted to products that have emotional or cultural connotation (Lima, Teixeira and Moreira, 2023). Next in line of demand is the fact that online interactive components enhance interaction and leads to repeat visits, including the younger demographic (Zeng, Xing and Jin, 2023; </w:t>
      </w:r>
      <w:proofErr w:type="spellStart"/>
      <w:r w:rsidRPr="00577506">
        <w:rPr>
          <w:rFonts w:ascii="Arial" w:hAnsi="Arial" w:cs="Arial"/>
          <w:sz w:val="24"/>
          <w:szCs w:val="24"/>
        </w:rPr>
        <w:t>grazitti</w:t>
      </w:r>
      <w:proofErr w:type="spellEnd"/>
      <w:r w:rsidRPr="00577506">
        <w:rPr>
          <w:rFonts w:ascii="Arial" w:hAnsi="Arial" w:cs="Arial"/>
          <w:sz w:val="24"/>
          <w:szCs w:val="24"/>
        </w:rPr>
        <w:t xml:space="preserve">, 2025). </w:t>
      </w:r>
      <w:r w:rsidR="00032B64" w:rsidRPr="00577506">
        <w:rPr>
          <w:rFonts w:ascii="Arial" w:hAnsi="Arial" w:cs="Arial"/>
          <w:sz w:val="24"/>
          <w:szCs w:val="24"/>
        </w:rPr>
        <w:t>By combining these segmentation variables, Starbucks FUSION identifies a segment motivated by authenticity, exploration and experiential value.</w:t>
      </w:r>
    </w:p>
    <w:p w14:paraId="042FD139" w14:textId="77777777" w:rsidR="00577506" w:rsidRDefault="00577506" w:rsidP="00577506">
      <w:pPr>
        <w:spacing w:line="360" w:lineRule="auto"/>
        <w:jc w:val="both"/>
        <w:rPr>
          <w:rFonts w:ascii="Arial" w:hAnsi="Arial" w:cs="Arial"/>
          <w:sz w:val="24"/>
          <w:szCs w:val="24"/>
        </w:rPr>
      </w:pPr>
    </w:p>
    <w:p w14:paraId="1CA9E336" w14:textId="77777777" w:rsidR="00577506" w:rsidRDefault="00577506" w:rsidP="00577506">
      <w:pPr>
        <w:spacing w:line="360" w:lineRule="auto"/>
        <w:jc w:val="both"/>
        <w:rPr>
          <w:rFonts w:ascii="Arial" w:hAnsi="Arial" w:cs="Arial"/>
          <w:sz w:val="24"/>
          <w:szCs w:val="24"/>
        </w:rPr>
      </w:pPr>
    </w:p>
    <w:p w14:paraId="53587D47" w14:textId="77777777" w:rsidR="00577506" w:rsidRDefault="00577506" w:rsidP="00577506">
      <w:pPr>
        <w:spacing w:line="360" w:lineRule="auto"/>
        <w:jc w:val="both"/>
        <w:rPr>
          <w:rFonts w:ascii="Arial" w:hAnsi="Arial" w:cs="Arial"/>
          <w:sz w:val="24"/>
          <w:szCs w:val="24"/>
        </w:rPr>
      </w:pPr>
    </w:p>
    <w:p w14:paraId="77748138" w14:textId="77777777" w:rsidR="00577506" w:rsidRDefault="00577506" w:rsidP="00577506">
      <w:pPr>
        <w:spacing w:line="360" w:lineRule="auto"/>
        <w:jc w:val="both"/>
        <w:rPr>
          <w:rFonts w:ascii="Arial" w:hAnsi="Arial" w:cs="Arial"/>
          <w:sz w:val="24"/>
          <w:szCs w:val="24"/>
        </w:rPr>
      </w:pPr>
    </w:p>
    <w:p w14:paraId="2911253B" w14:textId="77777777" w:rsidR="00577506" w:rsidRDefault="00577506" w:rsidP="00577506">
      <w:pPr>
        <w:spacing w:line="360" w:lineRule="auto"/>
        <w:jc w:val="both"/>
        <w:rPr>
          <w:rFonts w:ascii="Arial" w:hAnsi="Arial" w:cs="Arial"/>
          <w:sz w:val="24"/>
          <w:szCs w:val="24"/>
        </w:rPr>
      </w:pPr>
    </w:p>
    <w:p w14:paraId="279BFBEE" w14:textId="77777777" w:rsidR="00577506" w:rsidRDefault="00577506" w:rsidP="00577506">
      <w:pPr>
        <w:spacing w:line="360" w:lineRule="auto"/>
        <w:jc w:val="both"/>
        <w:rPr>
          <w:rFonts w:ascii="Arial" w:hAnsi="Arial" w:cs="Arial"/>
          <w:sz w:val="24"/>
          <w:szCs w:val="24"/>
        </w:rPr>
      </w:pPr>
    </w:p>
    <w:p w14:paraId="31857748" w14:textId="77777777" w:rsidR="00577506" w:rsidRDefault="00577506" w:rsidP="00577506">
      <w:pPr>
        <w:spacing w:line="360" w:lineRule="auto"/>
        <w:jc w:val="both"/>
        <w:rPr>
          <w:rFonts w:ascii="Arial" w:hAnsi="Arial" w:cs="Arial"/>
          <w:sz w:val="24"/>
          <w:szCs w:val="24"/>
        </w:rPr>
      </w:pPr>
    </w:p>
    <w:p w14:paraId="26F46194" w14:textId="77777777" w:rsidR="00577506" w:rsidRPr="00577506" w:rsidRDefault="00577506" w:rsidP="00577506">
      <w:pPr>
        <w:spacing w:line="360" w:lineRule="auto"/>
        <w:jc w:val="both"/>
        <w:rPr>
          <w:rFonts w:ascii="Arial" w:hAnsi="Arial" w:cs="Arial"/>
          <w:sz w:val="24"/>
          <w:szCs w:val="24"/>
        </w:rPr>
      </w:pPr>
    </w:p>
    <w:p w14:paraId="139A5084" w14:textId="6620B55A" w:rsidR="00F36C48" w:rsidRPr="00577506" w:rsidRDefault="00F36C48" w:rsidP="00577506">
      <w:pPr>
        <w:spacing w:line="360" w:lineRule="auto"/>
        <w:jc w:val="both"/>
        <w:rPr>
          <w:rFonts w:ascii="Arial" w:hAnsi="Arial" w:cs="Arial"/>
          <w:sz w:val="24"/>
          <w:szCs w:val="24"/>
        </w:rPr>
      </w:pPr>
      <w:r w:rsidRPr="00577506">
        <w:rPr>
          <w:rFonts w:ascii="Arial" w:hAnsi="Arial" w:cs="Arial"/>
          <w:sz w:val="24"/>
          <w:szCs w:val="24"/>
        </w:rPr>
        <w:lastRenderedPageBreak/>
        <w:t>Table 1. Segmentation Variables for Starbucks FUSION</w:t>
      </w:r>
    </w:p>
    <w:tbl>
      <w:tblPr>
        <w:tblStyle w:val="ListTable4-Accent3"/>
        <w:tblW w:w="0" w:type="auto"/>
        <w:tblLook w:val="04A0" w:firstRow="1" w:lastRow="0" w:firstColumn="1" w:lastColumn="0" w:noHBand="0" w:noVBand="1"/>
      </w:tblPr>
      <w:tblGrid>
        <w:gridCol w:w="2126"/>
        <w:gridCol w:w="2139"/>
        <w:gridCol w:w="4977"/>
      </w:tblGrid>
      <w:tr w:rsidR="00F36C48" w:rsidRPr="00F36C48" w14:paraId="3ABDEF34" w14:textId="77777777" w:rsidTr="00773A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FEA083" w14:textId="77777777" w:rsidR="00F36C48" w:rsidRPr="00F36C48" w:rsidRDefault="00F36C48" w:rsidP="00577506">
            <w:pPr>
              <w:spacing w:after="200" w:line="360" w:lineRule="auto"/>
              <w:rPr>
                <w:rFonts w:ascii="Arial" w:hAnsi="Arial" w:cs="Arial"/>
                <w:sz w:val="24"/>
                <w:szCs w:val="24"/>
              </w:rPr>
            </w:pPr>
            <w:r w:rsidRPr="00F36C48">
              <w:rPr>
                <w:rFonts w:ascii="Arial" w:hAnsi="Arial" w:cs="Arial"/>
                <w:sz w:val="24"/>
                <w:szCs w:val="24"/>
              </w:rPr>
              <w:t>Segmentation Variable</w:t>
            </w:r>
          </w:p>
        </w:tc>
        <w:tc>
          <w:tcPr>
            <w:tcW w:w="0" w:type="auto"/>
            <w:hideMark/>
          </w:tcPr>
          <w:p w14:paraId="27608BB2" w14:textId="77777777" w:rsidR="00F36C48" w:rsidRPr="00F36C48" w:rsidRDefault="00F36C48" w:rsidP="00577506">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36C48">
              <w:rPr>
                <w:rFonts w:ascii="Arial" w:hAnsi="Arial" w:cs="Arial"/>
                <w:sz w:val="24"/>
                <w:szCs w:val="24"/>
              </w:rPr>
              <w:t>Description</w:t>
            </w:r>
          </w:p>
        </w:tc>
        <w:tc>
          <w:tcPr>
            <w:tcW w:w="0" w:type="auto"/>
            <w:hideMark/>
          </w:tcPr>
          <w:p w14:paraId="3DDBF7CB" w14:textId="77777777" w:rsidR="00F36C48" w:rsidRPr="00F36C48" w:rsidRDefault="00F36C48" w:rsidP="00577506">
            <w:pPr>
              <w:spacing w:after="20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36C48">
              <w:rPr>
                <w:rFonts w:ascii="Arial" w:hAnsi="Arial" w:cs="Arial"/>
                <w:sz w:val="24"/>
                <w:szCs w:val="24"/>
              </w:rPr>
              <w:t>Application to Starbucks FUSION</w:t>
            </w:r>
          </w:p>
        </w:tc>
      </w:tr>
      <w:tr w:rsidR="00F36C48" w:rsidRPr="00F36C48" w14:paraId="73ABF58D" w14:textId="77777777" w:rsidTr="00773A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8E6A2B" w14:textId="77777777" w:rsidR="00F36C48" w:rsidRPr="00F36C48" w:rsidRDefault="00F36C48" w:rsidP="00577506">
            <w:pPr>
              <w:spacing w:after="200" w:line="360" w:lineRule="auto"/>
              <w:rPr>
                <w:rFonts w:ascii="Arial" w:hAnsi="Arial" w:cs="Arial"/>
                <w:sz w:val="24"/>
                <w:szCs w:val="24"/>
              </w:rPr>
            </w:pPr>
            <w:r w:rsidRPr="00F36C48">
              <w:rPr>
                <w:rFonts w:ascii="Arial" w:hAnsi="Arial" w:cs="Arial"/>
                <w:sz w:val="24"/>
                <w:szCs w:val="24"/>
              </w:rPr>
              <w:t>Demographic</w:t>
            </w:r>
          </w:p>
        </w:tc>
        <w:tc>
          <w:tcPr>
            <w:tcW w:w="0" w:type="auto"/>
            <w:hideMark/>
          </w:tcPr>
          <w:p w14:paraId="298BCA04" w14:textId="77777777" w:rsidR="00F36C48" w:rsidRPr="00F36C48" w:rsidRDefault="00F36C48" w:rsidP="00577506">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36C48">
              <w:rPr>
                <w:rFonts w:ascii="Arial" w:hAnsi="Arial" w:cs="Arial"/>
                <w:sz w:val="24"/>
                <w:szCs w:val="24"/>
              </w:rPr>
              <w:t>Age, income, occupation, lifestyle</w:t>
            </w:r>
          </w:p>
        </w:tc>
        <w:tc>
          <w:tcPr>
            <w:tcW w:w="0" w:type="auto"/>
            <w:hideMark/>
          </w:tcPr>
          <w:p w14:paraId="72D1BF7C" w14:textId="7B33BA04" w:rsidR="00F36C48" w:rsidRPr="00F36C48" w:rsidRDefault="00F36C48" w:rsidP="00577506">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36C48">
              <w:rPr>
                <w:rFonts w:ascii="Arial" w:hAnsi="Arial" w:cs="Arial"/>
                <w:sz w:val="24"/>
                <w:szCs w:val="24"/>
              </w:rPr>
              <w:t>Targets young adults aged 20</w:t>
            </w:r>
            <w:r w:rsidR="00577506">
              <w:rPr>
                <w:rFonts w:ascii="Arial" w:hAnsi="Arial" w:cs="Arial"/>
                <w:sz w:val="24"/>
                <w:szCs w:val="24"/>
              </w:rPr>
              <w:t>-</w:t>
            </w:r>
            <w:r w:rsidRPr="00F36C48">
              <w:rPr>
                <w:rFonts w:ascii="Arial" w:hAnsi="Arial" w:cs="Arial"/>
                <w:sz w:val="24"/>
                <w:szCs w:val="24"/>
              </w:rPr>
              <w:t>40, students and professionals with mid-to-high income who prefer premium and innovative beverages.</w:t>
            </w:r>
          </w:p>
        </w:tc>
      </w:tr>
      <w:tr w:rsidR="00F36C48" w:rsidRPr="00F36C48" w14:paraId="6B902BC1" w14:textId="77777777" w:rsidTr="00773A0B">
        <w:tc>
          <w:tcPr>
            <w:cnfStyle w:val="001000000000" w:firstRow="0" w:lastRow="0" w:firstColumn="1" w:lastColumn="0" w:oddVBand="0" w:evenVBand="0" w:oddHBand="0" w:evenHBand="0" w:firstRowFirstColumn="0" w:firstRowLastColumn="0" w:lastRowFirstColumn="0" w:lastRowLastColumn="0"/>
            <w:tcW w:w="0" w:type="auto"/>
            <w:hideMark/>
          </w:tcPr>
          <w:p w14:paraId="26F805A8" w14:textId="77777777" w:rsidR="00F36C48" w:rsidRPr="00F36C48" w:rsidRDefault="00F36C48" w:rsidP="00577506">
            <w:pPr>
              <w:spacing w:after="200" w:line="360" w:lineRule="auto"/>
              <w:rPr>
                <w:rFonts w:ascii="Arial" w:hAnsi="Arial" w:cs="Arial"/>
                <w:sz w:val="24"/>
                <w:szCs w:val="24"/>
              </w:rPr>
            </w:pPr>
            <w:r w:rsidRPr="00F36C48">
              <w:rPr>
                <w:rFonts w:ascii="Arial" w:hAnsi="Arial" w:cs="Arial"/>
                <w:sz w:val="24"/>
                <w:szCs w:val="24"/>
              </w:rPr>
              <w:t>Geographic</w:t>
            </w:r>
          </w:p>
        </w:tc>
        <w:tc>
          <w:tcPr>
            <w:tcW w:w="0" w:type="auto"/>
            <w:hideMark/>
          </w:tcPr>
          <w:p w14:paraId="13FDB302" w14:textId="77777777" w:rsidR="00F36C48" w:rsidRPr="00F36C48" w:rsidRDefault="00F36C48" w:rsidP="00577506">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36C48">
              <w:rPr>
                <w:rFonts w:ascii="Arial" w:hAnsi="Arial" w:cs="Arial"/>
                <w:sz w:val="24"/>
                <w:szCs w:val="24"/>
              </w:rPr>
              <w:t>Country, city type, population diversity</w:t>
            </w:r>
          </w:p>
        </w:tc>
        <w:tc>
          <w:tcPr>
            <w:tcW w:w="0" w:type="auto"/>
            <w:hideMark/>
          </w:tcPr>
          <w:p w14:paraId="06C91751" w14:textId="77777777" w:rsidR="00F36C48" w:rsidRPr="00F36C48" w:rsidRDefault="00F36C48" w:rsidP="00577506">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36C48">
              <w:rPr>
                <w:rFonts w:ascii="Arial" w:hAnsi="Arial" w:cs="Arial"/>
                <w:sz w:val="24"/>
                <w:szCs w:val="24"/>
              </w:rPr>
              <w:t>Focus on multicultural urban areas such as London, Manchester, Birmingham, and international airports where global flavours are in high demand.</w:t>
            </w:r>
          </w:p>
        </w:tc>
      </w:tr>
      <w:tr w:rsidR="00F36C48" w:rsidRPr="00F36C48" w14:paraId="2DFC0108" w14:textId="77777777" w:rsidTr="00773A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EB8733" w14:textId="77777777" w:rsidR="00F36C48" w:rsidRPr="00F36C48" w:rsidRDefault="00F36C48" w:rsidP="00577506">
            <w:pPr>
              <w:spacing w:after="200" w:line="360" w:lineRule="auto"/>
              <w:rPr>
                <w:rFonts w:ascii="Arial" w:hAnsi="Arial" w:cs="Arial"/>
                <w:sz w:val="24"/>
                <w:szCs w:val="24"/>
              </w:rPr>
            </w:pPr>
            <w:r w:rsidRPr="00F36C48">
              <w:rPr>
                <w:rFonts w:ascii="Arial" w:hAnsi="Arial" w:cs="Arial"/>
                <w:sz w:val="24"/>
                <w:szCs w:val="24"/>
              </w:rPr>
              <w:t>Psychographic</w:t>
            </w:r>
          </w:p>
        </w:tc>
        <w:tc>
          <w:tcPr>
            <w:tcW w:w="0" w:type="auto"/>
            <w:hideMark/>
          </w:tcPr>
          <w:p w14:paraId="2AAE5B36" w14:textId="77777777" w:rsidR="00F36C48" w:rsidRPr="00F36C48" w:rsidRDefault="00F36C48" w:rsidP="00577506">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36C48">
              <w:rPr>
                <w:rFonts w:ascii="Arial" w:hAnsi="Arial" w:cs="Arial"/>
                <w:sz w:val="24"/>
                <w:szCs w:val="24"/>
              </w:rPr>
              <w:t>Values, interests, personality traits</w:t>
            </w:r>
          </w:p>
        </w:tc>
        <w:tc>
          <w:tcPr>
            <w:tcW w:w="0" w:type="auto"/>
            <w:hideMark/>
          </w:tcPr>
          <w:p w14:paraId="7DEDFC7B" w14:textId="77777777" w:rsidR="00F36C48" w:rsidRPr="00F36C48" w:rsidRDefault="00F36C48" w:rsidP="00577506">
            <w:pPr>
              <w:spacing w:after="20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36C48">
              <w:rPr>
                <w:rFonts w:ascii="Arial" w:hAnsi="Arial" w:cs="Arial"/>
                <w:sz w:val="24"/>
                <w:szCs w:val="24"/>
              </w:rPr>
              <w:t>Appeals to culturally curious, open-minded consumers who value authenticity, exploration, creativity and experiential consumption.</w:t>
            </w:r>
          </w:p>
        </w:tc>
      </w:tr>
      <w:tr w:rsidR="00F36C48" w:rsidRPr="00F36C48" w14:paraId="45AEC37C" w14:textId="77777777" w:rsidTr="00773A0B">
        <w:tc>
          <w:tcPr>
            <w:cnfStyle w:val="001000000000" w:firstRow="0" w:lastRow="0" w:firstColumn="1" w:lastColumn="0" w:oddVBand="0" w:evenVBand="0" w:oddHBand="0" w:evenHBand="0" w:firstRowFirstColumn="0" w:firstRowLastColumn="0" w:lastRowFirstColumn="0" w:lastRowLastColumn="0"/>
            <w:tcW w:w="0" w:type="auto"/>
            <w:hideMark/>
          </w:tcPr>
          <w:p w14:paraId="37C05D9C" w14:textId="77777777" w:rsidR="00F36C48" w:rsidRPr="00F36C48" w:rsidRDefault="00F36C48" w:rsidP="00577506">
            <w:pPr>
              <w:spacing w:after="200" w:line="360" w:lineRule="auto"/>
              <w:rPr>
                <w:rFonts w:ascii="Arial" w:hAnsi="Arial" w:cs="Arial"/>
                <w:sz w:val="24"/>
                <w:szCs w:val="24"/>
              </w:rPr>
            </w:pPr>
            <w:r w:rsidRPr="00F36C48">
              <w:rPr>
                <w:rFonts w:ascii="Arial" w:hAnsi="Arial" w:cs="Arial"/>
                <w:sz w:val="24"/>
                <w:szCs w:val="24"/>
              </w:rPr>
              <w:t>Behavioural</w:t>
            </w:r>
          </w:p>
        </w:tc>
        <w:tc>
          <w:tcPr>
            <w:tcW w:w="0" w:type="auto"/>
            <w:hideMark/>
          </w:tcPr>
          <w:p w14:paraId="69D3EB02" w14:textId="77777777" w:rsidR="00F36C48" w:rsidRPr="00F36C48" w:rsidRDefault="00F36C48" w:rsidP="00577506">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36C48">
              <w:rPr>
                <w:rFonts w:ascii="Arial" w:hAnsi="Arial" w:cs="Arial"/>
                <w:sz w:val="24"/>
                <w:szCs w:val="24"/>
              </w:rPr>
              <w:t>Usage rate, loyalty, digital habits</w:t>
            </w:r>
          </w:p>
        </w:tc>
        <w:tc>
          <w:tcPr>
            <w:tcW w:w="0" w:type="auto"/>
            <w:hideMark/>
          </w:tcPr>
          <w:p w14:paraId="01EB948E" w14:textId="0A5C205F" w:rsidR="00F36C48" w:rsidRPr="00F36C48" w:rsidRDefault="00F36C48" w:rsidP="00577506">
            <w:pPr>
              <w:spacing w:after="20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36C48">
              <w:rPr>
                <w:rFonts w:ascii="Arial" w:hAnsi="Arial" w:cs="Arial"/>
                <w:sz w:val="24"/>
                <w:szCs w:val="24"/>
              </w:rPr>
              <w:t>Targets frequent café visitors, Starbucks Rewards users, mobile app customers and social media</w:t>
            </w:r>
            <w:r w:rsidR="00577506">
              <w:rPr>
                <w:rFonts w:ascii="Arial" w:hAnsi="Arial" w:cs="Arial"/>
                <w:sz w:val="24"/>
                <w:szCs w:val="24"/>
              </w:rPr>
              <w:t xml:space="preserve"> </w:t>
            </w:r>
            <w:r w:rsidRPr="00F36C48">
              <w:rPr>
                <w:rFonts w:ascii="Arial" w:hAnsi="Arial" w:cs="Arial"/>
                <w:sz w:val="24"/>
                <w:szCs w:val="24"/>
              </w:rPr>
              <w:t>active consumers who enjoy personalised digital content.</w:t>
            </w:r>
          </w:p>
        </w:tc>
      </w:tr>
    </w:tbl>
    <w:p w14:paraId="7FAB3063" w14:textId="77777777" w:rsidR="00F36C48" w:rsidRPr="00577506" w:rsidRDefault="00F36C48" w:rsidP="00577506">
      <w:pPr>
        <w:spacing w:line="360" w:lineRule="auto"/>
        <w:jc w:val="both"/>
        <w:rPr>
          <w:rFonts w:ascii="Arial" w:hAnsi="Arial" w:cs="Arial"/>
          <w:sz w:val="24"/>
          <w:szCs w:val="24"/>
        </w:rPr>
      </w:pPr>
    </w:p>
    <w:p w14:paraId="653E715C" w14:textId="77777777" w:rsidR="00032B64" w:rsidRPr="00577506" w:rsidRDefault="00032B64" w:rsidP="00773A0B">
      <w:pPr>
        <w:pStyle w:val="Heading2"/>
      </w:pPr>
      <w:bookmarkStart w:id="3" w:name="_Toc214203960"/>
      <w:r w:rsidRPr="00577506">
        <w:t>1.2 Targeting strategy</w:t>
      </w:r>
      <w:bookmarkEnd w:id="3"/>
    </w:p>
    <w:p w14:paraId="278FB2BC" w14:textId="14F4D413" w:rsidR="00032B64" w:rsidRPr="00577506" w:rsidRDefault="00020904" w:rsidP="00577506">
      <w:pPr>
        <w:spacing w:line="360" w:lineRule="auto"/>
        <w:jc w:val="both"/>
        <w:rPr>
          <w:rFonts w:ascii="Arial" w:hAnsi="Arial" w:cs="Arial"/>
          <w:sz w:val="24"/>
          <w:szCs w:val="24"/>
        </w:rPr>
      </w:pPr>
      <w:r w:rsidRPr="00577506">
        <w:rPr>
          <w:rFonts w:ascii="Arial" w:hAnsi="Arial" w:cs="Arial"/>
          <w:sz w:val="24"/>
          <w:szCs w:val="24"/>
        </w:rPr>
        <w:t xml:space="preserve">Starbucks FUSION is pursuing a differentiated targeting </w:t>
      </w:r>
      <w:r w:rsidR="00F2053C" w:rsidRPr="00577506">
        <w:rPr>
          <w:rFonts w:ascii="Arial" w:hAnsi="Arial" w:cs="Arial"/>
          <w:sz w:val="24"/>
          <w:szCs w:val="24"/>
        </w:rPr>
        <w:t>strategy and</w:t>
      </w:r>
      <w:r w:rsidRPr="00577506">
        <w:rPr>
          <w:rFonts w:ascii="Arial" w:hAnsi="Arial" w:cs="Arial"/>
          <w:sz w:val="24"/>
          <w:szCs w:val="24"/>
        </w:rPr>
        <w:t xml:space="preserve"> focusing on those customers most into culture and perceiving coffee as a high-upscale experience. These are the individuals who appreciate individual vibes, international blend and narration in beverages. These are all the trends of specialty coffee that emphasize on the handcrafted quality, authenticity, and storytelling (</w:t>
      </w:r>
      <w:proofErr w:type="spellStart"/>
      <w:r w:rsidRPr="00577506">
        <w:rPr>
          <w:rFonts w:ascii="Arial" w:hAnsi="Arial" w:cs="Arial"/>
          <w:sz w:val="24"/>
          <w:szCs w:val="24"/>
        </w:rPr>
        <w:t>Samoggia</w:t>
      </w:r>
      <w:proofErr w:type="spellEnd"/>
      <w:r w:rsidRPr="00577506">
        <w:rPr>
          <w:rFonts w:ascii="Arial" w:hAnsi="Arial" w:cs="Arial"/>
          <w:sz w:val="24"/>
          <w:szCs w:val="24"/>
        </w:rPr>
        <w:t xml:space="preserve"> &amp; Riedel, 2019). It is rational to pursue this niche since they are loyal and willing to spend money on a drink that seems culturally rich (Bager &amp; Lambin, 2020). In addition, they are mostly in urban areas where Starbucks enjoys strong communities and, </w:t>
      </w:r>
      <w:r w:rsidR="00F2053C" w:rsidRPr="00577506">
        <w:rPr>
          <w:rFonts w:ascii="Arial" w:hAnsi="Arial" w:cs="Arial"/>
          <w:sz w:val="24"/>
          <w:szCs w:val="24"/>
        </w:rPr>
        <w:t>consequently</w:t>
      </w:r>
      <w:r w:rsidRPr="00577506">
        <w:rPr>
          <w:rFonts w:ascii="Arial" w:hAnsi="Arial" w:cs="Arial"/>
          <w:sz w:val="24"/>
          <w:szCs w:val="24"/>
        </w:rPr>
        <w:t xml:space="preserve">, the risk and cost of </w:t>
      </w:r>
      <w:r w:rsidR="00F2053C" w:rsidRPr="00577506">
        <w:rPr>
          <w:rFonts w:ascii="Arial" w:hAnsi="Arial" w:cs="Arial"/>
          <w:sz w:val="24"/>
          <w:szCs w:val="24"/>
        </w:rPr>
        <w:t>opening</w:t>
      </w:r>
      <w:r w:rsidRPr="00577506">
        <w:rPr>
          <w:rFonts w:ascii="Arial" w:hAnsi="Arial" w:cs="Arial"/>
          <w:sz w:val="24"/>
          <w:szCs w:val="24"/>
        </w:rPr>
        <w:t xml:space="preserve"> a new idea decrease</w:t>
      </w:r>
      <w:r w:rsidR="00032B64" w:rsidRPr="00577506">
        <w:rPr>
          <w:rFonts w:ascii="Arial" w:hAnsi="Arial" w:cs="Arial"/>
          <w:sz w:val="24"/>
          <w:szCs w:val="24"/>
        </w:rPr>
        <w:t>.</w:t>
      </w:r>
    </w:p>
    <w:p w14:paraId="6A48F0D7" w14:textId="087667FC" w:rsidR="00020904" w:rsidRPr="00577506" w:rsidRDefault="00020904" w:rsidP="00577506">
      <w:pPr>
        <w:spacing w:line="360" w:lineRule="auto"/>
        <w:jc w:val="both"/>
        <w:rPr>
          <w:rFonts w:ascii="Arial" w:hAnsi="Arial" w:cs="Arial"/>
          <w:sz w:val="24"/>
          <w:szCs w:val="24"/>
        </w:rPr>
      </w:pPr>
      <w:r w:rsidRPr="00577506">
        <w:rPr>
          <w:rFonts w:ascii="Arial" w:hAnsi="Arial" w:cs="Arial"/>
          <w:sz w:val="24"/>
          <w:szCs w:val="24"/>
        </w:rPr>
        <w:lastRenderedPageBreak/>
        <w:t>Also, this group is completely digital and responds to the interactive experience through mobile applications. The existing digital system that Starbucks has today, such as loyalty program, mobile order, and personalized rewards, provides us with a good foundation to reach them (</w:t>
      </w:r>
      <w:proofErr w:type="spellStart"/>
      <w:r w:rsidRPr="00577506">
        <w:rPr>
          <w:rFonts w:ascii="Arial" w:hAnsi="Arial" w:cs="Arial"/>
          <w:sz w:val="24"/>
          <w:szCs w:val="24"/>
        </w:rPr>
        <w:t>Teepapal</w:t>
      </w:r>
      <w:proofErr w:type="spellEnd"/>
      <w:r w:rsidRPr="00577506">
        <w:rPr>
          <w:rFonts w:ascii="Arial" w:hAnsi="Arial" w:cs="Arial"/>
          <w:sz w:val="24"/>
          <w:szCs w:val="24"/>
        </w:rPr>
        <w:t>, 2024). A targeted approach will allow Starbucks FUSION to shine a light on the shoppers most prone to adoring and caffeinate on culturally modified, experience-based beverages propelled by digital slogans (Kim et al., 2020).</w:t>
      </w:r>
    </w:p>
    <w:p w14:paraId="02D80EE0" w14:textId="27A7C54D" w:rsidR="00032B64" w:rsidRPr="00577506" w:rsidRDefault="00032B64" w:rsidP="00773A0B">
      <w:pPr>
        <w:pStyle w:val="Heading2"/>
      </w:pPr>
      <w:bookmarkStart w:id="4" w:name="_Toc214203961"/>
      <w:r w:rsidRPr="00577506">
        <w:t>1.3 Differentiation strategy</w:t>
      </w:r>
      <w:bookmarkEnd w:id="4"/>
    </w:p>
    <w:p w14:paraId="1E82BB75" w14:textId="000C7600" w:rsidR="00020904" w:rsidRPr="00577506" w:rsidRDefault="00020904" w:rsidP="00577506">
      <w:pPr>
        <w:spacing w:line="360" w:lineRule="auto"/>
        <w:jc w:val="both"/>
        <w:rPr>
          <w:rFonts w:ascii="Arial" w:hAnsi="Arial" w:cs="Arial"/>
          <w:sz w:val="24"/>
          <w:szCs w:val="24"/>
        </w:rPr>
      </w:pPr>
      <w:r w:rsidRPr="00577506">
        <w:rPr>
          <w:rFonts w:ascii="Arial" w:hAnsi="Arial" w:cs="Arial"/>
          <w:sz w:val="24"/>
          <w:szCs w:val="24"/>
        </w:rPr>
        <w:t>Starbucks FUSION is unique in that it emphasizes on cultural authenticity, experience storytelling, and the digital experience. To start with, Starbucks has the world-themed beverages such as matcha-espresso mixes or spice-</w:t>
      </w:r>
      <w:proofErr w:type="spellStart"/>
      <w:r w:rsidRPr="00577506">
        <w:rPr>
          <w:rFonts w:ascii="Arial" w:hAnsi="Arial" w:cs="Arial"/>
          <w:sz w:val="24"/>
          <w:szCs w:val="24"/>
        </w:rPr>
        <w:t>flavored</w:t>
      </w:r>
      <w:proofErr w:type="spellEnd"/>
      <w:r w:rsidRPr="00577506">
        <w:rPr>
          <w:rFonts w:ascii="Arial" w:hAnsi="Arial" w:cs="Arial"/>
          <w:sz w:val="24"/>
          <w:szCs w:val="24"/>
        </w:rPr>
        <w:t xml:space="preserve"> lattes that are available to the ordinary consumers yet exhibiting the true cultural energy. Scholarly proves the theoretical idea that authenticity reinforces brand worth and emotional appeals, particularly in international cuisine (Riefler, 2020).</w:t>
      </w:r>
    </w:p>
    <w:p w14:paraId="6C07A655" w14:textId="77777777" w:rsidR="00020904" w:rsidRPr="00577506" w:rsidRDefault="00020904" w:rsidP="00577506">
      <w:pPr>
        <w:spacing w:line="360" w:lineRule="auto"/>
        <w:jc w:val="both"/>
        <w:rPr>
          <w:rFonts w:ascii="Arial" w:hAnsi="Arial" w:cs="Arial"/>
          <w:sz w:val="24"/>
          <w:szCs w:val="24"/>
        </w:rPr>
      </w:pPr>
      <w:r w:rsidRPr="00577506">
        <w:rPr>
          <w:rFonts w:ascii="Arial" w:hAnsi="Arial" w:cs="Arial"/>
          <w:sz w:val="24"/>
          <w:szCs w:val="24"/>
        </w:rPr>
        <w:t xml:space="preserve">Second, Starbucks FUSION relies on QR-based story cards to deliver narrative-based experiences showing origin stories, ingredient stories, and cultural meanings. It has been revealed that digital storytelling improves the level of emotional involvement and increases consumer-brand relationships (Lima, Teixeira and Moreira, 2023). </w:t>
      </w:r>
    </w:p>
    <w:p w14:paraId="71641CAE" w14:textId="15DEE3A0" w:rsidR="00020904" w:rsidRDefault="00020904" w:rsidP="00577506">
      <w:pPr>
        <w:spacing w:line="360" w:lineRule="auto"/>
        <w:jc w:val="both"/>
        <w:rPr>
          <w:rFonts w:ascii="Arial" w:hAnsi="Arial" w:cs="Arial"/>
          <w:sz w:val="24"/>
          <w:szCs w:val="24"/>
        </w:rPr>
      </w:pPr>
      <w:r w:rsidRPr="00577506">
        <w:rPr>
          <w:rFonts w:ascii="Arial" w:hAnsi="Arial" w:cs="Arial"/>
          <w:sz w:val="24"/>
          <w:szCs w:val="24"/>
        </w:rPr>
        <w:t>Third, the brand uses more interactive tools like AR filters and personalized suggestions within the Starbucks app, which recent studies consider enhancing immersion and customer satisfaction, particularly in young audiences (Zeng, Xing &amp; Jin, 2023; Morgan-Thomas, Dessart &amp; </w:t>
      </w:r>
      <w:proofErr w:type="spellStart"/>
      <w:r w:rsidRPr="00577506">
        <w:rPr>
          <w:rFonts w:ascii="Arial" w:hAnsi="Arial" w:cs="Arial"/>
          <w:sz w:val="24"/>
          <w:szCs w:val="24"/>
        </w:rPr>
        <w:t>Veloutsou</w:t>
      </w:r>
      <w:proofErr w:type="spellEnd"/>
      <w:r w:rsidRPr="00577506">
        <w:rPr>
          <w:rFonts w:ascii="Arial" w:hAnsi="Arial" w:cs="Arial"/>
          <w:sz w:val="24"/>
          <w:szCs w:val="24"/>
        </w:rPr>
        <w:t>, 2020). All these differences make Starbucks FUSION a more cultural and immersive experience than the mainstream competition and even the classic Starbucks drinks.</w:t>
      </w:r>
    </w:p>
    <w:p w14:paraId="253483C9" w14:textId="77777777" w:rsidR="00577506" w:rsidRDefault="00577506" w:rsidP="00577506">
      <w:pPr>
        <w:spacing w:line="360" w:lineRule="auto"/>
        <w:jc w:val="both"/>
        <w:rPr>
          <w:rFonts w:ascii="Arial" w:hAnsi="Arial" w:cs="Arial"/>
          <w:sz w:val="24"/>
          <w:szCs w:val="24"/>
        </w:rPr>
      </w:pPr>
    </w:p>
    <w:p w14:paraId="0D029C5B" w14:textId="77777777" w:rsidR="00577506" w:rsidRDefault="00577506" w:rsidP="00577506">
      <w:pPr>
        <w:spacing w:line="360" w:lineRule="auto"/>
        <w:jc w:val="both"/>
        <w:rPr>
          <w:rFonts w:ascii="Arial" w:hAnsi="Arial" w:cs="Arial"/>
          <w:sz w:val="24"/>
          <w:szCs w:val="24"/>
        </w:rPr>
      </w:pPr>
    </w:p>
    <w:p w14:paraId="646176EE" w14:textId="77777777" w:rsidR="00577506" w:rsidRDefault="00577506" w:rsidP="00577506">
      <w:pPr>
        <w:spacing w:line="360" w:lineRule="auto"/>
        <w:jc w:val="both"/>
        <w:rPr>
          <w:rFonts w:ascii="Arial" w:hAnsi="Arial" w:cs="Arial"/>
          <w:sz w:val="24"/>
          <w:szCs w:val="24"/>
        </w:rPr>
      </w:pPr>
    </w:p>
    <w:p w14:paraId="030FDACE" w14:textId="77777777" w:rsidR="00577506" w:rsidRDefault="00577506" w:rsidP="00577506">
      <w:pPr>
        <w:spacing w:line="360" w:lineRule="auto"/>
        <w:jc w:val="both"/>
        <w:rPr>
          <w:rFonts w:ascii="Arial" w:hAnsi="Arial" w:cs="Arial"/>
          <w:sz w:val="24"/>
          <w:szCs w:val="24"/>
        </w:rPr>
      </w:pPr>
    </w:p>
    <w:p w14:paraId="3F4CF292" w14:textId="77777777" w:rsidR="00773A0B" w:rsidRPr="00577506" w:rsidRDefault="00773A0B" w:rsidP="00577506">
      <w:pPr>
        <w:spacing w:line="360" w:lineRule="auto"/>
        <w:jc w:val="both"/>
        <w:rPr>
          <w:rFonts w:ascii="Arial" w:hAnsi="Arial" w:cs="Arial"/>
          <w:sz w:val="24"/>
          <w:szCs w:val="24"/>
        </w:rPr>
      </w:pPr>
    </w:p>
    <w:p w14:paraId="1FFFEC2F" w14:textId="2BFCDBA3" w:rsidR="00032B64" w:rsidRPr="00577506" w:rsidRDefault="00032B64" w:rsidP="00773A0B">
      <w:pPr>
        <w:pStyle w:val="Heading2"/>
      </w:pPr>
      <w:bookmarkStart w:id="5" w:name="_Toc214203962"/>
      <w:r w:rsidRPr="00577506">
        <w:lastRenderedPageBreak/>
        <w:t>1.4 Positioning strategy</w:t>
      </w:r>
      <w:bookmarkEnd w:id="5"/>
    </w:p>
    <w:p w14:paraId="5D43184A" w14:textId="2EF12410" w:rsidR="008A63CF" w:rsidRPr="00577506" w:rsidRDefault="008A63CF" w:rsidP="00577506">
      <w:pPr>
        <w:spacing w:line="360" w:lineRule="auto"/>
        <w:jc w:val="center"/>
        <w:rPr>
          <w:rFonts w:ascii="Arial" w:hAnsi="Arial" w:cs="Arial"/>
          <w:b/>
          <w:bCs/>
          <w:sz w:val="24"/>
          <w:szCs w:val="24"/>
        </w:rPr>
      </w:pPr>
      <w:r w:rsidRPr="00577506">
        <w:rPr>
          <w:rFonts w:ascii="Arial" w:hAnsi="Arial" w:cs="Arial"/>
          <w:b/>
          <w:bCs/>
          <w:noProof/>
          <w:sz w:val="24"/>
          <w:szCs w:val="24"/>
        </w:rPr>
        <w:drawing>
          <wp:inline distT="0" distB="0" distL="0" distR="0" wp14:anchorId="7401578C" wp14:editId="60F81523">
            <wp:extent cx="4359910" cy="4359910"/>
            <wp:effectExtent l="0" t="0" r="2540" b="2540"/>
            <wp:docPr id="2137660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660803" name="Picture 2137660803"/>
                    <pic:cNvPicPr/>
                  </pic:nvPicPr>
                  <pic:blipFill>
                    <a:blip r:embed="rId9"/>
                    <a:stretch>
                      <a:fillRect/>
                    </a:stretch>
                  </pic:blipFill>
                  <pic:spPr>
                    <a:xfrm>
                      <a:off x="0" y="0"/>
                      <a:ext cx="4359910" cy="4359910"/>
                    </a:xfrm>
                    <a:prstGeom prst="rect">
                      <a:avLst/>
                    </a:prstGeom>
                  </pic:spPr>
                </pic:pic>
              </a:graphicData>
            </a:graphic>
          </wp:inline>
        </w:drawing>
      </w:r>
    </w:p>
    <w:p w14:paraId="1817F108" w14:textId="5A2DB477" w:rsidR="008A63CF" w:rsidRPr="00577506" w:rsidRDefault="008A63CF" w:rsidP="00577506">
      <w:pPr>
        <w:spacing w:line="360" w:lineRule="auto"/>
        <w:jc w:val="both"/>
        <w:rPr>
          <w:rFonts w:ascii="Arial" w:hAnsi="Arial" w:cs="Arial"/>
          <w:sz w:val="24"/>
          <w:szCs w:val="24"/>
        </w:rPr>
      </w:pPr>
      <w:r w:rsidRPr="00577506">
        <w:rPr>
          <w:rFonts w:ascii="Arial" w:hAnsi="Arial" w:cs="Arial"/>
          <w:sz w:val="24"/>
          <w:szCs w:val="24"/>
        </w:rPr>
        <w:t>Figure 1: Perceptual Positioning Map for Starbucks FUSION</w:t>
      </w:r>
      <w:r w:rsidR="00F36C48" w:rsidRPr="00577506">
        <w:rPr>
          <w:rFonts w:ascii="Arial" w:hAnsi="Arial" w:cs="Arial"/>
          <w:sz w:val="24"/>
          <w:szCs w:val="24"/>
        </w:rPr>
        <w:t xml:space="preserve"> (Source: Self-developed)</w:t>
      </w:r>
    </w:p>
    <w:p w14:paraId="381496CC" w14:textId="132A3C30" w:rsidR="00032B64" w:rsidRPr="00577506" w:rsidRDefault="00020904" w:rsidP="00577506">
      <w:pPr>
        <w:spacing w:line="360" w:lineRule="auto"/>
        <w:jc w:val="both"/>
        <w:rPr>
          <w:rFonts w:ascii="Arial" w:hAnsi="Arial" w:cs="Arial"/>
          <w:sz w:val="24"/>
          <w:szCs w:val="24"/>
        </w:rPr>
      </w:pPr>
      <w:r w:rsidRPr="00577506">
        <w:rPr>
          <w:rFonts w:ascii="Arial" w:hAnsi="Arial" w:cs="Arial"/>
          <w:sz w:val="24"/>
          <w:szCs w:val="24"/>
        </w:rPr>
        <w:t>Starbucks FUSION has the effect of being a very high-quality yet affordable coffee experience, which allows you to enjoy the world with flavour. The brand advocates cultural authenticity, creativity and online interactions as the pillars to its value proposition. Starbucks FUSION is more in-depth in their experiential and cultural value in comparison to mainstream chains, such as Costa and Pret which are more convenience focused. Even the free-standing specialty cafes might nail authenticity, yet they fall short of the tech ecosystem and the worldwide grasp that Starbucks possesses.</w:t>
      </w:r>
    </w:p>
    <w:p w14:paraId="665A97CB" w14:textId="1249C896" w:rsidR="00F36C48" w:rsidRPr="00577506" w:rsidRDefault="00020904" w:rsidP="00577506">
      <w:pPr>
        <w:spacing w:line="360" w:lineRule="auto"/>
        <w:jc w:val="both"/>
        <w:rPr>
          <w:rFonts w:ascii="Arial" w:hAnsi="Arial" w:cs="Arial"/>
          <w:sz w:val="24"/>
          <w:szCs w:val="24"/>
        </w:rPr>
      </w:pPr>
      <w:r w:rsidRPr="00577506">
        <w:rPr>
          <w:rFonts w:ascii="Arial" w:hAnsi="Arial" w:cs="Arial"/>
          <w:sz w:val="24"/>
          <w:szCs w:val="24"/>
        </w:rPr>
        <w:t xml:space="preserve">Assuming a plotting of a perceptual map, it might be seen that Starbucks FUSION would be rated high in the field of the experience and the authenticity of the culture; it is a unique drink that is not like the rest of the Starbucks beverages, or the mass-markets offer. It falls in between the mainstream access and the speciality coffee in </w:t>
      </w:r>
      <w:r w:rsidRPr="00577506">
        <w:rPr>
          <w:rFonts w:ascii="Arial" w:hAnsi="Arial" w:cs="Arial"/>
          <w:sz w:val="24"/>
          <w:szCs w:val="24"/>
        </w:rPr>
        <w:lastRenderedPageBreak/>
        <w:t>terms of sophistication (Hemalatha, Amulya and Lalitha, 2024). This stand supports the Starbucks mission to create valuable experiences across the world and enhances the brand name in a high quality, experience-based market.</w:t>
      </w:r>
    </w:p>
    <w:p w14:paraId="4ED17F5C" w14:textId="77777777" w:rsidR="00F36C48" w:rsidRPr="00577506" w:rsidRDefault="00F36C48" w:rsidP="00577506">
      <w:pPr>
        <w:spacing w:line="360" w:lineRule="auto"/>
        <w:jc w:val="both"/>
        <w:rPr>
          <w:rFonts w:ascii="Arial" w:hAnsi="Arial" w:cs="Arial"/>
          <w:sz w:val="24"/>
          <w:szCs w:val="24"/>
        </w:rPr>
      </w:pPr>
    </w:p>
    <w:p w14:paraId="58C219E4" w14:textId="1D92F9EB" w:rsidR="00D621E6" w:rsidRPr="00577506" w:rsidRDefault="00D621E6" w:rsidP="00577506">
      <w:pPr>
        <w:spacing w:line="360" w:lineRule="auto"/>
        <w:jc w:val="both"/>
        <w:rPr>
          <w:rFonts w:ascii="Arial" w:hAnsi="Arial" w:cs="Arial"/>
          <w:sz w:val="24"/>
          <w:szCs w:val="24"/>
        </w:rPr>
      </w:pPr>
      <w:r w:rsidRPr="00577506">
        <w:rPr>
          <w:rFonts w:ascii="Arial" w:hAnsi="Arial" w:cs="Arial"/>
          <w:noProof/>
          <w:sz w:val="24"/>
          <w:szCs w:val="24"/>
        </w:rPr>
        <w:drawing>
          <wp:inline distT="0" distB="0" distL="0" distR="0" wp14:anchorId="2A8A7B33" wp14:editId="0F106308">
            <wp:extent cx="5731510" cy="2152650"/>
            <wp:effectExtent l="0" t="0" r="2540" b="0"/>
            <wp:docPr id="19375682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568240" name="Picture 1937568240"/>
                    <pic:cNvPicPr/>
                  </pic:nvPicPr>
                  <pic:blipFill rotWithShape="1">
                    <a:blip r:embed="rId10"/>
                    <a:srcRect t="11966" b="31693"/>
                    <a:stretch>
                      <a:fillRect/>
                    </a:stretch>
                  </pic:blipFill>
                  <pic:spPr bwMode="auto">
                    <a:xfrm>
                      <a:off x="0" y="0"/>
                      <a:ext cx="5731510" cy="2152650"/>
                    </a:xfrm>
                    <a:prstGeom prst="rect">
                      <a:avLst/>
                    </a:prstGeom>
                    <a:ln>
                      <a:noFill/>
                    </a:ln>
                    <a:extLst>
                      <a:ext uri="{53640926-AAD7-44D8-BBD7-CCE9431645EC}">
                        <a14:shadowObscured xmlns:a14="http://schemas.microsoft.com/office/drawing/2010/main"/>
                      </a:ext>
                    </a:extLst>
                  </pic:spPr>
                </pic:pic>
              </a:graphicData>
            </a:graphic>
          </wp:inline>
        </w:drawing>
      </w:r>
    </w:p>
    <w:p w14:paraId="383E129B" w14:textId="3D0C6A75" w:rsidR="00F36C48" w:rsidRPr="00577506" w:rsidRDefault="00F36C48" w:rsidP="00577506">
      <w:pPr>
        <w:spacing w:line="360" w:lineRule="auto"/>
        <w:jc w:val="both"/>
        <w:rPr>
          <w:rFonts w:ascii="Arial" w:hAnsi="Arial" w:cs="Arial"/>
          <w:sz w:val="24"/>
          <w:szCs w:val="24"/>
        </w:rPr>
      </w:pPr>
      <w:r w:rsidRPr="00577506">
        <w:rPr>
          <w:rFonts w:ascii="Arial" w:hAnsi="Arial" w:cs="Arial"/>
          <w:sz w:val="24"/>
          <w:szCs w:val="24"/>
        </w:rPr>
        <w:t xml:space="preserve">Figure </w:t>
      </w:r>
      <w:r w:rsidR="00577506">
        <w:rPr>
          <w:rFonts w:ascii="Arial" w:hAnsi="Arial" w:cs="Arial"/>
          <w:sz w:val="24"/>
          <w:szCs w:val="24"/>
        </w:rPr>
        <w:t>2</w:t>
      </w:r>
      <w:r w:rsidRPr="00577506">
        <w:rPr>
          <w:rFonts w:ascii="Arial" w:hAnsi="Arial" w:cs="Arial"/>
          <w:sz w:val="24"/>
          <w:szCs w:val="24"/>
        </w:rPr>
        <w:t>: STDP Process Flow Diagram (Self-developed)</w:t>
      </w:r>
    </w:p>
    <w:p w14:paraId="22CEF889" w14:textId="715301F5" w:rsidR="00032B64" w:rsidRPr="00577506" w:rsidRDefault="00032B64" w:rsidP="00577506">
      <w:pPr>
        <w:pStyle w:val="Heading1"/>
      </w:pPr>
      <w:bookmarkStart w:id="6" w:name="_Toc214203963"/>
      <w:r w:rsidRPr="00577506">
        <w:t>Element 2: Marketing mix</w:t>
      </w:r>
      <w:bookmarkEnd w:id="6"/>
    </w:p>
    <w:p w14:paraId="52CA44F7" w14:textId="227454A2" w:rsidR="00676B66" w:rsidRPr="00577506" w:rsidRDefault="00577506" w:rsidP="00577506">
      <w:pPr>
        <w:spacing w:line="360" w:lineRule="auto"/>
        <w:jc w:val="both"/>
        <w:rPr>
          <w:rFonts w:ascii="Arial" w:hAnsi="Arial" w:cs="Arial"/>
          <w:b/>
          <w:bCs/>
          <w:sz w:val="24"/>
          <w:szCs w:val="24"/>
        </w:rPr>
      </w:pPr>
      <w:r>
        <w:rPr>
          <w:rFonts w:ascii="Arial" w:hAnsi="Arial" w:cs="Arial"/>
          <w:b/>
          <w:bCs/>
          <w:sz w:val="24"/>
          <w:szCs w:val="24"/>
        </w:rPr>
        <w:t>P</w:t>
      </w:r>
      <w:r w:rsidR="00676B66" w:rsidRPr="00577506">
        <w:rPr>
          <w:rFonts w:ascii="Arial" w:hAnsi="Arial" w:cs="Arial"/>
          <w:b/>
          <w:bCs/>
          <w:sz w:val="24"/>
          <w:szCs w:val="24"/>
        </w:rPr>
        <w:t>roduct</w:t>
      </w:r>
    </w:p>
    <w:p w14:paraId="3FD3991B" w14:textId="66E0E86B" w:rsidR="00020904" w:rsidRPr="00577506" w:rsidRDefault="00020904" w:rsidP="00577506">
      <w:pPr>
        <w:spacing w:line="360" w:lineRule="auto"/>
        <w:jc w:val="both"/>
        <w:rPr>
          <w:rFonts w:ascii="Arial" w:hAnsi="Arial" w:cs="Arial"/>
          <w:sz w:val="24"/>
          <w:szCs w:val="24"/>
        </w:rPr>
      </w:pPr>
      <w:r w:rsidRPr="00577506">
        <w:rPr>
          <w:rFonts w:ascii="Arial" w:hAnsi="Arial" w:cs="Arial"/>
          <w:sz w:val="24"/>
          <w:szCs w:val="24"/>
        </w:rPr>
        <w:t>Starbucks FUSION is shelving an entire range of world-inspired beverages, believe it or not, Tokyo Matcha Mocha, Istanbul Spice Brew and Havana Chill Latte. I highly value those exotic tastes that combine international experiences with the high-quality standards of Starbucks as people desire something original and adventurous (Hamdan et al., 2022). Each cup is supplied with QR-coded story-cards which explore a drinking experience, including the cultural background of the product and ingredients and this way you feel connected with the product. It is logical, storytelling gets the engagement and brand recall high (Lima, Teixeira &amp; Moreira, 2023). To top it off, the packaging is completely recyclable to reflect the coffee sustainability buzz (Bager and Lambin, 2020). Overall, the FUSION line is a sufficiently attractive as a line of cultural enrichment of a luxury addition to the existing Starbucks line.</w:t>
      </w:r>
    </w:p>
    <w:p w14:paraId="72BB4F19" w14:textId="139324F0" w:rsidR="00676B66" w:rsidRPr="00577506" w:rsidRDefault="00577506" w:rsidP="00577506">
      <w:pPr>
        <w:spacing w:line="360" w:lineRule="auto"/>
        <w:jc w:val="both"/>
        <w:rPr>
          <w:rFonts w:ascii="Arial" w:hAnsi="Arial" w:cs="Arial"/>
          <w:b/>
          <w:bCs/>
          <w:sz w:val="24"/>
          <w:szCs w:val="24"/>
        </w:rPr>
      </w:pPr>
      <w:r>
        <w:rPr>
          <w:rFonts w:ascii="Arial" w:hAnsi="Arial" w:cs="Arial"/>
          <w:b/>
          <w:bCs/>
          <w:sz w:val="24"/>
          <w:szCs w:val="24"/>
        </w:rPr>
        <w:t>P</w:t>
      </w:r>
      <w:r w:rsidR="00676B66" w:rsidRPr="00577506">
        <w:rPr>
          <w:rFonts w:ascii="Arial" w:hAnsi="Arial" w:cs="Arial"/>
          <w:b/>
          <w:bCs/>
          <w:sz w:val="24"/>
          <w:szCs w:val="24"/>
        </w:rPr>
        <w:t>rice</w:t>
      </w:r>
    </w:p>
    <w:p w14:paraId="16D66985" w14:textId="0BEAA784" w:rsidR="00676B66" w:rsidRPr="00577506" w:rsidRDefault="00676B66" w:rsidP="00577506">
      <w:pPr>
        <w:spacing w:line="360" w:lineRule="auto"/>
        <w:jc w:val="both"/>
        <w:rPr>
          <w:rFonts w:ascii="Arial" w:hAnsi="Arial" w:cs="Arial"/>
          <w:sz w:val="24"/>
          <w:szCs w:val="24"/>
        </w:rPr>
      </w:pPr>
      <w:r w:rsidRPr="00577506">
        <w:rPr>
          <w:rFonts w:ascii="Arial" w:hAnsi="Arial" w:cs="Arial"/>
          <w:sz w:val="24"/>
          <w:szCs w:val="24"/>
        </w:rPr>
        <w:t xml:space="preserve">Starbucks FUSION adopts a premium pricing strategy, slightly above standard Starbucks offerings but more accessible than independent specialty cafés. </w:t>
      </w:r>
      <w:r w:rsidR="00020904" w:rsidRPr="00577506">
        <w:rPr>
          <w:rFonts w:ascii="Arial" w:hAnsi="Arial" w:cs="Arial"/>
          <w:sz w:val="24"/>
          <w:szCs w:val="24"/>
        </w:rPr>
        <w:t xml:space="preserve">Expect to </w:t>
      </w:r>
      <w:r w:rsidR="00020904" w:rsidRPr="00577506">
        <w:rPr>
          <w:rFonts w:ascii="Arial" w:hAnsi="Arial" w:cs="Arial"/>
          <w:sz w:val="24"/>
          <w:szCs w:val="24"/>
        </w:rPr>
        <w:lastRenderedPageBreak/>
        <w:t xml:space="preserve">spend about £4.75-£5.95 that includes the superior ingredients, cultural </w:t>
      </w:r>
      <w:proofErr w:type="spellStart"/>
      <w:r w:rsidR="00020904" w:rsidRPr="00577506">
        <w:rPr>
          <w:rFonts w:ascii="Arial" w:hAnsi="Arial" w:cs="Arial"/>
          <w:sz w:val="24"/>
          <w:szCs w:val="24"/>
        </w:rPr>
        <w:t>flavor</w:t>
      </w:r>
      <w:proofErr w:type="spellEnd"/>
      <w:r w:rsidR="00020904" w:rsidRPr="00577506">
        <w:rPr>
          <w:rFonts w:ascii="Arial" w:hAnsi="Arial" w:cs="Arial"/>
          <w:sz w:val="24"/>
          <w:szCs w:val="24"/>
        </w:rPr>
        <w:t xml:space="preserve"> and those cool digital tales that are embedded within the bar. Recent research indicates that urban children are willing to pay extra money to purchase those beverages that they feel have a cultural essence and singularity (</w:t>
      </w:r>
      <w:proofErr w:type="spellStart"/>
      <w:r w:rsidR="00020904" w:rsidRPr="00577506">
        <w:rPr>
          <w:rFonts w:ascii="Arial" w:hAnsi="Arial" w:cs="Arial"/>
          <w:sz w:val="24"/>
          <w:szCs w:val="24"/>
        </w:rPr>
        <w:t>Samoggia</w:t>
      </w:r>
      <w:proofErr w:type="spellEnd"/>
      <w:r w:rsidR="00020904" w:rsidRPr="00577506">
        <w:rPr>
          <w:rFonts w:ascii="Arial" w:hAnsi="Arial" w:cs="Arial"/>
          <w:sz w:val="24"/>
          <w:szCs w:val="24"/>
        </w:rPr>
        <w:t xml:space="preserve"> and Riedel, 2019). Starbucks introduced </w:t>
      </w:r>
      <w:proofErr w:type="gramStart"/>
      <w:r w:rsidR="00020904" w:rsidRPr="00577506">
        <w:rPr>
          <w:rFonts w:ascii="Arial" w:hAnsi="Arial" w:cs="Arial"/>
          <w:sz w:val="24"/>
          <w:szCs w:val="24"/>
        </w:rPr>
        <w:t>a</w:t>
      </w:r>
      <w:proofErr w:type="gramEnd"/>
      <w:r w:rsidR="00020904" w:rsidRPr="00577506">
        <w:rPr>
          <w:rFonts w:ascii="Arial" w:hAnsi="Arial" w:cs="Arial"/>
          <w:sz w:val="24"/>
          <w:szCs w:val="24"/>
        </w:rPr>
        <w:t xml:space="preserve"> immaterial to roll a Taste Passport which rewards you with points when you taste various </w:t>
      </w:r>
      <w:proofErr w:type="spellStart"/>
      <w:r w:rsidR="00020904" w:rsidRPr="00577506">
        <w:rPr>
          <w:rFonts w:ascii="Arial" w:hAnsi="Arial" w:cs="Arial"/>
          <w:sz w:val="24"/>
          <w:szCs w:val="24"/>
        </w:rPr>
        <w:t>flavors</w:t>
      </w:r>
      <w:proofErr w:type="spellEnd"/>
      <w:r w:rsidR="00020904" w:rsidRPr="00577506">
        <w:rPr>
          <w:rFonts w:ascii="Arial" w:hAnsi="Arial" w:cs="Arial"/>
          <w:sz w:val="24"/>
          <w:szCs w:val="24"/>
        </w:rPr>
        <w:t xml:space="preserve">. A 2024 study by </w:t>
      </w:r>
      <w:proofErr w:type="spellStart"/>
      <w:r w:rsidR="00020904" w:rsidRPr="00577506">
        <w:rPr>
          <w:rFonts w:ascii="Arial" w:hAnsi="Arial" w:cs="Arial"/>
          <w:sz w:val="24"/>
          <w:szCs w:val="24"/>
        </w:rPr>
        <w:t>Teepapal</w:t>
      </w:r>
      <w:proofErr w:type="spellEnd"/>
      <w:r w:rsidR="00020904" w:rsidRPr="00577506">
        <w:rPr>
          <w:rFonts w:ascii="Arial" w:hAnsi="Arial" w:cs="Arial"/>
          <w:sz w:val="24"/>
          <w:szCs w:val="24"/>
        </w:rPr>
        <w:t xml:space="preserve"> notes on the contrary that it is the provision of clear incentives that can make people purchase more and stay longer. In general, this price scheme strikes the right chord of being a high-end </w:t>
      </w:r>
      <w:r w:rsidR="006573D8" w:rsidRPr="00577506">
        <w:rPr>
          <w:rFonts w:ascii="Arial" w:hAnsi="Arial" w:cs="Arial"/>
          <w:sz w:val="24"/>
          <w:szCs w:val="24"/>
        </w:rPr>
        <w:t>but</w:t>
      </w:r>
      <w:r w:rsidR="00020904" w:rsidRPr="00577506">
        <w:rPr>
          <w:rFonts w:ascii="Arial" w:hAnsi="Arial" w:cs="Arial"/>
          <w:sz w:val="24"/>
          <w:szCs w:val="24"/>
        </w:rPr>
        <w:t xml:space="preserve"> at the same time easy to handle.</w:t>
      </w:r>
    </w:p>
    <w:p w14:paraId="3A9ADB79" w14:textId="0F9043ED" w:rsidR="00676B66" w:rsidRPr="00577506" w:rsidRDefault="00577506" w:rsidP="00577506">
      <w:pPr>
        <w:spacing w:line="360" w:lineRule="auto"/>
        <w:jc w:val="both"/>
        <w:rPr>
          <w:rFonts w:ascii="Arial" w:hAnsi="Arial" w:cs="Arial"/>
          <w:b/>
          <w:bCs/>
          <w:sz w:val="24"/>
          <w:szCs w:val="24"/>
        </w:rPr>
      </w:pPr>
      <w:r>
        <w:rPr>
          <w:rFonts w:ascii="Arial" w:hAnsi="Arial" w:cs="Arial"/>
          <w:b/>
          <w:bCs/>
          <w:sz w:val="24"/>
          <w:szCs w:val="24"/>
        </w:rPr>
        <w:t>P</w:t>
      </w:r>
      <w:r w:rsidR="00676B66" w:rsidRPr="00577506">
        <w:rPr>
          <w:rFonts w:ascii="Arial" w:hAnsi="Arial" w:cs="Arial"/>
          <w:b/>
          <w:bCs/>
          <w:sz w:val="24"/>
          <w:szCs w:val="24"/>
        </w:rPr>
        <w:t>lace</w:t>
      </w:r>
    </w:p>
    <w:p w14:paraId="00BCB65D" w14:textId="4160CC40" w:rsidR="00020904" w:rsidRPr="00577506" w:rsidRDefault="00020904" w:rsidP="00577506">
      <w:pPr>
        <w:spacing w:line="360" w:lineRule="auto"/>
        <w:jc w:val="both"/>
        <w:rPr>
          <w:rFonts w:ascii="Arial" w:hAnsi="Arial" w:cs="Arial"/>
          <w:sz w:val="24"/>
          <w:szCs w:val="24"/>
        </w:rPr>
      </w:pPr>
      <w:r w:rsidRPr="00577506">
        <w:rPr>
          <w:rFonts w:ascii="Arial" w:hAnsi="Arial" w:cs="Arial"/>
          <w:sz w:val="24"/>
          <w:szCs w:val="24"/>
        </w:rPr>
        <w:t>In essence, the business plan is based on multicultural metropolises and high-dense international places where individuals are genuinely longing after global food and beverage aromas. London, Manchester, Birmingham are all diverse in terms of the crowd and well-established cafes, so they are the best locations to open our flagship shops (Guimarães et al., 2018). These flagship stores will maintain a low utilitarian style to ensure that FUSION is front and centre without cluttering the initial Starbucks aura (Peixoto et al., 2022). The Starbucks app is on the digital front: you can order through your phone, explore the story behind the menu, and earn rewards, all of which have been found to make things easier and keep younger people interested (</w:t>
      </w:r>
      <w:proofErr w:type="spellStart"/>
      <w:r w:rsidRPr="00577506">
        <w:rPr>
          <w:rFonts w:ascii="Arial" w:hAnsi="Arial" w:cs="Arial"/>
          <w:sz w:val="24"/>
          <w:szCs w:val="24"/>
        </w:rPr>
        <w:t>grazitti</w:t>
      </w:r>
      <w:proofErr w:type="spellEnd"/>
      <w:r w:rsidRPr="00577506">
        <w:rPr>
          <w:rFonts w:ascii="Arial" w:hAnsi="Arial" w:cs="Arial"/>
          <w:sz w:val="24"/>
          <w:szCs w:val="24"/>
        </w:rPr>
        <w:t xml:space="preserve">, 2025). </w:t>
      </w:r>
    </w:p>
    <w:p w14:paraId="4A7DAB15" w14:textId="432670D6" w:rsidR="00676B66" w:rsidRPr="00577506" w:rsidRDefault="00577506" w:rsidP="00577506">
      <w:pPr>
        <w:spacing w:line="360" w:lineRule="auto"/>
        <w:jc w:val="both"/>
        <w:rPr>
          <w:rFonts w:ascii="Arial" w:hAnsi="Arial" w:cs="Arial"/>
          <w:b/>
          <w:bCs/>
          <w:sz w:val="24"/>
          <w:szCs w:val="24"/>
        </w:rPr>
      </w:pPr>
      <w:r>
        <w:rPr>
          <w:rFonts w:ascii="Arial" w:hAnsi="Arial" w:cs="Arial"/>
          <w:b/>
          <w:bCs/>
          <w:sz w:val="24"/>
          <w:szCs w:val="24"/>
        </w:rPr>
        <w:t>P</w:t>
      </w:r>
      <w:r w:rsidR="00676B66" w:rsidRPr="00577506">
        <w:rPr>
          <w:rFonts w:ascii="Arial" w:hAnsi="Arial" w:cs="Arial"/>
          <w:b/>
          <w:bCs/>
          <w:sz w:val="24"/>
          <w:szCs w:val="24"/>
        </w:rPr>
        <w:t>romotion</w:t>
      </w:r>
    </w:p>
    <w:p w14:paraId="522E6947" w14:textId="73CA0FB8" w:rsidR="00020904" w:rsidRPr="00577506" w:rsidRDefault="00577506" w:rsidP="00577506">
      <w:pPr>
        <w:spacing w:line="360" w:lineRule="auto"/>
        <w:jc w:val="both"/>
        <w:rPr>
          <w:rFonts w:ascii="Arial" w:hAnsi="Arial" w:cs="Arial"/>
          <w:sz w:val="24"/>
          <w:szCs w:val="24"/>
        </w:rPr>
      </w:pPr>
      <w:r w:rsidRPr="00577506">
        <w:rPr>
          <w:rFonts w:ascii="Arial" w:hAnsi="Arial" w:cs="Arial"/>
          <w:sz w:val="24"/>
          <w:szCs w:val="24"/>
        </w:rPr>
        <w:t>So,</w:t>
      </w:r>
      <w:r w:rsidR="00020904" w:rsidRPr="00577506">
        <w:rPr>
          <w:rFonts w:ascii="Arial" w:hAnsi="Arial" w:cs="Arial"/>
          <w:sz w:val="24"/>
          <w:szCs w:val="24"/>
        </w:rPr>
        <w:t xml:space="preserve"> Starbucks FUSION is a story about the experiential storytelling, cultural immersion, and digital interaction. Their central marketing, the World in One Cup, involves social-media storytelling, social-media influences, Tik Tok Reels and AR travel filters to add cultural flavours to the online world. It has been found that AR and interactive promotions increase recall and emotions (Zeng, Xing and Jin, 2023; Morgan-Thomas, Dessart and </w:t>
      </w:r>
      <w:proofErr w:type="spellStart"/>
      <w:r w:rsidR="00020904" w:rsidRPr="00577506">
        <w:rPr>
          <w:rFonts w:ascii="Arial" w:hAnsi="Arial" w:cs="Arial"/>
          <w:sz w:val="24"/>
          <w:szCs w:val="24"/>
        </w:rPr>
        <w:t>Veloutsou</w:t>
      </w:r>
      <w:proofErr w:type="spellEnd"/>
      <w:r w:rsidR="00020904" w:rsidRPr="00577506">
        <w:rPr>
          <w:rFonts w:ascii="Arial" w:hAnsi="Arial" w:cs="Arial"/>
          <w:sz w:val="24"/>
          <w:szCs w:val="24"/>
        </w:rPr>
        <w:t xml:space="preserve">, 2020). The use of pop-up cultural cafes located in major cities provides temporary experience </w:t>
      </w:r>
      <w:proofErr w:type="spellStart"/>
      <w:r w:rsidR="00020904" w:rsidRPr="00577506">
        <w:rPr>
          <w:rFonts w:ascii="Arial" w:hAnsi="Arial" w:cs="Arial"/>
          <w:sz w:val="24"/>
          <w:szCs w:val="24"/>
        </w:rPr>
        <w:t>centers</w:t>
      </w:r>
      <w:proofErr w:type="spellEnd"/>
      <w:r w:rsidR="00020904" w:rsidRPr="00577506">
        <w:rPr>
          <w:rFonts w:ascii="Arial" w:hAnsi="Arial" w:cs="Arial"/>
          <w:sz w:val="24"/>
          <w:szCs w:val="24"/>
        </w:rPr>
        <w:t xml:space="preserve"> where one can test new drinks and engage with QR story cards. Short cultural displays are available in-store through digital screens used to portray authentic experiences to improve the senses. Overall, the promo strategy supports the cultural and experiential differentiation of FUSION (Bolton et al., 2021).</w:t>
      </w:r>
    </w:p>
    <w:p w14:paraId="2AF47946" w14:textId="4D5A2A24" w:rsidR="00676B66" w:rsidRPr="00577506" w:rsidRDefault="00577506" w:rsidP="00577506">
      <w:pPr>
        <w:spacing w:line="360" w:lineRule="auto"/>
        <w:jc w:val="both"/>
        <w:rPr>
          <w:rFonts w:ascii="Arial" w:hAnsi="Arial" w:cs="Arial"/>
          <w:b/>
          <w:bCs/>
          <w:sz w:val="24"/>
          <w:szCs w:val="24"/>
        </w:rPr>
      </w:pPr>
      <w:r>
        <w:rPr>
          <w:rFonts w:ascii="Arial" w:hAnsi="Arial" w:cs="Arial"/>
          <w:b/>
          <w:bCs/>
          <w:sz w:val="24"/>
          <w:szCs w:val="24"/>
        </w:rPr>
        <w:lastRenderedPageBreak/>
        <w:t>P</w:t>
      </w:r>
      <w:r w:rsidR="00676B66" w:rsidRPr="00577506">
        <w:rPr>
          <w:rFonts w:ascii="Arial" w:hAnsi="Arial" w:cs="Arial"/>
          <w:b/>
          <w:bCs/>
          <w:sz w:val="24"/>
          <w:szCs w:val="24"/>
        </w:rPr>
        <w:t>eople</w:t>
      </w:r>
    </w:p>
    <w:p w14:paraId="7A671418" w14:textId="77777777" w:rsidR="00020904" w:rsidRPr="00577506" w:rsidRDefault="00020904" w:rsidP="00577506">
      <w:pPr>
        <w:spacing w:line="360" w:lineRule="auto"/>
        <w:jc w:val="both"/>
        <w:rPr>
          <w:rFonts w:ascii="Arial" w:hAnsi="Arial" w:cs="Arial"/>
          <w:sz w:val="24"/>
          <w:szCs w:val="24"/>
        </w:rPr>
      </w:pPr>
      <w:r w:rsidRPr="00577506">
        <w:rPr>
          <w:rFonts w:ascii="Arial" w:hAnsi="Arial" w:cs="Arial"/>
          <w:sz w:val="24"/>
          <w:szCs w:val="24"/>
        </w:rPr>
        <w:t>The narrative-based experience of FUSION consists of people. We have observed in class how the baristas are provided with the necessary training on how to discuss the cultural stories behind each drink, and this is supported by the research that knowledgeable staff enhances perceptions of authenticity and satisfaction with service delivery (Bager &amp; Lambin, 2020). I have heard that this strategy can be used to make the experience more friendly to an eclectic audience. They also apply digital people features, such as personalized suggesting apps, to keep the customers entertained particularly those who prefer less physical contact. Combined these human and digital touchpoints provide coherent and culturally appropriate experiences with customers, which we discuss during business ethics lectures.</w:t>
      </w:r>
    </w:p>
    <w:p w14:paraId="644B8CB3" w14:textId="472AFC0E" w:rsidR="00676B66" w:rsidRPr="00577506" w:rsidRDefault="00577506" w:rsidP="00577506">
      <w:pPr>
        <w:spacing w:line="360" w:lineRule="auto"/>
        <w:jc w:val="both"/>
        <w:rPr>
          <w:rFonts w:ascii="Arial" w:hAnsi="Arial" w:cs="Arial"/>
          <w:b/>
          <w:bCs/>
          <w:sz w:val="24"/>
          <w:szCs w:val="24"/>
        </w:rPr>
      </w:pPr>
      <w:r>
        <w:rPr>
          <w:rFonts w:ascii="Arial" w:hAnsi="Arial" w:cs="Arial"/>
          <w:b/>
          <w:bCs/>
          <w:sz w:val="24"/>
          <w:szCs w:val="24"/>
        </w:rPr>
        <w:t>P</w:t>
      </w:r>
      <w:r w:rsidR="00676B66" w:rsidRPr="00577506">
        <w:rPr>
          <w:rFonts w:ascii="Arial" w:hAnsi="Arial" w:cs="Arial"/>
          <w:b/>
          <w:bCs/>
          <w:sz w:val="24"/>
          <w:szCs w:val="24"/>
        </w:rPr>
        <w:t>rocess</w:t>
      </w:r>
    </w:p>
    <w:p w14:paraId="41618FE9" w14:textId="46C188D1" w:rsidR="00676B66" w:rsidRPr="00577506" w:rsidRDefault="00020904" w:rsidP="00577506">
      <w:pPr>
        <w:spacing w:line="360" w:lineRule="auto"/>
        <w:jc w:val="both"/>
        <w:rPr>
          <w:rFonts w:ascii="Arial" w:hAnsi="Arial" w:cs="Arial"/>
          <w:sz w:val="24"/>
          <w:szCs w:val="24"/>
        </w:rPr>
      </w:pPr>
      <w:r w:rsidRPr="00577506">
        <w:rPr>
          <w:rFonts w:ascii="Arial" w:hAnsi="Arial" w:cs="Arial"/>
          <w:sz w:val="24"/>
          <w:szCs w:val="24"/>
        </w:rPr>
        <w:t>In essence, Starbucks FUSION is a matter of increasing the digital and physical component to the extent that they interlock. Ordering through the application, QR-codes to little storytelling, and reward grabbing are all processes that are smoothly going on - according to the research done found out there, efficient digital processes increase satisfaction and make tech-savvy customers come back again (</w:t>
      </w:r>
      <w:proofErr w:type="spellStart"/>
      <w:r w:rsidRPr="00577506">
        <w:rPr>
          <w:rFonts w:ascii="Arial" w:hAnsi="Arial" w:cs="Arial"/>
          <w:sz w:val="24"/>
          <w:szCs w:val="24"/>
        </w:rPr>
        <w:t>Teepapal</w:t>
      </w:r>
      <w:proofErr w:type="spellEnd"/>
      <w:r w:rsidRPr="00577506">
        <w:rPr>
          <w:rFonts w:ascii="Arial" w:hAnsi="Arial" w:cs="Arial"/>
          <w:sz w:val="24"/>
          <w:szCs w:val="24"/>
        </w:rPr>
        <w:t>, 2024). The shop, however, retains the typical Starbucks feel, only extra procedures on local ingredients or unique ways of brewing. This hybrid mechanism renders it incredibly convenient as it supports the experiential mood of FUSION</w:t>
      </w:r>
      <w:r w:rsidR="00676B66" w:rsidRPr="00577506">
        <w:rPr>
          <w:rFonts w:ascii="Arial" w:hAnsi="Arial" w:cs="Arial"/>
          <w:sz w:val="24"/>
          <w:szCs w:val="24"/>
        </w:rPr>
        <w:t>.</w:t>
      </w:r>
    </w:p>
    <w:p w14:paraId="56DAB22A" w14:textId="47114A62" w:rsidR="00676B66" w:rsidRPr="00577506" w:rsidRDefault="00577506" w:rsidP="00577506">
      <w:pPr>
        <w:spacing w:line="360" w:lineRule="auto"/>
        <w:jc w:val="both"/>
        <w:rPr>
          <w:rFonts w:ascii="Arial" w:hAnsi="Arial" w:cs="Arial"/>
          <w:b/>
          <w:bCs/>
          <w:sz w:val="24"/>
          <w:szCs w:val="24"/>
        </w:rPr>
      </w:pPr>
      <w:r>
        <w:rPr>
          <w:rFonts w:ascii="Arial" w:hAnsi="Arial" w:cs="Arial"/>
          <w:b/>
          <w:bCs/>
          <w:sz w:val="24"/>
          <w:szCs w:val="24"/>
        </w:rPr>
        <w:t>P</w:t>
      </w:r>
      <w:r w:rsidR="00676B66" w:rsidRPr="00577506">
        <w:rPr>
          <w:rFonts w:ascii="Arial" w:hAnsi="Arial" w:cs="Arial"/>
          <w:b/>
          <w:bCs/>
          <w:sz w:val="24"/>
          <w:szCs w:val="24"/>
        </w:rPr>
        <w:t>hysical evidence</w:t>
      </w:r>
    </w:p>
    <w:p w14:paraId="7AE45DE6" w14:textId="41342704" w:rsidR="00577506" w:rsidRDefault="00635A1A" w:rsidP="00577506">
      <w:pPr>
        <w:spacing w:line="360" w:lineRule="auto"/>
        <w:jc w:val="both"/>
        <w:rPr>
          <w:rFonts w:ascii="Arial" w:hAnsi="Arial" w:cs="Arial"/>
          <w:sz w:val="24"/>
          <w:szCs w:val="24"/>
        </w:rPr>
      </w:pPr>
      <w:r w:rsidRPr="00635A1A">
        <w:rPr>
          <w:rFonts w:ascii="Arial" w:hAnsi="Arial" w:cs="Arial"/>
          <w:sz w:val="24"/>
          <w:szCs w:val="24"/>
        </w:rPr>
        <w:t xml:space="preserve">The material aspect of FUSION stores supports brand identity by integrating the slightest cultural design interventions, the aspects of beverage styling, and some digital improvements. These outlets add some light thematic elements such as locally-inspired artworks and </w:t>
      </w:r>
      <w:proofErr w:type="spellStart"/>
      <w:r w:rsidRPr="00635A1A">
        <w:rPr>
          <w:rFonts w:ascii="Arial" w:hAnsi="Arial" w:cs="Arial"/>
          <w:sz w:val="24"/>
          <w:szCs w:val="24"/>
        </w:rPr>
        <w:t>color</w:t>
      </w:r>
      <w:proofErr w:type="spellEnd"/>
      <w:r w:rsidRPr="00635A1A">
        <w:rPr>
          <w:rFonts w:ascii="Arial" w:hAnsi="Arial" w:cs="Arial"/>
          <w:sz w:val="24"/>
          <w:szCs w:val="24"/>
        </w:rPr>
        <w:t xml:space="preserve"> schemes that, in combination with the traditional Starbucks design, are not out of place. Beverages are all the attention in special cups, where personalized garnishes and colour choices symbolize authenticity and high quality. According to studies, these physical signals can significantly penetrate the perception of the brand and its authenticity, as well as intrinsic value by consumers (Riefler, 2020). </w:t>
      </w:r>
    </w:p>
    <w:p w14:paraId="434D0316" w14:textId="7A3914EA" w:rsidR="00676B66" w:rsidRPr="00577506" w:rsidRDefault="00676B66" w:rsidP="00577506">
      <w:pPr>
        <w:pStyle w:val="Heading1"/>
      </w:pPr>
      <w:bookmarkStart w:id="7" w:name="_Toc214203964"/>
      <w:r w:rsidRPr="00577506">
        <w:rPr>
          <w:lang w:val="en-US"/>
        </w:rPr>
        <w:lastRenderedPageBreak/>
        <w:t xml:space="preserve">Element 3: </w:t>
      </w:r>
      <w:r w:rsidRPr="00577506">
        <w:t>Overview of the Starbucks FUSION Pitch Poster</w:t>
      </w:r>
      <w:bookmarkEnd w:id="7"/>
    </w:p>
    <w:p w14:paraId="29D2CD48" w14:textId="5F6CD918" w:rsidR="00F36C48" w:rsidRPr="00577506" w:rsidRDefault="00F36C48" w:rsidP="00577506">
      <w:pPr>
        <w:spacing w:line="360" w:lineRule="auto"/>
        <w:jc w:val="both"/>
        <w:rPr>
          <w:rFonts w:ascii="Arial" w:hAnsi="Arial" w:cs="Arial"/>
          <w:sz w:val="24"/>
          <w:szCs w:val="24"/>
        </w:rPr>
      </w:pPr>
      <w:r w:rsidRPr="00577506">
        <w:rPr>
          <w:rFonts w:ascii="Arial" w:hAnsi="Arial" w:cs="Arial"/>
          <w:noProof/>
          <w:sz w:val="24"/>
          <w:szCs w:val="24"/>
        </w:rPr>
        <w:drawing>
          <wp:inline distT="0" distB="0" distL="0" distR="0" wp14:anchorId="6DD14622" wp14:editId="7B3C4004">
            <wp:extent cx="5731510" cy="8107045"/>
            <wp:effectExtent l="0" t="0" r="2540" b="8255"/>
            <wp:docPr id="2057531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531689" name="Picture 205753168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14:paraId="74CBA983" w14:textId="5F79BC7B" w:rsidR="00F36C48" w:rsidRPr="00577506" w:rsidRDefault="00916CD7" w:rsidP="00916CD7">
      <w:pPr>
        <w:spacing w:line="360" w:lineRule="auto"/>
        <w:jc w:val="center"/>
        <w:rPr>
          <w:rFonts w:ascii="Arial" w:hAnsi="Arial" w:cs="Arial"/>
          <w:sz w:val="24"/>
          <w:szCs w:val="24"/>
        </w:rPr>
      </w:pPr>
      <w:r w:rsidRPr="00916CD7">
        <w:rPr>
          <w:rFonts w:ascii="Arial" w:hAnsi="Arial" w:cs="Arial"/>
          <w:sz w:val="24"/>
          <w:szCs w:val="24"/>
        </w:rPr>
        <w:t xml:space="preserve">Figure </w:t>
      </w:r>
      <w:r>
        <w:rPr>
          <w:rFonts w:ascii="Arial" w:hAnsi="Arial" w:cs="Arial"/>
          <w:sz w:val="24"/>
          <w:szCs w:val="24"/>
        </w:rPr>
        <w:t xml:space="preserve">3. </w:t>
      </w:r>
      <w:r w:rsidRPr="00916CD7">
        <w:rPr>
          <w:rFonts w:ascii="Arial" w:hAnsi="Arial" w:cs="Arial"/>
          <w:sz w:val="24"/>
          <w:szCs w:val="24"/>
        </w:rPr>
        <w:t xml:space="preserve">Starbucks FUSION Promotional Poster </w:t>
      </w:r>
      <w:r w:rsidR="00F36C48" w:rsidRPr="00577506">
        <w:rPr>
          <w:rFonts w:ascii="Arial" w:hAnsi="Arial" w:cs="Arial"/>
          <w:sz w:val="24"/>
          <w:szCs w:val="24"/>
        </w:rPr>
        <w:t>(Source: Self-developed)</w:t>
      </w:r>
    </w:p>
    <w:p w14:paraId="5616816E" w14:textId="77777777" w:rsidR="00F2053C" w:rsidRPr="00577506" w:rsidRDefault="00F2053C" w:rsidP="00577506">
      <w:pPr>
        <w:spacing w:line="360" w:lineRule="auto"/>
        <w:jc w:val="both"/>
        <w:rPr>
          <w:rFonts w:ascii="Arial" w:hAnsi="Arial" w:cs="Arial"/>
          <w:sz w:val="24"/>
          <w:szCs w:val="24"/>
        </w:rPr>
      </w:pPr>
      <w:r w:rsidRPr="00577506">
        <w:rPr>
          <w:rFonts w:ascii="Arial" w:hAnsi="Arial" w:cs="Arial"/>
          <w:sz w:val="24"/>
          <w:szCs w:val="24"/>
        </w:rPr>
        <w:lastRenderedPageBreak/>
        <w:t>The Starbucks FUSION poster fundamentally reflects the essence of the strategic concept of the new sub-brand: it is attempting to perform this increasing demand amongst coffee lovers of something which feels culturally rich, truly experience rich, and significant. The pitch states that most of us are no longer content with the menu of typical choices; we desire worldwide tastes, genuine narratives behind the beverage we are ingesting and direct customized online communications. FUSION fills that gap by providing the drinks that are inspired by other countries and are accompanied by QR-enabled Story Cards allowing you to explore the culture of the country and the path of the ingredients.</w:t>
      </w:r>
    </w:p>
    <w:p w14:paraId="362CEE14" w14:textId="68F0DEB2" w:rsidR="00F2053C" w:rsidRPr="00577506" w:rsidRDefault="00635A1A" w:rsidP="00577506">
      <w:pPr>
        <w:spacing w:line="360" w:lineRule="auto"/>
        <w:jc w:val="both"/>
        <w:rPr>
          <w:rFonts w:ascii="Arial" w:hAnsi="Arial" w:cs="Arial"/>
          <w:sz w:val="24"/>
          <w:szCs w:val="24"/>
        </w:rPr>
      </w:pPr>
      <w:r w:rsidRPr="00635A1A">
        <w:rPr>
          <w:rFonts w:ascii="Arial" w:hAnsi="Arial" w:cs="Arial"/>
          <w:sz w:val="24"/>
          <w:szCs w:val="24"/>
        </w:rPr>
        <w:t>That poster conveys the cultural exploration of coffee as the value proposition of the brand with its positioning statement, World in One Cup, providing full support to it. Pictorials like a cosmopolitan skyline, fancy design elements, and brief product descriptions all play a part in showing how FUSION will combine taste, their storytelling, and sustainability in one continuous experience. The marketing plan with the help of experienced marketing applications, i.e. augmented-reality filters and temporary pop-up cafes, makes the brand especially attractive to culturally curious, digitally savvy clients (Bolton et al., 2021).</w:t>
      </w:r>
    </w:p>
    <w:p w14:paraId="54C669FF" w14:textId="42CFBA5A" w:rsidR="00676B66" w:rsidRPr="00577506" w:rsidRDefault="00676B66" w:rsidP="00577506">
      <w:pPr>
        <w:pStyle w:val="Heading1"/>
      </w:pPr>
      <w:bookmarkStart w:id="8" w:name="_Toc214203965"/>
      <w:r w:rsidRPr="00577506">
        <w:t>Element 4: Reflection</w:t>
      </w:r>
      <w:bookmarkEnd w:id="8"/>
    </w:p>
    <w:p w14:paraId="3F84D3BB" w14:textId="77777777" w:rsidR="00F2053C" w:rsidRPr="00577506" w:rsidRDefault="00F2053C" w:rsidP="00577506">
      <w:pPr>
        <w:spacing w:line="360" w:lineRule="auto"/>
        <w:jc w:val="both"/>
        <w:rPr>
          <w:rFonts w:ascii="Arial" w:hAnsi="Arial" w:cs="Arial"/>
          <w:sz w:val="24"/>
          <w:szCs w:val="24"/>
        </w:rPr>
      </w:pPr>
      <w:r w:rsidRPr="00577506">
        <w:rPr>
          <w:rFonts w:ascii="Arial" w:hAnsi="Arial" w:cs="Arial"/>
          <w:sz w:val="24"/>
          <w:szCs w:val="24"/>
        </w:rPr>
        <w:t>The achievement of the Starbucks FUSION brand idea was a valuable experience that allowed me to enhance my knowledge on how new brands are developed in the environment of a developed international organisation. The process helped me to understand that brand development is not the mere exercise of creativity but a strategic one which needs to be rooted on consumer insights, market trends and organisational capabilities. Going through the STDP analysis enabled me to think critically on how cultural curiosity, experiential consumption and digital interaction drive customer expectation in the modern world. This got me to think not just about what the consumers desire, but, more importantly, why they have such desires and how a brand can make a real contribution in solving this problem.</w:t>
      </w:r>
    </w:p>
    <w:p w14:paraId="685909A4" w14:textId="3769BEB1" w:rsidR="00F2053C" w:rsidRPr="00577506" w:rsidRDefault="00F2053C" w:rsidP="00577506">
      <w:pPr>
        <w:spacing w:line="360" w:lineRule="auto"/>
        <w:jc w:val="both"/>
        <w:rPr>
          <w:rFonts w:ascii="Arial" w:hAnsi="Arial" w:cs="Arial"/>
          <w:sz w:val="24"/>
          <w:szCs w:val="24"/>
        </w:rPr>
      </w:pPr>
      <w:r w:rsidRPr="00577506">
        <w:rPr>
          <w:rFonts w:ascii="Arial" w:hAnsi="Arial" w:cs="Arial"/>
          <w:sz w:val="24"/>
          <w:szCs w:val="24"/>
        </w:rPr>
        <w:t xml:space="preserve">Meanwhile, the development of the complete marketing plan helped me to use theoretical bases on real life situations even better. Using the framework of the 7Ps, it has been noted that each component needs to work in harmony to provide </w:t>
      </w:r>
      <w:r w:rsidRPr="00577506">
        <w:rPr>
          <w:rFonts w:ascii="Arial" w:hAnsi="Arial" w:cs="Arial"/>
          <w:sz w:val="24"/>
          <w:szCs w:val="24"/>
        </w:rPr>
        <w:lastRenderedPageBreak/>
        <w:t xml:space="preserve">consistent value proposition. </w:t>
      </w:r>
      <w:r w:rsidR="00635A1A" w:rsidRPr="00635A1A">
        <w:rPr>
          <w:rFonts w:ascii="Arial" w:hAnsi="Arial" w:cs="Arial"/>
          <w:sz w:val="24"/>
          <w:szCs w:val="24"/>
        </w:rPr>
        <w:t>I have also been able to understand better the interdependence between product designing, pricing, promotion and operations. The creation and presentation of the marketing pitch offered massive training in the presentation and communication skills. The need to boil a multi-layered brand concept into a brief articulation, combined with the need to sell persuaded me that it was my duty to be as clear as possible with messages, relevant, and focused on the audience and the narrative. Also, the poster design experience has enhanced my abilities in visual communication since I have learned to see how layout, imagery, and messaging interaction contribute to shaping the audience perception together.</w:t>
      </w:r>
    </w:p>
    <w:p w14:paraId="228C01D5" w14:textId="009CB328" w:rsidR="00676B66" w:rsidRPr="00577506" w:rsidRDefault="00635A1A" w:rsidP="00577506">
      <w:pPr>
        <w:spacing w:line="360" w:lineRule="auto"/>
        <w:jc w:val="both"/>
        <w:rPr>
          <w:rFonts w:ascii="Arial" w:hAnsi="Arial" w:cs="Arial"/>
          <w:sz w:val="24"/>
          <w:szCs w:val="24"/>
        </w:rPr>
      </w:pPr>
      <w:r w:rsidRPr="00635A1A">
        <w:rPr>
          <w:rFonts w:ascii="Arial" w:hAnsi="Arial" w:cs="Arial"/>
          <w:sz w:val="24"/>
          <w:szCs w:val="24"/>
        </w:rPr>
        <w:t>This project allowed me to acquire some of the most important skills such as critical thinking, strategic analysis, evidence-based decision-making and professional communication. Another lesson that I learnt is the importance of a combination of creativity and feasibility; the innovative idea should be operationally viable and consumer oriented. I would improve my performance in the future by including early-stage consumer testing or concept validation to make sure that the brand can resonate with actual audiences. Another aspect, which I would seek to incorporate more, includes cross-cultural studies to enhance authenticity in dealing with globally inspired themes</w:t>
      </w:r>
      <w:r w:rsidR="00676B66" w:rsidRPr="00577506">
        <w:rPr>
          <w:rFonts w:ascii="Arial" w:hAnsi="Arial" w:cs="Arial"/>
          <w:sz w:val="24"/>
          <w:szCs w:val="24"/>
        </w:rPr>
        <w:t>.</w:t>
      </w:r>
    </w:p>
    <w:p w14:paraId="3413D0F3" w14:textId="3BD33B8C" w:rsidR="00676B66" w:rsidRPr="00577506" w:rsidRDefault="00F2053C" w:rsidP="00577506">
      <w:pPr>
        <w:spacing w:line="360" w:lineRule="auto"/>
        <w:jc w:val="both"/>
        <w:rPr>
          <w:rFonts w:ascii="Arial" w:hAnsi="Arial" w:cs="Arial"/>
          <w:sz w:val="24"/>
          <w:szCs w:val="24"/>
        </w:rPr>
      </w:pPr>
      <w:r w:rsidRPr="00577506">
        <w:rPr>
          <w:rFonts w:ascii="Arial" w:hAnsi="Arial" w:cs="Arial"/>
          <w:sz w:val="24"/>
          <w:szCs w:val="24"/>
        </w:rPr>
        <w:t>The project helped me hone such critical thinking, strategic analysis, evidence-based decision-making, and professional communication skills. One of the lessons I learned was the necessity to be critical and creative, in other words, creative works should be operationally grounded and consumer oriented. In the future, I would go even further and incorporate initial consumer testing or concept validation to make sure that this brand is appealing to real consumers. I would as well seek to incorporate more cross-cultural studies to make the work more authentic when dealing with ideas that are globally inspired. Altogether, this evaluation has broadened my skill in planning, rationale, and presentation of a full-scale marketing strategy, which will become incredibly useful in any further work-related and academic assignment.</w:t>
      </w:r>
    </w:p>
    <w:p w14:paraId="310D5583" w14:textId="77777777" w:rsidR="00577506" w:rsidRPr="00577506" w:rsidRDefault="00577506" w:rsidP="00577506">
      <w:pPr>
        <w:spacing w:line="360" w:lineRule="auto"/>
        <w:jc w:val="both"/>
        <w:rPr>
          <w:rFonts w:ascii="Arial" w:hAnsi="Arial" w:cs="Arial"/>
          <w:sz w:val="24"/>
          <w:szCs w:val="24"/>
        </w:rPr>
      </w:pPr>
    </w:p>
    <w:p w14:paraId="0CD52B9D" w14:textId="67799226" w:rsidR="00577506" w:rsidRPr="00577506" w:rsidRDefault="00577506" w:rsidP="00577506">
      <w:pPr>
        <w:pStyle w:val="Heading1"/>
      </w:pPr>
      <w:bookmarkStart w:id="9" w:name="_Toc214203966"/>
      <w:r w:rsidRPr="00577506">
        <w:lastRenderedPageBreak/>
        <w:t>References</w:t>
      </w:r>
      <w:bookmarkEnd w:id="9"/>
    </w:p>
    <w:p w14:paraId="05232363" w14:textId="1F2285E7" w:rsidR="00577506" w:rsidRPr="00577506" w:rsidRDefault="00577506" w:rsidP="00577506">
      <w:pPr>
        <w:spacing w:line="360" w:lineRule="auto"/>
        <w:jc w:val="both"/>
        <w:rPr>
          <w:rFonts w:ascii="Arial" w:hAnsi="Arial" w:cs="Arial"/>
          <w:sz w:val="24"/>
          <w:szCs w:val="24"/>
        </w:rPr>
      </w:pPr>
      <w:r w:rsidRPr="00577506">
        <w:rPr>
          <w:rFonts w:ascii="Arial" w:hAnsi="Arial" w:cs="Arial"/>
          <w:sz w:val="24"/>
          <w:szCs w:val="24"/>
        </w:rPr>
        <w:t>Journals/Articles</w:t>
      </w:r>
    </w:p>
    <w:p w14:paraId="37136EAD" w14:textId="77777777" w:rsidR="00577506" w:rsidRPr="00577506" w:rsidRDefault="00577506" w:rsidP="00577506">
      <w:pPr>
        <w:spacing w:line="360" w:lineRule="auto"/>
        <w:rPr>
          <w:rFonts w:ascii="Arial" w:hAnsi="Arial" w:cs="Arial"/>
          <w:sz w:val="24"/>
          <w:szCs w:val="24"/>
        </w:rPr>
      </w:pPr>
      <w:r w:rsidRPr="00577506">
        <w:rPr>
          <w:rFonts w:ascii="Arial" w:hAnsi="Arial" w:cs="Arial"/>
          <w:sz w:val="24"/>
          <w:szCs w:val="24"/>
        </w:rPr>
        <w:t xml:space="preserve">Bager, S.L. and Lambin, E.F. (2020) 'Sustainability strategies by companies in the global coffee sector,' Business Strategy and the Environment, 29(8), pp. 3555–3570. </w:t>
      </w:r>
      <w:hyperlink r:id="rId12" w:tgtFrame="_new" w:history="1">
        <w:r w:rsidRPr="00577506">
          <w:rPr>
            <w:rStyle w:val="Hyperlink"/>
            <w:rFonts w:ascii="Arial" w:hAnsi="Arial" w:cs="Arial"/>
            <w:sz w:val="24"/>
            <w:szCs w:val="24"/>
          </w:rPr>
          <w:t>https://doi.org/10.1002/bse.2596</w:t>
        </w:r>
      </w:hyperlink>
      <w:r w:rsidRPr="00577506">
        <w:rPr>
          <w:rFonts w:ascii="Arial" w:hAnsi="Arial" w:cs="Arial"/>
          <w:sz w:val="24"/>
          <w:szCs w:val="24"/>
        </w:rPr>
        <w:t>.</w:t>
      </w:r>
    </w:p>
    <w:p w14:paraId="7F89B1D2" w14:textId="77777777" w:rsidR="00577506" w:rsidRPr="00577506" w:rsidRDefault="00577506" w:rsidP="00577506">
      <w:pPr>
        <w:spacing w:line="360" w:lineRule="auto"/>
        <w:rPr>
          <w:rFonts w:ascii="Arial" w:hAnsi="Arial" w:cs="Arial"/>
          <w:sz w:val="24"/>
          <w:szCs w:val="24"/>
        </w:rPr>
      </w:pPr>
      <w:r w:rsidRPr="00577506">
        <w:rPr>
          <w:rFonts w:ascii="Arial" w:hAnsi="Arial" w:cs="Arial"/>
          <w:sz w:val="24"/>
          <w:szCs w:val="24"/>
        </w:rPr>
        <w:t xml:space="preserve">Bolton, R.N. et al. (2021) 'Managing a global retail brand in different markets: Meta-Analyses of customer responses to service encounters,' Journal of Retailing, 98(2), pp. 294–314. </w:t>
      </w:r>
      <w:hyperlink r:id="rId13" w:tgtFrame="_new" w:history="1">
        <w:r w:rsidRPr="00577506">
          <w:rPr>
            <w:rStyle w:val="Hyperlink"/>
            <w:rFonts w:ascii="Arial" w:hAnsi="Arial" w:cs="Arial"/>
            <w:sz w:val="24"/>
            <w:szCs w:val="24"/>
          </w:rPr>
          <w:t>https://doi.org/10.1016/j.jretai.2021.03.004</w:t>
        </w:r>
      </w:hyperlink>
      <w:r w:rsidRPr="00577506">
        <w:rPr>
          <w:rFonts w:ascii="Arial" w:hAnsi="Arial" w:cs="Arial"/>
          <w:sz w:val="24"/>
          <w:szCs w:val="24"/>
        </w:rPr>
        <w:t>.</w:t>
      </w:r>
    </w:p>
    <w:p w14:paraId="6077B05C" w14:textId="77777777" w:rsidR="00577506" w:rsidRPr="00577506" w:rsidRDefault="00577506" w:rsidP="00577506">
      <w:pPr>
        <w:spacing w:line="360" w:lineRule="auto"/>
        <w:rPr>
          <w:rFonts w:ascii="Arial" w:hAnsi="Arial" w:cs="Arial"/>
          <w:sz w:val="24"/>
          <w:szCs w:val="24"/>
        </w:rPr>
      </w:pPr>
      <w:r w:rsidRPr="00577506">
        <w:rPr>
          <w:rFonts w:ascii="Arial" w:hAnsi="Arial" w:cs="Arial"/>
          <w:sz w:val="24"/>
          <w:szCs w:val="24"/>
        </w:rPr>
        <w:t xml:space="preserve">Guimarães, E.R. et al. (2018) 'The </w:t>
      </w:r>
      <w:proofErr w:type="gramStart"/>
      <w:r w:rsidRPr="00577506">
        <w:rPr>
          <w:rFonts w:ascii="Arial" w:hAnsi="Arial" w:cs="Arial"/>
          <w:sz w:val="24"/>
          <w:szCs w:val="24"/>
        </w:rPr>
        <w:t>brand new</w:t>
      </w:r>
      <w:proofErr w:type="gramEnd"/>
      <w:r w:rsidRPr="00577506">
        <w:rPr>
          <w:rFonts w:ascii="Arial" w:hAnsi="Arial" w:cs="Arial"/>
          <w:sz w:val="24"/>
          <w:szCs w:val="24"/>
        </w:rPr>
        <w:t xml:space="preserve"> Brazilian specialty coffee market,' Journal of Food Products Marketing, 25(1), pp. 49–71. </w:t>
      </w:r>
      <w:hyperlink r:id="rId14" w:tgtFrame="_new" w:history="1">
        <w:r w:rsidRPr="00577506">
          <w:rPr>
            <w:rStyle w:val="Hyperlink"/>
            <w:rFonts w:ascii="Arial" w:hAnsi="Arial" w:cs="Arial"/>
            <w:sz w:val="24"/>
            <w:szCs w:val="24"/>
          </w:rPr>
          <w:t>https://doi.org/10.1080/10454446.2018.1478757</w:t>
        </w:r>
      </w:hyperlink>
      <w:r w:rsidRPr="00577506">
        <w:rPr>
          <w:rFonts w:ascii="Arial" w:hAnsi="Arial" w:cs="Arial"/>
          <w:sz w:val="24"/>
          <w:szCs w:val="24"/>
        </w:rPr>
        <w:t>.</w:t>
      </w:r>
    </w:p>
    <w:p w14:paraId="6AB5A8FD" w14:textId="77777777" w:rsidR="00577506" w:rsidRPr="00577506" w:rsidRDefault="00577506" w:rsidP="00577506">
      <w:pPr>
        <w:spacing w:line="360" w:lineRule="auto"/>
        <w:rPr>
          <w:rFonts w:ascii="Arial" w:hAnsi="Arial" w:cs="Arial"/>
          <w:sz w:val="24"/>
          <w:szCs w:val="24"/>
        </w:rPr>
      </w:pPr>
      <w:r w:rsidRPr="00577506">
        <w:rPr>
          <w:rFonts w:ascii="Arial" w:hAnsi="Arial" w:cs="Arial"/>
          <w:sz w:val="24"/>
          <w:szCs w:val="24"/>
        </w:rPr>
        <w:t xml:space="preserve">Hamdan, H. et al. (2022) 'Consumer Value Perception Model as consideration for Fusion Beverage Business Sustainability,' </w:t>
      </w:r>
      <w:proofErr w:type="spellStart"/>
      <w:r w:rsidRPr="00577506">
        <w:rPr>
          <w:rFonts w:ascii="Arial" w:hAnsi="Arial" w:cs="Arial"/>
          <w:sz w:val="24"/>
          <w:szCs w:val="24"/>
        </w:rPr>
        <w:t>Jurnal</w:t>
      </w:r>
      <w:proofErr w:type="spellEnd"/>
      <w:r w:rsidRPr="00577506">
        <w:rPr>
          <w:rFonts w:ascii="Arial" w:hAnsi="Arial" w:cs="Arial"/>
          <w:sz w:val="24"/>
          <w:szCs w:val="24"/>
        </w:rPr>
        <w:t xml:space="preserve"> </w:t>
      </w:r>
      <w:proofErr w:type="spellStart"/>
      <w:r w:rsidRPr="00577506">
        <w:rPr>
          <w:rFonts w:ascii="Arial" w:hAnsi="Arial" w:cs="Arial"/>
          <w:sz w:val="24"/>
          <w:szCs w:val="24"/>
        </w:rPr>
        <w:t>Ilmiah</w:t>
      </w:r>
      <w:proofErr w:type="spellEnd"/>
      <w:r w:rsidRPr="00577506">
        <w:rPr>
          <w:rFonts w:ascii="Arial" w:hAnsi="Arial" w:cs="Arial"/>
          <w:sz w:val="24"/>
          <w:szCs w:val="24"/>
        </w:rPr>
        <w:t xml:space="preserve"> </w:t>
      </w:r>
      <w:proofErr w:type="spellStart"/>
      <w:r w:rsidRPr="00577506">
        <w:rPr>
          <w:rFonts w:ascii="Arial" w:hAnsi="Arial" w:cs="Arial"/>
          <w:sz w:val="24"/>
          <w:szCs w:val="24"/>
        </w:rPr>
        <w:t>Manajemen</w:t>
      </w:r>
      <w:proofErr w:type="spellEnd"/>
      <w:r w:rsidRPr="00577506">
        <w:rPr>
          <w:rFonts w:ascii="Arial" w:hAnsi="Arial" w:cs="Arial"/>
          <w:sz w:val="24"/>
          <w:szCs w:val="24"/>
        </w:rPr>
        <w:t xml:space="preserve"> Dan Bisnis, 8(3), p. 347. </w:t>
      </w:r>
      <w:hyperlink r:id="rId15" w:tgtFrame="_new" w:history="1">
        <w:r w:rsidRPr="00577506">
          <w:rPr>
            <w:rStyle w:val="Hyperlink"/>
            <w:rFonts w:ascii="Arial" w:hAnsi="Arial" w:cs="Arial"/>
            <w:sz w:val="24"/>
            <w:szCs w:val="24"/>
          </w:rPr>
          <w:t>https://doi.org/10.22441/jimb.v8i3.13931</w:t>
        </w:r>
      </w:hyperlink>
      <w:r w:rsidRPr="00577506">
        <w:rPr>
          <w:rFonts w:ascii="Arial" w:hAnsi="Arial" w:cs="Arial"/>
          <w:sz w:val="24"/>
          <w:szCs w:val="24"/>
        </w:rPr>
        <w:t>.</w:t>
      </w:r>
    </w:p>
    <w:p w14:paraId="5620DD82" w14:textId="77777777" w:rsidR="00577506" w:rsidRPr="00577506" w:rsidRDefault="00577506" w:rsidP="00577506">
      <w:pPr>
        <w:spacing w:line="360" w:lineRule="auto"/>
        <w:rPr>
          <w:rFonts w:ascii="Arial" w:hAnsi="Arial" w:cs="Arial"/>
          <w:sz w:val="24"/>
          <w:szCs w:val="24"/>
        </w:rPr>
      </w:pPr>
      <w:r w:rsidRPr="00577506">
        <w:rPr>
          <w:rFonts w:ascii="Arial" w:hAnsi="Arial" w:cs="Arial"/>
          <w:sz w:val="24"/>
          <w:szCs w:val="24"/>
        </w:rPr>
        <w:t xml:space="preserve">Hemalatha, R., Amulya, G. and Lalitha, C.H.S.N.S. (2024) 'AI-Driven Customer Segmentation for Personalized Marketing,' IEEE, pp. 1–5. </w:t>
      </w:r>
      <w:hyperlink r:id="rId16" w:tgtFrame="_new" w:history="1">
        <w:r w:rsidRPr="00577506">
          <w:rPr>
            <w:rStyle w:val="Hyperlink"/>
            <w:rFonts w:ascii="Arial" w:hAnsi="Arial" w:cs="Arial"/>
            <w:sz w:val="24"/>
            <w:szCs w:val="24"/>
          </w:rPr>
          <w:t>https://doi.org/10.1109/ic3tes62412.2024.10877505</w:t>
        </w:r>
      </w:hyperlink>
      <w:r w:rsidRPr="00577506">
        <w:rPr>
          <w:rFonts w:ascii="Arial" w:hAnsi="Arial" w:cs="Arial"/>
          <w:sz w:val="24"/>
          <w:szCs w:val="24"/>
        </w:rPr>
        <w:t>.</w:t>
      </w:r>
    </w:p>
    <w:p w14:paraId="45DE97C6" w14:textId="77777777" w:rsidR="00577506" w:rsidRPr="00577506" w:rsidRDefault="00577506" w:rsidP="00577506">
      <w:pPr>
        <w:spacing w:line="360" w:lineRule="auto"/>
        <w:rPr>
          <w:rFonts w:ascii="Arial" w:hAnsi="Arial" w:cs="Arial"/>
          <w:sz w:val="24"/>
          <w:szCs w:val="24"/>
        </w:rPr>
      </w:pPr>
      <w:r w:rsidRPr="00577506">
        <w:rPr>
          <w:rFonts w:ascii="Arial" w:hAnsi="Arial" w:cs="Arial"/>
          <w:sz w:val="24"/>
          <w:szCs w:val="24"/>
        </w:rPr>
        <w:t xml:space="preserve">Kim, S.-H. et al. (2020) 'Consumer-Based brand authenticity and brand trust in brand loyalty in the Korean coffee shop market,' Journal of Hospitality &amp; Tourism Research, 45(3), pp. 423–446. </w:t>
      </w:r>
      <w:hyperlink r:id="rId17" w:tgtFrame="_new" w:history="1">
        <w:r w:rsidRPr="00577506">
          <w:rPr>
            <w:rStyle w:val="Hyperlink"/>
            <w:rFonts w:ascii="Arial" w:hAnsi="Arial" w:cs="Arial"/>
            <w:sz w:val="24"/>
            <w:szCs w:val="24"/>
          </w:rPr>
          <w:t>https://doi.org/10.1177/1096348020980058</w:t>
        </w:r>
      </w:hyperlink>
      <w:r w:rsidRPr="00577506">
        <w:rPr>
          <w:rFonts w:ascii="Arial" w:hAnsi="Arial" w:cs="Arial"/>
          <w:sz w:val="24"/>
          <w:szCs w:val="24"/>
        </w:rPr>
        <w:t>.</w:t>
      </w:r>
    </w:p>
    <w:p w14:paraId="07714EB7" w14:textId="77777777" w:rsidR="00577506" w:rsidRPr="00577506" w:rsidRDefault="00577506" w:rsidP="00577506">
      <w:pPr>
        <w:spacing w:line="360" w:lineRule="auto"/>
        <w:rPr>
          <w:rFonts w:ascii="Arial" w:hAnsi="Arial" w:cs="Arial"/>
          <w:sz w:val="24"/>
          <w:szCs w:val="24"/>
        </w:rPr>
      </w:pPr>
      <w:r w:rsidRPr="00577506">
        <w:rPr>
          <w:rFonts w:ascii="Arial" w:hAnsi="Arial" w:cs="Arial"/>
          <w:sz w:val="24"/>
          <w:szCs w:val="24"/>
        </w:rPr>
        <w:t xml:space="preserve">Lima, J., Teixeira, S. and Moreira, J. (2023) 'Digital storytelling impact on consumer engagement,' in Smart innovation, systems and technologies, pp. 293–307. </w:t>
      </w:r>
      <w:hyperlink r:id="rId18" w:tgtFrame="_new" w:history="1">
        <w:r w:rsidRPr="00577506">
          <w:rPr>
            <w:rStyle w:val="Hyperlink"/>
            <w:rFonts w:ascii="Arial" w:hAnsi="Arial" w:cs="Arial"/>
            <w:sz w:val="24"/>
            <w:szCs w:val="24"/>
          </w:rPr>
          <w:t>https://doi.org/10.1007/978-981-99-0333-7_22</w:t>
        </w:r>
      </w:hyperlink>
      <w:r w:rsidRPr="00577506">
        <w:rPr>
          <w:rFonts w:ascii="Arial" w:hAnsi="Arial" w:cs="Arial"/>
          <w:sz w:val="24"/>
          <w:szCs w:val="24"/>
        </w:rPr>
        <w:t>.</w:t>
      </w:r>
    </w:p>
    <w:p w14:paraId="20E57668" w14:textId="77777777" w:rsidR="00577506" w:rsidRPr="00577506" w:rsidRDefault="00577506" w:rsidP="00577506">
      <w:pPr>
        <w:spacing w:line="360" w:lineRule="auto"/>
        <w:rPr>
          <w:rFonts w:ascii="Arial" w:hAnsi="Arial" w:cs="Arial"/>
          <w:sz w:val="24"/>
          <w:szCs w:val="24"/>
        </w:rPr>
      </w:pPr>
      <w:r w:rsidRPr="00577506">
        <w:rPr>
          <w:rFonts w:ascii="Arial" w:hAnsi="Arial" w:cs="Arial"/>
          <w:sz w:val="24"/>
          <w:szCs w:val="24"/>
        </w:rPr>
        <w:t xml:space="preserve">Morgan-Thomas, A., Dessart, L. and </w:t>
      </w:r>
      <w:proofErr w:type="spellStart"/>
      <w:r w:rsidRPr="00577506">
        <w:rPr>
          <w:rFonts w:ascii="Arial" w:hAnsi="Arial" w:cs="Arial"/>
          <w:sz w:val="24"/>
          <w:szCs w:val="24"/>
        </w:rPr>
        <w:t>Veloutsou</w:t>
      </w:r>
      <w:proofErr w:type="spellEnd"/>
      <w:r w:rsidRPr="00577506">
        <w:rPr>
          <w:rFonts w:ascii="Arial" w:hAnsi="Arial" w:cs="Arial"/>
          <w:sz w:val="24"/>
          <w:szCs w:val="24"/>
        </w:rPr>
        <w:t xml:space="preserve">, C. (2020) 'Digital ecosystem and consumer engagement: A socio-technical perspective,' Journal of Business Research, 121, pp. 713–723. </w:t>
      </w:r>
      <w:hyperlink r:id="rId19" w:tgtFrame="_new" w:history="1">
        <w:r w:rsidRPr="00577506">
          <w:rPr>
            <w:rStyle w:val="Hyperlink"/>
            <w:rFonts w:ascii="Arial" w:hAnsi="Arial" w:cs="Arial"/>
            <w:sz w:val="24"/>
            <w:szCs w:val="24"/>
          </w:rPr>
          <w:t>https://doi.org/10.1016/j.jbusres.2020.03.042</w:t>
        </w:r>
      </w:hyperlink>
      <w:r w:rsidRPr="00577506">
        <w:rPr>
          <w:rFonts w:ascii="Arial" w:hAnsi="Arial" w:cs="Arial"/>
          <w:sz w:val="24"/>
          <w:szCs w:val="24"/>
        </w:rPr>
        <w:t>.</w:t>
      </w:r>
    </w:p>
    <w:p w14:paraId="1DFC48E7" w14:textId="77777777" w:rsidR="00577506" w:rsidRPr="00577506" w:rsidRDefault="00577506" w:rsidP="00577506">
      <w:pPr>
        <w:spacing w:line="360" w:lineRule="auto"/>
        <w:rPr>
          <w:rFonts w:ascii="Arial" w:hAnsi="Arial" w:cs="Arial"/>
          <w:sz w:val="24"/>
          <w:szCs w:val="24"/>
        </w:rPr>
      </w:pPr>
      <w:r w:rsidRPr="00577506">
        <w:rPr>
          <w:rFonts w:ascii="Arial" w:hAnsi="Arial" w:cs="Arial"/>
          <w:sz w:val="24"/>
          <w:szCs w:val="24"/>
        </w:rPr>
        <w:t xml:space="preserve">Peixoto, J. A. B. et al. (2022) 'Sustainability issues along the coffee chain: From the field to the cup,' Comprehensive Reviews in Food Science and Food Safety, 22(1), pp. 287–332. </w:t>
      </w:r>
      <w:hyperlink r:id="rId20" w:tgtFrame="_new" w:history="1">
        <w:r w:rsidRPr="00577506">
          <w:rPr>
            <w:rStyle w:val="Hyperlink"/>
            <w:rFonts w:ascii="Arial" w:hAnsi="Arial" w:cs="Arial"/>
            <w:sz w:val="24"/>
            <w:szCs w:val="24"/>
          </w:rPr>
          <w:t>https://doi.org/10.1111/1541-4337.13069</w:t>
        </w:r>
      </w:hyperlink>
      <w:r w:rsidRPr="00577506">
        <w:rPr>
          <w:rFonts w:ascii="Arial" w:hAnsi="Arial" w:cs="Arial"/>
          <w:sz w:val="24"/>
          <w:szCs w:val="24"/>
        </w:rPr>
        <w:t>.</w:t>
      </w:r>
    </w:p>
    <w:p w14:paraId="72858694" w14:textId="77777777" w:rsidR="00577506" w:rsidRPr="00577506" w:rsidRDefault="00577506" w:rsidP="00577506">
      <w:pPr>
        <w:spacing w:line="360" w:lineRule="auto"/>
        <w:rPr>
          <w:rFonts w:ascii="Arial" w:hAnsi="Arial" w:cs="Arial"/>
          <w:sz w:val="24"/>
          <w:szCs w:val="24"/>
        </w:rPr>
      </w:pPr>
      <w:r w:rsidRPr="00577506">
        <w:rPr>
          <w:rFonts w:ascii="Arial" w:hAnsi="Arial" w:cs="Arial"/>
          <w:sz w:val="24"/>
          <w:szCs w:val="24"/>
        </w:rPr>
        <w:lastRenderedPageBreak/>
        <w:t xml:space="preserve">Riefler, P. (2020) 'Local versus global food consumption: the role of brand authenticity,' Journal of Consumer Marketing, 37(3), pp. 317–327. </w:t>
      </w:r>
      <w:hyperlink r:id="rId21" w:tgtFrame="_new" w:history="1">
        <w:r w:rsidRPr="00577506">
          <w:rPr>
            <w:rStyle w:val="Hyperlink"/>
            <w:rFonts w:ascii="Arial" w:hAnsi="Arial" w:cs="Arial"/>
            <w:sz w:val="24"/>
            <w:szCs w:val="24"/>
          </w:rPr>
          <w:t>https://doi.org/10.1108/jcm-02-2019-3086</w:t>
        </w:r>
      </w:hyperlink>
      <w:r w:rsidRPr="00577506">
        <w:rPr>
          <w:rFonts w:ascii="Arial" w:hAnsi="Arial" w:cs="Arial"/>
          <w:sz w:val="24"/>
          <w:szCs w:val="24"/>
        </w:rPr>
        <w:t>.</w:t>
      </w:r>
    </w:p>
    <w:p w14:paraId="0788D29B" w14:textId="77777777" w:rsidR="00577506" w:rsidRPr="00577506" w:rsidRDefault="00577506" w:rsidP="00577506">
      <w:pPr>
        <w:spacing w:line="360" w:lineRule="auto"/>
        <w:rPr>
          <w:rFonts w:ascii="Arial" w:hAnsi="Arial" w:cs="Arial"/>
          <w:sz w:val="24"/>
          <w:szCs w:val="24"/>
        </w:rPr>
      </w:pPr>
      <w:proofErr w:type="spellStart"/>
      <w:r w:rsidRPr="00577506">
        <w:rPr>
          <w:rFonts w:ascii="Arial" w:hAnsi="Arial" w:cs="Arial"/>
          <w:sz w:val="24"/>
          <w:szCs w:val="24"/>
        </w:rPr>
        <w:t>Samoggia</w:t>
      </w:r>
      <w:proofErr w:type="spellEnd"/>
      <w:r w:rsidRPr="00577506">
        <w:rPr>
          <w:rFonts w:ascii="Arial" w:hAnsi="Arial" w:cs="Arial"/>
          <w:sz w:val="24"/>
          <w:szCs w:val="24"/>
        </w:rPr>
        <w:t xml:space="preserve">, A. and Riedel, B. (2019) 'Coffee consumption and purchasing </w:t>
      </w:r>
      <w:proofErr w:type="spellStart"/>
      <w:r w:rsidRPr="00577506">
        <w:rPr>
          <w:rFonts w:ascii="Arial" w:hAnsi="Arial" w:cs="Arial"/>
          <w:sz w:val="24"/>
          <w:szCs w:val="24"/>
        </w:rPr>
        <w:t>behavior</w:t>
      </w:r>
      <w:proofErr w:type="spellEnd"/>
      <w:r w:rsidRPr="00577506">
        <w:rPr>
          <w:rFonts w:ascii="Arial" w:hAnsi="Arial" w:cs="Arial"/>
          <w:sz w:val="24"/>
          <w:szCs w:val="24"/>
        </w:rPr>
        <w:t xml:space="preserve"> review: Insights for further research,' Appetite, 129, pp. 70–81. </w:t>
      </w:r>
      <w:hyperlink r:id="rId22" w:tgtFrame="_new" w:history="1">
        <w:r w:rsidRPr="00577506">
          <w:rPr>
            <w:rStyle w:val="Hyperlink"/>
            <w:rFonts w:ascii="Arial" w:hAnsi="Arial" w:cs="Arial"/>
            <w:sz w:val="24"/>
            <w:szCs w:val="24"/>
          </w:rPr>
          <w:t>https://doi.org/10.1016/j.appet.2018.07.002</w:t>
        </w:r>
      </w:hyperlink>
      <w:r w:rsidRPr="00577506">
        <w:rPr>
          <w:rFonts w:ascii="Arial" w:hAnsi="Arial" w:cs="Arial"/>
          <w:sz w:val="24"/>
          <w:szCs w:val="24"/>
        </w:rPr>
        <w:t>.</w:t>
      </w:r>
    </w:p>
    <w:p w14:paraId="27043B15" w14:textId="77777777" w:rsidR="00577506" w:rsidRPr="00577506" w:rsidRDefault="00577506" w:rsidP="00577506">
      <w:pPr>
        <w:spacing w:line="360" w:lineRule="auto"/>
        <w:rPr>
          <w:rFonts w:ascii="Arial" w:hAnsi="Arial" w:cs="Arial"/>
          <w:sz w:val="24"/>
          <w:szCs w:val="24"/>
        </w:rPr>
      </w:pPr>
      <w:proofErr w:type="spellStart"/>
      <w:r w:rsidRPr="00577506">
        <w:rPr>
          <w:rFonts w:ascii="Arial" w:hAnsi="Arial" w:cs="Arial"/>
          <w:sz w:val="24"/>
          <w:szCs w:val="24"/>
        </w:rPr>
        <w:t>Teepapal</w:t>
      </w:r>
      <w:proofErr w:type="spellEnd"/>
      <w:r w:rsidRPr="00577506">
        <w:rPr>
          <w:rFonts w:ascii="Arial" w:hAnsi="Arial" w:cs="Arial"/>
          <w:sz w:val="24"/>
          <w:szCs w:val="24"/>
        </w:rPr>
        <w:t xml:space="preserve">, T. (2024) 'AI-driven personalization: </w:t>
      </w:r>
      <w:proofErr w:type="spellStart"/>
      <w:r w:rsidRPr="00577506">
        <w:rPr>
          <w:rFonts w:ascii="Arial" w:hAnsi="Arial" w:cs="Arial"/>
          <w:sz w:val="24"/>
          <w:szCs w:val="24"/>
        </w:rPr>
        <w:t>Unraveling</w:t>
      </w:r>
      <w:proofErr w:type="spellEnd"/>
      <w:r w:rsidRPr="00577506">
        <w:rPr>
          <w:rFonts w:ascii="Arial" w:hAnsi="Arial" w:cs="Arial"/>
          <w:sz w:val="24"/>
          <w:szCs w:val="24"/>
        </w:rPr>
        <w:t xml:space="preserve"> consumer perceptions in social media engagement,' Computers in Human </w:t>
      </w:r>
      <w:proofErr w:type="spellStart"/>
      <w:r w:rsidRPr="00577506">
        <w:rPr>
          <w:rFonts w:ascii="Arial" w:hAnsi="Arial" w:cs="Arial"/>
          <w:sz w:val="24"/>
          <w:szCs w:val="24"/>
        </w:rPr>
        <w:t>Behavior</w:t>
      </w:r>
      <w:proofErr w:type="spellEnd"/>
      <w:r w:rsidRPr="00577506">
        <w:rPr>
          <w:rFonts w:ascii="Arial" w:hAnsi="Arial" w:cs="Arial"/>
          <w:sz w:val="24"/>
          <w:szCs w:val="24"/>
        </w:rPr>
        <w:t xml:space="preserve">, 165, p. 108549. </w:t>
      </w:r>
      <w:hyperlink r:id="rId23" w:tgtFrame="_new" w:history="1">
        <w:r w:rsidRPr="00577506">
          <w:rPr>
            <w:rStyle w:val="Hyperlink"/>
            <w:rFonts w:ascii="Arial" w:hAnsi="Arial" w:cs="Arial"/>
            <w:sz w:val="24"/>
            <w:szCs w:val="24"/>
          </w:rPr>
          <w:t>https://doi.org/10.1016/j.chb.2024.108549</w:t>
        </w:r>
      </w:hyperlink>
      <w:r w:rsidRPr="00577506">
        <w:rPr>
          <w:rFonts w:ascii="Arial" w:hAnsi="Arial" w:cs="Arial"/>
          <w:sz w:val="24"/>
          <w:szCs w:val="24"/>
        </w:rPr>
        <w:t>.</w:t>
      </w:r>
    </w:p>
    <w:p w14:paraId="685B6600" w14:textId="77777777" w:rsidR="00577506" w:rsidRPr="00577506" w:rsidRDefault="00577506" w:rsidP="00577506">
      <w:pPr>
        <w:spacing w:line="360" w:lineRule="auto"/>
        <w:rPr>
          <w:rFonts w:ascii="Arial" w:hAnsi="Arial" w:cs="Arial"/>
          <w:sz w:val="24"/>
          <w:szCs w:val="24"/>
        </w:rPr>
      </w:pPr>
      <w:r w:rsidRPr="00577506">
        <w:rPr>
          <w:rFonts w:ascii="Arial" w:hAnsi="Arial" w:cs="Arial"/>
          <w:sz w:val="24"/>
          <w:szCs w:val="24"/>
        </w:rPr>
        <w:t xml:space="preserve">Zeng, J.-Y., Xing, Y. and Jin, C.-H. (2023) 'The impact of VR/AR-Based Consumers’ brand experience on Consumer–Brand Relationships,' Sustainability, 15(9), p. 7278. </w:t>
      </w:r>
      <w:hyperlink r:id="rId24" w:tgtFrame="_new" w:history="1">
        <w:r w:rsidRPr="00577506">
          <w:rPr>
            <w:rStyle w:val="Hyperlink"/>
            <w:rFonts w:ascii="Arial" w:hAnsi="Arial" w:cs="Arial"/>
            <w:sz w:val="24"/>
            <w:szCs w:val="24"/>
          </w:rPr>
          <w:t>https://doi.org/10.3390/su15097278</w:t>
        </w:r>
      </w:hyperlink>
      <w:r w:rsidRPr="00577506">
        <w:rPr>
          <w:rFonts w:ascii="Arial" w:hAnsi="Arial" w:cs="Arial"/>
          <w:sz w:val="24"/>
          <w:szCs w:val="24"/>
        </w:rPr>
        <w:t>.</w:t>
      </w:r>
    </w:p>
    <w:p w14:paraId="1F4E8647" w14:textId="4181C653" w:rsidR="00577506" w:rsidRPr="00577506" w:rsidRDefault="00577506" w:rsidP="00577506">
      <w:pPr>
        <w:spacing w:line="360" w:lineRule="auto"/>
        <w:rPr>
          <w:rFonts w:ascii="Arial" w:hAnsi="Arial" w:cs="Arial"/>
          <w:sz w:val="24"/>
          <w:szCs w:val="24"/>
        </w:rPr>
      </w:pPr>
      <w:r w:rsidRPr="00577506">
        <w:rPr>
          <w:rFonts w:ascii="Arial" w:hAnsi="Arial" w:cs="Arial"/>
          <w:sz w:val="24"/>
          <w:szCs w:val="24"/>
        </w:rPr>
        <w:t>Websites</w:t>
      </w:r>
    </w:p>
    <w:p w14:paraId="47A042C5" w14:textId="40ACDD78" w:rsidR="00577506" w:rsidRPr="00577506" w:rsidRDefault="00577506" w:rsidP="00577506">
      <w:pPr>
        <w:spacing w:line="360" w:lineRule="auto"/>
        <w:rPr>
          <w:rFonts w:ascii="Arial" w:hAnsi="Arial" w:cs="Arial"/>
          <w:sz w:val="24"/>
          <w:szCs w:val="24"/>
          <w:lang w:val="en-US"/>
        </w:rPr>
      </w:pPr>
      <w:proofErr w:type="spellStart"/>
      <w:r w:rsidRPr="00577506">
        <w:rPr>
          <w:rFonts w:ascii="Arial" w:hAnsi="Arial" w:cs="Arial"/>
          <w:sz w:val="24"/>
          <w:szCs w:val="24"/>
          <w:lang w:val="en-US"/>
        </w:rPr>
        <w:t>grazitti</w:t>
      </w:r>
      <w:proofErr w:type="spellEnd"/>
      <w:r w:rsidRPr="00577506">
        <w:rPr>
          <w:rFonts w:ascii="Arial" w:hAnsi="Arial" w:cs="Arial"/>
          <w:sz w:val="24"/>
          <w:szCs w:val="24"/>
          <w:lang w:val="en-US"/>
        </w:rPr>
        <w:t xml:space="preserve"> (2025). Interactive Content: Your True Ally for Increased Engagement. [online] </w:t>
      </w:r>
      <w:proofErr w:type="spellStart"/>
      <w:r w:rsidRPr="00577506">
        <w:rPr>
          <w:rFonts w:ascii="Arial" w:hAnsi="Arial" w:cs="Arial"/>
          <w:sz w:val="24"/>
          <w:szCs w:val="24"/>
          <w:lang w:val="en-US"/>
        </w:rPr>
        <w:t>Grazitti</w:t>
      </w:r>
      <w:proofErr w:type="spellEnd"/>
      <w:r w:rsidRPr="00577506">
        <w:rPr>
          <w:rFonts w:ascii="Arial" w:hAnsi="Arial" w:cs="Arial"/>
          <w:sz w:val="24"/>
          <w:szCs w:val="24"/>
          <w:lang w:val="en-US"/>
        </w:rPr>
        <w:t xml:space="preserve"> Interactive. Available at: </w:t>
      </w:r>
      <w:hyperlink r:id="rId25" w:history="1">
        <w:r w:rsidRPr="00577506">
          <w:rPr>
            <w:rStyle w:val="Hyperlink"/>
            <w:rFonts w:ascii="Arial" w:hAnsi="Arial" w:cs="Arial"/>
            <w:sz w:val="24"/>
            <w:szCs w:val="24"/>
            <w:lang w:val="en-US"/>
          </w:rPr>
          <w:t>https://www.grazitti.com/resource/articles/6-reasons-to-add-interactive-content-to-your-content-marketing-arsenal/</w:t>
        </w:r>
      </w:hyperlink>
      <w:r w:rsidRPr="00577506">
        <w:rPr>
          <w:rFonts w:ascii="Arial" w:hAnsi="Arial" w:cs="Arial"/>
          <w:sz w:val="24"/>
          <w:szCs w:val="24"/>
          <w:lang w:val="en-US"/>
        </w:rPr>
        <w:t>.</w:t>
      </w:r>
    </w:p>
    <w:p w14:paraId="4395FEF9" w14:textId="39A33ABA" w:rsidR="00577506" w:rsidRPr="00577506" w:rsidRDefault="00577506" w:rsidP="00577506">
      <w:pPr>
        <w:spacing w:line="360" w:lineRule="auto"/>
        <w:rPr>
          <w:rFonts w:ascii="Arial" w:hAnsi="Arial" w:cs="Arial"/>
          <w:sz w:val="24"/>
          <w:szCs w:val="24"/>
          <w:lang w:val="en-US"/>
        </w:rPr>
      </w:pPr>
      <w:r w:rsidRPr="00577506">
        <w:rPr>
          <w:rFonts w:ascii="Arial" w:hAnsi="Arial" w:cs="Arial"/>
          <w:sz w:val="24"/>
          <w:szCs w:val="24"/>
          <w:lang w:val="en-US"/>
        </w:rPr>
        <w:t xml:space="preserve">Starbucks (2024). About Starbucks - Stories to nurture the limitless possibilities of human connection. [online] About Starbucks. Available at: </w:t>
      </w:r>
      <w:hyperlink r:id="rId26" w:history="1">
        <w:r w:rsidRPr="00577506">
          <w:rPr>
            <w:rStyle w:val="Hyperlink"/>
            <w:rFonts w:ascii="Arial" w:hAnsi="Arial" w:cs="Arial"/>
            <w:sz w:val="24"/>
            <w:szCs w:val="24"/>
            <w:lang w:val="en-US"/>
          </w:rPr>
          <w:t>https://about.starbucks.com/</w:t>
        </w:r>
      </w:hyperlink>
      <w:r w:rsidRPr="00577506">
        <w:rPr>
          <w:rFonts w:ascii="Arial" w:hAnsi="Arial" w:cs="Arial"/>
          <w:sz w:val="24"/>
          <w:szCs w:val="24"/>
          <w:lang w:val="en-US"/>
        </w:rPr>
        <w:t>.</w:t>
      </w:r>
    </w:p>
    <w:p w14:paraId="427C4EE1" w14:textId="77777777" w:rsidR="00577506" w:rsidRPr="00577506" w:rsidRDefault="00577506" w:rsidP="00577506">
      <w:pPr>
        <w:spacing w:line="360" w:lineRule="auto"/>
        <w:jc w:val="both"/>
        <w:rPr>
          <w:rFonts w:ascii="Arial" w:hAnsi="Arial" w:cs="Arial"/>
          <w:sz w:val="24"/>
          <w:szCs w:val="24"/>
          <w:lang w:val="en-US"/>
        </w:rPr>
      </w:pPr>
    </w:p>
    <w:sectPr w:rsidR="00577506" w:rsidRPr="0057750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D98018" w14:textId="77777777" w:rsidR="00916DB1" w:rsidRDefault="00916DB1" w:rsidP="00577506">
      <w:pPr>
        <w:spacing w:after="0" w:line="240" w:lineRule="auto"/>
      </w:pPr>
      <w:r>
        <w:separator/>
      </w:r>
    </w:p>
  </w:endnote>
  <w:endnote w:type="continuationSeparator" w:id="0">
    <w:p w14:paraId="48559DB9" w14:textId="77777777" w:rsidR="00916DB1" w:rsidRDefault="00916DB1" w:rsidP="005775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9026457"/>
      <w:docPartObj>
        <w:docPartGallery w:val="Page Numbers (Bottom of Page)"/>
        <w:docPartUnique/>
      </w:docPartObj>
    </w:sdtPr>
    <w:sdtEndPr>
      <w:rPr>
        <w:noProof/>
      </w:rPr>
    </w:sdtEndPr>
    <w:sdtContent>
      <w:p w14:paraId="18F93D2B" w14:textId="6A569A14" w:rsidR="00577506" w:rsidRDefault="005775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CED3D9" w14:textId="77777777" w:rsidR="00577506" w:rsidRDefault="005775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5AB4C1" w14:textId="77777777" w:rsidR="00916DB1" w:rsidRDefault="00916DB1" w:rsidP="00577506">
      <w:pPr>
        <w:spacing w:after="0" w:line="240" w:lineRule="auto"/>
      </w:pPr>
      <w:r>
        <w:separator/>
      </w:r>
    </w:p>
  </w:footnote>
  <w:footnote w:type="continuationSeparator" w:id="0">
    <w:p w14:paraId="514C128C" w14:textId="77777777" w:rsidR="00916DB1" w:rsidRDefault="00916DB1" w:rsidP="005775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032B64"/>
    <w:rsid w:val="00020904"/>
    <w:rsid w:val="00032B64"/>
    <w:rsid w:val="001569DE"/>
    <w:rsid w:val="001810A7"/>
    <w:rsid w:val="002F4479"/>
    <w:rsid w:val="00332128"/>
    <w:rsid w:val="003E6269"/>
    <w:rsid w:val="00503BFF"/>
    <w:rsid w:val="00565447"/>
    <w:rsid w:val="00577506"/>
    <w:rsid w:val="0061535F"/>
    <w:rsid w:val="00635A1A"/>
    <w:rsid w:val="006573D8"/>
    <w:rsid w:val="00676B66"/>
    <w:rsid w:val="00773A0B"/>
    <w:rsid w:val="00784F38"/>
    <w:rsid w:val="00790119"/>
    <w:rsid w:val="00844ABC"/>
    <w:rsid w:val="008A63CF"/>
    <w:rsid w:val="008E456D"/>
    <w:rsid w:val="008F6CAA"/>
    <w:rsid w:val="00912745"/>
    <w:rsid w:val="00916CD7"/>
    <w:rsid w:val="00916DB1"/>
    <w:rsid w:val="00971DC0"/>
    <w:rsid w:val="009750CA"/>
    <w:rsid w:val="009E1105"/>
    <w:rsid w:val="00A63CFB"/>
    <w:rsid w:val="00B002E6"/>
    <w:rsid w:val="00C11670"/>
    <w:rsid w:val="00C315A0"/>
    <w:rsid w:val="00C827C0"/>
    <w:rsid w:val="00D55BDB"/>
    <w:rsid w:val="00D621E6"/>
    <w:rsid w:val="00E860E8"/>
    <w:rsid w:val="00F0375E"/>
    <w:rsid w:val="00F16886"/>
    <w:rsid w:val="00F2053C"/>
    <w:rsid w:val="00F36C48"/>
    <w:rsid w:val="00F875EE"/>
    <w:rsid w:val="00F877F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AAA09"/>
  <w15:chartTrackingRefBased/>
  <w15:docId w15:val="{88B211C9-379D-46C6-A1EE-13BB04159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7506"/>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577506"/>
    <w:pPr>
      <w:keepNext/>
      <w:keepLines/>
      <w:spacing w:before="160" w:after="80"/>
      <w:outlineLvl w:val="1"/>
    </w:pPr>
    <w:rPr>
      <w:rFonts w:ascii="Arial" w:eastAsiaTheme="majorEastAsia" w:hAnsi="Arial" w:cstheme="majorBidi"/>
      <w:color w:val="000000" w:themeColor="text1"/>
      <w:sz w:val="28"/>
      <w:szCs w:val="32"/>
    </w:rPr>
  </w:style>
  <w:style w:type="paragraph" w:styleId="Heading3">
    <w:name w:val="heading 3"/>
    <w:basedOn w:val="Normal"/>
    <w:next w:val="Normal"/>
    <w:link w:val="Heading3Char"/>
    <w:uiPriority w:val="9"/>
    <w:semiHidden/>
    <w:unhideWhenUsed/>
    <w:qFormat/>
    <w:rsid w:val="00032B64"/>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032B64"/>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032B64"/>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032B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2B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2B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2B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7506"/>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rsid w:val="00577506"/>
    <w:rPr>
      <w:rFonts w:ascii="Arial" w:eastAsiaTheme="majorEastAsia" w:hAnsi="Arial" w:cstheme="majorBidi"/>
      <w:color w:val="000000" w:themeColor="text1"/>
      <w:sz w:val="28"/>
      <w:szCs w:val="32"/>
    </w:rPr>
  </w:style>
  <w:style w:type="character" w:customStyle="1" w:styleId="Heading3Char">
    <w:name w:val="Heading 3 Char"/>
    <w:basedOn w:val="DefaultParagraphFont"/>
    <w:link w:val="Heading3"/>
    <w:uiPriority w:val="9"/>
    <w:semiHidden/>
    <w:rsid w:val="00032B64"/>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032B64"/>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032B64"/>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032B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2B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2B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2B64"/>
    <w:rPr>
      <w:rFonts w:eastAsiaTheme="majorEastAsia" w:cstheme="majorBidi"/>
      <w:color w:val="272727" w:themeColor="text1" w:themeTint="D8"/>
    </w:rPr>
  </w:style>
  <w:style w:type="paragraph" w:styleId="Title">
    <w:name w:val="Title"/>
    <w:basedOn w:val="Normal"/>
    <w:next w:val="Normal"/>
    <w:link w:val="TitleChar"/>
    <w:uiPriority w:val="10"/>
    <w:qFormat/>
    <w:rsid w:val="00032B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2B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2B6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2B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2B6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32B64"/>
    <w:rPr>
      <w:i/>
      <w:iCs/>
      <w:color w:val="404040" w:themeColor="text1" w:themeTint="BF"/>
    </w:rPr>
  </w:style>
  <w:style w:type="paragraph" w:styleId="ListParagraph">
    <w:name w:val="List Paragraph"/>
    <w:basedOn w:val="Normal"/>
    <w:uiPriority w:val="34"/>
    <w:qFormat/>
    <w:rsid w:val="00032B64"/>
    <w:pPr>
      <w:ind w:left="720"/>
      <w:contextualSpacing/>
    </w:pPr>
  </w:style>
  <w:style w:type="character" w:styleId="IntenseEmphasis">
    <w:name w:val="Intense Emphasis"/>
    <w:basedOn w:val="DefaultParagraphFont"/>
    <w:uiPriority w:val="21"/>
    <w:qFormat/>
    <w:rsid w:val="00032B64"/>
    <w:rPr>
      <w:i/>
      <w:iCs/>
      <w:color w:val="365F91" w:themeColor="accent1" w:themeShade="BF"/>
    </w:rPr>
  </w:style>
  <w:style w:type="paragraph" w:styleId="IntenseQuote">
    <w:name w:val="Intense Quote"/>
    <w:basedOn w:val="Normal"/>
    <w:next w:val="Normal"/>
    <w:link w:val="IntenseQuoteChar"/>
    <w:uiPriority w:val="30"/>
    <w:qFormat/>
    <w:rsid w:val="00032B64"/>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032B64"/>
    <w:rPr>
      <w:i/>
      <w:iCs/>
      <w:color w:val="365F91" w:themeColor="accent1" w:themeShade="BF"/>
    </w:rPr>
  </w:style>
  <w:style w:type="character" w:styleId="IntenseReference">
    <w:name w:val="Intense Reference"/>
    <w:basedOn w:val="DefaultParagraphFont"/>
    <w:uiPriority w:val="32"/>
    <w:qFormat/>
    <w:rsid w:val="00032B64"/>
    <w:rPr>
      <w:b/>
      <w:bCs/>
      <w:smallCaps/>
      <w:color w:val="365F91" w:themeColor="accent1" w:themeShade="BF"/>
      <w:spacing w:val="5"/>
    </w:rPr>
  </w:style>
  <w:style w:type="character" w:styleId="Hyperlink">
    <w:name w:val="Hyperlink"/>
    <w:basedOn w:val="DefaultParagraphFont"/>
    <w:uiPriority w:val="99"/>
    <w:unhideWhenUsed/>
    <w:rsid w:val="00577506"/>
    <w:rPr>
      <w:color w:val="0000FF" w:themeColor="hyperlink"/>
      <w:u w:val="single"/>
    </w:rPr>
  </w:style>
  <w:style w:type="character" w:styleId="UnresolvedMention">
    <w:name w:val="Unresolved Mention"/>
    <w:basedOn w:val="DefaultParagraphFont"/>
    <w:uiPriority w:val="99"/>
    <w:semiHidden/>
    <w:unhideWhenUsed/>
    <w:rsid w:val="00577506"/>
    <w:rPr>
      <w:color w:val="605E5C"/>
      <w:shd w:val="clear" w:color="auto" w:fill="E1DFDD"/>
    </w:rPr>
  </w:style>
  <w:style w:type="paragraph" w:styleId="Header">
    <w:name w:val="header"/>
    <w:basedOn w:val="Normal"/>
    <w:link w:val="HeaderChar"/>
    <w:uiPriority w:val="99"/>
    <w:unhideWhenUsed/>
    <w:rsid w:val="005775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7506"/>
  </w:style>
  <w:style w:type="paragraph" w:styleId="Footer">
    <w:name w:val="footer"/>
    <w:basedOn w:val="Normal"/>
    <w:link w:val="FooterChar"/>
    <w:uiPriority w:val="99"/>
    <w:unhideWhenUsed/>
    <w:rsid w:val="005775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7506"/>
  </w:style>
  <w:style w:type="table" w:styleId="ListTable4-Accent3">
    <w:name w:val="List Table 4 Accent 3"/>
    <w:basedOn w:val="TableNormal"/>
    <w:uiPriority w:val="49"/>
    <w:rsid w:val="00773A0B"/>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tcBorders>
        <w:shd w:val="clear" w:color="auto" w:fill="9BBB59" w:themeFill="accent3"/>
      </w:tcPr>
    </w:tblStylePr>
    <w:tblStylePr w:type="lastRow">
      <w:rPr>
        <w:b/>
        <w:bCs/>
      </w:rPr>
      <w:tblPr/>
      <w:tcPr>
        <w:tcBorders>
          <w:top w:val="double" w:sz="4" w:space="0" w:color="C2D69B" w:themeColor="accent3" w:themeTint="99"/>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paragraph" w:styleId="TOCHeading">
    <w:name w:val="TOC Heading"/>
    <w:basedOn w:val="Heading1"/>
    <w:next w:val="Normal"/>
    <w:uiPriority w:val="39"/>
    <w:unhideWhenUsed/>
    <w:qFormat/>
    <w:rsid w:val="00F875EE"/>
    <w:pPr>
      <w:spacing w:before="240" w:after="0" w:line="259" w:lineRule="auto"/>
      <w:outlineLvl w:val="9"/>
    </w:pPr>
    <w:rPr>
      <w:rFonts w:asciiTheme="majorHAnsi" w:hAnsiTheme="majorHAnsi"/>
      <w:b w:val="0"/>
      <w:color w:val="365F91" w:themeColor="accent1" w:themeShade="BF"/>
      <w:kern w:val="0"/>
      <w:szCs w:val="32"/>
      <w:lang w:val="en-US"/>
      <w14:ligatures w14:val="none"/>
    </w:rPr>
  </w:style>
  <w:style w:type="paragraph" w:styleId="TOC1">
    <w:name w:val="toc 1"/>
    <w:basedOn w:val="Normal"/>
    <w:next w:val="Normal"/>
    <w:autoRedefine/>
    <w:uiPriority w:val="39"/>
    <w:unhideWhenUsed/>
    <w:rsid w:val="00F875EE"/>
    <w:pPr>
      <w:spacing w:after="100"/>
    </w:pPr>
  </w:style>
  <w:style w:type="paragraph" w:styleId="TOC2">
    <w:name w:val="toc 2"/>
    <w:basedOn w:val="Normal"/>
    <w:next w:val="Normal"/>
    <w:autoRedefine/>
    <w:uiPriority w:val="39"/>
    <w:unhideWhenUsed/>
    <w:rsid w:val="00F875E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1016/j.jretai.2021.03.004" TargetMode="External"/><Relationship Id="rId18" Type="http://schemas.openxmlformats.org/officeDocument/2006/relationships/hyperlink" Target="https://doi.org/10.1007/978-981-99-0333-7_22" TargetMode="External"/><Relationship Id="rId26" Type="http://schemas.openxmlformats.org/officeDocument/2006/relationships/hyperlink" Target="https://about.starbucks.com/" TargetMode="External"/><Relationship Id="rId3" Type="http://schemas.openxmlformats.org/officeDocument/2006/relationships/settings" Target="settings.xml"/><Relationship Id="rId21" Type="http://schemas.openxmlformats.org/officeDocument/2006/relationships/hyperlink" Target="https://doi.org/10.1108/jcm-02-2019-3086" TargetMode="External"/><Relationship Id="rId7" Type="http://schemas.openxmlformats.org/officeDocument/2006/relationships/image" Target="media/image1.png"/><Relationship Id="rId12" Type="http://schemas.openxmlformats.org/officeDocument/2006/relationships/hyperlink" Target="https://doi.org/10.1002/bse.2596" TargetMode="External"/><Relationship Id="rId17" Type="http://schemas.openxmlformats.org/officeDocument/2006/relationships/hyperlink" Target="https://doi.org/10.1177/1096348020980058" TargetMode="External"/><Relationship Id="rId25" Type="http://schemas.openxmlformats.org/officeDocument/2006/relationships/hyperlink" Target="https://www.grazitti.com/resource/articles/6-reasons-to-add-interactive-content-to-your-content-marketing-arsenal/" TargetMode="External"/><Relationship Id="rId2" Type="http://schemas.openxmlformats.org/officeDocument/2006/relationships/styles" Target="styles.xml"/><Relationship Id="rId16" Type="http://schemas.openxmlformats.org/officeDocument/2006/relationships/hyperlink" Target="https://doi.org/10.1109/ic3tes62412.2024.10877505" TargetMode="External"/><Relationship Id="rId20" Type="http://schemas.openxmlformats.org/officeDocument/2006/relationships/hyperlink" Target="https://doi.org/10.1111/1541-4337.13069"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s://doi.org/10.3390/su15097278" TargetMode="External"/><Relationship Id="rId5" Type="http://schemas.openxmlformats.org/officeDocument/2006/relationships/footnotes" Target="footnotes.xml"/><Relationship Id="rId15" Type="http://schemas.openxmlformats.org/officeDocument/2006/relationships/hyperlink" Target="https://doi.org/10.22441/jimb.v8i3.13931" TargetMode="External"/><Relationship Id="rId23" Type="http://schemas.openxmlformats.org/officeDocument/2006/relationships/hyperlink" Target="https://doi.org/10.1016/j.chb.2024.108549"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1016/j.jbusres.2020.03.042"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oi.org/10.1080/10454446.2018.1478757" TargetMode="External"/><Relationship Id="rId22" Type="http://schemas.openxmlformats.org/officeDocument/2006/relationships/hyperlink" Target="https://doi.org/10.1016/j.appet.2018.07.002"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58BD70-0EDD-43F4-AC13-3A76C3F3FD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3497</Words>
  <Characters>19937</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23388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Aniket Rajvansh</cp:lastModifiedBy>
  <cp:revision>2</cp:revision>
  <dcterms:created xsi:type="dcterms:W3CDTF">2025-11-16T22:47:00Z</dcterms:created>
  <dcterms:modified xsi:type="dcterms:W3CDTF">2025-11-16T22:47:00Z</dcterms:modified>
</cp:coreProperties>
</file>