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6616F2" w14:textId="77777777" w:rsidR="002608E1" w:rsidRPr="002608E1" w:rsidRDefault="002608E1" w:rsidP="002608E1">
      <w:pPr>
        <w:spacing w:line="480" w:lineRule="auto"/>
        <w:jc w:val="both"/>
        <w:rPr>
          <w:rFonts w:ascii="Tahoma" w:hAnsi="Tahoma" w:cs="Tahoma"/>
          <w:sz w:val="24"/>
          <w:szCs w:val="24"/>
        </w:rPr>
      </w:pPr>
      <w:r w:rsidRPr="002608E1">
        <w:rPr>
          <w:rFonts w:ascii="Tahoma" w:hAnsi="Tahoma" w:cs="Tahoma"/>
          <w:sz w:val="24"/>
          <w:szCs w:val="24"/>
        </w:rPr>
        <w:t>Essay Title</w:t>
      </w:r>
    </w:p>
    <w:p w14:paraId="348B0AF8" w14:textId="36B648CE" w:rsidR="002608E1" w:rsidRPr="002608E1" w:rsidRDefault="002608E1" w:rsidP="002608E1">
      <w:pPr>
        <w:spacing w:line="480" w:lineRule="auto"/>
        <w:ind w:firstLine="720"/>
        <w:jc w:val="both"/>
        <w:rPr>
          <w:rFonts w:ascii="Tahoma" w:hAnsi="Tahoma" w:cs="Tahoma"/>
          <w:sz w:val="24"/>
          <w:szCs w:val="24"/>
        </w:rPr>
      </w:pPr>
      <w:r w:rsidRPr="002608E1">
        <w:rPr>
          <w:rFonts w:ascii="Tahoma" w:hAnsi="Tahoma" w:cs="Tahoma"/>
          <w:sz w:val="24"/>
          <w:szCs w:val="24"/>
        </w:rPr>
        <w:t xml:space="preserve">Discuss the biological, social and psychological factors which may contribute to the development </w:t>
      </w:r>
      <w:r w:rsidR="003F073A">
        <w:rPr>
          <w:rFonts w:ascii="Tahoma" w:hAnsi="Tahoma" w:cs="Tahoma"/>
          <w:sz w:val="24"/>
          <w:szCs w:val="24"/>
        </w:rPr>
        <w:t>of</w:t>
      </w:r>
      <w:r w:rsidRPr="002608E1">
        <w:rPr>
          <w:rFonts w:ascii="Tahoma" w:hAnsi="Tahoma" w:cs="Tahoma"/>
          <w:sz w:val="24"/>
          <w:szCs w:val="24"/>
        </w:rPr>
        <w:t xml:space="preserve"> a mental health condition. </w:t>
      </w:r>
    </w:p>
    <w:p w14:paraId="5530A9C1" w14:textId="77777777" w:rsidR="002608E1" w:rsidRPr="002608E1" w:rsidRDefault="002608E1" w:rsidP="002608E1">
      <w:pPr>
        <w:spacing w:line="480" w:lineRule="auto"/>
        <w:jc w:val="both"/>
        <w:rPr>
          <w:rFonts w:ascii="Tahoma" w:hAnsi="Tahoma" w:cs="Tahoma"/>
          <w:sz w:val="24"/>
          <w:szCs w:val="24"/>
        </w:rPr>
      </w:pPr>
      <w:r w:rsidRPr="002608E1">
        <w:rPr>
          <w:rFonts w:ascii="Tahoma" w:hAnsi="Tahoma" w:cs="Tahoma"/>
          <w:sz w:val="24"/>
          <w:szCs w:val="24"/>
        </w:rPr>
        <w:t>Introduction</w:t>
      </w:r>
    </w:p>
    <w:p w14:paraId="46ED2CE6" w14:textId="525C416C" w:rsidR="002608E1" w:rsidRPr="002608E1" w:rsidRDefault="005657CC" w:rsidP="002608E1">
      <w:pPr>
        <w:spacing w:line="480" w:lineRule="auto"/>
        <w:ind w:firstLine="720"/>
        <w:jc w:val="both"/>
        <w:rPr>
          <w:rFonts w:ascii="Tahoma" w:hAnsi="Tahoma" w:cs="Tahoma"/>
          <w:sz w:val="24"/>
          <w:szCs w:val="24"/>
        </w:rPr>
      </w:pPr>
      <w:r>
        <w:rPr>
          <w:rFonts w:ascii="Tahoma" w:hAnsi="Tahoma" w:cs="Tahoma"/>
          <w:sz w:val="24"/>
          <w:szCs w:val="24"/>
        </w:rPr>
        <w:t>“</w:t>
      </w:r>
      <w:r w:rsidR="002608E1" w:rsidRPr="002608E1">
        <w:rPr>
          <w:rFonts w:ascii="Tahoma" w:hAnsi="Tahoma" w:cs="Tahoma"/>
          <w:sz w:val="24"/>
          <w:szCs w:val="24"/>
        </w:rPr>
        <w:t xml:space="preserve">There is no universally agreed connotation of mental health and mental illness. They can be perceived as two </w:t>
      </w:r>
      <w:proofErr w:type="gramStart"/>
      <w:r w:rsidR="002608E1" w:rsidRPr="002608E1">
        <w:rPr>
          <w:rFonts w:ascii="Tahoma" w:hAnsi="Tahoma" w:cs="Tahoma"/>
          <w:sz w:val="24"/>
          <w:szCs w:val="24"/>
        </w:rPr>
        <w:t>separate</w:t>
      </w:r>
      <w:proofErr w:type="gramEnd"/>
      <w:r w:rsidR="002608E1" w:rsidRPr="002608E1">
        <w:rPr>
          <w:rFonts w:ascii="Tahoma" w:hAnsi="Tahoma" w:cs="Tahoma"/>
          <w:sz w:val="24"/>
          <w:szCs w:val="24"/>
        </w:rPr>
        <w:t>, yet related, issues.</w:t>
      </w:r>
      <w:r w:rsidR="00EC4876">
        <w:rPr>
          <w:rFonts w:ascii="Tahoma" w:hAnsi="Tahoma" w:cs="Tahoma"/>
          <w:sz w:val="24"/>
          <w:szCs w:val="24"/>
        </w:rPr>
        <w:t>”</w:t>
      </w:r>
      <w:r w:rsidR="002608E1" w:rsidRPr="002608E1">
        <w:rPr>
          <w:rFonts w:ascii="Tahoma" w:hAnsi="Tahoma" w:cs="Tahoma"/>
          <w:sz w:val="24"/>
          <w:szCs w:val="24"/>
        </w:rPr>
        <w:t xml:space="preserve"> </w:t>
      </w:r>
      <w:r w:rsidR="002608E1" w:rsidRPr="00D30170">
        <w:rPr>
          <w:rFonts w:ascii="Tahoma" w:hAnsi="Tahoma" w:cs="Tahoma"/>
          <w:sz w:val="24"/>
          <w:szCs w:val="24"/>
        </w:rPr>
        <w:t>Ryff &amp; Singer (1988)</w:t>
      </w:r>
      <w:r w:rsidR="002608E1" w:rsidRPr="002608E1">
        <w:rPr>
          <w:rFonts w:ascii="Tahoma" w:hAnsi="Tahoma" w:cs="Tahoma"/>
          <w:sz w:val="24"/>
          <w:szCs w:val="24"/>
        </w:rPr>
        <w:t xml:space="preserve"> propose that health is not a medical concept associated with absence of illness, but rather, a philosophical one that requires an explanation of a good life – being one where an individual has a sense of purpose and possesses self-respect. The World Health Organisation </w:t>
      </w:r>
      <w:r w:rsidR="00FC3952">
        <w:rPr>
          <w:rFonts w:ascii="Tahoma" w:hAnsi="Tahoma" w:cs="Tahoma"/>
          <w:sz w:val="24"/>
          <w:szCs w:val="24"/>
        </w:rPr>
        <w:t xml:space="preserve">recognises this statement. </w:t>
      </w:r>
      <w:proofErr w:type="gramStart"/>
      <w:r w:rsidR="002608E1" w:rsidRPr="00E47B6F">
        <w:rPr>
          <w:rFonts w:ascii="Tahoma" w:hAnsi="Tahoma" w:cs="Tahoma"/>
          <w:sz w:val="24"/>
          <w:szCs w:val="24"/>
        </w:rPr>
        <w:t>(</w:t>
      </w:r>
      <w:proofErr w:type="gramEnd"/>
      <w:r w:rsidR="002608E1" w:rsidRPr="00E47B6F">
        <w:rPr>
          <w:rFonts w:ascii="Tahoma" w:hAnsi="Tahoma" w:cs="Tahoma"/>
          <w:sz w:val="24"/>
          <w:szCs w:val="24"/>
        </w:rPr>
        <w:t xml:space="preserve">WHO) (2000, </w:t>
      </w:r>
      <w:proofErr w:type="spellStart"/>
      <w:r w:rsidR="002608E1" w:rsidRPr="00E47B6F">
        <w:rPr>
          <w:rFonts w:ascii="Tahoma" w:hAnsi="Tahoma" w:cs="Tahoma"/>
          <w:sz w:val="24"/>
          <w:szCs w:val="24"/>
        </w:rPr>
        <w:t>2005b</w:t>
      </w:r>
      <w:proofErr w:type="spellEnd"/>
      <w:r w:rsidR="002608E1" w:rsidRPr="00E47B6F">
        <w:rPr>
          <w:rFonts w:ascii="Tahoma" w:hAnsi="Tahoma" w:cs="Tahoma"/>
          <w:sz w:val="24"/>
          <w:szCs w:val="24"/>
        </w:rPr>
        <w:t>).</w:t>
      </w:r>
    </w:p>
    <w:p w14:paraId="13E060F4" w14:textId="23BD6CC5" w:rsidR="002608E1" w:rsidRPr="002608E1" w:rsidRDefault="002608E1" w:rsidP="002608E1">
      <w:pPr>
        <w:spacing w:line="480" w:lineRule="auto"/>
        <w:ind w:firstLine="720"/>
        <w:jc w:val="both"/>
        <w:rPr>
          <w:rFonts w:ascii="Tahoma" w:hAnsi="Tahoma" w:cs="Tahoma"/>
          <w:sz w:val="24"/>
          <w:szCs w:val="24"/>
        </w:rPr>
      </w:pPr>
      <w:r w:rsidRPr="002608E1">
        <w:rPr>
          <w:rFonts w:ascii="Tahoma" w:hAnsi="Tahoma" w:cs="Tahoma"/>
          <w:sz w:val="24"/>
          <w:szCs w:val="24"/>
        </w:rPr>
        <w:t>Mental</w:t>
      </w:r>
      <w:r w:rsidR="00C70ED3">
        <w:rPr>
          <w:rFonts w:ascii="Tahoma" w:hAnsi="Tahoma" w:cs="Tahoma"/>
          <w:sz w:val="24"/>
          <w:szCs w:val="24"/>
        </w:rPr>
        <w:t xml:space="preserve"> disorder</w:t>
      </w:r>
      <w:r w:rsidRPr="002608E1">
        <w:rPr>
          <w:rFonts w:ascii="Tahoma" w:hAnsi="Tahoma" w:cs="Tahoma"/>
          <w:sz w:val="24"/>
          <w:szCs w:val="24"/>
        </w:rPr>
        <w:t xml:space="preserve"> involv</w:t>
      </w:r>
      <w:r w:rsidR="0066438B">
        <w:rPr>
          <w:rFonts w:ascii="Tahoma" w:hAnsi="Tahoma" w:cs="Tahoma"/>
          <w:sz w:val="24"/>
          <w:szCs w:val="24"/>
        </w:rPr>
        <w:t>es</w:t>
      </w:r>
      <w:r w:rsidRPr="002608E1">
        <w:rPr>
          <w:rFonts w:ascii="Tahoma" w:hAnsi="Tahoma" w:cs="Tahoma"/>
          <w:sz w:val="24"/>
          <w:szCs w:val="24"/>
        </w:rPr>
        <w:t xml:space="preserve"> changes in emotions, thinking</w:t>
      </w:r>
      <w:r w:rsidR="00492C2E">
        <w:rPr>
          <w:rFonts w:ascii="Tahoma" w:hAnsi="Tahoma" w:cs="Tahoma"/>
          <w:sz w:val="24"/>
          <w:szCs w:val="24"/>
        </w:rPr>
        <w:t xml:space="preserve"> and</w:t>
      </w:r>
      <w:r w:rsidR="0066438B">
        <w:rPr>
          <w:rFonts w:ascii="Tahoma" w:hAnsi="Tahoma" w:cs="Tahoma"/>
          <w:sz w:val="24"/>
          <w:szCs w:val="24"/>
        </w:rPr>
        <w:t xml:space="preserve"> </w:t>
      </w:r>
      <w:r w:rsidRPr="002608E1">
        <w:rPr>
          <w:rFonts w:ascii="Tahoma" w:hAnsi="Tahoma" w:cs="Tahoma"/>
          <w:sz w:val="24"/>
          <w:szCs w:val="24"/>
        </w:rPr>
        <w:t xml:space="preserve">behaviour. </w:t>
      </w:r>
      <w:r w:rsidR="00564BC2">
        <w:rPr>
          <w:rFonts w:ascii="Tahoma" w:hAnsi="Tahoma" w:cs="Tahoma"/>
          <w:sz w:val="24"/>
          <w:szCs w:val="24"/>
        </w:rPr>
        <w:t>It</w:t>
      </w:r>
      <w:r w:rsidRPr="002608E1">
        <w:rPr>
          <w:rFonts w:ascii="Tahoma" w:hAnsi="Tahoma" w:cs="Tahoma"/>
          <w:sz w:val="24"/>
          <w:szCs w:val="24"/>
        </w:rPr>
        <w:t xml:space="preserve"> </w:t>
      </w:r>
      <w:proofErr w:type="gramStart"/>
      <w:r w:rsidRPr="002608E1">
        <w:rPr>
          <w:rFonts w:ascii="Tahoma" w:hAnsi="Tahoma" w:cs="Tahoma"/>
          <w:sz w:val="24"/>
          <w:szCs w:val="24"/>
        </w:rPr>
        <w:t xml:space="preserve">is </w:t>
      </w:r>
      <w:r w:rsidR="00564BC2" w:rsidRPr="002608E1">
        <w:rPr>
          <w:rFonts w:ascii="Tahoma" w:hAnsi="Tahoma" w:cs="Tahoma"/>
          <w:sz w:val="24"/>
          <w:szCs w:val="24"/>
        </w:rPr>
        <w:t>connected</w:t>
      </w:r>
      <w:r w:rsidRPr="002608E1">
        <w:rPr>
          <w:rFonts w:ascii="Tahoma" w:hAnsi="Tahoma" w:cs="Tahoma"/>
          <w:sz w:val="24"/>
          <w:szCs w:val="24"/>
        </w:rPr>
        <w:t xml:space="preserve"> with</w:t>
      </w:r>
      <w:proofErr w:type="gramEnd"/>
      <w:r w:rsidRPr="002608E1">
        <w:rPr>
          <w:rFonts w:ascii="Tahoma" w:hAnsi="Tahoma" w:cs="Tahoma"/>
          <w:sz w:val="24"/>
          <w:szCs w:val="24"/>
        </w:rPr>
        <w:t xml:space="preserve"> distress</w:t>
      </w:r>
      <w:r w:rsidR="00E83C97">
        <w:rPr>
          <w:rFonts w:ascii="Tahoma" w:hAnsi="Tahoma" w:cs="Tahoma"/>
          <w:sz w:val="24"/>
          <w:szCs w:val="24"/>
        </w:rPr>
        <w:t>,</w:t>
      </w:r>
      <w:r w:rsidRPr="002608E1">
        <w:rPr>
          <w:rFonts w:ascii="Tahoma" w:hAnsi="Tahoma" w:cs="Tahoma"/>
          <w:sz w:val="24"/>
          <w:szCs w:val="24"/>
        </w:rPr>
        <w:t xml:space="preserve"> problems functioning in soci</w:t>
      </w:r>
      <w:r w:rsidR="00E83C97">
        <w:rPr>
          <w:rFonts w:ascii="Tahoma" w:hAnsi="Tahoma" w:cs="Tahoma"/>
          <w:sz w:val="24"/>
          <w:szCs w:val="24"/>
        </w:rPr>
        <w:t>ety and</w:t>
      </w:r>
      <w:r w:rsidRPr="002608E1">
        <w:rPr>
          <w:rFonts w:ascii="Tahoma" w:hAnsi="Tahoma" w:cs="Tahoma"/>
          <w:sz w:val="24"/>
          <w:szCs w:val="24"/>
        </w:rPr>
        <w:t xml:space="preserve"> family activities.</w:t>
      </w:r>
    </w:p>
    <w:p w14:paraId="21F42B9D" w14:textId="5F303B0A" w:rsidR="002608E1" w:rsidRPr="002608E1" w:rsidRDefault="002608E1" w:rsidP="002608E1">
      <w:pPr>
        <w:spacing w:line="480" w:lineRule="auto"/>
        <w:ind w:firstLine="720"/>
        <w:jc w:val="both"/>
        <w:rPr>
          <w:rFonts w:ascii="Tahoma" w:hAnsi="Tahoma" w:cs="Tahoma"/>
          <w:sz w:val="24"/>
          <w:szCs w:val="24"/>
        </w:rPr>
      </w:pPr>
      <w:r w:rsidRPr="002608E1">
        <w:rPr>
          <w:rFonts w:ascii="Tahoma" w:hAnsi="Tahoma" w:cs="Tahoma"/>
          <w:sz w:val="24"/>
          <w:szCs w:val="24"/>
        </w:rPr>
        <w:t xml:space="preserve">Some primary causes that contribute towards mental illness </w:t>
      </w:r>
      <w:proofErr w:type="gramStart"/>
      <w:r w:rsidRPr="002608E1">
        <w:rPr>
          <w:rFonts w:ascii="Tahoma" w:hAnsi="Tahoma" w:cs="Tahoma"/>
          <w:sz w:val="24"/>
          <w:szCs w:val="24"/>
        </w:rPr>
        <w:t>are:</w:t>
      </w:r>
      <w:proofErr w:type="gramEnd"/>
      <w:r w:rsidRPr="002608E1">
        <w:rPr>
          <w:rFonts w:ascii="Tahoma" w:hAnsi="Tahoma" w:cs="Tahoma"/>
          <w:sz w:val="24"/>
          <w:szCs w:val="24"/>
        </w:rPr>
        <w:t xml:space="preserve"> Mothers’ exposure to viruses or toxic chemicals during pregnancy</w:t>
      </w:r>
      <w:r w:rsidR="00D95393">
        <w:rPr>
          <w:rFonts w:ascii="Tahoma" w:hAnsi="Tahoma" w:cs="Tahoma"/>
          <w:sz w:val="24"/>
          <w:szCs w:val="24"/>
        </w:rPr>
        <w:t xml:space="preserve">, a </w:t>
      </w:r>
      <w:r w:rsidRPr="002608E1">
        <w:rPr>
          <w:rFonts w:ascii="Tahoma" w:hAnsi="Tahoma" w:cs="Tahoma"/>
          <w:sz w:val="24"/>
          <w:szCs w:val="24"/>
        </w:rPr>
        <w:t xml:space="preserve">history of abuse </w:t>
      </w:r>
      <w:r w:rsidR="002D7700">
        <w:rPr>
          <w:rFonts w:ascii="Tahoma" w:hAnsi="Tahoma" w:cs="Tahoma"/>
          <w:sz w:val="24"/>
          <w:szCs w:val="24"/>
        </w:rPr>
        <w:t>and</w:t>
      </w:r>
      <w:r w:rsidRPr="002608E1">
        <w:rPr>
          <w:rFonts w:ascii="Tahoma" w:hAnsi="Tahoma" w:cs="Tahoma"/>
          <w:sz w:val="24"/>
          <w:szCs w:val="24"/>
        </w:rPr>
        <w:t xml:space="preserve"> neglect especially if it happened during childhood, traumatic brain injury, social isolation, loneliness, racism, discrimination and stigma.</w:t>
      </w:r>
    </w:p>
    <w:p w14:paraId="2F39D7A4" w14:textId="77777777" w:rsidR="002608E1" w:rsidRPr="002608E1" w:rsidRDefault="002608E1" w:rsidP="002608E1">
      <w:pPr>
        <w:spacing w:line="480" w:lineRule="auto"/>
        <w:ind w:firstLine="360"/>
        <w:jc w:val="both"/>
        <w:rPr>
          <w:rFonts w:ascii="Tahoma" w:hAnsi="Tahoma" w:cs="Tahoma"/>
          <w:sz w:val="24"/>
          <w:szCs w:val="24"/>
        </w:rPr>
      </w:pPr>
      <w:r w:rsidRPr="002608E1">
        <w:rPr>
          <w:rFonts w:ascii="Tahoma" w:hAnsi="Tahoma" w:cs="Tahoma"/>
          <w:sz w:val="24"/>
          <w:szCs w:val="24"/>
        </w:rPr>
        <w:t>This paper will discuss three psychological factors which may contribute to the cause of mental illness:</w:t>
      </w:r>
    </w:p>
    <w:p w14:paraId="59126B7E" w14:textId="77777777" w:rsidR="002608E1" w:rsidRPr="002608E1" w:rsidRDefault="002608E1" w:rsidP="002608E1">
      <w:pPr>
        <w:pStyle w:val="ListParagraph"/>
        <w:numPr>
          <w:ilvl w:val="0"/>
          <w:numId w:val="1"/>
        </w:numPr>
        <w:spacing w:line="480" w:lineRule="auto"/>
        <w:jc w:val="both"/>
        <w:rPr>
          <w:rFonts w:ascii="Tahoma" w:hAnsi="Tahoma" w:cs="Tahoma"/>
          <w:sz w:val="24"/>
          <w:szCs w:val="24"/>
        </w:rPr>
      </w:pPr>
      <w:r w:rsidRPr="002608E1">
        <w:rPr>
          <w:rFonts w:ascii="Tahoma" w:hAnsi="Tahoma" w:cs="Tahoma"/>
          <w:sz w:val="24"/>
          <w:szCs w:val="24"/>
        </w:rPr>
        <w:t>Biological factor</w:t>
      </w:r>
    </w:p>
    <w:p w14:paraId="32B2B477" w14:textId="77777777" w:rsidR="002608E1" w:rsidRPr="002608E1" w:rsidRDefault="002608E1" w:rsidP="002608E1">
      <w:pPr>
        <w:pStyle w:val="ListParagraph"/>
        <w:numPr>
          <w:ilvl w:val="0"/>
          <w:numId w:val="1"/>
        </w:numPr>
        <w:spacing w:line="480" w:lineRule="auto"/>
        <w:jc w:val="both"/>
        <w:rPr>
          <w:rFonts w:ascii="Tahoma" w:hAnsi="Tahoma" w:cs="Tahoma"/>
          <w:sz w:val="24"/>
          <w:szCs w:val="24"/>
        </w:rPr>
      </w:pPr>
      <w:r w:rsidRPr="002608E1">
        <w:rPr>
          <w:rFonts w:ascii="Tahoma" w:hAnsi="Tahoma" w:cs="Tahoma"/>
          <w:sz w:val="24"/>
          <w:szCs w:val="24"/>
        </w:rPr>
        <w:lastRenderedPageBreak/>
        <w:t>Behaviourist factor</w:t>
      </w:r>
    </w:p>
    <w:p w14:paraId="0CC1FE18" w14:textId="77777777" w:rsidR="002608E1" w:rsidRPr="002608E1" w:rsidRDefault="002608E1" w:rsidP="002608E1">
      <w:pPr>
        <w:pStyle w:val="ListParagraph"/>
        <w:numPr>
          <w:ilvl w:val="0"/>
          <w:numId w:val="1"/>
        </w:numPr>
        <w:spacing w:line="480" w:lineRule="auto"/>
        <w:jc w:val="both"/>
        <w:rPr>
          <w:rFonts w:ascii="Tahoma" w:hAnsi="Tahoma" w:cs="Tahoma"/>
          <w:sz w:val="24"/>
          <w:szCs w:val="24"/>
        </w:rPr>
      </w:pPr>
      <w:r w:rsidRPr="002608E1">
        <w:rPr>
          <w:rFonts w:ascii="Tahoma" w:hAnsi="Tahoma" w:cs="Tahoma"/>
          <w:sz w:val="24"/>
          <w:szCs w:val="24"/>
        </w:rPr>
        <w:t>Cognitive factor</w:t>
      </w:r>
    </w:p>
    <w:p w14:paraId="093D8F6D" w14:textId="6CC76D4B" w:rsidR="002608E1" w:rsidRPr="002608E1" w:rsidRDefault="002608E1" w:rsidP="002608E1">
      <w:pPr>
        <w:spacing w:line="480" w:lineRule="auto"/>
        <w:jc w:val="both"/>
        <w:rPr>
          <w:rFonts w:ascii="Tahoma" w:hAnsi="Tahoma" w:cs="Tahoma"/>
          <w:sz w:val="24"/>
          <w:szCs w:val="24"/>
        </w:rPr>
      </w:pPr>
      <w:r w:rsidRPr="002608E1">
        <w:rPr>
          <w:rFonts w:ascii="Tahoma" w:hAnsi="Tahoma" w:cs="Tahoma"/>
          <w:sz w:val="24"/>
          <w:szCs w:val="24"/>
        </w:rPr>
        <w:t>The Biological Factor</w:t>
      </w:r>
    </w:p>
    <w:p w14:paraId="19B3FEA0" w14:textId="6B899E53" w:rsidR="002608E1" w:rsidRPr="002608E1" w:rsidRDefault="00226832" w:rsidP="002608E1">
      <w:pPr>
        <w:spacing w:line="480" w:lineRule="auto"/>
        <w:ind w:firstLine="720"/>
        <w:jc w:val="both"/>
        <w:rPr>
          <w:rFonts w:ascii="Tahoma" w:hAnsi="Tahoma" w:cs="Tahoma"/>
          <w:sz w:val="24"/>
          <w:szCs w:val="24"/>
        </w:rPr>
      </w:pPr>
      <w:r w:rsidRPr="002608E1">
        <w:rPr>
          <w:rFonts w:ascii="Tahoma" w:hAnsi="Tahoma" w:cs="Tahoma"/>
          <w:sz w:val="24"/>
          <w:szCs w:val="24"/>
        </w:rPr>
        <w:t>Taking into consideration</w:t>
      </w:r>
      <w:r w:rsidR="002608E1" w:rsidRPr="002608E1">
        <w:rPr>
          <w:rFonts w:ascii="Tahoma" w:hAnsi="Tahoma" w:cs="Tahoma"/>
          <w:sz w:val="24"/>
          <w:szCs w:val="24"/>
        </w:rPr>
        <w:t xml:space="preserve"> the similarities </w:t>
      </w:r>
      <w:r w:rsidR="006F1D6F">
        <w:rPr>
          <w:rFonts w:ascii="Tahoma" w:hAnsi="Tahoma" w:cs="Tahoma"/>
          <w:sz w:val="24"/>
          <w:szCs w:val="24"/>
        </w:rPr>
        <w:t>of</w:t>
      </w:r>
      <w:r w:rsidR="002608E1" w:rsidRPr="002608E1">
        <w:rPr>
          <w:rFonts w:ascii="Tahoma" w:hAnsi="Tahoma" w:cs="Tahoma"/>
          <w:sz w:val="24"/>
          <w:szCs w:val="24"/>
        </w:rPr>
        <w:t xml:space="preserve"> </w:t>
      </w:r>
      <w:r w:rsidR="00D51055" w:rsidRPr="002608E1">
        <w:rPr>
          <w:rFonts w:ascii="Tahoma" w:hAnsi="Tahoma" w:cs="Tahoma"/>
          <w:sz w:val="24"/>
          <w:szCs w:val="24"/>
        </w:rPr>
        <w:t>indicators</w:t>
      </w:r>
      <w:r w:rsidR="002608E1" w:rsidRPr="002608E1">
        <w:rPr>
          <w:rFonts w:ascii="Tahoma" w:hAnsi="Tahoma" w:cs="Tahoma"/>
          <w:sz w:val="24"/>
          <w:szCs w:val="24"/>
        </w:rPr>
        <w:t xml:space="preserve"> and </w:t>
      </w:r>
      <w:r w:rsidR="00D51055" w:rsidRPr="002608E1">
        <w:rPr>
          <w:rFonts w:ascii="Tahoma" w:hAnsi="Tahoma" w:cs="Tahoma"/>
          <w:sz w:val="24"/>
          <w:szCs w:val="24"/>
        </w:rPr>
        <w:t>occurrence</w:t>
      </w:r>
      <w:r w:rsidR="00AE566A">
        <w:rPr>
          <w:rFonts w:ascii="Tahoma" w:hAnsi="Tahoma" w:cs="Tahoma"/>
          <w:sz w:val="24"/>
          <w:szCs w:val="24"/>
        </w:rPr>
        <w:t>s</w:t>
      </w:r>
      <w:r w:rsidR="002608E1" w:rsidRPr="002608E1">
        <w:rPr>
          <w:rFonts w:ascii="Tahoma" w:hAnsi="Tahoma" w:cs="Tahoma"/>
          <w:sz w:val="24"/>
          <w:szCs w:val="24"/>
        </w:rPr>
        <w:t xml:space="preserve"> of mental illness across </w:t>
      </w:r>
      <w:r w:rsidR="00A434D4">
        <w:rPr>
          <w:rFonts w:ascii="Tahoma" w:hAnsi="Tahoma" w:cs="Tahoma"/>
          <w:sz w:val="24"/>
          <w:szCs w:val="24"/>
        </w:rPr>
        <w:t>society</w:t>
      </w:r>
      <w:r w:rsidR="002608E1" w:rsidRPr="002608E1">
        <w:rPr>
          <w:rFonts w:ascii="Tahoma" w:hAnsi="Tahoma" w:cs="Tahoma"/>
          <w:sz w:val="24"/>
          <w:szCs w:val="24"/>
        </w:rPr>
        <w:t xml:space="preserve">, the biological factors have been </w:t>
      </w:r>
      <w:r w:rsidR="001E57BF">
        <w:rPr>
          <w:rFonts w:ascii="Tahoma" w:hAnsi="Tahoma" w:cs="Tahoma"/>
          <w:sz w:val="24"/>
          <w:szCs w:val="24"/>
        </w:rPr>
        <w:t xml:space="preserve">considered </w:t>
      </w:r>
      <w:r w:rsidR="001E57BF" w:rsidRPr="002608E1">
        <w:rPr>
          <w:rFonts w:ascii="Tahoma" w:hAnsi="Tahoma" w:cs="Tahoma"/>
          <w:sz w:val="24"/>
          <w:szCs w:val="24"/>
        </w:rPr>
        <w:t>essential</w:t>
      </w:r>
      <w:r w:rsidR="002608E1" w:rsidRPr="002608E1">
        <w:rPr>
          <w:rFonts w:ascii="Tahoma" w:hAnsi="Tahoma" w:cs="Tahoma"/>
          <w:sz w:val="24"/>
          <w:szCs w:val="24"/>
        </w:rPr>
        <w:t xml:space="preserve"> to its development. </w:t>
      </w:r>
    </w:p>
    <w:p w14:paraId="293BF22E" w14:textId="6E63A2F5" w:rsidR="002608E1" w:rsidRPr="002608E1" w:rsidRDefault="00613A88" w:rsidP="002608E1">
      <w:pPr>
        <w:spacing w:line="480" w:lineRule="auto"/>
        <w:ind w:firstLine="720"/>
        <w:jc w:val="both"/>
        <w:rPr>
          <w:rFonts w:ascii="Tahoma" w:hAnsi="Tahoma" w:cs="Tahoma"/>
          <w:sz w:val="24"/>
          <w:szCs w:val="24"/>
        </w:rPr>
      </w:pPr>
      <w:r>
        <w:rPr>
          <w:rFonts w:ascii="Tahoma" w:hAnsi="Tahoma" w:cs="Tahoma"/>
          <w:sz w:val="24"/>
          <w:szCs w:val="24"/>
        </w:rPr>
        <w:t xml:space="preserve">Although </w:t>
      </w:r>
      <w:r w:rsidR="002608E1" w:rsidRPr="002608E1">
        <w:rPr>
          <w:rFonts w:ascii="Tahoma" w:hAnsi="Tahoma" w:cs="Tahoma"/>
          <w:sz w:val="24"/>
          <w:szCs w:val="24"/>
        </w:rPr>
        <w:t>genetic transmission</w:t>
      </w:r>
      <w:r w:rsidR="007A6261">
        <w:rPr>
          <w:rFonts w:ascii="Tahoma" w:hAnsi="Tahoma" w:cs="Tahoma"/>
          <w:sz w:val="24"/>
          <w:szCs w:val="24"/>
        </w:rPr>
        <w:t xml:space="preserve"> </w:t>
      </w:r>
      <w:r w:rsidR="002608E1" w:rsidRPr="002608E1">
        <w:rPr>
          <w:rFonts w:ascii="Tahoma" w:hAnsi="Tahoma" w:cs="Tahoma"/>
          <w:sz w:val="24"/>
          <w:szCs w:val="24"/>
        </w:rPr>
        <w:t>does not fully explain who develops this disorder</w:t>
      </w:r>
      <w:r w:rsidR="007A6261">
        <w:rPr>
          <w:rFonts w:ascii="Tahoma" w:hAnsi="Tahoma" w:cs="Tahoma"/>
          <w:sz w:val="24"/>
          <w:szCs w:val="24"/>
        </w:rPr>
        <w:t>,</w:t>
      </w:r>
      <w:r w:rsidR="002608E1" w:rsidRPr="002608E1">
        <w:rPr>
          <w:rFonts w:ascii="Tahoma" w:hAnsi="Tahoma" w:cs="Tahoma"/>
          <w:sz w:val="24"/>
          <w:szCs w:val="24"/>
        </w:rPr>
        <w:t xml:space="preserve"> </w:t>
      </w:r>
      <w:r w:rsidR="007A6261">
        <w:rPr>
          <w:rFonts w:ascii="Tahoma" w:hAnsi="Tahoma" w:cs="Tahoma"/>
          <w:sz w:val="24"/>
          <w:szCs w:val="24"/>
        </w:rPr>
        <w:t>g</w:t>
      </w:r>
      <w:r w:rsidR="002608E1" w:rsidRPr="002608E1">
        <w:rPr>
          <w:rFonts w:ascii="Tahoma" w:hAnsi="Tahoma" w:cs="Tahoma"/>
          <w:sz w:val="24"/>
          <w:szCs w:val="24"/>
        </w:rPr>
        <w:t xml:space="preserve">enes are </w:t>
      </w:r>
      <w:r w:rsidR="002608E1" w:rsidRPr="002608E1">
        <w:rPr>
          <w:rFonts w:ascii="Tahoma" w:hAnsi="Tahoma" w:cs="Tahoma"/>
          <w:color w:val="1A1A1A"/>
          <w:sz w:val="24"/>
          <w:szCs w:val="24"/>
          <w:shd w:val="clear" w:color="auto" w:fill="FFFFFF"/>
        </w:rPr>
        <w:t xml:space="preserve">the </w:t>
      </w:r>
      <w:r w:rsidR="00D817B7">
        <w:rPr>
          <w:rFonts w:ascii="Tahoma" w:hAnsi="Tahoma" w:cs="Tahoma"/>
          <w:color w:val="1A1A1A"/>
          <w:sz w:val="24"/>
          <w:szCs w:val="24"/>
          <w:shd w:val="clear" w:color="auto" w:fill="FFFFFF"/>
        </w:rPr>
        <w:t>main</w:t>
      </w:r>
      <w:r w:rsidR="002608E1" w:rsidRPr="002608E1">
        <w:rPr>
          <w:rFonts w:ascii="Tahoma" w:hAnsi="Tahoma" w:cs="Tahoma"/>
          <w:color w:val="1A1A1A"/>
          <w:sz w:val="24"/>
          <w:szCs w:val="24"/>
          <w:shd w:val="clear" w:color="auto" w:fill="FFFFFF"/>
        </w:rPr>
        <w:t xml:space="preserve"> </w:t>
      </w:r>
      <w:r w:rsidR="00AF01A5" w:rsidRPr="002608E1">
        <w:rPr>
          <w:rFonts w:ascii="Tahoma" w:hAnsi="Tahoma" w:cs="Tahoma"/>
          <w:color w:val="1A1A1A"/>
          <w:sz w:val="24"/>
          <w:szCs w:val="24"/>
          <w:shd w:val="clear" w:color="auto" w:fill="FFFFFF"/>
        </w:rPr>
        <w:t>element</w:t>
      </w:r>
      <w:r w:rsidR="002608E1" w:rsidRPr="002608E1">
        <w:rPr>
          <w:rFonts w:ascii="Tahoma" w:hAnsi="Tahoma" w:cs="Tahoma"/>
          <w:color w:val="1A1A1A"/>
          <w:sz w:val="24"/>
          <w:szCs w:val="24"/>
          <w:shd w:val="clear" w:color="auto" w:fill="FFFFFF"/>
        </w:rPr>
        <w:t xml:space="preserve"> of heredity; a linear sequence of nucleotides along a segment of DNA that provides the coded instructions for synthesis of RNA, which, when translated into protein, leads to the expression of hereditary character</w:t>
      </w:r>
      <w:r w:rsidR="00D34170">
        <w:rPr>
          <w:rFonts w:ascii="Tahoma" w:hAnsi="Tahoma" w:cs="Tahoma"/>
          <w:color w:val="1A1A1A"/>
          <w:sz w:val="24"/>
          <w:szCs w:val="24"/>
          <w:shd w:val="clear" w:color="auto" w:fill="FFFFFF"/>
        </w:rPr>
        <w:t>.</w:t>
      </w:r>
      <w:r w:rsidR="002608E1" w:rsidRPr="002608E1">
        <w:rPr>
          <w:rFonts w:ascii="Tahoma" w:hAnsi="Tahoma" w:cs="Tahoma"/>
          <w:color w:val="1A1A1A"/>
          <w:sz w:val="24"/>
          <w:szCs w:val="24"/>
          <w:shd w:val="clear" w:color="auto" w:fill="FFFFFF"/>
        </w:rPr>
        <w:t xml:space="preserve"> </w:t>
      </w:r>
      <w:r w:rsidR="002608E1" w:rsidRPr="00E47B6F">
        <w:rPr>
          <w:rFonts w:ascii="Tahoma" w:hAnsi="Tahoma" w:cs="Tahoma"/>
          <w:sz w:val="24"/>
          <w:szCs w:val="24"/>
        </w:rPr>
        <w:t>Dictionary.com (2022)</w:t>
      </w:r>
    </w:p>
    <w:p w14:paraId="7BC68F12" w14:textId="05E92290" w:rsidR="002608E1" w:rsidRPr="002608E1" w:rsidRDefault="002608E1" w:rsidP="002608E1">
      <w:pPr>
        <w:spacing w:line="480" w:lineRule="auto"/>
        <w:ind w:firstLine="720"/>
        <w:jc w:val="both"/>
        <w:rPr>
          <w:rFonts w:ascii="Tahoma" w:hAnsi="Tahoma" w:cs="Tahoma"/>
          <w:sz w:val="24"/>
          <w:szCs w:val="24"/>
        </w:rPr>
      </w:pPr>
      <w:r w:rsidRPr="002608E1">
        <w:rPr>
          <w:rFonts w:ascii="Tahoma" w:hAnsi="Tahoma" w:cs="Tahoma"/>
          <w:sz w:val="24"/>
          <w:szCs w:val="24"/>
        </w:rPr>
        <w:t>Genetic contributors to mental illness can be seen in family</w:t>
      </w:r>
      <w:r w:rsidR="008E23DF">
        <w:rPr>
          <w:rFonts w:ascii="Tahoma" w:hAnsi="Tahoma" w:cs="Tahoma"/>
          <w:sz w:val="24"/>
          <w:szCs w:val="24"/>
        </w:rPr>
        <w:t xml:space="preserve"> and</w:t>
      </w:r>
      <w:r w:rsidRPr="002608E1">
        <w:rPr>
          <w:rFonts w:ascii="Tahoma" w:hAnsi="Tahoma" w:cs="Tahoma"/>
          <w:sz w:val="24"/>
          <w:szCs w:val="24"/>
        </w:rPr>
        <w:t xml:space="preserve"> twins</w:t>
      </w:r>
      <w:r w:rsidR="008E23DF">
        <w:rPr>
          <w:rFonts w:ascii="Tahoma" w:hAnsi="Tahoma" w:cs="Tahoma"/>
          <w:sz w:val="24"/>
          <w:szCs w:val="24"/>
        </w:rPr>
        <w:t>.</w:t>
      </w:r>
      <w:r w:rsidRPr="002608E1">
        <w:rPr>
          <w:rFonts w:ascii="Tahoma" w:hAnsi="Tahoma" w:cs="Tahoma"/>
          <w:sz w:val="24"/>
          <w:szCs w:val="24"/>
        </w:rPr>
        <w:t xml:space="preserve"> </w:t>
      </w:r>
      <w:r w:rsidR="008E23DF">
        <w:rPr>
          <w:rFonts w:ascii="Tahoma" w:hAnsi="Tahoma" w:cs="Tahoma"/>
          <w:sz w:val="24"/>
          <w:szCs w:val="24"/>
        </w:rPr>
        <w:t>S</w:t>
      </w:r>
      <w:r w:rsidRPr="002608E1">
        <w:rPr>
          <w:rFonts w:ascii="Tahoma" w:hAnsi="Tahoma" w:cs="Tahoma"/>
          <w:sz w:val="24"/>
          <w:szCs w:val="24"/>
        </w:rPr>
        <w:t xml:space="preserve">tudies suggest </w:t>
      </w:r>
      <w:r w:rsidR="008E23DF" w:rsidRPr="00E47B6F">
        <w:rPr>
          <w:rFonts w:ascii="Tahoma" w:hAnsi="Tahoma" w:cs="Tahoma"/>
          <w:sz w:val="24"/>
          <w:szCs w:val="24"/>
        </w:rPr>
        <w:t xml:space="preserve">a genetic component </w:t>
      </w:r>
      <w:r w:rsidRPr="00E47B6F">
        <w:rPr>
          <w:rFonts w:ascii="Tahoma" w:hAnsi="Tahoma" w:cs="Tahoma"/>
          <w:sz w:val="24"/>
          <w:szCs w:val="24"/>
        </w:rPr>
        <w:t xml:space="preserve">presence which is </w:t>
      </w:r>
      <w:r w:rsidR="00C728AF">
        <w:rPr>
          <w:rFonts w:ascii="Tahoma" w:hAnsi="Tahoma" w:cs="Tahoma"/>
          <w:sz w:val="24"/>
          <w:szCs w:val="24"/>
        </w:rPr>
        <w:t>transported</w:t>
      </w:r>
      <w:r w:rsidRPr="00E47B6F">
        <w:rPr>
          <w:rFonts w:ascii="Tahoma" w:hAnsi="Tahoma" w:cs="Tahoma"/>
          <w:sz w:val="24"/>
          <w:szCs w:val="24"/>
        </w:rPr>
        <w:t xml:space="preserve"> </w:t>
      </w:r>
      <w:r w:rsidR="00C728AF">
        <w:rPr>
          <w:rFonts w:ascii="Tahoma" w:hAnsi="Tahoma" w:cs="Tahoma"/>
          <w:sz w:val="24"/>
          <w:szCs w:val="24"/>
        </w:rPr>
        <w:t>to</w:t>
      </w:r>
      <w:r w:rsidRPr="00E47B6F">
        <w:rPr>
          <w:rFonts w:ascii="Tahoma" w:hAnsi="Tahoma" w:cs="Tahoma"/>
          <w:sz w:val="24"/>
          <w:szCs w:val="24"/>
        </w:rPr>
        <w:t xml:space="preserve"> enabl</w:t>
      </w:r>
      <w:r w:rsidR="00C728AF">
        <w:rPr>
          <w:rFonts w:ascii="Tahoma" w:hAnsi="Tahoma" w:cs="Tahoma"/>
          <w:sz w:val="24"/>
          <w:szCs w:val="24"/>
        </w:rPr>
        <w:t>e</w:t>
      </w:r>
      <w:r w:rsidRPr="00E47B6F">
        <w:rPr>
          <w:rFonts w:ascii="Tahoma" w:hAnsi="Tahoma" w:cs="Tahoma"/>
          <w:sz w:val="24"/>
          <w:szCs w:val="24"/>
        </w:rPr>
        <w:t xml:space="preserve"> the disorder</w:t>
      </w:r>
      <w:r w:rsidR="00EE5BD5">
        <w:rPr>
          <w:rFonts w:ascii="Tahoma" w:hAnsi="Tahoma" w:cs="Tahoma"/>
          <w:sz w:val="24"/>
          <w:szCs w:val="24"/>
        </w:rPr>
        <w:t>.</w:t>
      </w:r>
      <w:r w:rsidRPr="00E47B6F">
        <w:rPr>
          <w:rFonts w:ascii="Tahoma" w:hAnsi="Tahoma" w:cs="Tahoma"/>
          <w:sz w:val="24"/>
          <w:szCs w:val="24"/>
        </w:rPr>
        <w:t xml:space="preserve"> (Allen et al., 2008)</w:t>
      </w:r>
      <w:r w:rsidRPr="002608E1">
        <w:rPr>
          <w:rFonts w:ascii="Tahoma" w:hAnsi="Tahoma" w:cs="Tahoma"/>
          <w:sz w:val="24"/>
          <w:szCs w:val="24"/>
        </w:rPr>
        <w:t xml:space="preserve"> Different genes may be responsible for different symptoms of the </w:t>
      </w:r>
      <w:r w:rsidR="00CE2681">
        <w:rPr>
          <w:rFonts w:ascii="Tahoma" w:hAnsi="Tahoma" w:cs="Tahoma"/>
          <w:sz w:val="24"/>
          <w:szCs w:val="24"/>
        </w:rPr>
        <w:t>illness.</w:t>
      </w:r>
      <w:r w:rsidRPr="002608E1">
        <w:rPr>
          <w:rFonts w:ascii="Tahoma" w:hAnsi="Tahoma" w:cs="Tahoma"/>
          <w:sz w:val="24"/>
          <w:szCs w:val="24"/>
        </w:rPr>
        <w:t xml:space="preserve"> </w:t>
      </w:r>
      <w:r w:rsidR="004D62F3">
        <w:rPr>
          <w:rFonts w:ascii="Tahoma" w:hAnsi="Tahoma" w:cs="Tahoma"/>
          <w:sz w:val="24"/>
          <w:szCs w:val="24"/>
        </w:rPr>
        <w:t>O</w:t>
      </w:r>
      <w:r w:rsidRPr="002608E1">
        <w:rPr>
          <w:rFonts w:ascii="Tahoma" w:hAnsi="Tahoma" w:cs="Tahoma"/>
          <w:sz w:val="24"/>
          <w:szCs w:val="24"/>
        </w:rPr>
        <w:t xml:space="preserve">ne set of genes may contribute to the positive symptoms, and a different set of genes may contribute to the negative symptoms. </w:t>
      </w:r>
      <w:r w:rsidRPr="00E47B6F">
        <w:rPr>
          <w:rFonts w:ascii="Tahoma" w:hAnsi="Tahoma" w:cs="Tahoma"/>
          <w:sz w:val="24"/>
          <w:szCs w:val="24"/>
        </w:rPr>
        <w:t>(Gur et al., 2007)</w:t>
      </w:r>
      <w:r w:rsidRPr="002608E1">
        <w:rPr>
          <w:rFonts w:ascii="Tahoma" w:hAnsi="Tahoma" w:cs="Tahoma"/>
          <w:sz w:val="24"/>
          <w:szCs w:val="24"/>
        </w:rPr>
        <w:t xml:space="preserve"> When the genetic similarity to an individual with mental disorder decreases the risk of the individual developing the illness also decreases. The children of two parents with mental disorder and monozygotic twins share the greatest number of genes with people who have the disorder. </w:t>
      </w:r>
      <w:r w:rsidRPr="00E47B6F">
        <w:rPr>
          <w:rFonts w:ascii="Tahoma" w:hAnsi="Tahoma" w:cs="Tahoma"/>
          <w:sz w:val="24"/>
          <w:szCs w:val="24"/>
        </w:rPr>
        <w:t>(Gottesman &amp; Shields, 1976)</w:t>
      </w:r>
      <w:r w:rsidRPr="002608E1">
        <w:rPr>
          <w:rFonts w:ascii="Tahoma" w:hAnsi="Tahoma" w:cs="Tahoma"/>
          <w:sz w:val="24"/>
          <w:szCs w:val="24"/>
        </w:rPr>
        <w:t xml:space="preserve"> </w:t>
      </w:r>
    </w:p>
    <w:p w14:paraId="0B6BA6DE" w14:textId="77777777" w:rsidR="002608E1" w:rsidRPr="002608E1" w:rsidRDefault="002608E1" w:rsidP="002608E1">
      <w:pPr>
        <w:spacing w:line="480" w:lineRule="auto"/>
        <w:ind w:firstLine="720"/>
        <w:jc w:val="both"/>
        <w:rPr>
          <w:rFonts w:ascii="Tahoma" w:hAnsi="Tahoma" w:cs="Tahoma"/>
          <w:sz w:val="24"/>
          <w:szCs w:val="24"/>
        </w:rPr>
      </w:pPr>
      <w:r w:rsidRPr="002608E1">
        <w:rPr>
          <w:rFonts w:ascii="Tahoma" w:hAnsi="Tahoma" w:cs="Tahoma"/>
          <w:sz w:val="24"/>
          <w:szCs w:val="24"/>
        </w:rPr>
        <w:lastRenderedPageBreak/>
        <w:t>A compiled result of several twin studies who have mental disorders, show a concordance rate monozygotic (identical) twins of forty six percent, and a concordance</w:t>
      </w:r>
    </w:p>
    <w:p w14:paraId="3BED59E8" w14:textId="77777777" w:rsidR="002608E1" w:rsidRPr="002608E1" w:rsidRDefault="002608E1" w:rsidP="002608E1">
      <w:pPr>
        <w:spacing w:line="480" w:lineRule="auto"/>
        <w:jc w:val="both"/>
        <w:rPr>
          <w:rFonts w:ascii="Tahoma" w:hAnsi="Tahoma" w:cs="Tahoma"/>
          <w:sz w:val="24"/>
          <w:szCs w:val="24"/>
        </w:rPr>
      </w:pPr>
      <w:r w:rsidRPr="002608E1">
        <w:rPr>
          <w:rFonts w:ascii="Tahoma" w:hAnsi="Tahoma" w:cs="Tahoma"/>
          <w:sz w:val="24"/>
          <w:szCs w:val="24"/>
        </w:rPr>
        <w:t xml:space="preserve">rate for dizygotic (fraternal) twins of fourteen percent. A study that assessed all twins born in Finland between 1940 and 1957 using statistical modelling estimated that eighty three percent of the variation in mental disorder is due to genetic factors. </w:t>
      </w:r>
      <w:r w:rsidRPr="00E47B6F">
        <w:rPr>
          <w:rFonts w:ascii="Tahoma" w:hAnsi="Tahoma" w:cs="Tahoma"/>
          <w:sz w:val="24"/>
          <w:szCs w:val="24"/>
        </w:rPr>
        <w:t xml:space="preserve">(Cannon, </w:t>
      </w:r>
      <w:proofErr w:type="spellStart"/>
      <w:r w:rsidRPr="00E47B6F">
        <w:rPr>
          <w:rFonts w:ascii="Tahoma" w:hAnsi="Tahoma" w:cs="Tahoma"/>
          <w:sz w:val="24"/>
          <w:szCs w:val="24"/>
        </w:rPr>
        <w:t>Kaprio</w:t>
      </w:r>
      <w:proofErr w:type="spellEnd"/>
      <w:r w:rsidRPr="00E47B6F">
        <w:rPr>
          <w:rFonts w:ascii="Tahoma" w:hAnsi="Tahoma" w:cs="Tahoma"/>
          <w:sz w:val="24"/>
          <w:szCs w:val="24"/>
        </w:rPr>
        <w:t xml:space="preserve">, </w:t>
      </w:r>
      <w:proofErr w:type="spellStart"/>
      <w:r w:rsidRPr="00E47B6F">
        <w:rPr>
          <w:rFonts w:ascii="Tahoma" w:hAnsi="Tahoma" w:cs="Tahoma"/>
          <w:sz w:val="24"/>
          <w:szCs w:val="24"/>
        </w:rPr>
        <w:t>Lonnqvist</w:t>
      </w:r>
      <w:proofErr w:type="spellEnd"/>
      <w:r w:rsidRPr="00E47B6F">
        <w:rPr>
          <w:rFonts w:ascii="Tahoma" w:hAnsi="Tahoma" w:cs="Tahoma"/>
          <w:sz w:val="24"/>
          <w:szCs w:val="24"/>
        </w:rPr>
        <w:t xml:space="preserve">, </w:t>
      </w:r>
      <w:proofErr w:type="spellStart"/>
      <w:r w:rsidRPr="00E47B6F">
        <w:rPr>
          <w:rFonts w:ascii="Tahoma" w:hAnsi="Tahoma" w:cs="Tahoma"/>
          <w:sz w:val="24"/>
          <w:szCs w:val="24"/>
        </w:rPr>
        <w:t>Huttunen</w:t>
      </w:r>
      <w:proofErr w:type="spellEnd"/>
      <w:r w:rsidRPr="00E47B6F">
        <w:rPr>
          <w:rFonts w:ascii="Tahoma" w:hAnsi="Tahoma" w:cs="Tahoma"/>
          <w:sz w:val="24"/>
          <w:szCs w:val="24"/>
        </w:rPr>
        <w:t xml:space="preserve">, &amp; </w:t>
      </w:r>
      <w:proofErr w:type="spellStart"/>
      <w:r w:rsidRPr="00E47B6F">
        <w:rPr>
          <w:rFonts w:ascii="Tahoma" w:hAnsi="Tahoma" w:cs="Tahoma"/>
          <w:sz w:val="24"/>
          <w:szCs w:val="24"/>
        </w:rPr>
        <w:t>Koskenvuo</w:t>
      </w:r>
      <w:proofErr w:type="spellEnd"/>
      <w:r w:rsidRPr="00E47B6F">
        <w:rPr>
          <w:rFonts w:ascii="Tahoma" w:hAnsi="Tahoma" w:cs="Tahoma"/>
          <w:sz w:val="24"/>
          <w:szCs w:val="24"/>
        </w:rPr>
        <w:t>, 1998)</w:t>
      </w:r>
      <w:r w:rsidRPr="002608E1">
        <w:rPr>
          <w:rFonts w:ascii="Tahoma" w:hAnsi="Tahoma" w:cs="Tahoma"/>
          <w:sz w:val="24"/>
          <w:szCs w:val="24"/>
        </w:rPr>
        <w:t xml:space="preserve"> </w:t>
      </w:r>
    </w:p>
    <w:p w14:paraId="1B9EE928" w14:textId="77777777" w:rsidR="002608E1" w:rsidRPr="002608E1" w:rsidRDefault="002608E1" w:rsidP="002608E1">
      <w:pPr>
        <w:spacing w:line="480" w:lineRule="auto"/>
        <w:ind w:firstLine="720"/>
        <w:jc w:val="both"/>
        <w:rPr>
          <w:rFonts w:ascii="Tahoma" w:hAnsi="Tahoma" w:cs="Tahoma"/>
          <w:sz w:val="24"/>
          <w:szCs w:val="24"/>
        </w:rPr>
      </w:pPr>
      <w:r w:rsidRPr="002608E1">
        <w:rPr>
          <w:rFonts w:ascii="Tahoma" w:hAnsi="Tahoma" w:cs="Tahoma"/>
          <w:sz w:val="24"/>
          <w:szCs w:val="24"/>
        </w:rPr>
        <w:t xml:space="preserve">Neurotransmitter theories suggest that excess levels of dopamine contribute toward mental illness; more recent research also focusses on the neurotransmitter’s serotonin, GABA and glutamate. </w:t>
      </w:r>
      <w:r w:rsidRPr="00E47B6F">
        <w:rPr>
          <w:rFonts w:ascii="Tahoma" w:hAnsi="Tahoma" w:cs="Tahoma"/>
          <w:sz w:val="24"/>
          <w:szCs w:val="24"/>
        </w:rPr>
        <w:t>(Howes, McCutcheon, &amp; Stone, 2015).</w:t>
      </w:r>
      <w:r w:rsidRPr="002608E1">
        <w:rPr>
          <w:rFonts w:ascii="Tahoma" w:hAnsi="Tahoma" w:cs="Tahoma"/>
          <w:sz w:val="24"/>
          <w:szCs w:val="24"/>
        </w:rPr>
        <w:t xml:space="preserve"> </w:t>
      </w:r>
    </w:p>
    <w:p w14:paraId="3A636F22" w14:textId="77777777" w:rsidR="002608E1" w:rsidRPr="002608E1" w:rsidRDefault="002608E1" w:rsidP="002608E1">
      <w:pPr>
        <w:spacing w:line="480" w:lineRule="auto"/>
        <w:ind w:firstLine="720"/>
        <w:jc w:val="both"/>
        <w:rPr>
          <w:rFonts w:ascii="Tahoma" w:hAnsi="Tahoma" w:cs="Tahoma"/>
          <w:sz w:val="24"/>
          <w:szCs w:val="24"/>
        </w:rPr>
      </w:pPr>
      <w:r w:rsidRPr="002608E1">
        <w:rPr>
          <w:rFonts w:ascii="Tahoma" w:hAnsi="Tahoma" w:cs="Tahoma"/>
          <w:sz w:val="24"/>
          <w:szCs w:val="24"/>
        </w:rPr>
        <w:t xml:space="preserve">Some people with mental illness show structural and functional abnormalities in specific areas of the brain, which may contribute to the disorder. </w:t>
      </w:r>
    </w:p>
    <w:p w14:paraId="13AB4FC2" w14:textId="77777777" w:rsidR="002608E1" w:rsidRPr="002608E1" w:rsidRDefault="002608E1" w:rsidP="002608E1">
      <w:pPr>
        <w:spacing w:line="480" w:lineRule="auto"/>
        <w:ind w:firstLine="720"/>
        <w:jc w:val="both"/>
        <w:rPr>
          <w:rFonts w:ascii="Tahoma" w:hAnsi="Tahoma" w:cs="Tahoma"/>
          <w:sz w:val="24"/>
          <w:szCs w:val="24"/>
        </w:rPr>
      </w:pPr>
      <w:r w:rsidRPr="002608E1">
        <w:rPr>
          <w:rFonts w:ascii="Tahoma" w:hAnsi="Tahoma" w:cs="Tahoma"/>
          <w:sz w:val="24"/>
          <w:szCs w:val="24"/>
        </w:rPr>
        <w:t xml:space="preserve">The original dopamine theory states that the symptoms of the disorder are caused by the excess levels of dopamine in the brain particularly in the prefrontal cortex and the limbic system. The theory was supported by several arguments of proof: </w:t>
      </w:r>
      <w:proofErr w:type="spellStart"/>
      <w:r w:rsidRPr="002608E1">
        <w:rPr>
          <w:rFonts w:ascii="Tahoma" w:hAnsi="Tahoma" w:cs="Tahoma"/>
          <w:sz w:val="24"/>
          <w:szCs w:val="24"/>
        </w:rPr>
        <w:t>i</w:t>
      </w:r>
      <w:proofErr w:type="spellEnd"/>
      <w:r w:rsidRPr="002608E1">
        <w:rPr>
          <w:rFonts w:ascii="Tahoma" w:hAnsi="Tahoma" w:cs="Tahoma"/>
          <w:sz w:val="24"/>
          <w:szCs w:val="24"/>
        </w:rPr>
        <w:t xml:space="preserve">) drugs that tend to reduce the symptoms of the disorder, the phenothiazines or neuroleptics which block the continuous absorption of dopamine, reducing the functional level in the brain. ii) drugs that increase the functional level in the brain, for example, amphetamines tend to increase the activity of the symptoms of the disorder. </w:t>
      </w:r>
      <w:r w:rsidRPr="00E47B6F">
        <w:rPr>
          <w:rFonts w:ascii="Tahoma" w:hAnsi="Tahoma" w:cs="Tahoma"/>
          <w:sz w:val="24"/>
          <w:szCs w:val="24"/>
        </w:rPr>
        <w:t>(Davis, Kahn, Ko &amp; Davidson, 1991)</w:t>
      </w:r>
    </w:p>
    <w:p w14:paraId="2E1F883D" w14:textId="3F0926BC" w:rsidR="002608E1" w:rsidRPr="002608E1" w:rsidRDefault="002608E1" w:rsidP="002608E1">
      <w:pPr>
        <w:spacing w:line="480" w:lineRule="auto"/>
        <w:ind w:firstLine="720"/>
        <w:jc w:val="both"/>
        <w:rPr>
          <w:rFonts w:ascii="Tahoma" w:hAnsi="Tahoma" w:cs="Tahoma"/>
          <w:sz w:val="24"/>
          <w:szCs w:val="24"/>
        </w:rPr>
      </w:pPr>
      <w:r w:rsidRPr="002608E1">
        <w:rPr>
          <w:rFonts w:ascii="Tahoma" w:hAnsi="Tahoma" w:cs="Tahoma"/>
          <w:sz w:val="24"/>
          <w:szCs w:val="24"/>
        </w:rPr>
        <w:t xml:space="preserve">Researchers and clinicians understand that the brain of an individual who suffers from mental disorder fundamentally differs from people without the disorder. New technologies have shown major structural and functional loss in the brain of an individual with mental illness sufferer </w:t>
      </w:r>
      <w:r w:rsidRPr="00E47B6F">
        <w:rPr>
          <w:rFonts w:ascii="Tahoma" w:hAnsi="Tahoma" w:cs="Tahoma"/>
          <w:sz w:val="24"/>
          <w:szCs w:val="24"/>
        </w:rPr>
        <w:t>(</w:t>
      </w:r>
      <w:proofErr w:type="spellStart"/>
      <w:r w:rsidRPr="00E47B6F">
        <w:rPr>
          <w:rFonts w:ascii="Tahoma" w:hAnsi="Tahoma" w:cs="Tahoma"/>
          <w:sz w:val="24"/>
          <w:szCs w:val="24"/>
        </w:rPr>
        <w:t>Barch</w:t>
      </w:r>
      <w:proofErr w:type="spellEnd"/>
      <w:r w:rsidRPr="00E47B6F">
        <w:rPr>
          <w:rFonts w:ascii="Tahoma" w:hAnsi="Tahoma" w:cs="Tahoma"/>
          <w:sz w:val="24"/>
          <w:szCs w:val="24"/>
        </w:rPr>
        <w:t xml:space="preserve"> &amp; Sheffield, 2017; </w:t>
      </w:r>
      <w:proofErr w:type="spellStart"/>
      <w:r w:rsidRPr="00E47B6F">
        <w:rPr>
          <w:rFonts w:ascii="Tahoma" w:hAnsi="Tahoma" w:cs="Tahoma"/>
          <w:sz w:val="24"/>
          <w:szCs w:val="24"/>
        </w:rPr>
        <w:t>Karlsgodt</w:t>
      </w:r>
      <w:proofErr w:type="spellEnd"/>
      <w:r w:rsidRPr="00E47B6F">
        <w:rPr>
          <w:rFonts w:ascii="Tahoma" w:hAnsi="Tahoma" w:cs="Tahoma"/>
          <w:sz w:val="24"/>
          <w:szCs w:val="24"/>
        </w:rPr>
        <w:t xml:space="preserve">, Sun, &amp; </w:t>
      </w:r>
      <w:r w:rsidRPr="00E47B6F">
        <w:rPr>
          <w:rFonts w:ascii="Tahoma" w:hAnsi="Tahoma" w:cs="Tahoma"/>
          <w:sz w:val="24"/>
          <w:szCs w:val="24"/>
        </w:rPr>
        <w:lastRenderedPageBreak/>
        <w:t>Cannon. 2010)</w:t>
      </w:r>
      <w:r w:rsidRPr="002608E1">
        <w:rPr>
          <w:rFonts w:ascii="Tahoma" w:hAnsi="Tahoma" w:cs="Tahoma"/>
          <w:sz w:val="24"/>
          <w:szCs w:val="24"/>
        </w:rPr>
        <w:t xml:space="preserve"> </w:t>
      </w:r>
      <w:r w:rsidR="00BC1477">
        <w:rPr>
          <w:rFonts w:ascii="Tahoma" w:hAnsi="Tahoma" w:cs="Tahoma"/>
          <w:sz w:val="24"/>
          <w:szCs w:val="24"/>
        </w:rPr>
        <w:t>T</w:t>
      </w:r>
      <w:r w:rsidRPr="002608E1">
        <w:rPr>
          <w:rFonts w:ascii="Tahoma" w:hAnsi="Tahoma" w:cs="Tahoma"/>
          <w:sz w:val="24"/>
          <w:szCs w:val="24"/>
        </w:rPr>
        <w:t xml:space="preserve">herefore, one can conclude that a person with an unusually small or inactive prefrontal cortex would show the deficit in cognition, emotion and social interactions which is common in schizophrenia, for example, difficulty in holding a conversation, responding appropriately to social situations and carrying out tasks. </w:t>
      </w:r>
      <w:r w:rsidRPr="00E47B6F">
        <w:rPr>
          <w:rFonts w:ascii="Tahoma" w:hAnsi="Tahoma" w:cs="Tahoma"/>
          <w:sz w:val="24"/>
          <w:szCs w:val="24"/>
        </w:rPr>
        <w:t>(Galvan &amp; Tottenham, 2016)</w:t>
      </w:r>
      <w:r w:rsidRPr="002608E1">
        <w:rPr>
          <w:rFonts w:ascii="Tahoma" w:hAnsi="Tahoma" w:cs="Tahoma"/>
          <w:sz w:val="24"/>
          <w:szCs w:val="24"/>
        </w:rPr>
        <w:t xml:space="preserve">                   </w:t>
      </w:r>
    </w:p>
    <w:p w14:paraId="0ABA5FEF" w14:textId="77777777" w:rsidR="002608E1" w:rsidRPr="002608E1" w:rsidRDefault="002608E1" w:rsidP="002608E1">
      <w:pPr>
        <w:spacing w:line="480" w:lineRule="auto"/>
        <w:ind w:firstLine="720"/>
        <w:jc w:val="both"/>
        <w:rPr>
          <w:rFonts w:ascii="Tahoma" w:hAnsi="Tahoma" w:cs="Tahoma"/>
          <w:sz w:val="24"/>
          <w:szCs w:val="24"/>
        </w:rPr>
      </w:pPr>
      <w:r w:rsidRPr="002608E1">
        <w:rPr>
          <w:rFonts w:ascii="Tahoma" w:hAnsi="Tahoma" w:cs="Tahoma"/>
          <w:sz w:val="24"/>
          <w:szCs w:val="24"/>
        </w:rPr>
        <w:t xml:space="preserve">As such the relationship between an individual’s degree of genetic similarity to a relative suffering from the disorder and the individuals’ chances of developing the illness are sufficiently relevant to suggest that genes have a prominent role in the development of mental illness. </w:t>
      </w:r>
    </w:p>
    <w:p w14:paraId="375631BC" w14:textId="23A87627" w:rsidR="002608E1" w:rsidRPr="002608E1" w:rsidRDefault="002608E1" w:rsidP="002041CC">
      <w:pPr>
        <w:spacing w:line="480" w:lineRule="auto"/>
        <w:ind w:firstLine="720"/>
        <w:jc w:val="both"/>
        <w:rPr>
          <w:rFonts w:ascii="Tahoma" w:hAnsi="Tahoma" w:cs="Tahoma"/>
          <w:sz w:val="24"/>
          <w:szCs w:val="24"/>
        </w:rPr>
      </w:pPr>
      <w:r w:rsidRPr="002608E1">
        <w:rPr>
          <w:rFonts w:ascii="Tahoma" w:hAnsi="Tahoma" w:cs="Tahoma"/>
          <w:sz w:val="24"/>
          <w:szCs w:val="24"/>
        </w:rPr>
        <w:t xml:space="preserve">Although mental disorder is strongly linked to biological factors, socials factors can also contribute towards the development of </w:t>
      </w:r>
      <w:r w:rsidR="004979C5">
        <w:rPr>
          <w:rFonts w:ascii="Tahoma" w:hAnsi="Tahoma" w:cs="Tahoma"/>
          <w:sz w:val="24"/>
          <w:szCs w:val="24"/>
        </w:rPr>
        <w:t>the condition</w:t>
      </w:r>
      <w:r w:rsidRPr="002608E1">
        <w:rPr>
          <w:rFonts w:ascii="Tahoma" w:hAnsi="Tahoma" w:cs="Tahoma"/>
          <w:sz w:val="24"/>
          <w:szCs w:val="24"/>
        </w:rPr>
        <w:t xml:space="preserve">. </w:t>
      </w:r>
      <w:r w:rsidR="00767BA9">
        <w:rPr>
          <w:rFonts w:ascii="Tahoma" w:hAnsi="Tahoma" w:cs="Tahoma"/>
          <w:sz w:val="24"/>
          <w:szCs w:val="24"/>
        </w:rPr>
        <w:t>For</w:t>
      </w:r>
      <w:r w:rsidRPr="002608E1">
        <w:rPr>
          <w:rFonts w:ascii="Tahoma" w:hAnsi="Tahoma" w:cs="Tahoma"/>
          <w:sz w:val="24"/>
          <w:szCs w:val="24"/>
        </w:rPr>
        <w:t xml:space="preserve"> example, people with mental disorder are more likely than those without the illness to experience chronically stressful circumstances such as living in ghettos</w:t>
      </w:r>
      <w:r w:rsidR="00B23C71">
        <w:rPr>
          <w:rFonts w:ascii="Tahoma" w:hAnsi="Tahoma" w:cs="Tahoma"/>
          <w:sz w:val="24"/>
          <w:szCs w:val="24"/>
        </w:rPr>
        <w:t>,</w:t>
      </w:r>
      <w:r w:rsidRPr="002608E1">
        <w:rPr>
          <w:rFonts w:ascii="Tahoma" w:hAnsi="Tahoma" w:cs="Tahoma"/>
          <w:sz w:val="24"/>
          <w:szCs w:val="24"/>
        </w:rPr>
        <w:t xml:space="preserve"> low status occupation</w:t>
      </w:r>
      <w:r w:rsidR="00115225">
        <w:rPr>
          <w:rFonts w:ascii="Tahoma" w:hAnsi="Tahoma" w:cs="Tahoma"/>
          <w:sz w:val="24"/>
          <w:szCs w:val="24"/>
        </w:rPr>
        <w:t>s</w:t>
      </w:r>
      <w:r w:rsidRPr="002608E1">
        <w:rPr>
          <w:rFonts w:ascii="Tahoma" w:hAnsi="Tahoma" w:cs="Tahoma"/>
          <w:sz w:val="24"/>
          <w:szCs w:val="24"/>
        </w:rPr>
        <w:t xml:space="preserve">, and unemployment. </w:t>
      </w:r>
      <w:r w:rsidRPr="00AC25AC">
        <w:rPr>
          <w:rFonts w:ascii="Tahoma" w:hAnsi="Tahoma" w:cs="Tahoma"/>
          <w:sz w:val="24"/>
          <w:szCs w:val="24"/>
        </w:rPr>
        <w:t>(Dohrenwend, 2000)</w:t>
      </w:r>
      <w:r w:rsidRPr="002608E1">
        <w:rPr>
          <w:rFonts w:ascii="Tahoma" w:hAnsi="Tahoma" w:cs="Tahoma"/>
          <w:sz w:val="24"/>
          <w:szCs w:val="24"/>
        </w:rPr>
        <w:t xml:space="preserve"> Immigration is also a major stressor which is connected to an increased risk </w:t>
      </w:r>
      <w:r w:rsidR="002041CC">
        <w:rPr>
          <w:rFonts w:ascii="Tahoma" w:hAnsi="Tahoma" w:cs="Tahoma"/>
          <w:sz w:val="24"/>
          <w:szCs w:val="24"/>
        </w:rPr>
        <w:t>of mental disorder</w:t>
      </w:r>
      <w:r w:rsidRPr="002608E1">
        <w:rPr>
          <w:rFonts w:ascii="Tahoma" w:hAnsi="Tahoma" w:cs="Tahoma"/>
          <w:sz w:val="24"/>
          <w:szCs w:val="24"/>
        </w:rPr>
        <w:t xml:space="preserve"> </w:t>
      </w:r>
      <w:r w:rsidRPr="00AC25AC">
        <w:rPr>
          <w:rFonts w:ascii="Tahoma" w:hAnsi="Tahoma" w:cs="Tahoma"/>
          <w:sz w:val="24"/>
          <w:szCs w:val="24"/>
        </w:rPr>
        <w:t>(Alegria, Alvarez, &amp; DiMarzio, 2017)</w:t>
      </w:r>
      <w:r w:rsidRPr="002608E1">
        <w:rPr>
          <w:rFonts w:ascii="Tahoma" w:hAnsi="Tahoma" w:cs="Tahoma"/>
          <w:sz w:val="24"/>
          <w:szCs w:val="24"/>
        </w:rPr>
        <w:t xml:space="preserve"> </w:t>
      </w:r>
    </w:p>
    <w:p w14:paraId="69A7F2D0" w14:textId="7C59A7B1" w:rsidR="00787235" w:rsidRDefault="00EC70FE" w:rsidP="00EC70FE">
      <w:pPr>
        <w:spacing w:line="480" w:lineRule="auto"/>
        <w:jc w:val="both"/>
        <w:rPr>
          <w:rFonts w:ascii="Tahoma" w:hAnsi="Tahoma" w:cs="Tahoma"/>
          <w:sz w:val="24"/>
          <w:szCs w:val="24"/>
        </w:rPr>
      </w:pPr>
      <w:r>
        <w:rPr>
          <w:rFonts w:ascii="Tahoma" w:hAnsi="Tahoma" w:cs="Tahoma"/>
          <w:sz w:val="24"/>
          <w:szCs w:val="24"/>
        </w:rPr>
        <w:t>The Behaviourist Factor</w:t>
      </w:r>
    </w:p>
    <w:p w14:paraId="00BED4A3" w14:textId="32B9FDA3" w:rsidR="002608E1" w:rsidRPr="002608E1" w:rsidRDefault="002608E1" w:rsidP="002041CC">
      <w:pPr>
        <w:spacing w:line="480" w:lineRule="auto"/>
        <w:ind w:firstLine="720"/>
        <w:jc w:val="both"/>
        <w:rPr>
          <w:rFonts w:ascii="Tahoma" w:hAnsi="Tahoma" w:cs="Tahoma"/>
          <w:sz w:val="24"/>
          <w:szCs w:val="24"/>
        </w:rPr>
      </w:pPr>
      <w:r w:rsidRPr="002608E1">
        <w:rPr>
          <w:rFonts w:ascii="Tahoma" w:hAnsi="Tahoma" w:cs="Tahoma"/>
          <w:sz w:val="24"/>
          <w:szCs w:val="24"/>
        </w:rPr>
        <w:t>The behaviourists believe that humans are born a blank slate, the behaviourists emphasise the role of environmental factor in influencing behaviour to the near exclusion of inherited factors. This leads essentially to a focus on learning. We learn new behaviour through classical or operant conditioning (collectively known as learning theory). Most of the learning comes from the environment plus people, therefore, when born our mind is ‘tabular rasa’ (blank slate)</w:t>
      </w:r>
      <w:r w:rsidR="005E1917">
        <w:rPr>
          <w:rFonts w:ascii="Tahoma" w:hAnsi="Tahoma" w:cs="Tahoma"/>
          <w:sz w:val="24"/>
          <w:szCs w:val="24"/>
        </w:rPr>
        <w:t>.</w:t>
      </w:r>
      <w:r w:rsidRPr="002608E1">
        <w:rPr>
          <w:rFonts w:ascii="Tahoma" w:hAnsi="Tahoma" w:cs="Tahoma"/>
          <w:sz w:val="24"/>
          <w:szCs w:val="24"/>
        </w:rPr>
        <w:t xml:space="preserve"> </w:t>
      </w:r>
    </w:p>
    <w:p w14:paraId="5AAA02D7" w14:textId="1A78CF89" w:rsidR="002608E1" w:rsidRPr="002608E1" w:rsidRDefault="002608E1" w:rsidP="00B77FFE">
      <w:pPr>
        <w:spacing w:line="480" w:lineRule="auto"/>
        <w:ind w:firstLine="720"/>
        <w:jc w:val="both"/>
        <w:rPr>
          <w:rFonts w:ascii="Tahoma" w:hAnsi="Tahoma" w:cs="Tahoma"/>
          <w:sz w:val="24"/>
          <w:szCs w:val="24"/>
        </w:rPr>
      </w:pPr>
      <w:r w:rsidRPr="002608E1">
        <w:rPr>
          <w:rFonts w:ascii="Tahoma" w:hAnsi="Tahoma" w:cs="Tahoma"/>
          <w:sz w:val="24"/>
          <w:szCs w:val="24"/>
        </w:rPr>
        <w:lastRenderedPageBreak/>
        <w:t xml:space="preserve">Behaviourism is primarily concerned with observable behaviour, as opposed to internal events such as thinking and emotion. Here the key form of learning is conditioning, either classical (pavlovian or respondent) or operant conditioning, whereby the avoidance behaviour becomes strengthened through negative reinforcement. Thus, behaviour is simply a response to environmental stimuli. </w:t>
      </w:r>
    </w:p>
    <w:p w14:paraId="473BD2CD" w14:textId="3E6B9A43" w:rsidR="002608E1" w:rsidRPr="002608E1" w:rsidRDefault="002608E1" w:rsidP="00B77FFE">
      <w:pPr>
        <w:spacing w:line="480" w:lineRule="auto"/>
        <w:ind w:firstLine="720"/>
        <w:jc w:val="both"/>
        <w:rPr>
          <w:rFonts w:ascii="Tahoma" w:hAnsi="Tahoma" w:cs="Tahoma"/>
          <w:sz w:val="24"/>
          <w:szCs w:val="24"/>
        </w:rPr>
      </w:pPr>
      <w:r w:rsidRPr="002608E1">
        <w:rPr>
          <w:rFonts w:ascii="Tahoma" w:hAnsi="Tahoma" w:cs="Tahoma"/>
          <w:sz w:val="24"/>
          <w:szCs w:val="24"/>
        </w:rPr>
        <w:t xml:space="preserve">The focus is on observable behaviour and the conditioning through which individual’s learn behaviour, namely classical conditioning, operant conditioning and social learning theory. Therefore, mental illness is a result of a person’s reaction of the environment. For example, classical conditioning proposes that mental disorder is learned through </w:t>
      </w:r>
      <w:r w:rsidR="00295B3D">
        <w:rPr>
          <w:rFonts w:ascii="Tahoma" w:hAnsi="Tahoma" w:cs="Tahoma"/>
          <w:sz w:val="24"/>
          <w:szCs w:val="24"/>
        </w:rPr>
        <w:t>connecting</w:t>
      </w:r>
      <w:r w:rsidRPr="002608E1">
        <w:rPr>
          <w:rFonts w:ascii="Tahoma" w:hAnsi="Tahoma" w:cs="Tahoma"/>
          <w:sz w:val="24"/>
          <w:szCs w:val="24"/>
        </w:rPr>
        <w:t xml:space="preserve"> </w:t>
      </w:r>
      <w:proofErr w:type="gramStart"/>
      <w:r w:rsidR="008E1749">
        <w:rPr>
          <w:rFonts w:ascii="Tahoma" w:hAnsi="Tahoma" w:cs="Tahoma"/>
          <w:sz w:val="24"/>
          <w:szCs w:val="24"/>
        </w:rPr>
        <w:t>particular</w:t>
      </w:r>
      <w:r w:rsidRPr="002608E1">
        <w:rPr>
          <w:rFonts w:ascii="Tahoma" w:hAnsi="Tahoma" w:cs="Tahoma"/>
          <w:sz w:val="24"/>
          <w:szCs w:val="24"/>
        </w:rPr>
        <w:t xml:space="preserve"> stimuli</w:t>
      </w:r>
      <w:proofErr w:type="gramEnd"/>
      <w:r w:rsidRPr="002608E1">
        <w:rPr>
          <w:rFonts w:ascii="Tahoma" w:hAnsi="Tahoma" w:cs="Tahoma"/>
          <w:sz w:val="24"/>
          <w:szCs w:val="24"/>
        </w:rPr>
        <w:t xml:space="preserve"> with negative emotional state. The social learning theory states that behaviour is learned through observation, imitation and reinforcement. </w:t>
      </w:r>
    </w:p>
    <w:p w14:paraId="2DD6D1AB" w14:textId="7FC4D1FA" w:rsidR="002608E1" w:rsidRPr="002608E1" w:rsidRDefault="002608E1" w:rsidP="00E91F31">
      <w:pPr>
        <w:spacing w:line="480" w:lineRule="auto"/>
        <w:ind w:firstLine="720"/>
        <w:jc w:val="both"/>
        <w:rPr>
          <w:rFonts w:ascii="Tahoma" w:hAnsi="Tahoma" w:cs="Tahoma"/>
          <w:sz w:val="24"/>
          <w:szCs w:val="24"/>
        </w:rPr>
      </w:pPr>
      <w:r w:rsidRPr="002608E1">
        <w:rPr>
          <w:rFonts w:ascii="Tahoma" w:hAnsi="Tahoma" w:cs="Tahoma"/>
          <w:sz w:val="24"/>
          <w:szCs w:val="24"/>
        </w:rPr>
        <w:t xml:space="preserve">Operant conditioning states that mental illness is caused by the removal of positive reinforcement from the environment </w:t>
      </w:r>
      <w:r w:rsidRPr="00394F8E">
        <w:rPr>
          <w:rFonts w:ascii="Tahoma" w:hAnsi="Tahoma" w:cs="Tahoma"/>
          <w:sz w:val="24"/>
          <w:szCs w:val="24"/>
        </w:rPr>
        <w:t>(</w:t>
      </w:r>
      <w:proofErr w:type="spellStart"/>
      <w:r w:rsidRPr="00394F8E">
        <w:rPr>
          <w:rFonts w:ascii="Tahoma" w:hAnsi="Tahoma" w:cs="Tahoma"/>
          <w:sz w:val="24"/>
          <w:szCs w:val="24"/>
        </w:rPr>
        <w:t>Lewinsohn</w:t>
      </w:r>
      <w:proofErr w:type="spellEnd"/>
      <w:r w:rsidRPr="00394F8E">
        <w:rPr>
          <w:rFonts w:ascii="Tahoma" w:hAnsi="Tahoma" w:cs="Tahoma"/>
          <w:sz w:val="24"/>
          <w:szCs w:val="24"/>
        </w:rPr>
        <w:t>, 1974)</w:t>
      </w:r>
      <w:r w:rsidRPr="002608E1">
        <w:rPr>
          <w:rFonts w:ascii="Tahoma" w:hAnsi="Tahoma" w:cs="Tahoma"/>
          <w:sz w:val="24"/>
          <w:szCs w:val="24"/>
        </w:rPr>
        <w:t xml:space="preserve"> Certain events, such as losing a job, induces mental disorder because they reduce positive reinforcement from others. However</w:t>
      </w:r>
      <w:r w:rsidR="00B4359B">
        <w:rPr>
          <w:rFonts w:ascii="Tahoma" w:hAnsi="Tahoma" w:cs="Tahoma"/>
          <w:sz w:val="24"/>
          <w:szCs w:val="24"/>
        </w:rPr>
        <w:t>,</w:t>
      </w:r>
      <w:r w:rsidRPr="002608E1">
        <w:rPr>
          <w:rFonts w:ascii="Tahoma" w:hAnsi="Tahoma" w:cs="Tahoma"/>
          <w:sz w:val="24"/>
          <w:szCs w:val="24"/>
        </w:rPr>
        <w:t xml:space="preserve"> one of the biggest problems of the behaviourist theory is that it fails to </w:t>
      </w:r>
      <w:r w:rsidR="00752E74" w:rsidRPr="002608E1">
        <w:rPr>
          <w:rFonts w:ascii="Tahoma" w:hAnsi="Tahoma" w:cs="Tahoma"/>
          <w:sz w:val="24"/>
          <w:szCs w:val="24"/>
        </w:rPr>
        <w:t>consider</w:t>
      </w:r>
      <w:r w:rsidRPr="002608E1">
        <w:rPr>
          <w:rFonts w:ascii="Tahoma" w:hAnsi="Tahoma" w:cs="Tahoma"/>
          <w:sz w:val="24"/>
          <w:szCs w:val="24"/>
        </w:rPr>
        <w:t xml:space="preserve"> cognitions or thoughts influences on mood</w:t>
      </w:r>
      <w:r w:rsidR="00A11A13">
        <w:rPr>
          <w:rFonts w:ascii="Tahoma" w:hAnsi="Tahoma" w:cs="Tahoma"/>
          <w:sz w:val="24"/>
          <w:szCs w:val="24"/>
        </w:rPr>
        <w:t>, i</w:t>
      </w:r>
      <w:r w:rsidRPr="002608E1">
        <w:rPr>
          <w:rFonts w:ascii="Tahoma" w:hAnsi="Tahoma" w:cs="Tahoma"/>
          <w:sz w:val="24"/>
          <w:szCs w:val="24"/>
        </w:rPr>
        <w:t>nwardly directed anger</w:t>
      </w:r>
      <w:r w:rsidR="00CF5473">
        <w:rPr>
          <w:rFonts w:ascii="Tahoma" w:hAnsi="Tahoma" w:cs="Tahoma"/>
          <w:sz w:val="24"/>
          <w:szCs w:val="24"/>
        </w:rPr>
        <w:t>.</w:t>
      </w:r>
      <w:r w:rsidRPr="002608E1">
        <w:rPr>
          <w:rFonts w:ascii="Tahoma" w:hAnsi="Tahoma" w:cs="Tahoma"/>
          <w:sz w:val="24"/>
          <w:szCs w:val="24"/>
        </w:rPr>
        <w:t xml:space="preserve"> </w:t>
      </w:r>
    </w:p>
    <w:p w14:paraId="25366277" w14:textId="6D7415FF" w:rsidR="002608E1" w:rsidRPr="002608E1" w:rsidRDefault="002608E1" w:rsidP="0002443C">
      <w:pPr>
        <w:spacing w:line="480" w:lineRule="auto"/>
        <w:ind w:firstLine="720"/>
        <w:jc w:val="both"/>
        <w:rPr>
          <w:rFonts w:ascii="Tahoma" w:hAnsi="Tahoma" w:cs="Tahoma"/>
          <w:sz w:val="24"/>
          <w:szCs w:val="24"/>
        </w:rPr>
      </w:pPr>
      <w:r w:rsidRPr="00D64A3B">
        <w:rPr>
          <w:rFonts w:ascii="Tahoma" w:hAnsi="Tahoma" w:cs="Tahoma"/>
          <w:sz w:val="24"/>
          <w:szCs w:val="24"/>
        </w:rPr>
        <w:t>While</w:t>
      </w:r>
      <w:r w:rsidRPr="002608E1">
        <w:rPr>
          <w:rFonts w:ascii="Tahoma" w:hAnsi="Tahoma" w:cs="Tahoma"/>
          <w:sz w:val="24"/>
          <w:szCs w:val="24"/>
        </w:rPr>
        <w:t xml:space="preserve"> behaviourist often accept existence of cognitions and emotions, they prefer not to study them as only observable which is external. Therefore, internal events should be explained through behavioural terms (or eliminated altogether). As such, causation of mental disorders rests largely upon the assumption that the symptomatic behaviour found in persons with various neurosis (particularly phobias </w:t>
      </w:r>
      <w:r w:rsidRPr="002608E1">
        <w:rPr>
          <w:rFonts w:ascii="Tahoma" w:hAnsi="Tahoma" w:cs="Tahoma"/>
          <w:sz w:val="24"/>
          <w:szCs w:val="24"/>
        </w:rPr>
        <w:lastRenderedPageBreak/>
        <w:t>and other anxiety disorders) can be regarded as learned behaviours that have been built up into conditioned responses.</w:t>
      </w:r>
    </w:p>
    <w:p w14:paraId="326C44CD" w14:textId="2259B884" w:rsidR="002608E1" w:rsidRPr="001924A6" w:rsidRDefault="001924A6" w:rsidP="002608E1">
      <w:pPr>
        <w:spacing w:line="480" w:lineRule="auto"/>
        <w:jc w:val="both"/>
        <w:rPr>
          <w:rFonts w:ascii="Tahoma" w:hAnsi="Tahoma" w:cs="Tahoma"/>
          <w:sz w:val="24"/>
          <w:szCs w:val="24"/>
        </w:rPr>
      </w:pPr>
      <w:r w:rsidRPr="001924A6">
        <w:rPr>
          <w:rFonts w:ascii="Tahoma" w:hAnsi="Tahoma" w:cs="Tahoma"/>
          <w:sz w:val="24"/>
          <w:szCs w:val="24"/>
        </w:rPr>
        <w:t xml:space="preserve">The </w:t>
      </w:r>
      <w:r w:rsidR="002608E1" w:rsidRPr="001924A6">
        <w:rPr>
          <w:rFonts w:ascii="Tahoma" w:hAnsi="Tahoma" w:cs="Tahoma"/>
          <w:sz w:val="24"/>
          <w:szCs w:val="24"/>
        </w:rPr>
        <w:t xml:space="preserve">Cognitive </w:t>
      </w:r>
      <w:r w:rsidR="00013D32" w:rsidRPr="001924A6">
        <w:rPr>
          <w:rFonts w:ascii="Tahoma" w:hAnsi="Tahoma" w:cs="Tahoma"/>
          <w:sz w:val="24"/>
          <w:szCs w:val="24"/>
        </w:rPr>
        <w:t>Factor</w:t>
      </w:r>
    </w:p>
    <w:p w14:paraId="7E983094" w14:textId="473A21D4" w:rsidR="002608E1" w:rsidRPr="002608E1" w:rsidRDefault="002608E1" w:rsidP="0002443C">
      <w:pPr>
        <w:spacing w:line="480" w:lineRule="auto"/>
        <w:ind w:firstLine="720"/>
        <w:jc w:val="both"/>
        <w:rPr>
          <w:rFonts w:ascii="Tahoma" w:hAnsi="Tahoma" w:cs="Tahoma"/>
          <w:sz w:val="24"/>
          <w:szCs w:val="24"/>
        </w:rPr>
      </w:pPr>
      <w:r w:rsidRPr="002608E1">
        <w:rPr>
          <w:rFonts w:ascii="Tahoma" w:hAnsi="Tahoma" w:cs="Tahoma"/>
          <w:sz w:val="24"/>
          <w:szCs w:val="24"/>
        </w:rPr>
        <w:t>Cognitive development is a primary region of human growth extensively studied by Jean Piaget</w:t>
      </w:r>
      <w:r w:rsidR="00B703A5">
        <w:rPr>
          <w:rFonts w:ascii="Tahoma" w:hAnsi="Tahoma" w:cs="Tahoma"/>
          <w:sz w:val="24"/>
          <w:szCs w:val="24"/>
        </w:rPr>
        <w:t xml:space="preserve"> </w:t>
      </w:r>
      <w:r w:rsidR="00B703A5" w:rsidRPr="004F2C1E">
        <w:rPr>
          <w:rFonts w:ascii="Tahoma" w:hAnsi="Tahoma" w:cs="Tahoma"/>
          <w:sz w:val="24"/>
          <w:szCs w:val="24"/>
        </w:rPr>
        <w:t>(1896-1980)</w:t>
      </w:r>
      <w:r w:rsidRPr="002608E1">
        <w:rPr>
          <w:rFonts w:ascii="Tahoma" w:hAnsi="Tahoma" w:cs="Tahoma"/>
          <w:sz w:val="24"/>
          <w:szCs w:val="24"/>
        </w:rPr>
        <w:t>. He suggested that the education of intellectual skills occurs in a series relative distinct stage and that a child’s way of thinking and viewing the world is different at different stages of their life. Piaget believed that what distinguished human beings from other animal species was abstract symbolic reasoning. Two processes an individual will use to embrace the environment as described by Piaget are: assimilation and accommodation. Piaget describes assimilation as the process of transforming or using the environment so that it can be placed into pre-existing precognitive structures. He then goes on to describe accommodation as the process of changing cognitive structures to receive i</w:t>
      </w:r>
      <w:r w:rsidR="00F5785B">
        <w:rPr>
          <w:rFonts w:ascii="Tahoma" w:hAnsi="Tahoma" w:cs="Tahoma"/>
          <w:sz w:val="24"/>
          <w:szCs w:val="24"/>
        </w:rPr>
        <w:t>tems</w:t>
      </w:r>
      <w:r w:rsidRPr="002608E1">
        <w:rPr>
          <w:rFonts w:ascii="Tahoma" w:hAnsi="Tahoma" w:cs="Tahoma"/>
          <w:sz w:val="24"/>
          <w:szCs w:val="24"/>
        </w:rPr>
        <w:t xml:space="preserve"> from the environment. Both processes are used simultaneously and alternatively throughout life.</w:t>
      </w:r>
      <w:r w:rsidR="000F2261">
        <w:rPr>
          <w:rFonts w:ascii="Tahoma" w:hAnsi="Tahoma" w:cs="Tahoma"/>
          <w:sz w:val="24"/>
          <w:szCs w:val="24"/>
        </w:rPr>
        <w:t xml:space="preserve"> </w:t>
      </w:r>
    </w:p>
    <w:p w14:paraId="7A800232" w14:textId="3EEBFA0E" w:rsidR="002608E1" w:rsidRPr="002608E1" w:rsidRDefault="002608E1" w:rsidP="003B72A1">
      <w:pPr>
        <w:spacing w:line="480" w:lineRule="auto"/>
        <w:ind w:firstLine="720"/>
        <w:jc w:val="both"/>
        <w:rPr>
          <w:rFonts w:ascii="Tahoma" w:hAnsi="Tahoma" w:cs="Tahoma"/>
          <w:sz w:val="24"/>
          <w:szCs w:val="24"/>
        </w:rPr>
      </w:pPr>
      <w:r w:rsidRPr="002608E1">
        <w:rPr>
          <w:rFonts w:ascii="Tahoma" w:hAnsi="Tahoma" w:cs="Tahoma"/>
          <w:sz w:val="24"/>
          <w:szCs w:val="24"/>
        </w:rPr>
        <w:t xml:space="preserve">Anyone can experience cognitive distortion which the American Psychological Association defines as “faulty or inaccurate thinking, perception or belief.” </w:t>
      </w:r>
      <w:r w:rsidR="00EB46B9">
        <w:rPr>
          <w:rFonts w:ascii="Tahoma" w:hAnsi="Tahoma" w:cs="Tahoma"/>
          <w:sz w:val="24"/>
          <w:szCs w:val="24"/>
        </w:rPr>
        <w:t>C</w:t>
      </w:r>
      <w:r w:rsidR="00EB46B9" w:rsidRPr="002608E1">
        <w:rPr>
          <w:rFonts w:ascii="Tahoma" w:hAnsi="Tahoma" w:cs="Tahoma"/>
          <w:sz w:val="24"/>
          <w:szCs w:val="24"/>
        </w:rPr>
        <w:t>haracteristic</w:t>
      </w:r>
      <w:r w:rsidR="00EB46B9">
        <w:rPr>
          <w:rFonts w:ascii="Tahoma" w:hAnsi="Tahoma" w:cs="Tahoma"/>
          <w:sz w:val="24"/>
          <w:szCs w:val="24"/>
        </w:rPr>
        <w:t>ally defined as</w:t>
      </w:r>
      <w:r w:rsidR="00EB46B9" w:rsidRPr="002608E1">
        <w:rPr>
          <w:rFonts w:ascii="Tahoma" w:hAnsi="Tahoma" w:cs="Tahoma"/>
          <w:sz w:val="24"/>
          <w:szCs w:val="24"/>
        </w:rPr>
        <w:t xml:space="preserve"> </w:t>
      </w:r>
      <w:r w:rsidR="00EB46B9">
        <w:rPr>
          <w:rFonts w:ascii="Tahoma" w:hAnsi="Tahoma" w:cs="Tahoma"/>
          <w:sz w:val="24"/>
          <w:szCs w:val="24"/>
        </w:rPr>
        <w:t>n</w:t>
      </w:r>
      <w:r w:rsidRPr="002608E1">
        <w:rPr>
          <w:rFonts w:ascii="Tahoma" w:hAnsi="Tahoma" w:cs="Tahoma"/>
          <w:sz w:val="24"/>
          <w:szCs w:val="24"/>
        </w:rPr>
        <w:t xml:space="preserve">egativity. Depending on how we </w:t>
      </w:r>
      <w:r w:rsidR="009F704C">
        <w:rPr>
          <w:rFonts w:ascii="Tahoma" w:hAnsi="Tahoma" w:cs="Tahoma"/>
          <w:sz w:val="24"/>
          <w:szCs w:val="24"/>
        </w:rPr>
        <w:t>understand</w:t>
      </w:r>
      <w:r w:rsidRPr="002608E1">
        <w:rPr>
          <w:rFonts w:ascii="Tahoma" w:hAnsi="Tahoma" w:cs="Tahoma"/>
          <w:sz w:val="24"/>
          <w:szCs w:val="24"/>
        </w:rPr>
        <w:t xml:space="preserve"> events our minds can sometimes play tricks on us. They can convince us of things that are not true even though they feel rational to us. When these inaccurate beliefs influence our thoughts, emotions and actions we can feel anxious, stressed, angry, depressed about ourselves (all the world around us). These faulty beliefs are known as cognitive </w:t>
      </w:r>
      <w:r w:rsidRPr="002608E1">
        <w:rPr>
          <w:rFonts w:ascii="Tahoma" w:hAnsi="Tahoma" w:cs="Tahoma"/>
          <w:sz w:val="24"/>
          <w:szCs w:val="24"/>
        </w:rPr>
        <w:lastRenderedPageBreak/>
        <w:t>distortions. As such the primary mediators between the triggers and the psychological stress are therefore the optimal treatment target.</w:t>
      </w:r>
      <w:r w:rsidR="003B72A1">
        <w:rPr>
          <w:rFonts w:ascii="Tahoma" w:hAnsi="Tahoma" w:cs="Tahoma"/>
          <w:sz w:val="24"/>
          <w:szCs w:val="24"/>
        </w:rPr>
        <w:tab/>
      </w:r>
      <w:r w:rsidR="003B72A1">
        <w:rPr>
          <w:rFonts w:ascii="Tahoma" w:hAnsi="Tahoma" w:cs="Tahoma"/>
          <w:sz w:val="24"/>
          <w:szCs w:val="24"/>
        </w:rPr>
        <w:tab/>
      </w:r>
    </w:p>
    <w:p w14:paraId="1BE13945" w14:textId="329358EC" w:rsidR="002608E1" w:rsidRPr="002608E1" w:rsidRDefault="002608E1" w:rsidP="003B72A1">
      <w:pPr>
        <w:spacing w:line="480" w:lineRule="auto"/>
        <w:ind w:firstLine="720"/>
        <w:jc w:val="both"/>
        <w:rPr>
          <w:rFonts w:ascii="Tahoma" w:hAnsi="Tahoma" w:cs="Tahoma"/>
          <w:sz w:val="24"/>
          <w:szCs w:val="24"/>
        </w:rPr>
      </w:pPr>
      <w:r w:rsidRPr="002608E1">
        <w:rPr>
          <w:rFonts w:ascii="Tahoma" w:hAnsi="Tahoma" w:cs="Tahoma"/>
          <w:sz w:val="24"/>
          <w:szCs w:val="24"/>
        </w:rPr>
        <w:t>Delusions arise as an individual with mental illness tries to explain strange perceptual experiences and “jumps to conclusions” based on limited evidence. Hallucinations result from hypersensitivity to perceptual input, coupled with a tendency to attribute experiences to external sources. Rather than thinking “I am hearing things” the person with mental illness will think “</w:t>
      </w:r>
      <w:r w:rsidR="00F149A0" w:rsidRPr="002608E1">
        <w:rPr>
          <w:rFonts w:ascii="Tahoma" w:hAnsi="Tahoma" w:cs="Tahoma"/>
          <w:sz w:val="24"/>
          <w:szCs w:val="24"/>
        </w:rPr>
        <w:t>someone</w:t>
      </w:r>
      <w:r w:rsidRPr="002608E1">
        <w:rPr>
          <w:rFonts w:ascii="Tahoma" w:hAnsi="Tahoma" w:cs="Tahoma"/>
          <w:sz w:val="24"/>
          <w:szCs w:val="24"/>
        </w:rPr>
        <w:t xml:space="preserve"> is trying to talk to me” </w:t>
      </w:r>
    </w:p>
    <w:p w14:paraId="0FB90B3E" w14:textId="3EA7DB4E" w:rsidR="002608E1" w:rsidRPr="002608E1" w:rsidRDefault="00AD06F0" w:rsidP="00F149A0">
      <w:pPr>
        <w:spacing w:line="480" w:lineRule="auto"/>
        <w:ind w:firstLine="720"/>
        <w:jc w:val="both"/>
        <w:rPr>
          <w:rFonts w:ascii="Tahoma" w:hAnsi="Tahoma" w:cs="Tahoma"/>
          <w:sz w:val="24"/>
          <w:szCs w:val="24"/>
        </w:rPr>
      </w:pPr>
      <w:r>
        <w:rPr>
          <w:rFonts w:ascii="Tahoma" w:hAnsi="Tahoma" w:cs="Tahoma"/>
          <w:sz w:val="24"/>
          <w:szCs w:val="24"/>
        </w:rPr>
        <w:t>The c</w:t>
      </w:r>
      <w:r w:rsidR="002608E1" w:rsidRPr="002608E1">
        <w:rPr>
          <w:rFonts w:ascii="Tahoma" w:hAnsi="Tahoma" w:cs="Tahoma"/>
          <w:sz w:val="24"/>
          <w:szCs w:val="24"/>
        </w:rPr>
        <w:t xml:space="preserve">ognitive </w:t>
      </w:r>
      <w:r w:rsidR="0055380D">
        <w:rPr>
          <w:rFonts w:ascii="Tahoma" w:hAnsi="Tahoma" w:cs="Tahoma"/>
          <w:sz w:val="24"/>
          <w:szCs w:val="24"/>
        </w:rPr>
        <w:t>model</w:t>
      </w:r>
      <w:r w:rsidR="002608E1" w:rsidRPr="002608E1">
        <w:rPr>
          <w:rFonts w:ascii="Tahoma" w:hAnsi="Tahoma" w:cs="Tahoma"/>
          <w:sz w:val="24"/>
          <w:szCs w:val="24"/>
        </w:rPr>
        <w:t xml:space="preserve"> has received </w:t>
      </w:r>
      <w:r w:rsidR="00CD7B7F" w:rsidRPr="002608E1">
        <w:rPr>
          <w:rFonts w:ascii="Tahoma" w:hAnsi="Tahoma" w:cs="Tahoma"/>
          <w:sz w:val="24"/>
          <w:szCs w:val="24"/>
        </w:rPr>
        <w:t>experimental</w:t>
      </w:r>
      <w:r w:rsidR="002608E1" w:rsidRPr="002608E1">
        <w:rPr>
          <w:rFonts w:ascii="Tahoma" w:hAnsi="Tahoma" w:cs="Tahoma"/>
          <w:sz w:val="24"/>
          <w:szCs w:val="24"/>
        </w:rPr>
        <w:t xml:space="preserve"> support </w:t>
      </w:r>
      <w:r w:rsidR="0036606A">
        <w:rPr>
          <w:rFonts w:ascii="Tahoma" w:hAnsi="Tahoma" w:cs="Tahoma"/>
          <w:sz w:val="24"/>
          <w:szCs w:val="24"/>
        </w:rPr>
        <w:t>which</w:t>
      </w:r>
      <w:r w:rsidR="002608E1" w:rsidRPr="002608E1">
        <w:rPr>
          <w:rFonts w:ascii="Tahoma" w:hAnsi="Tahoma" w:cs="Tahoma"/>
          <w:sz w:val="24"/>
          <w:szCs w:val="24"/>
        </w:rPr>
        <w:t xml:space="preserve"> has led to cognitive treatments for people with schizophrenia </w:t>
      </w:r>
      <w:r w:rsidR="002608E1" w:rsidRPr="00EC7447">
        <w:rPr>
          <w:rFonts w:ascii="Tahoma" w:hAnsi="Tahoma" w:cs="Tahoma"/>
          <w:sz w:val="24"/>
          <w:szCs w:val="24"/>
        </w:rPr>
        <w:t>(Garety &amp; Freeman, 2013).</w:t>
      </w:r>
      <w:r w:rsidR="002608E1" w:rsidRPr="002608E1">
        <w:rPr>
          <w:rFonts w:ascii="Tahoma" w:hAnsi="Tahoma" w:cs="Tahoma"/>
          <w:sz w:val="24"/>
          <w:szCs w:val="24"/>
        </w:rPr>
        <w:t xml:space="preserve"> Interestingly, researchers and clinicians recognise the role of cognition in combination with emotional, biological and social factors in mental disorder. </w:t>
      </w:r>
      <w:r w:rsidR="002608E1" w:rsidRPr="00EC7447">
        <w:rPr>
          <w:rFonts w:ascii="Tahoma" w:hAnsi="Tahoma" w:cs="Tahoma"/>
          <w:sz w:val="24"/>
          <w:szCs w:val="24"/>
        </w:rPr>
        <w:t>(Garety &amp; Freeman, 2013; Howes &amp; Murray, 2014)</w:t>
      </w:r>
      <w:r w:rsidR="002608E1" w:rsidRPr="002608E1">
        <w:rPr>
          <w:rFonts w:ascii="Tahoma" w:hAnsi="Tahoma" w:cs="Tahoma"/>
          <w:sz w:val="24"/>
          <w:szCs w:val="24"/>
        </w:rPr>
        <w:t xml:space="preserve"> Cognitive therapists help patients identify and cope with stressful circumstances associated with the development and a </w:t>
      </w:r>
      <w:r w:rsidR="008E2615" w:rsidRPr="002608E1">
        <w:rPr>
          <w:rFonts w:ascii="Tahoma" w:hAnsi="Tahoma" w:cs="Tahoma"/>
          <w:sz w:val="24"/>
          <w:szCs w:val="24"/>
        </w:rPr>
        <w:t>deterioration</w:t>
      </w:r>
      <w:r w:rsidR="002608E1" w:rsidRPr="002608E1">
        <w:rPr>
          <w:rFonts w:ascii="Tahoma" w:hAnsi="Tahoma" w:cs="Tahoma"/>
          <w:sz w:val="24"/>
          <w:szCs w:val="24"/>
        </w:rPr>
        <w:t xml:space="preserve"> of symptoms. </w:t>
      </w:r>
    </w:p>
    <w:p w14:paraId="13BC3C04" w14:textId="77777777" w:rsidR="00FD0DD9" w:rsidRDefault="002608E1" w:rsidP="002608E1">
      <w:pPr>
        <w:spacing w:line="480" w:lineRule="auto"/>
        <w:jc w:val="both"/>
        <w:rPr>
          <w:rFonts w:ascii="Tahoma" w:hAnsi="Tahoma" w:cs="Tahoma"/>
          <w:sz w:val="24"/>
          <w:szCs w:val="24"/>
        </w:rPr>
      </w:pPr>
      <w:r w:rsidRPr="002608E1">
        <w:rPr>
          <w:rFonts w:ascii="Tahoma" w:hAnsi="Tahoma" w:cs="Tahoma"/>
          <w:sz w:val="24"/>
          <w:szCs w:val="24"/>
        </w:rPr>
        <w:t xml:space="preserve">Cognitive Behavioural Therapists (CBT) </w:t>
      </w:r>
    </w:p>
    <w:p w14:paraId="2B922647" w14:textId="60901D2D" w:rsidR="002608E1" w:rsidRPr="002608E1" w:rsidRDefault="002608E1" w:rsidP="00FD0DD9">
      <w:pPr>
        <w:spacing w:line="480" w:lineRule="auto"/>
        <w:ind w:firstLine="720"/>
        <w:jc w:val="both"/>
        <w:rPr>
          <w:rFonts w:ascii="Tahoma" w:hAnsi="Tahoma" w:cs="Tahoma"/>
          <w:sz w:val="24"/>
          <w:szCs w:val="24"/>
        </w:rPr>
      </w:pPr>
      <w:r w:rsidRPr="002608E1">
        <w:rPr>
          <w:rFonts w:ascii="Tahoma" w:hAnsi="Tahoma" w:cs="Tahoma"/>
          <w:sz w:val="24"/>
          <w:szCs w:val="24"/>
        </w:rPr>
        <w:t xml:space="preserve">This approach helps patients recognise the cognitive distortions and replace them with more helpful, realistic thoughts. All-or-nothing thinking: this is known as black and white thinking or polarised thinking. This type of thinking involves seeing </w:t>
      </w:r>
      <w:r w:rsidRPr="002608E1">
        <w:rPr>
          <w:rFonts w:ascii="Tahoma" w:hAnsi="Tahoma" w:cs="Tahoma"/>
          <w:sz w:val="24"/>
          <w:szCs w:val="24"/>
        </w:rPr>
        <w:lastRenderedPageBreak/>
        <w:t>scenarios in absolute terms. Situations are always good or bad, success of failure. For example, Mary feels like a failure at school.  Every time she makes a mistake, instead of acknowledging the error and trying to move on, she give up and assumes that she will never be able to do well.</w:t>
      </w:r>
    </w:p>
    <w:p w14:paraId="7132E4FC" w14:textId="468888D0" w:rsidR="00FD0DD9" w:rsidRDefault="002608E1" w:rsidP="00FD0DD9">
      <w:pPr>
        <w:spacing w:line="480" w:lineRule="auto"/>
        <w:jc w:val="both"/>
        <w:rPr>
          <w:rFonts w:ascii="Tahoma" w:hAnsi="Tahoma" w:cs="Tahoma"/>
          <w:sz w:val="24"/>
          <w:szCs w:val="24"/>
        </w:rPr>
      </w:pPr>
      <w:r w:rsidRPr="002608E1">
        <w:rPr>
          <w:rFonts w:ascii="Tahoma" w:hAnsi="Tahoma" w:cs="Tahoma"/>
          <w:sz w:val="24"/>
          <w:szCs w:val="24"/>
        </w:rPr>
        <w:t xml:space="preserve">Cognitive </w:t>
      </w:r>
      <w:r w:rsidR="00FD0DD9">
        <w:rPr>
          <w:rFonts w:ascii="Tahoma" w:hAnsi="Tahoma" w:cs="Tahoma"/>
          <w:sz w:val="24"/>
          <w:szCs w:val="24"/>
        </w:rPr>
        <w:t>T</w:t>
      </w:r>
      <w:r w:rsidRPr="002608E1">
        <w:rPr>
          <w:rFonts w:ascii="Tahoma" w:hAnsi="Tahoma" w:cs="Tahoma"/>
          <w:sz w:val="24"/>
          <w:szCs w:val="24"/>
        </w:rPr>
        <w:t xml:space="preserve">riad </w:t>
      </w:r>
    </w:p>
    <w:p w14:paraId="609FAA59" w14:textId="18D8250E" w:rsidR="002608E1" w:rsidRPr="002608E1" w:rsidRDefault="002608E1" w:rsidP="00FD0DD9">
      <w:pPr>
        <w:spacing w:line="480" w:lineRule="auto"/>
        <w:ind w:firstLine="720"/>
        <w:jc w:val="both"/>
        <w:rPr>
          <w:rFonts w:ascii="Tahoma" w:hAnsi="Tahoma" w:cs="Tahoma"/>
          <w:sz w:val="24"/>
          <w:szCs w:val="24"/>
        </w:rPr>
      </w:pPr>
      <w:r w:rsidRPr="002608E1">
        <w:rPr>
          <w:rFonts w:ascii="Tahoma" w:hAnsi="Tahoma" w:cs="Tahoma"/>
          <w:sz w:val="24"/>
          <w:szCs w:val="24"/>
        </w:rPr>
        <w:t xml:space="preserve">Negative and hopeless thoughts or core beliefs about themselves their experiences in the world and their future. </w:t>
      </w:r>
      <w:r w:rsidRPr="00EC7447">
        <w:rPr>
          <w:rFonts w:ascii="Tahoma" w:hAnsi="Tahoma" w:cs="Tahoma"/>
          <w:sz w:val="24"/>
          <w:szCs w:val="24"/>
        </w:rPr>
        <w:t>(Beck et. al., 1979)</w:t>
      </w:r>
      <w:r w:rsidRPr="002608E1">
        <w:rPr>
          <w:rFonts w:ascii="Tahoma" w:hAnsi="Tahoma" w:cs="Tahoma"/>
          <w:sz w:val="24"/>
          <w:szCs w:val="24"/>
        </w:rPr>
        <w:t xml:space="preserve"> Triad refers to thoughts about self, world and future. In all the three instances, depressed individuals tend to have negative views. </w:t>
      </w:r>
      <w:r w:rsidR="00FD527B" w:rsidRPr="002608E1">
        <w:rPr>
          <w:rFonts w:ascii="Tahoma" w:hAnsi="Tahoma" w:cs="Tahoma"/>
          <w:sz w:val="24"/>
          <w:szCs w:val="24"/>
        </w:rPr>
        <w:t>Thus,</w:t>
      </w:r>
      <w:r w:rsidRPr="002608E1">
        <w:rPr>
          <w:rFonts w:ascii="Tahoma" w:hAnsi="Tahoma" w:cs="Tahoma"/>
          <w:sz w:val="24"/>
          <w:szCs w:val="24"/>
        </w:rPr>
        <w:t xml:space="preserve"> a depressed person would tend to think they are a worthless person living in a pointless and unforgiving world with a hopeless future. Beck also identified </w:t>
      </w:r>
      <w:proofErr w:type="gramStart"/>
      <w:r w:rsidRPr="002608E1">
        <w:rPr>
          <w:rFonts w:ascii="Tahoma" w:hAnsi="Tahoma" w:cs="Tahoma"/>
          <w:sz w:val="24"/>
          <w:szCs w:val="24"/>
        </w:rPr>
        <w:t>particular patterns</w:t>
      </w:r>
      <w:proofErr w:type="gramEnd"/>
      <w:r w:rsidRPr="002608E1">
        <w:rPr>
          <w:rFonts w:ascii="Tahoma" w:hAnsi="Tahoma" w:cs="Tahoma"/>
          <w:sz w:val="24"/>
          <w:szCs w:val="24"/>
        </w:rPr>
        <w:t xml:space="preserve"> of habitual and maladaptive thinking that he called errors of thoughts which include: </w:t>
      </w:r>
      <w:proofErr w:type="spellStart"/>
      <w:r w:rsidRPr="002608E1">
        <w:rPr>
          <w:rFonts w:ascii="Tahoma" w:hAnsi="Tahoma" w:cs="Tahoma"/>
          <w:sz w:val="24"/>
          <w:szCs w:val="24"/>
        </w:rPr>
        <w:t>i</w:t>
      </w:r>
      <w:proofErr w:type="spellEnd"/>
      <w:r w:rsidRPr="002608E1">
        <w:rPr>
          <w:rFonts w:ascii="Tahoma" w:hAnsi="Tahoma" w:cs="Tahoma"/>
          <w:sz w:val="24"/>
          <w:szCs w:val="24"/>
        </w:rPr>
        <w:t xml:space="preserve">) Arbitrary inference, this is where someone jumps to conclusions without knowing all the facts. For </w:t>
      </w:r>
      <w:r w:rsidR="00410A8E" w:rsidRPr="002608E1">
        <w:rPr>
          <w:rFonts w:ascii="Tahoma" w:hAnsi="Tahoma" w:cs="Tahoma"/>
          <w:sz w:val="24"/>
          <w:szCs w:val="24"/>
        </w:rPr>
        <w:t>example,</w:t>
      </w:r>
      <w:r w:rsidRPr="002608E1">
        <w:rPr>
          <w:rFonts w:ascii="Tahoma" w:hAnsi="Tahoma" w:cs="Tahoma"/>
          <w:sz w:val="24"/>
          <w:szCs w:val="24"/>
        </w:rPr>
        <w:t xml:space="preserve"> that person did not smile at me, he hates me. ii) Selective abstraction: a person looks only partially upon available information to </w:t>
      </w:r>
      <w:proofErr w:type="gramStart"/>
      <w:r w:rsidRPr="002608E1">
        <w:rPr>
          <w:rFonts w:ascii="Tahoma" w:hAnsi="Tahoma" w:cs="Tahoma"/>
          <w:sz w:val="24"/>
          <w:szCs w:val="24"/>
        </w:rPr>
        <w:t>come to a conclusion</w:t>
      </w:r>
      <w:proofErr w:type="gramEnd"/>
      <w:r w:rsidRPr="002608E1">
        <w:rPr>
          <w:rFonts w:ascii="Tahoma" w:hAnsi="Tahoma" w:cs="Tahoma"/>
          <w:sz w:val="24"/>
          <w:szCs w:val="24"/>
        </w:rPr>
        <w:t xml:space="preserve">.  </w:t>
      </w:r>
    </w:p>
    <w:p w14:paraId="6856FA09" w14:textId="77777777" w:rsidR="002608E1" w:rsidRPr="002608E1" w:rsidRDefault="002608E1" w:rsidP="002608E1">
      <w:pPr>
        <w:spacing w:line="480" w:lineRule="auto"/>
        <w:jc w:val="both"/>
        <w:rPr>
          <w:rFonts w:ascii="Tahoma" w:hAnsi="Tahoma" w:cs="Tahoma"/>
          <w:sz w:val="24"/>
          <w:szCs w:val="24"/>
        </w:rPr>
      </w:pPr>
      <w:r w:rsidRPr="002608E1">
        <w:rPr>
          <w:rFonts w:ascii="Tahoma" w:hAnsi="Tahoma" w:cs="Tahoma"/>
          <w:sz w:val="24"/>
          <w:szCs w:val="24"/>
        </w:rPr>
        <w:t xml:space="preserve">For example: My teacher said that my homework needed some corrections therefore he hates me. iii) Over generalisation; here, a person takes one negative event and assumes that it has meaning that pervades his/her whole life. For example, the cake I baked turned out terrible, I am never going at succeed at anything. </w:t>
      </w:r>
    </w:p>
    <w:p w14:paraId="38989BF1" w14:textId="7F955326" w:rsidR="002608E1" w:rsidRDefault="002608E1" w:rsidP="00095EAB">
      <w:pPr>
        <w:spacing w:line="480" w:lineRule="auto"/>
        <w:ind w:firstLine="720"/>
        <w:jc w:val="both"/>
        <w:rPr>
          <w:rFonts w:ascii="Tahoma" w:hAnsi="Tahoma" w:cs="Tahoma"/>
          <w:sz w:val="24"/>
          <w:szCs w:val="24"/>
        </w:rPr>
      </w:pPr>
      <w:r w:rsidRPr="002608E1">
        <w:rPr>
          <w:rFonts w:ascii="Tahoma" w:hAnsi="Tahoma" w:cs="Tahoma"/>
          <w:sz w:val="24"/>
          <w:szCs w:val="24"/>
        </w:rPr>
        <w:t xml:space="preserve">Aron T. Beck developed CBT as a treatment in the </w:t>
      </w:r>
      <w:proofErr w:type="spellStart"/>
      <w:r w:rsidRPr="002608E1">
        <w:rPr>
          <w:rFonts w:ascii="Tahoma" w:hAnsi="Tahoma" w:cs="Tahoma"/>
          <w:sz w:val="24"/>
          <w:szCs w:val="24"/>
        </w:rPr>
        <w:t>1970’s</w:t>
      </w:r>
      <w:proofErr w:type="spellEnd"/>
      <w:r w:rsidRPr="002608E1">
        <w:rPr>
          <w:rFonts w:ascii="Tahoma" w:hAnsi="Tahoma" w:cs="Tahoma"/>
          <w:sz w:val="24"/>
          <w:szCs w:val="24"/>
        </w:rPr>
        <w:t xml:space="preserve">, Beck coined the term “automatic thoughts” to describe thoughts individuals are often unaware of, that strongly influence feelings and behaviours. Beck worked with individuals with psychological distress to help step outside of their automatic thoughts and test these </w:t>
      </w:r>
      <w:r w:rsidRPr="002608E1">
        <w:rPr>
          <w:rFonts w:ascii="Tahoma" w:hAnsi="Tahoma" w:cs="Tahoma"/>
          <w:sz w:val="24"/>
          <w:szCs w:val="24"/>
        </w:rPr>
        <w:lastRenderedPageBreak/>
        <w:t xml:space="preserve">beliefs using cognitive restructuring techniques. The combination of cognitive behavioural interventions gave rise to identifying and treating triggering situations or emotions that led to thoughts, which influenced how one feels or behaves in a cyclical manner. Over time, specific cognitive models have been developed for specific disorders, </w:t>
      </w:r>
      <w:r w:rsidR="008B1F3F" w:rsidRPr="002608E1">
        <w:rPr>
          <w:rFonts w:ascii="Tahoma" w:hAnsi="Tahoma" w:cs="Tahoma"/>
          <w:sz w:val="24"/>
          <w:szCs w:val="24"/>
        </w:rPr>
        <w:t>to</w:t>
      </w:r>
      <w:r w:rsidRPr="002608E1">
        <w:rPr>
          <w:rFonts w:ascii="Tahoma" w:hAnsi="Tahoma" w:cs="Tahoma"/>
          <w:sz w:val="24"/>
          <w:szCs w:val="24"/>
        </w:rPr>
        <w:t xml:space="preserve"> treat each illness distinctly and systematically.</w:t>
      </w:r>
    </w:p>
    <w:p w14:paraId="0E9815C0" w14:textId="7CA7CA13" w:rsidR="008B1F3F" w:rsidRDefault="00C32076" w:rsidP="002608E1">
      <w:pPr>
        <w:spacing w:line="480" w:lineRule="auto"/>
        <w:jc w:val="both"/>
        <w:rPr>
          <w:rFonts w:ascii="Tahoma" w:hAnsi="Tahoma" w:cs="Tahoma"/>
          <w:sz w:val="24"/>
          <w:szCs w:val="24"/>
        </w:rPr>
      </w:pPr>
      <w:r>
        <w:rPr>
          <w:rFonts w:ascii="Tahoma" w:hAnsi="Tahoma" w:cs="Tahoma"/>
          <w:sz w:val="24"/>
          <w:szCs w:val="24"/>
        </w:rPr>
        <w:t>Conclusion</w:t>
      </w:r>
    </w:p>
    <w:p w14:paraId="3E729D5E" w14:textId="1441CF8A" w:rsidR="00C32076" w:rsidRPr="002608E1" w:rsidRDefault="00C32076" w:rsidP="007C2131">
      <w:pPr>
        <w:spacing w:line="480" w:lineRule="auto"/>
        <w:jc w:val="both"/>
        <w:rPr>
          <w:rFonts w:ascii="Tahoma" w:hAnsi="Tahoma" w:cs="Tahoma"/>
          <w:sz w:val="24"/>
          <w:szCs w:val="24"/>
        </w:rPr>
      </w:pPr>
      <w:r>
        <w:rPr>
          <w:rFonts w:ascii="Tahoma" w:hAnsi="Tahoma" w:cs="Tahoma"/>
          <w:sz w:val="24"/>
          <w:szCs w:val="24"/>
        </w:rPr>
        <w:tab/>
      </w:r>
      <w:r w:rsidR="009B1F8E">
        <w:rPr>
          <w:rFonts w:ascii="Tahoma" w:hAnsi="Tahoma" w:cs="Tahoma"/>
          <w:sz w:val="24"/>
          <w:szCs w:val="24"/>
        </w:rPr>
        <w:t xml:space="preserve">The biological approach </w:t>
      </w:r>
      <w:r w:rsidR="006D6642">
        <w:rPr>
          <w:rFonts w:ascii="Tahoma" w:hAnsi="Tahoma" w:cs="Tahoma"/>
          <w:sz w:val="24"/>
          <w:szCs w:val="24"/>
        </w:rPr>
        <w:t xml:space="preserve">proposes that </w:t>
      </w:r>
      <w:r w:rsidR="00F64179">
        <w:rPr>
          <w:rFonts w:ascii="Tahoma" w:hAnsi="Tahoma" w:cs="Tahoma"/>
          <w:sz w:val="24"/>
          <w:szCs w:val="24"/>
        </w:rPr>
        <w:t>the illness has an organic or physical cause</w:t>
      </w:r>
      <w:r w:rsidR="00215554">
        <w:rPr>
          <w:rFonts w:ascii="Tahoma" w:hAnsi="Tahoma" w:cs="Tahoma"/>
          <w:sz w:val="24"/>
          <w:szCs w:val="24"/>
        </w:rPr>
        <w:t xml:space="preserve">, </w:t>
      </w:r>
      <w:r w:rsidR="003F6DF8">
        <w:rPr>
          <w:rFonts w:ascii="Tahoma" w:hAnsi="Tahoma" w:cs="Tahoma"/>
          <w:sz w:val="24"/>
          <w:szCs w:val="24"/>
        </w:rPr>
        <w:t>which</w:t>
      </w:r>
      <w:r w:rsidR="00B27A75">
        <w:rPr>
          <w:rFonts w:ascii="Tahoma" w:hAnsi="Tahoma" w:cs="Tahoma"/>
          <w:sz w:val="24"/>
          <w:szCs w:val="24"/>
        </w:rPr>
        <w:t xml:space="preserve"> </w:t>
      </w:r>
      <w:r w:rsidR="003F6DF8">
        <w:rPr>
          <w:rFonts w:ascii="Tahoma" w:hAnsi="Tahoma" w:cs="Tahoma"/>
          <w:sz w:val="24"/>
          <w:szCs w:val="24"/>
        </w:rPr>
        <w:t>are</w:t>
      </w:r>
      <w:r w:rsidR="00B27A75">
        <w:rPr>
          <w:rFonts w:ascii="Tahoma" w:hAnsi="Tahoma" w:cs="Tahoma"/>
          <w:sz w:val="24"/>
          <w:szCs w:val="24"/>
        </w:rPr>
        <w:t xml:space="preserve"> </w:t>
      </w:r>
      <w:proofErr w:type="gramStart"/>
      <w:r w:rsidR="00B27A75">
        <w:rPr>
          <w:rFonts w:ascii="Tahoma" w:hAnsi="Tahoma" w:cs="Tahoma"/>
          <w:sz w:val="24"/>
          <w:szCs w:val="24"/>
        </w:rPr>
        <w:t xml:space="preserve">either </w:t>
      </w:r>
      <w:r w:rsidR="00215554">
        <w:rPr>
          <w:rFonts w:ascii="Tahoma" w:hAnsi="Tahoma" w:cs="Tahoma"/>
          <w:sz w:val="24"/>
          <w:szCs w:val="24"/>
        </w:rPr>
        <w:t>neurotransmitters</w:t>
      </w:r>
      <w:proofErr w:type="gramEnd"/>
      <w:r w:rsidR="00215554">
        <w:rPr>
          <w:rFonts w:ascii="Tahoma" w:hAnsi="Tahoma" w:cs="Tahoma"/>
          <w:sz w:val="24"/>
          <w:szCs w:val="24"/>
        </w:rPr>
        <w:t xml:space="preserve"> </w:t>
      </w:r>
      <w:r w:rsidR="00BF5B68">
        <w:rPr>
          <w:rFonts w:ascii="Tahoma" w:hAnsi="Tahoma" w:cs="Tahoma"/>
          <w:sz w:val="24"/>
          <w:szCs w:val="24"/>
        </w:rPr>
        <w:t>and neuroanatomy.</w:t>
      </w:r>
      <w:r w:rsidR="00E5108A">
        <w:rPr>
          <w:rFonts w:ascii="Tahoma" w:hAnsi="Tahoma" w:cs="Tahoma"/>
          <w:sz w:val="24"/>
          <w:szCs w:val="24"/>
        </w:rPr>
        <w:t xml:space="preserve"> </w:t>
      </w:r>
      <w:r w:rsidR="00264E22">
        <w:rPr>
          <w:rFonts w:ascii="Tahoma" w:hAnsi="Tahoma" w:cs="Tahoma"/>
          <w:sz w:val="24"/>
          <w:szCs w:val="24"/>
        </w:rPr>
        <w:t xml:space="preserve">The theorists also argue that mental disorders are also related to </w:t>
      </w:r>
      <w:r w:rsidR="00B6741D">
        <w:rPr>
          <w:rFonts w:ascii="Tahoma" w:hAnsi="Tahoma" w:cs="Tahoma"/>
          <w:sz w:val="24"/>
          <w:szCs w:val="24"/>
        </w:rPr>
        <w:t>the physical structure and functioning of the brain.</w:t>
      </w:r>
      <w:r w:rsidR="00DE55BC">
        <w:rPr>
          <w:rFonts w:ascii="Tahoma" w:hAnsi="Tahoma" w:cs="Tahoma"/>
          <w:sz w:val="24"/>
          <w:szCs w:val="24"/>
        </w:rPr>
        <w:t xml:space="preserve"> </w:t>
      </w:r>
      <w:r w:rsidR="00E47402">
        <w:rPr>
          <w:rFonts w:ascii="Tahoma" w:hAnsi="Tahoma" w:cs="Tahoma"/>
          <w:sz w:val="24"/>
          <w:szCs w:val="24"/>
        </w:rPr>
        <w:t xml:space="preserve">Conversely, the </w:t>
      </w:r>
      <w:r w:rsidR="00B963BF">
        <w:rPr>
          <w:rFonts w:ascii="Tahoma" w:hAnsi="Tahoma" w:cs="Tahoma"/>
          <w:sz w:val="24"/>
          <w:szCs w:val="24"/>
        </w:rPr>
        <w:t xml:space="preserve">behavioural theorists support that mental disorders are </w:t>
      </w:r>
      <w:r w:rsidR="00E535D9">
        <w:rPr>
          <w:rFonts w:ascii="Tahoma" w:hAnsi="Tahoma" w:cs="Tahoma"/>
          <w:sz w:val="24"/>
          <w:szCs w:val="24"/>
        </w:rPr>
        <w:t>solely</w:t>
      </w:r>
      <w:r w:rsidR="00B963BF">
        <w:rPr>
          <w:rFonts w:ascii="Tahoma" w:hAnsi="Tahoma" w:cs="Tahoma"/>
          <w:sz w:val="24"/>
          <w:szCs w:val="24"/>
        </w:rPr>
        <w:t xml:space="preserve"> </w:t>
      </w:r>
      <w:r w:rsidR="007C2131">
        <w:rPr>
          <w:rFonts w:ascii="Tahoma" w:hAnsi="Tahoma" w:cs="Tahoma"/>
          <w:sz w:val="24"/>
          <w:szCs w:val="24"/>
        </w:rPr>
        <w:t>based</w:t>
      </w:r>
      <w:r w:rsidR="00B963BF">
        <w:rPr>
          <w:rFonts w:ascii="Tahoma" w:hAnsi="Tahoma" w:cs="Tahoma"/>
          <w:sz w:val="24"/>
          <w:szCs w:val="24"/>
        </w:rPr>
        <w:t xml:space="preserve"> </w:t>
      </w:r>
      <w:r w:rsidR="00E535D9">
        <w:rPr>
          <w:rFonts w:ascii="Tahoma" w:hAnsi="Tahoma" w:cs="Tahoma"/>
          <w:sz w:val="24"/>
          <w:szCs w:val="24"/>
        </w:rPr>
        <w:t>upon</w:t>
      </w:r>
      <w:r w:rsidR="00B963BF">
        <w:rPr>
          <w:rFonts w:ascii="Tahoma" w:hAnsi="Tahoma" w:cs="Tahoma"/>
          <w:sz w:val="24"/>
          <w:szCs w:val="24"/>
        </w:rPr>
        <w:t xml:space="preserve"> the assumption</w:t>
      </w:r>
      <w:r w:rsidR="00E535D9">
        <w:rPr>
          <w:rFonts w:ascii="Tahoma" w:hAnsi="Tahoma" w:cs="Tahoma"/>
          <w:sz w:val="24"/>
          <w:szCs w:val="24"/>
        </w:rPr>
        <w:t xml:space="preserve"> that the symptomatic behaviour found in individuals with various neuros</w:t>
      </w:r>
      <w:r w:rsidR="001F5962">
        <w:rPr>
          <w:rFonts w:ascii="Tahoma" w:hAnsi="Tahoma" w:cs="Tahoma"/>
          <w:sz w:val="24"/>
          <w:szCs w:val="24"/>
        </w:rPr>
        <w:t>e</w:t>
      </w:r>
      <w:r w:rsidR="00E535D9">
        <w:rPr>
          <w:rFonts w:ascii="Tahoma" w:hAnsi="Tahoma" w:cs="Tahoma"/>
          <w:sz w:val="24"/>
          <w:szCs w:val="24"/>
        </w:rPr>
        <w:t>s</w:t>
      </w:r>
      <w:r w:rsidR="001F5962">
        <w:rPr>
          <w:rFonts w:ascii="Tahoma" w:hAnsi="Tahoma" w:cs="Tahoma"/>
          <w:sz w:val="24"/>
          <w:szCs w:val="24"/>
        </w:rPr>
        <w:t xml:space="preserve"> </w:t>
      </w:r>
      <w:r w:rsidR="00A06968">
        <w:rPr>
          <w:rFonts w:ascii="Tahoma" w:hAnsi="Tahoma" w:cs="Tahoma"/>
          <w:sz w:val="24"/>
          <w:szCs w:val="24"/>
        </w:rPr>
        <w:t xml:space="preserve">can be regarded as learned behaviours that have been built </w:t>
      </w:r>
      <w:r w:rsidR="007C2131">
        <w:rPr>
          <w:rFonts w:ascii="Tahoma" w:hAnsi="Tahoma" w:cs="Tahoma"/>
          <w:sz w:val="24"/>
          <w:szCs w:val="24"/>
        </w:rPr>
        <w:t xml:space="preserve">into conditioned responses. </w:t>
      </w:r>
      <w:r w:rsidR="00E47402">
        <w:rPr>
          <w:rFonts w:ascii="Tahoma" w:hAnsi="Tahoma" w:cs="Tahoma"/>
          <w:sz w:val="24"/>
          <w:szCs w:val="24"/>
        </w:rPr>
        <w:t>However</w:t>
      </w:r>
      <w:r w:rsidR="00DE55BC">
        <w:rPr>
          <w:rFonts w:ascii="Tahoma" w:hAnsi="Tahoma" w:cs="Tahoma"/>
          <w:sz w:val="24"/>
          <w:szCs w:val="24"/>
        </w:rPr>
        <w:t xml:space="preserve">, the </w:t>
      </w:r>
      <w:r w:rsidR="001477AE">
        <w:rPr>
          <w:rFonts w:ascii="Tahoma" w:hAnsi="Tahoma" w:cs="Tahoma"/>
          <w:sz w:val="24"/>
          <w:szCs w:val="24"/>
        </w:rPr>
        <w:t>primary principal</w:t>
      </w:r>
      <w:r w:rsidR="00DE55BC">
        <w:rPr>
          <w:rFonts w:ascii="Tahoma" w:hAnsi="Tahoma" w:cs="Tahoma"/>
          <w:sz w:val="24"/>
          <w:szCs w:val="24"/>
        </w:rPr>
        <w:t xml:space="preserve"> of the cognitive approach</w:t>
      </w:r>
      <w:r w:rsidR="007529D3">
        <w:rPr>
          <w:rFonts w:ascii="Tahoma" w:hAnsi="Tahoma" w:cs="Tahoma"/>
          <w:sz w:val="24"/>
          <w:szCs w:val="24"/>
        </w:rPr>
        <w:t xml:space="preserve">, as pioneered by Beck (1970) </w:t>
      </w:r>
      <w:r w:rsidR="00DD06AB">
        <w:rPr>
          <w:rFonts w:ascii="Tahoma" w:hAnsi="Tahoma" w:cs="Tahoma"/>
          <w:sz w:val="24"/>
          <w:szCs w:val="24"/>
        </w:rPr>
        <w:t xml:space="preserve">and Ellis (1962), </w:t>
      </w:r>
      <w:r w:rsidR="009207FE">
        <w:rPr>
          <w:rFonts w:ascii="Tahoma" w:hAnsi="Tahoma" w:cs="Tahoma"/>
          <w:sz w:val="24"/>
          <w:szCs w:val="24"/>
        </w:rPr>
        <w:t xml:space="preserve">holds that maladaptive </w:t>
      </w:r>
      <w:r w:rsidR="002E00A2">
        <w:rPr>
          <w:rFonts w:ascii="Tahoma" w:hAnsi="Tahoma" w:cs="Tahoma"/>
          <w:sz w:val="24"/>
          <w:szCs w:val="24"/>
        </w:rPr>
        <w:t>cognitions contribute to the maintenance of emotional distress and behavioural problems</w:t>
      </w:r>
      <w:r w:rsidR="004A2D7B">
        <w:rPr>
          <w:rFonts w:ascii="Tahoma" w:hAnsi="Tahoma" w:cs="Tahoma"/>
          <w:sz w:val="24"/>
          <w:szCs w:val="24"/>
        </w:rPr>
        <w:t>.</w:t>
      </w:r>
      <w:r w:rsidR="00BC3578">
        <w:rPr>
          <w:rFonts w:ascii="Tahoma" w:hAnsi="Tahoma" w:cs="Tahoma"/>
          <w:sz w:val="24"/>
          <w:szCs w:val="24"/>
        </w:rPr>
        <w:t xml:space="preserve"> </w:t>
      </w:r>
      <w:r w:rsidR="00A51FA8">
        <w:rPr>
          <w:rFonts w:ascii="Tahoma" w:hAnsi="Tahoma" w:cs="Tahoma"/>
          <w:sz w:val="24"/>
          <w:szCs w:val="24"/>
        </w:rPr>
        <w:t>CBT</w:t>
      </w:r>
      <w:r w:rsidR="00C300DA">
        <w:rPr>
          <w:rFonts w:ascii="Tahoma" w:hAnsi="Tahoma" w:cs="Tahoma"/>
          <w:sz w:val="24"/>
          <w:szCs w:val="24"/>
        </w:rPr>
        <w:t xml:space="preserve"> </w:t>
      </w:r>
      <w:r w:rsidR="00B27871">
        <w:rPr>
          <w:rFonts w:ascii="Tahoma" w:hAnsi="Tahoma" w:cs="Tahoma"/>
          <w:sz w:val="24"/>
          <w:szCs w:val="24"/>
        </w:rPr>
        <w:t>refers to a class of interventions</w:t>
      </w:r>
      <w:r w:rsidR="00E73C48">
        <w:rPr>
          <w:rFonts w:ascii="Tahoma" w:hAnsi="Tahoma" w:cs="Tahoma"/>
          <w:sz w:val="24"/>
          <w:szCs w:val="24"/>
        </w:rPr>
        <w:t xml:space="preserve"> which</w:t>
      </w:r>
      <w:r w:rsidR="00C300DA">
        <w:rPr>
          <w:rFonts w:ascii="Tahoma" w:hAnsi="Tahoma" w:cs="Tahoma"/>
          <w:sz w:val="24"/>
          <w:szCs w:val="24"/>
        </w:rPr>
        <w:t xml:space="preserve"> </w:t>
      </w:r>
      <w:r w:rsidR="00D24E5C">
        <w:rPr>
          <w:rFonts w:ascii="Tahoma" w:hAnsi="Tahoma" w:cs="Tahoma"/>
          <w:sz w:val="24"/>
          <w:szCs w:val="24"/>
        </w:rPr>
        <w:t xml:space="preserve">share the basic premise that mental disorder and </w:t>
      </w:r>
      <w:r w:rsidR="003B0345">
        <w:rPr>
          <w:rFonts w:ascii="Tahoma" w:hAnsi="Tahoma" w:cs="Tahoma"/>
          <w:sz w:val="24"/>
          <w:szCs w:val="24"/>
        </w:rPr>
        <w:t>psychological distress</w:t>
      </w:r>
      <w:r w:rsidR="00E73C48">
        <w:rPr>
          <w:rFonts w:ascii="Tahoma" w:hAnsi="Tahoma" w:cs="Tahoma"/>
          <w:sz w:val="24"/>
          <w:szCs w:val="24"/>
        </w:rPr>
        <w:t xml:space="preserve"> are maintained by cognitive factors</w:t>
      </w:r>
      <w:r w:rsidR="00B30F47">
        <w:rPr>
          <w:rFonts w:ascii="Tahoma" w:hAnsi="Tahoma" w:cs="Tahoma"/>
          <w:sz w:val="24"/>
          <w:szCs w:val="24"/>
        </w:rPr>
        <w:t>.</w:t>
      </w:r>
      <w:r w:rsidR="00C300DA">
        <w:rPr>
          <w:rFonts w:ascii="Tahoma" w:hAnsi="Tahoma" w:cs="Tahoma"/>
          <w:sz w:val="24"/>
          <w:szCs w:val="24"/>
        </w:rPr>
        <w:t xml:space="preserve"> </w:t>
      </w:r>
    </w:p>
    <w:p w14:paraId="51A33BE6" w14:textId="77777777" w:rsidR="002608E1" w:rsidRPr="002608E1" w:rsidRDefault="002608E1" w:rsidP="002608E1">
      <w:pPr>
        <w:spacing w:line="480" w:lineRule="auto"/>
        <w:jc w:val="both"/>
        <w:rPr>
          <w:rFonts w:ascii="Tahoma" w:hAnsi="Tahoma" w:cs="Tahoma"/>
          <w:sz w:val="24"/>
          <w:szCs w:val="24"/>
        </w:rPr>
      </w:pPr>
    </w:p>
    <w:p w14:paraId="7E3DCE1A" w14:textId="77777777" w:rsidR="002608E1" w:rsidRPr="002608E1" w:rsidRDefault="002608E1" w:rsidP="002608E1">
      <w:pPr>
        <w:spacing w:line="480" w:lineRule="auto"/>
        <w:jc w:val="both"/>
        <w:rPr>
          <w:rFonts w:ascii="Tahoma" w:hAnsi="Tahoma" w:cs="Tahoma"/>
          <w:sz w:val="24"/>
          <w:szCs w:val="24"/>
        </w:rPr>
      </w:pPr>
    </w:p>
    <w:p w14:paraId="2418BCB3" w14:textId="77777777" w:rsidR="002608E1" w:rsidRPr="002608E1" w:rsidRDefault="002608E1" w:rsidP="002608E1">
      <w:pPr>
        <w:spacing w:line="480" w:lineRule="auto"/>
        <w:jc w:val="both"/>
        <w:rPr>
          <w:rFonts w:ascii="Tahoma" w:hAnsi="Tahoma" w:cs="Tahoma"/>
          <w:sz w:val="24"/>
          <w:szCs w:val="24"/>
        </w:rPr>
      </w:pPr>
    </w:p>
    <w:p w14:paraId="0D096713" w14:textId="77777777" w:rsidR="00EC7447" w:rsidRDefault="00EC7447" w:rsidP="002211D0">
      <w:pPr>
        <w:spacing w:line="276" w:lineRule="auto"/>
        <w:jc w:val="both"/>
        <w:rPr>
          <w:rFonts w:ascii="Tahoma" w:hAnsi="Tahoma" w:cs="Tahoma"/>
          <w:sz w:val="24"/>
          <w:szCs w:val="24"/>
        </w:rPr>
      </w:pPr>
    </w:p>
    <w:p w14:paraId="45A28E27" w14:textId="77777777" w:rsidR="00EC7447" w:rsidRDefault="00EC7447" w:rsidP="002211D0">
      <w:pPr>
        <w:spacing w:line="276" w:lineRule="auto"/>
        <w:jc w:val="both"/>
        <w:rPr>
          <w:rFonts w:ascii="Tahoma" w:hAnsi="Tahoma" w:cs="Tahoma"/>
          <w:sz w:val="24"/>
          <w:szCs w:val="24"/>
        </w:rPr>
      </w:pPr>
    </w:p>
    <w:p w14:paraId="561AA4A9" w14:textId="77777777" w:rsidR="00EC7447" w:rsidRDefault="00EC7447" w:rsidP="002211D0">
      <w:pPr>
        <w:spacing w:line="276" w:lineRule="auto"/>
        <w:jc w:val="both"/>
        <w:rPr>
          <w:rFonts w:ascii="Tahoma" w:hAnsi="Tahoma" w:cs="Tahoma"/>
          <w:sz w:val="24"/>
          <w:szCs w:val="24"/>
        </w:rPr>
      </w:pPr>
    </w:p>
    <w:p w14:paraId="1EE908F0" w14:textId="77777777" w:rsidR="004F0982" w:rsidRDefault="004F0982" w:rsidP="002211D0">
      <w:pPr>
        <w:spacing w:line="276" w:lineRule="auto"/>
        <w:jc w:val="both"/>
        <w:rPr>
          <w:rFonts w:ascii="Tahoma" w:hAnsi="Tahoma" w:cs="Tahoma"/>
          <w:sz w:val="24"/>
          <w:szCs w:val="24"/>
        </w:rPr>
      </w:pPr>
    </w:p>
    <w:p w14:paraId="01BD9E15" w14:textId="77777777" w:rsidR="004F0982" w:rsidRDefault="004F0982" w:rsidP="002211D0">
      <w:pPr>
        <w:spacing w:line="276" w:lineRule="auto"/>
        <w:jc w:val="both"/>
        <w:rPr>
          <w:rFonts w:ascii="Tahoma" w:hAnsi="Tahoma" w:cs="Tahoma"/>
          <w:sz w:val="24"/>
          <w:szCs w:val="24"/>
        </w:rPr>
      </w:pPr>
    </w:p>
    <w:p w14:paraId="07A6BF74" w14:textId="77777777" w:rsidR="004F0982" w:rsidRDefault="004F0982" w:rsidP="002211D0">
      <w:pPr>
        <w:spacing w:line="276" w:lineRule="auto"/>
        <w:jc w:val="both"/>
        <w:rPr>
          <w:rFonts w:ascii="Tahoma" w:hAnsi="Tahoma" w:cs="Tahoma"/>
          <w:sz w:val="24"/>
          <w:szCs w:val="24"/>
        </w:rPr>
      </w:pPr>
    </w:p>
    <w:p w14:paraId="088F890D" w14:textId="77777777" w:rsidR="004F0982" w:rsidRDefault="004F0982" w:rsidP="002211D0">
      <w:pPr>
        <w:spacing w:line="276" w:lineRule="auto"/>
        <w:jc w:val="both"/>
        <w:rPr>
          <w:rFonts w:ascii="Tahoma" w:hAnsi="Tahoma" w:cs="Tahoma"/>
          <w:sz w:val="24"/>
          <w:szCs w:val="24"/>
        </w:rPr>
      </w:pPr>
    </w:p>
    <w:p w14:paraId="036C7A81" w14:textId="77777777" w:rsidR="004F0982" w:rsidRDefault="004F0982" w:rsidP="002211D0">
      <w:pPr>
        <w:spacing w:line="276" w:lineRule="auto"/>
        <w:jc w:val="both"/>
        <w:rPr>
          <w:rFonts w:ascii="Tahoma" w:hAnsi="Tahoma" w:cs="Tahoma"/>
          <w:sz w:val="24"/>
          <w:szCs w:val="24"/>
        </w:rPr>
      </w:pPr>
    </w:p>
    <w:p w14:paraId="1F99CFEE" w14:textId="77777777" w:rsidR="004F0982" w:rsidRDefault="004F0982" w:rsidP="002211D0">
      <w:pPr>
        <w:spacing w:line="276" w:lineRule="auto"/>
        <w:jc w:val="both"/>
        <w:rPr>
          <w:rFonts w:ascii="Tahoma" w:hAnsi="Tahoma" w:cs="Tahoma"/>
          <w:sz w:val="24"/>
          <w:szCs w:val="24"/>
        </w:rPr>
      </w:pPr>
    </w:p>
    <w:p w14:paraId="60817811" w14:textId="77777777" w:rsidR="004F0982" w:rsidRDefault="004F0982" w:rsidP="002211D0">
      <w:pPr>
        <w:spacing w:line="276" w:lineRule="auto"/>
        <w:jc w:val="both"/>
        <w:rPr>
          <w:rFonts w:ascii="Tahoma" w:hAnsi="Tahoma" w:cs="Tahoma"/>
          <w:sz w:val="24"/>
          <w:szCs w:val="24"/>
        </w:rPr>
      </w:pPr>
    </w:p>
    <w:p w14:paraId="65D9765F" w14:textId="77777777" w:rsidR="002B18DA" w:rsidRDefault="002B18DA" w:rsidP="002211D0">
      <w:pPr>
        <w:spacing w:line="276" w:lineRule="auto"/>
        <w:jc w:val="both"/>
        <w:rPr>
          <w:rFonts w:ascii="Tahoma" w:hAnsi="Tahoma" w:cs="Tahoma"/>
          <w:sz w:val="24"/>
          <w:szCs w:val="24"/>
        </w:rPr>
      </w:pPr>
    </w:p>
    <w:p w14:paraId="0AA8C8FD" w14:textId="77777777" w:rsidR="002B18DA" w:rsidRDefault="002B18DA" w:rsidP="002211D0">
      <w:pPr>
        <w:spacing w:line="276" w:lineRule="auto"/>
        <w:jc w:val="both"/>
        <w:rPr>
          <w:rFonts w:ascii="Tahoma" w:hAnsi="Tahoma" w:cs="Tahoma"/>
          <w:sz w:val="24"/>
          <w:szCs w:val="24"/>
        </w:rPr>
      </w:pPr>
    </w:p>
    <w:p w14:paraId="2FC0923F" w14:textId="77777777" w:rsidR="002B18DA" w:rsidRDefault="002B18DA" w:rsidP="002211D0">
      <w:pPr>
        <w:spacing w:line="276" w:lineRule="auto"/>
        <w:jc w:val="both"/>
        <w:rPr>
          <w:rFonts w:ascii="Tahoma" w:hAnsi="Tahoma" w:cs="Tahoma"/>
          <w:sz w:val="24"/>
          <w:szCs w:val="24"/>
        </w:rPr>
      </w:pPr>
    </w:p>
    <w:p w14:paraId="54F5E663" w14:textId="77777777" w:rsidR="002B18DA" w:rsidRDefault="002B18DA" w:rsidP="002211D0">
      <w:pPr>
        <w:spacing w:line="276" w:lineRule="auto"/>
        <w:jc w:val="both"/>
        <w:rPr>
          <w:rFonts w:ascii="Tahoma" w:hAnsi="Tahoma" w:cs="Tahoma"/>
          <w:sz w:val="24"/>
          <w:szCs w:val="24"/>
        </w:rPr>
      </w:pPr>
    </w:p>
    <w:p w14:paraId="56EEACC0" w14:textId="77777777" w:rsidR="002B18DA" w:rsidRDefault="002B18DA" w:rsidP="002211D0">
      <w:pPr>
        <w:spacing w:line="276" w:lineRule="auto"/>
        <w:jc w:val="both"/>
        <w:rPr>
          <w:rFonts w:ascii="Tahoma" w:hAnsi="Tahoma" w:cs="Tahoma"/>
          <w:sz w:val="24"/>
          <w:szCs w:val="24"/>
        </w:rPr>
      </w:pPr>
    </w:p>
    <w:p w14:paraId="3C9F69B9" w14:textId="6EED8931" w:rsidR="000C37AE" w:rsidRDefault="002608E1" w:rsidP="002211D0">
      <w:pPr>
        <w:spacing w:line="276" w:lineRule="auto"/>
        <w:jc w:val="both"/>
        <w:rPr>
          <w:rFonts w:ascii="Tahoma" w:hAnsi="Tahoma" w:cs="Tahoma"/>
          <w:sz w:val="24"/>
          <w:szCs w:val="24"/>
        </w:rPr>
      </w:pPr>
      <w:r w:rsidRPr="002608E1">
        <w:rPr>
          <w:rFonts w:ascii="Tahoma" w:hAnsi="Tahoma" w:cs="Tahoma"/>
          <w:sz w:val="24"/>
          <w:szCs w:val="24"/>
        </w:rPr>
        <w:lastRenderedPageBreak/>
        <w:t>References</w:t>
      </w:r>
    </w:p>
    <w:p w14:paraId="61505D70" w14:textId="77777777" w:rsidR="000720BE" w:rsidRDefault="000720BE" w:rsidP="001D2185">
      <w:pPr>
        <w:spacing w:line="276" w:lineRule="auto"/>
        <w:jc w:val="both"/>
        <w:rPr>
          <w:rFonts w:ascii="Tahoma" w:hAnsi="Tahoma" w:cs="Tahoma"/>
          <w:sz w:val="24"/>
          <w:szCs w:val="24"/>
        </w:rPr>
      </w:pPr>
    </w:p>
    <w:p w14:paraId="67E05D42" w14:textId="364E1D1A" w:rsidR="001D2185" w:rsidRDefault="007949ED" w:rsidP="001D2185">
      <w:pPr>
        <w:spacing w:line="276" w:lineRule="auto"/>
        <w:jc w:val="both"/>
        <w:rPr>
          <w:rFonts w:ascii="Tahoma" w:hAnsi="Tahoma" w:cs="Tahoma"/>
          <w:sz w:val="24"/>
          <w:szCs w:val="24"/>
        </w:rPr>
      </w:pPr>
      <w:r>
        <w:rPr>
          <w:rFonts w:ascii="Tahoma" w:hAnsi="Tahoma" w:cs="Tahoma"/>
          <w:sz w:val="24"/>
          <w:szCs w:val="24"/>
        </w:rPr>
        <w:t>B</w:t>
      </w:r>
      <w:r w:rsidR="009A77C7">
        <w:rPr>
          <w:rFonts w:ascii="Tahoma" w:hAnsi="Tahoma" w:cs="Tahoma"/>
          <w:sz w:val="24"/>
          <w:szCs w:val="24"/>
        </w:rPr>
        <w:t>ooks with editors</w:t>
      </w:r>
    </w:p>
    <w:p w14:paraId="0F1A6741" w14:textId="77777777" w:rsidR="00696A13" w:rsidRDefault="00153833" w:rsidP="001D2185">
      <w:pPr>
        <w:spacing w:line="276" w:lineRule="auto"/>
        <w:jc w:val="both"/>
        <w:rPr>
          <w:rFonts w:ascii="Tahoma" w:hAnsi="Tahoma" w:cs="Tahoma"/>
          <w:sz w:val="24"/>
          <w:szCs w:val="24"/>
        </w:rPr>
      </w:pPr>
      <w:proofErr w:type="spellStart"/>
      <w:r>
        <w:rPr>
          <w:rFonts w:ascii="Tahoma" w:hAnsi="Tahoma" w:cs="Tahoma"/>
          <w:sz w:val="24"/>
          <w:szCs w:val="24"/>
        </w:rPr>
        <w:t>Barch</w:t>
      </w:r>
      <w:proofErr w:type="spellEnd"/>
      <w:r>
        <w:rPr>
          <w:rFonts w:ascii="Tahoma" w:hAnsi="Tahoma" w:cs="Tahoma"/>
          <w:sz w:val="24"/>
          <w:szCs w:val="24"/>
        </w:rPr>
        <w:t xml:space="preserve">, </w:t>
      </w:r>
      <w:r w:rsidR="00B01D97">
        <w:rPr>
          <w:rFonts w:ascii="Tahoma" w:hAnsi="Tahoma" w:cs="Tahoma"/>
          <w:sz w:val="24"/>
          <w:szCs w:val="24"/>
        </w:rPr>
        <w:t xml:space="preserve">D. M., &amp; Sheffield, J. M., (2017). </w:t>
      </w:r>
      <w:r w:rsidR="00AE457C">
        <w:rPr>
          <w:rFonts w:ascii="Tahoma" w:hAnsi="Tahoma" w:cs="Tahoma"/>
          <w:sz w:val="24"/>
          <w:szCs w:val="24"/>
        </w:rPr>
        <w:t>Cognitive control in schizophrenia</w:t>
      </w:r>
      <w:r w:rsidR="00677886">
        <w:rPr>
          <w:rFonts w:ascii="Tahoma" w:hAnsi="Tahoma" w:cs="Tahoma"/>
          <w:sz w:val="24"/>
          <w:szCs w:val="24"/>
        </w:rPr>
        <w:t xml:space="preserve">. In T. </w:t>
      </w:r>
      <w:proofErr w:type="spellStart"/>
      <w:r w:rsidR="00677886">
        <w:rPr>
          <w:rFonts w:ascii="Tahoma" w:hAnsi="Tahoma" w:cs="Tahoma"/>
          <w:sz w:val="24"/>
          <w:szCs w:val="24"/>
        </w:rPr>
        <w:t>Egner</w:t>
      </w:r>
      <w:proofErr w:type="spellEnd"/>
      <w:r w:rsidR="00DD2BDB">
        <w:rPr>
          <w:rFonts w:ascii="Tahoma" w:hAnsi="Tahoma" w:cs="Tahoma"/>
          <w:sz w:val="24"/>
          <w:szCs w:val="24"/>
        </w:rPr>
        <w:t xml:space="preserve"> (Ed.), </w:t>
      </w:r>
      <w:r w:rsidR="00DD2BDB">
        <w:rPr>
          <w:rFonts w:ascii="Tahoma" w:hAnsi="Tahoma" w:cs="Tahoma"/>
          <w:i/>
          <w:iCs/>
          <w:sz w:val="24"/>
          <w:szCs w:val="24"/>
        </w:rPr>
        <w:t>Wiley</w:t>
      </w:r>
      <w:r w:rsidR="00B06E35">
        <w:rPr>
          <w:rFonts w:ascii="Tahoma" w:hAnsi="Tahoma" w:cs="Tahoma"/>
          <w:i/>
          <w:iCs/>
          <w:sz w:val="24"/>
          <w:szCs w:val="24"/>
        </w:rPr>
        <w:t xml:space="preserve"> handbook of cognitive control </w:t>
      </w:r>
      <w:r w:rsidR="00B06E35">
        <w:rPr>
          <w:rFonts w:ascii="Tahoma" w:hAnsi="Tahoma" w:cs="Tahoma"/>
          <w:sz w:val="24"/>
          <w:szCs w:val="24"/>
        </w:rPr>
        <w:t>(pp</w:t>
      </w:r>
      <w:r w:rsidR="00FF47FD">
        <w:rPr>
          <w:rFonts w:ascii="Tahoma" w:hAnsi="Tahoma" w:cs="Tahoma"/>
          <w:sz w:val="24"/>
          <w:szCs w:val="24"/>
        </w:rPr>
        <w:t xml:space="preserve">. </w:t>
      </w:r>
      <w:r w:rsidR="00AA3712">
        <w:rPr>
          <w:rFonts w:ascii="Tahoma" w:hAnsi="Tahoma" w:cs="Tahoma"/>
          <w:sz w:val="24"/>
          <w:szCs w:val="24"/>
        </w:rPr>
        <w:t>556-580</w:t>
      </w:r>
      <w:r w:rsidR="00FF47FD">
        <w:rPr>
          <w:rFonts w:ascii="Tahoma" w:hAnsi="Tahoma" w:cs="Tahoma"/>
          <w:sz w:val="24"/>
          <w:szCs w:val="24"/>
        </w:rPr>
        <w:t>). Chich</w:t>
      </w:r>
      <w:r w:rsidR="00D02E05">
        <w:rPr>
          <w:rFonts w:ascii="Tahoma" w:hAnsi="Tahoma" w:cs="Tahoma"/>
          <w:sz w:val="24"/>
          <w:szCs w:val="24"/>
        </w:rPr>
        <w:t>e</w:t>
      </w:r>
      <w:r w:rsidR="00FF47FD">
        <w:rPr>
          <w:rFonts w:ascii="Tahoma" w:hAnsi="Tahoma" w:cs="Tahoma"/>
          <w:sz w:val="24"/>
          <w:szCs w:val="24"/>
        </w:rPr>
        <w:t>ster</w:t>
      </w:r>
      <w:r w:rsidR="00D02E05">
        <w:rPr>
          <w:rFonts w:ascii="Tahoma" w:hAnsi="Tahoma" w:cs="Tahoma"/>
          <w:sz w:val="24"/>
          <w:szCs w:val="24"/>
        </w:rPr>
        <w:t>, UK. Wiley.</w:t>
      </w:r>
      <w:r w:rsidR="00AA3712">
        <w:rPr>
          <w:rFonts w:ascii="Tahoma" w:hAnsi="Tahoma" w:cs="Tahoma"/>
          <w:sz w:val="24"/>
          <w:szCs w:val="24"/>
        </w:rPr>
        <w:t xml:space="preserve"> </w:t>
      </w:r>
    </w:p>
    <w:p w14:paraId="6DBF3CD1" w14:textId="4757C6BE" w:rsidR="00153833" w:rsidRPr="00B06E35" w:rsidRDefault="002F1491" w:rsidP="001D2185">
      <w:pPr>
        <w:spacing w:line="276" w:lineRule="auto"/>
        <w:jc w:val="both"/>
        <w:rPr>
          <w:rFonts w:ascii="Tahoma" w:hAnsi="Tahoma" w:cs="Tahoma"/>
          <w:sz w:val="24"/>
          <w:szCs w:val="24"/>
        </w:rPr>
      </w:pPr>
      <w:r>
        <w:rPr>
          <w:rFonts w:ascii="Tahoma" w:hAnsi="Tahoma" w:cs="Tahoma"/>
          <w:sz w:val="24"/>
          <w:szCs w:val="24"/>
        </w:rPr>
        <w:t xml:space="preserve">Galvan, A., </w:t>
      </w:r>
      <w:r w:rsidR="005235C4">
        <w:rPr>
          <w:rFonts w:ascii="Tahoma" w:hAnsi="Tahoma" w:cs="Tahoma"/>
          <w:sz w:val="24"/>
          <w:szCs w:val="24"/>
        </w:rPr>
        <w:t xml:space="preserve">&amp; Tottenham, N., (2016). </w:t>
      </w:r>
      <w:r w:rsidR="00F340F7">
        <w:rPr>
          <w:rFonts w:ascii="Tahoma" w:hAnsi="Tahoma" w:cs="Tahoma"/>
          <w:sz w:val="24"/>
          <w:szCs w:val="24"/>
        </w:rPr>
        <w:t>Adolescent brain development. In Cicchetti</w:t>
      </w:r>
      <w:r w:rsidR="008B4582">
        <w:rPr>
          <w:rFonts w:ascii="Tahoma" w:hAnsi="Tahoma" w:cs="Tahoma"/>
          <w:sz w:val="24"/>
          <w:szCs w:val="24"/>
        </w:rPr>
        <w:t xml:space="preserve">, D. (ed.). </w:t>
      </w:r>
      <w:r w:rsidR="008B4582">
        <w:rPr>
          <w:rFonts w:ascii="Tahoma" w:hAnsi="Tahoma" w:cs="Tahoma"/>
          <w:i/>
          <w:iCs/>
          <w:sz w:val="24"/>
          <w:szCs w:val="24"/>
        </w:rPr>
        <w:t>Developmental psycho</w:t>
      </w:r>
      <w:r w:rsidR="004B7395">
        <w:rPr>
          <w:rFonts w:ascii="Tahoma" w:hAnsi="Tahoma" w:cs="Tahoma"/>
          <w:i/>
          <w:iCs/>
          <w:sz w:val="24"/>
          <w:szCs w:val="24"/>
        </w:rPr>
        <w:t>l</w:t>
      </w:r>
      <w:r w:rsidR="008B4582">
        <w:rPr>
          <w:rFonts w:ascii="Tahoma" w:hAnsi="Tahoma" w:cs="Tahoma"/>
          <w:i/>
          <w:iCs/>
          <w:sz w:val="24"/>
          <w:szCs w:val="24"/>
        </w:rPr>
        <w:t>ogy</w:t>
      </w:r>
      <w:r w:rsidR="00854465">
        <w:rPr>
          <w:rFonts w:ascii="Tahoma" w:hAnsi="Tahoma" w:cs="Tahoma"/>
          <w:i/>
          <w:iCs/>
          <w:sz w:val="24"/>
          <w:szCs w:val="24"/>
        </w:rPr>
        <w:t xml:space="preserve">: </w:t>
      </w:r>
      <w:proofErr w:type="spellStart"/>
      <w:r w:rsidR="00854465">
        <w:rPr>
          <w:rFonts w:ascii="Tahoma" w:hAnsi="Tahoma" w:cs="Tahoma"/>
          <w:i/>
          <w:iCs/>
          <w:sz w:val="24"/>
          <w:szCs w:val="24"/>
        </w:rPr>
        <w:t>mVol</w:t>
      </w:r>
      <w:proofErr w:type="spellEnd"/>
      <w:r w:rsidR="00854465">
        <w:rPr>
          <w:rFonts w:ascii="Tahoma" w:hAnsi="Tahoma" w:cs="Tahoma"/>
          <w:i/>
          <w:iCs/>
          <w:sz w:val="24"/>
          <w:szCs w:val="24"/>
        </w:rPr>
        <w:t xml:space="preserve">. 2. Developmental neuroscience </w:t>
      </w:r>
      <w:r w:rsidR="002F5B9B">
        <w:rPr>
          <w:rFonts w:ascii="Tahoma" w:hAnsi="Tahoma" w:cs="Tahoma"/>
          <w:sz w:val="24"/>
          <w:szCs w:val="24"/>
        </w:rPr>
        <w:t>(3</w:t>
      </w:r>
      <w:r w:rsidR="002F5B9B" w:rsidRPr="002F5B9B">
        <w:rPr>
          <w:rFonts w:ascii="Tahoma" w:hAnsi="Tahoma" w:cs="Tahoma"/>
          <w:sz w:val="24"/>
          <w:szCs w:val="24"/>
          <w:vertAlign w:val="superscript"/>
        </w:rPr>
        <w:t>rd</w:t>
      </w:r>
      <w:r w:rsidR="002F5B9B">
        <w:rPr>
          <w:rFonts w:ascii="Tahoma" w:hAnsi="Tahoma" w:cs="Tahoma"/>
          <w:sz w:val="24"/>
          <w:szCs w:val="24"/>
        </w:rPr>
        <w:t xml:space="preserve"> ed., pp. 684-</w:t>
      </w:r>
      <w:r w:rsidR="00401520">
        <w:rPr>
          <w:rFonts w:ascii="Tahoma" w:hAnsi="Tahoma" w:cs="Tahoma"/>
          <w:sz w:val="24"/>
          <w:szCs w:val="24"/>
        </w:rPr>
        <w:t>719). Hoboken, NJ: Wiley</w:t>
      </w:r>
      <w:r w:rsidR="00B06E35">
        <w:rPr>
          <w:rFonts w:ascii="Tahoma" w:hAnsi="Tahoma" w:cs="Tahoma"/>
          <w:sz w:val="24"/>
          <w:szCs w:val="24"/>
        </w:rPr>
        <w:t xml:space="preserve"> </w:t>
      </w:r>
    </w:p>
    <w:p w14:paraId="0A6E0CFB" w14:textId="09C00101" w:rsidR="000514A0" w:rsidRPr="00F47F08" w:rsidRDefault="000514A0" w:rsidP="000514A0">
      <w:pPr>
        <w:spacing w:line="276" w:lineRule="auto"/>
        <w:jc w:val="both"/>
        <w:rPr>
          <w:rFonts w:ascii="Tahoma" w:hAnsi="Tahoma" w:cs="Tahoma"/>
          <w:sz w:val="24"/>
          <w:szCs w:val="24"/>
        </w:rPr>
      </w:pPr>
      <w:proofErr w:type="spellStart"/>
      <w:r>
        <w:rPr>
          <w:rFonts w:ascii="Tahoma" w:hAnsi="Tahoma" w:cs="Tahoma"/>
          <w:sz w:val="24"/>
          <w:szCs w:val="24"/>
        </w:rPr>
        <w:t>Lewinsohn</w:t>
      </w:r>
      <w:proofErr w:type="spellEnd"/>
      <w:r>
        <w:rPr>
          <w:rFonts w:ascii="Tahoma" w:hAnsi="Tahoma" w:cs="Tahoma"/>
          <w:sz w:val="24"/>
          <w:szCs w:val="24"/>
        </w:rPr>
        <w:t xml:space="preserve">, P. M., (1974). </w:t>
      </w:r>
      <w:r w:rsidRPr="00F14C95">
        <w:rPr>
          <w:rFonts w:ascii="Tahoma" w:hAnsi="Tahoma" w:cs="Tahoma"/>
          <w:sz w:val="24"/>
          <w:szCs w:val="24"/>
        </w:rPr>
        <w:t>A behavioural approach to depression</w:t>
      </w:r>
      <w:r w:rsidR="00B95DBF">
        <w:rPr>
          <w:rFonts w:ascii="Tahoma" w:hAnsi="Tahoma" w:cs="Tahoma"/>
          <w:sz w:val="24"/>
          <w:szCs w:val="24"/>
        </w:rPr>
        <w:t xml:space="preserve">. In R. J. </w:t>
      </w:r>
      <w:r w:rsidR="008D4A4E">
        <w:rPr>
          <w:rFonts w:ascii="Tahoma" w:hAnsi="Tahoma" w:cs="Tahoma"/>
          <w:sz w:val="24"/>
          <w:szCs w:val="24"/>
        </w:rPr>
        <w:t>Friedman &amp; M. M. Katz (</w:t>
      </w:r>
      <w:r w:rsidR="008E1567">
        <w:rPr>
          <w:rFonts w:ascii="Tahoma" w:hAnsi="Tahoma" w:cs="Tahoma"/>
          <w:sz w:val="24"/>
          <w:szCs w:val="24"/>
        </w:rPr>
        <w:t>E</w:t>
      </w:r>
      <w:r w:rsidR="008D4A4E">
        <w:rPr>
          <w:rFonts w:ascii="Tahoma" w:hAnsi="Tahoma" w:cs="Tahoma"/>
          <w:sz w:val="24"/>
          <w:szCs w:val="24"/>
        </w:rPr>
        <w:t>ds</w:t>
      </w:r>
      <w:r w:rsidR="008E1567">
        <w:rPr>
          <w:rFonts w:ascii="Tahoma" w:hAnsi="Tahoma" w:cs="Tahoma"/>
          <w:sz w:val="24"/>
          <w:szCs w:val="24"/>
        </w:rPr>
        <w:t>.</w:t>
      </w:r>
      <w:r w:rsidR="008D4A4E">
        <w:rPr>
          <w:rFonts w:ascii="Tahoma" w:hAnsi="Tahoma" w:cs="Tahoma"/>
          <w:sz w:val="24"/>
          <w:szCs w:val="24"/>
        </w:rPr>
        <w:t>)</w:t>
      </w:r>
      <w:r w:rsidR="008E1567">
        <w:rPr>
          <w:rFonts w:ascii="Tahoma" w:hAnsi="Tahoma" w:cs="Tahoma"/>
          <w:sz w:val="24"/>
          <w:szCs w:val="24"/>
        </w:rPr>
        <w:t xml:space="preserve">, </w:t>
      </w:r>
      <w:r w:rsidR="008E1567">
        <w:rPr>
          <w:rFonts w:ascii="Tahoma" w:hAnsi="Tahoma" w:cs="Tahoma"/>
          <w:i/>
          <w:iCs/>
          <w:sz w:val="24"/>
          <w:szCs w:val="24"/>
        </w:rPr>
        <w:t>The psychology of depression</w:t>
      </w:r>
      <w:r w:rsidR="00F47F08">
        <w:rPr>
          <w:rFonts w:ascii="Tahoma" w:hAnsi="Tahoma" w:cs="Tahoma"/>
          <w:i/>
          <w:iCs/>
          <w:sz w:val="24"/>
          <w:szCs w:val="24"/>
        </w:rPr>
        <w:t xml:space="preserve">: Contemporary theory and research </w:t>
      </w:r>
      <w:r w:rsidR="00F47F08">
        <w:rPr>
          <w:rFonts w:ascii="Tahoma" w:hAnsi="Tahoma" w:cs="Tahoma"/>
          <w:sz w:val="24"/>
          <w:szCs w:val="24"/>
        </w:rPr>
        <w:t>(pp</w:t>
      </w:r>
      <w:r w:rsidR="00031FA3">
        <w:rPr>
          <w:rFonts w:ascii="Tahoma" w:hAnsi="Tahoma" w:cs="Tahoma"/>
          <w:sz w:val="24"/>
          <w:szCs w:val="24"/>
        </w:rPr>
        <w:t>. 157-178). Washington</w:t>
      </w:r>
      <w:r w:rsidR="007B72F3">
        <w:rPr>
          <w:rFonts w:ascii="Tahoma" w:hAnsi="Tahoma" w:cs="Tahoma"/>
          <w:sz w:val="24"/>
          <w:szCs w:val="24"/>
        </w:rPr>
        <w:t>, DC: Winston-Wiley</w:t>
      </w:r>
    </w:p>
    <w:p w14:paraId="12EE0460" w14:textId="7A4F8765" w:rsidR="002608E1" w:rsidRDefault="002608E1" w:rsidP="001D2185">
      <w:pPr>
        <w:spacing w:line="276" w:lineRule="auto"/>
        <w:jc w:val="both"/>
        <w:rPr>
          <w:rFonts w:ascii="Tahoma" w:hAnsi="Tahoma" w:cs="Tahoma"/>
          <w:sz w:val="24"/>
          <w:szCs w:val="24"/>
        </w:rPr>
      </w:pPr>
      <w:r w:rsidRPr="002608E1">
        <w:rPr>
          <w:rFonts w:ascii="Tahoma" w:hAnsi="Tahoma" w:cs="Tahoma"/>
          <w:sz w:val="24"/>
          <w:szCs w:val="24"/>
        </w:rPr>
        <w:t>Rowling, L., Martin, G. and Walker, L. (</w:t>
      </w:r>
      <w:r w:rsidR="00DD2BDB">
        <w:rPr>
          <w:rFonts w:ascii="Tahoma" w:hAnsi="Tahoma" w:cs="Tahoma"/>
          <w:sz w:val="24"/>
          <w:szCs w:val="24"/>
        </w:rPr>
        <w:t>E</w:t>
      </w:r>
      <w:r w:rsidRPr="002608E1">
        <w:rPr>
          <w:rFonts w:ascii="Tahoma" w:hAnsi="Tahoma" w:cs="Tahoma"/>
          <w:sz w:val="24"/>
          <w:szCs w:val="24"/>
        </w:rPr>
        <w:t xml:space="preserve">ds) (2002) </w:t>
      </w:r>
      <w:r w:rsidRPr="006840CB">
        <w:rPr>
          <w:rFonts w:ascii="Tahoma" w:hAnsi="Tahoma" w:cs="Tahoma"/>
          <w:i/>
          <w:iCs/>
          <w:sz w:val="24"/>
          <w:szCs w:val="24"/>
        </w:rPr>
        <w:t>Mental Health Promotion and Young People: Concepts and Practice.</w:t>
      </w:r>
      <w:r w:rsidRPr="002608E1">
        <w:rPr>
          <w:rFonts w:ascii="Tahoma" w:hAnsi="Tahoma" w:cs="Tahoma"/>
          <w:sz w:val="24"/>
          <w:szCs w:val="24"/>
        </w:rPr>
        <w:t xml:space="preserve"> Roseville, NSW: McGraw-Hill Australia.</w:t>
      </w:r>
    </w:p>
    <w:p w14:paraId="502A8FF8" w14:textId="77777777" w:rsidR="002608E1" w:rsidRPr="002608E1" w:rsidRDefault="002608E1" w:rsidP="002608E1">
      <w:pPr>
        <w:spacing w:line="240" w:lineRule="auto"/>
        <w:jc w:val="both"/>
        <w:rPr>
          <w:rFonts w:ascii="Tahoma" w:hAnsi="Tahoma" w:cs="Tahoma"/>
          <w:sz w:val="24"/>
          <w:szCs w:val="24"/>
        </w:rPr>
      </w:pPr>
    </w:p>
    <w:p w14:paraId="0935B54D" w14:textId="4FF187A4" w:rsidR="003120A7" w:rsidRDefault="002608E1" w:rsidP="002608E1">
      <w:pPr>
        <w:spacing w:line="240" w:lineRule="auto"/>
        <w:jc w:val="both"/>
        <w:rPr>
          <w:rFonts w:ascii="Tahoma" w:hAnsi="Tahoma" w:cs="Tahoma"/>
          <w:sz w:val="24"/>
          <w:szCs w:val="24"/>
        </w:rPr>
      </w:pPr>
      <w:r w:rsidRPr="002608E1">
        <w:rPr>
          <w:rFonts w:ascii="Tahoma" w:hAnsi="Tahoma" w:cs="Tahoma"/>
          <w:sz w:val="24"/>
          <w:szCs w:val="24"/>
        </w:rPr>
        <w:t>Journals</w:t>
      </w:r>
    </w:p>
    <w:p w14:paraId="7FED88F9" w14:textId="039C38C9" w:rsidR="00FE1521" w:rsidRDefault="0006146D" w:rsidP="002608E1">
      <w:pPr>
        <w:spacing w:line="240" w:lineRule="auto"/>
        <w:jc w:val="both"/>
        <w:rPr>
          <w:rFonts w:ascii="Tahoma" w:hAnsi="Tahoma" w:cs="Tahoma"/>
          <w:sz w:val="24"/>
          <w:szCs w:val="24"/>
        </w:rPr>
      </w:pPr>
      <w:r>
        <w:rPr>
          <w:rFonts w:ascii="Tahoma" w:hAnsi="Tahoma" w:cs="Tahoma"/>
          <w:sz w:val="24"/>
          <w:szCs w:val="24"/>
        </w:rPr>
        <w:t xml:space="preserve">Alegria, M., Alverez, </w:t>
      </w:r>
      <w:r w:rsidR="00BB28CD">
        <w:rPr>
          <w:rFonts w:ascii="Tahoma" w:hAnsi="Tahoma" w:cs="Tahoma"/>
          <w:sz w:val="24"/>
          <w:szCs w:val="24"/>
        </w:rPr>
        <w:t xml:space="preserve">K., &amp; DiMarzio, K. (2017). </w:t>
      </w:r>
      <w:r w:rsidR="00700761">
        <w:rPr>
          <w:rFonts w:ascii="Tahoma" w:hAnsi="Tahoma" w:cs="Tahoma"/>
          <w:sz w:val="24"/>
          <w:szCs w:val="24"/>
        </w:rPr>
        <w:t xml:space="preserve">Immigration and mental health. </w:t>
      </w:r>
      <w:r w:rsidR="00700761">
        <w:rPr>
          <w:rFonts w:ascii="Tahoma" w:hAnsi="Tahoma" w:cs="Tahoma"/>
          <w:i/>
          <w:iCs/>
          <w:sz w:val="24"/>
          <w:szCs w:val="24"/>
        </w:rPr>
        <w:t>Current</w:t>
      </w:r>
      <w:r w:rsidR="004F3AEB">
        <w:rPr>
          <w:rFonts w:ascii="Tahoma" w:hAnsi="Tahoma" w:cs="Tahoma"/>
          <w:i/>
          <w:iCs/>
          <w:sz w:val="24"/>
          <w:szCs w:val="24"/>
        </w:rPr>
        <w:t xml:space="preserve"> Epidemiology Reports. 4</w:t>
      </w:r>
      <w:r w:rsidR="004F3AEB">
        <w:rPr>
          <w:rFonts w:ascii="Tahoma" w:hAnsi="Tahoma" w:cs="Tahoma"/>
          <w:sz w:val="24"/>
          <w:szCs w:val="24"/>
        </w:rPr>
        <w:t>(2)</w:t>
      </w:r>
      <w:r w:rsidR="000C2876">
        <w:rPr>
          <w:rFonts w:ascii="Tahoma" w:hAnsi="Tahoma" w:cs="Tahoma"/>
          <w:sz w:val="24"/>
          <w:szCs w:val="24"/>
        </w:rPr>
        <w:t>, 145-155</w:t>
      </w:r>
    </w:p>
    <w:p w14:paraId="1B3B2F4B" w14:textId="4980E276" w:rsidR="00932E54" w:rsidRPr="004D6B31" w:rsidRDefault="00D656FF" w:rsidP="002608E1">
      <w:pPr>
        <w:spacing w:line="240" w:lineRule="auto"/>
        <w:jc w:val="both"/>
        <w:rPr>
          <w:rFonts w:ascii="Tahoma" w:hAnsi="Tahoma" w:cs="Tahoma"/>
          <w:sz w:val="24"/>
          <w:szCs w:val="24"/>
        </w:rPr>
      </w:pPr>
      <w:r>
        <w:rPr>
          <w:rFonts w:ascii="Tahoma" w:hAnsi="Tahoma" w:cs="Tahoma"/>
          <w:sz w:val="24"/>
          <w:szCs w:val="24"/>
        </w:rPr>
        <w:t>Allen, N. C., Bagade, S. McQueen</w:t>
      </w:r>
      <w:r w:rsidR="00B116A6">
        <w:rPr>
          <w:rFonts w:ascii="Tahoma" w:hAnsi="Tahoma" w:cs="Tahoma"/>
          <w:sz w:val="24"/>
          <w:szCs w:val="24"/>
        </w:rPr>
        <w:t xml:space="preserve">, M. B., </w:t>
      </w:r>
      <w:proofErr w:type="spellStart"/>
      <w:r w:rsidR="00B116A6">
        <w:rPr>
          <w:rFonts w:ascii="Tahoma" w:hAnsi="Tahoma" w:cs="Tahoma"/>
          <w:sz w:val="24"/>
          <w:szCs w:val="24"/>
        </w:rPr>
        <w:t>Loannidis</w:t>
      </w:r>
      <w:proofErr w:type="spellEnd"/>
      <w:r w:rsidR="00B116A6">
        <w:rPr>
          <w:rFonts w:ascii="Tahoma" w:hAnsi="Tahoma" w:cs="Tahoma"/>
          <w:sz w:val="24"/>
          <w:szCs w:val="24"/>
        </w:rPr>
        <w:t xml:space="preserve">, J. P., </w:t>
      </w:r>
      <w:proofErr w:type="spellStart"/>
      <w:r w:rsidR="00874ACF">
        <w:rPr>
          <w:rFonts w:ascii="Tahoma" w:hAnsi="Tahoma" w:cs="Tahoma"/>
          <w:sz w:val="24"/>
          <w:szCs w:val="24"/>
        </w:rPr>
        <w:t>Kavvoura</w:t>
      </w:r>
      <w:proofErr w:type="spellEnd"/>
      <w:r w:rsidR="00874ACF">
        <w:rPr>
          <w:rFonts w:ascii="Tahoma" w:hAnsi="Tahoma" w:cs="Tahoma"/>
          <w:sz w:val="24"/>
          <w:szCs w:val="24"/>
        </w:rPr>
        <w:t xml:space="preserve">, F. K., </w:t>
      </w:r>
      <w:r w:rsidR="00D7309C">
        <w:rPr>
          <w:rFonts w:ascii="Tahoma" w:hAnsi="Tahoma" w:cs="Tahoma"/>
          <w:sz w:val="24"/>
          <w:szCs w:val="24"/>
        </w:rPr>
        <w:t xml:space="preserve">Khoury, M., J., </w:t>
      </w:r>
      <w:proofErr w:type="spellStart"/>
      <w:r w:rsidR="00D7309C">
        <w:rPr>
          <w:rFonts w:ascii="Tahoma" w:hAnsi="Tahoma" w:cs="Tahoma"/>
          <w:sz w:val="24"/>
          <w:szCs w:val="24"/>
        </w:rPr>
        <w:t>Tanzi</w:t>
      </w:r>
      <w:proofErr w:type="spellEnd"/>
      <w:r w:rsidR="00D7309C">
        <w:rPr>
          <w:rFonts w:ascii="Tahoma" w:hAnsi="Tahoma" w:cs="Tahoma"/>
          <w:sz w:val="24"/>
          <w:szCs w:val="24"/>
        </w:rPr>
        <w:t>, R. E.</w:t>
      </w:r>
      <w:r w:rsidR="0051020F">
        <w:rPr>
          <w:rFonts w:ascii="Tahoma" w:hAnsi="Tahoma" w:cs="Tahoma"/>
          <w:sz w:val="24"/>
          <w:szCs w:val="24"/>
        </w:rPr>
        <w:t xml:space="preserve">, </w:t>
      </w:r>
      <w:r w:rsidR="00514622">
        <w:rPr>
          <w:rFonts w:ascii="Tahoma" w:hAnsi="Tahoma" w:cs="Tahoma"/>
          <w:sz w:val="24"/>
          <w:szCs w:val="24"/>
        </w:rPr>
        <w:t xml:space="preserve">&amp; Bertram, L., (2008) </w:t>
      </w:r>
      <w:r w:rsidR="00243B4B">
        <w:rPr>
          <w:rFonts w:ascii="Tahoma" w:hAnsi="Tahoma" w:cs="Tahoma"/>
          <w:sz w:val="24"/>
          <w:szCs w:val="24"/>
        </w:rPr>
        <w:t xml:space="preserve">Systematic meta-analysis and field synopsis of genetic association </w:t>
      </w:r>
      <w:r w:rsidR="005B6400">
        <w:rPr>
          <w:rFonts w:ascii="Tahoma" w:hAnsi="Tahoma" w:cs="Tahoma"/>
          <w:sz w:val="24"/>
          <w:szCs w:val="24"/>
        </w:rPr>
        <w:t xml:space="preserve">studies in schizophrenia: The </w:t>
      </w:r>
      <w:proofErr w:type="spellStart"/>
      <w:r w:rsidR="005B6400">
        <w:rPr>
          <w:rFonts w:ascii="Tahoma" w:hAnsi="Tahoma" w:cs="Tahoma"/>
          <w:sz w:val="24"/>
          <w:szCs w:val="24"/>
        </w:rPr>
        <w:t>SzGene</w:t>
      </w:r>
      <w:proofErr w:type="spellEnd"/>
      <w:r w:rsidR="005B6400">
        <w:rPr>
          <w:rFonts w:ascii="Tahoma" w:hAnsi="Tahoma" w:cs="Tahoma"/>
          <w:sz w:val="24"/>
          <w:szCs w:val="24"/>
        </w:rPr>
        <w:t xml:space="preserve"> </w:t>
      </w:r>
      <w:r w:rsidR="003B3A3B">
        <w:rPr>
          <w:rFonts w:ascii="Tahoma" w:hAnsi="Tahoma" w:cs="Tahoma"/>
          <w:sz w:val="24"/>
          <w:szCs w:val="24"/>
        </w:rPr>
        <w:t xml:space="preserve">database. </w:t>
      </w:r>
      <w:r w:rsidR="003B3A3B">
        <w:rPr>
          <w:rFonts w:ascii="Tahoma" w:hAnsi="Tahoma" w:cs="Tahoma"/>
          <w:i/>
          <w:iCs/>
          <w:sz w:val="24"/>
          <w:szCs w:val="24"/>
        </w:rPr>
        <w:t>Nature Genetics, 40</w:t>
      </w:r>
      <w:r w:rsidR="004D6B31">
        <w:rPr>
          <w:rFonts w:ascii="Tahoma" w:hAnsi="Tahoma" w:cs="Tahoma"/>
          <w:i/>
          <w:iCs/>
          <w:sz w:val="24"/>
          <w:szCs w:val="24"/>
        </w:rPr>
        <w:t xml:space="preserve">, </w:t>
      </w:r>
      <w:r w:rsidR="004D6B31">
        <w:rPr>
          <w:rFonts w:ascii="Tahoma" w:hAnsi="Tahoma" w:cs="Tahoma"/>
          <w:sz w:val="24"/>
          <w:szCs w:val="24"/>
        </w:rPr>
        <w:t>827-834</w:t>
      </w:r>
    </w:p>
    <w:p w14:paraId="0FE65FDD" w14:textId="556B9472" w:rsidR="00B034CD" w:rsidRDefault="00DA29CA" w:rsidP="002608E1">
      <w:pPr>
        <w:spacing w:line="240" w:lineRule="auto"/>
        <w:jc w:val="both"/>
        <w:rPr>
          <w:rFonts w:ascii="Tahoma" w:hAnsi="Tahoma" w:cs="Tahoma"/>
          <w:sz w:val="24"/>
          <w:szCs w:val="24"/>
        </w:rPr>
      </w:pPr>
      <w:r>
        <w:rPr>
          <w:rFonts w:ascii="Tahoma" w:hAnsi="Tahoma" w:cs="Tahoma"/>
          <w:sz w:val="24"/>
          <w:szCs w:val="24"/>
        </w:rPr>
        <w:t>Beck</w:t>
      </w:r>
      <w:r w:rsidR="009522DA">
        <w:rPr>
          <w:rFonts w:ascii="Tahoma" w:hAnsi="Tahoma" w:cs="Tahoma"/>
          <w:sz w:val="24"/>
          <w:szCs w:val="24"/>
        </w:rPr>
        <w:t>,</w:t>
      </w:r>
      <w:r>
        <w:rPr>
          <w:rFonts w:ascii="Tahoma" w:hAnsi="Tahoma" w:cs="Tahoma"/>
          <w:sz w:val="24"/>
          <w:szCs w:val="24"/>
        </w:rPr>
        <w:t xml:space="preserve"> A. T., &amp; </w:t>
      </w:r>
      <w:proofErr w:type="spellStart"/>
      <w:r>
        <w:rPr>
          <w:rFonts w:ascii="Tahoma" w:hAnsi="Tahoma" w:cs="Tahoma"/>
          <w:sz w:val="24"/>
          <w:szCs w:val="24"/>
        </w:rPr>
        <w:t>Bredemeiser</w:t>
      </w:r>
      <w:proofErr w:type="spellEnd"/>
      <w:r w:rsidR="009522DA">
        <w:rPr>
          <w:rFonts w:ascii="Tahoma" w:hAnsi="Tahoma" w:cs="Tahoma"/>
          <w:sz w:val="24"/>
          <w:szCs w:val="24"/>
        </w:rPr>
        <w:t>, K. (2016)</w:t>
      </w:r>
      <w:r w:rsidR="000506CC">
        <w:rPr>
          <w:rFonts w:ascii="Tahoma" w:hAnsi="Tahoma" w:cs="Tahoma"/>
          <w:sz w:val="24"/>
          <w:szCs w:val="24"/>
        </w:rPr>
        <w:t>.</w:t>
      </w:r>
      <w:r w:rsidR="009522DA">
        <w:rPr>
          <w:rFonts w:ascii="Tahoma" w:hAnsi="Tahoma" w:cs="Tahoma"/>
          <w:sz w:val="24"/>
          <w:szCs w:val="24"/>
        </w:rPr>
        <w:t xml:space="preserve"> </w:t>
      </w:r>
      <w:r w:rsidR="008F0779">
        <w:rPr>
          <w:rFonts w:ascii="Tahoma" w:hAnsi="Tahoma" w:cs="Tahoma"/>
          <w:sz w:val="24"/>
          <w:szCs w:val="24"/>
        </w:rPr>
        <w:t xml:space="preserve">A unified model of depression: Integrating clinical cognitive, biological and </w:t>
      </w:r>
      <w:r w:rsidR="006B437F">
        <w:rPr>
          <w:rFonts w:ascii="Tahoma" w:hAnsi="Tahoma" w:cs="Tahoma"/>
          <w:sz w:val="24"/>
          <w:szCs w:val="24"/>
        </w:rPr>
        <w:t xml:space="preserve">evolutionary perspectives. </w:t>
      </w:r>
      <w:r w:rsidR="006B437F">
        <w:rPr>
          <w:rFonts w:ascii="Tahoma" w:hAnsi="Tahoma" w:cs="Tahoma"/>
          <w:i/>
          <w:iCs/>
          <w:sz w:val="24"/>
          <w:szCs w:val="24"/>
        </w:rPr>
        <w:t>Clinical Psychological Science</w:t>
      </w:r>
      <w:r w:rsidR="00E2444A">
        <w:rPr>
          <w:rFonts w:ascii="Tahoma" w:hAnsi="Tahoma" w:cs="Tahoma"/>
          <w:i/>
          <w:iCs/>
          <w:sz w:val="24"/>
          <w:szCs w:val="24"/>
        </w:rPr>
        <w:t>. 4</w:t>
      </w:r>
      <w:r w:rsidR="00E2444A">
        <w:rPr>
          <w:rFonts w:ascii="Tahoma" w:hAnsi="Tahoma" w:cs="Tahoma"/>
          <w:sz w:val="24"/>
          <w:szCs w:val="24"/>
        </w:rPr>
        <w:t>(4). 596-</w:t>
      </w:r>
      <w:r w:rsidR="005235D0">
        <w:rPr>
          <w:rFonts w:ascii="Tahoma" w:hAnsi="Tahoma" w:cs="Tahoma"/>
          <w:sz w:val="24"/>
          <w:szCs w:val="24"/>
        </w:rPr>
        <w:t>619</w:t>
      </w:r>
    </w:p>
    <w:p w14:paraId="1B2AC23E" w14:textId="4ECD18AC" w:rsidR="003E589A" w:rsidRDefault="003E589A" w:rsidP="00290B26">
      <w:pPr>
        <w:spacing w:line="240" w:lineRule="auto"/>
        <w:jc w:val="both"/>
        <w:rPr>
          <w:rFonts w:ascii="Tahoma" w:hAnsi="Tahoma" w:cs="Tahoma"/>
          <w:sz w:val="24"/>
          <w:szCs w:val="24"/>
        </w:rPr>
      </w:pPr>
      <w:r>
        <w:rPr>
          <w:rFonts w:ascii="Tahoma" w:hAnsi="Tahoma" w:cs="Tahoma"/>
          <w:sz w:val="24"/>
          <w:szCs w:val="24"/>
        </w:rPr>
        <w:t xml:space="preserve">Cannon, T. D., </w:t>
      </w:r>
      <w:proofErr w:type="spellStart"/>
      <w:r w:rsidR="005E0DB6">
        <w:rPr>
          <w:rFonts w:ascii="Tahoma" w:hAnsi="Tahoma" w:cs="Tahoma"/>
          <w:sz w:val="24"/>
          <w:szCs w:val="24"/>
        </w:rPr>
        <w:t>Kapiro</w:t>
      </w:r>
      <w:proofErr w:type="spellEnd"/>
      <w:r w:rsidR="005E0DB6">
        <w:rPr>
          <w:rFonts w:ascii="Tahoma" w:hAnsi="Tahoma" w:cs="Tahoma"/>
          <w:sz w:val="24"/>
          <w:szCs w:val="24"/>
        </w:rPr>
        <w:t xml:space="preserve">, J., </w:t>
      </w:r>
      <w:proofErr w:type="spellStart"/>
      <w:r w:rsidR="005E0DB6">
        <w:rPr>
          <w:rFonts w:ascii="Tahoma" w:hAnsi="Tahoma" w:cs="Tahoma"/>
          <w:sz w:val="24"/>
          <w:szCs w:val="24"/>
        </w:rPr>
        <w:t>Lonnqvist</w:t>
      </w:r>
      <w:proofErr w:type="spellEnd"/>
      <w:r w:rsidR="005E0DB6">
        <w:rPr>
          <w:rFonts w:ascii="Tahoma" w:hAnsi="Tahoma" w:cs="Tahoma"/>
          <w:sz w:val="24"/>
          <w:szCs w:val="24"/>
        </w:rPr>
        <w:t xml:space="preserve">, J., </w:t>
      </w:r>
      <w:proofErr w:type="spellStart"/>
      <w:r w:rsidR="00290B26">
        <w:rPr>
          <w:rFonts w:ascii="Tahoma" w:hAnsi="Tahoma" w:cs="Tahoma"/>
          <w:sz w:val="24"/>
          <w:szCs w:val="24"/>
        </w:rPr>
        <w:t>Huttenun</w:t>
      </w:r>
      <w:proofErr w:type="spellEnd"/>
      <w:r w:rsidR="00290B26">
        <w:rPr>
          <w:rFonts w:ascii="Tahoma" w:hAnsi="Tahoma" w:cs="Tahoma"/>
          <w:sz w:val="24"/>
          <w:szCs w:val="24"/>
        </w:rPr>
        <w:t xml:space="preserve">, </w:t>
      </w:r>
      <w:r w:rsidR="00A90F97">
        <w:rPr>
          <w:rFonts w:ascii="Tahoma" w:hAnsi="Tahoma" w:cs="Tahoma"/>
          <w:sz w:val="24"/>
          <w:szCs w:val="24"/>
        </w:rPr>
        <w:t>M</w:t>
      </w:r>
      <w:r w:rsidR="00290B26">
        <w:rPr>
          <w:rFonts w:ascii="Tahoma" w:hAnsi="Tahoma" w:cs="Tahoma"/>
          <w:sz w:val="24"/>
          <w:szCs w:val="24"/>
        </w:rPr>
        <w:t xml:space="preserve">., &amp; </w:t>
      </w:r>
      <w:proofErr w:type="spellStart"/>
      <w:r w:rsidR="00B63050">
        <w:rPr>
          <w:rFonts w:ascii="Tahoma" w:hAnsi="Tahoma" w:cs="Tahoma"/>
          <w:sz w:val="24"/>
          <w:szCs w:val="24"/>
        </w:rPr>
        <w:t>Koskenvuo</w:t>
      </w:r>
      <w:proofErr w:type="spellEnd"/>
      <w:r w:rsidR="00B63050">
        <w:rPr>
          <w:rFonts w:ascii="Tahoma" w:hAnsi="Tahoma" w:cs="Tahoma"/>
          <w:sz w:val="24"/>
          <w:szCs w:val="24"/>
        </w:rPr>
        <w:t xml:space="preserve">, M. (1998). </w:t>
      </w:r>
      <w:r w:rsidR="00393CD2">
        <w:rPr>
          <w:rFonts w:ascii="Tahoma" w:hAnsi="Tahoma" w:cs="Tahoma"/>
          <w:sz w:val="24"/>
          <w:szCs w:val="24"/>
        </w:rPr>
        <w:t xml:space="preserve">The genetic epidemiology of schizophrenia </w:t>
      </w:r>
      <w:r w:rsidR="00D15641">
        <w:rPr>
          <w:rFonts w:ascii="Tahoma" w:hAnsi="Tahoma" w:cs="Tahoma"/>
          <w:sz w:val="24"/>
          <w:szCs w:val="24"/>
        </w:rPr>
        <w:t xml:space="preserve">in a Finnish twin cohort. </w:t>
      </w:r>
      <w:r w:rsidR="00950C50">
        <w:rPr>
          <w:rFonts w:ascii="Tahoma" w:hAnsi="Tahoma" w:cs="Tahoma"/>
          <w:i/>
          <w:iCs/>
          <w:sz w:val="24"/>
          <w:szCs w:val="24"/>
        </w:rPr>
        <w:t>Archives</w:t>
      </w:r>
      <w:r w:rsidR="00D35EB8">
        <w:rPr>
          <w:rFonts w:ascii="Tahoma" w:hAnsi="Tahoma" w:cs="Tahoma"/>
          <w:i/>
          <w:iCs/>
          <w:sz w:val="24"/>
          <w:szCs w:val="24"/>
        </w:rPr>
        <w:t xml:space="preserve"> of General Psychiatry</w:t>
      </w:r>
      <w:r w:rsidR="002030B4">
        <w:rPr>
          <w:rFonts w:ascii="Tahoma" w:hAnsi="Tahoma" w:cs="Tahoma"/>
          <w:i/>
          <w:iCs/>
          <w:sz w:val="24"/>
          <w:szCs w:val="24"/>
        </w:rPr>
        <w:t xml:space="preserve">, 55, </w:t>
      </w:r>
      <w:r w:rsidR="002030B4">
        <w:rPr>
          <w:rFonts w:ascii="Tahoma" w:hAnsi="Tahoma" w:cs="Tahoma"/>
          <w:sz w:val="24"/>
          <w:szCs w:val="24"/>
        </w:rPr>
        <w:t>67-74,</w:t>
      </w:r>
    </w:p>
    <w:p w14:paraId="2D38540E" w14:textId="7DE4BBC8" w:rsidR="002D69F3" w:rsidRDefault="00066501" w:rsidP="00290B26">
      <w:pPr>
        <w:spacing w:line="240" w:lineRule="auto"/>
        <w:jc w:val="both"/>
        <w:rPr>
          <w:rFonts w:ascii="Tahoma" w:hAnsi="Tahoma" w:cs="Tahoma"/>
          <w:sz w:val="24"/>
          <w:szCs w:val="24"/>
        </w:rPr>
      </w:pPr>
      <w:r>
        <w:rPr>
          <w:rFonts w:ascii="Tahoma" w:hAnsi="Tahoma" w:cs="Tahoma"/>
          <w:sz w:val="24"/>
          <w:szCs w:val="24"/>
        </w:rPr>
        <w:t xml:space="preserve">Davis, </w:t>
      </w:r>
      <w:r w:rsidR="00006DCD">
        <w:rPr>
          <w:rFonts w:ascii="Tahoma" w:hAnsi="Tahoma" w:cs="Tahoma"/>
          <w:sz w:val="24"/>
          <w:szCs w:val="24"/>
        </w:rPr>
        <w:t xml:space="preserve">K. L., </w:t>
      </w:r>
      <w:r w:rsidR="00E111A5">
        <w:rPr>
          <w:rFonts w:ascii="Tahoma" w:hAnsi="Tahoma" w:cs="Tahoma"/>
          <w:sz w:val="24"/>
          <w:szCs w:val="24"/>
        </w:rPr>
        <w:t xml:space="preserve">Kahn, R. S., Ko, G., </w:t>
      </w:r>
      <w:r w:rsidR="00C51CD6">
        <w:rPr>
          <w:rFonts w:ascii="Tahoma" w:hAnsi="Tahoma" w:cs="Tahoma"/>
          <w:sz w:val="24"/>
          <w:szCs w:val="24"/>
        </w:rPr>
        <w:t>&amp; Davidson, M. (1991) Dopam</w:t>
      </w:r>
      <w:r w:rsidR="008B3638">
        <w:rPr>
          <w:rFonts w:ascii="Tahoma" w:hAnsi="Tahoma" w:cs="Tahoma"/>
          <w:sz w:val="24"/>
          <w:szCs w:val="24"/>
        </w:rPr>
        <w:t>i</w:t>
      </w:r>
      <w:r w:rsidR="00C51CD6">
        <w:rPr>
          <w:rFonts w:ascii="Tahoma" w:hAnsi="Tahoma" w:cs="Tahoma"/>
          <w:sz w:val="24"/>
          <w:szCs w:val="24"/>
        </w:rPr>
        <w:t>ne in schizophrenia</w:t>
      </w:r>
      <w:r w:rsidR="008B3638">
        <w:rPr>
          <w:rFonts w:ascii="Tahoma" w:hAnsi="Tahoma" w:cs="Tahoma"/>
          <w:sz w:val="24"/>
          <w:szCs w:val="24"/>
        </w:rPr>
        <w:t xml:space="preserve">: A review </w:t>
      </w:r>
      <w:r w:rsidR="00C6396D">
        <w:rPr>
          <w:rFonts w:ascii="Tahoma" w:hAnsi="Tahoma" w:cs="Tahoma"/>
          <w:sz w:val="24"/>
          <w:szCs w:val="24"/>
        </w:rPr>
        <w:t xml:space="preserve">and conceptualization. </w:t>
      </w:r>
      <w:r w:rsidR="00C6396D">
        <w:rPr>
          <w:rFonts w:ascii="Tahoma" w:hAnsi="Tahoma" w:cs="Tahoma"/>
          <w:i/>
          <w:iCs/>
          <w:sz w:val="24"/>
          <w:szCs w:val="24"/>
        </w:rPr>
        <w:t>American Jour</w:t>
      </w:r>
      <w:r w:rsidR="008D381E">
        <w:rPr>
          <w:rFonts w:ascii="Tahoma" w:hAnsi="Tahoma" w:cs="Tahoma"/>
          <w:i/>
          <w:iCs/>
          <w:sz w:val="24"/>
          <w:szCs w:val="24"/>
        </w:rPr>
        <w:t>nal of Psychiatry, 148</w:t>
      </w:r>
      <w:r w:rsidR="001E1A2F">
        <w:rPr>
          <w:rFonts w:ascii="Tahoma" w:hAnsi="Tahoma" w:cs="Tahoma"/>
          <w:i/>
          <w:iCs/>
          <w:sz w:val="24"/>
          <w:szCs w:val="24"/>
        </w:rPr>
        <w:t xml:space="preserve">, </w:t>
      </w:r>
      <w:r w:rsidR="001E1A2F">
        <w:rPr>
          <w:rFonts w:ascii="Tahoma" w:hAnsi="Tahoma" w:cs="Tahoma"/>
          <w:sz w:val="24"/>
          <w:szCs w:val="24"/>
        </w:rPr>
        <w:t>1474-1486.</w:t>
      </w:r>
    </w:p>
    <w:p w14:paraId="4B04D98C" w14:textId="24881FB1" w:rsidR="00394F8E" w:rsidRPr="00B50BEC" w:rsidRDefault="005717D6" w:rsidP="00290B26">
      <w:pPr>
        <w:spacing w:line="240" w:lineRule="auto"/>
        <w:jc w:val="both"/>
        <w:rPr>
          <w:rFonts w:ascii="Tahoma" w:hAnsi="Tahoma" w:cs="Tahoma"/>
          <w:sz w:val="24"/>
          <w:szCs w:val="24"/>
        </w:rPr>
      </w:pPr>
      <w:proofErr w:type="spellStart"/>
      <w:r>
        <w:rPr>
          <w:rFonts w:ascii="Tahoma" w:hAnsi="Tahoma" w:cs="Tahoma"/>
          <w:sz w:val="24"/>
          <w:szCs w:val="24"/>
        </w:rPr>
        <w:lastRenderedPageBreak/>
        <w:t>Dohwenrend</w:t>
      </w:r>
      <w:proofErr w:type="spellEnd"/>
      <w:r>
        <w:rPr>
          <w:rFonts w:ascii="Tahoma" w:hAnsi="Tahoma" w:cs="Tahoma"/>
          <w:sz w:val="24"/>
          <w:szCs w:val="24"/>
        </w:rPr>
        <w:t xml:space="preserve">, B. P., (2000) </w:t>
      </w:r>
      <w:r w:rsidR="00C24E62">
        <w:rPr>
          <w:rFonts w:ascii="Tahoma" w:hAnsi="Tahoma" w:cs="Tahoma"/>
          <w:sz w:val="24"/>
          <w:szCs w:val="24"/>
        </w:rPr>
        <w:t>The role of adversity and stress in psychopath</w:t>
      </w:r>
      <w:r w:rsidR="005E72F6">
        <w:rPr>
          <w:rFonts w:ascii="Tahoma" w:hAnsi="Tahoma" w:cs="Tahoma"/>
          <w:sz w:val="24"/>
          <w:szCs w:val="24"/>
        </w:rPr>
        <w:t xml:space="preserve">ology: Some evidence </w:t>
      </w:r>
      <w:r w:rsidR="00D06BC2">
        <w:rPr>
          <w:rFonts w:ascii="Tahoma" w:hAnsi="Tahoma" w:cs="Tahoma"/>
          <w:sz w:val="24"/>
          <w:szCs w:val="24"/>
        </w:rPr>
        <w:t xml:space="preserve">and its implication for theory and research. </w:t>
      </w:r>
      <w:r w:rsidR="00B50BEC">
        <w:rPr>
          <w:rFonts w:ascii="Tahoma" w:hAnsi="Tahoma" w:cs="Tahoma"/>
          <w:i/>
          <w:iCs/>
          <w:sz w:val="24"/>
          <w:szCs w:val="24"/>
        </w:rPr>
        <w:t>Journal</w:t>
      </w:r>
      <w:r w:rsidR="00D06BC2">
        <w:rPr>
          <w:rFonts w:ascii="Tahoma" w:hAnsi="Tahoma" w:cs="Tahoma"/>
          <w:i/>
          <w:iCs/>
          <w:sz w:val="24"/>
          <w:szCs w:val="24"/>
        </w:rPr>
        <w:t xml:space="preserve"> of Health and Social</w:t>
      </w:r>
      <w:r w:rsidR="00B50BEC">
        <w:rPr>
          <w:rFonts w:ascii="Tahoma" w:hAnsi="Tahoma" w:cs="Tahoma"/>
          <w:i/>
          <w:iCs/>
          <w:sz w:val="24"/>
          <w:szCs w:val="24"/>
        </w:rPr>
        <w:t xml:space="preserve"> </w:t>
      </w:r>
      <w:r w:rsidR="00D06BC2">
        <w:rPr>
          <w:rFonts w:ascii="Tahoma" w:hAnsi="Tahoma" w:cs="Tahoma"/>
          <w:i/>
          <w:iCs/>
          <w:sz w:val="24"/>
          <w:szCs w:val="24"/>
        </w:rPr>
        <w:t>Be</w:t>
      </w:r>
      <w:r w:rsidR="00B50BEC">
        <w:rPr>
          <w:rFonts w:ascii="Tahoma" w:hAnsi="Tahoma" w:cs="Tahoma"/>
          <w:i/>
          <w:iCs/>
          <w:sz w:val="24"/>
          <w:szCs w:val="24"/>
        </w:rPr>
        <w:t>haviour, 41,</w:t>
      </w:r>
      <w:r w:rsidR="00B50BEC">
        <w:rPr>
          <w:rFonts w:ascii="Tahoma" w:hAnsi="Tahoma" w:cs="Tahoma"/>
          <w:sz w:val="24"/>
          <w:szCs w:val="24"/>
        </w:rPr>
        <w:t xml:space="preserve"> 1-19</w:t>
      </w:r>
    </w:p>
    <w:p w14:paraId="03EBDD29" w14:textId="145BC679" w:rsidR="00EF103B" w:rsidRPr="0050076B" w:rsidRDefault="00EF103B" w:rsidP="002608E1">
      <w:pPr>
        <w:spacing w:line="240" w:lineRule="auto"/>
        <w:jc w:val="both"/>
        <w:rPr>
          <w:rFonts w:ascii="Tahoma" w:hAnsi="Tahoma" w:cs="Tahoma"/>
          <w:sz w:val="24"/>
          <w:szCs w:val="24"/>
        </w:rPr>
      </w:pPr>
      <w:r>
        <w:rPr>
          <w:rFonts w:ascii="Tahoma" w:hAnsi="Tahoma" w:cs="Tahoma"/>
          <w:sz w:val="24"/>
          <w:szCs w:val="24"/>
        </w:rPr>
        <w:t>Garety</w:t>
      </w:r>
      <w:r w:rsidR="002E23D0">
        <w:rPr>
          <w:rFonts w:ascii="Tahoma" w:hAnsi="Tahoma" w:cs="Tahoma"/>
          <w:sz w:val="24"/>
          <w:szCs w:val="24"/>
        </w:rPr>
        <w:t>. P. A.</w:t>
      </w:r>
      <w:r w:rsidR="00B13684">
        <w:rPr>
          <w:rFonts w:ascii="Tahoma" w:hAnsi="Tahoma" w:cs="Tahoma"/>
          <w:sz w:val="24"/>
          <w:szCs w:val="24"/>
        </w:rPr>
        <w:t>,</w:t>
      </w:r>
      <w:r w:rsidR="002E23D0">
        <w:rPr>
          <w:rFonts w:ascii="Tahoma" w:hAnsi="Tahoma" w:cs="Tahoma"/>
          <w:sz w:val="24"/>
          <w:szCs w:val="24"/>
        </w:rPr>
        <w:t xml:space="preserve"> &amp; Freeman.</w:t>
      </w:r>
      <w:r w:rsidR="00B13684">
        <w:rPr>
          <w:rFonts w:ascii="Tahoma" w:hAnsi="Tahoma" w:cs="Tahoma"/>
          <w:sz w:val="24"/>
          <w:szCs w:val="24"/>
        </w:rPr>
        <w:t xml:space="preserve"> D. (2013</w:t>
      </w:r>
      <w:r w:rsidR="00A94EDB">
        <w:rPr>
          <w:rFonts w:ascii="Tahoma" w:hAnsi="Tahoma" w:cs="Tahoma"/>
          <w:sz w:val="24"/>
          <w:szCs w:val="24"/>
        </w:rPr>
        <w:t>)</w:t>
      </w:r>
      <w:r w:rsidR="000506CC">
        <w:rPr>
          <w:rFonts w:ascii="Tahoma" w:hAnsi="Tahoma" w:cs="Tahoma"/>
          <w:sz w:val="24"/>
          <w:szCs w:val="24"/>
        </w:rPr>
        <w:t>.</w:t>
      </w:r>
      <w:r w:rsidR="00A94EDB">
        <w:rPr>
          <w:rFonts w:ascii="Tahoma" w:hAnsi="Tahoma" w:cs="Tahoma"/>
          <w:sz w:val="24"/>
          <w:szCs w:val="24"/>
        </w:rPr>
        <w:t xml:space="preserve"> </w:t>
      </w:r>
      <w:r w:rsidR="00A54E37" w:rsidRPr="00634994">
        <w:rPr>
          <w:rFonts w:ascii="Tahoma" w:hAnsi="Tahoma" w:cs="Tahoma"/>
          <w:sz w:val="24"/>
          <w:szCs w:val="24"/>
        </w:rPr>
        <w:t>The past and future of delusions research: From</w:t>
      </w:r>
      <w:r w:rsidR="007441C7" w:rsidRPr="00634994">
        <w:rPr>
          <w:rFonts w:ascii="Tahoma" w:hAnsi="Tahoma" w:cs="Tahoma"/>
          <w:sz w:val="24"/>
          <w:szCs w:val="24"/>
        </w:rPr>
        <w:t xml:space="preserve"> the inexplicable to the treatable. </w:t>
      </w:r>
      <w:r w:rsidR="007441C7">
        <w:rPr>
          <w:rFonts w:ascii="Tahoma" w:hAnsi="Tahoma" w:cs="Tahoma"/>
          <w:i/>
          <w:iCs/>
          <w:sz w:val="24"/>
          <w:szCs w:val="24"/>
        </w:rPr>
        <w:t>British Journal of Psych</w:t>
      </w:r>
      <w:r w:rsidR="0050076B">
        <w:rPr>
          <w:rFonts w:ascii="Tahoma" w:hAnsi="Tahoma" w:cs="Tahoma"/>
          <w:i/>
          <w:iCs/>
          <w:sz w:val="24"/>
          <w:szCs w:val="24"/>
        </w:rPr>
        <w:t xml:space="preserve">iatry, </w:t>
      </w:r>
      <w:r w:rsidR="0050076B" w:rsidRPr="00634994">
        <w:rPr>
          <w:rFonts w:ascii="Tahoma" w:hAnsi="Tahoma" w:cs="Tahoma"/>
          <w:i/>
          <w:iCs/>
          <w:sz w:val="24"/>
          <w:szCs w:val="24"/>
        </w:rPr>
        <w:t>203</w:t>
      </w:r>
      <w:r w:rsidR="0050076B">
        <w:rPr>
          <w:rFonts w:ascii="Tahoma" w:hAnsi="Tahoma" w:cs="Tahoma"/>
          <w:sz w:val="24"/>
          <w:szCs w:val="24"/>
        </w:rPr>
        <w:t>(5)</w:t>
      </w:r>
      <w:r w:rsidR="00723CD7">
        <w:rPr>
          <w:rFonts w:ascii="Tahoma" w:hAnsi="Tahoma" w:cs="Tahoma"/>
          <w:sz w:val="24"/>
          <w:szCs w:val="24"/>
        </w:rPr>
        <w:t>, 327-333</w:t>
      </w:r>
    </w:p>
    <w:p w14:paraId="51ADD95D" w14:textId="7ACB1D3E" w:rsidR="002211D0" w:rsidRDefault="002211D0" w:rsidP="002211D0">
      <w:pPr>
        <w:spacing w:line="276" w:lineRule="auto"/>
        <w:jc w:val="both"/>
        <w:rPr>
          <w:rFonts w:ascii="Tahoma" w:hAnsi="Tahoma" w:cs="Tahoma"/>
          <w:sz w:val="24"/>
          <w:szCs w:val="24"/>
        </w:rPr>
      </w:pPr>
      <w:r>
        <w:rPr>
          <w:rFonts w:ascii="Tahoma" w:hAnsi="Tahoma" w:cs="Tahoma"/>
          <w:sz w:val="24"/>
          <w:szCs w:val="24"/>
        </w:rPr>
        <w:t>Gottesman, I. I., &amp; Shields. J. (1976)</w:t>
      </w:r>
      <w:r w:rsidR="000506CC">
        <w:rPr>
          <w:rFonts w:ascii="Tahoma" w:hAnsi="Tahoma" w:cs="Tahoma"/>
          <w:sz w:val="24"/>
          <w:szCs w:val="24"/>
        </w:rPr>
        <w:t>.</w:t>
      </w:r>
      <w:r w:rsidR="00CB62F9">
        <w:rPr>
          <w:rFonts w:ascii="Tahoma" w:hAnsi="Tahoma" w:cs="Tahoma"/>
          <w:sz w:val="24"/>
          <w:szCs w:val="24"/>
        </w:rPr>
        <w:t xml:space="preserve"> </w:t>
      </w:r>
      <w:r w:rsidR="00CB62F9" w:rsidRPr="00EC100C">
        <w:rPr>
          <w:rFonts w:ascii="Tahoma" w:hAnsi="Tahoma" w:cs="Tahoma"/>
          <w:sz w:val="24"/>
          <w:szCs w:val="24"/>
        </w:rPr>
        <w:t xml:space="preserve">A critical view of recent adoption, twin, </w:t>
      </w:r>
      <w:r w:rsidR="003459EF" w:rsidRPr="00EC100C">
        <w:rPr>
          <w:rFonts w:ascii="Tahoma" w:hAnsi="Tahoma" w:cs="Tahoma"/>
          <w:sz w:val="24"/>
          <w:szCs w:val="24"/>
        </w:rPr>
        <w:t>and family studies</w:t>
      </w:r>
      <w:r w:rsidR="00CC7731" w:rsidRPr="00EC100C">
        <w:rPr>
          <w:rFonts w:ascii="Tahoma" w:hAnsi="Tahoma" w:cs="Tahoma"/>
          <w:sz w:val="24"/>
          <w:szCs w:val="24"/>
        </w:rPr>
        <w:t xml:space="preserve"> </w:t>
      </w:r>
      <w:r w:rsidR="00047EE2" w:rsidRPr="00EC100C">
        <w:rPr>
          <w:rFonts w:ascii="Tahoma" w:hAnsi="Tahoma" w:cs="Tahoma"/>
          <w:sz w:val="24"/>
          <w:szCs w:val="24"/>
        </w:rPr>
        <w:t xml:space="preserve">of schizophrenia: </w:t>
      </w:r>
      <w:r w:rsidR="00CC7731" w:rsidRPr="00EC100C">
        <w:rPr>
          <w:rFonts w:ascii="Tahoma" w:hAnsi="Tahoma" w:cs="Tahoma"/>
          <w:sz w:val="24"/>
          <w:szCs w:val="24"/>
        </w:rPr>
        <w:t>B</w:t>
      </w:r>
      <w:r w:rsidR="00047EE2" w:rsidRPr="00EC100C">
        <w:rPr>
          <w:rFonts w:ascii="Tahoma" w:hAnsi="Tahoma" w:cs="Tahoma"/>
          <w:sz w:val="24"/>
          <w:szCs w:val="24"/>
        </w:rPr>
        <w:t xml:space="preserve">ehavioural </w:t>
      </w:r>
      <w:r w:rsidR="00F2274B" w:rsidRPr="00EC100C">
        <w:rPr>
          <w:rFonts w:ascii="Tahoma" w:hAnsi="Tahoma" w:cs="Tahoma"/>
          <w:sz w:val="24"/>
          <w:szCs w:val="24"/>
        </w:rPr>
        <w:t>g</w:t>
      </w:r>
      <w:r w:rsidR="00047EE2" w:rsidRPr="00EC100C">
        <w:rPr>
          <w:rFonts w:ascii="Tahoma" w:hAnsi="Tahoma" w:cs="Tahoma"/>
          <w:sz w:val="24"/>
          <w:szCs w:val="24"/>
        </w:rPr>
        <w:t xml:space="preserve">enetics </w:t>
      </w:r>
      <w:r w:rsidR="00CC7731" w:rsidRPr="00EC100C">
        <w:rPr>
          <w:rFonts w:ascii="Tahoma" w:hAnsi="Tahoma" w:cs="Tahoma"/>
          <w:sz w:val="24"/>
          <w:szCs w:val="24"/>
        </w:rPr>
        <w:t>perspectives.</w:t>
      </w:r>
      <w:r w:rsidR="00CC7731">
        <w:rPr>
          <w:rFonts w:ascii="Tahoma" w:hAnsi="Tahoma" w:cs="Tahoma"/>
          <w:i/>
          <w:iCs/>
          <w:sz w:val="24"/>
          <w:szCs w:val="24"/>
        </w:rPr>
        <w:t xml:space="preserve"> </w:t>
      </w:r>
      <w:r w:rsidR="0034334F">
        <w:rPr>
          <w:rFonts w:ascii="Tahoma" w:hAnsi="Tahoma" w:cs="Tahoma"/>
          <w:i/>
          <w:iCs/>
          <w:sz w:val="24"/>
          <w:szCs w:val="24"/>
        </w:rPr>
        <w:t xml:space="preserve">Schizophrenia </w:t>
      </w:r>
      <w:r w:rsidR="00EE5AC2">
        <w:rPr>
          <w:rFonts w:ascii="Tahoma" w:hAnsi="Tahoma" w:cs="Tahoma"/>
          <w:i/>
          <w:iCs/>
          <w:sz w:val="24"/>
          <w:szCs w:val="24"/>
        </w:rPr>
        <w:t>Bulletin</w:t>
      </w:r>
      <w:r w:rsidR="007138DF">
        <w:rPr>
          <w:rFonts w:ascii="Tahoma" w:hAnsi="Tahoma" w:cs="Tahoma"/>
          <w:i/>
          <w:iCs/>
          <w:sz w:val="24"/>
          <w:szCs w:val="24"/>
        </w:rPr>
        <w:t>,</w:t>
      </w:r>
      <w:r w:rsidR="007138DF" w:rsidRPr="00D4270F">
        <w:rPr>
          <w:rFonts w:ascii="Tahoma" w:hAnsi="Tahoma" w:cs="Tahoma"/>
          <w:i/>
          <w:iCs/>
          <w:sz w:val="24"/>
          <w:szCs w:val="24"/>
        </w:rPr>
        <w:t xml:space="preserve"> 2</w:t>
      </w:r>
      <w:r w:rsidR="007138DF">
        <w:rPr>
          <w:rFonts w:ascii="Tahoma" w:hAnsi="Tahoma" w:cs="Tahoma"/>
          <w:sz w:val="24"/>
          <w:szCs w:val="24"/>
        </w:rPr>
        <w:t>(3), 360</w:t>
      </w:r>
    </w:p>
    <w:p w14:paraId="5D2DD5AC" w14:textId="4FA4BB8C" w:rsidR="00AA62CC" w:rsidRDefault="00AA62CC" w:rsidP="002211D0">
      <w:pPr>
        <w:spacing w:line="276" w:lineRule="auto"/>
        <w:jc w:val="both"/>
        <w:rPr>
          <w:rFonts w:ascii="Tahoma" w:hAnsi="Tahoma" w:cs="Tahoma"/>
          <w:sz w:val="24"/>
          <w:szCs w:val="24"/>
        </w:rPr>
      </w:pPr>
      <w:r>
        <w:rPr>
          <w:rFonts w:ascii="Tahoma" w:hAnsi="Tahoma" w:cs="Tahoma"/>
          <w:sz w:val="24"/>
          <w:szCs w:val="24"/>
        </w:rPr>
        <w:t xml:space="preserve">Gur, R. E., </w:t>
      </w:r>
      <w:r w:rsidR="00056F0F">
        <w:rPr>
          <w:rFonts w:ascii="Tahoma" w:hAnsi="Tahoma" w:cs="Tahoma"/>
          <w:sz w:val="24"/>
          <w:szCs w:val="24"/>
        </w:rPr>
        <w:t xml:space="preserve">Calkins, M. E., Gur, R. C., </w:t>
      </w:r>
      <w:r w:rsidR="003F5DA8">
        <w:rPr>
          <w:rFonts w:ascii="Tahoma" w:hAnsi="Tahoma" w:cs="Tahoma"/>
          <w:sz w:val="24"/>
          <w:szCs w:val="24"/>
        </w:rPr>
        <w:t xml:space="preserve">Horan, W. P., </w:t>
      </w:r>
      <w:proofErr w:type="spellStart"/>
      <w:r w:rsidR="003F5DA8">
        <w:rPr>
          <w:rFonts w:ascii="Tahoma" w:hAnsi="Tahoma" w:cs="Tahoma"/>
          <w:sz w:val="24"/>
          <w:szCs w:val="24"/>
        </w:rPr>
        <w:t>Nu</w:t>
      </w:r>
      <w:r w:rsidR="002724D6">
        <w:rPr>
          <w:rFonts w:ascii="Tahoma" w:hAnsi="Tahoma" w:cs="Tahoma"/>
          <w:sz w:val="24"/>
          <w:szCs w:val="24"/>
        </w:rPr>
        <w:t>echterlein</w:t>
      </w:r>
      <w:proofErr w:type="spellEnd"/>
      <w:r w:rsidR="002724D6">
        <w:rPr>
          <w:rFonts w:ascii="Tahoma" w:hAnsi="Tahoma" w:cs="Tahoma"/>
          <w:sz w:val="24"/>
          <w:szCs w:val="24"/>
        </w:rPr>
        <w:t xml:space="preserve">, K. H., Seidman, I. J., </w:t>
      </w:r>
      <w:r w:rsidR="00926051">
        <w:rPr>
          <w:rFonts w:ascii="Tahoma" w:hAnsi="Tahoma" w:cs="Tahoma"/>
          <w:sz w:val="24"/>
          <w:szCs w:val="24"/>
        </w:rPr>
        <w:t xml:space="preserve">&amp; Stone, W. S., (2007). </w:t>
      </w:r>
      <w:r w:rsidR="00E067D0">
        <w:rPr>
          <w:rFonts w:ascii="Tahoma" w:hAnsi="Tahoma" w:cs="Tahoma"/>
          <w:sz w:val="24"/>
          <w:szCs w:val="24"/>
        </w:rPr>
        <w:t xml:space="preserve">The Consortium on the </w:t>
      </w:r>
      <w:r w:rsidR="0078786C">
        <w:rPr>
          <w:rFonts w:ascii="Tahoma" w:hAnsi="Tahoma" w:cs="Tahoma"/>
          <w:sz w:val="24"/>
          <w:szCs w:val="24"/>
        </w:rPr>
        <w:t>Genetics</w:t>
      </w:r>
      <w:r w:rsidR="00E067D0">
        <w:rPr>
          <w:rFonts w:ascii="Tahoma" w:hAnsi="Tahoma" w:cs="Tahoma"/>
          <w:sz w:val="24"/>
          <w:szCs w:val="24"/>
        </w:rPr>
        <w:t xml:space="preserve"> of </w:t>
      </w:r>
      <w:r w:rsidR="0078786C">
        <w:rPr>
          <w:rFonts w:ascii="Tahoma" w:hAnsi="Tahoma" w:cs="Tahoma"/>
          <w:sz w:val="24"/>
          <w:szCs w:val="24"/>
        </w:rPr>
        <w:t>Schizophrenia</w:t>
      </w:r>
      <w:r w:rsidR="005C17A6">
        <w:rPr>
          <w:rFonts w:ascii="Tahoma" w:hAnsi="Tahoma" w:cs="Tahoma"/>
          <w:sz w:val="24"/>
          <w:szCs w:val="24"/>
        </w:rPr>
        <w:t>:</w:t>
      </w:r>
      <w:r w:rsidR="00E067D0">
        <w:rPr>
          <w:rFonts w:ascii="Tahoma" w:hAnsi="Tahoma" w:cs="Tahoma"/>
          <w:sz w:val="24"/>
          <w:szCs w:val="24"/>
        </w:rPr>
        <w:t xml:space="preserve"> </w:t>
      </w:r>
      <w:r w:rsidR="00284AA8">
        <w:rPr>
          <w:rFonts w:ascii="Tahoma" w:hAnsi="Tahoma" w:cs="Tahoma"/>
          <w:sz w:val="24"/>
          <w:szCs w:val="24"/>
        </w:rPr>
        <w:t>Neurocognitive endophenotypes</w:t>
      </w:r>
      <w:r w:rsidR="001423A9">
        <w:rPr>
          <w:rFonts w:ascii="Tahoma" w:hAnsi="Tahoma" w:cs="Tahoma"/>
          <w:sz w:val="24"/>
          <w:szCs w:val="24"/>
        </w:rPr>
        <w:t>.</w:t>
      </w:r>
      <w:r w:rsidR="001423A9">
        <w:rPr>
          <w:rFonts w:ascii="Tahoma" w:hAnsi="Tahoma" w:cs="Tahoma"/>
          <w:i/>
          <w:iCs/>
          <w:sz w:val="24"/>
          <w:szCs w:val="24"/>
        </w:rPr>
        <w:t xml:space="preserve"> </w:t>
      </w:r>
      <w:r w:rsidR="0078786C">
        <w:rPr>
          <w:rFonts w:ascii="Tahoma" w:hAnsi="Tahoma" w:cs="Tahoma"/>
          <w:i/>
          <w:iCs/>
          <w:sz w:val="24"/>
          <w:szCs w:val="24"/>
        </w:rPr>
        <w:t>Schizophrenia Bulletin</w:t>
      </w:r>
      <w:r w:rsidR="000A18A5">
        <w:rPr>
          <w:rFonts w:ascii="Tahoma" w:hAnsi="Tahoma" w:cs="Tahoma"/>
          <w:i/>
          <w:iCs/>
          <w:sz w:val="24"/>
          <w:szCs w:val="24"/>
        </w:rPr>
        <w:t xml:space="preserve">, 33, </w:t>
      </w:r>
      <w:r w:rsidR="000A18A5">
        <w:rPr>
          <w:rFonts w:ascii="Tahoma" w:hAnsi="Tahoma" w:cs="Tahoma"/>
          <w:sz w:val="24"/>
          <w:szCs w:val="24"/>
        </w:rPr>
        <w:t>49-68.</w:t>
      </w:r>
      <w:r w:rsidR="001423A9">
        <w:rPr>
          <w:rFonts w:ascii="Tahoma" w:hAnsi="Tahoma" w:cs="Tahoma"/>
          <w:sz w:val="24"/>
          <w:szCs w:val="24"/>
        </w:rPr>
        <w:t xml:space="preserve"> </w:t>
      </w:r>
      <w:r w:rsidR="00284AA8">
        <w:rPr>
          <w:rFonts w:ascii="Tahoma" w:hAnsi="Tahoma" w:cs="Tahoma"/>
          <w:sz w:val="24"/>
          <w:szCs w:val="24"/>
        </w:rPr>
        <w:t xml:space="preserve"> </w:t>
      </w:r>
    </w:p>
    <w:p w14:paraId="4E5BDEEC" w14:textId="34A26F93" w:rsidR="00723CD7" w:rsidRDefault="00723CD7" w:rsidP="002211D0">
      <w:pPr>
        <w:spacing w:line="276" w:lineRule="auto"/>
        <w:jc w:val="both"/>
        <w:rPr>
          <w:rFonts w:ascii="Tahoma" w:hAnsi="Tahoma" w:cs="Tahoma"/>
          <w:sz w:val="24"/>
          <w:szCs w:val="24"/>
        </w:rPr>
      </w:pPr>
      <w:r>
        <w:rPr>
          <w:rFonts w:ascii="Tahoma" w:hAnsi="Tahoma" w:cs="Tahoma"/>
          <w:sz w:val="24"/>
          <w:szCs w:val="24"/>
        </w:rPr>
        <w:t>Howes, O.</w:t>
      </w:r>
      <w:r w:rsidR="00F02564">
        <w:rPr>
          <w:rFonts w:ascii="Tahoma" w:hAnsi="Tahoma" w:cs="Tahoma"/>
          <w:sz w:val="24"/>
          <w:szCs w:val="24"/>
        </w:rPr>
        <w:t>,</w:t>
      </w:r>
      <w:r>
        <w:rPr>
          <w:rFonts w:ascii="Tahoma" w:hAnsi="Tahoma" w:cs="Tahoma"/>
          <w:sz w:val="24"/>
          <w:szCs w:val="24"/>
        </w:rPr>
        <w:t xml:space="preserve"> </w:t>
      </w:r>
      <w:r w:rsidR="00960B44">
        <w:rPr>
          <w:rFonts w:ascii="Tahoma" w:hAnsi="Tahoma" w:cs="Tahoma"/>
          <w:sz w:val="24"/>
          <w:szCs w:val="24"/>
        </w:rPr>
        <w:t>&amp; Murray, R. M. (2014)</w:t>
      </w:r>
      <w:r w:rsidR="000506CC">
        <w:rPr>
          <w:rFonts w:ascii="Tahoma" w:hAnsi="Tahoma" w:cs="Tahoma"/>
          <w:sz w:val="24"/>
          <w:szCs w:val="24"/>
        </w:rPr>
        <w:t>.</w:t>
      </w:r>
      <w:r w:rsidR="003A4B79">
        <w:rPr>
          <w:rFonts w:ascii="Tahoma" w:hAnsi="Tahoma" w:cs="Tahoma"/>
          <w:sz w:val="24"/>
          <w:szCs w:val="24"/>
        </w:rPr>
        <w:t xml:space="preserve"> </w:t>
      </w:r>
      <w:r w:rsidR="003A4B79" w:rsidRPr="005033EA">
        <w:rPr>
          <w:rFonts w:ascii="Tahoma" w:hAnsi="Tahoma" w:cs="Tahoma"/>
          <w:sz w:val="24"/>
          <w:szCs w:val="24"/>
        </w:rPr>
        <w:t xml:space="preserve">Schizophrenia: An integrated </w:t>
      </w:r>
      <w:proofErr w:type="spellStart"/>
      <w:r w:rsidR="003A4B79" w:rsidRPr="005033EA">
        <w:rPr>
          <w:rFonts w:ascii="Tahoma" w:hAnsi="Tahoma" w:cs="Tahoma"/>
          <w:sz w:val="24"/>
          <w:szCs w:val="24"/>
        </w:rPr>
        <w:t>socia</w:t>
      </w:r>
      <w:r w:rsidR="00EF505F" w:rsidRPr="005033EA">
        <w:rPr>
          <w:rFonts w:ascii="Tahoma" w:hAnsi="Tahoma" w:cs="Tahoma"/>
          <w:sz w:val="24"/>
          <w:szCs w:val="24"/>
        </w:rPr>
        <w:t>developmental</w:t>
      </w:r>
      <w:proofErr w:type="spellEnd"/>
      <w:r w:rsidR="00EF505F" w:rsidRPr="005033EA">
        <w:rPr>
          <w:rFonts w:ascii="Tahoma" w:hAnsi="Tahoma" w:cs="Tahoma"/>
          <w:sz w:val="24"/>
          <w:szCs w:val="24"/>
        </w:rPr>
        <w:t xml:space="preserve">-cognitive model. </w:t>
      </w:r>
      <w:r w:rsidR="00EF505F">
        <w:rPr>
          <w:rFonts w:ascii="Tahoma" w:hAnsi="Tahoma" w:cs="Tahoma"/>
          <w:i/>
          <w:iCs/>
          <w:sz w:val="24"/>
          <w:szCs w:val="24"/>
        </w:rPr>
        <w:t>Lancet</w:t>
      </w:r>
      <w:r w:rsidR="006B50ED">
        <w:rPr>
          <w:rFonts w:ascii="Tahoma" w:hAnsi="Tahoma" w:cs="Tahoma"/>
          <w:i/>
          <w:iCs/>
          <w:sz w:val="24"/>
          <w:szCs w:val="24"/>
        </w:rPr>
        <w:t xml:space="preserve">, </w:t>
      </w:r>
      <w:r w:rsidR="006B50ED" w:rsidRPr="005033EA">
        <w:rPr>
          <w:rFonts w:ascii="Tahoma" w:hAnsi="Tahoma" w:cs="Tahoma"/>
          <w:i/>
          <w:iCs/>
          <w:sz w:val="24"/>
          <w:szCs w:val="24"/>
        </w:rPr>
        <w:t>383</w:t>
      </w:r>
      <w:r w:rsidR="006B50ED">
        <w:rPr>
          <w:rFonts w:ascii="Tahoma" w:hAnsi="Tahoma" w:cs="Tahoma"/>
          <w:sz w:val="24"/>
          <w:szCs w:val="24"/>
        </w:rPr>
        <w:t>(9929), 1677-16</w:t>
      </w:r>
      <w:r w:rsidR="0042470A">
        <w:rPr>
          <w:rFonts w:ascii="Tahoma" w:hAnsi="Tahoma" w:cs="Tahoma"/>
          <w:sz w:val="24"/>
          <w:szCs w:val="24"/>
        </w:rPr>
        <w:t>87</w:t>
      </w:r>
    </w:p>
    <w:p w14:paraId="6913167E" w14:textId="56F61375" w:rsidR="006B1C68" w:rsidRDefault="006B1C68" w:rsidP="002160D6">
      <w:pPr>
        <w:spacing w:line="276" w:lineRule="auto"/>
        <w:rPr>
          <w:rFonts w:ascii="Tahoma" w:hAnsi="Tahoma" w:cs="Tahoma"/>
          <w:sz w:val="24"/>
          <w:szCs w:val="24"/>
        </w:rPr>
      </w:pPr>
      <w:r>
        <w:rPr>
          <w:rFonts w:ascii="Tahoma" w:hAnsi="Tahoma" w:cs="Tahoma"/>
          <w:sz w:val="24"/>
          <w:szCs w:val="24"/>
        </w:rPr>
        <w:t xml:space="preserve">Howes, O., McCutcheon, </w:t>
      </w:r>
      <w:r w:rsidR="00D67B6D">
        <w:rPr>
          <w:rFonts w:ascii="Tahoma" w:hAnsi="Tahoma" w:cs="Tahoma"/>
          <w:sz w:val="24"/>
          <w:szCs w:val="24"/>
        </w:rPr>
        <w:t>R</w:t>
      </w:r>
      <w:r>
        <w:rPr>
          <w:rFonts w:ascii="Tahoma" w:hAnsi="Tahoma" w:cs="Tahoma"/>
          <w:sz w:val="24"/>
          <w:szCs w:val="24"/>
        </w:rPr>
        <w:t>.,</w:t>
      </w:r>
      <w:r w:rsidR="0084357C">
        <w:rPr>
          <w:rFonts w:ascii="Tahoma" w:hAnsi="Tahoma" w:cs="Tahoma"/>
          <w:sz w:val="24"/>
          <w:szCs w:val="24"/>
        </w:rPr>
        <w:t xml:space="preserve"> &amp;</w:t>
      </w:r>
      <w:r>
        <w:rPr>
          <w:rFonts w:ascii="Tahoma" w:hAnsi="Tahoma" w:cs="Tahoma"/>
          <w:sz w:val="24"/>
          <w:szCs w:val="24"/>
        </w:rPr>
        <w:t xml:space="preserve"> </w:t>
      </w:r>
      <w:r w:rsidR="00D67B6D">
        <w:rPr>
          <w:rFonts w:ascii="Tahoma" w:hAnsi="Tahoma" w:cs="Tahoma"/>
          <w:sz w:val="24"/>
          <w:szCs w:val="24"/>
        </w:rPr>
        <w:t>S</w:t>
      </w:r>
      <w:r w:rsidR="002160D6">
        <w:rPr>
          <w:rFonts w:ascii="Tahoma" w:hAnsi="Tahoma" w:cs="Tahoma"/>
          <w:sz w:val="24"/>
          <w:szCs w:val="24"/>
        </w:rPr>
        <w:t>tone, J. (2015). Glutamate</w:t>
      </w:r>
      <w:r w:rsidR="00D67B6D">
        <w:rPr>
          <w:rFonts w:ascii="Tahoma" w:hAnsi="Tahoma" w:cs="Tahoma"/>
          <w:sz w:val="24"/>
          <w:szCs w:val="24"/>
        </w:rPr>
        <w:t xml:space="preserve"> and dopamine in schizophrenia</w:t>
      </w:r>
      <w:r w:rsidR="003542D9">
        <w:rPr>
          <w:rFonts w:ascii="Tahoma" w:hAnsi="Tahoma" w:cs="Tahoma"/>
          <w:sz w:val="24"/>
          <w:szCs w:val="24"/>
        </w:rPr>
        <w:t>: An update for the 21</w:t>
      </w:r>
      <w:r w:rsidR="003542D9" w:rsidRPr="003542D9">
        <w:rPr>
          <w:rFonts w:ascii="Tahoma" w:hAnsi="Tahoma" w:cs="Tahoma"/>
          <w:sz w:val="24"/>
          <w:szCs w:val="24"/>
          <w:vertAlign w:val="superscript"/>
        </w:rPr>
        <w:t>st</w:t>
      </w:r>
      <w:r w:rsidR="003542D9">
        <w:rPr>
          <w:rFonts w:ascii="Tahoma" w:hAnsi="Tahoma" w:cs="Tahoma"/>
          <w:sz w:val="24"/>
          <w:szCs w:val="24"/>
        </w:rPr>
        <w:t xml:space="preserve"> century</w:t>
      </w:r>
      <w:r w:rsidR="00B12B77">
        <w:rPr>
          <w:rFonts w:ascii="Tahoma" w:hAnsi="Tahoma" w:cs="Tahoma"/>
          <w:sz w:val="24"/>
          <w:szCs w:val="24"/>
        </w:rPr>
        <w:t xml:space="preserve">. </w:t>
      </w:r>
      <w:r w:rsidR="00B12B77">
        <w:rPr>
          <w:rFonts w:ascii="Tahoma" w:hAnsi="Tahoma" w:cs="Tahoma"/>
          <w:i/>
          <w:iCs/>
          <w:sz w:val="24"/>
          <w:szCs w:val="24"/>
        </w:rPr>
        <w:t>Journal of Psychop</w:t>
      </w:r>
      <w:r w:rsidR="002533EA">
        <w:rPr>
          <w:rFonts w:ascii="Tahoma" w:hAnsi="Tahoma" w:cs="Tahoma"/>
          <w:i/>
          <w:iCs/>
          <w:sz w:val="24"/>
          <w:szCs w:val="24"/>
        </w:rPr>
        <w:t>harmacology. 29</w:t>
      </w:r>
      <w:r w:rsidR="002533EA">
        <w:rPr>
          <w:rFonts w:ascii="Tahoma" w:hAnsi="Tahoma" w:cs="Tahoma"/>
          <w:sz w:val="24"/>
          <w:szCs w:val="24"/>
        </w:rPr>
        <w:t>(2)</w:t>
      </w:r>
      <w:r w:rsidR="00F02564">
        <w:rPr>
          <w:rFonts w:ascii="Tahoma" w:hAnsi="Tahoma" w:cs="Tahoma"/>
          <w:sz w:val="24"/>
          <w:szCs w:val="24"/>
        </w:rPr>
        <w:t>,</w:t>
      </w:r>
      <w:r w:rsidR="00B30799">
        <w:rPr>
          <w:rFonts w:ascii="Tahoma" w:hAnsi="Tahoma" w:cs="Tahoma"/>
          <w:sz w:val="24"/>
          <w:szCs w:val="24"/>
        </w:rPr>
        <w:t xml:space="preserve"> 97-115.</w:t>
      </w:r>
      <w:r w:rsidR="002160D6">
        <w:rPr>
          <w:rFonts w:ascii="Tahoma" w:hAnsi="Tahoma" w:cs="Tahoma"/>
          <w:sz w:val="24"/>
          <w:szCs w:val="24"/>
        </w:rPr>
        <w:t xml:space="preserve"> </w:t>
      </w:r>
    </w:p>
    <w:p w14:paraId="2EC283B8" w14:textId="7C586AED" w:rsidR="0033681B" w:rsidRPr="00F403B7" w:rsidRDefault="0033681B" w:rsidP="002211D0">
      <w:pPr>
        <w:spacing w:line="276" w:lineRule="auto"/>
        <w:jc w:val="both"/>
        <w:rPr>
          <w:rFonts w:ascii="Tahoma" w:hAnsi="Tahoma" w:cs="Tahoma"/>
          <w:sz w:val="24"/>
          <w:szCs w:val="24"/>
        </w:rPr>
      </w:pPr>
      <w:proofErr w:type="spellStart"/>
      <w:r>
        <w:rPr>
          <w:rFonts w:ascii="Tahoma" w:hAnsi="Tahoma" w:cs="Tahoma"/>
          <w:sz w:val="24"/>
          <w:szCs w:val="24"/>
        </w:rPr>
        <w:t>Karlsgodt</w:t>
      </w:r>
      <w:proofErr w:type="spellEnd"/>
      <w:r w:rsidR="00E734D7">
        <w:rPr>
          <w:rFonts w:ascii="Tahoma" w:hAnsi="Tahoma" w:cs="Tahoma"/>
          <w:sz w:val="24"/>
          <w:szCs w:val="24"/>
        </w:rPr>
        <w:t xml:space="preserve">, K. H., Sun, D., &amp; Cannon, T. D., (2010). Structural and </w:t>
      </w:r>
      <w:r w:rsidR="00F63281">
        <w:rPr>
          <w:rFonts w:ascii="Tahoma" w:hAnsi="Tahoma" w:cs="Tahoma"/>
          <w:sz w:val="24"/>
          <w:szCs w:val="24"/>
        </w:rPr>
        <w:t>functional brain abnormalities in schizophrenia</w:t>
      </w:r>
      <w:r w:rsidR="00512F57">
        <w:rPr>
          <w:rFonts w:ascii="Tahoma" w:hAnsi="Tahoma" w:cs="Tahoma"/>
          <w:sz w:val="24"/>
          <w:szCs w:val="24"/>
        </w:rPr>
        <w:t xml:space="preserve">. </w:t>
      </w:r>
      <w:r w:rsidR="00512F57">
        <w:rPr>
          <w:rFonts w:ascii="Tahoma" w:hAnsi="Tahoma" w:cs="Tahoma"/>
          <w:i/>
          <w:iCs/>
          <w:sz w:val="24"/>
          <w:szCs w:val="24"/>
        </w:rPr>
        <w:t xml:space="preserve">Current Direction in </w:t>
      </w:r>
      <w:r w:rsidR="00F403B7">
        <w:rPr>
          <w:rFonts w:ascii="Tahoma" w:hAnsi="Tahoma" w:cs="Tahoma"/>
          <w:i/>
          <w:iCs/>
          <w:sz w:val="24"/>
          <w:szCs w:val="24"/>
        </w:rPr>
        <w:t>P</w:t>
      </w:r>
      <w:r w:rsidR="00512F57">
        <w:rPr>
          <w:rFonts w:ascii="Tahoma" w:hAnsi="Tahoma" w:cs="Tahoma"/>
          <w:i/>
          <w:iCs/>
          <w:sz w:val="24"/>
          <w:szCs w:val="24"/>
        </w:rPr>
        <w:t>sy</w:t>
      </w:r>
      <w:r w:rsidR="00F403B7">
        <w:rPr>
          <w:rFonts w:ascii="Tahoma" w:hAnsi="Tahoma" w:cs="Tahoma"/>
          <w:i/>
          <w:iCs/>
          <w:sz w:val="24"/>
          <w:szCs w:val="24"/>
        </w:rPr>
        <w:t>chological Science. 19</w:t>
      </w:r>
      <w:r w:rsidR="00F403B7">
        <w:rPr>
          <w:rFonts w:ascii="Tahoma" w:hAnsi="Tahoma" w:cs="Tahoma"/>
          <w:sz w:val="24"/>
          <w:szCs w:val="24"/>
        </w:rPr>
        <w:t xml:space="preserve">(4), </w:t>
      </w:r>
      <w:r w:rsidR="007C21EB">
        <w:rPr>
          <w:rFonts w:ascii="Tahoma" w:hAnsi="Tahoma" w:cs="Tahoma"/>
          <w:sz w:val="24"/>
          <w:szCs w:val="24"/>
        </w:rPr>
        <w:t>226-231.</w:t>
      </w:r>
    </w:p>
    <w:p w14:paraId="05E86733" w14:textId="3AF2C9EA" w:rsidR="00B034CD" w:rsidRDefault="00B034CD" w:rsidP="00B034CD">
      <w:pPr>
        <w:spacing w:line="240" w:lineRule="auto"/>
        <w:jc w:val="both"/>
        <w:rPr>
          <w:rFonts w:ascii="Tahoma" w:hAnsi="Tahoma" w:cs="Tahoma"/>
          <w:sz w:val="24"/>
          <w:szCs w:val="24"/>
        </w:rPr>
      </w:pPr>
      <w:r w:rsidRPr="002608E1">
        <w:rPr>
          <w:rFonts w:ascii="Tahoma" w:hAnsi="Tahoma" w:cs="Tahoma"/>
          <w:sz w:val="24"/>
          <w:szCs w:val="24"/>
        </w:rPr>
        <w:t>Ryff, C.D. and Singer, B. (1998)</w:t>
      </w:r>
      <w:r w:rsidR="000506CC">
        <w:rPr>
          <w:rFonts w:ascii="Tahoma" w:hAnsi="Tahoma" w:cs="Tahoma"/>
          <w:sz w:val="24"/>
          <w:szCs w:val="24"/>
        </w:rPr>
        <w:t>.</w:t>
      </w:r>
      <w:r w:rsidRPr="002608E1">
        <w:rPr>
          <w:rFonts w:ascii="Tahoma" w:hAnsi="Tahoma" w:cs="Tahoma"/>
          <w:sz w:val="24"/>
          <w:szCs w:val="24"/>
        </w:rPr>
        <w:t xml:space="preserve"> </w:t>
      </w:r>
      <w:r w:rsidRPr="00634994">
        <w:rPr>
          <w:rFonts w:ascii="Tahoma" w:hAnsi="Tahoma" w:cs="Tahoma"/>
          <w:sz w:val="24"/>
          <w:szCs w:val="24"/>
        </w:rPr>
        <w:t>The contours of positive human health</w:t>
      </w:r>
      <w:r>
        <w:rPr>
          <w:rFonts w:ascii="Tahoma" w:hAnsi="Tahoma" w:cs="Tahoma"/>
          <w:sz w:val="24"/>
          <w:szCs w:val="24"/>
        </w:rPr>
        <w:t>.</w:t>
      </w:r>
      <w:r w:rsidRPr="005E45EB">
        <w:rPr>
          <w:rFonts w:ascii="Tahoma" w:hAnsi="Tahoma" w:cs="Tahoma"/>
          <w:i/>
          <w:iCs/>
          <w:sz w:val="24"/>
          <w:szCs w:val="24"/>
        </w:rPr>
        <w:t xml:space="preserve"> Psychological Inquiry</w:t>
      </w:r>
      <w:r w:rsidRPr="002608E1">
        <w:rPr>
          <w:rFonts w:ascii="Tahoma" w:hAnsi="Tahoma" w:cs="Tahoma"/>
          <w:sz w:val="24"/>
          <w:szCs w:val="24"/>
        </w:rPr>
        <w:t xml:space="preserve"> </w:t>
      </w:r>
      <w:r w:rsidRPr="00EC100C">
        <w:rPr>
          <w:rFonts w:ascii="Tahoma" w:hAnsi="Tahoma" w:cs="Tahoma"/>
          <w:i/>
          <w:iCs/>
          <w:sz w:val="24"/>
          <w:szCs w:val="24"/>
        </w:rPr>
        <w:t>9</w:t>
      </w:r>
      <w:r w:rsidRPr="002608E1">
        <w:rPr>
          <w:rFonts w:ascii="Tahoma" w:hAnsi="Tahoma" w:cs="Tahoma"/>
          <w:sz w:val="24"/>
          <w:szCs w:val="24"/>
        </w:rPr>
        <w:t>(1): 1–28.</w:t>
      </w:r>
    </w:p>
    <w:p w14:paraId="76FAD515" w14:textId="6758F96B" w:rsidR="008D4D08" w:rsidRDefault="000930A8" w:rsidP="00B034CD">
      <w:pPr>
        <w:spacing w:line="240" w:lineRule="auto"/>
        <w:jc w:val="both"/>
        <w:rPr>
          <w:rFonts w:ascii="Tahoma" w:hAnsi="Tahoma" w:cs="Tahoma"/>
          <w:sz w:val="24"/>
          <w:szCs w:val="24"/>
        </w:rPr>
      </w:pPr>
      <w:proofErr w:type="spellStart"/>
      <w:r>
        <w:rPr>
          <w:rFonts w:ascii="Tahoma" w:hAnsi="Tahoma" w:cs="Tahoma"/>
          <w:sz w:val="24"/>
          <w:szCs w:val="24"/>
        </w:rPr>
        <w:t>Tienari</w:t>
      </w:r>
      <w:proofErr w:type="spellEnd"/>
      <w:r>
        <w:rPr>
          <w:rFonts w:ascii="Tahoma" w:hAnsi="Tahoma" w:cs="Tahoma"/>
          <w:sz w:val="24"/>
          <w:szCs w:val="24"/>
        </w:rPr>
        <w:t>, P., Wynne, L. C.</w:t>
      </w:r>
      <w:r w:rsidR="004A5104">
        <w:rPr>
          <w:rFonts w:ascii="Tahoma" w:hAnsi="Tahoma" w:cs="Tahoma"/>
          <w:sz w:val="24"/>
          <w:szCs w:val="24"/>
        </w:rPr>
        <w:t xml:space="preserve">, </w:t>
      </w:r>
      <w:proofErr w:type="spellStart"/>
      <w:r w:rsidR="004A5104">
        <w:rPr>
          <w:rFonts w:ascii="Tahoma" w:hAnsi="Tahoma" w:cs="Tahoma"/>
          <w:sz w:val="24"/>
          <w:szCs w:val="24"/>
        </w:rPr>
        <w:t>L</w:t>
      </w:r>
      <w:r w:rsidR="00D84492">
        <w:rPr>
          <w:rFonts w:ascii="Tahoma" w:hAnsi="Tahoma" w:cs="Tahoma"/>
          <w:sz w:val="24"/>
          <w:szCs w:val="24"/>
        </w:rPr>
        <w:t>äksy</w:t>
      </w:r>
      <w:proofErr w:type="spellEnd"/>
      <w:r w:rsidR="00D84492">
        <w:rPr>
          <w:rFonts w:ascii="Tahoma" w:hAnsi="Tahoma" w:cs="Tahoma"/>
          <w:sz w:val="24"/>
          <w:szCs w:val="24"/>
        </w:rPr>
        <w:t>, K., Moring</w:t>
      </w:r>
      <w:r w:rsidR="00F32F2D">
        <w:rPr>
          <w:rFonts w:ascii="Tahoma" w:hAnsi="Tahoma" w:cs="Tahoma"/>
          <w:sz w:val="24"/>
          <w:szCs w:val="24"/>
        </w:rPr>
        <w:t xml:space="preserve">, J., Nieminen, P., </w:t>
      </w:r>
      <w:proofErr w:type="spellStart"/>
      <w:r w:rsidR="00F32F2D">
        <w:rPr>
          <w:rFonts w:ascii="Tahoma" w:hAnsi="Tahoma" w:cs="Tahoma"/>
          <w:sz w:val="24"/>
          <w:szCs w:val="24"/>
        </w:rPr>
        <w:t>Sorri</w:t>
      </w:r>
      <w:proofErr w:type="spellEnd"/>
      <w:r w:rsidR="00F32F2D">
        <w:rPr>
          <w:rFonts w:ascii="Tahoma" w:hAnsi="Tahoma" w:cs="Tahoma"/>
          <w:sz w:val="24"/>
          <w:szCs w:val="24"/>
        </w:rPr>
        <w:t xml:space="preserve">, A., Lahti, </w:t>
      </w:r>
      <w:r w:rsidR="00CD79EC">
        <w:rPr>
          <w:rFonts w:ascii="Tahoma" w:hAnsi="Tahoma" w:cs="Tahoma"/>
          <w:sz w:val="24"/>
          <w:szCs w:val="24"/>
        </w:rPr>
        <w:t>I., &amp; Wahlberg, K. E. (2003)</w:t>
      </w:r>
      <w:r w:rsidR="000506CC">
        <w:rPr>
          <w:rFonts w:ascii="Tahoma" w:hAnsi="Tahoma" w:cs="Tahoma"/>
          <w:sz w:val="24"/>
          <w:szCs w:val="24"/>
        </w:rPr>
        <w:t xml:space="preserve">. </w:t>
      </w:r>
      <w:r w:rsidR="00E579F7">
        <w:rPr>
          <w:rFonts w:ascii="Tahoma" w:hAnsi="Tahoma" w:cs="Tahoma"/>
          <w:sz w:val="24"/>
          <w:szCs w:val="24"/>
        </w:rPr>
        <w:t xml:space="preserve">Genetic boundaries of the schizophrenia spectrum: Evidence from the </w:t>
      </w:r>
      <w:r w:rsidR="00007977">
        <w:rPr>
          <w:rFonts w:ascii="Tahoma" w:hAnsi="Tahoma" w:cs="Tahoma"/>
          <w:sz w:val="24"/>
          <w:szCs w:val="24"/>
        </w:rPr>
        <w:t>Finnish adoptive family study of schizophrenia</w:t>
      </w:r>
      <w:r w:rsidR="009D69EF">
        <w:rPr>
          <w:rFonts w:ascii="Tahoma" w:hAnsi="Tahoma" w:cs="Tahoma"/>
          <w:sz w:val="24"/>
          <w:szCs w:val="24"/>
        </w:rPr>
        <w:t xml:space="preserve">. </w:t>
      </w:r>
      <w:r w:rsidR="009D69EF">
        <w:rPr>
          <w:rFonts w:ascii="Tahoma" w:hAnsi="Tahoma" w:cs="Tahoma"/>
          <w:i/>
          <w:iCs/>
          <w:sz w:val="24"/>
          <w:szCs w:val="24"/>
        </w:rPr>
        <w:t>American Journal of Psychiatry</w:t>
      </w:r>
      <w:r w:rsidR="00B80745">
        <w:rPr>
          <w:rFonts w:ascii="Tahoma" w:hAnsi="Tahoma" w:cs="Tahoma"/>
          <w:i/>
          <w:iCs/>
          <w:sz w:val="24"/>
          <w:szCs w:val="24"/>
        </w:rPr>
        <w:t xml:space="preserve">. 160, </w:t>
      </w:r>
      <w:r w:rsidR="00B80745">
        <w:rPr>
          <w:rFonts w:ascii="Tahoma" w:hAnsi="Tahoma" w:cs="Tahoma"/>
          <w:sz w:val="24"/>
          <w:szCs w:val="24"/>
        </w:rPr>
        <w:t>1587-1594</w:t>
      </w:r>
    </w:p>
    <w:p w14:paraId="58437E71" w14:textId="77777777" w:rsidR="00986B1C" w:rsidRDefault="0037664D" w:rsidP="002211D0">
      <w:pPr>
        <w:spacing w:line="276" w:lineRule="auto"/>
        <w:jc w:val="both"/>
        <w:rPr>
          <w:rFonts w:ascii="Tahoma" w:hAnsi="Tahoma" w:cs="Tahoma"/>
          <w:sz w:val="24"/>
          <w:szCs w:val="24"/>
        </w:rPr>
      </w:pPr>
      <w:proofErr w:type="spellStart"/>
      <w:r>
        <w:rPr>
          <w:rFonts w:ascii="Tahoma" w:hAnsi="Tahoma" w:cs="Tahoma"/>
          <w:sz w:val="24"/>
          <w:szCs w:val="24"/>
        </w:rPr>
        <w:t>Tienari</w:t>
      </w:r>
      <w:proofErr w:type="spellEnd"/>
      <w:r>
        <w:rPr>
          <w:rFonts w:ascii="Tahoma" w:hAnsi="Tahoma" w:cs="Tahoma"/>
          <w:sz w:val="24"/>
          <w:szCs w:val="24"/>
        </w:rPr>
        <w:t xml:space="preserve">, P., </w:t>
      </w:r>
      <w:r w:rsidR="008C487B">
        <w:rPr>
          <w:rFonts w:ascii="Tahoma" w:hAnsi="Tahoma" w:cs="Tahoma"/>
          <w:sz w:val="24"/>
          <w:szCs w:val="24"/>
        </w:rPr>
        <w:t xml:space="preserve">Wahlberg, K. E., </w:t>
      </w:r>
      <w:r>
        <w:rPr>
          <w:rFonts w:ascii="Tahoma" w:hAnsi="Tahoma" w:cs="Tahoma"/>
          <w:sz w:val="24"/>
          <w:szCs w:val="24"/>
        </w:rPr>
        <w:t>Wynne, L. C., (200</w:t>
      </w:r>
      <w:r w:rsidR="00D36B2E">
        <w:rPr>
          <w:rFonts w:ascii="Tahoma" w:hAnsi="Tahoma" w:cs="Tahoma"/>
          <w:sz w:val="24"/>
          <w:szCs w:val="24"/>
        </w:rPr>
        <w:t>6</w:t>
      </w:r>
      <w:r>
        <w:rPr>
          <w:rFonts w:ascii="Tahoma" w:hAnsi="Tahoma" w:cs="Tahoma"/>
          <w:sz w:val="24"/>
          <w:szCs w:val="24"/>
        </w:rPr>
        <w:t>)</w:t>
      </w:r>
      <w:r w:rsidR="00D36B2E">
        <w:rPr>
          <w:rFonts w:ascii="Tahoma" w:hAnsi="Tahoma" w:cs="Tahoma"/>
          <w:sz w:val="24"/>
          <w:szCs w:val="24"/>
        </w:rPr>
        <w:t>. Finnish adoption study</w:t>
      </w:r>
      <w:r w:rsidR="00521BEA">
        <w:rPr>
          <w:rFonts w:ascii="Tahoma" w:hAnsi="Tahoma" w:cs="Tahoma"/>
          <w:sz w:val="24"/>
          <w:szCs w:val="24"/>
        </w:rPr>
        <w:t xml:space="preserve"> of schizophrenia</w:t>
      </w:r>
      <w:r w:rsidR="004A2DD0">
        <w:rPr>
          <w:rFonts w:ascii="Tahoma" w:hAnsi="Tahoma" w:cs="Tahoma"/>
          <w:sz w:val="24"/>
          <w:szCs w:val="24"/>
        </w:rPr>
        <w:t>: Implications for family</w:t>
      </w:r>
      <w:r w:rsidR="00F34254">
        <w:rPr>
          <w:rFonts w:ascii="Tahoma" w:hAnsi="Tahoma" w:cs="Tahoma"/>
          <w:sz w:val="24"/>
          <w:szCs w:val="24"/>
        </w:rPr>
        <w:t xml:space="preserve"> interventions. </w:t>
      </w:r>
      <w:r w:rsidR="00F34254">
        <w:rPr>
          <w:rFonts w:ascii="Tahoma" w:hAnsi="Tahoma" w:cs="Tahoma"/>
          <w:i/>
          <w:iCs/>
          <w:sz w:val="24"/>
          <w:szCs w:val="24"/>
        </w:rPr>
        <w:t>Families Systems</w:t>
      </w:r>
      <w:r w:rsidR="00986B1C">
        <w:rPr>
          <w:rFonts w:ascii="Tahoma" w:hAnsi="Tahoma" w:cs="Tahoma"/>
          <w:i/>
          <w:iCs/>
          <w:sz w:val="24"/>
          <w:szCs w:val="24"/>
        </w:rPr>
        <w:t xml:space="preserve"> and Health 24, </w:t>
      </w:r>
      <w:r w:rsidR="00986B1C">
        <w:rPr>
          <w:rFonts w:ascii="Tahoma" w:hAnsi="Tahoma" w:cs="Tahoma"/>
          <w:sz w:val="24"/>
          <w:szCs w:val="24"/>
        </w:rPr>
        <w:t>442-451</w:t>
      </w:r>
    </w:p>
    <w:p w14:paraId="5667ADF5" w14:textId="77777777" w:rsidR="00432024" w:rsidRDefault="004A2DD0" w:rsidP="00432024">
      <w:pPr>
        <w:spacing w:line="276" w:lineRule="auto"/>
        <w:jc w:val="both"/>
        <w:rPr>
          <w:rFonts w:ascii="Tahoma" w:hAnsi="Tahoma" w:cs="Tahoma"/>
          <w:sz w:val="24"/>
          <w:szCs w:val="24"/>
        </w:rPr>
      </w:pPr>
      <w:r>
        <w:rPr>
          <w:rFonts w:ascii="Tahoma" w:hAnsi="Tahoma" w:cs="Tahoma"/>
          <w:sz w:val="24"/>
          <w:szCs w:val="24"/>
        </w:rPr>
        <w:t xml:space="preserve"> </w:t>
      </w:r>
    </w:p>
    <w:p w14:paraId="5D5AA89D" w14:textId="2F687BF2" w:rsidR="001C576C" w:rsidRPr="002608E1" w:rsidRDefault="001C576C" w:rsidP="00432024">
      <w:pPr>
        <w:spacing w:line="276" w:lineRule="auto"/>
        <w:jc w:val="both"/>
        <w:rPr>
          <w:rFonts w:ascii="Tahoma" w:hAnsi="Tahoma" w:cs="Tahoma"/>
          <w:sz w:val="24"/>
          <w:szCs w:val="24"/>
        </w:rPr>
      </w:pPr>
      <w:r>
        <w:rPr>
          <w:rFonts w:ascii="Tahoma" w:hAnsi="Tahoma" w:cs="Tahoma"/>
          <w:sz w:val="24"/>
          <w:szCs w:val="24"/>
        </w:rPr>
        <w:t>Unpublished</w:t>
      </w:r>
    </w:p>
    <w:p w14:paraId="5AA1BE90" w14:textId="774F3126" w:rsidR="002608E1" w:rsidRPr="002608E1" w:rsidRDefault="002608E1" w:rsidP="002608E1">
      <w:pPr>
        <w:spacing w:line="240" w:lineRule="auto"/>
        <w:jc w:val="both"/>
        <w:rPr>
          <w:rFonts w:ascii="Tahoma" w:hAnsi="Tahoma" w:cs="Tahoma"/>
          <w:sz w:val="24"/>
          <w:szCs w:val="24"/>
        </w:rPr>
      </w:pPr>
      <w:r w:rsidRPr="002608E1">
        <w:rPr>
          <w:rFonts w:ascii="Tahoma" w:hAnsi="Tahoma" w:cs="Tahoma"/>
          <w:sz w:val="24"/>
          <w:szCs w:val="24"/>
        </w:rPr>
        <w:t xml:space="preserve">Leighton, S. (2008) </w:t>
      </w:r>
      <w:r w:rsidRPr="003120A7">
        <w:rPr>
          <w:rFonts w:ascii="Tahoma" w:hAnsi="Tahoma" w:cs="Tahoma"/>
          <w:i/>
          <w:iCs/>
          <w:sz w:val="24"/>
          <w:szCs w:val="24"/>
        </w:rPr>
        <w:t>‘What do I think? Where do I go?</w:t>
      </w:r>
      <w:r w:rsidRPr="00760B05">
        <w:rPr>
          <w:rFonts w:ascii="Tahoma" w:hAnsi="Tahoma" w:cs="Tahoma"/>
          <w:i/>
          <w:iCs/>
          <w:sz w:val="24"/>
          <w:szCs w:val="24"/>
        </w:rPr>
        <w:t>’ Exploring adolescents’ understanding of mental health issues and their attitudes towards seeking help for mental health problems.</w:t>
      </w:r>
      <w:r w:rsidRPr="002608E1">
        <w:rPr>
          <w:rFonts w:ascii="Tahoma" w:hAnsi="Tahoma" w:cs="Tahoma"/>
          <w:sz w:val="24"/>
          <w:szCs w:val="24"/>
        </w:rPr>
        <w:t xml:space="preserve"> Unpublished doctoral thesis.</w:t>
      </w:r>
    </w:p>
    <w:p w14:paraId="2603464D" w14:textId="77777777" w:rsidR="002608E1" w:rsidRPr="002608E1" w:rsidRDefault="002608E1" w:rsidP="002608E1">
      <w:pPr>
        <w:spacing w:line="240" w:lineRule="auto"/>
        <w:jc w:val="both"/>
        <w:rPr>
          <w:rFonts w:ascii="Tahoma" w:hAnsi="Tahoma" w:cs="Tahoma"/>
          <w:sz w:val="24"/>
          <w:szCs w:val="24"/>
        </w:rPr>
      </w:pPr>
    </w:p>
    <w:p w14:paraId="66ACC11A" w14:textId="77777777" w:rsidR="002608E1" w:rsidRPr="002608E1" w:rsidRDefault="002608E1" w:rsidP="002608E1">
      <w:pPr>
        <w:spacing w:line="240" w:lineRule="auto"/>
        <w:jc w:val="both"/>
        <w:rPr>
          <w:rFonts w:ascii="Tahoma" w:hAnsi="Tahoma" w:cs="Tahoma"/>
          <w:sz w:val="24"/>
          <w:szCs w:val="24"/>
        </w:rPr>
      </w:pPr>
      <w:r w:rsidRPr="002608E1">
        <w:rPr>
          <w:rFonts w:ascii="Tahoma" w:hAnsi="Tahoma" w:cs="Tahoma"/>
          <w:sz w:val="24"/>
          <w:szCs w:val="24"/>
        </w:rPr>
        <w:t>Internet</w:t>
      </w:r>
    </w:p>
    <w:p w14:paraId="0C78E714" w14:textId="68FF8C22" w:rsidR="002608E1" w:rsidRDefault="002608E1" w:rsidP="002608E1">
      <w:pPr>
        <w:spacing w:line="240" w:lineRule="auto"/>
        <w:jc w:val="both"/>
        <w:rPr>
          <w:rFonts w:ascii="Tahoma" w:hAnsi="Tahoma" w:cs="Tahoma"/>
          <w:sz w:val="24"/>
          <w:szCs w:val="24"/>
        </w:rPr>
      </w:pPr>
      <w:r w:rsidRPr="002608E1">
        <w:rPr>
          <w:rFonts w:ascii="Tahoma" w:hAnsi="Tahoma" w:cs="Tahoma"/>
          <w:sz w:val="24"/>
          <w:szCs w:val="24"/>
        </w:rPr>
        <w:t xml:space="preserve">Dictionary.com (2022) </w:t>
      </w:r>
      <w:r w:rsidR="004D2366" w:rsidRPr="004D2366">
        <w:rPr>
          <w:rFonts w:ascii="Tahoma" w:hAnsi="Tahoma" w:cs="Tahoma"/>
          <w:sz w:val="24"/>
          <w:szCs w:val="24"/>
        </w:rPr>
        <w:t>https://www.dictionary.com/browse/genes</w:t>
      </w:r>
    </w:p>
    <w:p w14:paraId="5F807E4C" w14:textId="1F63B4E9" w:rsidR="004D2366" w:rsidRPr="004D2366" w:rsidRDefault="004D2366" w:rsidP="008A4DE9">
      <w:pPr>
        <w:spacing w:line="240" w:lineRule="auto"/>
        <w:jc w:val="both"/>
        <w:rPr>
          <w:rFonts w:ascii="Tahoma" w:hAnsi="Tahoma" w:cs="Tahoma"/>
          <w:sz w:val="24"/>
          <w:szCs w:val="24"/>
        </w:rPr>
      </w:pPr>
      <w:proofErr w:type="spellStart"/>
      <w:r w:rsidRPr="004D2366">
        <w:rPr>
          <w:rFonts w:ascii="Tahoma" w:hAnsi="Tahoma" w:cs="Tahoma"/>
          <w:sz w:val="24"/>
          <w:szCs w:val="24"/>
        </w:rPr>
        <w:lastRenderedPageBreak/>
        <w:t>Lewinsohn</w:t>
      </w:r>
      <w:proofErr w:type="spellEnd"/>
      <w:r w:rsidRPr="004D2366">
        <w:rPr>
          <w:rFonts w:ascii="Tahoma" w:hAnsi="Tahoma" w:cs="Tahoma"/>
          <w:sz w:val="24"/>
          <w:szCs w:val="24"/>
        </w:rPr>
        <w:t>, 1974, Simply psychology.org:</w:t>
      </w:r>
      <w:r w:rsidRPr="004D2366">
        <w:rPr>
          <w:rFonts w:ascii="Tahoma" w:hAnsi="Tahoma" w:cs="Tahoma"/>
          <w:color w:val="000000"/>
          <w:sz w:val="24"/>
          <w:szCs w:val="24"/>
          <w:shd w:val="clear" w:color="auto" w:fill="FFFFFF"/>
        </w:rPr>
        <w:t xml:space="preserve"> McLeod, S. A. (Ed) (2015). </w:t>
      </w:r>
      <w:r w:rsidRPr="004D2366">
        <w:rPr>
          <w:rStyle w:val="Emphasis"/>
          <w:rFonts w:ascii="Tahoma" w:hAnsi="Tahoma" w:cs="Tahoma"/>
          <w:color w:val="000000"/>
          <w:sz w:val="24"/>
          <w:szCs w:val="24"/>
          <w:shd w:val="clear" w:color="auto" w:fill="FFFFFF"/>
        </w:rPr>
        <w:t>Psychological theories of depression</w:t>
      </w:r>
      <w:r w:rsidRPr="004D2366">
        <w:rPr>
          <w:rFonts w:ascii="Tahoma" w:hAnsi="Tahoma" w:cs="Tahoma"/>
          <w:color w:val="000000"/>
          <w:sz w:val="24"/>
          <w:szCs w:val="24"/>
          <w:shd w:val="clear" w:color="auto" w:fill="FFFFFF"/>
        </w:rPr>
        <w:t>. Simply Psychology.</w:t>
      </w:r>
      <w:r w:rsidR="008A4DE9">
        <w:rPr>
          <w:rFonts w:ascii="Tahoma" w:hAnsi="Tahoma" w:cs="Tahoma"/>
          <w:color w:val="000000"/>
          <w:sz w:val="24"/>
          <w:szCs w:val="24"/>
          <w:shd w:val="clear" w:color="auto" w:fill="FFFFFF"/>
        </w:rPr>
        <w:t xml:space="preserve"> </w:t>
      </w:r>
      <w:r w:rsidRPr="004D2366">
        <w:rPr>
          <w:rFonts w:ascii="Tahoma" w:hAnsi="Tahoma" w:cs="Tahoma"/>
          <w:color w:val="000000"/>
          <w:sz w:val="24"/>
          <w:szCs w:val="24"/>
          <w:shd w:val="clear" w:color="auto" w:fill="FFFFFF"/>
        </w:rPr>
        <w:t>www.simplypsychology.org/depression.html</w:t>
      </w:r>
    </w:p>
    <w:p w14:paraId="4D996225" w14:textId="77777777" w:rsidR="00B32CCF" w:rsidRDefault="00B32CCF" w:rsidP="00B32CCF">
      <w:pPr>
        <w:spacing w:line="240" w:lineRule="auto"/>
        <w:jc w:val="both"/>
        <w:rPr>
          <w:rFonts w:ascii="Tahoma" w:hAnsi="Tahoma" w:cs="Tahoma"/>
          <w:sz w:val="24"/>
          <w:szCs w:val="24"/>
        </w:rPr>
      </w:pPr>
      <w:r>
        <w:rPr>
          <w:rFonts w:ascii="Tahoma" w:hAnsi="Tahoma" w:cs="Tahoma"/>
          <w:sz w:val="24"/>
          <w:szCs w:val="24"/>
        </w:rPr>
        <w:t xml:space="preserve">Ryff, C. D., &amp; Singer, B. H., (1988). </w:t>
      </w:r>
      <w:r w:rsidRPr="00D93088">
        <w:rPr>
          <w:rFonts w:ascii="Tahoma" w:hAnsi="Tahoma" w:cs="Tahoma"/>
          <w:i/>
          <w:iCs/>
          <w:color w:val="141314"/>
          <w:spacing w:val="15"/>
          <w:sz w:val="24"/>
          <w:szCs w:val="24"/>
          <w:shd w:val="clear" w:color="auto" w:fill="FFFFFF"/>
        </w:rPr>
        <w:t>Journal of Happiness Studies</w:t>
      </w:r>
      <w:r>
        <w:rPr>
          <w:rFonts w:ascii="Tahoma" w:hAnsi="Tahoma" w:cs="Tahoma"/>
          <w:i/>
          <w:iCs/>
          <w:color w:val="141314"/>
          <w:spacing w:val="15"/>
          <w:sz w:val="24"/>
          <w:szCs w:val="24"/>
          <w:shd w:val="clear" w:color="auto" w:fill="FFFFFF"/>
        </w:rPr>
        <w:t>.</w:t>
      </w:r>
      <w:r>
        <w:rPr>
          <w:rFonts w:ascii="Tahoma" w:hAnsi="Tahoma" w:cs="Tahoma"/>
          <w:color w:val="141314"/>
          <w:spacing w:val="15"/>
          <w:sz w:val="24"/>
          <w:szCs w:val="24"/>
          <w:shd w:val="clear" w:color="auto" w:fill="FFFFFF"/>
        </w:rPr>
        <w:t xml:space="preserve"> </w:t>
      </w:r>
      <w:r w:rsidRPr="00176681">
        <w:rPr>
          <w:rFonts w:ascii="Tahoma" w:hAnsi="Tahoma" w:cs="Tahoma"/>
          <w:sz w:val="24"/>
          <w:szCs w:val="24"/>
        </w:rPr>
        <w:t>https://www.scribd.com/document/456350500/ryff-and-singer-pdf</w:t>
      </w:r>
    </w:p>
    <w:p w14:paraId="40C85518" w14:textId="6FF8AF65" w:rsidR="00A9677C" w:rsidRDefault="002608E1" w:rsidP="002608E1">
      <w:pPr>
        <w:spacing w:line="240" w:lineRule="auto"/>
        <w:jc w:val="both"/>
        <w:rPr>
          <w:rFonts w:ascii="Tahoma" w:hAnsi="Tahoma" w:cs="Tahoma"/>
          <w:sz w:val="24"/>
          <w:szCs w:val="24"/>
        </w:rPr>
      </w:pPr>
      <w:r w:rsidRPr="002608E1">
        <w:rPr>
          <w:rFonts w:ascii="Tahoma" w:hAnsi="Tahoma" w:cs="Tahoma"/>
          <w:sz w:val="24"/>
          <w:szCs w:val="24"/>
        </w:rPr>
        <w:t xml:space="preserve">WHO (World Health Organization) (2000) </w:t>
      </w:r>
      <w:r w:rsidRPr="00C11099">
        <w:rPr>
          <w:rFonts w:ascii="Tahoma" w:hAnsi="Tahoma" w:cs="Tahoma"/>
          <w:i/>
          <w:iCs/>
          <w:sz w:val="24"/>
          <w:szCs w:val="24"/>
        </w:rPr>
        <w:t>World Mental Health Day. Mental Health: Stop Exclusion – Dare to Care</w:t>
      </w:r>
      <w:r w:rsidRPr="002608E1">
        <w:rPr>
          <w:rFonts w:ascii="Tahoma" w:hAnsi="Tahoma" w:cs="Tahoma"/>
          <w:sz w:val="24"/>
          <w:szCs w:val="24"/>
        </w:rPr>
        <w:t xml:space="preserve">, </w:t>
      </w:r>
      <w:r w:rsidR="00A9677C" w:rsidRPr="00A9677C">
        <w:rPr>
          <w:rFonts w:ascii="Tahoma" w:hAnsi="Tahoma" w:cs="Tahoma"/>
          <w:sz w:val="24"/>
          <w:szCs w:val="24"/>
        </w:rPr>
        <w:t>http://who.int/world-health-day/en/</w:t>
      </w:r>
    </w:p>
    <w:p w14:paraId="4F37CF75" w14:textId="7C72C296" w:rsidR="00D459A5" w:rsidRDefault="002608E1" w:rsidP="002608E1">
      <w:pPr>
        <w:spacing w:line="240" w:lineRule="auto"/>
        <w:jc w:val="both"/>
        <w:rPr>
          <w:rFonts w:ascii="Tahoma" w:hAnsi="Tahoma" w:cs="Tahoma"/>
          <w:sz w:val="24"/>
          <w:szCs w:val="24"/>
        </w:rPr>
      </w:pPr>
      <w:r w:rsidRPr="002608E1">
        <w:rPr>
          <w:rFonts w:ascii="Tahoma" w:hAnsi="Tahoma" w:cs="Tahoma"/>
          <w:sz w:val="24"/>
          <w:szCs w:val="24"/>
        </w:rPr>
        <w:t xml:space="preserve"> WHO (World Health Organization) (</w:t>
      </w:r>
      <w:proofErr w:type="spellStart"/>
      <w:r w:rsidRPr="002608E1">
        <w:rPr>
          <w:rFonts w:ascii="Tahoma" w:hAnsi="Tahoma" w:cs="Tahoma"/>
          <w:sz w:val="24"/>
          <w:szCs w:val="24"/>
        </w:rPr>
        <w:t>2005b</w:t>
      </w:r>
      <w:proofErr w:type="spellEnd"/>
      <w:r w:rsidRPr="002608E1">
        <w:rPr>
          <w:rFonts w:ascii="Tahoma" w:hAnsi="Tahoma" w:cs="Tahoma"/>
          <w:sz w:val="24"/>
          <w:szCs w:val="24"/>
        </w:rPr>
        <w:t xml:space="preserve">) </w:t>
      </w:r>
      <w:r w:rsidRPr="00C11099">
        <w:rPr>
          <w:rFonts w:ascii="Tahoma" w:hAnsi="Tahoma" w:cs="Tahoma"/>
          <w:i/>
          <w:iCs/>
          <w:sz w:val="24"/>
          <w:szCs w:val="24"/>
        </w:rPr>
        <w:t>WHO European Ministerial Conference on Mental Health: Facing the Challenges, Building Solutions: Stigma and Discrimination Against the Mentally Ill in Europe,</w:t>
      </w:r>
      <w:r w:rsidRPr="002608E1">
        <w:rPr>
          <w:rFonts w:ascii="Tahoma" w:hAnsi="Tahoma" w:cs="Tahoma"/>
          <w:sz w:val="24"/>
          <w:szCs w:val="24"/>
        </w:rPr>
        <w:t xml:space="preserve"> http://</w:t>
      </w:r>
      <w:r w:rsidR="00A9677C" w:rsidRPr="00F8124F">
        <w:rPr>
          <w:rFonts w:ascii="Tahoma" w:hAnsi="Tahoma" w:cs="Tahoma"/>
          <w:sz w:val="24"/>
          <w:szCs w:val="24"/>
        </w:rPr>
        <w:t>www.euro.who.int/document/MNH/ebrief10.pdf</w:t>
      </w:r>
    </w:p>
    <w:p w14:paraId="69137B7B" w14:textId="77777777" w:rsidR="006C6F91" w:rsidRDefault="006C6F91" w:rsidP="00B32CCF">
      <w:pPr>
        <w:spacing w:line="240" w:lineRule="auto"/>
        <w:jc w:val="both"/>
        <w:rPr>
          <w:rFonts w:ascii="Tahoma" w:hAnsi="Tahoma" w:cs="Tahoma"/>
          <w:sz w:val="24"/>
          <w:szCs w:val="24"/>
        </w:rPr>
      </w:pPr>
    </w:p>
    <w:p w14:paraId="30B19E65" w14:textId="77777777" w:rsidR="00B32CCF" w:rsidRPr="00CE5504" w:rsidRDefault="00B32CCF" w:rsidP="002608E1">
      <w:pPr>
        <w:spacing w:line="240" w:lineRule="auto"/>
        <w:jc w:val="both"/>
        <w:rPr>
          <w:rFonts w:ascii="Tahoma" w:hAnsi="Tahoma" w:cs="Tahoma"/>
          <w:sz w:val="24"/>
          <w:szCs w:val="24"/>
        </w:rPr>
      </w:pPr>
    </w:p>
    <w:sectPr w:rsidR="00B32CCF" w:rsidRPr="00CE5504">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02049" w14:textId="77777777" w:rsidR="00000000" w:rsidRDefault="00C5087D">
      <w:pPr>
        <w:spacing w:after="0" w:line="240" w:lineRule="auto"/>
      </w:pPr>
      <w:r>
        <w:separator/>
      </w:r>
    </w:p>
  </w:endnote>
  <w:endnote w:type="continuationSeparator" w:id="0">
    <w:p w14:paraId="11678082" w14:textId="77777777" w:rsidR="00000000" w:rsidRDefault="00C508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6526128"/>
      <w:docPartObj>
        <w:docPartGallery w:val="Page Numbers (Bottom of Page)"/>
        <w:docPartUnique/>
      </w:docPartObj>
    </w:sdtPr>
    <w:sdtEndPr>
      <w:rPr>
        <w:noProof/>
      </w:rPr>
    </w:sdtEndPr>
    <w:sdtContent>
      <w:p w14:paraId="2FBAAA6F" w14:textId="77777777" w:rsidR="006B7B0C" w:rsidRDefault="00C5087D">
        <w:pPr>
          <w:pStyle w:val="Footer"/>
          <w:jc w:val="center"/>
        </w:pPr>
      </w:p>
      <w:p w14:paraId="2729231E" w14:textId="77777777" w:rsidR="006B7B0C" w:rsidRDefault="00C5087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34F19D" w14:textId="77777777" w:rsidR="006B7B0C" w:rsidRDefault="00C508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13CC5B" w14:textId="77777777" w:rsidR="00000000" w:rsidRDefault="00C5087D">
      <w:pPr>
        <w:spacing w:after="0" w:line="240" w:lineRule="auto"/>
      </w:pPr>
      <w:r>
        <w:separator/>
      </w:r>
    </w:p>
  </w:footnote>
  <w:footnote w:type="continuationSeparator" w:id="0">
    <w:p w14:paraId="1CDA5085" w14:textId="77777777" w:rsidR="00000000" w:rsidRDefault="00C508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BB201E4"/>
    <w:multiLevelType w:val="hybridMultilevel"/>
    <w:tmpl w:val="6F1E52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19796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08E1"/>
    <w:rsid w:val="000030F6"/>
    <w:rsid w:val="00006DCD"/>
    <w:rsid w:val="00007977"/>
    <w:rsid w:val="00010560"/>
    <w:rsid w:val="00013D32"/>
    <w:rsid w:val="0002443C"/>
    <w:rsid w:val="00031FA3"/>
    <w:rsid w:val="00042048"/>
    <w:rsid w:val="00047EE2"/>
    <w:rsid w:val="000506CC"/>
    <w:rsid w:val="000514A0"/>
    <w:rsid w:val="00056731"/>
    <w:rsid w:val="00056F0F"/>
    <w:rsid w:val="0006146D"/>
    <w:rsid w:val="00066501"/>
    <w:rsid w:val="000720BE"/>
    <w:rsid w:val="000911E1"/>
    <w:rsid w:val="000930A8"/>
    <w:rsid w:val="00095EAB"/>
    <w:rsid w:val="000A18A5"/>
    <w:rsid w:val="000B6A2F"/>
    <w:rsid w:val="000C2876"/>
    <w:rsid w:val="000C37AE"/>
    <w:rsid w:val="000E4C5E"/>
    <w:rsid w:val="000F2261"/>
    <w:rsid w:val="000F67B5"/>
    <w:rsid w:val="00115225"/>
    <w:rsid w:val="00141734"/>
    <w:rsid w:val="001423A9"/>
    <w:rsid w:val="001477AE"/>
    <w:rsid w:val="001525E3"/>
    <w:rsid w:val="00153833"/>
    <w:rsid w:val="00156D70"/>
    <w:rsid w:val="00176681"/>
    <w:rsid w:val="00181345"/>
    <w:rsid w:val="00186A70"/>
    <w:rsid w:val="001924A6"/>
    <w:rsid w:val="001C576C"/>
    <w:rsid w:val="001D1158"/>
    <w:rsid w:val="001D2185"/>
    <w:rsid w:val="001E0616"/>
    <w:rsid w:val="001E1A2F"/>
    <w:rsid w:val="001E57BF"/>
    <w:rsid w:val="001F5962"/>
    <w:rsid w:val="002030B4"/>
    <w:rsid w:val="002041CC"/>
    <w:rsid w:val="00215554"/>
    <w:rsid w:val="002160D6"/>
    <w:rsid w:val="002211D0"/>
    <w:rsid w:val="00223167"/>
    <w:rsid w:val="00226832"/>
    <w:rsid w:val="00243B4B"/>
    <w:rsid w:val="002533EA"/>
    <w:rsid w:val="002608E1"/>
    <w:rsid w:val="00264E22"/>
    <w:rsid w:val="002724D6"/>
    <w:rsid w:val="00281B45"/>
    <w:rsid w:val="00283EEA"/>
    <w:rsid w:val="00284AA8"/>
    <w:rsid w:val="00290B26"/>
    <w:rsid w:val="00295B3D"/>
    <w:rsid w:val="002B18DA"/>
    <w:rsid w:val="002D69F3"/>
    <w:rsid w:val="002D7700"/>
    <w:rsid w:val="002E00A2"/>
    <w:rsid w:val="002E23D0"/>
    <w:rsid w:val="002F1491"/>
    <w:rsid w:val="002F5B9B"/>
    <w:rsid w:val="00302F3A"/>
    <w:rsid w:val="00307A64"/>
    <w:rsid w:val="00310A5F"/>
    <w:rsid w:val="00311492"/>
    <w:rsid w:val="003120A7"/>
    <w:rsid w:val="00326292"/>
    <w:rsid w:val="0033145F"/>
    <w:rsid w:val="0033681B"/>
    <w:rsid w:val="00340C7B"/>
    <w:rsid w:val="0034334F"/>
    <w:rsid w:val="003459EF"/>
    <w:rsid w:val="003542D9"/>
    <w:rsid w:val="0036606A"/>
    <w:rsid w:val="00372F41"/>
    <w:rsid w:val="0037664D"/>
    <w:rsid w:val="00393CD2"/>
    <w:rsid w:val="00394F8E"/>
    <w:rsid w:val="003A4B79"/>
    <w:rsid w:val="003B0345"/>
    <w:rsid w:val="003B3A3B"/>
    <w:rsid w:val="003B72A1"/>
    <w:rsid w:val="003E52B3"/>
    <w:rsid w:val="003E589A"/>
    <w:rsid w:val="003F073A"/>
    <w:rsid w:val="003F172E"/>
    <w:rsid w:val="003F5DA8"/>
    <w:rsid w:val="003F6DF8"/>
    <w:rsid w:val="00401520"/>
    <w:rsid w:val="00410A8E"/>
    <w:rsid w:val="00421A9F"/>
    <w:rsid w:val="0042470A"/>
    <w:rsid w:val="00432024"/>
    <w:rsid w:val="004666CD"/>
    <w:rsid w:val="00492C2E"/>
    <w:rsid w:val="004979C5"/>
    <w:rsid w:val="004A23B0"/>
    <w:rsid w:val="004A28BC"/>
    <w:rsid w:val="004A2D7B"/>
    <w:rsid w:val="004A2DD0"/>
    <w:rsid w:val="004A5104"/>
    <w:rsid w:val="004B7395"/>
    <w:rsid w:val="004C546D"/>
    <w:rsid w:val="004C54AC"/>
    <w:rsid w:val="004D2366"/>
    <w:rsid w:val="004D62F3"/>
    <w:rsid w:val="004D6B31"/>
    <w:rsid w:val="004F0982"/>
    <w:rsid w:val="004F2C1E"/>
    <w:rsid w:val="004F3AEB"/>
    <w:rsid w:val="0050076B"/>
    <w:rsid w:val="005033EA"/>
    <w:rsid w:val="0051020F"/>
    <w:rsid w:val="00512F57"/>
    <w:rsid w:val="00514622"/>
    <w:rsid w:val="00521BEA"/>
    <w:rsid w:val="00521DA7"/>
    <w:rsid w:val="005235C4"/>
    <w:rsid w:val="005235D0"/>
    <w:rsid w:val="00524291"/>
    <w:rsid w:val="00536BB0"/>
    <w:rsid w:val="0054317A"/>
    <w:rsid w:val="00545C3B"/>
    <w:rsid w:val="0055380D"/>
    <w:rsid w:val="00564BC2"/>
    <w:rsid w:val="005657CC"/>
    <w:rsid w:val="00570C12"/>
    <w:rsid w:val="005717D6"/>
    <w:rsid w:val="005A5ABC"/>
    <w:rsid w:val="005B6400"/>
    <w:rsid w:val="005B7F6D"/>
    <w:rsid w:val="005C17A6"/>
    <w:rsid w:val="005C7973"/>
    <w:rsid w:val="005E0DB6"/>
    <w:rsid w:val="005E1917"/>
    <w:rsid w:val="005E3CD9"/>
    <w:rsid w:val="005E45EB"/>
    <w:rsid w:val="005E72F6"/>
    <w:rsid w:val="006054FA"/>
    <w:rsid w:val="0061090F"/>
    <w:rsid w:val="006119FA"/>
    <w:rsid w:val="00613A88"/>
    <w:rsid w:val="00634994"/>
    <w:rsid w:val="00660409"/>
    <w:rsid w:val="0066438B"/>
    <w:rsid w:val="00677886"/>
    <w:rsid w:val="006840CB"/>
    <w:rsid w:val="0069116C"/>
    <w:rsid w:val="00696A13"/>
    <w:rsid w:val="006B1C68"/>
    <w:rsid w:val="006B437F"/>
    <w:rsid w:val="006B50ED"/>
    <w:rsid w:val="006C6F91"/>
    <w:rsid w:val="006C71B3"/>
    <w:rsid w:val="006C7985"/>
    <w:rsid w:val="006D6642"/>
    <w:rsid w:val="006E17D7"/>
    <w:rsid w:val="006F1D6F"/>
    <w:rsid w:val="00700761"/>
    <w:rsid w:val="007138DF"/>
    <w:rsid w:val="00723CD7"/>
    <w:rsid w:val="00732363"/>
    <w:rsid w:val="007441C7"/>
    <w:rsid w:val="007529D3"/>
    <w:rsid w:val="00752E74"/>
    <w:rsid w:val="00754C95"/>
    <w:rsid w:val="00755C06"/>
    <w:rsid w:val="00760B05"/>
    <w:rsid w:val="00765A54"/>
    <w:rsid w:val="00767BA9"/>
    <w:rsid w:val="00787235"/>
    <w:rsid w:val="0078786C"/>
    <w:rsid w:val="007949ED"/>
    <w:rsid w:val="007A6261"/>
    <w:rsid w:val="007B72F3"/>
    <w:rsid w:val="007C2131"/>
    <w:rsid w:val="007C21EB"/>
    <w:rsid w:val="00815475"/>
    <w:rsid w:val="008270B9"/>
    <w:rsid w:val="0084357C"/>
    <w:rsid w:val="00854465"/>
    <w:rsid w:val="00874ACF"/>
    <w:rsid w:val="00885E6F"/>
    <w:rsid w:val="00886368"/>
    <w:rsid w:val="008A2535"/>
    <w:rsid w:val="008A4DE9"/>
    <w:rsid w:val="008B1F3F"/>
    <w:rsid w:val="008B3638"/>
    <w:rsid w:val="008B4582"/>
    <w:rsid w:val="008C487B"/>
    <w:rsid w:val="008D381E"/>
    <w:rsid w:val="008D4A4E"/>
    <w:rsid w:val="008D4D08"/>
    <w:rsid w:val="008E1567"/>
    <w:rsid w:val="008E1749"/>
    <w:rsid w:val="008E23DF"/>
    <w:rsid w:val="008E2615"/>
    <w:rsid w:val="008E641C"/>
    <w:rsid w:val="008E6890"/>
    <w:rsid w:val="008F0779"/>
    <w:rsid w:val="00911A0F"/>
    <w:rsid w:val="009207FE"/>
    <w:rsid w:val="00922C6D"/>
    <w:rsid w:val="00926051"/>
    <w:rsid w:val="00932E54"/>
    <w:rsid w:val="009378E4"/>
    <w:rsid w:val="00943765"/>
    <w:rsid w:val="00950C50"/>
    <w:rsid w:val="009522DA"/>
    <w:rsid w:val="00960B44"/>
    <w:rsid w:val="0097322A"/>
    <w:rsid w:val="009738F4"/>
    <w:rsid w:val="00986B1C"/>
    <w:rsid w:val="009A26DD"/>
    <w:rsid w:val="009A77C7"/>
    <w:rsid w:val="009B1F8E"/>
    <w:rsid w:val="009D69EF"/>
    <w:rsid w:val="009F17AA"/>
    <w:rsid w:val="009F704C"/>
    <w:rsid w:val="00A04F3A"/>
    <w:rsid w:val="00A06968"/>
    <w:rsid w:val="00A11A13"/>
    <w:rsid w:val="00A1296A"/>
    <w:rsid w:val="00A15546"/>
    <w:rsid w:val="00A434D4"/>
    <w:rsid w:val="00A4496F"/>
    <w:rsid w:val="00A51FA8"/>
    <w:rsid w:val="00A54E37"/>
    <w:rsid w:val="00A90F97"/>
    <w:rsid w:val="00A92BE6"/>
    <w:rsid w:val="00A94EDB"/>
    <w:rsid w:val="00A9677C"/>
    <w:rsid w:val="00AA3712"/>
    <w:rsid w:val="00AA62CC"/>
    <w:rsid w:val="00AB6610"/>
    <w:rsid w:val="00AC25AC"/>
    <w:rsid w:val="00AD06F0"/>
    <w:rsid w:val="00AD5148"/>
    <w:rsid w:val="00AE457C"/>
    <w:rsid w:val="00AE566A"/>
    <w:rsid w:val="00AF01A5"/>
    <w:rsid w:val="00B01D97"/>
    <w:rsid w:val="00B034CD"/>
    <w:rsid w:val="00B06E35"/>
    <w:rsid w:val="00B116A6"/>
    <w:rsid w:val="00B12B77"/>
    <w:rsid w:val="00B13684"/>
    <w:rsid w:val="00B23C71"/>
    <w:rsid w:val="00B27871"/>
    <w:rsid w:val="00B27A75"/>
    <w:rsid w:val="00B30799"/>
    <w:rsid w:val="00B30F47"/>
    <w:rsid w:val="00B32CCF"/>
    <w:rsid w:val="00B4359B"/>
    <w:rsid w:val="00B50BEC"/>
    <w:rsid w:val="00B53171"/>
    <w:rsid w:val="00B63050"/>
    <w:rsid w:val="00B63E11"/>
    <w:rsid w:val="00B6741D"/>
    <w:rsid w:val="00B703A5"/>
    <w:rsid w:val="00B70F46"/>
    <w:rsid w:val="00B77FFE"/>
    <w:rsid w:val="00B80745"/>
    <w:rsid w:val="00B95DBF"/>
    <w:rsid w:val="00B95DE4"/>
    <w:rsid w:val="00B95F04"/>
    <w:rsid w:val="00B963BF"/>
    <w:rsid w:val="00BA2EE4"/>
    <w:rsid w:val="00BB28CD"/>
    <w:rsid w:val="00BC1477"/>
    <w:rsid w:val="00BC3578"/>
    <w:rsid w:val="00BD736B"/>
    <w:rsid w:val="00BE51F6"/>
    <w:rsid w:val="00BF5B68"/>
    <w:rsid w:val="00C027FF"/>
    <w:rsid w:val="00C11099"/>
    <w:rsid w:val="00C205C7"/>
    <w:rsid w:val="00C24E62"/>
    <w:rsid w:val="00C300DA"/>
    <w:rsid w:val="00C32076"/>
    <w:rsid w:val="00C5087D"/>
    <w:rsid w:val="00C51CD6"/>
    <w:rsid w:val="00C6396D"/>
    <w:rsid w:val="00C64D46"/>
    <w:rsid w:val="00C6584F"/>
    <w:rsid w:val="00C70ED3"/>
    <w:rsid w:val="00C728AF"/>
    <w:rsid w:val="00C80281"/>
    <w:rsid w:val="00CA20CA"/>
    <w:rsid w:val="00CB62F9"/>
    <w:rsid w:val="00CC19A1"/>
    <w:rsid w:val="00CC7731"/>
    <w:rsid w:val="00CD39A9"/>
    <w:rsid w:val="00CD79EC"/>
    <w:rsid w:val="00CD7B7F"/>
    <w:rsid w:val="00CE2681"/>
    <w:rsid w:val="00CE3CB6"/>
    <w:rsid w:val="00CE5504"/>
    <w:rsid w:val="00CE5B4F"/>
    <w:rsid w:val="00CF36AB"/>
    <w:rsid w:val="00CF5473"/>
    <w:rsid w:val="00D02E05"/>
    <w:rsid w:val="00D06BC2"/>
    <w:rsid w:val="00D15641"/>
    <w:rsid w:val="00D24E5C"/>
    <w:rsid w:val="00D30170"/>
    <w:rsid w:val="00D34170"/>
    <w:rsid w:val="00D35EB8"/>
    <w:rsid w:val="00D36B2E"/>
    <w:rsid w:val="00D4270F"/>
    <w:rsid w:val="00D459A5"/>
    <w:rsid w:val="00D51055"/>
    <w:rsid w:val="00D64A3B"/>
    <w:rsid w:val="00D656FF"/>
    <w:rsid w:val="00D67B6D"/>
    <w:rsid w:val="00D7309C"/>
    <w:rsid w:val="00D817B7"/>
    <w:rsid w:val="00D84492"/>
    <w:rsid w:val="00D93088"/>
    <w:rsid w:val="00D95393"/>
    <w:rsid w:val="00D97E1D"/>
    <w:rsid w:val="00DA29CA"/>
    <w:rsid w:val="00DA4116"/>
    <w:rsid w:val="00DB3742"/>
    <w:rsid w:val="00DD06AB"/>
    <w:rsid w:val="00DD2292"/>
    <w:rsid w:val="00DD2BDB"/>
    <w:rsid w:val="00DE55BC"/>
    <w:rsid w:val="00E067D0"/>
    <w:rsid w:val="00E111A5"/>
    <w:rsid w:val="00E2444A"/>
    <w:rsid w:val="00E27728"/>
    <w:rsid w:val="00E47402"/>
    <w:rsid w:val="00E47B6F"/>
    <w:rsid w:val="00E5108A"/>
    <w:rsid w:val="00E535D9"/>
    <w:rsid w:val="00E579F7"/>
    <w:rsid w:val="00E734D7"/>
    <w:rsid w:val="00E73C48"/>
    <w:rsid w:val="00E83C97"/>
    <w:rsid w:val="00E91F31"/>
    <w:rsid w:val="00EA10C4"/>
    <w:rsid w:val="00EB46B9"/>
    <w:rsid w:val="00EC100C"/>
    <w:rsid w:val="00EC4876"/>
    <w:rsid w:val="00EC70FE"/>
    <w:rsid w:val="00EC7447"/>
    <w:rsid w:val="00EE5AC2"/>
    <w:rsid w:val="00EE5BD5"/>
    <w:rsid w:val="00EE6C3C"/>
    <w:rsid w:val="00EF103B"/>
    <w:rsid w:val="00EF505F"/>
    <w:rsid w:val="00F01CF4"/>
    <w:rsid w:val="00F02564"/>
    <w:rsid w:val="00F07FCA"/>
    <w:rsid w:val="00F149A0"/>
    <w:rsid w:val="00F14C95"/>
    <w:rsid w:val="00F2274B"/>
    <w:rsid w:val="00F2427B"/>
    <w:rsid w:val="00F242DB"/>
    <w:rsid w:val="00F30BE2"/>
    <w:rsid w:val="00F32F2D"/>
    <w:rsid w:val="00F340F7"/>
    <w:rsid w:val="00F34254"/>
    <w:rsid w:val="00F403B7"/>
    <w:rsid w:val="00F45BC4"/>
    <w:rsid w:val="00F47F08"/>
    <w:rsid w:val="00F5785B"/>
    <w:rsid w:val="00F63281"/>
    <w:rsid w:val="00F64179"/>
    <w:rsid w:val="00F8124F"/>
    <w:rsid w:val="00F941A2"/>
    <w:rsid w:val="00FC3952"/>
    <w:rsid w:val="00FD0DD9"/>
    <w:rsid w:val="00FD4C79"/>
    <w:rsid w:val="00FD527B"/>
    <w:rsid w:val="00FE1521"/>
    <w:rsid w:val="00FF4609"/>
    <w:rsid w:val="00FF4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6C00B8"/>
  <w15:chartTrackingRefBased/>
  <w15:docId w15:val="{D6378F40-8172-4007-82DC-EC062A8637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08E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08E1"/>
    <w:pPr>
      <w:ind w:left="720"/>
      <w:contextualSpacing/>
    </w:pPr>
  </w:style>
  <w:style w:type="paragraph" w:styleId="Footer">
    <w:name w:val="footer"/>
    <w:basedOn w:val="Normal"/>
    <w:link w:val="FooterChar"/>
    <w:uiPriority w:val="99"/>
    <w:unhideWhenUsed/>
    <w:rsid w:val="002608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8E1"/>
  </w:style>
  <w:style w:type="character" w:styleId="Hyperlink">
    <w:name w:val="Hyperlink"/>
    <w:basedOn w:val="DefaultParagraphFont"/>
    <w:uiPriority w:val="99"/>
    <w:unhideWhenUsed/>
    <w:rsid w:val="00A9677C"/>
    <w:rPr>
      <w:color w:val="0563C1" w:themeColor="hyperlink"/>
      <w:u w:val="single"/>
    </w:rPr>
  </w:style>
  <w:style w:type="character" w:styleId="UnresolvedMention">
    <w:name w:val="Unresolved Mention"/>
    <w:basedOn w:val="DefaultParagraphFont"/>
    <w:uiPriority w:val="99"/>
    <w:semiHidden/>
    <w:unhideWhenUsed/>
    <w:rsid w:val="00A9677C"/>
    <w:rPr>
      <w:color w:val="605E5C"/>
      <w:shd w:val="clear" w:color="auto" w:fill="E1DFDD"/>
    </w:rPr>
  </w:style>
  <w:style w:type="character" w:styleId="Emphasis">
    <w:name w:val="Emphasis"/>
    <w:basedOn w:val="DefaultParagraphFont"/>
    <w:uiPriority w:val="20"/>
    <w:qFormat/>
    <w:rsid w:val="00B32CC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2720</Words>
  <Characters>15510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Genevieve Nkwentamo</dc:creator>
  <cp:keywords/>
  <dc:description/>
  <cp:lastModifiedBy>Genevieve Nkwentamo</cp:lastModifiedBy>
  <cp:revision>2</cp:revision>
  <cp:lastPrinted>2022-11-07T21:44:00Z</cp:lastPrinted>
  <dcterms:created xsi:type="dcterms:W3CDTF">2022-11-07T23:52:00Z</dcterms:created>
  <dcterms:modified xsi:type="dcterms:W3CDTF">2022-11-07T23:52:00Z</dcterms:modified>
</cp:coreProperties>
</file>