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11B" w:rsidRDefault="007A511B" w:rsidP="00552410">
      <w:pPr>
        <w:jc w:val="center"/>
        <w:rPr>
          <w:b/>
          <w:iCs/>
          <w:sz w:val="28"/>
          <w:szCs w:val="24"/>
        </w:rPr>
      </w:pPr>
    </w:p>
    <w:p w:rsidR="007A511B" w:rsidRDefault="007A511B" w:rsidP="00552410">
      <w:pPr>
        <w:jc w:val="center"/>
        <w:rPr>
          <w:b/>
          <w:iCs/>
          <w:sz w:val="28"/>
          <w:szCs w:val="24"/>
        </w:rPr>
      </w:pPr>
      <w:r>
        <w:rPr>
          <w:b/>
          <w:iCs/>
          <w:sz w:val="28"/>
          <w:szCs w:val="24"/>
        </w:rPr>
        <w:t xml:space="preserve">Mohammed </w:t>
      </w:r>
      <w:proofErr w:type="spellStart"/>
      <w:r>
        <w:rPr>
          <w:b/>
          <w:iCs/>
          <w:sz w:val="28"/>
          <w:szCs w:val="24"/>
        </w:rPr>
        <w:t>Sundar</w:t>
      </w:r>
      <w:proofErr w:type="spellEnd"/>
      <w:r>
        <w:rPr>
          <w:b/>
          <w:iCs/>
          <w:sz w:val="28"/>
          <w:szCs w:val="24"/>
        </w:rPr>
        <w:t xml:space="preserve"> Ali</w:t>
      </w:r>
    </w:p>
    <w:p w:rsidR="007A511B" w:rsidRDefault="007A511B" w:rsidP="00552410">
      <w:pPr>
        <w:jc w:val="center"/>
        <w:rPr>
          <w:b/>
          <w:iCs/>
          <w:sz w:val="28"/>
          <w:szCs w:val="24"/>
        </w:rPr>
      </w:pPr>
      <w:r>
        <w:rPr>
          <w:b/>
          <w:iCs/>
          <w:sz w:val="28"/>
          <w:szCs w:val="24"/>
        </w:rPr>
        <w:t>Student No. 2313857</w:t>
      </w:r>
    </w:p>
    <w:p w:rsidR="007A511B" w:rsidRDefault="007A511B" w:rsidP="00552410">
      <w:pPr>
        <w:jc w:val="center"/>
        <w:rPr>
          <w:b/>
          <w:iCs/>
          <w:sz w:val="28"/>
          <w:szCs w:val="24"/>
        </w:rPr>
      </w:pPr>
    </w:p>
    <w:p w:rsidR="007A511B" w:rsidRDefault="007A511B" w:rsidP="00552410">
      <w:pPr>
        <w:jc w:val="center"/>
        <w:rPr>
          <w:b/>
          <w:iCs/>
          <w:sz w:val="28"/>
          <w:szCs w:val="24"/>
        </w:rPr>
      </w:pPr>
    </w:p>
    <w:p w:rsidR="007A511B" w:rsidRDefault="007A511B" w:rsidP="00552410">
      <w:pPr>
        <w:jc w:val="center"/>
        <w:rPr>
          <w:b/>
          <w:iCs/>
          <w:sz w:val="28"/>
          <w:szCs w:val="24"/>
        </w:rPr>
      </w:pPr>
    </w:p>
    <w:p w:rsidR="00982DCF" w:rsidRPr="002667C6" w:rsidRDefault="002667C6" w:rsidP="00552410">
      <w:pPr>
        <w:jc w:val="center"/>
        <w:rPr>
          <w:b/>
          <w:iCs/>
          <w:sz w:val="28"/>
          <w:szCs w:val="24"/>
        </w:rPr>
      </w:pPr>
      <w:r w:rsidRPr="002667C6">
        <w:rPr>
          <w:b/>
          <w:iCs/>
          <w:sz w:val="28"/>
          <w:szCs w:val="24"/>
        </w:rPr>
        <w:t>Creativity and Innovation</w:t>
      </w:r>
      <w:r w:rsidR="007A511B">
        <w:rPr>
          <w:b/>
          <w:iCs/>
          <w:sz w:val="28"/>
          <w:szCs w:val="24"/>
        </w:rPr>
        <w:t xml:space="preserve"> BMSW5013</w:t>
      </w:r>
    </w:p>
    <w:p w:rsidR="00982DCF" w:rsidRPr="00982DCF" w:rsidRDefault="00982DCF" w:rsidP="00552410">
      <w:pPr>
        <w:jc w:val="center"/>
        <w:rPr>
          <w:i/>
          <w:iCs/>
          <w:sz w:val="28"/>
          <w:szCs w:val="24"/>
        </w:rPr>
      </w:pPr>
      <w:r w:rsidRPr="002667C6">
        <w:rPr>
          <w:b/>
          <w:bCs/>
          <w:iCs/>
          <w:sz w:val="28"/>
          <w:szCs w:val="24"/>
        </w:rPr>
        <w:t xml:space="preserve">A Centralised Digital Health Platform for the NHS: Enhancing Patient Care </w:t>
      </w:r>
      <w:proofErr w:type="gramStart"/>
      <w:r w:rsidRPr="002667C6">
        <w:rPr>
          <w:b/>
          <w:bCs/>
          <w:iCs/>
          <w:sz w:val="28"/>
          <w:szCs w:val="24"/>
        </w:rPr>
        <w:t>Through</w:t>
      </w:r>
      <w:proofErr w:type="gramEnd"/>
      <w:r w:rsidRPr="002667C6">
        <w:rPr>
          <w:b/>
          <w:bCs/>
          <w:iCs/>
          <w:sz w:val="28"/>
          <w:szCs w:val="24"/>
        </w:rPr>
        <w:t xml:space="preserve"> Innovation</w:t>
      </w:r>
    </w:p>
    <w:p w:rsidR="00912475" w:rsidRDefault="00912475" w:rsidP="00896553">
      <w:pPr>
        <w:rPr>
          <w:b/>
          <w:bCs/>
        </w:rPr>
      </w:pPr>
    </w:p>
    <w:p w:rsidR="00912475" w:rsidRDefault="00912475">
      <w:pPr>
        <w:spacing w:before="0" w:after="160" w:line="259" w:lineRule="auto"/>
        <w:contextualSpacing w:val="0"/>
        <w:jc w:val="left"/>
        <w:rPr>
          <w:b/>
          <w:bCs/>
        </w:rPr>
      </w:pPr>
      <w:r>
        <w:rPr>
          <w:b/>
          <w:bCs/>
        </w:rPr>
        <w:br w:type="page"/>
      </w:r>
    </w:p>
    <w:sdt>
      <w:sdtPr>
        <w:rPr>
          <w:rFonts w:ascii="Times New Roman" w:eastAsiaTheme="minorHAnsi" w:hAnsi="Times New Roman" w:cstheme="minorBidi"/>
          <w:color w:val="auto"/>
          <w:kern w:val="2"/>
          <w:sz w:val="24"/>
          <w:szCs w:val="22"/>
          <w:lang w:val="en-GB"/>
        </w:rPr>
        <w:id w:val="-502359691"/>
        <w:docPartObj>
          <w:docPartGallery w:val="Table of Contents"/>
          <w:docPartUnique/>
        </w:docPartObj>
      </w:sdtPr>
      <w:sdtEndPr>
        <w:rPr>
          <w:b/>
          <w:bCs/>
          <w:noProof/>
        </w:rPr>
      </w:sdtEndPr>
      <w:sdtContent>
        <w:p w:rsidR="00084C8A" w:rsidRPr="00084C8A" w:rsidRDefault="00084C8A" w:rsidP="00084C8A">
          <w:pPr>
            <w:pStyle w:val="TOCHeading"/>
            <w:jc w:val="center"/>
            <w:rPr>
              <w:rFonts w:ascii="Times New Roman" w:hAnsi="Times New Roman" w:cs="Times New Roman"/>
              <w:b/>
              <w:bCs/>
              <w:color w:val="000000" w:themeColor="text1"/>
              <w:sz w:val="24"/>
              <w:szCs w:val="24"/>
            </w:rPr>
          </w:pPr>
          <w:r w:rsidRPr="00084C8A">
            <w:rPr>
              <w:rFonts w:ascii="Times New Roman" w:hAnsi="Times New Roman" w:cs="Times New Roman"/>
              <w:b/>
              <w:bCs/>
              <w:color w:val="000000" w:themeColor="text1"/>
              <w:sz w:val="24"/>
              <w:szCs w:val="24"/>
            </w:rPr>
            <w:t>Table of Contents</w:t>
          </w:r>
        </w:p>
        <w:p w:rsidR="00084C8A" w:rsidRDefault="009F5B13">
          <w:pPr>
            <w:pStyle w:val="TOC1"/>
            <w:tabs>
              <w:tab w:val="right" w:leader="dot" w:pos="9350"/>
            </w:tabs>
            <w:rPr>
              <w:noProof/>
            </w:rPr>
          </w:pPr>
          <w:r w:rsidRPr="009F5B13">
            <w:fldChar w:fldCharType="begin"/>
          </w:r>
          <w:r w:rsidR="00084C8A">
            <w:instrText xml:space="preserve"> TOC \o "1-3" \h \z \u </w:instrText>
          </w:r>
          <w:r w:rsidRPr="009F5B13">
            <w:fldChar w:fldCharType="separate"/>
          </w:r>
          <w:hyperlink w:anchor="_Toc206009241" w:history="1">
            <w:r w:rsidR="00084C8A" w:rsidRPr="007D1A4F">
              <w:rPr>
                <w:rStyle w:val="Hyperlink"/>
                <w:noProof/>
              </w:rPr>
              <w:t>Introduction</w:t>
            </w:r>
            <w:r w:rsidR="00084C8A">
              <w:rPr>
                <w:noProof/>
                <w:webHidden/>
              </w:rPr>
              <w:tab/>
            </w:r>
            <w:r>
              <w:rPr>
                <w:noProof/>
                <w:webHidden/>
              </w:rPr>
              <w:fldChar w:fldCharType="begin"/>
            </w:r>
            <w:r w:rsidR="00084C8A">
              <w:rPr>
                <w:noProof/>
                <w:webHidden/>
              </w:rPr>
              <w:instrText xml:space="preserve"> PAGEREF _Toc206009241 \h </w:instrText>
            </w:r>
            <w:r>
              <w:rPr>
                <w:noProof/>
                <w:webHidden/>
              </w:rPr>
            </w:r>
            <w:r>
              <w:rPr>
                <w:noProof/>
                <w:webHidden/>
              </w:rPr>
              <w:fldChar w:fldCharType="separate"/>
            </w:r>
            <w:r w:rsidR="00084C8A">
              <w:rPr>
                <w:noProof/>
                <w:webHidden/>
              </w:rPr>
              <w:t>3</w:t>
            </w:r>
            <w:r>
              <w:rPr>
                <w:noProof/>
                <w:webHidden/>
              </w:rPr>
              <w:fldChar w:fldCharType="end"/>
            </w:r>
          </w:hyperlink>
        </w:p>
        <w:p w:rsidR="00084C8A" w:rsidRDefault="009F5B13">
          <w:pPr>
            <w:pStyle w:val="TOC1"/>
            <w:tabs>
              <w:tab w:val="right" w:leader="dot" w:pos="9350"/>
            </w:tabs>
            <w:rPr>
              <w:noProof/>
            </w:rPr>
          </w:pPr>
          <w:hyperlink w:anchor="_Toc206009242" w:history="1">
            <w:r w:rsidR="00084C8A" w:rsidRPr="007D1A4F">
              <w:rPr>
                <w:rStyle w:val="Hyperlink"/>
                <w:noProof/>
              </w:rPr>
              <w:t>Critical Analysis: Healthcare Innovation</w:t>
            </w:r>
            <w:r w:rsidR="00084C8A">
              <w:rPr>
                <w:noProof/>
                <w:webHidden/>
              </w:rPr>
              <w:tab/>
            </w:r>
            <w:r>
              <w:rPr>
                <w:noProof/>
                <w:webHidden/>
              </w:rPr>
              <w:fldChar w:fldCharType="begin"/>
            </w:r>
            <w:r w:rsidR="00084C8A">
              <w:rPr>
                <w:noProof/>
                <w:webHidden/>
              </w:rPr>
              <w:instrText xml:space="preserve"> PAGEREF _Toc206009242 \h </w:instrText>
            </w:r>
            <w:r>
              <w:rPr>
                <w:noProof/>
                <w:webHidden/>
              </w:rPr>
            </w:r>
            <w:r>
              <w:rPr>
                <w:noProof/>
                <w:webHidden/>
              </w:rPr>
              <w:fldChar w:fldCharType="separate"/>
            </w:r>
            <w:r w:rsidR="00084C8A">
              <w:rPr>
                <w:noProof/>
                <w:webHidden/>
              </w:rPr>
              <w:t>4</w:t>
            </w:r>
            <w:r>
              <w:rPr>
                <w:noProof/>
                <w:webHidden/>
              </w:rPr>
              <w:fldChar w:fldCharType="end"/>
            </w:r>
          </w:hyperlink>
        </w:p>
        <w:p w:rsidR="00084C8A" w:rsidRDefault="009F5B13">
          <w:pPr>
            <w:pStyle w:val="TOC2"/>
            <w:tabs>
              <w:tab w:val="right" w:leader="dot" w:pos="9350"/>
            </w:tabs>
            <w:rPr>
              <w:noProof/>
            </w:rPr>
          </w:pPr>
          <w:hyperlink w:anchor="_Toc206009243" w:history="1">
            <w:r w:rsidR="00084C8A" w:rsidRPr="007D1A4F">
              <w:rPr>
                <w:rStyle w:val="Hyperlink"/>
                <w:noProof/>
              </w:rPr>
              <w:t>The Obstacles in Healthcare Innovation</w:t>
            </w:r>
            <w:r w:rsidR="00084C8A">
              <w:rPr>
                <w:noProof/>
                <w:webHidden/>
              </w:rPr>
              <w:tab/>
            </w:r>
            <w:r>
              <w:rPr>
                <w:noProof/>
                <w:webHidden/>
              </w:rPr>
              <w:fldChar w:fldCharType="begin"/>
            </w:r>
            <w:r w:rsidR="00084C8A">
              <w:rPr>
                <w:noProof/>
                <w:webHidden/>
              </w:rPr>
              <w:instrText xml:space="preserve"> PAGEREF _Toc206009243 \h </w:instrText>
            </w:r>
            <w:r>
              <w:rPr>
                <w:noProof/>
                <w:webHidden/>
              </w:rPr>
            </w:r>
            <w:r>
              <w:rPr>
                <w:noProof/>
                <w:webHidden/>
              </w:rPr>
              <w:fldChar w:fldCharType="separate"/>
            </w:r>
            <w:r w:rsidR="00084C8A">
              <w:rPr>
                <w:noProof/>
                <w:webHidden/>
              </w:rPr>
              <w:t>5</w:t>
            </w:r>
            <w:r>
              <w:rPr>
                <w:noProof/>
                <w:webHidden/>
              </w:rPr>
              <w:fldChar w:fldCharType="end"/>
            </w:r>
          </w:hyperlink>
        </w:p>
        <w:p w:rsidR="00084C8A" w:rsidRDefault="009F5B13">
          <w:pPr>
            <w:pStyle w:val="TOC2"/>
            <w:tabs>
              <w:tab w:val="right" w:leader="dot" w:pos="9350"/>
            </w:tabs>
            <w:rPr>
              <w:noProof/>
            </w:rPr>
          </w:pPr>
          <w:hyperlink w:anchor="_Toc206009244" w:history="1">
            <w:r w:rsidR="00084C8A" w:rsidRPr="007D1A4F">
              <w:rPr>
                <w:rStyle w:val="Hyperlink"/>
                <w:noProof/>
              </w:rPr>
              <w:t>The Future of Healthcare Innovation</w:t>
            </w:r>
            <w:r w:rsidR="00084C8A">
              <w:rPr>
                <w:noProof/>
                <w:webHidden/>
              </w:rPr>
              <w:tab/>
            </w:r>
            <w:r>
              <w:rPr>
                <w:noProof/>
                <w:webHidden/>
              </w:rPr>
              <w:fldChar w:fldCharType="begin"/>
            </w:r>
            <w:r w:rsidR="00084C8A">
              <w:rPr>
                <w:noProof/>
                <w:webHidden/>
              </w:rPr>
              <w:instrText xml:space="preserve"> PAGEREF _Toc206009244 \h </w:instrText>
            </w:r>
            <w:r>
              <w:rPr>
                <w:noProof/>
                <w:webHidden/>
              </w:rPr>
            </w:r>
            <w:r>
              <w:rPr>
                <w:noProof/>
                <w:webHidden/>
              </w:rPr>
              <w:fldChar w:fldCharType="separate"/>
            </w:r>
            <w:r w:rsidR="00084C8A">
              <w:rPr>
                <w:noProof/>
                <w:webHidden/>
              </w:rPr>
              <w:t>6</w:t>
            </w:r>
            <w:r>
              <w:rPr>
                <w:noProof/>
                <w:webHidden/>
              </w:rPr>
              <w:fldChar w:fldCharType="end"/>
            </w:r>
          </w:hyperlink>
        </w:p>
        <w:p w:rsidR="00084C8A" w:rsidRDefault="009F5B13">
          <w:pPr>
            <w:pStyle w:val="TOC1"/>
            <w:tabs>
              <w:tab w:val="right" w:leader="dot" w:pos="9350"/>
            </w:tabs>
            <w:rPr>
              <w:noProof/>
            </w:rPr>
          </w:pPr>
          <w:hyperlink w:anchor="_Toc206009245" w:history="1">
            <w:r w:rsidR="00084C8A" w:rsidRPr="007D1A4F">
              <w:rPr>
                <w:rStyle w:val="Hyperlink"/>
                <w:noProof/>
              </w:rPr>
              <w:t>The 4 P's of Innovation in NHS Digital Transformation</w:t>
            </w:r>
            <w:r w:rsidR="00084C8A">
              <w:rPr>
                <w:noProof/>
                <w:webHidden/>
              </w:rPr>
              <w:tab/>
            </w:r>
            <w:r>
              <w:rPr>
                <w:noProof/>
                <w:webHidden/>
              </w:rPr>
              <w:fldChar w:fldCharType="begin"/>
            </w:r>
            <w:r w:rsidR="00084C8A">
              <w:rPr>
                <w:noProof/>
                <w:webHidden/>
              </w:rPr>
              <w:instrText xml:space="preserve"> PAGEREF _Toc206009245 \h </w:instrText>
            </w:r>
            <w:r>
              <w:rPr>
                <w:noProof/>
                <w:webHidden/>
              </w:rPr>
            </w:r>
            <w:r>
              <w:rPr>
                <w:noProof/>
                <w:webHidden/>
              </w:rPr>
              <w:fldChar w:fldCharType="separate"/>
            </w:r>
            <w:r w:rsidR="00084C8A">
              <w:rPr>
                <w:noProof/>
                <w:webHidden/>
              </w:rPr>
              <w:t>7</w:t>
            </w:r>
            <w:r>
              <w:rPr>
                <w:noProof/>
                <w:webHidden/>
              </w:rPr>
              <w:fldChar w:fldCharType="end"/>
            </w:r>
          </w:hyperlink>
        </w:p>
        <w:p w:rsidR="00084C8A" w:rsidRDefault="009F5B13">
          <w:pPr>
            <w:pStyle w:val="TOC2"/>
            <w:tabs>
              <w:tab w:val="right" w:leader="dot" w:pos="9350"/>
            </w:tabs>
            <w:rPr>
              <w:noProof/>
            </w:rPr>
          </w:pPr>
          <w:hyperlink w:anchor="_Toc206009246" w:history="1">
            <w:r w:rsidR="00084C8A" w:rsidRPr="007D1A4F">
              <w:rPr>
                <w:rStyle w:val="Hyperlink"/>
                <w:noProof/>
              </w:rPr>
              <w:t>Process Innovation</w:t>
            </w:r>
            <w:r w:rsidR="00084C8A">
              <w:rPr>
                <w:noProof/>
                <w:webHidden/>
              </w:rPr>
              <w:tab/>
            </w:r>
            <w:r>
              <w:rPr>
                <w:noProof/>
                <w:webHidden/>
              </w:rPr>
              <w:fldChar w:fldCharType="begin"/>
            </w:r>
            <w:r w:rsidR="00084C8A">
              <w:rPr>
                <w:noProof/>
                <w:webHidden/>
              </w:rPr>
              <w:instrText xml:space="preserve"> PAGEREF _Toc206009246 \h </w:instrText>
            </w:r>
            <w:r>
              <w:rPr>
                <w:noProof/>
                <w:webHidden/>
              </w:rPr>
            </w:r>
            <w:r>
              <w:rPr>
                <w:noProof/>
                <w:webHidden/>
              </w:rPr>
              <w:fldChar w:fldCharType="separate"/>
            </w:r>
            <w:r w:rsidR="00084C8A">
              <w:rPr>
                <w:noProof/>
                <w:webHidden/>
              </w:rPr>
              <w:t>7</w:t>
            </w:r>
            <w:r>
              <w:rPr>
                <w:noProof/>
                <w:webHidden/>
              </w:rPr>
              <w:fldChar w:fldCharType="end"/>
            </w:r>
          </w:hyperlink>
        </w:p>
        <w:p w:rsidR="00084C8A" w:rsidRDefault="009F5B13">
          <w:pPr>
            <w:pStyle w:val="TOC2"/>
            <w:tabs>
              <w:tab w:val="right" w:leader="dot" w:pos="9350"/>
            </w:tabs>
            <w:rPr>
              <w:noProof/>
            </w:rPr>
          </w:pPr>
          <w:hyperlink w:anchor="_Toc206009247" w:history="1">
            <w:r w:rsidR="00084C8A" w:rsidRPr="007D1A4F">
              <w:rPr>
                <w:rStyle w:val="Hyperlink"/>
                <w:noProof/>
              </w:rPr>
              <w:t>Position Innovation</w:t>
            </w:r>
            <w:r w:rsidR="00084C8A">
              <w:rPr>
                <w:noProof/>
                <w:webHidden/>
              </w:rPr>
              <w:tab/>
            </w:r>
            <w:r>
              <w:rPr>
                <w:noProof/>
                <w:webHidden/>
              </w:rPr>
              <w:fldChar w:fldCharType="begin"/>
            </w:r>
            <w:r w:rsidR="00084C8A">
              <w:rPr>
                <w:noProof/>
                <w:webHidden/>
              </w:rPr>
              <w:instrText xml:space="preserve"> PAGEREF _Toc206009247 \h </w:instrText>
            </w:r>
            <w:r>
              <w:rPr>
                <w:noProof/>
                <w:webHidden/>
              </w:rPr>
            </w:r>
            <w:r>
              <w:rPr>
                <w:noProof/>
                <w:webHidden/>
              </w:rPr>
              <w:fldChar w:fldCharType="separate"/>
            </w:r>
            <w:r w:rsidR="00084C8A">
              <w:rPr>
                <w:noProof/>
                <w:webHidden/>
              </w:rPr>
              <w:t>7</w:t>
            </w:r>
            <w:r>
              <w:rPr>
                <w:noProof/>
                <w:webHidden/>
              </w:rPr>
              <w:fldChar w:fldCharType="end"/>
            </w:r>
          </w:hyperlink>
        </w:p>
        <w:p w:rsidR="00084C8A" w:rsidRDefault="009F5B13">
          <w:pPr>
            <w:pStyle w:val="TOC2"/>
            <w:tabs>
              <w:tab w:val="right" w:leader="dot" w:pos="9350"/>
            </w:tabs>
            <w:rPr>
              <w:noProof/>
            </w:rPr>
          </w:pPr>
          <w:hyperlink w:anchor="_Toc206009248" w:history="1">
            <w:r w:rsidR="00084C8A" w:rsidRPr="007D1A4F">
              <w:rPr>
                <w:rStyle w:val="Hyperlink"/>
                <w:noProof/>
              </w:rPr>
              <w:t>Product Innovation</w:t>
            </w:r>
            <w:r w:rsidR="00084C8A">
              <w:rPr>
                <w:noProof/>
                <w:webHidden/>
              </w:rPr>
              <w:tab/>
            </w:r>
            <w:r>
              <w:rPr>
                <w:noProof/>
                <w:webHidden/>
              </w:rPr>
              <w:fldChar w:fldCharType="begin"/>
            </w:r>
            <w:r w:rsidR="00084C8A">
              <w:rPr>
                <w:noProof/>
                <w:webHidden/>
              </w:rPr>
              <w:instrText xml:space="preserve"> PAGEREF _Toc206009248 \h </w:instrText>
            </w:r>
            <w:r>
              <w:rPr>
                <w:noProof/>
                <w:webHidden/>
              </w:rPr>
            </w:r>
            <w:r>
              <w:rPr>
                <w:noProof/>
                <w:webHidden/>
              </w:rPr>
              <w:fldChar w:fldCharType="separate"/>
            </w:r>
            <w:r w:rsidR="00084C8A">
              <w:rPr>
                <w:noProof/>
                <w:webHidden/>
              </w:rPr>
              <w:t>8</w:t>
            </w:r>
            <w:r>
              <w:rPr>
                <w:noProof/>
                <w:webHidden/>
              </w:rPr>
              <w:fldChar w:fldCharType="end"/>
            </w:r>
          </w:hyperlink>
        </w:p>
        <w:p w:rsidR="00084C8A" w:rsidRDefault="009F5B13">
          <w:pPr>
            <w:pStyle w:val="TOC2"/>
            <w:tabs>
              <w:tab w:val="right" w:leader="dot" w:pos="9350"/>
            </w:tabs>
            <w:rPr>
              <w:noProof/>
            </w:rPr>
          </w:pPr>
          <w:hyperlink w:anchor="_Toc206009249" w:history="1">
            <w:r w:rsidR="00084C8A" w:rsidRPr="007D1A4F">
              <w:rPr>
                <w:rStyle w:val="Hyperlink"/>
                <w:noProof/>
              </w:rPr>
              <w:t>Paradigm Innovation</w:t>
            </w:r>
            <w:r w:rsidR="00084C8A">
              <w:rPr>
                <w:noProof/>
                <w:webHidden/>
              </w:rPr>
              <w:tab/>
            </w:r>
            <w:r>
              <w:rPr>
                <w:noProof/>
                <w:webHidden/>
              </w:rPr>
              <w:fldChar w:fldCharType="begin"/>
            </w:r>
            <w:r w:rsidR="00084C8A">
              <w:rPr>
                <w:noProof/>
                <w:webHidden/>
              </w:rPr>
              <w:instrText xml:space="preserve"> PAGEREF _Toc206009249 \h </w:instrText>
            </w:r>
            <w:r>
              <w:rPr>
                <w:noProof/>
                <w:webHidden/>
              </w:rPr>
            </w:r>
            <w:r>
              <w:rPr>
                <w:noProof/>
                <w:webHidden/>
              </w:rPr>
              <w:fldChar w:fldCharType="separate"/>
            </w:r>
            <w:r w:rsidR="00084C8A">
              <w:rPr>
                <w:noProof/>
                <w:webHidden/>
              </w:rPr>
              <w:t>8</w:t>
            </w:r>
            <w:r>
              <w:rPr>
                <w:noProof/>
                <w:webHidden/>
              </w:rPr>
              <w:fldChar w:fldCharType="end"/>
            </w:r>
          </w:hyperlink>
        </w:p>
        <w:p w:rsidR="00084C8A" w:rsidRDefault="009F5B13">
          <w:pPr>
            <w:pStyle w:val="TOC1"/>
            <w:tabs>
              <w:tab w:val="right" w:leader="dot" w:pos="9350"/>
            </w:tabs>
            <w:rPr>
              <w:noProof/>
            </w:rPr>
          </w:pPr>
          <w:hyperlink w:anchor="_Toc206009250" w:history="1">
            <w:r w:rsidR="00084C8A" w:rsidRPr="007D1A4F">
              <w:rPr>
                <w:rStyle w:val="Hyperlink"/>
                <w:noProof/>
              </w:rPr>
              <w:t>NHS Digital Platform Creativity Process</w:t>
            </w:r>
            <w:r w:rsidR="00084C8A">
              <w:rPr>
                <w:noProof/>
                <w:webHidden/>
              </w:rPr>
              <w:tab/>
            </w:r>
            <w:r>
              <w:rPr>
                <w:noProof/>
                <w:webHidden/>
              </w:rPr>
              <w:fldChar w:fldCharType="begin"/>
            </w:r>
            <w:r w:rsidR="00084C8A">
              <w:rPr>
                <w:noProof/>
                <w:webHidden/>
              </w:rPr>
              <w:instrText xml:space="preserve"> PAGEREF _Toc206009250 \h </w:instrText>
            </w:r>
            <w:r>
              <w:rPr>
                <w:noProof/>
                <w:webHidden/>
              </w:rPr>
            </w:r>
            <w:r>
              <w:rPr>
                <w:noProof/>
                <w:webHidden/>
              </w:rPr>
              <w:fldChar w:fldCharType="separate"/>
            </w:r>
            <w:r w:rsidR="00084C8A">
              <w:rPr>
                <w:noProof/>
                <w:webHidden/>
              </w:rPr>
              <w:t>9</w:t>
            </w:r>
            <w:r>
              <w:rPr>
                <w:noProof/>
                <w:webHidden/>
              </w:rPr>
              <w:fldChar w:fldCharType="end"/>
            </w:r>
          </w:hyperlink>
        </w:p>
        <w:p w:rsidR="00084C8A" w:rsidRDefault="009F5B13">
          <w:pPr>
            <w:pStyle w:val="TOC2"/>
            <w:tabs>
              <w:tab w:val="right" w:leader="dot" w:pos="9350"/>
            </w:tabs>
            <w:rPr>
              <w:noProof/>
            </w:rPr>
          </w:pPr>
          <w:hyperlink w:anchor="_Toc206009251" w:history="1">
            <w:r w:rsidR="00084C8A" w:rsidRPr="007D1A4F">
              <w:rPr>
                <w:rStyle w:val="Hyperlink"/>
                <w:noProof/>
              </w:rPr>
              <w:t>Preparation Stage</w:t>
            </w:r>
            <w:r w:rsidR="00084C8A">
              <w:rPr>
                <w:noProof/>
                <w:webHidden/>
              </w:rPr>
              <w:tab/>
            </w:r>
            <w:r>
              <w:rPr>
                <w:noProof/>
                <w:webHidden/>
              </w:rPr>
              <w:fldChar w:fldCharType="begin"/>
            </w:r>
            <w:r w:rsidR="00084C8A">
              <w:rPr>
                <w:noProof/>
                <w:webHidden/>
              </w:rPr>
              <w:instrText xml:space="preserve"> PAGEREF _Toc206009251 \h </w:instrText>
            </w:r>
            <w:r>
              <w:rPr>
                <w:noProof/>
                <w:webHidden/>
              </w:rPr>
            </w:r>
            <w:r>
              <w:rPr>
                <w:noProof/>
                <w:webHidden/>
              </w:rPr>
              <w:fldChar w:fldCharType="separate"/>
            </w:r>
            <w:r w:rsidR="00084C8A">
              <w:rPr>
                <w:noProof/>
                <w:webHidden/>
              </w:rPr>
              <w:t>9</w:t>
            </w:r>
            <w:r>
              <w:rPr>
                <w:noProof/>
                <w:webHidden/>
              </w:rPr>
              <w:fldChar w:fldCharType="end"/>
            </w:r>
          </w:hyperlink>
        </w:p>
        <w:p w:rsidR="00084C8A" w:rsidRDefault="009F5B13">
          <w:pPr>
            <w:pStyle w:val="TOC2"/>
            <w:tabs>
              <w:tab w:val="right" w:leader="dot" w:pos="9350"/>
            </w:tabs>
            <w:rPr>
              <w:noProof/>
            </w:rPr>
          </w:pPr>
          <w:hyperlink w:anchor="_Toc206009252" w:history="1">
            <w:r w:rsidR="00084C8A" w:rsidRPr="007D1A4F">
              <w:rPr>
                <w:rStyle w:val="Hyperlink"/>
                <w:noProof/>
              </w:rPr>
              <w:t>Illumination Stage</w:t>
            </w:r>
            <w:r w:rsidR="00084C8A">
              <w:rPr>
                <w:noProof/>
                <w:webHidden/>
              </w:rPr>
              <w:tab/>
            </w:r>
            <w:r>
              <w:rPr>
                <w:noProof/>
                <w:webHidden/>
              </w:rPr>
              <w:fldChar w:fldCharType="begin"/>
            </w:r>
            <w:r w:rsidR="00084C8A">
              <w:rPr>
                <w:noProof/>
                <w:webHidden/>
              </w:rPr>
              <w:instrText xml:space="preserve"> PAGEREF _Toc206009252 \h </w:instrText>
            </w:r>
            <w:r>
              <w:rPr>
                <w:noProof/>
                <w:webHidden/>
              </w:rPr>
            </w:r>
            <w:r>
              <w:rPr>
                <w:noProof/>
                <w:webHidden/>
              </w:rPr>
              <w:fldChar w:fldCharType="separate"/>
            </w:r>
            <w:r w:rsidR="00084C8A">
              <w:rPr>
                <w:noProof/>
                <w:webHidden/>
              </w:rPr>
              <w:t>10</w:t>
            </w:r>
            <w:r>
              <w:rPr>
                <w:noProof/>
                <w:webHidden/>
              </w:rPr>
              <w:fldChar w:fldCharType="end"/>
            </w:r>
          </w:hyperlink>
        </w:p>
        <w:p w:rsidR="00084C8A" w:rsidRDefault="009F5B13">
          <w:pPr>
            <w:pStyle w:val="TOC2"/>
            <w:tabs>
              <w:tab w:val="right" w:leader="dot" w:pos="9350"/>
            </w:tabs>
            <w:rPr>
              <w:noProof/>
            </w:rPr>
          </w:pPr>
          <w:hyperlink w:anchor="_Toc206009253" w:history="1">
            <w:r w:rsidR="00084C8A" w:rsidRPr="007D1A4F">
              <w:rPr>
                <w:rStyle w:val="Hyperlink"/>
                <w:noProof/>
              </w:rPr>
              <w:t>Verification Stage</w:t>
            </w:r>
            <w:r w:rsidR="00084C8A">
              <w:rPr>
                <w:noProof/>
                <w:webHidden/>
              </w:rPr>
              <w:tab/>
            </w:r>
            <w:r>
              <w:rPr>
                <w:noProof/>
                <w:webHidden/>
              </w:rPr>
              <w:fldChar w:fldCharType="begin"/>
            </w:r>
            <w:r w:rsidR="00084C8A">
              <w:rPr>
                <w:noProof/>
                <w:webHidden/>
              </w:rPr>
              <w:instrText xml:space="preserve"> PAGEREF _Toc206009253 \h </w:instrText>
            </w:r>
            <w:r>
              <w:rPr>
                <w:noProof/>
                <w:webHidden/>
              </w:rPr>
            </w:r>
            <w:r>
              <w:rPr>
                <w:noProof/>
                <w:webHidden/>
              </w:rPr>
              <w:fldChar w:fldCharType="separate"/>
            </w:r>
            <w:r w:rsidR="00084C8A">
              <w:rPr>
                <w:noProof/>
                <w:webHidden/>
              </w:rPr>
              <w:t>10</w:t>
            </w:r>
            <w:r>
              <w:rPr>
                <w:noProof/>
                <w:webHidden/>
              </w:rPr>
              <w:fldChar w:fldCharType="end"/>
            </w:r>
          </w:hyperlink>
        </w:p>
        <w:p w:rsidR="00084C8A" w:rsidRDefault="009F5B13">
          <w:pPr>
            <w:pStyle w:val="TOC2"/>
            <w:tabs>
              <w:tab w:val="right" w:leader="dot" w:pos="9350"/>
            </w:tabs>
            <w:rPr>
              <w:noProof/>
            </w:rPr>
          </w:pPr>
          <w:hyperlink w:anchor="_Toc206009254" w:history="1">
            <w:r w:rsidR="00084C8A" w:rsidRPr="007D1A4F">
              <w:rPr>
                <w:rStyle w:val="Hyperlink"/>
                <w:noProof/>
              </w:rPr>
              <w:t>Iterative Refinement</w:t>
            </w:r>
            <w:r w:rsidR="00084C8A">
              <w:rPr>
                <w:noProof/>
                <w:webHidden/>
              </w:rPr>
              <w:tab/>
            </w:r>
            <w:r>
              <w:rPr>
                <w:noProof/>
                <w:webHidden/>
              </w:rPr>
              <w:fldChar w:fldCharType="begin"/>
            </w:r>
            <w:r w:rsidR="00084C8A">
              <w:rPr>
                <w:noProof/>
                <w:webHidden/>
              </w:rPr>
              <w:instrText xml:space="preserve"> PAGEREF _Toc206009254 \h </w:instrText>
            </w:r>
            <w:r>
              <w:rPr>
                <w:noProof/>
                <w:webHidden/>
              </w:rPr>
            </w:r>
            <w:r>
              <w:rPr>
                <w:noProof/>
                <w:webHidden/>
              </w:rPr>
              <w:fldChar w:fldCharType="separate"/>
            </w:r>
            <w:r w:rsidR="00084C8A">
              <w:rPr>
                <w:noProof/>
                <w:webHidden/>
              </w:rPr>
              <w:t>11</w:t>
            </w:r>
            <w:r>
              <w:rPr>
                <w:noProof/>
                <w:webHidden/>
              </w:rPr>
              <w:fldChar w:fldCharType="end"/>
            </w:r>
          </w:hyperlink>
        </w:p>
        <w:p w:rsidR="00084C8A" w:rsidRDefault="009F5B13">
          <w:pPr>
            <w:pStyle w:val="TOC1"/>
            <w:tabs>
              <w:tab w:val="right" w:leader="dot" w:pos="9350"/>
            </w:tabs>
            <w:rPr>
              <w:noProof/>
            </w:rPr>
          </w:pPr>
          <w:hyperlink w:anchor="_Toc206009255" w:history="1">
            <w:r w:rsidR="00084C8A" w:rsidRPr="007D1A4F">
              <w:rPr>
                <w:rStyle w:val="Hyperlink"/>
                <w:noProof/>
              </w:rPr>
              <w:t>Force Field Analysis of NHS Digital Platform Implementation</w:t>
            </w:r>
            <w:r w:rsidR="00084C8A">
              <w:rPr>
                <w:noProof/>
                <w:webHidden/>
              </w:rPr>
              <w:tab/>
            </w:r>
            <w:r>
              <w:rPr>
                <w:noProof/>
                <w:webHidden/>
              </w:rPr>
              <w:fldChar w:fldCharType="begin"/>
            </w:r>
            <w:r w:rsidR="00084C8A">
              <w:rPr>
                <w:noProof/>
                <w:webHidden/>
              </w:rPr>
              <w:instrText xml:space="preserve"> PAGEREF _Toc206009255 \h </w:instrText>
            </w:r>
            <w:r>
              <w:rPr>
                <w:noProof/>
                <w:webHidden/>
              </w:rPr>
            </w:r>
            <w:r>
              <w:rPr>
                <w:noProof/>
                <w:webHidden/>
              </w:rPr>
              <w:fldChar w:fldCharType="separate"/>
            </w:r>
            <w:r w:rsidR="00084C8A">
              <w:rPr>
                <w:noProof/>
                <w:webHidden/>
              </w:rPr>
              <w:t>11</w:t>
            </w:r>
            <w:r>
              <w:rPr>
                <w:noProof/>
                <w:webHidden/>
              </w:rPr>
              <w:fldChar w:fldCharType="end"/>
            </w:r>
          </w:hyperlink>
        </w:p>
        <w:p w:rsidR="00084C8A" w:rsidRDefault="009F5B13">
          <w:pPr>
            <w:pStyle w:val="TOC2"/>
            <w:tabs>
              <w:tab w:val="right" w:leader="dot" w:pos="9350"/>
            </w:tabs>
            <w:rPr>
              <w:noProof/>
            </w:rPr>
          </w:pPr>
          <w:hyperlink w:anchor="_Toc206009256" w:history="1">
            <w:r w:rsidR="00084C8A" w:rsidRPr="007D1A4F">
              <w:rPr>
                <w:rStyle w:val="Hyperlink"/>
                <w:noProof/>
              </w:rPr>
              <w:t>Implementation Driving Forces</w:t>
            </w:r>
            <w:r w:rsidR="00084C8A">
              <w:rPr>
                <w:noProof/>
                <w:webHidden/>
              </w:rPr>
              <w:tab/>
            </w:r>
            <w:r>
              <w:rPr>
                <w:noProof/>
                <w:webHidden/>
              </w:rPr>
              <w:fldChar w:fldCharType="begin"/>
            </w:r>
            <w:r w:rsidR="00084C8A">
              <w:rPr>
                <w:noProof/>
                <w:webHidden/>
              </w:rPr>
              <w:instrText xml:space="preserve"> PAGEREF _Toc206009256 \h </w:instrText>
            </w:r>
            <w:r>
              <w:rPr>
                <w:noProof/>
                <w:webHidden/>
              </w:rPr>
            </w:r>
            <w:r>
              <w:rPr>
                <w:noProof/>
                <w:webHidden/>
              </w:rPr>
              <w:fldChar w:fldCharType="separate"/>
            </w:r>
            <w:r w:rsidR="00084C8A">
              <w:rPr>
                <w:noProof/>
                <w:webHidden/>
              </w:rPr>
              <w:t>12</w:t>
            </w:r>
            <w:r>
              <w:rPr>
                <w:noProof/>
                <w:webHidden/>
              </w:rPr>
              <w:fldChar w:fldCharType="end"/>
            </w:r>
          </w:hyperlink>
        </w:p>
        <w:p w:rsidR="00084C8A" w:rsidRDefault="009F5B13">
          <w:pPr>
            <w:pStyle w:val="TOC2"/>
            <w:tabs>
              <w:tab w:val="right" w:leader="dot" w:pos="9350"/>
            </w:tabs>
            <w:rPr>
              <w:noProof/>
            </w:rPr>
          </w:pPr>
          <w:hyperlink w:anchor="_Toc206009257" w:history="1">
            <w:r w:rsidR="00084C8A" w:rsidRPr="007D1A4F">
              <w:rPr>
                <w:rStyle w:val="Hyperlink"/>
                <w:noProof/>
              </w:rPr>
              <w:t>Barriers to Implementation</w:t>
            </w:r>
            <w:r w:rsidR="00084C8A">
              <w:rPr>
                <w:noProof/>
                <w:webHidden/>
              </w:rPr>
              <w:tab/>
            </w:r>
            <w:r>
              <w:rPr>
                <w:noProof/>
                <w:webHidden/>
              </w:rPr>
              <w:fldChar w:fldCharType="begin"/>
            </w:r>
            <w:r w:rsidR="00084C8A">
              <w:rPr>
                <w:noProof/>
                <w:webHidden/>
              </w:rPr>
              <w:instrText xml:space="preserve"> PAGEREF _Toc206009257 \h </w:instrText>
            </w:r>
            <w:r>
              <w:rPr>
                <w:noProof/>
                <w:webHidden/>
              </w:rPr>
            </w:r>
            <w:r>
              <w:rPr>
                <w:noProof/>
                <w:webHidden/>
              </w:rPr>
              <w:fldChar w:fldCharType="separate"/>
            </w:r>
            <w:r w:rsidR="00084C8A">
              <w:rPr>
                <w:noProof/>
                <w:webHidden/>
              </w:rPr>
              <w:t>13</w:t>
            </w:r>
            <w:r>
              <w:rPr>
                <w:noProof/>
                <w:webHidden/>
              </w:rPr>
              <w:fldChar w:fldCharType="end"/>
            </w:r>
          </w:hyperlink>
        </w:p>
        <w:p w:rsidR="00084C8A" w:rsidRDefault="009F5B13">
          <w:pPr>
            <w:pStyle w:val="TOC2"/>
            <w:tabs>
              <w:tab w:val="right" w:leader="dot" w:pos="9350"/>
            </w:tabs>
            <w:rPr>
              <w:noProof/>
            </w:rPr>
          </w:pPr>
          <w:hyperlink w:anchor="_Toc206009258" w:history="1">
            <w:r w:rsidR="00084C8A" w:rsidRPr="007D1A4F">
              <w:rPr>
                <w:rStyle w:val="Hyperlink"/>
                <w:noProof/>
              </w:rPr>
              <w:t>Mitigation Strategies</w:t>
            </w:r>
            <w:r w:rsidR="00084C8A">
              <w:rPr>
                <w:noProof/>
                <w:webHidden/>
              </w:rPr>
              <w:tab/>
            </w:r>
            <w:r>
              <w:rPr>
                <w:noProof/>
                <w:webHidden/>
              </w:rPr>
              <w:fldChar w:fldCharType="begin"/>
            </w:r>
            <w:r w:rsidR="00084C8A">
              <w:rPr>
                <w:noProof/>
                <w:webHidden/>
              </w:rPr>
              <w:instrText xml:space="preserve"> PAGEREF _Toc206009258 \h </w:instrText>
            </w:r>
            <w:r>
              <w:rPr>
                <w:noProof/>
                <w:webHidden/>
              </w:rPr>
            </w:r>
            <w:r>
              <w:rPr>
                <w:noProof/>
                <w:webHidden/>
              </w:rPr>
              <w:fldChar w:fldCharType="separate"/>
            </w:r>
            <w:r w:rsidR="00084C8A">
              <w:rPr>
                <w:noProof/>
                <w:webHidden/>
              </w:rPr>
              <w:t>13</w:t>
            </w:r>
            <w:r>
              <w:rPr>
                <w:noProof/>
                <w:webHidden/>
              </w:rPr>
              <w:fldChar w:fldCharType="end"/>
            </w:r>
          </w:hyperlink>
        </w:p>
        <w:p w:rsidR="00084C8A" w:rsidRDefault="009F5B13">
          <w:pPr>
            <w:pStyle w:val="TOC2"/>
            <w:tabs>
              <w:tab w:val="right" w:leader="dot" w:pos="9350"/>
            </w:tabs>
            <w:rPr>
              <w:noProof/>
            </w:rPr>
          </w:pPr>
          <w:hyperlink w:anchor="_Toc206009259" w:history="1">
            <w:r w:rsidR="00084C8A" w:rsidRPr="007D1A4F">
              <w:rPr>
                <w:rStyle w:val="Hyperlink"/>
                <w:noProof/>
              </w:rPr>
              <w:t>The Forces Balance</w:t>
            </w:r>
            <w:r w:rsidR="00084C8A">
              <w:rPr>
                <w:noProof/>
                <w:webHidden/>
              </w:rPr>
              <w:tab/>
            </w:r>
            <w:r>
              <w:rPr>
                <w:noProof/>
                <w:webHidden/>
              </w:rPr>
              <w:fldChar w:fldCharType="begin"/>
            </w:r>
            <w:r w:rsidR="00084C8A">
              <w:rPr>
                <w:noProof/>
                <w:webHidden/>
              </w:rPr>
              <w:instrText xml:space="preserve"> PAGEREF _Toc206009259 \h </w:instrText>
            </w:r>
            <w:r>
              <w:rPr>
                <w:noProof/>
                <w:webHidden/>
              </w:rPr>
            </w:r>
            <w:r>
              <w:rPr>
                <w:noProof/>
                <w:webHidden/>
              </w:rPr>
              <w:fldChar w:fldCharType="separate"/>
            </w:r>
            <w:r w:rsidR="00084C8A">
              <w:rPr>
                <w:noProof/>
                <w:webHidden/>
              </w:rPr>
              <w:t>14</w:t>
            </w:r>
            <w:r>
              <w:rPr>
                <w:noProof/>
                <w:webHidden/>
              </w:rPr>
              <w:fldChar w:fldCharType="end"/>
            </w:r>
          </w:hyperlink>
        </w:p>
        <w:p w:rsidR="00084C8A" w:rsidRDefault="009F5B13">
          <w:pPr>
            <w:pStyle w:val="TOC1"/>
            <w:tabs>
              <w:tab w:val="right" w:leader="dot" w:pos="9350"/>
            </w:tabs>
            <w:rPr>
              <w:noProof/>
            </w:rPr>
          </w:pPr>
          <w:hyperlink w:anchor="_Toc206009260" w:history="1">
            <w:r w:rsidR="00084C8A" w:rsidRPr="007D1A4F">
              <w:rPr>
                <w:rStyle w:val="Hyperlink"/>
                <w:noProof/>
              </w:rPr>
              <w:t>Organisational Climate for Digital Innovation in the NHS</w:t>
            </w:r>
            <w:r w:rsidR="00084C8A">
              <w:rPr>
                <w:noProof/>
                <w:webHidden/>
              </w:rPr>
              <w:tab/>
            </w:r>
            <w:r>
              <w:rPr>
                <w:noProof/>
                <w:webHidden/>
              </w:rPr>
              <w:fldChar w:fldCharType="begin"/>
            </w:r>
            <w:r w:rsidR="00084C8A">
              <w:rPr>
                <w:noProof/>
                <w:webHidden/>
              </w:rPr>
              <w:instrText xml:space="preserve"> PAGEREF _Toc206009260 \h </w:instrText>
            </w:r>
            <w:r>
              <w:rPr>
                <w:noProof/>
                <w:webHidden/>
              </w:rPr>
            </w:r>
            <w:r>
              <w:rPr>
                <w:noProof/>
                <w:webHidden/>
              </w:rPr>
              <w:fldChar w:fldCharType="separate"/>
            </w:r>
            <w:r w:rsidR="00084C8A">
              <w:rPr>
                <w:noProof/>
                <w:webHidden/>
              </w:rPr>
              <w:t>15</w:t>
            </w:r>
            <w:r>
              <w:rPr>
                <w:noProof/>
                <w:webHidden/>
              </w:rPr>
              <w:fldChar w:fldCharType="end"/>
            </w:r>
          </w:hyperlink>
        </w:p>
        <w:p w:rsidR="00084C8A" w:rsidRDefault="009F5B13">
          <w:pPr>
            <w:pStyle w:val="TOC2"/>
            <w:tabs>
              <w:tab w:val="right" w:leader="dot" w:pos="9350"/>
            </w:tabs>
            <w:rPr>
              <w:noProof/>
            </w:rPr>
          </w:pPr>
          <w:hyperlink w:anchor="_Toc206009261" w:history="1">
            <w:r w:rsidR="00084C8A" w:rsidRPr="007D1A4F">
              <w:rPr>
                <w:rStyle w:val="Hyperlink"/>
                <w:noProof/>
              </w:rPr>
              <w:t>Current State of Digital Readiness</w:t>
            </w:r>
            <w:r w:rsidR="00084C8A">
              <w:rPr>
                <w:noProof/>
                <w:webHidden/>
              </w:rPr>
              <w:tab/>
            </w:r>
            <w:r>
              <w:rPr>
                <w:noProof/>
                <w:webHidden/>
              </w:rPr>
              <w:fldChar w:fldCharType="begin"/>
            </w:r>
            <w:r w:rsidR="00084C8A">
              <w:rPr>
                <w:noProof/>
                <w:webHidden/>
              </w:rPr>
              <w:instrText xml:space="preserve"> PAGEREF _Toc206009261 \h </w:instrText>
            </w:r>
            <w:r>
              <w:rPr>
                <w:noProof/>
                <w:webHidden/>
              </w:rPr>
            </w:r>
            <w:r>
              <w:rPr>
                <w:noProof/>
                <w:webHidden/>
              </w:rPr>
              <w:fldChar w:fldCharType="separate"/>
            </w:r>
            <w:r w:rsidR="00084C8A">
              <w:rPr>
                <w:noProof/>
                <w:webHidden/>
              </w:rPr>
              <w:t>15</w:t>
            </w:r>
            <w:r>
              <w:rPr>
                <w:noProof/>
                <w:webHidden/>
              </w:rPr>
              <w:fldChar w:fldCharType="end"/>
            </w:r>
          </w:hyperlink>
        </w:p>
        <w:p w:rsidR="00084C8A" w:rsidRDefault="009F5B13">
          <w:pPr>
            <w:pStyle w:val="TOC2"/>
            <w:tabs>
              <w:tab w:val="right" w:leader="dot" w:pos="9350"/>
            </w:tabs>
            <w:rPr>
              <w:noProof/>
            </w:rPr>
          </w:pPr>
          <w:hyperlink w:anchor="_Toc206009262" w:history="1">
            <w:r w:rsidR="00084C8A" w:rsidRPr="007D1A4F">
              <w:rPr>
                <w:rStyle w:val="Hyperlink"/>
                <w:noProof/>
              </w:rPr>
              <w:t>Structural Challenges and Bureaucratic Hurdles</w:t>
            </w:r>
            <w:r w:rsidR="00084C8A">
              <w:rPr>
                <w:noProof/>
                <w:webHidden/>
              </w:rPr>
              <w:tab/>
            </w:r>
            <w:r>
              <w:rPr>
                <w:noProof/>
                <w:webHidden/>
              </w:rPr>
              <w:fldChar w:fldCharType="begin"/>
            </w:r>
            <w:r w:rsidR="00084C8A">
              <w:rPr>
                <w:noProof/>
                <w:webHidden/>
              </w:rPr>
              <w:instrText xml:space="preserve"> PAGEREF _Toc206009262 \h </w:instrText>
            </w:r>
            <w:r>
              <w:rPr>
                <w:noProof/>
                <w:webHidden/>
              </w:rPr>
            </w:r>
            <w:r>
              <w:rPr>
                <w:noProof/>
                <w:webHidden/>
              </w:rPr>
              <w:fldChar w:fldCharType="separate"/>
            </w:r>
            <w:r w:rsidR="00084C8A">
              <w:rPr>
                <w:noProof/>
                <w:webHidden/>
              </w:rPr>
              <w:t>16</w:t>
            </w:r>
            <w:r>
              <w:rPr>
                <w:noProof/>
                <w:webHidden/>
              </w:rPr>
              <w:fldChar w:fldCharType="end"/>
            </w:r>
          </w:hyperlink>
        </w:p>
        <w:p w:rsidR="00084C8A" w:rsidRDefault="009F5B13">
          <w:pPr>
            <w:pStyle w:val="TOC2"/>
            <w:tabs>
              <w:tab w:val="right" w:leader="dot" w:pos="9350"/>
            </w:tabs>
            <w:rPr>
              <w:noProof/>
            </w:rPr>
          </w:pPr>
          <w:hyperlink w:anchor="_Toc206009263" w:history="1">
            <w:r w:rsidR="00084C8A" w:rsidRPr="007D1A4F">
              <w:rPr>
                <w:rStyle w:val="Hyperlink"/>
                <w:noProof/>
              </w:rPr>
              <w:t>Factors Supporting Successful Implementation</w:t>
            </w:r>
            <w:r w:rsidR="00084C8A">
              <w:rPr>
                <w:noProof/>
                <w:webHidden/>
              </w:rPr>
              <w:tab/>
            </w:r>
            <w:r>
              <w:rPr>
                <w:noProof/>
                <w:webHidden/>
              </w:rPr>
              <w:fldChar w:fldCharType="begin"/>
            </w:r>
            <w:r w:rsidR="00084C8A">
              <w:rPr>
                <w:noProof/>
                <w:webHidden/>
              </w:rPr>
              <w:instrText xml:space="preserve"> PAGEREF _Toc206009263 \h </w:instrText>
            </w:r>
            <w:r>
              <w:rPr>
                <w:noProof/>
                <w:webHidden/>
              </w:rPr>
            </w:r>
            <w:r>
              <w:rPr>
                <w:noProof/>
                <w:webHidden/>
              </w:rPr>
              <w:fldChar w:fldCharType="separate"/>
            </w:r>
            <w:r w:rsidR="00084C8A">
              <w:rPr>
                <w:noProof/>
                <w:webHidden/>
              </w:rPr>
              <w:t>16</w:t>
            </w:r>
            <w:r>
              <w:rPr>
                <w:noProof/>
                <w:webHidden/>
              </w:rPr>
              <w:fldChar w:fldCharType="end"/>
            </w:r>
          </w:hyperlink>
        </w:p>
        <w:p w:rsidR="00084C8A" w:rsidRDefault="009F5B13">
          <w:pPr>
            <w:pStyle w:val="TOC2"/>
            <w:tabs>
              <w:tab w:val="right" w:leader="dot" w:pos="9350"/>
            </w:tabs>
            <w:rPr>
              <w:noProof/>
            </w:rPr>
          </w:pPr>
          <w:hyperlink w:anchor="_Toc206009264" w:history="1">
            <w:r w:rsidR="00084C8A" w:rsidRPr="007D1A4F">
              <w:rPr>
                <w:rStyle w:val="Hyperlink"/>
                <w:noProof/>
              </w:rPr>
              <w:t>Patient and Public Engagement</w:t>
            </w:r>
            <w:r w:rsidR="00084C8A">
              <w:rPr>
                <w:noProof/>
                <w:webHidden/>
              </w:rPr>
              <w:tab/>
            </w:r>
            <w:r>
              <w:rPr>
                <w:noProof/>
                <w:webHidden/>
              </w:rPr>
              <w:fldChar w:fldCharType="begin"/>
            </w:r>
            <w:r w:rsidR="00084C8A">
              <w:rPr>
                <w:noProof/>
                <w:webHidden/>
              </w:rPr>
              <w:instrText xml:space="preserve"> PAGEREF _Toc206009264 \h </w:instrText>
            </w:r>
            <w:r>
              <w:rPr>
                <w:noProof/>
                <w:webHidden/>
              </w:rPr>
            </w:r>
            <w:r>
              <w:rPr>
                <w:noProof/>
                <w:webHidden/>
              </w:rPr>
              <w:fldChar w:fldCharType="separate"/>
            </w:r>
            <w:r w:rsidR="00084C8A">
              <w:rPr>
                <w:noProof/>
                <w:webHidden/>
              </w:rPr>
              <w:t>17</w:t>
            </w:r>
            <w:r>
              <w:rPr>
                <w:noProof/>
                <w:webHidden/>
              </w:rPr>
              <w:fldChar w:fldCharType="end"/>
            </w:r>
          </w:hyperlink>
        </w:p>
        <w:p w:rsidR="00084C8A" w:rsidRDefault="009F5B13">
          <w:pPr>
            <w:pStyle w:val="TOC2"/>
            <w:tabs>
              <w:tab w:val="right" w:leader="dot" w:pos="9350"/>
            </w:tabs>
            <w:rPr>
              <w:noProof/>
            </w:rPr>
          </w:pPr>
          <w:hyperlink w:anchor="_Toc206009265" w:history="1">
            <w:r w:rsidR="00084C8A" w:rsidRPr="007D1A4F">
              <w:rPr>
                <w:rStyle w:val="Hyperlink"/>
                <w:noProof/>
              </w:rPr>
              <w:t>Recommendations for Implementation</w:t>
            </w:r>
            <w:r w:rsidR="00084C8A">
              <w:rPr>
                <w:noProof/>
                <w:webHidden/>
              </w:rPr>
              <w:tab/>
            </w:r>
            <w:r>
              <w:rPr>
                <w:noProof/>
                <w:webHidden/>
              </w:rPr>
              <w:fldChar w:fldCharType="begin"/>
            </w:r>
            <w:r w:rsidR="00084C8A">
              <w:rPr>
                <w:noProof/>
                <w:webHidden/>
              </w:rPr>
              <w:instrText xml:space="preserve"> PAGEREF _Toc206009265 \h </w:instrText>
            </w:r>
            <w:r>
              <w:rPr>
                <w:noProof/>
                <w:webHidden/>
              </w:rPr>
            </w:r>
            <w:r>
              <w:rPr>
                <w:noProof/>
                <w:webHidden/>
              </w:rPr>
              <w:fldChar w:fldCharType="separate"/>
            </w:r>
            <w:r w:rsidR="00084C8A">
              <w:rPr>
                <w:noProof/>
                <w:webHidden/>
              </w:rPr>
              <w:t>17</w:t>
            </w:r>
            <w:r>
              <w:rPr>
                <w:noProof/>
                <w:webHidden/>
              </w:rPr>
              <w:fldChar w:fldCharType="end"/>
            </w:r>
          </w:hyperlink>
        </w:p>
        <w:p w:rsidR="00084C8A" w:rsidRDefault="009F5B13">
          <w:pPr>
            <w:pStyle w:val="TOC1"/>
            <w:tabs>
              <w:tab w:val="right" w:leader="dot" w:pos="9350"/>
            </w:tabs>
            <w:rPr>
              <w:noProof/>
            </w:rPr>
          </w:pPr>
          <w:hyperlink w:anchor="_Toc206009266" w:history="1">
            <w:r w:rsidR="00084C8A" w:rsidRPr="007D1A4F">
              <w:rPr>
                <w:rStyle w:val="Hyperlink"/>
                <w:noProof/>
              </w:rPr>
              <w:t>Conclusion and Recommendations</w:t>
            </w:r>
            <w:r w:rsidR="00084C8A">
              <w:rPr>
                <w:noProof/>
                <w:webHidden/>
              </w:rPr>
              <w:tab/>
            </w:r>
            <w:r>
              <w:rPr>
                <w:noProof/>
                <w:webHidden/>
              </w:rPr>
              <w:fldChar w:fldCharType="begin"/>
            </w:r>
            <w:r w:rsidR="00084C8A">
              <w:rPr>
                <w:noProof/>
                <w:webHidden/>
              </w:rPr>
              <w:instrText xml:space="preserve"> PAGEREF _Toc206009266 \h </w:instrText>
            </w:r>
            <w:r>
              <w:rPr>
                <w:noProof/>
                <w:webHidden/>
              </w:rPr>
            </w:r>
            <w:r>
              <w:rPr>
                <w:noProof/>
                <w:webHidden/>
              </w:rPr>
              <w:fldChar w:fldCharType="separate"/>
            </w:r>
            <w:r w:rsidR="00084C8A">
              <w:rPr>
                <w:noProof/>
                <w:webHidden/>
              </w:rPr>
              <w:t>17</w:t>
            </w:r>
            <w:r>
              <w:rPr>
                <w:noProof/>
                <w:webHidden/>
              </w:rPr>
              <w:fldChar w:fldCharType="end"/>
            </w:r>
          </w:hyperlink>
        </w:p>
        <w:p w:rsidR="00084C8A" w:rsidRDefault="009F5B13">
          <w:r>
            <w:rPr>
              <w:b/>
              <w:bCs/>
              <w:noProof/>
            </w:rPr>
            <w:fldChar w:fldCharType="end"/>
          </w:r>
        </w:p>
      </w:sdtContent>
    </w:sdt>
    <w:p w:rsidR="00912475" w:rsidRDefault="00912475" w:rsidP="00896553">
      <w:pPr>
        <w:rPr>
          <w:b/>
          <w:bCs/>
        </w:rPr>
      </w:pPr>
    </w:p>
    <w:p w:rsidR="00912475" w:rsidRDefault="00912475">
      <w:pPr>
        <w:spacing w:before="0" w:after="160" w:line="259" w:lineRule="auto"/>
        <w:contextualSpacing w:val="0"/>
        <w:jc w:val="left"/>
        <w:rPr>
          <w:b/>
          <w:bCs/>
        </w:rPr>
      </w:pPr>
      <w:r>
        <w:rPr>
          <w:b/>
          <w:bCs/>
        </w:rPr>
        <w:br w:type="page"/>
      </w:r>
    </w:p>
    <w:p w:rsidR="00896553" w:rsidRPr="00896553" w:rsidRDefault="00896553" w:rsidP="00084C8A">
      <w:pPr>
        <w:pStyle w:val="Heading1"/>
      </w:pPr>
      <w:bookmarkStart w:id="0" w:name="_Toc206009241"/>
      <w:r w:rsidRPr="00896553">
        <w:lastRenderedPageBreak/>
        <w:t>Introduction</w:t>
      </w:r>
      <w:bookmarkEnd w:id="0"/>
    </w:p>
    <w:p w:rsidR="00912475" w:rsidRPr="00912475" w:rsidRDefault="00912475" w:rsidP="00912475">
      <w:r w:rsidRPr="00912475">
        <w:t>The current challenge is substantial structural problems of the National Health Service (NHS), which influence its efficiency and the quality of care. NHS Improvement (2020) and The Health Foundation (2022) also note that these barriers consist of obsolete IT systems, compartmentalised data and poor lines of communication between health professionals. Such institutional problems impose obstacles to the delivery of patient care and resource utilisation throughout the health sector.</w:t>
      </w:r>
    </w:p>
    <w:p w:rsidR="00912475" w:rsidRPr="00912475" w:rsidRDefault="00912475" w:rsidP="00912475">
      <w:r w:rsidRPr="00912475">
        <w:t>As a healthcare operations manager, I have been the direct witness of how these structural deficiencies translate to day-to-day practice. The existing disjointed manner of exchanging data among hospitals, general practices, and community care services results in the duplication of tests, delayed care, and excess administration carried out by clinical personnel (</w:t>
      </w:r>
      <w:proofErr w:type="spellStart"/>
      <w:r w:rsidRPr="00912475">
        <w:t>Sittig</w:t>
      </w:r>
      <w:proofErr w:type="spellEnd"/>
      <w:r w:rsidRPr="00912475">
        <w:t xml:space="preserve"> et al., 2023; </w:t>
      </w:r>
      <w:proofErr w:type="spellStart"/>
      <w:r w:rsidRPr="00912475">
        <w:t>Delbanco</w:t>
      </w:r>
      <w:proofErr w:type="spellEnd"/>
      <w:r w:rsidRPr="00912475">
        <w:t xml:space="preserve"> et al., 2020). Such an ineffective system not only results in the waste of resources and values but also negatively impacts patient experiences and outcomes.</w:t>
      </w:r>
    </w:p>
    <w:p w:rsidR="00912475" w:rsidRPr="00912475" w:rsidRDefault="00912475" w:rsidP="00912475">
      <w:r w:rsidRPr="00912475">
        <w:t xml:space="preserve">The primary issue that this report is dealing with is disparity in the health records of patients across NHS services (NHS Digital, 2023). As shown by </w:t>
      </w:r>
      <w:proofErr w:type="spellStart"/>
      <w:r w:rsidRPr="00912475">
        <w:t>Osheroff</w:t>
      </w:r>
      <w:proofErr w:type="spellEnd"/>
      <w:r w:rsidRPr="00912475">
        <w:t xml:space="preserve"> et al. (2021), such fragmentation introduces remarkable barriers to care coordination, especially when it involves patients with complex conditions that need coordination by several specialists. The lack of ready access to complete patient histories causes medication errors, duplicate repeat investigations, and sub-optimal treatment plans when providers cannot easily find complete histories.</w:t>
      </w:r>
    </w:p>
    <w:p w:rsidR="00912475" w:rsidRPr="00912475" w:rsidRDefault="00912475" w:rsidP="00912475">
      <w:r w:rsidRPr="00912475">
        <w:t>To overcome these obstacles, the proposed report suggests using a single digital platform that unifies all of the electronic health records (EHRs) during the NHS services (</w:t>
      </w:r>
      <w:proofErr w:type="spellStart"/>
      <w:r w:rsidRPr="00912475">
        <w:t>Aung</w:t>
      </w:r>
      <w:proofErr w:type="spellEnd"/>
      <w:r w:rsidRPr="00912475">
        <w:t xml:space="preserve"> et al., 2021). This type of system is broadly appropriate to the targets of the </w:t>
      </w:r>
      <w:proofErr w:type="spellStart"/>
      <w:r w:rsidRPr="00912475">
        <w:t>Topol</w:t>
      </w:r>
      <w:proofErr w:type="spellEnd"/>
      <w:r w:rsidRPr="00912475">
        <w:t xml:space="preserve"> Review (2019) that highlighted the necessity to ensure the use of interoperable health technologies. The </w:t>
      </w:r>
      <w:r w:rsidRPr="00912475">
        <w:lastRenderedPageBreak/>
        <w:t>implementation of a centralised platform would allow sharing health data in real-time among the authorised medical professionals without compromising patient confidentiality controls.</w:t>
      </w:r>
    </w:p>
    <w:p w:rsidR="00912475" w:rsidRPr="00912475" w:rsidRDefault="00912475" w:rsidP="00912475">
      <w:r w:rsidRPr="00912475">
        <w:t>The solution offered here would not be the first type of NHS digital infrastructure, but it would be a leap towards the design and construction of a connected healthcare system. In analysing the possible opportunities and barriers to implementation, this report will present an applicable roadmap to achieve better care coordination through technological innovation, ensuring compliance with NHS data security and governance requirements.</w:t>
      </w:r>
    </w:p>
    <w:p w:rsidR="00912475" w:rsidRPr="00912475" w:rsidRDefault="00912475" w:rsidP="00084C8A">
      <w:pPr>
        <w:pStyle w:val="Heading1"/>
      </w:pPr>
      <w:bookmarkStart w:id="1" w:name="_Toc206009242"/>
      <w:r w:rsidRPr="00912475">
        <w:t>Critical Analysis: Healthcare Innovation</w:t>
      </w:r>
      <w:bookmarkEnd w:id="1"/>
    </w:p>
    <w:p w:rsidR="00912475" w:rsidRPr="00912475" w:rsidRDefault="00912475" w:rsidP="00912475">
      <w:r w:rsidRPr="00912475">
        <w:t>Innovation is a vital issue for contemporary healthcare systems, particularly the NHS, where rising patient demands and limited resources are causing significant stress. The digital transformation provides answers to most of the existing problems and introduces new aspects to be considered in the implementation. This discussion looks into the significance of healthcare innovation as well as the limitations of its successful implementation.</w:t>
      </w:r>
    </w:p>
    <w:p w:rsidR="00912475" w:rsidRPr="00912475" w:rsidRDefault="00912475" w:rsidP="00912475">
      <w:r w:rsidRPr="00912475">
        <w:t>The Significance of Innovation in Healthcare</w:t>
      </w:r>
    </w:p>
    <w:p w:rsidR="00912475" w:rsidRPr="00912475" w:rsidRDefault="00912475" w:rsidP="00912475">
      <w:r w:rsidRPr="00912475">
        <w:t xml:space="preserve">Technological solutions have shown significant promise in improving working conditions for healthcare professionals. According to research by </w:t>
      </w:r>
      <w:proofErr w:type="spellStart"/>
      <w:r w:rsidRPr="00912475">
        <w:t>Sinsky</w:t>
      </w:r>
      <w:proofErr w:type="spellEnd"/>
      <w:r w:rsidRPr="00912475">
        <w:t xml:space="preserve"> et al. (2021), even specific digital solutions (when they are well-designed) can decrease clinician burnout by automating administrative processes and simplifying workflows. This point is confirmed in the report of the NHS Improvement (2021), which states that not only do digital tools minimise paperwork and thereby free up the time of medical personnel, but also enable them to devote more attention to patients. This is particularly necessary given the current staffing shortages and increasing patient numbers in the NHS.</w:t>
      </w:r>
    </w:p>
    <w:p w:rsidR="00912475" w:rsidRPr="00912475" w:rsidRDefault="00912475" w:rsidP="00912475">
      <w:r w:rsidRPr="00912475">
        <w:lastRenderedPageBreak/>
        <w:t xml:space="preserve">There are already successful innovations in healthcare in the UK. </w:t>
      </w:r>
      <w:proofErr w:type="spellStart"/>
      <w:r w:rsidRPr="00912475">
        <w:t>Greenhalgh</w:t>
      </w:r>
      <w:proofErr w:type="spellEnd"/>
      <w:r w:rsidRPr="00912475">
        <w:t xml:space="preserve"> et al. (2019) examined the NHS App, which has increased patients' access to services and health records and offloaded frontline staff. In the same regard, the improvements in quality of care and a subsequent reduction in hospital admissions due to an acceptable level of remote monitoring chronic condition programmes, as illustrated by The Health Foundation (2023), are also promising. These examples demonstrate that specific digital solutions can deliver tangible value to healthcare providers and patients.</w:t>
      </w:r>
    </w:p>
    <w:p w:rsidR="00912475" w:rsidRPr="00912475" w:rsidRDefault="00912475" w:rsidP="00084C8A">
      <w:pPr>
        <w:pStyle w:val="Heading2"/>
      </w:pPr>
      <w:bookmarkStart w:id="2" w:name="_Toc206009243"/>
      <w:r w:rsidRPr="00912475">
        <w:t>The Obstacles in Healthcare Innovation</w:t>
      </w:r>
      <w:bookmarkEnd w:id="2"/>
    </w:p>
    <w:p w:rsidR="00912475" w:rsidRPr="00912475" w:rsidRDefault="00912475" w:rsidP="00912475">
      <w:r w:rsidRPr="00912475">
        <w:t xml:space="preserve">Although they are beneficial, they are impediments to popularising the usage of innovative solutions in healthcare. The same is true under the idea of resistance to change among the staff, which is well-documented by </w:t>
      </w:r>
      <w:proofErr w:type="spellStart"/>
      <w:r w:rsidRPr="00912475">
        <w:t>Wherton</w:t>
      </w:r>
      <w:proofErr w:type="spellEnd"/>
      <w:r w:rsidRPr="00912475">
        <w:t xml:space="preserve"> et al. (2020). Their study identified issues related to workloads that are heightened during transition, along with inadequate confidence in the new systems. Shaw et al. (2021) also note that these resisting forces display their origins primarily based on prior bad experiences with technologies that were not implemented well, and therefore, give rise to the scepticism towards new digital initiatives.</w:t>
      </w:r>
    </w:p>
    <w:p w:rsidR="00912475" w:rsidRPr="00912475" w:rsidRDefault="00912475" w:rsidP="00912475">
      <w:r w:rsidRPr="00912475">
        <w:t xml:space="preserve">Another significant challenge is the ethical aspect, at least when it comes to the application of artificial intelligence. </w:t>
      </w:r>
      <w:proofErr w:type="spellStart"/>
      <w:r w:rsidRPr="00912475">
        <w:t>Vayena</w:t>
      </w:r>
      <w:proofErr w:type="spellEnd"/>
      <w:r w:rsidRPr="00912475">
        <w:t xml:space="preserve"> et al. (2022) also stress the importance of proper governing structures to act on issues of data privacy, algorithmic bias and accountability when it comes to AI in healthcare. To combat such challenges, the NHS AI Lab (2022) has already prescribed rules that can be applied in reality, provided they are properly thought out and monitored. The matter of such ethical issues is further complicated by vulnerable groups of patients or sensitive health information.</w:t>
      </w:r>
    </w:p>
    <w:p w:rsidR="00912475" w:rsidRPr="00912475" w:rsidRDefault="00912475" w:rsidP="00912475">
      <w:r w:rsidRPr="00912475">
        <w:lastRenderedPageBreak/>
        <w:t xml:space="preserve">Weighing Pros and Cons </w:t>
      </w:r>
      <w:proofErr w:type="gramStart"/>
      <w:r w:rsidRPr="00912475">
        <w:t>The</w:t>
      </w:r>
      <w:proofErr w:type="gramEnd"/>
      <w:r w:rsidRPr="00912475">
        <w:t xml:space="preserve"> Somerset Conservation Commission will strive to strike a balance between benefits and risks wherever possible. The following are ways the Somerset Conservation Commission will ensure that there is a balance between the benefits and risks.</w:t>
      </w:r>
    </w:p>
    <w:p w:rsidR="00912475" w:rsidRPr="00912475" w:rsidRDefault="00912475" w:rsidP="00912475">
      <w:r w:rsidRPr="00912475">
        <w:t>To implement the innovative healthcare solutions, it is necessary to reconcile the possible benefits with these significant challenges. Although digital technology can provide efficiency benefits, its effectiveness relies on resolving staff-related issues through superb preparation and education, utilising multi-faceted training schemes and partnering clinicians to participate in design procedures. On the same note, although the use of AI apps has potential in diagnostics and treatment planning, it is necessary to establish clear guidelines on the use of the data and an efficient accountability system to retain the trust of the patient.</w:t>
      </w:r>
    </w:p>
    <w:p w:rsidR="00912475" w:rsidRPr="00912475" w:rsidRDefault="00912475" w:rsidP="00912475">
      <w:r w:rsidRPr="00912475">
        <w:t>In addition to the NHS being a large, complex organisation, another challenge to ensuring innovation is implemented lies in the diverse levels of digital maturity between trusts and geographical regions. This brings about variations in ability and readiness to receive new technologies. Effective plans of innovation should be prepared to accommodate such variations by a suitably designed implementation strategy that takes into consideration local ways and unprecedented resource constraints.</w:t>
      </w:r>
    </w:p>
    <w:p w:rsidR="00912475" w:rsidRPr="00912475" w:rsidRDefault="00912475" w:rsidP="00084C8A">
      <w:pPr>
        <w:pStyle w:val="Heading2"/>
      </w:pPr>
      <w:bookmarkStart w:id="3" w:name="_Toc206009244"/>
      <w:r w:rsidRPr="00912475">
        <w:t>The Future of Healthcare Innovation</w:t>
      </w:r>
      <w:bookmarkEnd w:id="3"/>
    </w:p>
    <w:p w:rsidR="00912475" w:rsidRPr="00912475" w:rsidRDefault="00912475" w:rsidP="00912475">
      <w:r w:rsidRPr="00912475">
        <w:t>Moving forward, the NHS needs to develop innovative strategies to address these issues and maximise the benefits of digital transformation. This will involve digital literacy training of</w:t>
      </w:r>
      <w:r w:rsidR="00542845">
        <w:t xml:space="preserve"> all</w:t>
      </w:r>
      <w:r w:rsidRPr="00912475">
        <w:t xml:space="preserve"> the </w:t>
      </w:r>
      <w:proofErr w:type="gramStart"/>
      <w:r w:rsidRPr="00912475">
        <w:t>personnel,</w:t>
      </w:r>
      <w:proofErr w:type="gramEnd"/>
      <w:r w:rsidRPr="00912475">
        <w:t xml:space="preserve"> </w:t>
      </w:r>
      <w:r w:rsidR="00084C8A" w:rsidRPr="00912475">
        <w:t>develop</w:t>
      </w:r>
      <w:r w:rsidRPr="00912475">
        <w:t xml:space="preserve"> stringent assessment models of emerging technologies, and keeping ethical concerns at the forefront of the developing processes. With the help of both the successful case studies and prior issues of implementation, the NHS should be able to come up with more efficient methods for healthcare innovation.</w:t>
      </w:r>
    </w:p>
    <w:p w:rsidR="00982DCF" w:rsidRPr="00982DCF" w:rsidRDefault="00912475" w:rsidP="00982DCF">
      <w:r w:rsidRPr="00912475">
        <w:lastRenderedPageBreak/>
        <w:t>The history of other healthcare systems indicates that smaller-scale, properly supported innovations have a higher likelihood of being adopted into the system as compared to sudden transformations of a large-scale nature. This is because it enables making constant evaluations and restructuring even as the staff gains trust in new systems. In the case of the NHS, this could involve focusing on more granular innovations to alleviate specific pain points and laying the groundwork for more long-term and broad digital integration in the future.</w:t>
      </w:r>
    </w:p>
    <w:p w:rsidR="00896553" w:rsidRPr="00896553" w:rsidRDefault="00896553" w:rsidP="00084C8A">
      <w:pPr>
        <w:pStyle w:val="Heading1"/>
      </w:pPr>
      <w:bookmarkStart w:id="4" w:name="_Toc206009245"/>
      <w:r w:rsidRPr="00896553">
        <w:t>The 4 P's of Innovation in NHS Digital Transformation</w:t>
      </w:r>
      <w:bookmarkEnd w:id="4"/>
    </w:p>
    <w:p w:rsidR="009B029B" w:rsidRPr="009B029B" w:rsidRDefault="009B029B" w:rsidP="009B029B">
      <w:r w:rsidRPr="009B029B">
        <w:t xml:space="preserve">The new NHS digital health hub proposed can be analysed effectively with the use of </w:t>
      </w:r>
      <w:proofErr w:type="spellStart"/>
      <w:r w:rsidRPr="009B029B">
        <w:t>Tidd</w:t>
      </w:r>
      <w:proofErr w:type="spellEnd"/>
      <w:r w:rsidRPr="009B029B">
        <w:t xml:space="preserve"> and </w:t>
      </w:r>
      <w:proofErr w:type="spellStart"/>
      <w:r w:rsidRPr="009B029B">
        <w:t>Bessant's</w:t>
      </w:r>
      <w:proofErr w:type="spellEnd"/>
      <w:r w:rsidRPr="009B029B">
        <w:t xml:space="preserve"> (2018) 4 Ps innovation framework. The strategy will assist in organising the innovation plan and the way that the solution fits the present NHS needs and management models.</w:t>
      </w:r>
    </w:p>
    <w:p w:rsidR="009B029B" w:rsidRPr="009B029B" w:rsidRDefault="009B029B" w:rsidP="00084C8A">
      <w:pPr>
        <w:pStyle w:val="Heading2"/>
      </w:pPr>
      <w:bookmarkStart w:id="5" w:name="_Toc206009246"/>
      <w:r w:rsidRPr="009B029B">
        <w:t>Process Innovation</w:t>
      </w:r>
      <w:bookmarkEnd w:id="5"/>
    </w:p>
    <w:p w:rsidR="009B029B" w:rsidRPr="009B029B" w:rsidRDefault="009B029B" w:rsidP="009B029B">
      <w:r w:rsidRPr="009B029B">
        <w:t>Concentration of the patient files is one of the most significant innovations in the operation of the NHS. At present, patient data are in a disparate form among various care providers, resulting in inefficiencies in the delivery of care (</w:t>
      </w:r>
      <w:proofErr w:type="spellStart"/>
      <w:r w:rsidRPr="009B029B">
        <w:t>Tidd</w:t>
      </w:r>
      <w:proofErr w:type="spellEnd"/>
      <w:r w:rsidRPr="009B029B">
        <w:t xml:space="preserve"> </w:t>
      </w:r>
      <w:r w:rsidR="00D84244">
        <w:t>and</w:t>
      </w:r>
      <w:r w:rsidRPr="009B029B">
        <w:t xml:space="preserve"> </w:t>
      </w:r>
      <w:proofErr w:type="spellStart"/>
      <w:r w:rsidRPr="009B029B">
        <w:t>Bessant</w:t>
      </w:r>
      <w:proofErr w:type="spellEnd"/>
      <w:r w:rsidRPr="009B029B">
        <w:t>, 2018). The presented platform would essentially redesign clinical workflows by establishing the source of truth regarding patient records. This innovation aligns with the scope of the NHS Digital First Strategy (2024), emphasising the importance of integrated digital systems to enhance care coordination. This process innovation could save a great deal of efficiency by simplifying data access and minimising the duplication of testing, although doing so should enhance patient safety as well.</w:t>
      </w:r>
    </w:p>
    <w:p w:rsidR="009B029B" w:rsidRPr="009B029B" w:rsidRDefault="009B029B" w:rsidP="00084C8A">
      <w:pPr>
        <w:pStyle w:val="Heading2"/>
      </w:pPr>
      <w:bookmarkStart w:id="6" w:name="_Toc206009247"/>
      <w:r w:rsidRPr="009B029B">
        <w:t>Position Innovation</w:t>
      </w:r>
      <w:bookmarkEnd w:id="6"/>
    </w:p>
    <w:p w:rsidR="009B029B" w:rsidRPr="009B029B" w:rsidRDefault="009B029B" w:rsidP="009B029B">
      <w:r w:rsidRPr="009B029B">
        <w:t xml:space="preserve">The online platform assists the NHS in strategically repositioning its services in the healthcare realm. The solution will help support this because it will align with Integrated Care Systems </w:t>
      </w:r>
      <w:r w:rsidRPr="009B029B">
        <w:lastRenderedPageBreak/>
        <w:t>(ICS) frameworks (NHS England, 2023), strengthening the NHS ethos of joined-up, patient-centred care. This innovation in positions shifts the NHS to take the lead in digital healthcare provision, whereby the services it offers differentiate themselves from conventional models of providing medical care. The platform would introduce a new way for patients to interact with the health service, without compromising the fundamental values of accessibility and equity that the NHS is known to have.</w:t>
      </w:r>
    </w:p>
    <w:p w:rsidR="009B029B" w:rsidRPr="009B029B" w:rsidRDefault="009B029B" w:rsidP="00084C8A">
      <w:pPr>
        <w:pStyle w:val="Heading2"/>
      </w:pPr>
      <w:bookmarkStart w:id="7" w:name="_Toc206009248"/>
      <w:r w:rsidRPr="009B029B">
        <w:t>Product Innovation</w:t>
      </w:r>
      <w:bookmarkEnd w:id="7"/>
    </w:p>
    <w:p w:rsidR="009B029B" w:rsidRPr="009B029B" w:rsidRDefault="009B029B" w:rsidP="009B029B">
      <w:r w:rsidRPr="009B029B">
        <w:t>The main factor is the improvement in the process; however, the solution also incorporates a product innovation aspect, achieved through the technical capabilities. The platform would integrate the existing electronic health record systems with new applications that enable real-time data sharing and clinical decision support. The solution lays down the existing NHS digital infrastructure and incorporates new features that enrich the experiences of clinicians as well as patients.</w:t>
      </w:r>
    </w:p>
    <w:p w:rsidR="009B029B" w:rsidRPr="009B029B" w:rsidRDefault="009B029B" w:rsidP="00084C8A">
      <w:pPr>
        <w:pStyle w:val="Heading2"/>
      </w:pPr>
      <w:bookmarkStart w:id="8" w:name="_Toc206009249"/>
      <w:r w:rsidRPr="009B029B">
        <w:t>Paradigm Innovation</w:t>
      </w:r>
      <w:bookmarkEnd w:id="8"/>
    </w:p>
    <w:p w:rsidR="009B029B" w:rsidRPr="009B029B" w:rsidRDefault="009B029B" w:rsidP="009B029B">
      <w:r w:rsidRPr="009B029B">
        <w:t>In its most ambitious form, this platform has the potential to culminate in a paradigm shift by altering some of the basics of how healthcare is delivered. The possibility of having access to comprehensive patient records that facilitate transcending organisational boundaries contravenes historical healthcare organisational silos. This goes hand-in-hand with the ability envisioned by the NHS Long Term Plan, which is more connected, preventative, and community-owned care models. Although a total paradigm shift would necessitate cultural and organisational changes not only in the technology in question, the platform establishes the technical basis of a paradigm shift.</w:t>
      </w:r>
    </w:p>
    <w:p w:rsidR="009B029B" w:rsidRPr="009B029B" w:rsidRDefault="009B029B" w:rsidP="009B029B">
      <w:r w:rsidRPr="009B029B">
        <w:lastRenderedPageBreak/>
        <w:t>The 4 Ps model illustrates the fact that the solution suggested is more than a mere technical advancement. It demonstrates that the innovation has the potential to change various areas of healthcare provision, yet it has a basis in the key NHS strategic priorities. The combination of process improvements with didactic repositioning provides a balanced strategy of digital transformation that leverages the strong points but allows for unlocking new possibilities. The complexity of such an innovation plan can make its adoption more successful and contribute quantitatively to the quality and efficiency of care.</w:t>
      </w:r>
    </w:p>
    <w:p w:rsidR="009B029B" w:rsidRPr="009B029B" w:rsidRDefault="009B029B" w:rsidP="00084C8A">
      <w:pPr>
        <w:pStyle w:val="Heading1"/>
      </w:pPr>
      <w:bookmarkStart w:id="9" w:name="_Toc206009250"/>
      <w:r w:rsidRPr="009B029B">
        <w:t>NHS Digital Platform Creativity Process</w:t>
      </w:r>
      <w:bookmarkEnd w:id="9"/>
    </w:p>
    <w:p w:rsidR="009B029B" w:rsidRPr="009B029B" w:rsidRDefault="009B029B" w:rsidP="009B029B">
      <w:r w:rsidRPr="009B029B">
        <w:t>To structure the evolution of the centralised digital health platform, the process of creativity was organised in a structured way to provide a solution that can satisfy both technical and clinical requirements. It is a multidisciplinary method that involves both research and end-user involvement, along with an experimental testing procedure, enabling the development of a brand new and yet feasible product for the NHS.</w:t>
      </w:r>
    </w:p>
    <w:p w:rsidR="009B029B" w:rsidRPr="009B029B" w:rsidRDefault="009B029B" w:rsidP="00084C8A">
      <w:pPr>
        <w:pStyle w:val="Heading2"/>
      </w:pPr>
      <w:bookmarkStart w:id="10" w:name="_Toc206009251"/>
      <w:r w:rsidRPr="009B029B">
        <w:t>Preparation Stage</w:t>
      </w:r>
      <w:bookmarkEnd w:id="10"/>
    </w:p>
    <w:p w:rsidR="009B029B" w:rsidRPr="009B029B" w:rsidRDefault="009B029B" w:rsidP="009B029B">
      <w:r w:rsidRPr="009B029B">
        <w:t>The first stage of investigation was the thorough benchmarking of the best practices in the sphere of digital health systems around the globe. The case study of Estonia's Estonian e-Health system was beneficial in understanding how even smaller countries can achieve extraordinary success in health data integration (</w:t>
      </w:r>
      <w:proofErr w:type="spellStart"/>
      <w:r w:rsidRPr="009B029B">
        <w:t>Mesk</w:t>
      </w:r>
      <w:proofErr w:type="spellEnd"/>
      <w:r w:rsidRPr="009B029B">
        <w:t xml:space="preserve"> et al., 2022). Another guide to the realisation of interoperable systems and preserving data security was the online guide of the World Health Organisation on digital health (2021). This international outlook enabled the decision to identify key success factors that can be effectively transformed into an NHS context, such as patient-controlled access to content and robust cyber</w:t>
      </w:r>
      <w:r w:rsidR="00BA6BB6">
        <w:t xml:space="preserve"> </w:t>
      </w:r>
      <w:r w:rsidRPr="009B029B">
        <w:t>security.</w:t>
      </w:r>
    </w:p>
    <w:p w:rsidR="009B029B" w:rsidRPr="009B029B" w:rsidRDefault="009B029B" w:rsidP="009B029B">
      <w:r w:rsidRPr="009B029B">
        <w:lastRenderedPageBreak/>
        <w:t>Throughout the preparation phase, the past NHS initiatives on digitalisation were analysed alongside their counterparts elsewhere in the world. The Health Foundation's review of the digital transformation during the pandemic (2022) highlighted the key lessons on the speed of implementation. Digital blueprint (NHSX 2022) laid out the extant capabilities of the digital infrastructure provision. It is this twin emphasis on international and domestic models that established a strong evidence base for the project's technical design.</w:t>
      </w:r>
    </w:p>
    <w:p w:rsidR="009B029B" w:rsidRPr="009B029B" w:rsidRDefault="009B029B" w:rsidP="00084C8A">
      <w:pPr>
        <w:pStyle w:val="Heading2"/>
      </w:pPr>
      <w:bookmarkStart w:id="11" w:name="_Toc206009252"/>
      <w:r w:rsidRPr="009B029B">
        <w:t>Illumination Stage</w:t>
      </w:r>
      <w:bookmarkEnd w:id="11"/>
    </w:p>
    <w:p w:rsidR="009B029B" w:rsidRPr="009B029B" w:rsidRDefault="009B029B" w:rsidP="009B029B">
      <w:r w:rsidRPr="009B029B">
        <w:t xml:space="preserve">The design of the platform was created through a creative development process that involved the direct involvement of design thinking and NHS staff alongside patients. </w:t>
      </w:r>
      <w:proofErr w:type="spellStart"/>
      <w:r w:rsidRPr="009B029B">
        <w:t>Blease</w:t>
      </w:r>
      <w:proofErr w:type="spellEnd"/>
      <w:r w:rsidRPr="009B029B">
        <w:t xml:space="preserve"> et al. (2021) mention that clinician needs to be involved in the health technology design process to make it easier to use and integrate into the workflow. A follow-up of a few working groups with doctors, nurses, and planners assisted in discovering problem areas of existing systems and creating possible solutions (The King's Fund, 2023).</w:t>
      </w:r>
    </w:p>
    <w:p w:rsidR="009B029B" w:rsidRPr="009B029B" w:rsidRDefault="009B029B" w:rsidP="009B029B">
      <w:r w:rsidRPr="009B029B">
        <w:t xml:space="preserve">This stage also added another set of invaluable information from patient representatives. With the best practices of transparency that </w:t>
      </w:r>
      <w:proofErr w:type="spellStart"/>
      <w:r w:rsidRPr="009B029B">
        <w:t>Delbanco</w:t>
      </w:r>
      <w:proofErr w:type="spellEnd"/>
      <w:r w:rsidRPr="009B029B">
        <w:t xml:space="preserve"> et al. (2020) have discussed, the design process had to concentrate on patient control and more comprehensible information. The approach to the usage of the automated features was based on the research of Shaw et al. (2021) on the AI acceptance, stating that features must not serve to substitute the clinical judgement but to become additions to it. Such an interdisciplinary strategy led to a human-centred design in which real-world needs are considered from various perspectives.</w:t>
      </w:r>
    </w:p>
    <w:p w:rsidR="009B029B" w:rsidRPr="009B029B" w:rsidRDefault="009B029B" w:rsidP="00084C8A">
      <w:pPr>
        <w:pStyle w:val="Heading2"/>
      </w:pPr>
      <w:bookmarkStart w:id="12" w:name="_Toc206009253"/>
      <w:r w:rsidRPr="009B029B">
        <w:t>Verification Stage</w:t>
      </w:r>
      <w:bookmarkEnd w:id="12"/>
    </w:p>
    <w:p w:rsidR="009B029B" w:rsidRPr="009B029B" w:rsidRDefault="009B029B" w:rsidP="009B029B">
      <w:r w:rsidRPr="009B029B">
        <w:t xml:space="preserve">The prototyping step used a strict testing regime concerning the NICE digital health technologies (2022). Early prototypes concentrated on core functionality in the areas of data sharing and </w:t>
      </w:r>
      <w:r w:rsidRPr="009B029B">
        <w:lastRenderedPageBreak/>
        <w:t xml:space="preserve">decision support in order to solve clinical problems based on initial user testing. The mixture of automation and professional control has also been evaluated with the use of </w:t>
      </w:r>
      <w:proofErr w:type="spellStart"/>
      <w:r w:rsidRPr="009B029B">
        <w:t>Osheroff</w:t>
      </w:r>
      <w:proofErr w:type="spellEnd"/>
      <w:r w:rsidRPr="009B029B">
        <w:t xml:space="preserve"> et al.'s (2021) framework of clinical decision support systems.</w:t>
      </w:r>
    </w:p>
    <w:p w:rsidR="009B029B" w:rsidRPr="009B029B" w:rsidRDefault="009B029B" w:rsidP="009B029B">
      <w:r w:rsidRPr="009B029B">
        <w:t>Cyber</w:t>
      </w:r>
      <w:r w:rsidR="00542845">
        <w:t xml:space="preserve"> </w:t>
      </w:r>
      <w:r w:rsidRPr="009B029B">
        <w:t xml:space="preserve">security testing was conducted to provide solid data protection by the recommendations given by </w:t>
      </w:r>
      <w:proofErr w:type="spellStart"/>
      <w:r w:rsidRPr="009B029B">
        <w:t>Aung</w:t>
      </w:r>
      <w:proofErr w:type="spellEnd"/>
      <w:r w:rsidRPr="009B029B">
        <w:t xml:space="preserve"> et al. (2021) on block</w:t>
      </w:r>
      <w:r w:rsidR="00542845">
        <w:t xml:space="preserve"> </w:t>
      </w:r>
      <w:r w:rsidRPr="009B029B">
        <w:t>chain. At the same time, any algorithmic component was evaluated based on the ethics guidelines that were provided by the NHS AI Lab (2022). It used this multilayered verification to satisfy both technical and clinical requirements and to check the ethical aspects before it could shift to a pilot implementation.</w:t>
      </w:r>
    </w:p>
    <w:p w:rsidR="009B029B" w:rsidRPr="009B029B" w:rsidRDefault="009B029B" w:rsidP="00084C8A">
      <w:pPr>
        <w:pStyle w:val="Heading2"/>
      </w:pPr>
      <w:bookmarkStart w:id="13" w:name="_Toc206009254"/>
      <w:r w:rsidRPr="009B029B">
        <w:t>Iterative Refinement</w:t>
      </w:r>
      <w:bookmarkEnd w:id="13"/>
    </w:p>
    <w:p w:rsidR="009B029B" w:rsidRPr="009B029B" w:rsidRDefault="009B029B" w:rsidP="009B029B">
      <w:r w:rsidRPr="009B029B">
        <w:t xml:space="preserve">The process of creativity did not end at the development phase; instead, it involved refinement cycles. The article by </w:t>
      </w:r>
      <w:proofErr w:type="spellStart"/>
      <w:r w:rsidRPr="009B029B">
        <w:t>Greenhalgh</w:t>
      </w:r>
      <w:proofErr w:type="spellEnd"/>
      <w:r w:rsidRPr="009B029B">
        <w:t xml:space="preserve"> et al. (2019) about the NHS App deployment and its adaptation to the needs and feedback noted the significance of adjusting to the users during implementation. On the same note, the study carried out by </w:t>
      </w:r>
      <w:proofErr w:type="spellStart"/>
      <w:r w:rsidRPr="009B029B">
        <w:t>Wherton</w:t>
      </w:r>
      <w:proofErr w:type="spellEnd"/>
      <w:r w:rsidRPr="009B029B">
        <w:t xml:space="preserve"> et al. (2020) on the obstacles to adoption was used to design training and support resources. Such an iterative process will enable the platform to evolve in response to changing needs and technological advancements.</w:t>
      </w:r>
    </w:p>
    <w:p w:rsidR="00982DCF" w:rsidRPr="00982DCF" w:rsidRDefault="009B029B" w:rsidP="00982DCF">
      <w:r w:rsidRPr="009B029B">
        <w:t xml:space="preserve">The entire process of creativity, which starts with initial research and ends with final verification, shows how systematic processes of innovation can deliver workable healthcare solutions. The development process has combined global best practices, local stakeholder input, and stringent testing criteria to create a platform that is ambitious and grounded in the real-world needs of the NHS. A balanced approach to workforce readiness is a key to successful digital transformation in healthcare settings, and </w:t>
      </w:r>
      <w:proofErr w:type="spellStart"/>
      <w:r w:rsidRPr="009B029B">
        <w:t>Topol</w:t>
      </w:r>
      <w:proofErr w:type="spellEnd"/>
      <w:r w:rsidRPr="009B029B">
        <w:t xml:space="preserve"> (2019) confirms this fact by reviewing workforce readiness</w:t>
      </w:r>
      <w:proofErr w:type="gramStart"/>
      <w:r>
        <w:t>.</w:t>
      </w:r>
      <w:r w:rsidR="00896553" w:rsidRPr="00896553">
        <w:t>.</w:t>
      </w:r>
      <w:proofErr w:type="gramEnd"/>
    </w:p>
    <w:p w:rsidR="003F55FC" w:rsidRPr="003F55FC" w:rsidRDefault="003F55FC" w:rsidP="00084C8A">
      <w:pPr>
        <w:pStyle w:val="Heading1"/>
      </w:pPr>
      <w:bookmarkStart w:id="14" w:name="_Toc206009255"/>
      <w:r w:rsidRPr="003F55FC">
        <w:lastRenderedPageBreak/>
        <w:t>Force Field Analysis of NHS Digital Platform Implementation</w:t>
      </w:r>
      <w:bookmarkEnd w:id="14"/>
    </w:p>
    <w:p w:rsidR="00F72D8A" w:rsidRPr="00F72D8A" w:rsidRDefault="00F72D8A" w:rsidP="00F72D8A">
      <w:r w:rsidRPr="00F72D8A">
        <w:t>Force field analysis can be of great use in determining the factors that drive a practical implementation of the centralised digital health platform in the NHS. Such analysis of driving and restraining forces assists in coming up with strategies on how best to maximise the impact of the solution and to overcome possible barriers.</w:t>
      </w:r>
    </w:p>
    <w:p w:rsidR="00F72D8A" w:rsidRPr="00F72D8A" w:rsidRDefault="00F72D8A" w:rsidP="00084C8A">
      <w:pPr>
        <w:pStyle w:val="Heading2"/>
      </w:pPr>
      <w:bookmarkStart w:id="15" w:name="_Toc206009256"/>
      <w:r w:rsidRPr="00F72D8A">
        <w:t>Implementation Driving Forces</w:t>
      </w:r>
      <w:bookmarkEnd w:id="15"/>
    </w:p>
    <w:p w:rsidR="00F72D8A" w:rsidRPr="00F72D8A" w:rsidRDefault="00F72D8A" w:rsidP="00F72D8A">
      <w:r w:rsidRPr="00F72D8A">
        <w:t>The most significant push towards this innovation is being given strong government support. In the NHS Long Term Plan (2023), the focus on digital transformation is presented as a direct solution to improving the quality of care and enhancing the efficiency of organisations. This commitment to the same has been further enhanced by NHSX (2022), which has stipulated specific funding budgets and policy frameworks aimed at fast-tracking the rate of technology implementation within the health service. This top-level support provides strategic direction and supplies the required resources to carry out large-scale digital projects.</w:t>
      </w:r>
    </w:p>
    <w:p w:rsidR="00F72D8A" w:rsidRPr="00F72D8A" w:rsidRDefault="00F72D8A" w:rsidP="00F72D8A">
      <w:r w:rsidRPr="00F72D8A">
        <w:t xml:space="preserve">The increasing number of </w:t>
      </w:r>
      <w:r w:rsidR="00084C8A" w:rsidRPr="00F72D8A">
        <w:t>patients</w:t>
      </w:r>
      <w:r w:rsidRPr="00F72D8A">
        <w:t xml:space="preserve"> demands to have more control and access to their health records further stimulates changes. A study conducted by </w:t>
      </w:r>
      <w:proofErr w:type="spellStart"/>
      <w:r w:rsidRPr="00F72D8A">
        <w:t>Delbanco</w:t>
      </w:r>
      <w:proofErr w:type="spellEnd"/>
      <w:r w:rsidRPr="00F72D8A">
        <w:t xml:space="preserve"> et al. (2020) shows that patients are finally demanding digital access to their health data and have an opportunity to transfer it with ease to other providers. This trend is confirmed in the UK (regarding the NHS App, which, as detailed by </w:t>
      </w:r>
      <w:proofErr w:type="spellStart"/>
      <w:r w:rsidRPr="00F72D8A">
        <w:t>Greenhalgh</w:t>
      </w:r>
      <w:proofErr w:type="spellEnd"/>
      <w:r w:rsidRPr="00F72D8A">
        <w:t xml:space="preserve"> et al., has been such a success). Patients who have already experienced care are likely to support further innovations that increase the level of convenience and care coordination.</w:t>
      </w:r>
    </w:p>
    <w:p w:rsidR="00F72D8A" w:rsidRDefault="00F72D8A" w:rsidP="00F72D8A">
      <w:r w:rsidRPr="00F72D8A">
        <w:t xml:space="preserve">Digital transformation implementation also has evidence of clinical support. According to the research by </w:t>
      </w:r>
      <w:proofErr w:type="spellStart"/>
      <w:r w:rsidRPr="00F72D8A">
        <w:t>Agarwal</w:t>
      </w:r>
      <w:proofErr w:type="spellEnd"/>
      <w:r w:rsidRPr="00F72D8A">
        <w:t xml:space="preserve"> et al. (2020), with the assistance of integrated digital systems, it is possible to minimise medical errors and enhance treatment responses. Likewise, </w:t>
      </w:r>
      <w:proofErr w:type="spellStart"/>
      <w:r w:rsidRPr="00F72D8A">
        <w:t>Sinsky</w:t>
      </w:r>
      <w:proofErr w:type="spellEnd"/>
      <w:r w:rsidRPr="00F72D8A">
        <w:t xml:space="preserve"> et al. (2021) </w:t>
      </w:r>
      <w:r w:rsidRPr="00F72D8A">
        <w:lastRenderedPageBreak/>
        <w:t>complement it with solid evidence that thought-through digital tools offer the possibility to mitigate the effect of burnout in clinicians due to lessened administrative demands. These evidence-based merits form strong change arguments that both the health professionals and policymakers will agree upon.</w:t>
      </w:r>
    </w:p>
    <w:p w:rsidR="00084C8A" w:rsidRPr="00F72D8A" w:rsidRDefault="00084C8A" w:rsidP="00F72D8A"/>
    <w:p w:rsidR="00F72D8A" w:rsidRPr="00F72D8A" w:rsidRDefault="00F72D8A" w:rsidP="00084C8A">
      <w:pPr>
        <w:pStyle w:val="Heading2"/>
      </w:pPr>
      <w:bookmarkStart w:id="16" w:name="_Toc206009257"/>
      <w:r w:rsidRPr="00F72D8A">
        <w:t>Barriers to Implementation</w:t>
      </w:r>
      <w:bookmarkEnd w:id="16"/>
    </w:p>
    <w:p w:rsidR="00F72D8A" w:rsidRPr="00F72D8A" w:rsidRDefault="00F72D8A" w:rsidP="00F72D8A">
      <w:r w:rsidRPr="00F72D8A">
        <w:t>Security issues in cyber</w:t>
      </w:r>
      <w:r w:rsidR="00BA6BB6">
        <w:t xml:space="preserve"> </w:t>
      </w:r>
      <w:r w:rsidRPr="00F72D8A">
        <w:t xml:space="preserve">security are a significant limiting factor that may hinder the platform's adoption. </w:t>
      </w:r>
      <w:proofErr w:type="spellStart"/>
      <w:r w:rsidRPr="00F72D8A">
        <w:t>Aung</w:t>
      </w:r>
      <w:proofErr w:type="spellEnd"/>
      <w:r w:rsidRPr="00F72D8A">
        <w:t xml:space="preserve"> et al. (2021) emphasise the specific defences of the centralised health data systems against cyber-attacks, which may result in the seclusion of sensitive data regarding patients. The history of </w:t>
      </w:r>
      <w:r w:rsidR="00084C8A" w:rsidRPr="00F72D8A">
        <w:t>cyber-attacks</w:t>
      </w:r>
      <w:r w:rsidRPr="00F72D8A">
        <w:t xml:space="preserve"> in the NHS, such as the </w:t>
      </w:r>
      <w:proofErr w:type="spellStart"/>
      <w:r w:rsidRPr="00F72D8A">
        <w:t>WannaCry</w:t>
      </w:r>
      <w:proofErr w:type="spellEnd"/>
      <w:r w:rsidRPr="00F72D8A">
        <w:t xml:space="preserve"> attack of 2017, underscores the need to address this issue soberly when implementing measures.</w:t>
      </w:r>
    </w:p>
    <w:p w:rsidR="00F72D8A" w:rsidRPr="00F72D8A" w:rsidRDefault="00F72D8A" w:rsidP="00F72D8A">
      <w:r w:rsidRPr="00F72D8A">
        <w:t xml:space="preserve">Another significant barrier is the staff capacity and readiness. The </w:t>
      </w:r>
      <w:proofErr w:type="spellStart"/>
      <w:r w:rsidRPr="00F72D8A">
        <w:t>Topol</w:t>
      </w:r>
      <w:proofErr w:type="spellEnd"/>
      <w:r w:rsidRPr="00F72D8A">
        <w:t xml:space="preserve"> Review (2019) confirmed that there are considerable disparities in digital capability within the NHS workforce that have to be addressed before new systems can be efficiently bought in. </w:t>
      </w:r>
      <w:proofErr w:type="spellStart"/>
      <w:r w:rsidRPr="00F72D8A">
        <w:t>Wherton</w:t>
      </w:r>
      <w:proofErr w:type="spellEnd"/>
      <w:r w:rsidRPr="00F72D8A">
        <w:t xml:space="preserve"> et al. (2020) also show that the reluctance to change displayed by clinical staff can scuttle otherwise successful digital projects in cases where issues of workflow disruption and an increase in training burdens are not adequately addressed.</w:t>
      </w:r>
    </w:p>
    <w:p w:rsidR="00F72D8A" w:rsidRPr="00F72D8A" w:rsidRDefault="00F72D8A" w:rsidP="00F72D8A">
      <w:r w:rsidRPr="00F72D8A">
        <w:t>Financial constraints bring other challenges; other demands of the NHS. According to the Health Foundation (2022), most trusts are under extreme financial strain, which could limit their resources for investing in new technologies or training staff on their functions. Such economic realities imply that the platform needs to exhibit obvious and fast returns on investment in order to attract widespread usage.</w:t>
      </w:r>
    </w:p>
    <w:p w:rsidR="00F72D8A" w:rsidRPr="00F72D8A" w:rsidRDefault="00F72D8A" w:rsidP="00084C8A">
      <w:pPr>
        <w:pStyle w:val="Heading2"/>
      </w:pPr>
      <w:bookmarkStart w:id="17" w:name="_Toc206009258"/>
      <w:r w:rsidRPr="00F72D8A">
        <w:t>Mitigation Strategies</w:t>
      </w:r>
      <w:bookmarkEnd w:id="17"/>
    </w:p>
    <w:p w:rsidR="00F72D8A" w:rsidRPr="00F72D8A" w:rsidRDefault="00F72D8A" w:rsidP="00F72D8A">
      <w:r w:rsidRPr="00F72D8A">
        <w:lastRenderedPageBreak/>
        <w:t>The most effective strategy for overcoming these restraining forces involves a phased implementation approach. According to NHS Improvement (2020), it is advised to begin with pilot sites with a high level of digital abilities and eager clinical champions. This can be used to test and refine it in the real world prior to working on a larger scale in that environment. According to The King's Fund (2023), it is vital to learn and base future decisions on the implementation of the whole idea regarding early adopters and the subsequent general strategy of its expansion.</w:t>
      </w:r>
    </w:p>
    <w:p w:rsidR="00F72D8A" w:rsidRPr="00F72D8A" w:rsidRDefault="00F72D8A" w:rsidP="00F72D8A">
      <w:r w:rsidRPr="00F72D8A">
        <w:t>Thorough and intensive staff communication and training programmes are also vital to success. The NHS AI Lab (2022) offers some excellent advice on how to ensure that digital literacy and confidence are created within healthcare sectors. Incorporating frontline staff into system design and implementation (</w:t>
      </w:r>
      <w:proofErr w:type="spellStart"/>
      <w:r w:rsidRPr="00F72D8A">
        <w:t>Blease</w:t>
      </w:r>
      <w:proofErr w:type="spellEnd"/>
      <w:r w:rsidRPr="00F72D8A">
        <w:t xml:space="preserve"> et al., 2021) will help the platform focus on the actual clinical needs and workflows, heightening the chance of successful adoption.</w:t>
      </w:r>
    </w:p>
    <w:p w:rsidR="00F72D8A" w:rsidRPr="00F72D8A" w:rsidRDefault="00F72D8A" w:rsidP="00F72D8A">
      <w:r w:rsidRPr="00F72D8A">
        <w:t>In attempts to eliminate the issue of cyber</w:t>
      </w:r>
      <w:r w:rsidR="00BA6BB6">
        <w:t xml:space="preserve"> </w:t>
      </w:r>
      <w:r w:rsidRPr="00F72D8A">
        <w:t>security, the platform will also include block</w:t>
      </w:r>
      <w:r w:rsidR="00542845">
        <w:t xml:space="preserve"> </w:t>
      </w:r>
      <w:r w:rsidRPr="00F72D8A">
        <w:t xml:space="preserve">chain-based security provisions as suggested by </w:t>
      </w:r>
      <w:proofErr w:type="spellStart"/>
      <w:r w:rsidRPr="00F72D8A">
        <w:t>Aung</w:t>
      </w:r>
      <w:proofErr w:type="spellEnd"/>
      <w:r w:rsidRPr="00F72D8A">
        <w:t xml:space="preserve"> et al. (2021), as well as stringent access permissions and audit paths. The tests on the security provided to the data and the open discussions of data protection strategies will create confidence among the patients and professionals, as advised by </w:t>
      </w:r>
      <w:proofErr w:type="spellStart"/>
      <w:r w:rsidRPr="00F72D8A">
        <w:t>Vayena</w:t>
      </w:r>
      <w:proofErr w:type="spellEnd"/>
      <w:r w:rsidRPr="00F72D8A">
        <w:t xml:space="preserve"> et al. (2022).</w:t>
      </w:r>
    </w:p>
    <w:p w:rsidR="00F72D8A" w:rsidRPr="00F72D8A" w:rsidRDefault="00F72D8A" w:rsidP="00084C8A">
      <w:pPr>
        <w:pStyle w:val="Heading2"/>
      </w:pPr>
      <w:bookmarkStart w:id="18" w:name="_Toc206009259"/>
      <w:r w:rsidRPr="00F72D8A">
        <w:t>The Forces Balance</w:t>
      </w:r>
      <w:bookmarkEnd w:id="18"/>
    </w:p>
    <w:p w:rsidR="00F72D8A" w:rsidRPr="00F72D8A" w:rsidRDefault="00F72D8A" w:rsidP="00F72D8A">
      <w:r w:rsidRPr="00F72D8A">
        <w:t>The force field analysis suggests that despite these serious challenges, they can be reduced through proper planning and strategies that have been proven using evidence. The engines behind government backing, patient needs, and clinical evidence provide much momentum to drive change. In the meantime, the restraining forces, despite their due significance, remain to be resolved with the help of the phased implementation approach,</w:t>
      </w:r>
      <w:r w:rsidR="00CC109E">
        <w:t xml:space="preserve"> specific training, and decisive</w:t>
      </w:r>
      <w:r w:rsidRPr="00F72D8A">
        <w:t xml:space="preserve"> </w:t>
      </w:r>
      <w:r w:rsidRPr="00F72D8A">
        <w:lastRenderedPageBreak/>
        <w:t>security measures. The interoperability framework (2023) offered by NHS Digital can offer more tech guidance to ensure that the platform can be integrated into the existing systems of various care settings.</w:t>
      </w:r>
    </w:p>
    <w:p w:rsidR="00982DCF" w:rsidRPr="00982DCF" w:rsidRDefault="00F72D8A" w:rsidP="00982DCF">
      <w:r w:rsidRPr="00F72D8A">
        <w:t>With the help of systematic reinforcement of driving forces and systematic weakening of restraining forces, the NHS will be able to establish favourable conditions of successful digitisation. The practice of other healthcare systems, including those reported by WHO (2021), indicates that such a compromise would be fruitful compared to either a hasty implementation or going into over</w:t>
      </w:r>
      <w:r w:rsidR="00BA6BB6">
        <w:t xml:space="preserve"> </w:t>
      </w:r>
      <w:r w:rsidRPr="00F72D8A">
        <w:t>caution. Provided a considered approach is paid to both the opportunities and challenges evident in the current analysis, the digital platform promises to provide the benefits envisaged by it and minimise the disruption caused to services delivered at the frontline.</w:t>
      </w:r>
    </w:p>
    <w:p w:rsidR="003F55FC" w:rsidRPr="003F55FC" w:rsidRDefault="003F55FC" w:rsidP="00084C8A">
      <w:pPr>
        <w:pStyle w:val="Heading1"/>
      </w:pPr>
      <w:bookmarkStart w:id="19" w:name="_Toc206009260"/>
      <w:r w:rsidRPr="003F55FC">
        <w:t>Organisational Climate for Digital Innovation in the NHS</w:t>
      </w:r>
      <w:bookmarkEnd w:id="19"/>
    </w:p>
    <w:p w:rsidR="003F55FC" w:rsidRPr="003F55FC" w:rsidRDefault="003F55FC" w:rsidP="003F55FC">
      <w:r w:rsidRPr="003F55FC">
        <w:t>The successful implementation of the centralised digital health platform depends significantly on the current organisational climate within the NHS. This analysis examines both the supportive factors and potential obstacles that exist within the health service's structure and culture.</w:t>
      </w:r>
    </w:p>
    <w:p w:rsidR="003F55FC" w:rsidRPr="003F55FC" w:rsidRDefault="003F55FC" w:rsidP="00084C8A">
      <w:pPr>
        <w:pStyle w:val="Heading2"/>
      </w:pPr>
      <w:bookmarkStart w:id="20" w:name="_Toc206009261"/>
      <w:r w:rsidRPr="003F55FC">
        <w:t>Current State of Digital Readiness</w:t>
      </w:r>
      <w:bookmarkEnd w:id="20"/>
    </w:p>
    <w:p w:rsidR="003F55FC" w:rsidRPr="003F55FC" w:rsidRDefault="003F55FC" w:rsidP="003F55FC">
      <w:r w:rsidRPr="003F55FC">
        <w:t xml:space="preserve">The NHS demonstrates strong leadership commitment to digital transformation at the national level. NHS England (2023) has made digital innovation a central pillar of its long term strategy, with clear directives for Integrated Care Systems to prioritise technological solutions. This </w:t>
      </w:r>
      <w:r w:rsidR="00F72D8A" w:rsidRPr="003F55FC">
        <w:t>top-down</w:t>
      </w:r>
      <w:r w:rsidRPr="003F55FC">
        <w:t xml:space="preserve"> support creates an enabling environment for large scale digital projects. However, The Health Foundation (2022) notes significant variation in digital maturity between different NHS trusts, with some organisations better prepared than others to adopt new technologies.</w:t>
      </w:r>
    </w:p>
    <w:p w:rsidR="003F55FC" w:rsidRDefault="003F55FC" w:rsidP="003F55FC">
      <w:r w:rsidRPr="003F55FC">
        <w:t xml:space="preserve">Staff attitudes towards digital innovation present a mixed picture. While many clinicians recognise the potential benefits documented by </w:t>
      </w:r>
      <w:proofErr w:type="spellStart"/>
      <w:r w:rsidRPr="003F55FC">
        <w:t>Sinsky</w:t>
      </w:r>
      <w:proofErr w:type="spellEnd"/>
      <w:r w:rsidRPr="003F55FC">
        <w:t xml:space="preserve"> et al. (2021), others remain cautious due </w:t>
      </w:r>
      <w:r w:rsidRPr="003F55FC">
        <w:lastRenderedPageBreak/>
        <w:t xml:space="preserve">to previous experiences with poorly implemented systems. Research by </w:t>
      </w:r>
      <w:proofErr w:type="spellStart"/>
      <w:r w:rsidRPr="003F55FC">
        <w:t>Wherton</w:t>
      </w:r>
      <w:proofErr w:type="spellEnd"/>
      <w:r w:rsidRPr="003F55FC">
        <w:t xml:space="preserve"> et al. (2020) highlights how negative past experiences can create resistance to new digital initiatives, even when they offer clear advantages. This underscores the importance of effective change management strategies.</w:t>
      </w:r>
    </w:p>
    <w:p w:rsidR="00084C8A" w:rsidRPr="003F55FC" w:rsidRDefault="00084C8A" w:rsidP="003F55FC"/>
    <w:p w:rsidR="003F55FC" w:rsidRPr="003F55FC" w:rsidRDefault="003F55FC" w:rsidP="00084C8A">
      <w:pPr>
        <w:pStyle w:val="Heading2"/>
      </w:pPr>
      <w:bookmarkStart w:id="21" w:name="_Toc206009262"/>
      <w:r w:rsidRPr="003F55FC">
        <w:t>Structural Challenges and Bureaucratic Hurdles</w:t>
      </w:r>
      <w:bookmarkEnd w:id="21"/>
    </w:p>
    <w:p w:rsidR="003F55FC" w:rsidRPr="003F55FC" w:rsidRDefault="003F55FC" w:rsidP="003F55FC">
      <w:r w:rsidRPr="003F55FC">
        <w:t>The NHS faces considerable bureaucratic challenges that could slow implementation. The Health Foundation (2022) identifies complex procurement processes and overlapping governance structures as particular barriers to rapid digital adoption. These systemic issues often delay decision making and create additional administrative burdens for staff involved in implementation projects.</w:t>
      </w:r>
    </w:p>
    <w:p w:rsidR="003F55FC" w:rsidRPr="003F55FC" w:rsidRDefault="003F55FC" w:rsidP="003F55FC">
      <w:r w:rsidRPr="003F55FC">
        <w:t>Funding constraints represent another major obstacle. NHS Improvement (2021) reports that competing financial priorities, particularly around workforce shortages and maintenance of existing services, limit the resources available for digital transformation. This financial pressure means the proposed platform must demonstrate clear cost benefits to secure necessary investment. The platform's alignment with NHS England's (2024) Digital First Strategy may help secure dedicated funding, but budget limitations remain a significant concern.</w:t>
      </w:r>
    </w:p>
    <w:p w:rsidR="003F55FC" w:rsidRPr="003F55FC" w:rsidRDefault="003F55FC" w:rsidP="00084C8A">
      <w:pPr>
        <w:pStyle w:val="Heading2"/>
      </w:pPr>
      <w:bookmarkStart w:id="22" w:name="_Toc206009263"/>
      <w:r w:rsidRPr="003F55FC">
        <w:t>Factors Supporting Successful Implementation</w:t>
      </w:r>
      <w:bookmarkEnd w:id="22"/>
    </w:p>
    <w:p w:rsidR="003F55FC" w:rsidRPr="003F55FC" w:rsidRDefault="003F55FC" w:rsidP="003F55FC">
      <w:r w:rsidRPr="003F55FC">
        <w:t>Several factors increase the likelihood of successful platform adoption. The alignment with Integrated Care Systems frameworks (NHS England 2023) ensures the solution fits within existing NHS structures rather than requiring completely new ways of working. This strategic fit makes the innovation more manageable for staff and reduces organisational resistance.</w:t>
      </w:r>
    </w:p>
    <w:p w:rsidR="003F55FC" w:rsidRDefault="003F55FC" w:rsidP="003F55FC">
      <w:r w:rsidRPr="003F55FC">
        <w:lastRenderedPageBreak/>
        <w:t xml:space="preserve">The growing digital literacy among NHS staff, as noted in the </w:t>
      </w:r>
      <w:proofErr w:type="spellStart"/>
      <w:r w:rsidRPr="003F55FC">
        <w:t>Topol</w:t>
      </w:r>
      <w:proofErr w:type="spellEnd"/>
      <w:r w:rsidRPr="003F55FC">
        <w:t xml:space="preserve"> Review (2019), creates a more receptive environment for technological solutions than existed in previous years. Additionally, the COVID-19 pandemic accelerated digital adoption across the health service, as documented by The Health Foundation (2022), making staff more open to technological changes than they might have been previously.</w:t>
      </w:r>
    </w:p>
    <w:p w:rsidR="00084C8A" w:rsidRDefault="00084C8A" w:rsidP="003F55FC"/>
    <w:p w:rsidR="00084C8A" w:rsidRPr="003F55FC" w:rsidRDefault="00084C8A" w:rsidP="003F55FC"/>
    <w:p w:rsidR="003F55FC" w:rsidRPr="003F55FC" w:rsidRDefault="003F55FC" w:rsidP="00084C8A">
      <w:pPr>
        <w:pStyle w:val="Heading2"/>
      </w:pPr>
      <w:bookmarkStart w:id="23" w:name="_Toc206009264"/>
      <w:r w:rsidRPr="003F55FC">
        <w:t>Patient and Public Engagement</w:t>
      </w:r>
      <w:bookmarkEnd w:id="23"/>
    </w:p>
    <w:p w:rsidR="003F55FC" w:rsidRPr="003F55FC" w:rsidRDefault="003F55FC" w:rsidP="003F55FC">
      <w:r w:rsidRPr="003F55FC">
        <w:t xml:space="preserve">Public attitudes generally support digital innovation in healthcare. </w:t>
      </w:r>
      <w:proofErr w:type="spellStart"/>
      <w:r w:rsidRPr="003F55FC">
        <w:t>Delbanco</w:t>
      </w:r>
      <w:proofErr w:type="spellEnd"/>
      <w:r w:rsidRPr="003F55FC">
        <w:t xml:space="preserve"> et al. (2020) demonstrate increasing patient demand for digital access to health services and information. However, maintaining public trust requires careful attention to data security and privacy concerns, particularly following high profile incidents like the 2017 </w:t>
      </w:r>
      <w:proofErr w:type="spellStart"/>
      <w:r w:rsidRPr="003F55FC">
        <w:t>WannaCry</w:t>
      </w:r>
      <w:proofErr w:type="spellEnd"/>
      <w:r w:rsidRPr="003F55FC">
        <w:t xml:space="preserve"> attack. The NHS AI Lab's (2022) ethical guidelines provide a valuable framework for addressing these concerns.</w:t>
      </w:r>
    </w:p>
    <w:p w:rsidR="003F55FC" w:rsidRPr="003F55FC" w:rsidRDefault="003F55FC" w:rsidP="00084C8A">
      <w:pPr>
        <w:pStyle w:val="Heading2"/>
      </w:pPr>
      <w:bookmarkStart w:id="24" w:name="_Toc206009265"/>
      <w:r w:rsidRPr="003F55FC">
        <w:t>Recommendations for Implementation</w:t>
      </w:r>
      <w:bookmarkEnd w:id="24"/>
    </w:p>
    <w:p w:rsidR="00BE370A" w:rsidRDefault="00BE370A" w:rsidP="00BE370A">
      <w:r>
        <w:t>The implementation should target trusts that are already at a more advanced stage of digital maturity as pilot locations, and then be spread to other organisations. This staged implementation, which is advised by NHS Improvement (2020), enables learning and flexibility it to make progress towards more mass implementation. Local strong clinical leadership will also be vital in weakening the staff reservations and show the practical advantages of the platform.</w:t>
      </w:r>
    </w:p>
    <w:p w:rsidR="00BE370A" w:rsidRDefault="00BE370A" w:rsidP="00BE370A">
      <w:r>
        <w:t xml:space="preserve">The platform design must be considerate of the users at first and avoid overwhelming current workflows due to the same principles mentioned by </w:t>
      </w:r>
      <w:proofErr w:type="spellStart"/>
      <w:r>
        <w:t>Blease</w:t>
      </w:r>
      <w:proofErr w:type="spellEnd"/>
      <w:r>
        <w:t xml:space="preserve"> et al. (2021). Frequent feedback schedules in implementation will provide an opportunity to define and resolve issues promptly, raise buy in among staff and minimize resistance to change.</w:t>
      </w:r>
    </w:p>
    <w:p w:rsidR="00BE370A" w:rsidRDefault="00BE370A" w:rsidP="00BE370A">
      <w:r>
        <w:lastRenderedPageBreak/>
        <w:t>Conclusion, and Recommendations</w:t>
      </w:r>
    </w:p>
    <w:p w:rsidR="003F55FC" w:rsidRPr="003F55FC" w:rsidRDefault="00BE370A" w:rsidP="00BE370A">
      <w:r>
        <w:t xml:space="preserve">The given centralised digital health platform can be viewed as a one-stop place to resolve pressing issues of the NHS concerning its interoperability and functioning performance. This initiative is specific to tackling the fragmentation of patient records identified within NHS Digital (2023) and is also aligned with the strategic priority within the NHS Long Term Plan (2023). Considering the capacity of the platform shown by </w:t>
      </w:r>
      <w:proofErr w:type="spellStart"/>
      <w:r>
        <w:t>Agarwal</w:t>
      </w:r>
      <w:proofErr w:type="spellEnd"/>
      <w:r>
        <w:t xml:space="preserve"> et al. (2020) to minimize duplicate testing and reduction of administrative duties, potential cost savings that can be achieved alongside the elevated quality of provided care to the patients can be substantial</w:t>
      </w:r>
      <w:r w:rsidR="003F55FC" w:rsidRPr="003F55FC">
        <w:t>.</w:t>
      </w:r>
    </w:p>
    <w:p w:rsidR="003F55FC" w:rsidRPr="003F55FC" w:rsidRDefault="003F55FC" w:rsidP="003F55FC">
      <w:r w:rsidRPr="003F55FC">
        <w:rPr>
          <w:b/>
          <w:bCs/>
        </w:rPr>
        <w:t>Key Recommendations for Implementation</w:t>
      </w:r>
    </w:p>
    <w:p w:rsidR="00F72D8A" w:rsidRDefault="003F55FC" w:rsidP="00F72D8A">
      <w:pPr>
        <w:jc w:val="left"/>
      </w:pPr>
      <w:r w:rsidRPr="003F55FC">
        <w:rPr>
          <w:b/>
          <w:bCs/>
        </w:rPr>
        <w:t>Targeted Pilot Programme</w:t>
      </w:r>
    </w:p>
    <w:p w:rsidR="00DE442F" w:rsidRPr="00DE442F" w:rsidRDefault="00DE442F" w:rsidP="00DE442F">
      <w:r w:rsidRPr="00DE442F">
        <w:t>According to the phased plan proposed by NHS Improvement (2020), the process should commence with a grandly chosen pilot in two or three Integrated Care System areas. These pilot sites are to be of diverse geographical and demographic geometries to test the flexibility of the platform. According to the King funds (2023), such controlled implementation roll-outs are very important in enlightening practitioners about real challenges prior to implementation on a large scale. Wide-scale assessment tools to gauge impacts on clinical outcomes, staff enjoyment, and operational efficiency should be incorporated in each pilot.</w:t>
      </w:r>
    </w:p>
    <w:p w:rsidR="00DE442F" w:rsidRPr="00DE442F" w:rsidRDefault="00DE442F" w:rsidP="00DE442F">
      <w:r w:rsidRPr="00DE442F">
        <w:rPr>
          <w:b/>
          <w:bCs/>
        </w:rPr>
        <w:t xml:space="preserve">Additional Security Framework </w:t>
      </w:r>
    </w:p>
    <w:p w:rsidR="00DE442F" w:rsidRPr="00DE442F" w:rsidRDefault="00DE442F" w:rsidP="00DE442F">
      <w:r w:rsidRPr="00DE442F">
        <w:t xml:space="preserve">Since health data are sensitive, blocking technology must be included in the platform through which </w:t>
      </w:r>
      <w:proofErr w:type="spellStart"/>
      <w:r w:rsidRPr="00DE442F">
        <w:t>Aung</w:t>
      </w:r>
      <w:proofErr w:type="spellEnd"/>
      <w:r w:rsidRPr="00DE442F">
        <w:t xml:space="preserve"> et al. (2021) recommend record integrity and data security during transfers. This method will address the cyber</w:t>
      </w:r>
      <w:r w:rsidR="00C8034D">
        <w:t xml:space="preserve"> </w:t>
      </w:r>
      <w:r w:rsidRPr="00DE442F">
        <w:t>security issue identified by the NHS AI Lab (2022) without depriving authorised users of system access. The security framework must be independently tested before its launch and according to specific time intervals.</w:t>
      </w:r>
    </w:p>
    <w:p w:rsidR="00DE442F" w:rsidRPr="00DE442F" w:rsidRDefault="00DE442F" w:rsidP="00DE442F">
      <w:r w:rsidRPr="00DE442F">
        <w:rPr>
          <w:b/>
          <w:bCs/>
        </w:rPr>
        <w:lastRenderedPageBreak/>
        <w:t xml:space="preserve">Holistic Training Strategy </w:t>
      </w:r>
    </w:p>
    <w:p w:rsidR="00DE442F" w:rsidRPr="00DE442F" w:rsidRDefault="00DE442F" w:rsidP="00DE442F">
      <w:r w:rsidRPr="00DE442F">
        <w:t xml:space="preserve">Additionally, to overcome staff resistance seen by </w:t>
      </w:r>
      <w:proofErr w:type="spellStart"/>
      <w:r w:rsidRPr="00DE442F">
        <w:t>Wherton</w:t>
      </w:r>
      <w:proofErr w:type="spellEnd"/>
      <w:r w:rsidRPr="00DE442F">
        <w:t xml:space="preserve"> et al. (2020), comprehensive training programmes, depending on the categories of the users, have to be implemented. </w:t>
      </w:r>
      <w:proofErr w:type="spellStart"/>
      <w:r w:rsidRPr="00DE442F">
        <w:t>Topol</w:t>
      </w:r>
      <w:proofErr w:type="spellEnd"/>
      <w:r w:rsidRPr="00DE442F">
        <w:t xml:space="preserve"> Review (2019) offers insight into creating digital abilities in the workforce of the NHS. The training is also required to focus on the user-friendly design of the platform and the ability to save time because it plays a significant role in making staff members adopt the platform, according to </w:t>
      </w:r>
      <w:proofErr w:type="spellStart"/>
      <w:r w:rsidRPr="00DE442F">
        <w:t>Blease</w:t>
      </w:r>
      <w:proofErr w:type="spellEnd"/>
      <w:r w:rsidRPr="00DE442F">
        <w:t xml:space="preserve"> et al. (2021).</w:t>
      </w:r>
    </w:p>
    <w:p w:rsidR="00DE442F" w:rsidRPr="00DE442F" w:rsidRDefault="00DE442F" w:rsidP="00DE442F">
      <w:r w:rsidRPr="00DE442F">
        <w:rPr>
          <w:b/>
          <w:bCs/>
        </w:rPr>
        <w:t xml:space="preserve">Constant Measurement and Enhancement </w:t>
      </w:r>
    </w:p>
    <w:p w:rsidR="00DE442F" w:rsidRPr="00DE442F" w:rsidRDefault="00DE442F" w:rsidP="00DE442F">
      <w:r w:rsidRPr="00DE442F">
        <w:t>Similar to the assessment system created by NICE (2022), the platform must have mechanisms of both continuous feedback and performance tracking. Constant reviews will enable this to be updated, and as needs change, the system will be developed. Digital health evaluation presented in the work by the Health Foundation (2023) has valuable metrics to measure the clinical and operational effects.</w:t>
      </w:r>
    </w:p>
    <w:p w:rsidR="00DE442F" w:rsidRPr="00DE442F" w:rsidRDefault="00DE442F" w:rsidP="00DE442F">
      <w:pPr>
        <w:rPr>
          <w:b/>
          <w:bCs/>
        </w:rPr>
      </w:pPr>
      <w:r w:rsidRPr="00DE442F">
        <w:rPr>
          <w:b/>
          <w:bCs/>
        </w:rPr>
        <w:t xml:space="preserve">Funding and allocation of resources </w:t>
      </w:r>
    </w:p>
    <w:p w:rsidR="00DE442F" w:rsidRPr="00DE442F" w:rsidRDefault="00DE442F" w:rsidP="00DE442F">
      <w:r w:rsidRPr="00DE442F">
        <w:t>The implementation should be funded separately with dedicated funding and should be successful within the budgets of digital transformation. NHS England (2024) may want to set aside a discrete innovation fund to foster this initiative because it will lead to long-term savings. The business case should convey the cost-benefit analysis approach applied by NHS Improvement (2021) to indicate the worth of the platform.</w:t>
      </w:r>
    </w:p>
    <w:p w:rsidR="00DE442F" w:rsidRPr="00DE442F" w:rsidRDefault="00DE442F" w:rsidP="00DE442F">
      <w:r w:rsidRPr="00DE442F">
        <w:rPr>
          <w:b/>
          <w:bCs/>
        </w:rPr>
        <w:t xml:space="preserve">Stakeholder Engagement Plan </w:t>
      </w:r>
    </w:p>
    <w:p w:rsidR="00DE442F" w:rsidRPr="00DE442F" w:rsidRDefault="00DE442F" w:rsidP="00DE442F">
      <w:r w:rsidRPr="00DE442F">
        <w:t xml:space="preserve">The overall communication plan must include all players in the process of implementation. This would involve not only clinicians and administrators, but also patient representatives and would operate on the principles of transparency begun with </w:t>
      </w:r>
      <w:proofErr w:type="spellStart"/>
      <w:r w:rsidRPr="00DE442F">
        <w:t>Delbanco</w:t>
      </w:r>
      <w:proofErr w:type="spellEnd"/>
      <w:r w:rsidRPr="00DE442F">
        <w:t xml:space="preserve"> et al. (2020). Periodic </w:t>
      </w:r>
      <w:r w:rsidRPr="00DE442F">
        <w:lastRenderedPageBreak/>
        <w:t>demonstrations and updates will also lead to the development of confidence in the system and the elimination of concerns before they arise.</w:t>
      </w:r>
    </w:p>
    <w:p w:rsidR="00DE442F" w:rsidRPr="00DE442F" w:rsidRDefault="00DE442F" w:rsidP="00DE442F">
      <w:r w:rsidRPr="00DE442F">
        <w:t>The given offer of a digital platform is a serious addition to the overall digital transformation process within the NHS. Adhering to these suggestions, the NHS can institute a solution that will have tangible value to its patients and staff and create a platform on which future advancements in health care administration will be made. Proper planning, adequate resources and consistent organisational commitment will be the determining factors in the success of the platform.</w:t>
      </w:r>
    </w:p>
    <w:p w:rsidR="00110EF1" w:rsidRDefault="00110EF1"/>
    <w:p w:rsidR="00DE442F" w:rsidRDefault="00DE442F"/>
    <w:p w:rsidR="00DE442F" w:rsidRDefault="00DE442F"/>
    <w:p w:rsidR="00DE442F" w:rsidRDefault="00DE442F"/>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6E3E95" w:rsidRDefault="006E3E95"/>
    <w:p w:rsidR="00DE442F" w:rsidRPr="00455042" w:rsidRDefault="00DE442F" w:rsidP="006E3E95">
      <w:pPr>
        <w:pStyle w:val="Heading1"/>
      </w:pPr>
      <w:r>
        <w:t>References</w:t>
      </w:r>
    </w:p>
    <w:p w:rsidR="00DE442F" w:rsidRPr="00455042" w:rsidRDefault="00DE442F" w:rsidP="00DE442F">
      <w:pPr>
        <w:ind w:left="720" w:hanging="720"/>
      </w:pPr>
      <w:proofErr w:type="spellStart"/>
      <w:r w:rsidRPr="00455042">
        <w:t>Agarwal</w:t>
      </w:r>
      <w:proofErr w:type="spellEnd"/>
      <w:r w:rsidRPr="00455042">
        <w:t>, R., et al. (2020) </w:t>
      </w:r>
      <w:r w:rsidRPr="00F15CC1">
        <w:rPr>
          <w:i/>
          <w:iCs/>
        </w:rPr>
        <w:t>Digital Health Records and Patient Outcomes</w:t>
      </w:r>
      <w:r w:rsidRPr="00455042">
        <w:t>. </w:t>
      </w:r>
      <w:r w:rsidRPr="00F15CC1">
        <w:rPr>
          <w:i/>
          <w:iCs/>
        </w:rPr>
        <w:t>Health Affairs</w:t>
      </w:r>
      <w:r w:rsidRPr="00455042">
        <w:t>, 39(5), 764–771. Available from: </w:t>
      </w:r>
      <w:hyperlink r:id="rId6" w:tgtFrame="_blank" w:history="1">
        <w:r w:rsidRPr="00455042">
          <w:rPr>
            <w:rStyle w:val="Hyperlink"/>
          </w:rPr>
          <w:t>https://doi.org/10.1377/hlthaff.2019.01569</w:t>
        </w:r>
      </w:hyperlink>
    </w:p>
    <w:p w:rsidR="00DE442F" w:rsidRPr="00455042" w:rsidRDefault="00DE442F" w:rsidP="00DE442F">
      <w:pPr>
        <w:ind w:left="720" w:hanging="720"/>
      </w:pPr>
      <w:proofErr w:type="spellStart"/>
      <w:r w:rsidRPr="00455042">
        <w:t>Aung</w:t>
      </w:r>
      <w:proofErr w:type="spellEnd"/>
      <w:r w:rsidRPr="00455042">
        <w:t>, Y.Y.M., et al. (2021) </w:t>
      </w:r>
      <w:proofErr w:type="spellStart"/>
      <w:r w:rsidRPr="00F15CC1">
        <w:rPr>
          <w:i/>
          <w:iCs/>
        </w:rPr>
        <w:t>Blockchain</w:t>
      </w:r>
      <w:proofErr w:type="spellEnd"/>
      <w:r w:rsidRPr="00F15CC1">
        <w:rPr>
          <w:i/>
          <w:iCs/>
        </w:rPr>
        <w:t xml:space="preserve"> for Healthcare Data Security</w:t>
      </w:r>
      <w:r w:rsidRPr="00455042">
        <w:t>. </w:t>
      </w:r>
      <w:r w:rsidRPr="00F15CC1">
        <w:rPr>
          <w:i/>
          <w:iCs/>
        </w:rPr>
        <w:t>Journal of Medical Systems</w:t>
      </w:r>
      <w:r w:rsidRPr="00455042">
        <w:t>, 45(3), 1–12. Available from: </w:t>
      </w:r>
      <w:hyperlink r:id="rId7" w:tgtFrame="_blank" w:history="1">
        <w:r w:rsidRPr="00455042">
          <w:rPr>
            <w:rStyle w:val="Hyperlink"/>
          </w:rPr>
          <w:t>https://doi.org/10.1007/s10916-021-01708-9</w:t>
        </w:r>
      </w:hyperlink>
    </w:p>
    <w:p w:rsidR="00DE442F" w:rsidRPr="00455042" w:rsidRDefault="00DE442F" w:rsidP="00DE442F">
      <w:pPr>
        <w:ind w:left="720" w:hanging="720"/>
      </w:pPr>
      <w:proofErr w:type="spellStart"/>
      <w:r w:rsidRPr="00455042">
        <w:t>Blease</w:t>
      </w:r>
      <w:proofErr w:type="spellEnd"/>
      <w:r w:rsidRPr="00455042">
        <w:t>, C., et al. (2021) </w:t>
      </w:r>
      <w:r w:rsidRPr="00F15CC1">
        <w:rPr>
          <w:i/>
          <w:iCs/>
        </w:rPr>
        <w:t>Patient Trust in AI-Driven Healthcare</w:t>
      </w:r>
      <w:r w:rsidRPr="00455042">
        <w:t>. </w:t>
      </w:r>
      <w:r w:rsidRPr="00F15CC1">
        <w:rPr>
          <w:i/>
          <w:iCs/>
        </w:rPr>
        <w:t>BMJ</w:t>
      </w:r>
      <w:r w:rsidRPr="00455042">
        <w:t>, 373, n1248. Available from: </w:t>
      </w:r>
      <w:hyperlink r:id="rId8" w:tgtFrame="_blank" w:history="1">
        <w:r w:rsidRPr="00455042">
          <w:rPr>
            <w:rStyle w:val="Hyperlink"/>
          </w:rPr>
          <w:t>https://doi.org/10.1136/bmj.n1248</w:t>
        </w:r>
      </w:hyperlink>
    </w:p>
    <w:p w:rsidR="00DE442F" w:rsidRPr="00455042" w:rsidRDefault="00DE442F" w:rsidP="00DE442F">
      <w:pPr>
        <w:ind w:left="720" w:hanging="720"/>
      </w:pPr>
      <w:proofErr w:type="spellStart"/>
      <w:r w:rsidRPr="00455042">
        <w:t>Delbanco</w:t>
      </w:r>
      <w:proofErr w:type="spellEnd"/>
      <w:r w:rsidRPr="00455042">
        <w:t>, T., et al. (2020) </w:t>
      </w:r>
      <w:proofErr w:type="spellStart"/>
      <w:r w:rsidRPr="00F15CC1">
        <w:rPr>
          <w:i/>
          <w:iCs/>
        </w:rPr>
        <w:t>OpenNotes</w:t>
      </w:r>
      <w:proofErr w:type="spellEnd"/>
      <w:r w:rsidRPr="00F15CC1">
        <w:rPr>
          <w:i/>
          <w:iCs/>
        </w:rPr>
        <w:t>: Transparency in Healthcare</w:t>
      </w:r>
      <w:r w:rsidRPr="00455042">
        <w:t>. </w:t>
      </w:r>
      <w:r w:rsidRPr="00F15CC1">
        <w:rPr>
          <w:i/>
          <w:iCs/>
        </w:rPr>
        <w:t>Annals of Internal Medicine</w:t>
      </w:r>
      <w:r w:rsidRPr="00455042">
        <w:t>, 173(2), 121–123. Available from: </w:t>
      </w:r>
      <w:hyperlink r:id="rId9" w:tgtFrame="_blank" w:history="1">
        <w:r w:rsidRPr="00455042">
          <w:rPr>
            <w:rStyle w:val="Hyperlink"/>
          </w:rPr>
          <w:t>https://doi.org/10.7326/M20-5370</w:t>
        </w:r>
      </w:hyperlink>
    </w:p>
    <w:p w:rsidR="00DE442F" w:rsidRPr="00455042" w:rsidRDefault="00DE442F" w:rsidP="00DE442F">
      <w:pPr>
        <w:ind w:left="720" w:hanging="720"/>
      </w:pPr>
      <w:proofErr w:type="spellStart"/>
      <w:r w:rsidRPr="00455042">
        <w:t>Greenhalgh</w:t>
      </w:r>
      <w:proofErr w:type="spellEnd"/>
      <w:r w:rsidRPr="00455042">
        <w:t>, T., et al. (2019) </w:t>
      </w:r>
      <w:r w:rsidRPr="00F15CC1">
        <w:rPr>
          <w:i/>
          <w:iCs/>
        </w:rPr>
        <w:t>Virtual Online Consultations: Advantages and Limitations</w:t>
      </w:r>
      <w:r w:rsidRPr="00455042">
        <w:t>. </w:t>
      </w:r>
      <w:r w:rsidRPr="00F15CC1">
        <w:rPr>
          <w:i/>
          <w:iCs/>
        </w:rPr>
        <w:t>Journal of Medical Internet Research</w:t>
      </w:r>
      <w:r w:rsidRPr="00455042">
        <w:t>, 21(6), e13203. Available from: </w:t>
      </w:r>
      <w:hyperlink r:id="rId10" w:tgtFrame="_blank" w:history="1">
        <w:r w:rsidRPr="00455042">
          <w:rPr>
            <w:rStyle w:val="Hyperlink"/>
          </w:rPr>
          <w:t>https://doi.org/10.2196/13203</w:t>
        </w:r>
      </w:hyperlink>
    </w:p>
    <w:p w:rsidR="00DE442F" w:rsidRPr="00455042" w:rsidRDefault="00DE442F" w:rsidP="00DE442F">
      <w:pPr>
        <w:ind w:left="720" w:hanging="720"/>
      </w:pPr>
      <w:proofErr w:type="spellStart"/>
      <w:r w:rsidRPr="00455042">
        <w:t>Meskó</w:t>
      </w:r>
      <w:proofErr w:type="spellEnd"/>
      <w:r w:rsidRPr="00455042">
        <w:t>, B., et al. (2022) </w:t>
      </w:r>
      <w:r w:rsidRPr="00F15CC1">
        <w:rPr>
          <w:i/>
          <w:iCs/>
        </w:rPr>
        <w:t>The Role of AI in Future Healthcare Systems</w:t>
      </w:r>
      <w:r w:rsidRPr="00455042">
        <w:t>. </w:t>
      </w:r>
      <w:r w:rsidRPr="00F15CC1">
        <w:rPr>
          <w:i/>
          <w:iCs/>
        </w:rPr>
        <w:t>NPJ Digital Medicine</w:t>
      </w:r>
      <w:r w:rsidRPr="00455042">
        <w:t>, 5(1), 1–8. Available from: </w:t>
      </w:r>
      <w:hyperlink r:id="rId11" w:tgtFrame="_blank" w:history="1">
        <w:r w:rsidRPr="00455042">
          <w:rPr>
            <w:rStyle w:val="Hyperlink"/>
          </w:rPr>
          <w:t>https://doi.org/10.1038/s41746-022-00611-y</w:t>
        </w:r>
      </w:hyperlink>
    </w:p>
    <w:p w:rsidR="00DE442F" w:rsidRPr="00455042" w:rsidRDefault="00DE442F" w:rsidP="00DE442F">
      <w:pPr>
        <w:ind w:left="720" w:hanging="720"/>
      </w:pPr>
      <w:r w:rsidRPr="00455042">
        <w:t>National Institute for Health and Care Excellence (NICE) (2022) </w:t>
      </w:r>
      <w:r w:rsidRPr="00F15CC1">
        <w:rPr>
          <w:i/>
          <w:iCs/>
        </w:rPr>
        <w:t>Evidence Standards Framework for Digital Health Technologies</w:t>
      </w:r>
      <w:r w:rsidRPr="00455042">
        <w:t>. Available from: </w:t>
      </w:r>
      <w:hyperlink r:id="rId12" w:tgtFrame="_blank" w:history="1">
        <w:r w:rsidRPr="00455042">
          <w:rPr>
            <w:rStyle w:val="Hyperlink"/>
          </w:rPr>
          <w:t>https://www.nice.org.uk/about/what-we-do/our-programmes/evidence-standards-framework-for-digital-health-technologies</w:t>
        </w:r>
      </w:hyperlink>
    </w:p>
    <w:p w:rsidR="00DE442F" w:rsidRPr="00455042" w:rsidRDefault="00DE442F" w:rsidP="00DE442F">
      <w:pPr>
        <w:ind w:left="720" w:hanging="720"/>
      </w:pPr>
      <w:r w:rsidRPr="00455042">
        <w:t>NHS AI Lab (2022) </w:t>
      </w:r>
      <w:r w:rsidRPr="00F15CC1">
        <w:rPr>
          <w:i/>
          <w:iCs/>
        </w:rPr>
        <w:t>Ethics and Governance of AI in Healthcare</w:t>
      </w:r>
      <w:r w:rsidRPr="00455042">
        <w:t>. Available from: </w:t>
      </w:r>
      <w:hyperlink r:id="rId13" w:tgtFrame="_blank" w:history="1">
        <w:r w:rsidRPr="00455042">
          <w:rPr>
            <w:rStyle w:val="Hyperlink"/>
          </w:rPr>
          <w:t>https://transform.england.nhs.uk/ai-lab/</w:t>
        </w:r>
      </w:hyperlink>
    </w:p>
    <w:p w:rsidR="00DE442F" w:rsidRPr="00455042" w:rsidRDefault="00DE442F" w:rsidP="00DE442F">
      <w:pPr>
        <w:ind w:left="720" w:hanging="720"/>
      </w:pPr>
      <w:r w:rsidRPr="00455042">
        <w:lastRenderedPageBreak/>
        <w:t>NHS Digital (2023) </w:t>
      </w:r>
      <w:r w:rsidRPr="00F15CC1">
        <w:rPr>
          <w:i/>
          <w:iCs/>
        </w:rPr>
        <w:t>Interoperability in Healthcare: A Strategic Framework</w:t>
      </w:r>
      <w:r w:rsidRPr="00455042">
        <w:t>. Available from: </w:t>
      </w:r>
      <w:hyperlink r:id="rId14" w:tgtFrame="_blank" w:history="1">
        <w:r w:rsidRPr="00455042">
          <w:rPr>
            <w:rStyle w:val="Hyperlink"/>
          </w:rPr>
          <w:t>https://digital.nhs.uk/services/interoperability</w:t>
        </w:r>
      </w:hyperlink>
    </w:p>
    <w:p w:rsidR="00DE442F" w:rsidRPr="00455042" w:rsidRDefault="00DE442F" w:rsidP="00DE442F">
      <w:pPr>
        <w:ind w:left="720" w:hanging="720"/>
      </w:pPr>
      <w:r w:rsidRPr="00455042">
        <w:t>NHS England (2023) </w:t>
      </w:r>
      <w:r w:rsidRPr="00F15CC1">
        <w:rPr>
          <w:i/>
          <w:iCs/>
        </w:rPr>
        <w:t>Integrated Care Systems: Digital Integration Framework</w:t>
      </w:r>
      <w:r w:rsidRPr="00455042">
        <w:t>. Available from: </w:t>
      </w:r>
      <w:hyperlink r:id="rId15" w:tgtFrame="_blank" w:history="1">
        <w:r w:rsidRPr="00455042">
          <w:rPr>
            <w:rStyle w:val="Hyperlink"/>
          </w:rPr>
          <w:t>https://www.england.nhs.uk/integratedcare/systems/</w:t>
        </w:r>
      </w:hyperlink>
    </w:p>
    <w:p w:rsidR="00DE442F" w:rsidRPr="00455042" w:rsidRDefault="00DE442F" w:rsidP="00DE442F">
      <w:pPr>
        <w:ind w:left="720" w:hanging="720"/>
      </w:pPr>
      <w:r w:rsidRPr="00455042">
        <w:t>NHS England (2023) </w:t>
      </w:r>
      <w:r w:rsidRPr="00F15CC1">
        <w:rPr>
          <w:i/>
          <w:iCs/>
        </w:rPr>
        <w:t>NHS Long Term Plan: Digital Transformation</w:t>
      </w:r>
      <w:r w:rsidRPr="00455042">
        <w:t>. Available from: </w:t>
      </w:r>
      <w:hyperlink r:id="rId16" w:tgtFrame="_blank" w:history="1">
        <w:r w:rsidRPr="00455042">
          <w:rPr>
            <w:rStyle w:val="Hyperlink"/>
          </w:rPr>
          <w:t>https://www.england.nhs.uk/digitaltechnology/connecteddigitalsystems/long-term-plan/</w:t>
        </w:r>
      </w:hyperlink>
    </w:p>
    <w:p w:rsidR="00DE442F" w:rsidRDefault="00DE442F" w:rsidP="00DE442F">
      <w:pPr>
        <w:ind w:left="720" w:hanging="720"/>
      </w:pPr>
      <w:r w:rsidRPr="00455042">
        <w:t>NHS England (2024) </w:t>
      </w:r>
      <w:r w:rsidRPr="00F15CC1">
        <w:rPr>
          <w:i/>
          <w:iCs/>
        </w:rPr>
        <w:t>Digital First Primary Care Strategy</w:t>
      </w:r>
      <w:r w:rsidRPr="00455042">
        <w:t>. Available from: </w:t>
      </w:r>
      <w:hyperlink r:id="rId17" w:tgtFrame="_blank" w:history="1">
        <w:r w:rsidRPr="00455042">
          <w:rPr>
            <w:rStyle w:val="Hyperlink"/>
          </w:rPr>
          <w:t>https://www.england.nhs.uk/digital-first-primary-care/</w:t>
        </w:r>
      </w:hyperlink>
    </w:p>
    <w:p w:rsidR="00DE442F" w:rsidRPr="00455042" w:rsidRDefault="00DE442F" w:rsidP="00DE442F">
      <w:pPr>
        <w:ind w:left="720" w:hanging="720"/>
      </w:pPr>
      <w:r w:rsidRPr="00455042">
        <w:t>NHS Improvement (2020) </w:t>
      </w:r>
      <w:r w:rsidRPr="00F15CC1">
        <w:rPr>
          <w:i/>
          <w:iCs/>
        </w:rPr>
        <w:t>Operational Efficiency in Hospitals: Best Practices</w:t>
      </w:r>
      <w:r w:rsidRPr="00455042">
        <w:t>. Available from: </w:t>
      </w:r>
      <w:hyperlink r:id="rId18" w:tgtFrame="_blank" w:history="1">
        <w:r w:rsidRPr="00455042">
          <w:rPr>
            <w:rStyle w:val="Hyperlink"/>
          </w:rPr>
          <w:t>https://improvement.nhs.uk/resources/operational-efficiency/</w:t>
        </w:r>
      </w:hyperlink>
    </w:p>
    <w:p w:rsidR="00DE442F" w:rsidRDefault="00DE442F" w:rsidP="00DE442F">
      <w:pPr>
        <w:ind w:left="720" w:hanging="720"/>
      </w:pPr>
      <w:r w:rsidRPr="00455042">
        <w:t>NHS Improvement (2021) </w:t>
      </w:r>
      <w:r w:rsidRPr="00F15CC1">
        <w:rPr>
          <w:i/>
          <w:iCs/>
        </w:rPr>
        <w:t>Digital Tools for Workforce Wellbeing</w:t>
      </w:r>
      <w:r w:rsidRPr="00455042">
        <w:t>. Available from: </w:t>
      </w:r>
      <w:hyperlink r:id="rId19" w:tgtFrame="_blank" w:history="1">
        <w:r w:rsidRPr="00455042">
          <w:rPr>
            <w:rStyle w:val="Hyperlink"/>
          </w:rPr>
          <w:t>https://improvement.nhs.uk/resources/digital-tools-workforce-wellbeing/</w:t>
        </w:r>
      </w:hyperlink>
    </w:p>
    <w:p w:rsidR="00DE442F" w:rsidRPr="00455042" w:rsidRDefault="00DE442F" w:rsidP="00DE442F">
      <w:pPr>
        <w:ind w:left="720" w:hanging="720"/>
      </w:pPr>
      <w:r w:rsidRPr="00455042">
        <w:t>NHSX (2022) </w:t>
      </w:r>
      <w:r w:rsidRPr="00F15CC1">
        <w:rPr>
          <w:i/>
          <w:iCs/>
        </w:rPr>
        <w:t>Digital Transformation in the NHS: A Blueprint for the Future</w:t>
      </w:r>
      <w:r w:rsidRPr="00455042">
        <w:t>. Available from: </w:t>
      </w:r>
      <w:hyperlink r:id="rId20" w:tgtFrame="_blank" w:history="1">
        <w:r w:rsidRPr="00455042">
          <w:rPr>
            <w:rStyle w:val="Hyperlink"/>
          </w:rPr>
          <w:t>https://transform.england.nhs.uk/digitaltechnology/</w:t>
        </w:r>
      </w:hyperlink>
    </w:p>
    <w:p w:rsidR="00DE442F" w:rsidRPr="00455042" w:rsidRDefault="00DE442F" w:rsidP="00DE442F">
      <w:pPr>
        <w:ind w:left="720" w:hanging="720"/>
      </w:pPr>
      <w:proofErr w:type="spellStart"/>
      <w:r w:rsidRPr="00455042">
        <w:t>Osheroff</w:t>
      </w:r>
      <w:proofErr w:type="spellEnd"/>
      <w:r w:rsidRPr="00455042">
        <w:t>, J.A., et al. (2021) </w:t>
      </w:r>
      <w:r w:rsidRPr="00F15CC1">
        <w:rPr>
          <w:i/>
          <w:iCs/>
        </w:rPr>
        <w:t>Improving Clinical Decision Support Systems</w:t>
      </w:r>
      <w:r w:rsidRPr="00455042">
        <w:t>. </w:t>
      </w:r>
      <w:r w:rsidRPr="00F15CC1">
        <w:rPr>
          <w:i/>
          <w:iCs/>
        </w:rPr>
        <w:t xml:space="preserve">BMJ Health </w:t>
      </w:r>
      <w:r w:rsidR="00D84244">
        <w:rPr>
          <w:i/>
          <w:iCs/>
        </w:rPr>
        <w:t>and</w:t>
      </w:r>
      <w:r w:rsidRPr="00F15CC1">
        <w:rPr>
          <w:i/>
          <w:iCs/>
        </w:rPr>
        <w:t xml:space="preserve"> Care Informatics</w:t>
      </w:r>
      <w:r w:rsidRPr="00455042">
        <w:t>, 28(1), e100237. Available from: </w:t>
      </w:r>
      <w:hyperlink r:id="rId21" w:tgtFrame="_blank" w:history="1">
        <w:r w:rsidRPr="00455042">
          <w:rPr>
            <w:rStyle w:val="Hyperlink"/>
          </w:rPr>
          <w:t>https://doi.org/10.1136/bmjhci-2020-100237</w:t>
        </w:r>
      </w:hyperlink>
    </w:p>
    <w:p w:rsidR="00DE442F" w:rsidRPr="00455042" w:rsidRDefault="00DE442F" w:rsidP="00DE442F">
      <w:pPr>
        <w:ind w:left="720" w:hanging="720"/>
      </w:pPr>
      <w:r w:rsidRPr="00455042">
        <w:t>Shaw, J., et al. (2021) </w:t>
      </w:r>
      <w:r w:rsidRPr="00F15CC1">
        <w:rPr>
          <w:i/>
          <w:iCs/>
        </w:rPr>
        <w:t>Artificial Intelligence in Healthcare: Anticipating Challenges</w:t>
      </w:r>
      <w:r w:rsidRPr="00455042">
        <w:t>. </w:t>
      </w:r>
      <w:r w:rsidRPr="00F15CC1">
        <w:rPr>
          <w:i/>
          <w:iCs/>
        </w:rPr>
        <w:t>Nature Digital Medicine</w:t>
      </w:r>
      <w:r w:rsidRPr="00455042">
        <w:t>, 4(1), 1–6. Available from: </w:t>
      </w:r>
      <w:hyperlink r:id="rId22" w:tgtFrame="_blank" w:history="1">
        <w:r w:rsidRPr="00455042">
          <w:rPr>
            <w:rStyle w:val="Hyperlink"/>
          </w:rPr>
          <w:t>https://doi.org/10.1038/s41746-021-00455-y</w:t>
        </w:r>
      </w:hyperlink>
    </w:p>
    <w:p w:rsidR="00DE442F" w:rsidRPr="00455042" w:rsidRDefault="00DE442F" w:rsidP="00DE442F">
      <w:pPr>
        <w:ind w:left="720" w:hanging="720"/>
      </w:pPr>
      <w:proofErr w:type="spellStart"/>
      <w:r w:rsidRPr="00455042">
        <w:t>Sinsky</w:t>
      </w:r>
      <w:proofErr w:type="spellEnd"/>
      <w:r w:rsidRPr="00455042">
        <w:t>, C., et al. (2021) </w:t>
      </w:r>
      <w:r w:rsidRPr="00F15CC1">
        <w:rPr>
          <w:i/>
          <w:iCs/>
        </w:rPr>
        <w:t>Burnout Among Clinicians and Digital Solutions</w:t>
      </w:r>
      <w:r w:rsidRPr="00455042">
        <w:t>. </w:t>
      </w:r>
      <w:r w:rsidRPr="00F15CC1">
        <w:rPr>
          <w:i/>
          <w:iCs/>
        </w:rPr>
        <w:t>Mayo Clinic Proceedings</w:t>
      </w:r>
      <w:r w:rsidRPr="00455042">
        <w:t>, 96(6), 1415–1429. Available from: </w:t>
      </w:r>
      <w:hyperlink r:id="rId23" w:tgtFrame="_blank" w:history="1">
        <w:r w:rsidRPr="00455042">
          <w:rPr>
            <w:rStyle w:val="Hyperlink"/>
          </w:rPr>
          <w:t>https://doi.org/10.1016/j.mayocp.2021.02.015</w:t>
        </w:r>
      </w:hyperlink>
    </w:p>
    <w:p w:rsidR="00DE442F" w:rsidRPr="00F15CC1" w:rsidRDefault="00DE442F" w:rsidP="00DE442F">
      <w:pPr>
        <w:ind w:left="720" w:hanging="720"/>
      </w:pPr>
      <w:proofErr w:type="spellStart"/>
      <w:r w:rsidRPr="00F15CC1">
        <w:lastRenderedPageBreak/>
        <w:t>Sittig</w:t>
      </w:r>
      <w:proofErr w:type="spellEnd"/>
      <w:r w:rsidRPr="00F15CC1">
        <w:t>, D.F., et al. (2023) </w:t>
      </w:r>
      <w:r w:rsidRPr="00F15CC1">
        <w:rPr>
          <w:i/>
          <w:iCs/>
        </w:rPr>
        <w:t>Improving EHR Usability in the NHS: A Longitudinal Study</w:t>
      </w:r>
      <w:r w:rsidRPr="00F15CC1">
        <w:t>. </w:t>
      </w:r>
      <w:r w:rsidRPr="00F15CC1">
        <w:rPr>
          <w:i/>
          <w:iCs/>
        </w:rPr>
        <w:t>Journal of the American Medical Informatics Association</w:t>
      </w:r>
      <w:r w:rsidRPr="00F15CC1">
        <w:t>, 30(2), 312-320. Available from: </w:t>
      </w:r>
      <w:hyperlink r:id="rId24" w:tgtFrame="_blank" w:history="1">
        <w:r w:rsidRPr="00F15CC1">
          <w:rPr>
            <w:rStyle w:val="Hyperlink"/>
          </w:rPr>
          <w:t>https://doi.org/10.1093/jamia/ocac210</w:t>
        </w:r>
      </w:hyperlink>
    </w:p>
    <w:p w:rsidR="00DE442F" w:rsidRPr="00455042" w:rsidRDefault="00DE442F" w:rsidP="00DE442F">
      <w:pPr>
        <w:ind w:left="720" w:hanging="720"/>
      </w:pPr>
      <w:r w:rsidRPr="00455042">
        <w:t>The Health Foundation (2022) </w:t>
      </w:r>
      <w:r w:rsidRPr="00F15CC1">
        <w:rPr>
          <w:i/>
          <w:iCs/>
        </w:rPr>
        <w:t>Digital Transformation in the NHS: Lessons from the Pandemic</w:t>
      </w:r>
      <w:r w:rsidRPr="00455042">
        <w:t>. Available from: </w:t>
      </w:r>
      <w:hyperlink r:id="rId25" w:tgtFrame="_blank" w:history="1">
        <w:r w:rsidRPr="00455042">
          <w:rPr>
            <w:rStyle w:val="Hyperlink"/>
          </w:rPr>
          <w:t>https://www.health.org.uk/publications/digital-transformation-in-the-nhs</w:t>
        </w:r>
      </w:hyperlink>
    </w:p>
    <w:p w:rsidR="00DE442F" w:rsidRPr="00455042" w:rsidRDefault="00DE442F" w:rsidP="00DE442F">
      <w:pPr>
        <w:ind w:left="720" w:hanging="720"/>
      </w:pPr>
      <w:r w:rsidRPr="00455042">
        <w:t>The Health Foundation (2023) </w:t>
      </w:r>
      <w:r w:rsidRPr="00F15CC1">
        <w:rPr>
          <w:i/>
          <w:iCs/>
        </w:rPr>
        <w:t>Remote Monitoring in Chronic Care</w:t>
      </w:r>
      <w:r w:rsidRPr="00455042">
        <w:t>. Available from: </w:t>
      </w:r>
      <w:hyperlink r:id="rId26" w:tgtFrame="_blank" w:history="1">
        <w:r w:rsidRPr="00455042">
          <w:rPr>
            <w:rStyle w:val="Hyperlink"/>
          </w:rPr>
          <w:t>https://www.health.org.uk/publications/remote-monitoring-in-chronic-care</w:t>
        </w:r>
      </w:hyperlink>
    </w:p>
    <w:p w:rsidR="00DE442F" w:rsidRPr="00F15CC1" w:rsidRDefault="00DE442F" w:rsidP="00DE442F">
      <w:pPr>
        <w:ind w:left="720" w:hanging="720"/>
      </w:pPr>
      <w:r w:rsidRPr="00F15CC1">
        <w:t>The King’s Fund (2023) </w:t>
      </w:r>
      <w:r w:rsidRPr="00F15CC1">
        <w:rPr>
          <w:i/>
          <w:iCs/>
        </w:rPr>
        <w:t>The Impact of Digital Triage in Primary Care</w:t>
      </w:r>
      <w:r w:rsidRPr="00F15CC1">
        <w:t>. Available from: </w:t>
      </w:r>
      <w:hyperlink r:id="rId27" w:tgtFrame="_blank" w:history="1">
        <w:r w:rsidRPr="00F15CC1">
          <w:rPr>
            <w:rStyle w:val="Hyperlink"/>
          </w:rPr>
          <w:t>https://www.kingsfund.org.uk/publications/digital-triage-primary-care</w:t>
        </w:r>
      </w:hyperlink>
    </w:p>
    <w:p w:rsidR="00DE442F" w:rsidRPr="00455042" w:rsidRDefault="00DE442F" w:rsidP="00DE442F">
      <w:pPr>
        <w:ind w:left="720" w:hanging="720"/>
      </w:pPr>
      <w:proofErr w:type="spellStart"/>
      <w:r w:rsidRPr="00455042">
        <w:t>Topol</w:t>
      </w:r>
      <w:proofErr w:type="spellEnd"/>
      <w:r w:rsidRPr="00455042">
        <w:t>, E. (2019) </w:t>
      </w:r>
      <w:r w:rsidRPr="00F15CC1">
        <w:rPr>
          <w:i/>
          <w:iCs/>
        </w:rPr>
        <w:t xml:space="preserve">The </w:t>
      </w:r>
      <w:proofErr w:type="spellStart"/>
      <w:r w:rsidRPr="00F15CC1">
        <w:rPr>
          <w:i/>
          <w:iCs/>
        </w:rPr>
        <w:t>Topol</w:t>
      </w:r>
      <w:proofErr w:type="spellEnd"/>
      <w:r w:rsidRPr="00F15CC1">
        <w:rPr>
          <w:i/>
          <w:iCs/>
        </w:rPr>
        <w:t xml:space="preserve"> Review: Preparing the Healthcare Workforce for a Digital Future</w:t>
      </w:r>
      <w:r w:rsidRPr="00455042">
        <w:t>. NHS. Available from: </w:t>
      </w:r>
      <w:hyperlink r:id="rId28" w:tgtFrame="_blank" w:history="1">
        <w:r w:rsidRPr="00455042">
          <w:rPr>
            <w:rStyle w:val="Hyperlink"/>
          </w:rPr>
          <w:t>https://topol.hee.nhs.uk/wp-content/uploads/HEE-Topol-Review-2019.pdf</w:t>
        </w:r>
      </w:hyperlink>
    </w:p>
    <w:p w:rsidR="00DE442F" w:rsidRPr="00455042" w:rsidRDefault="00DE442F" w:rsidP="00DE442F">
      <w:pPr>
        <w:ind w:left="720" w:hanging="720"/>
      </w:pPr>
      <w:proofErr w:type="spellStart"/>
      <w:r w:rsidRPr="00455042">
        <w:t>Vayena</w:t>
      </w:r>
      <w:proofErr w:type="spellEnd"/>
      <w:r w:rsidRPr="00455042">
        <w:t>, E., et al. (2022) </w:t>
      </w:r>
      <w:r w:rsidRPr="00F15CC1">
        <w:rPr>
          <w:i/>
          <w:iCs/>
        </w:rPr>
        <w:t>Ethical Challenges of AI in Public Health</w:t>
      </w:r>
      <w:r w:rsidRPr="00455042">
        <w:t>. </w:t>
      </w:r>
      <w:r w:rsidRPr="00F15CC1">
        <w:rPr>
          <w:i/>
          <w:iCs/>
        </w:rPr>
        <w:t>Nature Medicine</w:t>
      </w:r>
      <w:r w:rsidRPr="00455042">
        <w:t>, 28(1), 31-33. Available from: </w:t>
      </w:r>
      <w:hyperlink r:id="rId29" w:tgtFrame="_blank" w:history="1">
        <w:r w:rsidRPr="00455042">
          <w:rPr>
            <w:rStyle w:val="Hyperlink"/>
          </w:rPr>
          <w:t>https://doi.org/10.1038/s41591-021-01588-z</w:t>
        </w:r>
      </w:hyperlink>
    </w:p>
    <w:p w:rsidR="00DE442F" w:rsidRPr="00455042" w:rsidRDefault="00DE442F" w:rsidP="00DE442F">
      <w:pPr>
        <w:ind w:left="720" w:hanging="720"/>
      </w:pPr>
      <w:proofErr w:type="spellStart"/>
      <w:r w:rsidRPr="00455042">
        <w:t>Wherton</w:t>
      </w:r>
      <w:proofErr w:type="spellEnd"/>
      <w:r w:rsidRPr="00455042">
        <w:t>, J., et al. (2020) </w:t>
      </w:r>
      <w:r w:rsidRPr="00F15CC1">
        <w:rPr>
          <w:i/>
          <w:iCs/>
        </w:rPr>
        <w:t>Barriers to Video Consultations in the NHS</w:t>
      </w:r>
      <w:r w:rsidRPr="00455042">
        <w:t>. </w:t>
      </w:r>
      <w:r w:rsidRPr="00F15CC1">
        <w:rPr>
          <w:i/>
          <w:iCs/>
        </w:rPr>
        <w:t>British Journal of General Practice</w:t>
      </w:r>
      <w:r w:rsidRPr="00455042">
        <w:t>, 70(694), e267-e275. Available from: </w:t>
      </w:r>
      <w:hyperlink r:id="rId30" w:tgtFrame="_blank" w:history="1">
        <w:r w:rsidRPr="00455042">
          <w:rPr>
            <w:rStyle w:val="Hyperlink"/>
          </w:rPr>
          <w:t>https://doi.org/10.3399/bjgp20X708893</w:t>
        </w:r>
      </w:hyperlink>
    </w:p>
    <w:p w:rsidR="00DE442F" w:rsidRPr="00455042" w:rsidRDefault="00DE442F" w:rsidP="00DE442F">
      <w:pPr>
        <w:ind w:left="720" w:hanging="720"/>
      </w:pPr>
    </w:p>
    <w:p w:rsidR="00DE442F" w:rsidRPr="003F55FC" w:rsidRDefault="00DE442F"/>
    <w:sectPr w:rsidR="00DE442F" w:rsidRPr="003F55FC" w:rsidSect="008C11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5CC9"/>
    <w:multiLevelType w:val="multilevel"/>
    <w:tmpl w:val="A482B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E2C93"/>
    <w:multiLevelType w:val="multilevel"/>
    <w:tmpl w:val="846C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DB1E97"/>
    <w:multiLevelType w:val="multilevel"/>
    <w:tmpl w:val="7E701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C1351C"/>
    <w:multiLevelType w:val="multilevel"/>
    <w:tmpl w:val="82DA8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C947E7"/>
    <w:multiLevelType w:val="multilevel"/>
    <w:tmpl w:val="36606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E63A1D"/>
    <w:multiLevelType w:val="multilevel"/>
    <w:tmpl w:val="396AE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086872"/>
    <w:multiLevelType w:val="multilevel"/>
    <w:tmpl w:val="51826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D45227"/>
    <w:multiLevelType w:val="multilevel"/>
    <w:tmpl w:val="E26E4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5"/>
  </w:num>
  <w:num w:numId="4">
    <w:abstractNumId w:val="4"/>
  </w:num>
  <w:num w:numId="5">
    <w:abstractNumId w:val="3"/>
  </w:num>
  <w:num w:numId="6">
    <w:abstractNumId w:val="2"/>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82DCF"/>
    <w:rsid w:val="00084C8A"/>
    <w:rsid w:val="00110EF1"/>
    <w:rsid w:val="002667C6"/>
    <w:rsid w:val="003F55FC"/>
    <w:rsid w:val="00542845"/>
    <w:rsid w:val="00550AB6"/>
    <w:rsid w:val="00552410"/>
    <w:rsid w:val="005A25C8"/>
    <w:rsid w:val="005F2521"/>
    <w:rsid w:val="00624EF0"/>
    <w:rsid w:val="006432B5"/>
    <w:rsid w:val="006E3E95"/>
    <w:rsid w:val="007A511B"/>
    <w:rsid w:val="00896553"/>
    <w:rsid w:val="008C11FF"/>
    <w:rsid w:val="00912475"/>
    <w:rsid w:val="00920AA6"/>
    <w:rsid w:val="00982DCF"/>
    <w:rsid w:val="00997EA9"/>
    <w:rsid w:val="009B029B"/>
    <w:rsid w:val="009B4751"/>
    <w:rsid w:val="009F5B13"/>
    <w:rsid w:val="00A43912"/>
    <w:rsid w:val="00B4516D"/>
    <w:rsid w:val="00BA6BB6"/>
    <w:rsid w:val="00BE370A"/>
    <w:rsid w:val="00BF0B42"/>
    <w:rsid w:val="00C325DE"/>
    <w:rsid w:val="00C8034D"/>
    <w:rsid w:val="00CC109E"/>
    <w:rsid w:val="00CE5AA4"/>
    <w:rsid w:val="00D37713"/>
    <w:rsid w:val="00D84244"/>
    <w:rsid w:val="00DE442F"/>
    <w:rsid w:val="00E43E30"/>
    <w:rsid w:val="00E610E8"/>
    <w:rsid w:val="00E6441D"/>
    <w:rsid w:val="00EF749E"/>
    <w:rsid w:val="00F72D8A"/>
    <w:rsid w:val="00FA265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2B5"/>
    <w:pPr>
      <w:spacing w:before="120" w:after="120" w:line="480" w:lineRule="auto"/>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6432B5"/>
    <w:pPr>
      <w:keepNext/>
      <w:keepLines/>
      <w:jc w:val="left"/>
      <w:outlineLvl w:val="0"/>
    </w:pPr>
    <w:rPr>
      <w:rFonts w:eastAsiaTheme="majorEastAsia" w:cstheme="majorBidi"/>
      <w:b/>
      <w:i/>
      <w:color w:val="000000" w:themeColor="text1"/>
      <w:szCs w:val="40"/>
    </w:rPr>
  </w:style>
  <w:style w:type="paragraph" w:styleId="Heading2">
    <w:name w:val="heading 2"/>
    <w:basedOn w:val="Normal"/>
    <w:next w:val="Normal"/>
    <w:link w:val="Heading2Char"/>
    <w:uiPriority w:val="9"/>
    <w:unhideWhenUsed/>
    <w:qFormat/>
    <w:rsid w:val="006432B5"/>
    <w:pPr>
      <w:jc w:val="left"/>
      <w:outlineLvl w:val="1"/>
    </w:pPr>
    <w:rPr>
      <w:i/>
    </w:rPr>
  </w:style>
  <w:style w:type="paragraph" w:styleId="Heading3">
    <w:name w:val="heading 3"/>
    <w:basedOn w:val="Normal"/>
    <w:next w:val="Normal"/>
    <w:link w:val="Heading3Char"/>
    <w:uiPriority w:val="9"/>
    <w:semiHidden/>
    <w:unhideWhenUsed/>
    <w:qFormat/>
    <w:rsid w:val="00982D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2D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82D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82D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2D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2D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2D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2B5"/>
    <w:rPr>
      <w:rFonts w:ascii="Times New Roman" w:eastAsiaTheme="majorEastAsia" w:hAnsi="Times New Roman" w:cstheme="majorBidi"/>
      <w:b/>
      <w:i/>
      <w:color w:val="000000" w:themeColor="text1"/>
      <w:sz w:val="24"/>
      <w:szCs w:val="40"/>
      <w:lang w:val="en-GB"/>
    </w:rPr>
  </w:style>
  <w:style w:type="character" w:customStyle="1" w:styleId="Heading2Char">
    <w:name w:val="Heading 2 Char"/>
    <w:basedOn w:val="DefaultParagraphFont"/>
    <w:link w:val="Heading2"/>
    <w:uiPriority w:val="9"/>
    <w:rsid w:val="006432B5"/>
    <w:rPr>
      <w:rFonts w:ascii="Times New Roman" w:hAnsi="Times New Roman"/>
      <w:i/>
      <w:sz w:val="24"/>
      <w:lang w:val="en-GB"/>
    </w:rPr>
  </w:style>
  <w:style w:type="character" w:customStyle="1" w:styleId="Heading3Char">
    <w:name w:val="Heading 3 Char"/>
    <w:basedOn w:val="DefaultParagraphFont"/>
    <w:link w:val="Heading3"/>
    <w:uiPriority w:val="9"/>
    <w:semiHidden/>
    <w:rsid w:val="00982DC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82DC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982DC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982DC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82DC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82DC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82DC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82DCF"/>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DC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2D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DC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2D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2DC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82DCF"/>
    <w:pPr>
      <w:ind w:left="720"/>
    </w:pPr>
  </w:style>
  <w:style w:type="character" w:styleId="IntenseEmphasis">
    <w:name w:val="Intense Emphasis"/>
    <w:basedOn w:val="DefaultParagraphFont"/>
    <w:uiPriority w:val="21"/>
    <w:qFormat/>
    <w:rsid w:val="00982DCF"/>
    <w:rPr>
      <w:i/>
      <w:iCs/>
      <w:color w:val="2F5496" w:themeColor="accent1" w:themeShade="BF"/>
    </w:rPr>
  </w:style>
  <w:style w:type="paragraph" w:styleId="IntenseQuote">
    <w:name w:val="Intense Quote"/>
    <w:basedOn w:val="Normal"/>
    <w:next w:val="Normal"/>
    <w:link w:val="IntenseQuoteChar"/>
    <w:uiPriority w:val="30"/>
    <w:qFormat/>
    <w:rsid w:val="00982D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2DC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982DCF"/>
    <w:rPr>
      <w:b/>
      <w:bCs/>
      <w:smallCaps/>
      <w:color w:val="2F5496" w:themeColor="accent1" w:themeShade="BF"/>
      <w:spacing w:val="5"/>
    </w:rPr>
  </w:style>
  <w:style w:type="character" w:styleId="Hyperlink">
    <w:name w:val="Hyperlink"/>
    <w:basedOn w:val="DefaultParagraphFont"/>
    <w:uiPriority w:val="99"/>
    <w:unhideWhenUsed/>
    <w:rsid w:val="00DE442F"/>
    <w:rPr>
      <w:color w:val="0563C1" w:themeColor="hyperlink"/>
      <w:u w:val="single"/>
    </w:rPr>
  </w:style>
  <w:style w:type="character" w:styleId="FollowedHyperlink">
    <w:name w:val="FollowedHyperlink"/>
    <w:basedOn w:val="DefaultParagraphFont"/>
    <w:uiPriority w:val="99"/>
    <w:semiHidden/>
    <w:unhideWhenUsed/>
    <w:rsid w:val="00DE442F"/>
    <w:rPr>
      <w:color w:val="954F72" w:themeColor="followedHyperlink"/>
      <w:u w:val="single"/>
    </w:rPr>
  </w:style>
  <w:style w:type="paragraph" w:styleId="TOCHeading">
    <w:name w:val="TOC Heading"/>
    <w:basedOn w:val="Heading1"/>
    <w:next w:val="Normal"/>
    <w:uiPriority w:val="39"/>
    <w:unhideWhenUsed/>
    <w:qFormat/>
    <w:rsid w:val="00084C8A"/>
    <w:pPr>
      <w:spacing w:before="240" w:after="0" w:line="259" w:lineRule="auto"/>
      <w:contextualSpacing w:val="0"/>
      <w:outlineLvl w:val="9"/>
    </w:pPr>
    <w:rPr>
      <w:rFonts w:asciiTheme="majorHAnsi" w:hAnsiTheme="majorHAnsi"/>
      <w:b w:val="0"/>
      <w:i w:val="0"/>
      <w:color w:val="2F5496" w:themeColor="accent1" w:themeShade="BF"/>
      <w:kern w:val="0"/>
      <w:sz w:val="32"/>
      <w:szCs w:val="32"/>
      <w:lang w:val="en-US"/>
    </w:rPr>
  </w:style>
  <w:style w:type="paragraph" w:styleId="TOC1">
    <w:name w:val="toc 1"/>
    <w:basedOn w:val="Normal"/>
    <w:next w:val="Normal"/>
    <w:autoRedefine/>
    <w:uiPriority w:val="39"/>
    <w:unhideWhenUsed/>
    <w:rsid w:val="00084C8A"/>
    <w:pPr>
      <w:spacing w:after="100"/>
    </w:pPr>
  </w:style>
  <w:style w:type="paragraph" w:styleId="TOC2">
    <w:name w:val="toc 2"/>
    <w:basedOn w:val="Normal"/>
    <w:next w:val="Normal"/>
    <w:autoRedefine/>
    <w:uiPriority w:val="39"/>
    <w:unhideWhenUsed/>
    <w:rsid w:val="00084C8A"/>
    <w:pPr>
      <w:spacing w:after="100"/>
      <w:ind w:left="240"/>
    </w:pPr>
  </w:style>
  <w:style w:type="paragraph" w:styleId="BalloonText">
    <w:name w:val="Balloon Text"/>
    <w:basedOn w:val="Normal"/>
    <w:link w:val="BalloonTextChar"/>
    <w:uiPriority w:val="99"/>
    <w:semiHidden/>
    <w:unhideWhenUsed/>
    <w:rsid w:val="00550AB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AB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n1248" TargetMode="External"/><Relationship Id="rId13" Type="http://schemas.openxmlformats.org/officeDocument/2006/relationships/hyperlink" Target="https://transform.england.nhs.uk/ai-lab/" TargetMode="External"/><Relationship Id="rId18" Type="http://schemas.openxmlformats.org/officeDocument/2006/relationships/hyperlink" Target="https://improvement.nhs.uk/resources/operational-efficiency/" TargetMode="External"/><Relationship Id="rId26" Type="http://schemas.openxmlformats.org/officeDocument/2006/relationships/hyperlink" Target="https://www.health.org.uk/publications/remote-monitoring-in-chronic-care" TargetMode="External"/><Relationship Id="rId3" Type="http://schemas.openxmlformats.org/officeDocument/2006/relationships/styles" Target="styles.xml"/><Relationship Id="rId21" Type="http://schemas.openxmlformats.org/officeDocument/2006/relationships/hyperlink" Target="https://doi.org/10.1136/bmjhci-2020-100237" TargetMode="External"/><Relationship Id="rId7" Type="http://schemas.openxmlformats.org/officeDocument/2006/relationships/hyperlink" Target="https://doi.org/10.1007/s10916-021-01708-9" TargetMode="External"/><Relationship Id="rId12" Type="http://schemas.openxmlformats.org/officeDocument/2006/relationships/hyperlink" Target="https://www.nice.org.uk/about/what-we-do/our-programmes/evidence-standards-framework-for-digital-health-technologies" TargetMode="External"/><Relationship Id="rId17" Type="http://schemas.openxmlformats.org/officeDocument/2006/relationships/hyperlink" Target="https://www.england.nhs.uk/digital-first-primary-care/" TargetMode="External"/><Relationship Id="rId25" Type="http://schemas.openxmlformats.org/officeDocument/2006/relationships/hyperlink" Target="https://www.health.org.uk/publications/digital-transformation-in-the-nhs" TargetMode="External"/><Relationship Id="rId2" Type="http://schemas.openxmlformats.org/officeDocument/2006/relationships/numbering" Target="numbering.xml"/><Relationship Id="rId16" Type="http://schemas.openxmlformats.org/officeDocument/2006/relationships/hyperlink" Target="https://www.england.nhs.uk/digitaltechnology/connecteddigitalsystems/long-term-plan/" TargetMode="External"/><Relationship Id="rId20" Type="http://schemas.openxmlformats.org/officeDocument/2006/relationships/hyperlink" Target="https://transform.england.nhs.uk/digitaltechnology/" TargetMode="External"/><Relationship Id="rId29" Type="http://schemas.openxmlformats.org/officeDocument/2006/relationships/hyperlink" Target="https://doi.org/10.1038/s41591-021-01588-z" TargetMode="External"/><Relationship Id="rId1" Type="http://schemas.openxmlformats.org/officeDocument/2006/relationships/customXml" Target="../customXml/item1.xml"/><Relationship Id="rId6" Type="http://schemas.openxmlformats.org/officeDocument/2006/relationships/hyperlink" Target="https://doi.org/10.1377/hlthaff.2019.01569" TargetMode="External"/><Relationship Id="rId11" Type="http://schemas.openxmlformats.org/officeDocument/2006/relationships/hyperlink" Target="https://doi.org/10.1038/s41746-022-00611-y" TargetMode="External"/><Relationship Id="rId24" Type="http://schemas.openxmlformats.org/officeDocument/2006/relationships/hyperlink" Target="https://doi.org/10.1093/jamia/ocac21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integratedcare/systems/" TargetMode="External"/><Relationship Id="rId23" Type="http://schemas.openxmlformats.org/officeDocument/2006/relationships/hyperlink" Target="https://doi.org/10.1016/j.mayocp.2021.02.015" TargetMode="External"/><Relationship Id="rId28" Type="http://schemas.openxmlformats.org/officeDocument/2006/relationships/hyperlink" Target="https://topol.hee.nhs.uk/wp-content/uploads/HEE-Topol-Review-2019.pdf" TargetMode="External"/><Relationship Id="rId10" Type="http://schemas.openxmlformats.org/officeDocument/2006/relationships/hyperlink" Target="https://doi.org/10.2196/13203" TargetMode="External"/><Relationship Id="rId19" Type="http://schemas.openxmlformats.org/officeDocument/2006/relationships/hyperlink" Target="https://improvement.nhs.uk/resources/digital-tools-workforce-wellbe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7326/M20-5370" TargetMode="External"/><Relationship Id="rId14" Type="http://schemas.openxmlformats.org/officeDocument/2006/relationships/hyperlink" Target="https://digital.nhs.uk/services/interoperability" TargetMode="External"/><Relationship Id="rId22" Type="http://schemas.openxmlformats.org/officeDocument/2006/relationships/hyperlink" Target="https://doi.org/10.1038/s41746-021-00455-y" TargetMode="External"/><Relationship Id="rId27" Type="http://schemas.openxmlformats.org/officeDocument/2006/relationships/hyperlink" Target="https://www.kingsfund.org.uk/publications/digital-triage-primary-care" TargetMode="External"/><Relationship Id="rId30" Type="http://schemas.openxmlformats.org/officeDocument/2006/relationships/hyperlink" Target="https://doi.org/10.3399/bjgp20X708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5AE86-C421-4C62-9D58-4BC91B4DE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6081</Words>
  <Characters>34664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Moohammed S Ali</dc:creator>
  <cp:lastModifiedBy>user</cp:lastModifiedBy>
  <cp:revision>2</cp:revision>
  <dcterms:created xsi:type="dcterms:W3CDTF">2025-08-25T11:16:00Z</dcterms:created>
  <dcterms:modified xsi:type="dcterms:W3CDTF">2025-08-25T11:16:00Z</dcterms:modified>
</cp:coreProperties>
</file>