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3133B" w14:textId="1B7C523B" w:rsidR="00481452" w:rsidRDefault="007A3557">
      <w:r>
        <w:rPr>
          <w:noProof/>
        </w:rPr>
        <w:drawing>
          <wp:inline distT="0" distB="0" distL="0" distR="0" wp14:anchorId="0B6B71AF" wp14:editId="5016491B">
            <wp:extent cx="1905000" cy="666750"/>
            <wp:effectExtent l="0" t="0" r="0" b="0"/>
            <wp:docPr id="2"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text on a white background&#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000" cy="666750"/>
                    </a:xfrm>
                    <a:prstGeom prst="rect">
                      <a:avLst/>
                    </a:prstGeom>
                    <a:noFill/>
                    <a:ln>
                      <a:noFill/>
                    </a:ln>
                  </pic:spPr>
                </pic:pic>
              </a:graphicData>
            </a:graphic>
          </wp:inline>
        </w:drawing>
      </w:r>
    </w:p>
    <w:p w14:paraId="40E17A80" w14:textId="77777777" w:rsidR="007A3557" w:rsidRDefault="007A3557"/>
    <w:p w14:paraId="2407CFCB" w14:textId="77777777" w:rsidR="007A3557" w:rsidRDefault="007A3557"/>
    <w:p w14:paraId="611A11AF" w14:textId="77777777" w:rsidR="007A3557" w:rsidRDefault="007A3557"/>
    <w:p w14:paraId="74BF7F27" w14:textId="77777777" w:rsidR="007A3557" w:rsidRPr="007A3557" w:rsidRDefault="007A3557">
      <w:pPr>
        <w:rPr>
          <w:b/>
          <w:bCs/>
          <w:sz w:val="36"/>
          <w:szCs w:val="36"/>
        </w:rPr>
      </w:pPr>
    </w:p>
    <w:p w14:paraId="08D0C0E2" w14:textId="12D0E963" w:rsidR="007A3557" w:rsidRPr="007A3557" w:rsidRDefault="007A3557">
      <w:pPr>
        <w:rPr>
          <w:rFonts w:ascii="Arial" w:hAnsi="Arial" w:cs="Arial"/>
          <w:b/>
          <w:bCs/>
          <w:sz w:val="36"/>
          <w:szCs w:val="36"/>
        </w:rPr>
      </w:pPr>
      <w:r w:rsidRPr="007A3557">
        <w:rPr>
          <w:rFonts w:ascii="Arial" w:hAnsi="Arial" w:cs="Arial"/>
          <w:b/>
          <w:bCs/>
          <w:sz w:val="36"/>
          <w:szCs w:val="36"/>
        </w:rPr>
        <w:t>Protecting and Supporting Families in Health and Social Care (BMHP5021_LON)</w:t>
      </w:r>
    </w:p>
    <w:p w14:paraId="647A8B78" w14:textId="77777777" w:rsidR="007A3557" w:rsidRDefault="007A3557">
      <w:pPr>
        <w:rPr>
          <w:rFonts w:ascii="Arial" w:hAnsi="Arial" w:cs="Arial"/>
        </w:rPr>
      </w:pPr>
    </w:p>
    <w:p w14:paraId="1E798D52" w14:textId="77777777" w:rsidR="007A3557" w:rsidRDefault="007A3557">
      <w:pPr>
        <w:rPr>
          <w:rFonts w:ascii="Arial" w:hAnsi="Arial" w:cs="Arial"/>
        </w:rPr>
      </w:pPr>
    </w:p>
    <w:p w14:paraId="095AFCAF" w14:textId="77777777" w:rsidR="007A3557" w:rsidRDefault="007A3557">
      <w:pPr>
        <w:rPr>
          <w:rFonts w:ascii="Arial" w:hAnsi="Arial" w:cs="Arial"/>
        </w:rPr>
      </w:pPr>
    </w:p>
    <w:p w14:paraId="49D0E2E4" w14:textId="77777777" w:rsidR="007A3557" w:rsidRDefault="007A3557">
      <w:pPr>
        <w:rPr>
          <w:rFonts w:ascii="Arial" w:hAnsi="Arial" w:cs="Arial"/>
        </w:rPr>
      </w:pPr>
    </w:p>
    <w:p w14:paraId="41635B23" w14:textId="77777777" w:rsidR="007A3557" w:rsidRDefault="007A3557">
      <w:pPr>
        <w:rPr>
          <w:rFonts w:ascii="Arial" w:hAnsi="Arial" w:cs="Arial"/>
        </w:rPr>
      </w:pPr>
    </w:p>
    <w:p w14:paraId="7638D330" w14:textId="4BFE265A" w:rsidR="007A3557" w:rsidRPr="007A3557" w:rsidRDefault="007A3557">
      <w:pPr>
        <w:rPr>
          <w:rFonts w:ascii="Arial" w:hAnsi="Arial" w:cs="Arial"/>
          <w:b/>
          <w:bCs/>
          <w:sz w:val="32"/>
          <w:szCs w:val="32"/>
        </w:rPr>
      </w:pPr>
      <w:r w:rsidRPr="007A3557">
        <w:rPr>
          <w:rFonts w:ascii="Arial" w:hAnsi="Arial" w:cs="Arial"/>
          <w:b/>
          <w:bCs/>
          <w:sz w:val="32"/>
          <w:szCs w:val="32"/>
        </w:rPr>
        <w:t>Component 2:</w:t>
      </w:r>
      <w:r>
        <w:rPr>
          <w:rFonts w:ascii="Arial" w:hAnsi="Arial" w:cs="Arial"/>
          <w:b/>
          <w:bCs/>
          <w:sz w:val="32"/>
          <w:szCs w:val="32"/>
        </w:rPr>
        <w:t xml:space="preserve"> </w:t>
      </w:r>
      <w:r w:rsidRPr="007A3557">
        <w:rPr>
          <w:rFonts w:ascii="Arial" w:hAnsi="Arial" w:cs="Arial"/>
          <w:sz w:val="32"/>
          <w:szCs w:val="32"/>
        </w:rPr>
        <w:t>Written Report</w:t>
      </w:r>
    </w:p>
    <w:p w14:paraId="66A373B6" w14:textId="7FAAF5E9" w:rsidR="007A3557" w:rsidRPr="007A3557" w:rsidRDefault="007A3557">
      <w:pPr>
        <w:rPr>
          <w:rFonts w:ascii="Arial" w:hAnsi="Arial" w:cs="Arial"/>
          <w:sz w:val="32"/>
          <w:szCs w:val="32"/>
        </w:rPr>
      </w:pPr>
      <w:r w:rsidRPr="007A3557">
        <w:rPr>
          <w:rFonts w:ascii="Arial" w:hAnsi="Arial" w:cs="Arial"/>
          <w:b/>
          <w:bCs/>
          <w:sz w:val="32"/>
          <w:szCs w:val="32"/>
        </w:rPr>
        <w:t>Student Name:</w:t>
      </w:r>
      <w:r w:rsidRPr="007A3557">
        <w:rPr>
          <w:rFonts w:ascii="Arial" w:hAnsi="Arial" w:cs="Arial"/>
          <w:sz w:val="32"/>
          <w:szCs w:val="32"/>
        </w:rPr>
        <w:t xml:space="preserve"> Carla Silva</w:t>
      </w:r>
    </w:p>
    <w:p w14:paraId="55AF298C" w14:textId="48078734" w:rsidR="007A3557" w:rsidRPr="007A3557" w:rsidRDefault="007A3557">
      <w:pPr>
        <w:rPr>
          <w:rFonts w:ascii="Arial" w:hAnsi="Arial" w:cs="Arial"/>
          <w:sz w:val="32"/>
          <w:szCs w:val="32"/>
        </w:rPr>
      </w:pPr>
      <w:r w:rsidRPr="007A3557">
        <w:rPr>
          <w:rFonts w:ascii="Arial" w:hAnsi="Arial" w:cs="Arial"/>
          <w:b/>
          <w:bCs/>
          <w:sz w:val="32"/>
          <w:szCs w:val="32"/>
        </w:rPr>
        <w:t>Student ID:</w:t>
      </w:r>
      <w:r w:rsidRPr="007A3557">
        <w:rPr>
          <w:rFonts w:ascii="Arial" w:hAnsi="Arial" w:cs="Arial"/>
          <w:sz w:val="32"/>
          <w:szCs w:val="32"/>
        </w:rPr>
        <w:t xml:space="preserve"> 2333077</w:t>
      </w:r>
    </w:p>
    <w:p w14:paraId="588B9F7B" w14:textId="5DF8E54F" w:rsidR="007A3557" w:rsidRDefault="007A3557">
      <w:pPr>
        <w:rPr>
          <w:rFonts w:ascii="Arial" w:hAnsi="Arial" w:cs="Arial"/>
          <w:sz w:val="32"/>
          <w:szCs w:val="32"/>
        </w:rPr>
      </w:pPr>
      <w:r w:rsidRPr="007A3557">
        <w:rPr>
          <w:rFonts w:ascii="Arial" w:hAnsi="Arial" w:cs="Arial"/>
          <w:b/>
          <w:bCs/>
          <w:sz w:val="32"/>
          <w:szCs w:val="32"/>
        </w:rPr>
        <w:t>Lecture’s Name:</w:t>
      </w:r>
      <w:r w:rsidRPr="007A3557">
        <w:rPr>
          <w:rFonts w:ascii="Arial" w:hAnsi="Arial" w:cs="Arial"/>
          <w:sz w:val="32"/>
          <w:szCs w:val="32"/>
        </w:rPr>
        <w:t xml:space="preserve"> Amanda Jones</w:t>
      </w:r>
    </w:p>
    <w:p w14:paraId="0594507A" w14:textId="77777777" w:rsidR="007A3557" w:rsidRDefault="007A3557">
      <w:pPr>
        <w:rPr>
          <w:rFonts w:ascii="Arial" w:hAnsi="Arial" w:cs="Arial"/>
          <w:sz w:val="32"/>
          <w:szCs w:val="32"/>
        </w:rPr>
      </w:pPr>
    </w:p>
    <w:p w14:paraId="1EC9E770" w14:textId="77777777" w:rsidR="007A3557" w:rsidRDefault="007A3557">
      <w:pPr>
        <w:rPr>
          <w:rFonts w:ascii="Arial" w:hAnsi="Arial" w:cs="Arial"/>
          <w:sz w:val="32"/>
          <w:szCs w:val="32"/>
        </w:rPr>
      </w:pPr>
    </w:p>
    <w:p w14:paraId="6F2D8F48" w14:textId="77777777" w:rsidR="007A3557" w:rsidRDefault="007A3557">
      <w:pPr>
        <w:rPr>
          <w:rFonts w:ascii="Arial" w:hAnsi="Arial" w:cs="Arial"/>
          <w:sz w:val="32"/>
          <w:szCs w:val="32"/>
        </w:rPr>
      </w:pPr>
    </w:p>
    <w:p w14:paraId="18B7484F" w14:textId="77777777" w:rsidR="007A3557" w:rsidRDefault="007A3557">
      <w:pPr>
        <w:rPr>
          <w:rFonts w:ascii="Arial" w:hAnsi="Arial" w:cs="Arial"/>
          <w:sz w:val="32"/>
          <w:szCs w:val="32"/>
        </w:rPr>
      </w:pPr>
    </w:p>
    <w:p w14:paraId="0B0731CD" w14:textId="77777777" w:rsidR="007A3557" w:rsidRDefault="007A3557">
      <w:pPr>
        <w:rPr>
          <w:rFonts w:ascii="Arial" w:hAnsi="Arial" w:cs="Arial"/>
          <w:sz w:val="32"/>
          <w:szCs w:val="32"/>
        </w:rPr>
      </w:pPr>
    </w:p>
    <w:p w14:paraId="76014D89" w14:textId="77777777" w:rsidR="007A3557" w:rsidRDefault="007A3557">
      <w:pPr>
        <w:rPr>
          <w:rFonts w:ascii="Arial" w:hAnsi="Arial" w:cs="Arial"/>
          <w:sz w:val="32"/>
          <w:szCs w:val="32"/>
        </w:rPr>
      </w:pPr>
    </w:p>
    <w:p w14:paraId="00C43CB9" w14:textId="77777777" w:rsidR="007A3557" w:rsidRDefault="007A3557">
      <w:pPr>
        <w:rPr>
          <w:rFonts w:ascii="Arial" w:hAnsi="Arial" w:cs="Arial"/>
          <w:sz w:val="32"/>
          <w:szCs w:val="32"/>
        </w:rPr>
      </w:pPr>
    </w:p>
    <w:p w14:paraId="35B394F7" w14:textId="77777777" w:rsidR="007A3557" w:rsidRDefault="007A3557">
      <w:pPr>
        <w:rPr>
          <w:rFonts w:ascii="Arial" w:hAnsi="Arial" w:cs="Arial"/>
          <w:sz w:val="32"/>
          <w:szCs w:val="32"/>
        </w:rPr>
      </w:pPr>
    </w:p>
    <w:p w14:paraId="0D58316C" w14:textId="77777777" w:rsidR="007A3557" w:rsidRDefault="007A3557">
      <w:pPr>
        <w:rPr>
          <w:rFonts w:ascii="Arial" w:hAnsi="Arial" w:cs="Arial"/>
          <w:sz w:val="32"/>
          <w:szCs w:val="32"/>
        </w:rPr>
      </w:pPr>
    </w:p>
    <w:p w14:paraId="653E7809" w14:textId="77777777" w:rsidR="007A3557" w:rsidRDefault="007A3557">
      <w:pPr>
        <w:rPr>
          <w:rFonts w:ascii="Arial" w:hAnsi="Arial" w:cs="Arial"/>
          <w:sz w:val="32"/>
          <w:szCs w:val="32"/>
        </w:rPr>
      </w:pPr>
    </w:p>
    <w:p w14:paraId="31CE478F" w14:textId="4F630079" w:rsidR="007A3557" w:rsidRPr="00ED0515" w:rsidRDefault="007A3557">
      <w:pPr>
        <w:rPr>
          <w:rFonts w:ascii="Arial" w:hAnsi="Arial" w:cs="Arial"/>
          <w:b/>
          <w:bCs/>
          <w:sz w:val="32"/>
          <w:szCs w:val="32"/>
        </w:rPr>
      </w:pPr>
      <w:r w:rsidRPr="00ED0515">
        <w:rPr>
          <w:rFonts w:ascii="Arial" w:hAnsi="Arial" w:cs="Arial"/>
          <w:b/>
          <w:bCs/>
          <w:sz w:val="32"/>
          <w:szCs w:val="32"/>
        </w:rPr>
        <w:t>Tablet of Content</w:t>
      </w:r>
    </w:p>
    <w:p w14:paraId="7CB11886" w14:textId="77777777" w:rsidR="007A3557" w:rsidRDefault="007A3557">
      <w:pPr>
        <w:rPr>
          <w:rFonts w:ascii="Arial" w:hAnsi="Arial" w:cs="Arial"/>
          <w:sz w:val="32"/>
          <w:szCs w:val="32"/>
        </w:rPr>
      </w:pPr>
    </w:p>
    <w:p w14:paraId="5FD0F744" w14:textId="4AD9923B" w:rsidR="002728A6" w:rsidRDefault="002728A6">
      <w:pPr>
        <w:rPr>
          <w:rFonts w:ascii="Arial" w:hAnsi="Arial" w:cs="Arial"/>
        </w:rPr>
      </w:pPr>
      <w:r>
        <w:rPr>
          <w:rFonts w:ascii="Arial" w:hAnsi="Arial" w:cs="Arial"/>
        </w:rPr>
        <w:t>Introduction………………………………………………………………………pag</w:t>
      </w:r>
      <w:r w:rsidR="00E165DC">
        <w:rPr>
          <w:rFonts w:ascii="Arial" w:hAnsi="Arial" w:cs="Arial"/>
        </w:rPr>
        <w:t>1</w:t>
      </w:r>
    </w:p>
    <w:p w14:paraId="7FD8E4DF" w14:textId="17CBC40B" w:rsidR="002728A6" w:rsidRDefault="002728A6">
      <w:pPr>
        <w:rPr>
          <w:rFonts w:ascii="Arial" w:hAnsi="Arial" w:cs="Arial"/>
        </w:rPr>
      </w:pPr>
      <w:r>
        <w:rPr>
          <w:rFonts w:ascii="Arial" w:hAnsi="Arial" w:cs="Arial"/>
        </w:rPr>
        <w:t>Early Help System………………………………………………………………pag</w:t>
      </w:r>
      <w:r w:rsidR="00E165DC">
        <w:rPr>
          <w:rFonts w:ascii="Arial" w:hAnsi="Arial" w:cs="Arial"/>
        </w:rPr>
        <w:t>2</w:t>
      </w:r>
    </w:p>
    <w:p w14:paraId="73FA65BD" w14:textId="7F2C9A6E" w:rsidR="00E165DC" w:rsidRDefault="00E165DC">
      <w:pPr>
        <w:rPr>
          <w:rFonts w:ascii="Arial" w:hAnsi="Arial" w:cs="Arial"/>
        </w:rPr>
      </w:pPr>
      <w:r>
        <w:rPr>
          <w:rFonts w:ascii="Arial" w:hAnsi="Arial" w:cs="Arial"/>
        </w:rPr>
        <w:t>Leeds City Council………………………………………………………………pag3</w:t>
      </w:r>
    </w:p>
    <w:p w14:paraId="76C10BE1" w14:textId="6D2D7641" w:rsidR="00E165DC" w:rsidRDefault="00E165DC">
      <w:pPr>
        <w:rPr>
          <w:rFonts w:ascii="Arial" w:hAnsi="Arial" w:cs="Arial"/>
        </w:rPr>
      </w:pPr>
      <w:r>
        <w:rPr>
          <w:rFonts w:ascii="Arial" w:hAnsi="Arial" w:cs="Arial"/>
        </w:rPr>
        <w:t>Southwark Council………………………………………………………………pag4</w:t>
      </w:r>
    </w:p>
    <w:p w14:paraId="57BF4ADC" w14:textId="041E850B" w:rsidR="00E165DC" w:rsidRDefault="00E165DC">
      <w:pPr>
        <w:rPr>
          <w:rFonts w:ascii="Arial" w:hAnsi="Arial" w:cs="Arial"/>
        </w:rPr>
      </w:pPr>
      <w:r>
        <w:rPr>
          <w:rFonts w:ascii="Arial" w:hAnsi="Arial" w:cs="Arial"/>
        </w:rPr>
        <w:t>Norfolk Country Council…………………………………………………………pag5</w:t>
      </w:r>
    </w:p>
    <w:p w14:paraId="343FEAB9" w14:textId="3F7530E1" w:rsidR="00E165DC" w:rsidRDefault="00ED0515">
      <w:pPr>
        <w:rPr>
          <w:rFonts w:ascii="Arial" w:hAnsi="Arial" w:cs="Arial"/>
        </w:rPr>
      </w:pPr>
      <w:r>
        <w:rPr>
          <w:rFonts w:ascii="Arial" w:hAnsi="Arial" w:cs="Arial"/>
        </w:rPr>
        <w:t>Comparison and Contrast</w:t>
      </w:r>
      <w:r w:rsidR="00E165DC">
        <w:rPr>
          <w:rFonts w:ascii="Arial" w:hAnsi="Arial" w:cs="Arial"/>
        </w:rPr>
        <w:t>………………………………………………………pag6.</w:t>
      </w:r>
    </w:p>
    <w:p w14:paraId="0F79BE71" w14:textId="132BCE16" w:rsidR="00E165DC" w:rsidRDefault="00E165DC">
      <w:pPr>
        <w:rPr>
          <w:rFonts w:ascii="Arial" w:hAnsi="Arial" w:cs="Arial"/>
        </w:rPr>
      </w:pPr>
      <w:r>
        <w:rPr>
          <w:rFonts w:ascii="Arial" w:hAnsi="Arial" w:cs="Arial"/>
        </w:rPr>
        <w:t>Conclusion………………………………………………………………………. pag7</w:t>
      </w:r>
    </w:p>
    <w:p w14:paraId="2394B673" w14:textId="51467B22" w:rsidR="00E165DC" w:rsidRDefault="00E165DC">
      <w:pPr>
        <w:rPr>
          <w:rFonts w:ascii="Arial" w:hAnsi="Arial" w:cs="Arial"/>
        </w:rPr>
      </w:pPr>
      <w:r>
        <w:rPr>
          <w:rFonts w:ascii="Arial" w:hAnsi="Arial" w:cs="Arial"/>
        </w:rPr>
        <w:t>References………………………………………………………………………...pag8</w:t>
      </w:r>
    </w:p>
    <w:p w14:paraId="21C1AA60" w14:textId="77777777" w:rsidR="00E165DC" w:rsidRDefault="00E165DC">
      <w:pPr>
        <w:rPr>
          <w:rFonts w:ascii="Arial" w:hAnsi="Arial" w:cs="Arial"/>
        </w:rPr>
      </w:pPr>
    </w:p>
    <w:p w14:paraId="2E281BF2" w14:textId="77777777" w:rsidR="002728A6" w:rsidRPr="002728A6" w:rsidRDefault="002728A6">
      <w:pPr>
        <w:rPr>
          <w:rFonts w:ascii="Arial" w:hAnsi="Arial" w:cs="Arial"/>
        </w:rPr>
      </w:pPr>
    </w:p>
    <w:p w14:paraId="6DFA1FBE" w14:textId="77777777" w:rsidR="007A3557" w:rsidRDefault="007A3557">
      <w:pPr>
        <w:rPr>
          <w:rFonts w:ascii="Arial" w:hAnsi="Arial" w:cs="Arial"/>
          <w:sz w:val="32"/>
          <w:szCs w:val="32"/>
        </w:rPr>
      </w:pPr>
    </w:p>
    <w:p w14:paraId="445EEF05" w14:textId="77777777" w:rsidR="007A3557" w:rsidRDefault="007A3557">
      <w:pPr>
        <w:rPr>
          <w:rFonts w:ascii="Arial" w:hAnsi="Arial" w:cs="Arial"/>
          <w:sz w:val="32"/>
          <w:szCs w:val="32"/>
        </w:rPr>
      </w:pPr>
    </w:p>
    <w:p w14:paraId="0C6CBC51" w14:textId="77777777" w:rsidR="007A3557" w:rsidRDefault="007A3557">
      <w:pPr>
        <w:rPr>
          <w:rFonts w:ascii="Arial" w:hAnsi="Arial" w:cs="Arial"/>
          <w:sz w:val="32"/>
          <w:szCs w:val="32"/>
        </w:rPr>
      </w:pPr>
    </w:p>
    <w:p w14:paraId="6DAC3A87" w14:textId="77777777" w:rsidR="007A3557" w:rsidRDefault="007A3557">
      <w:pPr>
        <w:rPr>
          <w:rFonts w:ascii="Arial" w:hAnsi="Arial" w:cs="Arial"/>
          <w:sz w:val="32"/>
          <w:szCs w:val="32"/>
        </w:rPr>
      </w:pPr>
    </w:p>
    <w:p w14:paraId="6E4F57B2" w14:textId="77777777" w:rsidR="007A3557" w:rsidRDefault="007A3557">
      <w:pPr>
        <w:rPr>
          <w:rFonts w:ascii="Arial" w:hAnsi="Arial" w:cs="Arial"/>
          <w:sz w:val="32"/>
          <w:szCs w:val="32"/>
        </w:rPr>
      </w:pPr>
    </w:p>
    <w:p w14:paraId="74C596F9" w14:textId="77777777" w:rsidR="007A3557" w:rsidRDefault="007A3557">
      <w:pPr>
        <w:rPr>
          <w:rFonts w:ascii="Arial" w:hAnsi="Arial" w:cs="Arial"/>
          <w:sz w:val="32"/>
          <w:szCs w:val="32"/>
        </w:rPr>
      </w:pPr>
    </w:p>
    <w:p w14:paraId="6BC3CB6F" w14:textId="77777777" w:rsidR="007A3557" w:rsidRDefault="007A3557">
      <w:pPr>
        <w:rPr>
          <w:rFonts w:ascii="Arial" w:hAnsi="Arial" w:cs="Arial"/>
          <w:sz w:val="32"/>
          <w:szCs w:val="32"/>
        </w:rPr>
      </w:pPr>
    </w:p>
    <w:p w14:paraId="77D83D3D" w14:textId="77777777" w:rsidR="007A3557" w:rsidRDefault="007A3557">
      <w:pPr>
        <w:rPr>
          <w:rFonts w:ascii="Arial" w:hAnsi="Arial" w:cs="Arial"/>
          <w:sz w:val="32"/>
          <w:szCs w:val="32"/>
        </w:rPr>
      </w:pPr>
    </w:p>
    <w:p w14:paraId="7D824CC4" w14:textId="77777777" w:rsidR="007A3557" w:rsidRDefault="007A3557">
      <w:pPr>
        <w:rPr>
          <w:rFonts w:ascii="Arial" w:hAnsi="Arial" w:cs="Arial"/>
          <w:sz w:val="32"/>
          <w:szCs w:val="32"/>
        </w:rPr>
      </w:pPr>
    </w:p>
    <w:p w14:paraId="3432C00B" w14:textId="77777777" w:rsidR="007A3557" w:rsidRDefault="007A3557">
      <w:pPr>
        <w:rPr>
          <w:rFonts w:ascii="Arial" w:hAnsi="Arial" w:cs="Arial"/>
          <w:sz w:val="32"/>
          <w:szCs w:val="32"/>
        </w:rPr>
      </w:pPr>
    </w:p>
    <w:p w14:paraId="4B00599C" w14:textId="77777777" w:rsidR="007A3557" w:rsidRDefault="007A3557">
      <w:pPr>
        <w:rPr>
          <w:rFonts w:ascii="Arial" w:hAnsi="Arial" w:cs="Arial"/>
          <w:sz w:val="32"/>
          <w:szCs w:val="32"/>
        </w:rPr>
      </w:pPr>
    </w:p>
    <w:p w14:paraId="65E8AEDA" w14:textId="77777777" w:rsidR="007A3557" w:rsidRDefault="007A3557">
      <w:pPr>
        <w:rPr>
          <w:rFonts w:ascii="Arial" w:hAnsi="Arial" w:cs="Arial"/>
          <w:sz w:val="32"/>
          <w:szCs w:val="32"/>
        </w:rPr>
      </w:pPr>
    </w:p>
    <w:p w14:paraId="5D9E15DC" w14:textId="77777777" w:rsidR="007A3557" w:rsidRDefault="007A3557">
      <w:pPr>
        <w:rPr>
          <w:rFonts w:ascii="Arial" w:hAnsi="Arial" w:cs="Arial"/>
          <w:sz w:val="32"/>
          <w:szCs w:val="32"/>
        </w:rPr>
      </w:pPr>
    </w:p>
    <w:p w14:paraId="298E5359" w14:textId="77777777" w:rsidR="007A3557" w:rsidRDefault="007A3557">
      <w:pPr>
        <w:rPr>
          <w:rFonts w:ascii="Arial" w:hAnsi="Arial" w:cs="Arial"/>
          <w:sz w:val="32"/>
          <w:szCs w:val="32"/>
        </w:rPr>
      </w:pPr>
    </w:p>
    <w:p w14:paraId="432C0204" w14:textId="77777777" w:rsidR="00586846" w:rsidRDefault="00586846" w:rsidP="00586846">
      <w:pPr>
        <w:rPr>
          <w:rFonts w:ascii="Arial" w:hAnsi="Arial" w:cs="Arial"/>
          <w:sz w:val="32"/>
          <w:szCs w:val="32"/>
        </w:rPr>
      </w:pPr>
      <w:r>
        <w:rPr>
          <w:rFonts w:ascii="Arial" w:hAnsi="Arial" w:cs="Arial"/>
          <w:sz w:val="32"/>
          <w:szCs w:val="32"/>
        </w:rPr>
        <w:lastRenderedPageBreak/>
        <w:t>Introduction</w:t>
      </w:r>
    </w:p>
    <w:p w14:paraId="0A563610" w14:textId="77777777" w:rsidR="00586846" w:rsidRDefault="00586846" w:rsidP="00586846">
      <w:pPr>
        <w:rPr>
          <w:rFonts w:ascii="Arial" w:hAnsi="Arial" w:cs="Arial"/>
          <w:sz w:val="32"/>
          <w:szCs w:val="32"/>
        </w:rPr>
      </w:pPr>
    </w:p>
    <w:p w14:paraId="505D875F" w14:textId="58E901FB" w:rsidR="007A3557" w:rsidRDefault="00586846">
      <w:pPr>
        <w:rPr>
          <w:rFonts w:ascii="Arial" w:hAnsi="Arial" w:cs="Arial"/>
        </w:rPr>
      </w:pPr>
      <w:r>
        <w:rPr>
          <w:rFonts w:ascii="Arial" w:hAnsi="Arial" w:cs="Arial"/>
        </w:rPr>
        <w:t xml:space="preserve">This report examines how families in the UK </w:t>
      </w:r>
      <w:proofErr w:type="gramStart"/>
      <w:r>
        <w:rPr>
          <w:rFonts w:ascii="Arial" w:hAnsi="Arial" w:cs="Arial"/>
        </w:rPr>
        <w:t>are informed</w:t>
      </w:r>
      <w:proofErr w:type="gramEnd"/>
      <w:r>
        <w:rPr>
          <w:rFonts w:ascii="Arial" w:hAnsi="Arial" w:cs="Arial"/>
        </w:rPr>
        <w:t xml:space="preserve"> about “Early Help” system via local government websites. A key element of strategic safeguarding partnership is </w:t>
      </w:r>
      <w:r w:rsidR="00E165DC">
        <w:rPr>
          <w:rFonts w:ascii="Arial" w:hAnsi="Arial" w:cs="Arial"/>
        </w:rPr>
        <w:t>Early</w:t>
      </w:r>
      <w:r>
        <w:rPr>
          <w:rFonts w:ascii="Arial" w:hAnsi="Arial" w:cs="Arial"/>
        </w:rPr>
        <w:t xml:space="preserve"> Help. </w:t>
      </w:r>
      <w:r w:rsidR="00ED0515">
        <w:rPr>
          <w:rFonts w:ascii="Arial" w:hAnsi="Arial" w:cs="Arial"/>
        </w:rPr>
        <w:t>This</w:t>
      </w:r>
      <w:r>
        <w:rPr>
          <w:rFonts w:ascii="Arial" w:hAnsi="Arial" w:cs="Arial"/>
        </w:rPr>
        <w:t xml:space="preserve"> </w:t>
      </w:r>
      <w:proofErr w:type="gramStart"/>
      <w:r>
        <w:rPr>
          <w:rFonts w:ascii="Arial" w:hAnsi="Arial" w:cs="Arial"/>
        </w:rPr>
        <w:t>is intended</w:t>
      </w:r>
      <w:proofErr w:type="gramEnd"/>
      <w:r>
        <w:rPr>
          <w:rFonts w:ascii="Arial" w:hAnsi="Arial" w:cs="Arial"/>
        </w:rPr>
        <w:t xml:space="preserve"> to give children, </w:t>
      </w:r>
      <w:r w:rsidR="00E165DC">
        <w:rPr>
          <w:rFonts w:ascii="Arial" w:hAnsi="Arial" w:cs="Arial"/>
        </w:rPr>
        <w:t>youth</w:t>
      </w:r>
      <w:r>
        <w:rPr>
          <w:rFonts w:ascii="Arial" w:hAnsi="Arial" w:cs="Arial"/>
        </w:rPr>
        <w:t xml:space="preserve"> and their families prompt assistance before problems worsen.</w:t>
      </w:r>
    </w:p>
    <w:p w14:paraId="47483109" w14:textId="3AF908C4" w:rsidR="00586846" w:rsidRDefault="00586846">
      <w:pPr>
        <w:rPr>
          <w:rFonts w:ascii="Arial" w:hAnsi="Arial" w:cs="Arial"/>
        </w:rPr>
      </w:pPr>
      <w:r>
        <w:rPr>
          <w:rFonts w:ascii="Arial" w:hAnsi="Arial" w:cs="Arial"/>
        </w:rPr>
        <w:t xml:space="preserve">Therefore, it is crucial that Early Help information be clear, accessible, and visible online so that families may find and get help when they need it. The report examines and contrasts the ways in which three local authorities Leeds City Council, Southwark Council, and Norfolk Country Council present, advertise, and describe their Early Help and </w:t>
      </w:r>
      <w:r w:rsidR="00E165DC">
        <w:rPr>
          <w:rFonts w:ascii="Arial" w:hAnsi="Arial" w:cs="Arial"/>
        </w:rPr>
        <w:t>broader</w:t>
      </w:r>
      <w:r>
        <w:rPr>
          <w:rFonts w:ascii="Arial" w:hAnsi="Arial" w:cs="Arial"/>
        </w:rPr>
        <w:t xml:space="preserve"> family support services on their websites </w:t>
      </w:r>
      <w:r w:rsidR="00E165DC">
        <w:rPr>
          <w:rFonts w:ascii="Arial" w:hAnsi="Arial" w:cs="Arial"/>
        </w:rPr>
        <w:t>to</w:t>
      </w:r>
      <w:r>
        <w:rPr>
          <w:rFonts w:ascii="Arial" w:hAnsi="Arial" w:cs="Arial"/>
        </w:rPr>
        <w:t xml:space="preserve"> investigate this.</w:t>
      </w:r>
    </w:p>
    <w:p w14:paraId="70D27F4E" w14:textId="333DD2C3" w:rsidR="00586846" w:rsidRPr="00586846" w:rsidRDefault="00586846">
      <w:pPr>
        <w:rPr>
          <w:rFonts w:ascii="Arial" w:hAnsi="Arial" w:cs="Arial"/>
        </w:rPr>
      </w:pPr>
      <w:r>
        <w:rPr>
          <w:rFonts w:ascii="Arial" w:hAnsi="Arial" w:cs="Arial"/>
        </w:rPr>
        <w:t xml:space="preserve">The study </w:t>
      </w:r>
      <w:r w:rsidR="00E165DC">
        <w:rPr>
          <w:rFonts w:ascii="Arial" w:hAnsi="Arial" w:cs="Arial"/>
        </w:rPr>
        <w:t>attempts</w:t>
      </w:r>
      <w:r>
        <w:rPr>
          <w:rFonts w:ascii="Arial" w:hAnsi="Arial" w:cs="Arial"/>
        </w:rPr>
        <w:t xml:space="preserve"> to identify opportunities for improvement as well as instances of best practices by assessing the </w:t>
      </w:r>
      <w:r w:rsidR="00E165DC">
        <w:rPr>
          <w:rFonts w:ascii="Arial" w:hAnsi="Arial" w:cs="Arial"/>
        </w:rPr>
        <w:t>information’s</w:t>
      </w:r>
      <w:r>
        <w:rPr>
          <w:rFonts w:ascii="Arial" w:hAnsi="Arial" w:cs="Arial"/>
        </w:rPr>
        <w:t xml:space="preserve"> overall efficacy, usability, </w:t>
      </w:r>
      <w:r w:rsidR="00E165DC">
        <w:rPr>
          <w:rFonts w:ascii="Arial" w:hAnsi="Arial" w:cs="Arial"/>
        </w:rPr>
        <w:t>tone,</w:t>
      </w:r>
      <w:r>
        <w:rPr>
          <w:rFonts w:ascii="Arial" w:hAnsi="Arial" w:cs="Arial"/>
        </w:rPr>
        <w:t xml:space="preserve"> </w:t>
      </w:r>
      <w:r w:rsidR="00E165DC">
        <w:rPr>
          <w:rFonts w:ascii="Arial" w:hAnsi="Arial" w:cs="Arial"/>
        </w:rPr>
        <w:t>and</w:t>
      </w:r>
      <w:r>
        <w:rPr>
          <w:rFonts w:ascii="Arial" w:hAnsi="Arial" w:cs="Arial"/>
        </w:rPr>
        <w:t xml:space="preserve"> structure. The conclusion </w:t>
      </w:r>
      <w:r w:rsidR="00E165DC">
        <w:rPr>
          <w:rFonts w:ascii="Arial" w:hAnsi="Arial" w:cs="Arial"/>
        </w:rPr>
        <w:t>determines</w:t>
      </w:r>
      <w:r>
        <w:rPr>
          <w:rFonts w:ascii="Arial" w:hAnsi="Arial" w:cs="Arial"/>
        </w:rPr>
        <w:t xml:space="preserve"> which of the three councils seems to provide the most through and easily available online advice for families looking for Early Help.</w:t>
      </w:r>
    </w:p>
    <w:p w14:paraId="57411786" w14:textId="77777777" w:rsidR="007A3557" w:rsidRDefault="007A3557">
      <w:pPr>
        <w:rPr>
          <w:rFonts w:ascii="Arial" w:hAnsi="Arial" w:cs="Arial"/>
          <w:sz w:val="32"/>
          <w:szCs w:val="32"/>
        </w:rPr>
      </w:pPr>
    </w:p>
    <w:p w14:paraId="231D8B7E" w14:textId="77777777" w:rsidR="00586846" w:rsidRDefault="00586846">
      <w:pPr>
        <w:rPr>
          <w:rFonts w:ascii="Arial" w:hAnsi="Arial" w:cs="Arial"/>
          <w:sz w:val="32"/>
          <w:szCs w:val="32"/>
        </w:rPr>
      </w:pPr>
    </w:p>
    <w:p w14:paraId="41A61190" w14:textId="77777777" w:rsidR="00586846" w:rsidRDefault="00586846">
      <w:pPr>
        <w:rPr>
          <w:rFonts w:ascii="Arial" w:hAnsi="Arial" w:cs="Arial"/>
          <w:sz w:val="32"/>
          <w:szCs w:val="32"/>
        </w:rPr>
      </w:pPr>
    </w:p>
    <w:p w14:paraId="66046DEB" w14:textId="77777777" w:rsidR="00586846" w:rsidRDefault="00586846">
      <w:pPr>
        <w:rPr>
          <w:rFonts w:ascii="Arial" w:hAnsi="Arial" w:cs="Arial"/>
          <w:sz w:val="32"/>
          <w:szCs w:val="32"/>
        </w:rPr>
      </w:pPr>
    </w:p>
    <w:p w14:paraId="51E0AA4F" w14:textId="77777777" w:rsidR="00586846" w:rsidRDefault="00586846">
      <w:pPr>
        <w:rPr>
          <w:rFonts w:ascii="Arial" w:hAnsi="Arial" w:cs="Arial"/>
          <w:sz w:val="32"/>
          <w:szCs w:val="32"/>
        </w:rPr>
      </w:pPr>
    </w:p>
    <w:p w14:paraId="1D8DA25D" w14:textId="77777777" w:rsidR="00586846" w:rsidRDefault="00586846">
      <w:pPr>
        <w:rPr>
          <w:rFonts w:ascii="Arial" w:hAnsi="Arial" w:cs="Arial"/>
          <w:sz w:val="32"/>
          <w:szCs w:val="32"/>
        </w:rPr>
      </w:pPr>
    </w:p>
    <w:p w14:paraId="0C0ED625" w14:textId="77777777" w:rsidR="00586846" w:rsidRDefault="00586846">
      <w:pPr>
        <w:rPr>
          <w:rFonts w:ascii="Arial" w:hAnsi="Arial" w:cs="Arial"/>
          <w:sz w:val="32"/>
          <w:szCs w:val="32"/>
        </w:rPr>
      </w:pPr>
    </w:p>
    <w:p w14:paraId="398F0D3A" w14:textId="77777777" w:rsidR="00586846" w:rsidRDefault="00586846">
      <w:pPr>
        <w:rPr>
          <w:rFonts w:ascii="Arial" w:hAnsi="Arial" w:cs="Arial"/>
          <w:sz w:val="32"/>
          <w:szCs w:val="32"/>
        </w:rPr>
      </w:pPr>
    </w:p>
    <w:p w14:paraId="25D92E46" w14:textId="77777777" w:rsidR="00586846" w:rsidRDefault="00586846">
      <w:pPr>
        <w:rPr>
          <w:rFonts w:ascii="Arial" w:hAnsi="Arial" w:cs="Arial"/>
          <w:sz w:val="32"/>
          <w:szCs w:val="32"/>
        </w:rPr>
      </w:pPr>
    </w:p>
    <w:p w14:paraId="48CECF0F" w14:textId="77777777" w:rsidR="00586846" w:rsidRDefault="00586846">
      <w:pPr>
        <w:rPr>
          <w:rFonts w:ascii="Arial" w:hAnsi="Arial" w:cs="Arial"/>
          <w:sz w:val="32"/>
          <w:szCs w:val="32"/>
        </w:rPr>
      </w:pPr>
    </w:p>
    <w:p w14:paraId="77CB210F" w14:textId="77777777" w:rsidR="00586846" w:rsidRDefault="00586846">
      <w:pPr>
        <w:rPr>
          <w:rFonts w:ascii="Arial" w:hAnsi="Arial" w:cs="Arial"/>
          <w:sz w:val="32"/>
          <w:szCs w:val="32"/>
        </w:rPr>
      </w:pPr>
    </w:p>
    <w:p w14:paraId="5864FE85" w14:textId="77777777" w:rsidR="00586846" w:rsidRDefault="00586846">
      <w:pPr>
        <w:rPr>
          <w:rFonts w:ascii="Arial" w:hAnsi="Arial" w:cs="Arial"/>
          <w:sz w:val="32"/>
          <w:szCs w:val="32"/>
        </w:rPr>
      </w:pPr>
    </w:p>
    <w:p w14:paraId="4D5FFBFC" w14:textId="77777777" w:rsidR="00586846" w:rsidRDefault="00586846">
      <w:pPr>
        <w:rPr>
          <w:rFonts w:ascii="Arial" w:hAnsi="Arial" w:cs="Arial"/>
          <w:sz w:val="32"/>
          <w:szCs w:val="32"/>
        </w:rPr>
      </w:pPr>
    </w:p>
    <w:p w14:paraId="645A8266" w14:textId="77777777" w:rsidR="00586846" w:rsidRDefault="00586846">
      <w:pPr>
        <w:rPr>
          <w:rFonts w:ascii="Arial" w:hAnsi="Arial" w:cs="Arial"/>
          <w:sz w:val="32"/>
          <w:szCs w:val="32"/>
        </w:rPr>
      </w:pPr>
    </w:p>
    <w:p w14:paraId="3EB0F584" w14:textId="77777777" w:rsidR="00586846" w:rsidRDefault="00586846">
      <w:pPr>
        <w:rPr>
          <w:rFonts w:ascii="Arial" w:hAnsi="Arial" w:cs="Arial"/>
          <w:sz w:val="32"/>
          <w:szCs w:val="32"/>
        </w:rPr>
      </w:pPr>
    </w:p>
    <w:p w14:paraId="3CFC6DCB" w14:textId="77777777" w:rsidR="00ED0515" w:rsidRDefault="00ED0515">
      <w:pPr>
        <w:rPr>
          <w:rFonts w:ascii="Arial" w:hAnsi="Arial" w:cs="Arial"/>
          <w:sz w:val="32"/>
          <w:szCs w:val="32"/>
        </w:rPr>
      </w:pPr>
    </w:p>
    <w:p w14:paraId="39AC4875" w14:textId="4E08A706" w:rsidR="0024481F" w:rsidRDefault="0024481F">
      <w:pPr>
        <w:rPr>
          <w:rFonts w:ascii="Arial" w:hAnsi="Arial" w:cs="Arial"/>
          <w:sz w:val="32"/>
          <w:szCs w:val="32"/>
        </w:rPr>
      </w:pPr>
      <w:r>
        <w:rPr>
          <w:rFonts w:ascii="Arial" w:hAnsi="Arial" w:cs="Arial"/>
          <w:sz w:val="32"/>
          <w:szCs w:val="32"/>
        </w:rPr>
        <w:lastRenderedPageBreak/>
        <w:t>Early Help System</w:t>
      </w:r>
    </w:p>
    <w:p w14:paraId="78A87460" w14:textId="77777777" w:rsidR="0024481F" w:rsidRDefault="0024481F">
      <w:pPr>
        <w:rPr>
          <w:rFonts w:ascii="Arial" w:hAnsi="Arial" w:cs="Arial"/>
          <w:sz w:val="32"/>
          <w:szCs w:val="32"/>
        </w:rPr>
      </w:pPr>
    </w:p>
    <w:p w14:paraId="29DE248D" w14:textId="27153A71" w:rsidR="0024481F" w:rsidRDefault="00C469C9">
      <w:pPr>
        <w:rPr>
          <w:rFonts w:ascii="Arial" w:hAnsi="Arial" w:cs="Arial"/>
        </w:rPr>
      </w:pPr>
      <w:r>
        <w:rPr>
          <w:rFonts w:ascii="Arial" w:hAnsi="Arial" w:cs="Arial"/>
        </w:rPr>
        <w:t xml:space="preserve">A nationwide initiative called the Early Help system </w:t>
      </w:r>
      <w:proofErr w:type="gramStart"/>
      <w:r>
        <w:rPr>
          <w:rFonts w:ascii="Arial" w:hAnsi="Arial" w:cs="Arial"/>
        </w:rPr>
        <w:t>was created</w:t>
      </w:r>
      <w:proofErr w:type="gramEnd"/>
      <w:r>
        <w:rPr>
          <w:rFonts w:ascii="Arial" w:hAnsi="Arial" w:cs="Arial"/>
        </w:rPr>
        <w:t xml:space="preserve"> to assist children, adolescents, and families as soon as new needs or challenges </w:t>
      </w:r>
      <w:proofErr w:type="gramStart"/>
      <w:r>
        <w:rPr>
          <w:rFonts w:ascii="Arial" w:hAnsi="Arial" w:cs="Arial"/>
        </w:rPr>
        <w:t>are recognised</w:t>
      </w:r>
      <w:proofErr w:type="gramEnd"/>
      <w:r>
        <w:rPr>
          <w:rFonts w:ascii="Arial" w:hAnsi="Arial" w:cs="Arial"/>
        </w:rPr>
        <w:t xml:space="preserve">. Early Help seeks to provide prompt, coordinated, and appropriate help that enhances family resilience and enhances </w:t>
      </w:r>
      <w:r w:rsidR="00E165DC">
        <w:rPr>
          <w:rFonts w:ascii="Arial" w:hAnsi="Arial" w:cs="Arial"/>
        </w:rPr>
        <w:t>children’s</w:t>
      </w:r>
      <w:r>
        <w:rPr>
          <w:rFonts w:ascii="Arial" w:hAnsi="Arial" w:cs="Arial"/>
        </w:rPr>
        <w:t xml:space="preserve"> outcomes </w:t>
      </w:r>
      <w:r w:rsidR="00E165DC">
        <w:rPr>
          <w:rFonts w:ascii="Arial" w:hAnsi="Arial" w:cs="Arial"/>
        </w:rPr>
        <w:t>rather</w:t>
      </w:r>
      <w:r>
        <w:rPr>
          <w:rFonts w:ascii="Arial" w:hAnsi="Arial" w:cs="Arial"/>
        </w:rPr>
        <w:t xml:space="preserve"> than waiting for issues to worsen. Early Help is a whole-system model </w:t>
      </w:r>
      <w:r w:rsidR="00E165DC">
        <w:rPr>
          <w:rFonts w:ascii="Arial" w:hAnsi="Arial" w:cs="Arial"/>
        </w:rPr>
        <w:t>involving</w:t>
      </w:r>
      <w:r>
        <w:rPr>
          <w:rFonts w:ascii="Arial" w:hAnsi="Arial" w:cs="Arial"/>
        </w:rPr>
        <w:t xml:space="preserve"> universal and targeted agencies such schools, early years providers, health visitors, general </w:t>
      </w:r>
      <w:r w:rsidR="00E165DC">
        <w:rPr>
          <w:rFonts w:ascii="Arial" w:hAnsi="Arial" w:cs="Arial"/>
        </w:rPr>
        <w:t>practitioners</w:t>
      </w:r>
      <w:r>
        <w:rPr>
          <w:rFonts w:ascii="Arial" w:hAnsi="Arial" w:cs="Arial"/>
        </w:rPr>
        <w:t>, youth services, housing, police, and the voluntary sector according to the Early Help System Guide and Working Together to Safeguard Children (2023).</w:t>
      </w:r>
    </w:p>
    <w:p w14:paraId="2E6EF614" w14:textId="1AB5F865" w:rsidR="00C469C9" w:rsidRDefault="00C469C9">
      <w:pPr>
        <w:rPr>
          <w:rFonts w:ascii="Arial" w:hAnsi="Arial" w:cs="Arial"/>
        </w:rPr>
      </w:pPr>
      <w:r>
        <w:rPr>
          <w:rFonts w:ascii="Arial" w:hAnsi="Arial" w:cs="Arial"/>
        </w:rPr>
        <w:t xml:space="preserve">It is the responsibility of professionals in these services to identify early indicators of need and engage families in productive dialogue. An Early Help </w:t>
      </w:r>
      <w:r w:rsidR="00E165DC">
        <w:rPr>
          <w:rFonts w:ascii="Arial" w:hAnsi="Arial" w:cs="Arial"/>
        </w:rPr>
        <w:t>Assessment</w:t>
      </w:r>
      <w:r>
        <w:rPr>
          <w:rFonts w:ascii="Arial" w:hAnsi="Arial" w:cs="Arial"/>
        </w:rPr>
        <w:t xml:space="preserve"> may be </w:t>
      </w:r>
      <w:proofErr w:type="gramStart"/>
      <w:r>
        <w:rPr>
          <w:rFonts w:ascii="Arial" w:hAnsi="Arial" w:cs="Arial"/>
        </w:rPr>
        <w:t>carried out</w:t>
      </w:r>
      <w:proofErr w:type="gramEnd"/>
      <w:r>
        <w:rPr>
          <w:rFonts w:ascii="Arial" w:hAnsi="Arial" w:cs="Arial"/>
        </w:rPr>
        <w:t xml:space="preserve"> when further assistance </w:t>
      </w:r>
      <w:proofErr w:type="gramStart"/>
      <w:r>
        <w:rPr>
          <w:rFonts w:ascii="Arial" w:hAnsi="Arial" w:cs="Arial"/>
        </w:rPr>
        <w:t xml:space="preserve">is </w:t>
      </w:r>
      <w:r w:rsidR="00E165DC">
        <w:rPr>
          <w:rFonts w:ascii="Arial" w:hAnsi="Arial" w:cs="Arial"/>
        </w:rPr>
        <w:t>needed</w:t>
      </w:r>
      <w:proofErr w:type="gramEnd"/>
      <w:r>
        <w:rPr>
          <w:rFonts w:ascii="Arial" w:hAnsi="Arial" w:cs="Arial"/>
        </w:rPr>
        <w:t xml:space="preserve"> </w:t>
      </w:r>
      <w:r w:rsidR="00E165DC">
        <w:rPr>
          <w:rFonts w:ascii="Arial" w:hAnsi="Arial" w:cs="Arial"/>
        </w:rPr>
        <w:t>to</w:t>
      </w:r>
      <w:r>
        <w:rPr>
          <w:rFonts w:ascii="Arial" w:hAnsi="Arial" w:cs="Arial"/>
        </w:rPr>
        <w:t xml:space="preserve"> create a comprehensive picture of the </w:t>
      </w:r>
      <w:r w:rsidR="00E165DC">
        <w:rPr>
          <w:rFonts w:ascii="Arial" w:hAnsi="Arial" w:cs="Arial"/>
        </w:rPr>
        <w:t>child’s</w:t>
      </w:r>
      <w:r>
        <w:rPr>
          <w:rFonts w:ascii="Arial" w:hAnsi="Arial" w:cs="Arial"/>
        </w:rPr>
        <w:t xml:space="preserve"> growth, parental, ability, and </w:t>
      </w:r>
      <w:r w:rsidR="00E165DC">
        <w:rPr>
          <w:rFonts w:ascii="Arial" w:hAnsi="Arial" w:cs="Arial"/>
        </w:rPr>
        <w:t>broader</w:t>
      </w:r>
      <w:r>
        <w:rPr>
          <w:rFonts w:ascii="Arial" w:hAnsi="Arial" w:cs="Arial"/>
        </w:rPr>
        <w:t xml:space="preserve"> family conditions. When </w:t>
      </w:r>
      <w:proofErr w:type="gramStart"/>
      <w:r>
        <w:rPr>
          <w:rFonts w:ascii="Arial" w:hAnsi="Arial" w:cs="Arial"/>
        </w:rPr>
        <w:t>many</w:t>
      </w:r>
      <w:proofErr w:type="gramEnd"/>
      <w:r>
        <w:rPr>
          <w:rFonts w:ascii="Arial" w:hAnsi="Arial" w:cs="Arial"/>
        </w:rPr>
        <w:t xml:space="preserve"> agencies are engaged, a Lead </w:t>
      </w:r>
      <w:r w:rsidR="00E165DC">
        <w:rPr>
          <w:rFonts w:ascii="Arial" w:hAnsi="Arial" w:cs="Arial"/>
        </w:rPr>
        <w:t>Practitioner</w:t>
      </w:r>
      <w:r>
        <w:rPr>
          <w:rFonts w:ascii="Arial" w:hAnsi="Arial" w:cs="Arial"/>
        </w:rPr>
        <w:t xml:space="preserve"> oversees the creation of a coordinated Early Help </w:t>
      </w:r>
      <w:r w:rsidR="002728A6">
        <w:rPr>
          <w:rFonts w:ascii="Arial" w:hAnsi="Arial" w:cs="Arial"/>
        </w:rPr>
        <w:t>Plan, keeps in regular contact with the family, and arranges Team Around the Family sessions to assess progress and modify support.</w:t>
      </w:r>
    </w:p>
    <w:p w14:paraId="395EC26C" w14:textId="3B56C7B2" w:rsidR="002728A6" w:rsidRPr="0024481F" w:rsidRDefault="002728A6">
      <w:pPr>
        <w:rPr>
          <w:rFonts w:ascii="Arial" w:hAnsi="Arial" w:cs="Arial"/>
        </w:rPr>
      </w:pPr>
      <w:r>
        <w:rPr>
          <w:rFonts w:ascii="Arial" w:hAnsi="Arial" w:cs="Arial"/>
        </w:rPr>
        <w:t xml:space="preserve">Early Help </w:t>
      </w:r>
      <w:proofErr w:type="gramStart"/>
      <w:r>
        <w:rPr>
          <w:rFonts w:ascii="Arial" w:hAnsi="Arial" w:cs="Arial"/>
        </w:rPr>
        <w:t>is built</w:t>
      </w:r>
      <w:proofErr w:type="gramEnd"/>
      <w:r>
        <w:rPr>
          <w:rFonts w:ascii="Arial" w:hAnsi="Arial" w:cs="Arial"/>
        </w:rPr>
        <w:t xml:space="preserve"> on </w:t>
      </w:r>
      <w:r w:rsidR="00E165DC">
        <w:rPr>
          <w:rFonts w:ascii="Arial" w:hAnsi="Arial" w:cs="Arial"/>
        </w:rPr>
        <w:t>relationship</w:t>
      </w:r>
      <w:r>
        <w:rPr>
          <w:rFonts w:ascii="Arial" w:hAnsi="Arial" w:cs="Arial"/>
        </w:rPr>
        <w:t xml:space="preserve"> with families, is optional. And requires agreement, </w:t>
      </w:r>
      <w:r w:rsidR="00E165DC">
        <w:rPr>
          <w:rFonts w:ascii="Arial" w:hAnsi="Arial" w:cs="Arial"/>
        </w:rPr>
        <w:t>despite</w:t>
      </w:r>
      <w:r>
        <w:rPr>
          <w:rFonts w:ascii="Arial" w:hAnsi="Arial" w:cs="Arial"/>
        </w:rPr>
        <w:t xml:space="preserve"> operating below legal safeguarding standards, it maintains tight ties with social care to make sure that any growing dangers </w:t>
      </w:r>
      <w:proofErr w:type="gramStart"/>
      <w:r>
        <w:rPr>
          <w:rFonts w:ascii="Arial" w:hAnsi="Arial" w:cs="Arial"/>
        </w:rPr>
        <w:t>are recognised</w:t>
      </w:r>
      <w:proofErr w:type="gramEnd"/>
      <w:r>
        <w:rPr>
          <w:rFonts w:ascii="Arial" w:hAnsi="Arial" w:cs="Arial"/>
        </w:rPr>
        <w:t xml:space="preserve"> and promptly addressed.</w:t>
      </w:r>
    </w:p>
    <w:p w14:paraId="2741D8FB" w14:textId="77777777" w:rsidR="0024481F" w:rsidRDefault="0024481F">
      <w:pPr>
        <w:rPr>
          <w:rFonts w:ascii="Arial" w:hAnsi="Arial" w:cs="Arial"/>
          <w:sz w:val="32"/>
          <w:szCs w:val="32"/>
        </w:rPr>
      </w:pPr>
    </w:p>
    <w:p w14:paraId="0F90FDDE" w14:textId="77777777" w:rsidR="0024481F" w:rsidRDefault="0024481F">
      <w:pPr>
        <w:rPr>
          <w:rFonts w:ascii="Arial" w:hAnsi="Arial" w:cs="Arial"/>
          <w:sz w:val="32"/>
          <w:szCs w:val="32"/>
        </w:rPr>
      </w:pPr>
    </w:p>
    <w:p w14:paraId="52EF88E9" w14:textId="77777777" w:rsidR="0024481F" w:rsidRDefault="0024481F">
      <w:pPr>
        <w:rPr>
          <w:rFonts w:ascii="Arial" w:hAnsi="Arial" w:cs="Arial"/>
          <w:sz w:val="32"/>
          <w:szCs w:val="32"/>
        </w:rPr>
      </w:pPr>
    </w:p>
    <w:p w14:paraId="00C63A51" w14:textId="77777777" w:rsidR="0024481F" w:rsidRDefault="0024481F">
      <w:pPr>
        <w:rPr>
          <w:rFonts w:ascii="Arial" w:hAnsi="Arial" w:cs="Arial"/>
          <w:sz w:val="32"/>
          <w:szCs w:val="32"/>
        </w:rPr>
      </w:pPr>
    </w:p>
    <w:p w14:paraId="5D775734" w14:textId="77777777" w:rsidR="0024481F" w:rsidRDefault="0024481F">
      <w:pPr>
        <w:rPr>
          <w:rFonts w:ascii="Arial" w:hAnsi="Arial" w:cs="Arial"/>
          <w:sz w:val="32"/>
          <w:szCs w:val="32"/>
        </w:rPr>
      </w:pPr>
    </w:p>
    <w:p w14:paraId="68BAFCEE" w14:textId="77777777" w:rsidR="0024481F" w:rsidRDefault="0024481F">
      <w:pPr>
        <w:rPr>
          <w:rFonts w:ascii="Arial" w:hAnsi="Arial" w:cs="Arial"/>
          <w:sz w:val="32"/>
          <w:szCs w:val="32"/>
        </w:rPr>
      </w:pPr>
    </w:p>
    <w:p w14:paraId="7F78EE99" w14:textId="77777777" w:rsidR="0024481F" w:rsidRDefault="0024481F">
      <w:pPr>
        <w:rPr>
          <w:rFonts w:ascii="Arial" w:hAnsi="Arial" w:cs="Arial"/>
          <w:sz w:val="32"/>
          <w:szCs w:val="32"/>
        </w:rPr>
      </w:pPr>
    </w:p>
    <w:p w14:paraId="3DB294E3" w14:textId="77777777" w:rsidR="0024481F" w:rsidRDefault="0024481F">
      <w:pPr>
        <w:rPr>
          <w:rFonts w:ascii="Arial" w:hAnsi="Arial" w:cs="Arial"/>
          <w:sz w:val="32"/>
          <w:szCs w:val="32"/>
        </w:rPr>
      </w:pPr>
    </w:p>
    <w:p w14:paraId="21995E06" w14:textId="77777777" w:rsidR="0024481F" w:rsidRDefault="0024481F">
      <w:pPr>
        <w:rPr>
          <w:rFonts w:ascii="Arial" w:hAnsi="Arial" w:cs="Arial"/>
          <w:sz w:val="32"/>
          <w:szCs w:val="32"/>
        </w:rPr>
      </w:pPr>
    </w:p>
    <w:p w14:paraId="32FEF1CC" w14:textId="77777777" w:rsidR="0024481F" w:rsidRDefault="0024481F">
      <w:pPr>
        <w:rPr>
          <w:rFonts w:ascii="Arial" w:hAnsi="Arial" w:cs="Arial"/>
          <w:sz w:val="32"/>
          <w:szCs w:val="32"/>
        </w:rPr>
      </w:pPr>
    </w:p>
    <w:p w14:paraId="7BA6C2D1" w14:textId="77777777" w:rsidR="0024481F" w:rsidRDefault="0024481F">
      <w:pPr>
        <w:rPr>
          <w:rFonts w:ascii="Arial" w:hAnsi="Arial" w:cs="Arial"/>
          <w:sz w:val="32"/>
          <w:szCs w:val="32"/>
        </w:rPr>
      </w:pPr>
    </w:p>
    <w:p w14:paraId="0179C8FA" w14:textId="77777777" w:rsidR="0024481F" w:rsidRDefault="0024481F">
      <w:pPr>
        <w:rPr>
          <w:rFonts w:ascii="Arial" w:hAnsi="Arial" w:cs="Arial"/>
          <w:sz w:val="32"/>
          <w:szCs w:val="32"/>
        </w:rPr>
      </w:pPr>
    </w:p>
    <w:p w14:paraId="39578DD3" w14:textId="77777777" w:rsidR="0024481F" w:rsidRDefault="0024481F">
      <w:pPr>
        <w:rPr>
          <w:rFonts w:ascii="Arial" w:hAnsi="Arial" w:cs="Arial"/>
          <w:sz w:val="32"/>
          <w:szCs w:val="32"/>
        </w:rPr>
      </w:pPr>
    </w:p>
    <w:p w14:paraId="1D9EDED3" w14:textId="68A2D92D" w:rsidR="00C40F3F" w:rsidRPr="00ED0515" w:rsidRDefault="00C40F3F">
      <w:pPr>
        <w:rPr>
          <w:rFonts w:ascii="Arial" w:hAnsi="Arial" w:cs="Arial"/>
          <w:b/>
          <w:bCs/>
          <w:sz w:val="32"/>
          <w:szCs w:val="32"/>
        </w:rPr>
      </w:pPr>
      <w:r w:rsidRPr="00ED0515">
        <w:rPr>
          <w:rFonts w:ascii="Arial" w:hAnsi="Arial" w:cs="Arial"/>
          <w:b/>
          <w:bCs/>
          <w:sz w:val="32"/>
          <w:szCs w:val="32"/>
        </w:rPr>
        <w:lastRenderedPageBreak/>
        <w:t>Leeds City Council</w:t>
      </w:r>
    </w:p>
    <w:p w14:paraId="4E17F14E" w14:textId="77777777" w:rsidR="00B471A3" w:rsidRDefault="00B471A3">
      <w:pPr>
        <w:rPr>
          <w:rFonts w:ascii="Arial" w:hAnsi="Arial" w:cs="Arial"/>
        </w:rPr>
      </w:pPr>
    </w:p>
    <w:p w14:paraId="6763464A" w14:textId="0498E5FB" w:rsidR="00B471A3" w:rsidRDefault="00B471A3">
      <w:pPr>
        <w:rPr>
          <w:rFonts w:ascii="Arial" w:hAnsi="Arial" w:cs="Arial"/>
        </w:rPr>
      </w:pPr>
      <w:r>
        <w:rPr>
          <w:rFonts w:ascii="Arial" w:hAnsi="Arial" w:cs="Arial"/>
        </w:rPr>
        <w:t>To help to minimise statutory measures, such social work engagement, when appropriate, Early Help seeks to address issues as soon as they occur.</w:t>
      </w:r>
    </w:p>
    <w:p w14:paraId="4E9A88D9" w14:textId="16828AC8" w:rsidR="00B471A3" w:rsidRDefault="00B471A3">
      <w:pPr>
        <w:rPr>
          <w:rFonts w:ascii="Arial" w:hAnsi="Arial" w:cs="Arial"/>
        </w:rPr>
      </w:pPr>
      <w:r>
        <w:rPr>
          <w:rFonts w:ascii="Arial" w:hAnsi="Arial" w:cs="Arial"/>
        </w:rPr>
        <w:t xml:space="preserve">Children, young people, and their families must provide their approval for this voluntary process. At any age, early assistance can </w:t>
      </w:r>
      <w:r w:rsidR="00E165DC">
        <w:rPr>
          <w:rFonts w:ascii="Arial" w:hAnsi="Arial" w:cs="Arial"/>
        </w:rPr>
        <w:t>enhance</w:t>
      </w:r>
      <w:r>
        <w:rPr>
          <w:rFonts w:ascii="Arial" w:hAnsi="Arial" w:cs="Arial"/>
        </w:rPr>
        <w:t xml:space="preserve"> results.</w:t>
      </w:r>
    </w:p>
    <w:p w14:paraId="413E28FB" w14:textId="6A6FB36C" w:rsidR="00B471A3" w:rsidRDefault="00B471A3">
      <w:pPr>
        <w:rPr>
          <w:rFonts w:ascii="Arial" w:hAnsi="Arial" w:cs="Arial"/>
        </w:rPr>
      </w:pPr>
      <w:r>
        <w:rPr>
          <w:rFonts w:ascii="Arial" w:hAnsi="Arial" w:cs="Arial"/>
        </w:rPr>
        <w:t xml:space="preserve">Early Help in Leeds focusses on giving children, adolescents, and their households the appropriate support at the right moment to help them </w:t>
      </w:r>
      <w:r w:rsidR="00E165DC">
        <w:rPr>
          <w:rFonts w:ascii="Arial" w:hAnsi="Arial" w:cs="Arial"/>
        </w:rPr>
        <w:t>thrive</w:t>
      </w:r>
      <w:r>
        <w:rPr>
          <w:rFonts w:ascii="Arial" w:hAnsi="Arial" w:cs="Arial"/>
        </w:rPr>
        <w:t xml:space="preserve">. The method acknowledges that parents and carers are the ones who know their children the best, and it aims to empower them by </w:t>
      </w:r>
      <w:proofErr w:type="gramStart"/>
      <w:r>
        <w:rPr>
          <w:rFonts w:ascii="Arial" w:hAnsi="Arial" w:cs="Arial"/>
        </w:rPr>
        <w:t>utilising</w:t>
      </w:r>
      <w:proofErr w:type="gramEnd"/>
      <w:r>
        <w:rPr>
          <w:rFonts w:ascii="Arial" w:hAnsi="Arial" w:cs="Arial"/>
        </w:rPr>
        <w:t xml:space="preserve"> their assets and abilities when difficulties develop.</w:t>
      </w:r>
    </w:p>
    <w:p w14:paraId="64E0F0BC" w14:textId="208EDEA9" w:rsidR="00B471A3" w:rsidRDefault="00B471A3">
      <w:pPr>
        <w:rPr>
          <w:rFonts w:ascii="Arial" w:hAnsi="Arial" w:cs="Arial"/>
        </w:rPr>
      </w:pPr>
      <w:r>
        <w:rPr>
          <w:rFonts w:ascii="Arial" w:hAnsi="Arial" w:cs="Arial"/>
        </w:rPr>
        <w:t xml:space="preserve">Early Help </w:t>
      </w:r>
      <w:proofErr w:type="gramStart"/>
      <w:r>
        <w:rPr>
          <w:rFonts w:ascii="Arial" w:hAnsi="Arial" w:cs="Arial"/>
        </w:rPr>
        <w:t>is seen</w:t>
      </w:r>
      <w:proofErr w:type="gramEnd"/>
      <w:r>
        <w:rPr>
          <w:rFonts w:ascii="Arial" w:hAnsi="Arial" w:cs="Arial"/>
        </w:rPr>
        <w:t xml:space="preserve"> as </w:t>
      </w:r>
      <w:r w:rsidR="00E165DC">
        <w:rPr>
          <w:rFonts w:ascii="Arial" w:hAnsi="Arial" w:cs="Arial"/>
        </w:rPr>
        <w:t>everyone’s</w:t>
      </w:r>
      <w:r>
        <w:rPr>
          <w:rFonts w:ascii="Arial" w:hAnsi="Arial" w:cs="Arial"/>
        </w:rPr>
        <w:t xml:space="preserve"> duty and include both targeted services such </w:t>
      </w:r>
      <w:r w:rsidR="00E165DC">
        <w:rPr>
          <w:rFonts w:ascii="Arial" w:hAnsi="Arial" w:cs="Arial"/>
        </w:rPr>
        <w:t>children’s</w:t>
      </w:r>
      <w:r>
        <w:rPr>
          <w:rFonts w:ascii="Arial" w:hAnsi="Arial" w:cs="Arial"/>
        </w:rPr>
        <w:t xml:space="preserve"> </w:t>
      </w:r>
      <w:r w:rsidR="00E165DC">
        <w:rPr>
          <w:rFonts w:ascii="Arial" w:hAnsi="Arial" w:cs="Arial"/>
        </w:rPr>
        <w:t>centres</w:t>
      </w:r>
      <w:r>
        <w:rPr>
          <w:rFonts w:ascii="Arial" w:hAnsi="Arial" w:cs="Arial"/>
        </w:rPr>
        <w:t>, youth services, and local clusters as well as universal services such GPs and Schools, Family Hubs provide extra assistance to families who need it.</w:t>
      </w:r>
    </w:p>
    <w:p w14:paraId="256D158A" w14:textId="54439FF3" w:rsidR="00F22CA7" w:rsidRDefault="00F22CA7">
      <w:pPr>
        <w:rPr>
          <w:rFonts w:ascii="Arial" w:hAnsi="Arial" w:cs="Arial"/>
        </w:rPr>
      </w:pPr>
      <w:r>
        <w:rPr>
          <w:rFonts w:ascii="Arial" w:hAnsi="Arial" w:cs="Arial"/>
        </w:rPr>
        <w:t xml:space="preserve">Leeds employs a graded approach to Early Help, starting with targeted and universal services that can address the requirements of </w:t>
      </w:r>
      <w:r w:rsidR="00E165DC">
        <w:rPr>
          <w:rFonts w:ascii="Arial" w:hAnsi="Arial" w:cs="Arial"/>
        </w:rPr>
        <w:t>most</w:t>
      </w:r>
      <w:r>
        <w:rPr>
          <w:rFonts w:ascii="Arial" w:hAnsi="Arial" w:cs="Arial"/>
        </w:rPr>
        <w:t xml:space="preserve"> families. Before sending families for more intensive care, organisations such </w:t>
      </w:r>
      <w:r w:rsidR="00E165DC">
        <w:rPr>
          <w:rFonts w:ascii="Arial" w:hAnsi="Arial" w:cs="Arial"/>
        </w:rPr>
        <w:t>schools</w:t>
      </w:r>
      <w:r>
        <w:rPr>
          <w:rFonts w:ascii="Arial" w:hAnsi="Arial" w:cs="Arial"/>
        </w:rPr>
        <w:t xml:space="preserve">, clusters, youth services, and </w:t>
      </w:r>
      <w:r w:rsidR="00E165DC">
        <w:rPr>
          <w:rFonts w:ascii="Arial" w:hAnsi="Arial" w:cs="Arial"/>
        </w:rPr>
        <w:t>children’s</w:t>
      </w:r>
      <w:r>
        <w:rPr>
          <w:rFonts w:ascii="Arial" w:hAnsi="Arial" w:cs="Arial"/>
        </w:rPr>
        <w:t xml:space="preserve"> centres provide Early Help when more assistance is necessary. By the time families </w:t>
      </w:r>
      <w:proofErr w:type="gramStart"/>
      <w:r>
        <w:rPr>
          <w:rFonts w:ascii="Arial" w:hAnsi="Arial" w:cs="Arial"/>
        </w:rPr>
        <w:t>are referred</w:t>
      </w:r>
      <w:proofErr w:type="gramEnd"/>
      <w:r>
        <w:rPr>
          <w:rFonts w:ascii="Arial" w:hAnsi="Arial" w:cs="Arial"/>
        </w:rPr>
        <w:t xml:space="preserve">, </w:t>
      </w:r>
      <w:r w:rsidR="00E165DC">
        <w:rPr>
          <w:rFonts w:ascii="Arial" w:hAnsi="Arial" w:cs="Arial"/>
        </w:rPr>
        <w:t>practitioners</w:t>
      </w:r>
      <w:r>
        <w:rPr>
          <w:rFonts w:ascii="Arial" w:hAnsi="Arial" w:cs="Arial"/>
        </w:rPr>
        <w:t xml:space="preserve"> will have a better grasp of their situation thanks to this staged procedure, allowing for more prompt and effective support.</w:t>
      </w:r>
    </w:p>
    <w:p w14:paraId="5111885E" w14:textId="607BB4CE" w:rsidR="00F22CA7" w:rsidRDefault="00F22CA7">
      <w:pPr>
        <w:rPr>
          <w:rFonts w:ascii="Arial" w:hAnsi="Arial" w:cs="Arial"/>
        </w:rPr>
      </w:pPr>
      <w:r>
        <w:rPr>
          <w:rFonts w:ascii="Arial" w:hAnsi="Arial" w:cs="Arial"/>
        </w:rPr>
        <w:t xml:space="preserve">Families may </w:t>
      </w:r>
      <w:proofErr w:type="gramStart"/>
      <w:r>
        <w:rPr>
          <w:rFonts w:ascii="Arial" w:hAnsi="Arial" w:cs="Arial"/>
        </w:rPr>
        <w:t xml:space="preserve">be </w:t>
      </w:r>
      <w:r w:rsidR="00E165DC">
        <w:rPr>
          <w:rFonts w:ascii="Arial" w:hAnsi="Arial" w:cs="Arial"/>
        </w:rPr>
        <w:t>referred</w:t>
      </w:r>
      <w:proofErr w:type="gramEnd"/>
      <w:r>
        <w:rPr>
          <w:rFonts w:ascii="Arial" w:hAnsi="Arial" w:cs="Arial"/>
        </w:rPr>
        <w:t xml:space="preserve"> to Family Hubs if their requirements worsen or if </w:t>
      </w:r>
      <w:proofErr w:type="gramStart"/>
      <w:r>
        <w:rPr>
          <w:rFonts w:ascii="Arial" w:hAnsi="Arial" w:cs="Arial"/>
        </w:rPr>
        <w:t>new problems</w:t>
      </w:r>
      <w:proofErr w:type="gramEnd"/>
      <w:r>
        <w:rPr>
          <w:rFonts w:ascii="Arial" w:hAnsi="Arial" w:cs="Arial"/>
        </w:rPr>
        <w:t xml:space="preserve"> emerge that universal and </w:t>
      </w:r>
      <w:r w:rsidR="00E165DC">
        <w:rPr>
          <w:rFonts w:ascii="Arial" w:hAnsi="Arial" w:cs="Arial"/>
        </w:rPr>
        <w:t>targeted</w:t>
      </w:r>
      <w:r>
        <w:rPr>
          <w:rFonts w:ascii="Arial" w:hAnsi="Arial" w:cs="Arial"/>
        </w:rPr>
        <w:t xml:space="preserve"> services are unable to address. Depending on the degree of need, these hubs may interact directly with families in addition to coordinating resources and offering guidance.</w:t>
      </w:r>
    </w:p>
    <w:p w14:paraId="59C26000" w14:textId="013A0668" w:rsidR="00F22CA7" w:rsidRDefault="00F22CA7">
      <w:pPr>
        <w:rPr>
          <w:rFonts w:ascii="Arial" w:hAnsi="Arial" w:cs="Arial"/>
        </w:rPr>
      </w:pPr>
      <w:r>
        <w:rPr>
          <w:rFonts w:ascii="Arial" w:hAnsi="Arial" w:cs="Arial"/>
        </w:rPr>
        <w:t xml:space="preserve">Families may use specialised programs such Multi-systemic Therapy, the SAFE Project, </w:t>
      </w:r>
      <w:r w:rsidR="00E165DC">
        <w:rPr>
          <w:rFonts w:ascii="Arial" w:hAnsi="Arial" w:cs="Arial"/>
        </w:rPr>
        <w:t>Children’s</w:t>
      </w:r>
      <w:r>
        <w:rPr>
          <w:rFonts w:ascii="Arial" w:hAnsi="Arial" w:cs="Arial"/>
        </w:rPr>
        <w:t xml:space="preserve"> Social Work programs, or Therapeutic </w:t>
      </w:r>
      <w:r w:rsidR="00E165DC">
        <w:rPr>
          <w:rFonts w:ascii="Arial" w:hAnsi="Arial" w:cs="Arial"/>
        </w:rPr>
        <w:t>Social</w:t>
      </w:r>
      <w:r>
        <w:rPr>
          <w:rFonts w:ascii="Arial" w:hAnsi="Arial" w:cs="Arial"/>
        </w:rPr>
        <w:t xml:space="preserve"> Work Teams when dangers rise or more extensive intervention </w:t>
      </w:r>
      <w:proofErr w:type="gramStart"/>
      <w:r>
        <w:rPr>
          <w:rFonts w:ascii="Arial" w:hAnsi="Arial" w:cs="Arial"/>
        </w:rPr>
        <w:t>is required</w:t>
      </w:r>
      <w:proofErr w:type="gramEnd"/>
      <w:r>
        <w:rPr>
          <w:rFonts w:ascii="Arial" w:hAnsi="Arial" w:cs="Arial"/>
        </w:rPr>
        <w:t>. Working Together to Safeguard Children (2023)</w:t>
      </w:r>
    </w:p>
    <w:p w14:paraId="702EEA13" w14:textId="4C44BE09" w:rsidR="00F22CA7" w:rsidRDefault="00F22CA7">
      <w:pPr>
        <w:rPr>
          <w:rFonts w:ascii="Arial" w:hAnsi="Arial" w:cs="Arial"/>
        </w:rPr>
      </w:pPr>
      <w:r>
        <w:rPr>
          <w:rFonts w:ascii="Arial" w:hAnsi="Arial" w:cs="Arial"/>
        </w:rPr>
        <w:t xml:space="preserve">Isin line with the Leeds Early </w:t>
      </w:r>
      <w:r w:rsidR="002014F5">
        <w:rPr>
          <w:rFonts w:ascii="Arial" w:hAnsi="Arial" w:cs="Arial"/>
        </w:rPr>
        <w:t>Help</w:t>
      </w:r>
      <w:r>
        <w:rPr>
          <w:rFonts w:ascii="Arial" w:hAnsi="Arial" w:cs="Arial"/>
        </w:rPr>
        <w:t xml:space="preserve"> Strategy, which </w:t>
      </w:r>
      <w:r w:rsidR="00E165DC">
        <w:rPr>
          <w:rFonts w:ascii="Arial" w:hAnsi="Arial" w:cs="Arial"/>
        </w:rPr>
        <w:t>guarantees</w:t>
      </w:r>
      <w:r>
        <w:rPr>
          <w:rFonts w:ascii="Arial" w:hAnsi="Arial" w:cs="Arial"/>
        </w:rPr>
        <w:t xml:space="preserve"> scheduled assistance for children leaving statutory interventions.</w:t>
      </w:r>
    </w:p>
    <w:p w14:paraId="2144F785" w14:textId="0489848E" w:rsidR="002014F5" w:rsidRDefault="002014F5">
      <w:pPr>
        <w:rPr>
          <w:rFonts w:ascii="Arial" w:hAnsi="Arial" w:cs="Arial"/>
        </w:rPr>
      </w:pPr>
      <w:r>
        <w:rPr>
          <w:rFonts w:ascii="Arial" w:hAnsi="Arial" w:cs="Arial"/>
        </w:rPr>
        <w:t xml:space="preserve">Four essential components form the foundation of the Leeds Early Help strategy. First, “right conversations, right people, right time” places a strong emphasis on having early interactions with families to learn about their needs, ensuring that support comes from someone they key know and trust, and facilitating meaningful planning and assessment. </w:t>
      </w:r>
      <w:r w:rsidR="00E165DC">
        <w:rPr>
          <w:rFonts w:ascii="Arial" w:hAnsi="Arial" w:cs="Arial"/>
        </w:rPr>
        <w:t>To</w:t>
      </w:r>
      <w:r>
        <w:rPr>
          <w:rFonts w:ascii="Arial" w:hAnsi="Arial" w:cs="Arial"/>
        </w:rPr>
        <w:t xml:space="preserve"> promote </w:t>
      </w:r>
      <w:r w:rsidR="00E165DC">
        <w:rPr>
          <w:rFonts w:ascii="Arial" w:hAnsi="Arial" w:cs="Arial"/>
        </w:rPr>
        <w:t>children’s</w:t>
      </w:r>
      <w:r>
        <w:rPr>
          <w:rFonts w:ascii="Arial" w:hAnsi="Arial" w:cs="Arial"/>
        </w:rPr>
        <w:t xml:space="preserve"> long-term wellness and future success, the 3As- attend, obtain, and achieve- focus </w:t>
      </w:r>
      <w:r w:rsidR="00E165DC">
        <w:rPr>
          <w:rFonts w:ascii="Arial" w:hAnsi="Arial" w:cs="Arial"/>
        </w:rPr>
        <w:t>on</w:t>
      </w:r>
      <w:r>
        <w:rPr>
          <w:rFonts w:ascii="Arial" w:hAnsi="Arial" w:cs="Arial"/>
        </w:rPr>
        <w:t xml:space="preserve"> assisting them in participating in education and </w:t>
      </w:r>
      <w:r w:rsidR="00E165DC">
        <w:rPr>
          <w:rFonts w:ascii="Arial" w:hAnsi="Arial" w:cs="Arial"/>
        </w:rPr>
        <w:t>broader</w:t>
      </w:r>
      <w:r>
        <w:rPr>
          <w:rFonts w:ascii="Arial" w:hAnsi="Arial" w:cs="Arial"/>
        </w:rPr>
        <w:t xml:space="preserve"> opportunities. Third, the Leeds Practice Framework encourages </w:t>
      </w:r>
      <w:proofErr w:type="gramStart"/>
      <w:r>
        <w:rPr>
          <w:rFonts w:ascii="Arial" w:hAnsi="Arial" w:cs="Arial"/>
        </w:rPr>
        <w:t>early action</w:t>
      </w:r>
      <w:proofErr w:type="gramEnd"/>
      <w:r>
        <w:rPr>
          <w:rFonts w:ascii="Arial" w:hAnsi="Arial" w:cs="Arial"/>
        </w:rPr>
        <w:t xml:space="preserve"> and </w:t>
      </w:r>
      <w:r w:rsidR="00E165DC">
        <w:rPr>
          <w:rFonts w:ascii="Arial" w:hAnsi="Arial" w:cs="Arial"/>
        </w:rPr>
        <w:t>open</w:t>
      </w:r>
      <w:r>
        <w:rPr>
          <w:rFonts w:ascii="Arial" w:hAnsi="Arial" w:cs="Arial"/>
        </w:rPr>
        <w:t xml:space="preserve"> communication so that families can ask any professional who </w:t>
      </w:r>
      <w:proofErr w:type="gramStart"/>
      <w:r>
        <w:rPr>
          <w:rFonts w:ascii="Arial" w:hAnsi="Arial" w:cs="Arial"/>
        </w:rPr>
        <w:t>works</w:t>
      </w:r>
      <w:proofErr w:type="gramEnd"/>
      <w:r>
        <w:rPr>
          <w:rFonts w:ascii="Arial" w:hAnsi="Arial" w:cs="Arial"/>
        </w:rPr>
        <w:t xml:space="preserve"> with them for assistance. It also supports restorative, </w:t>
      </w:r>
      <w:r w:rsidR="00E165DC">
        <w:rPr>
          <w:rFonts w:ascii="Arial" w:hAnsi="Arial" w:cs="Arial"/>
        </w:rPr>
        <w:t>relationship-based</w:t>
      </w:r>
      <w:r>
        <w:rPr>
          <w:rFonts w:ascii="Arial" w:hAnsi="Arial" w:cs="Arial"/>
        </w:rPr>
        <w:t xml:space="preserve"> practice.</w:t>
      </w:r>
      <w:r w:rsidR="00F72D2F">
        <w:rPr>
          <w:rFonts w:ascii="Arial" w:hAnsi="Arial" w:cs="Arial"/>
        </w:rPr>
        <w:t xml:space="preserve"> Leeds creates resources targeted at professionals and provides detailed guidelines for family hubs and cluster working (so multi-agency partners can coordinate through the front door concept).</w:t>
      </w:r>
    </w:p>
    <w:p w14:paraId="05C9DB7C" w14:textId="77777777" w:rsidR="00F72D2F" w:rsidRDefault="00F72D2F">
      <w:pPr>
        <w:rPr>
          <w:rFonts w:ascii="Arial" w:hAnsi="Arial" w:cs="Arial"/>
        </w:rPr>
      </w:pPr>
    </w:p>
    <w:p w14:paraId="6FC4B8FF" w14:textId="77777777" w:rsidR="002014F5" w:rsidRDefault="002014F5">
      <w:pPr>
        <w:rPr>
          <w:rFonts w:ascii="Arial" w:hAnsi="Arial" w:cs="Arial"/>
        </w:rPr>
      </w:pPr>
    </w:p>
    <w:p w14:paraId="34A18D6A" w14:textId="77777777" w:rsidR="00ED0515" w:rsidRDefault="00ED0515">
      <w:pPr>
        <w:rPr>
          <w:rFonts w:ascii="Arial" w:hAnsi="Arial" w:cs="Arial"/>
        </w:rPr>
      </w:pPr>
    </w:p>
    <w:p w14:paraId="6F240D95" w14:textId="721BEEB5" w:rsidR="002014F5" w:rsidRPr="00ED0515" w:rsidRDefault="00152006">
      <w:pPr>
        <w:rPr>
          <w:rFonts w:ascii="Arial" w:hAnsi="Arial" w:cs="Arial"/>
          <w:b/>
          <w:bCs/>
          <w:sz w:val="32"/>
          <w:szCs w:val="32"/>
        </w:rPr>
      </w:pPr>
      <w:r w:rsidRPr="00ED0515">
        <w:rPr>
          <w:rFonts w:ascii="Arial" w:hAnsi="Arial" w:cs="Arial"/>
          <w:b/>
          <w:bCs/>
          <w:sz w:val="32"/>
          <w:szCs w:val="32"/>
        </w:rPr>
        <w:lastRenderedPageBreak/>
        <w:t>Southwark</w:t>
      </w:r>
      <w:r w:rsidR="002014F5" w:rsidRPr="00ED0515">
        <w:rPr>
          <w:rFonts w:ascii="Arial" w:hAnsi="Arial" w:cs="Arial"/>
          <w:b/>
          <w:bCs/>
          <w:sz w:val="32"/>
          <w:szCs w:val="32"/>
        </w:rPr>
        <w:t xml:space="preserve"> </w:t>
      </w:r>
      <w:r w:rsidRPr="00ED0515">
        <w:rPr>
          <w:rFonts w:ascii="Arial" w:hAnsi="Arial" w:cs="Arial"/>
          <w:b/>
          <w:bCs/>
          <w:sz w:val="32"/>
          <w:szCs w:val="32"/>
        </w:rPr>
        <w:t>Council</w:t>
      </w:r>
    </w:p>
    <w:p w14:paraId="190B01F9" w14:textId="77777777" w:rsidR="00152006" w:rsidRDefault="00152006">
      <w:pPr>
        <w:rPr>
          <w:rFonts w:ascii="Arial" w:hAnsi="Arial" w:cs="Arial"/>
        </w:rPr>
      </w:pPr>
    </w:p>
    <w:p w14:paraId="75CBED57" w14:textId="4C83D451" w:rsidR="00152006" w:rsidRDefault="00152006">
      <w:pPr>
        <w:rPr>
          <w:rFonts w:ascii="Arial" w:hAnsi="Arial" w:cs="Arial"/>
        </w:rPr>
      </w:pPr>
      <w:r>
        <w:rPr>
          <w:rFonts w:ascii="Arial" w:hAnsi="Arial" w:cs="Arial"/>
        </w:rPr>
        <w:t xml:space="preserve">Early Help, according to Southwark Council, is assistance provided to families and children </w:t>
      </w:r>
      <w:r w:rsidR="00E165DC">
        <w:rPr>
          <w:rFonts w:ascii="Arial" w:hAnsi="Arial" w:cs="Arial"/>
        </w:rPr>
        <w:t>to</w:t>
      </w:r>
      <w:r>
        <w:rPr>
          <w:rFonts w:ascii="Arial" w:hAnsi="Arial" w:cs="Arial"/>
        </w:rPr>
        <w:t xml:space="preserve"> maintain their health, </w:t>
      </w:r>
      <w:r w:rsidR="00E165DC">
        <w:rPr>
          <w:rFonts w:ascii="Arial" w:hAnsi="Arial" w:cs="Arial"/>
        </w:rPr>
        <w:t>safety,</w:t>
      </w:r>
      <w:r>
        <w:rPr>
          <w:rFonts w:ascii="Arial" w:hAnsi="Arial" w:cs="Arial"/>
        </w:rPr>
        <w:t xml:space="preserve"> and capacity to realise their full potential. Early Help aims to prevent problems from getting worse and lessen the need for more intensive intervention by addressing </w:t>
      </w:r>
      <w:proofErr w:type="gramStart"/>
      <w:r>
        <w:rPr>
          <w:rFonts w:ascii="Arial" w:hAnsi="Arial" w:cs="Arial"/>
        </w:rPr>
        <w:t>new issues</w:t>
      </w:r>
      <w:proofErr w:type="gramEnd"/>
      <w:r>
        <w:rPr>
          <w:rFonts w:ascii="Arial" w:hAnsi="Arial" w:cs="Arial"/>
        </w:rPr>
        <w:t xml:space="preserve"> at an early stage. </w:t>
      </w:r>
      <w:r w:rsidR="00E165DC">
        <w:rPr>
          <w:rFonts w:ascii="Arial" w:hAnsi="Arial" w:cs="Arial"/>
        </w:rPr>
        <w:t>Certain</w:t>
      </w:r>
      <w:r>
        <w:rPr>
          <w:rFonts w:ascii="Arial" w:hAnsi="Arial" w:cs="Arial"/>
        </w:rPr>
        <w:t xml:space="preserve"> Early Help services, such those offered by schools, healthcare facilities, and </w:t>
      </w:r>
      <w:r w:rsidR="00E165DC">
        <w:rPr>
          <w:rFonts w:ascii="Arial" w:hAnsi="Arial" w:cs="Arial"/>
        </w:rPr>
        <w:t>children’s</w:t>
      </w:r>
      <w:r>
        <w:rPr>
          <w:rFonts w:ascii="Arial" w:hAnsi="Arial" w:cs="Arial"/>
        </w:rPr>
        <w:t xml:space="preserve"> and family centres, are universal and accessible to all families. Southwark’s Family Early Help service offers focused support for problems that universal services are unable to adequately address when families need more expert assistance.</w:t>
      </w:r>
    </w:p>
    <w:p w14:paraId="7DE0CE54" w14:textId="35AB450D" w:rsidR="00993794" w:rsidRDefault="00993794">
      <w:pPr>
        <w:rPr>
          <w:rFonts w:ascii="Arial" w:hAnsi="Arial" w:cs="Arial"/>
        </w:rPr>
      </w:pPr>
      <w:r>
        <w:rPr>
          <w:rFonts w:ascii="Arial" w:hAnsi="Arial" w:cs="Arial"/>
        </w:rPr>
        <w:t xml:space="preserve">All families with children or young people can use a variety of universal early support services provided by Southwark. These include parenting classes, guidance, and phone help offered via the Family Information Directory, as well as parenting assistance offered via </w:t>
      </w:r>
      <w:r w:rsidR="00E165DC">
        <w:rPr>
          <w:rFonts w:ascii="Arial" w:hAnsi="Arial" w:cs="Arial"/>
        </w:rPr>
        <w:t>Southwark’s</w:t>
      </w:r>
      <w:r>
        <w:rPr>
          <w:rFonts w:ascii="Arial" w:hAnsi="Arial" w:cs="Arial"/>
        </w:rPr>
        <w:t xml:space="preserve"> Local Offer website.</w:t>
      </w:r>
    </w:p>
    <w:p w14:paraId="1EFD5A36" w14:textId="3C192404" w:rsidR="00993794" w:rsidRDefault="00993794">
      <w:pPr>
        <w:rPr>
          <w:rFonts w:ascii="Arial" w:hAnsi="Arial" w:cs="Arial"/>
        </w:rPr>
      </w:pPr>
      <w:r>
        <w:rPr>
          <w:rFonts w:ascii="Arial" w:hAnsi="Arial" w:cs="Arial"/>
        </w:rPr>
        <w:t xml:space="preserve">Health visitors can </w:t>
      </w:r>
      <w:r w:rsidR="00E165DC">
        <w:rPr>
          <w:rFonts w:ascii="Arial" w:hAnsi="Arial" w:cs="Arial"/>
        </w:rPr>
        <w:t>assist</w:t>
      </w:r>
      <w:r>
        <w:rPr>
          <w:rFonts w:ascii="Arial" w:hAnsi="Arial" w:cs="Arial"/>
        </w:rPr>
        <w:t xml:space="preserve"> families with early parenting, and </w:t>
      </w:r>
      <w:r w:rsidR="00E165DC">
        <w:rPr>
          <w:rFonts w:ascii="Arial" w:hAnsi="Arial" w:cs="Arial"/>
        </w:rPr>
        <w:t>school</w:t>
      </w:r>
      <w:r>
        <w:rPr>
          <w:rFonts w:ascii="Arial" w:hAnsi="Arial" w:cs="Arial"/>
        </w:rPr>
        <w:t xml:space="preserve"> nurses can help with mental and physical health or sexual health issues. Along with youth clubs and SEND programs for children with special educational needs or disabilities, general practitioners (GPs) </w:t>
      </w:r>
      <w:proofErr w:type="gramStart"/>
      <w:r>
        <w:rPr>
          <w:rFonts w:ascii="Arial" w:hAnsi="Arial" w:cs="Arial"/>
        </w:rPr>
        <w:t>are also included</w:t>
      </w:r>
      <w:proofErr w:type="gramEnd"/>
      <w:r>
        <w:rPr>
          <w:rFonts w:ascii="Arial" w:hAnsi="Arial" w:cs="Arial"/>
        </w:rPr>
        <w:t xml:space="preserve"> in the universal offer. For young people, there is Child and Adolescent Mental Health Services (CAMHS) for </w:t>
      </w:r>
      <w:r w:rsidR="001F5D18">
        <w:rPr>
          <w:rFonts w:ascii="Arial" w:hAnsi="Arial" w:cs="Arial"/>
        </w:rPr>
        <w:t>adults</w:t>
      </w:r>
      <w:r>
        <w:rPr>
          <w:rFonts w:ascii="Arial" w:hAnsi="Arial" w:cs="Arial"/>
        </w:rPr>
        <w:t>, there is NHS Talking Therapies in Southwark.</w:t>
      </w:r>
    </w:p>
    <w:p w14:paraId="3C1D05D1" w14:textId="1F68AA5B" w:rsidR="0068086B" w:rsidRDefault="0068086B">
      <w:pPr>
        <w:rPr>
          <w:rFonts w:ascii="Arial" w:hAnsi="Arial" w:cs="Arial"/>
        </w:rPr>
      </w:pPr>
      <w:r>
        <w:rPr>
          <w:rFonts w:ascii="Arial" w:hAnsi="Arial" w:cs="Arial"/>
        </w:rPr>
        <w:t xml:space="preserve">Additional services include housing advice for both council and private tenants, including assistance with homelessness, speech and language treatment, and information about where to receive help in the event of domestic abuse. Additionally, for those in need, family hubs and children and family centres offer information, peer </w:t>
      </w:r>
      <w:r w:rsidR="00E165DC">
        <w:rPr>
          <w:rFonts w:ascii="Arial" w:hAnsi="Arial" w:cs="Arial"/>
        </w:rPr>
        <w:t>support,</w:t>
      </w:r>
      <w:r>
        <w:rPr>
          <w:rFonts w:ascii="Arial" w:hAnsi="Arial" w:cs="Arial"/>
        </w:rPr>
        <w:t xml:space="preserve"> and one-on-one family support.</w:t>
      </w:r>
    </w:p>
    <w:p w14:paraId="5189072A" w14:textId="40471920" w:rsidR="0068086B" w:rsidRDefault="0068086B">
      <w:pPr>
        <w:rPr>
          <w:rFonts w:ascii="Arial" w:hAnsi="Arial" w:cs="Arial"/>
        </w:rPr>
      </w:pPr>
      <w:r>
        <w:rPr>
          <w:rFonts w:ascii="Arial" w:hAnsi="Arial" w:cs="Arial"/>
        </w:rPr>
        <w:t xml:space="preserve">Families with young children between the ages of 0 and 5 can receive early assistance from </w:t>
      </w:r>
      <w:r w:rsidR="00E165DC">
        <w:rPr>
          <w:rFonts w:ascii="Arial" w:hAnsi="Arial" w:cs="Arial"/>
        </w:rPr>
        <w:t>Southwark’s</w:t>
      </w:r>
      <w:r>
        <w:rPr>
          <w:rFonts w:ascii="Arial" w:hAnsi="Arial" w:cs="Arial"/>
        </w:rPr>
        <w:t xml:space="preserve"> children and family centres. </w:t>
      </w:r>
      <w:r w:rsidR="00E165DC">
        <w:rPr>
          <w:rFonts w:ascii="Arial" w:hAnsi="Arial" w:cs="Arial"/>
        </w:rPr>
        <w:t>To</w:t>
      </w:r>
      <w:r>
        <w:rPr>
          <w:rFonts w:ascii="Arial" w:hAnsi="Arial" w:cs="Arial"/>
        </w:rPr>
        <w:t xml:space="preserve"> prepare children for </w:t>
      </w:r>
      <w:r w:rsidR="00E165DC">
        <w:rPr>
          <w:rFonts w:ascii="Arial" w:hAnsi="Arial" w:cs="Arial"/>
        </w:rPr>
        <w:t>school</w:t>
      </w:r>
      <w:r>
        <w:rPr>
          <w:rFonts w:ascii="Arial" w:hAnsi="Arial" w:cs="Arial"/>
        </w:rPr>
        <w:t xml:space="preserve"> and later phases of life, these centres assist </w:t>
      </w:r>
      <w:r w:rsidR="00E165DC">
        <w:rPr>
          <w:rFonts w:ascii="Arial" w:hAnsi="Arial" w:cs="Arial"/>
        </w:rPr>
        <w:t>children’s</w:t>
      </w:r>
      <w:r>
        <w:rPr>
          <w:rFonts w:ascii="Arial" w:hAnsi="Arial" w:cs="Arial"/>
        </w:rPr>
        <w:t xml:space="preserve"> kids in developing their social skills, emotional regulation, communication skills, and physical </w:t>
      </w:r>
      <w:r w:rsidR="00E165DC">
        <w:rPr>
          <w:rFonts w:ascii="Arial" w:hAnsi="Arial" w:cs="Arial"/>
        </w:rPr>
        <w:t>strength</w:t>
      </w:r>
      <w:r>
        <w:rPr>
          <w:rFonts w:ascii="Arial" w:hAnsi="Arial" w:cs="Arial"/>
        </w:rPr>
        <w:t xml:space="preserve">. </w:t>
      </w:r>
      <w:r w:rsidR="00E165DC">
        <w:rPr>
          <w:rFonts w:ascii="Arial" w:hAnsi="Arial" w:cs="Arial"/>
        </w:rPr>
        <w:t>Additionally</w:t>
      </w:r>
      <w:r>
        <w:rPr>
          <w:rFonts w:ascii="Arial" w:hAnsi="Arial" w:cs="Arial"/>
        </w:rPr>
        <w:t xml:space="preserve">, they provide information on </w:t>
      </w:r>
      <w:r w:rsidR="00E165DC">
        <w:rPr>
          <w:rFonts w:ascii="Arial" w:hAnsi="Arial" w:cs="Arial"/>
        </w:rPr>
        <w:t>healthy</w:t>
      </w:r>
      <w:r>
        <w:rPr>
          <w:rFonts w:ascii="Arial" w:hAnsi="Arial" w:cs="Arial"/>
        </w:rPr>
        <w:t xml:space="preserve"> eating, parenting advice, and </w:t>
      </w:r>
      <w:proofErr w:type="gramStart"/>
      <w:r>
        <w:rPr>
          <w:rFonts w:ascii="Arial" w:hAnsi="Arial" w:cs="Arial"/>
        </w:rPr>
        <w:t>financial management</w:t>
      </w:r>
      <w:proofErr w:type="gramEnd"/>
      <w:r>
        <w:rPr>
          <w:rFonts w:ascii="Arial" w:hAnsi="Arial" w:cs="Arial"/>
        </w:rPr>
        <w:t xml:space="preserve"> support.</w:t>
      </w:r>
    </w:p>
    <w:p w14:paraId="1E67AB2F" w14:textId="2A95412E" w:rsidR="001F5D18" w:rsidRDefault="001F5D18">
      <w:pPr>
        <w:rPr>
          <w:rFonts w:ascii="Arial" w:hAnsi="Arial" w:cs="Arial"/>
        </w:rPr>
      </w:pPr>
      <w:r>
        <w:rPr>
          <w:rFonts w:ascii="Arial" w:hAnsi="Arial" w:cs="Arial"/>
        </w:rPr>
        <w:t xml:space="preserve">They can refer yourself directly to a service or speak with the expert or service that knows you or your children the best if you or your child </w:t>
      </w:r>
      <w:r w:rsidR="00E165DC">
        <w:rPr>
          <w:rFonts w:ascii="Arial" w:hAnsi="Arial" w:cs="Arial"/>
        </w:rPr>
        <w:t>requires</w:t>
      </w:r>
      <w:r>
        <w:rPr>
          <w:rFonts w:ascii="Arial" w:hAnsi="Arial" w:cs="Arial"/>
        </w:rPr>
        <w:t xml:space="preserve"> more support than what the universal early help services can offer. This may be a youth worker, a health visitor, or someone from </w:t>
      </w:r>
      <w:r w:rsidR="00E165DC">
        <w:rPr>
          <w:rFonts w:ascii="Arial" w:hAnsi="Arial" w:cs="Arial"/>
        </w:rPr>
        <w:t>child’s</w:t>
      </w:r>
      <w:r>
        <w:rPr>
          <w:rFonts w:ascii="Arial" w:hAnsi="Arial" w:cs="Arial"/>
        </w:rPr>
        <w:t xml:space="preserve"> nursery or school. They can discuss your worries with you and assist you in finding more resources. When </w:t>
      </w:r>
      <w:proofErr w:type="gramStart"/>
      <w:r>
        <w:rPr>
          <w:rFonts w:ascii="Arial" w:hAnsi="Arial" w:cs="Arial"/>
        </w:rPr>
        <w:t>many</w:t>
      </w:r>
      <w:proofErr w:type="gramEnd"/>
      <w:r>
        <w:rPr>
          <w:rFonts w:ascii="Arial" w:hAnsi="Arial" w:cs="Arial"/>
        </w:rPr>
        <w:t xml:space="preserve"> services </w:t>
      </w:r>
      <w:proofErr w:type="gramStart"/>
      <w:r>
        <w:rPr>
          <w:rFonts w:ascii="Arial" w:hAnsi="Arial" w:cs="Arial"/>
        </w:rPr>
        <w:t>are needed</w:t>
      </w:r>
      <w:proofErr w:type="gramEnd"/>
      <w:r>
        <w:rPr>
          <w:rFonts w:ascii="Arial" w:hAnsi="Arial" w:cs="Arial"/>
        </w:rPr>
        <w:t xml:space="preserve">, the expert may collaborate with you to develop an early assistance plan that details the steps needed and the support your family need. </w:t>
      </w:r>
      <w:r w:rsidR="00E165DC">
        <w:rPr>
          <w:rFonts w:ascii="Arial" w:hAnsi="Arial" w:cs="Arial"/>
        </w:rPr>
        <w:t>To</w:t>
      </w:r>
      <w:r>
        <w:rPr>
          <w:rFonts w:ascii="Arial" w:hAnsi="Arial" w:cs="Arial"/>
        </w:rPr>
        <w:t xml:space="preserve"> collaborate, exchange information, and decide on the next course of cation, they might also </w:t>
      </w:r>
      <w:r w:rsidR="00440185">
        <w:rPr>
          <w:rFonts w:ascii="Arial" w:hAnsi="Arial" w:cs="Arial"/>
        </w:rPr>
        <w:t>set</w:t>
      </w:r>
      <w:r>
        <w:rPr>
          <w:rFonts w:ascii="Arial" w:hAnsi="Arial" w:cs="Arial"/>
        </w:rPr>
        <w:t xml:space="preserve"> up a meeting with all the services that assist you.</w:t>
      </w:r>
    </w:p>
    <w:p w14:paraId="5435480E" w14:textId="335F75C6" w:rsidR="00C11A6C" w:rsidRDefault="00F72D2F">
      <w:pPr>
        <w:rPr>
          <w:rFonts w:ascii="Arial" w:hAnsi="Arial" w:cs="Arial"/>
        </w:rPr>
      </w:pPr>
      <w:r>
        <w:rPr>
          <w:rFonts w:ascii="Arial" w:hAnsi="Arial" w:cs="Arial"/>
        </w:rPr>
        <w:t xml:space="preserve">In its FEH policy, </w:t>
      </w:r>
      <w:r w:rsidR="00E165DC">
        <w:rPr>
          <w:rFonts w:ascii="Arial" w:hAnsi="Arial" w:cs="Arial"/>
        </w:rPr>
        <w:t>Southwark</w:t>
      </w:r>
      <w:r>
        <w:rPr>
          <w:rFonts w:ascii="Arial" w:hAnsi="Arial" w:cs="Arial"/>
        </w:rPr>
        <w:t xml:space="preserve"> outlines partnership delivery and discusses how experts </w:t>
      </w:r>
      <w:r w:rsidR="00E165DC">
        <w:rPr>
          <w:rFonts w:ascii="Arial" w:hAnsi="Arial" w:cs="Arial"/>
        </w:rPr>
        <w:t>an</w:t>
      </w:r>
      <w:r>
        <w:rPr>
          <w:rFonts w:ascii="Arial" w:hAnsi="Arial" w:cs="Arial"/>
        </w:rPr>
        <w:t xml:space="preserve"> collaborate with families to develop early assistance plans and call multi-agency meetings.</w:t>
      </w:r>
    </w:p>
    <w:p w14:paraId="3942EC61" w14:textId="77777777" w:rsidR="001F5D18" w:rsidRDefault="001F5D18">
      <w:pPr>
        <w:rPr>
          <w:rFonts w:ascii="Arial" w:hAnsi="Arial" w:cs="Arial"/>
        </w:rPr>
      </w:pPr>
    </w:p>
    <w:p w14:paraId="169EEA83" w14:textId="77777777" w:rsidR="00ED0515" w:rsidRDefault="00ED0515">
      <w:pPr>
        <w:rPr>
          <w:rFonts w:ascii="Arial" w:hAnsi="Arial" w:cs="Arial"/>
          <w:b/>
          <w:bCs/>
        </w:rPr>
      </w:pPr>
    </w:p>
    <w:p w14:paraId="6F839DDF" w14:textId="77777777" w:rsidR="00ED0515" w:rsidRDefault="00ED0515">
      <w:pPr>
        <w:rPr>
          <w:rFonts w:ascii="Arial" w:hAnsi="Arial" w:cs="Arial"/>
          <w:b/>
          <w:bCs/>
        </w:rPr>
      </w:pPr>
    </w:p>
    <w:p w14:paraId="26499900" w14:textId="6997617B" w:rsidR="001F5D18" w:rsidRPr="00ED0515" w:rsidRDefault="001F5D18">
      <w:pPr>
        <w:rPr>
          <w:rFonts w:ascii="Arial" w:hAnsi="Arial" w:cs="Arial"/>
          <w:b/>
          <w:bCs/>
          <w:sz w:val="32"/>
          <w:szCs w:val="32"/>
        </w:rPr>
      </w:pPr>
      <w:r w:rsidRPr="00ED0515">
        <w:rPr>
          <w:rFonts w:ascii="Arial" w:hAnsi="Arial" w:cs="Arial"/>
          <w:b/>
          <w:bCs/>
          <w:sz w:val="32"/>
          <w:szCs w:val="32"/>
        </w:rPr>
        <w:lastRenderedPageBreak/>
        <w:t>Norfolk C</w:t>
      </w:r>
      <w:r w:rsidR="000D7E40" w:rsidRPr="00ED0515">
        <w:rPr>
          <w:rFonts w:ascii="Arial" w:hAnsi="Arial" w:cs="Arial"/>
          <w:b/>
          <w:bCs/>
          <w:sz w:val="32"/>
          <w:szCs w:val="32"/>
        </w:rPr>
        <w:t>ountry</w:t>
      </w:r>
      <w:r w:rsidRPr="00ED0515">
        <w:rPr>
          <w:rFonts w:ascii="Arial" w:hAnsi="Arial" w:cs="Arial"/>
          <w:b/>
          <w:bCs/>
          <w:sz w:val="32"/>
          <w:szCs w:val="32"/>
        </w:rPr>
        <w:t xml:space="preserve"> Council</w:t>
      </w:r>
    </w:p>
    <w:p w14:paraId="391D41C6" w14:textId="77777777" w:rsidR="00440185" w:rsidRDefault="00440185">
      <w:pPr>
        <w:rPr>
          <w:rFonts w:ascii="Arial" w:hAnsi="Arial" w:cs="Arial"/>
        </w:rPr>
      </w:pPr>
    </w:p>
    <w:p w14:paraId="36252CB6" w14:textId="754E5035" w:rsidR="00440185" w:rsidRDefault="00440185">
      <w:pPr>
        <w:rPr>
          <w:rFonts w:ascii="Arial" w:hAnsi="Arial" w:cs="Arial"/>
        </w:rPr>
      </w:pPr>
      <w:r>
        <w:rPr>
          <w:rFonts w:ascii="Arial" w:hAnsi="Arial" w:cs="Arial"/>
        </w:rPr>
        <w:t xml:space="preserve">Support is available in Norfolk if your family is having problems or if you are concerned about your children. Early assistance focusses on giving knowledge, </w:t>
      </w:r>
      <w:r w:rsidR="00E165DC">
        <w:rPr>
          <w:rFonts w:ascii="Arial" w:hAnsi="Arial" w:cs="Arial"/>
        </w:rPr>
        <w:t>council</w:t>
      </w:r>
      <w:r>
        <w:rPr>
          <w:rFonts w:ascii="Arial" w:hAnsi="Arial" w:cs="Arial"/>
        </w:rPr>
        <w:t xml:space="preserve">, and direction as soon as difficulties arise </w:t>
      </w:r>
      <w:r w:rsidR="00E165DC">
        <w:rPr>
          <w:rFonts w:ascii="Arial" w:hAnsi="Arial" w:cs="Arial"/>
        </w:rPr>
        <w:t>to</w:t>
      </w:r>
      <w:r>
        <w:rPr>
          <w:rFonts w:ascii="Arial" w:hAnsi="Arial" w:cs="Arial"/>
        </w:rPr>
        <w:t xml:space="preserve"> prevent them from getting worse. Any family with a child or young person up to the age of 18 (or up to </w:t>
      </w:r>
      <w:r w:rsidR="00E165DC">
        <w:rPr>
          <w:rFonts w:ascii="Arial" w:hAnsi="Arial" w:cs="Arial"/>
        </w:rPr>
        <w:t>twenty-five</w:t>
      </w:r>
      <w:r>
        <w:rPr>
          <w:rFonts w:ascii="Arial" w:hAnsi="Arial" w:cs="Arial"/>
        </w:rPr>
        <w:t xml:space="preserve"> for those with special educational needs or impairments) is eligible for this support. Concerns that adults may have, such as financial strains or mental health problems, can also </w:t>
      </w:r>
      <w:proofErr w:type="gramStart"/>
      <w:r>
        <w:rPr>
          <w:rFonts w:ascii="Arial" w:hAnsi="Arial" w:cs="Arial"/>
        </w:rPr>
        <w:t>be addressed</w:t>
      </w:r>
      <w:proofErr w:type="gramEnd"/>
      <w:r>
        <w:rPr>
          <w:rFonts w:ascii="Arial" w:hAnsi="Arial" w:cs="Arial"/>
        </w:rPr>
        <w:t xml:space="preserve"> early on when they have an impact on the </w:t>
      </w:r>
      <w:r w:rsidR="00E165DC">
        <w:rPr>
          <w:rFonts w:ascii="Arial" w:hAnsi="Arial" w:cs="Arial"/>
        </w:rPr>
        <w:t>family</w:t>
      </w:r>
      <w:r>
        <w:rPr>
          <w:rFonts w:ascii="Arial" w:hAnsi="Arial" w:cs="Arial"/>
        </w:rPr>
        <w:t xml:space="preserve"> </w:t>
      </w:r>
      <w:r w:rsidR="00E165DC">
        <w:rPr>
          <w:rFonts w:ascii="Arial" w:hAnsi="Arial" w:cs="Arial"/>
        </w:rPr>
        <w:t>children’s</w:t>
      </w:r>
      <w:r>
        <w:rPr>
          <w:rFonts w:ascii="Arial" w:hAnsi="Arial" w:cs="Arial"/>
        </w:rPr>
        <w:t xml:space="preserve"> wellness.</w:t>
      </w:r>
    </w:p>
    <w:p w14:paraId="058C36EC" w14:textId="2672DB13" w:rsidR="00440185" w:rsidRDefault="00440185">
      <w:pPr>
        <w:rPr>
          <w:rFonts w:ascii="Arial" w:hAnsi="Arial" w:cs="Arial"/>
        </w:rPr>
      </w:pPr>
      <w:r>
        <w:rPr>
          <w:rFonts w:ascii="Arial" w:hAnsi="Arial" w:cs="Arial"/>
        </w:rPr>
        <w:t>There are a hubs approach, all families can get to services and support in the community, face-to-face and online.</w:t>
      </w:r>
    </w:p>
    <w:p w14:paraId="28872000" w14:textId="1DB863DE" w:rsidR="001F5D18" w:rsidRDefault="00C11A6C">
      <w:pPr>
        <w:rPr>
          <w:rFonts w:ascii="Arial" w:hAnsi="Arial" w:cs="Arial"/>
        </w:rPr>
      </w:pPr>
      <w:r>
        <w:rPr>
          <w:rFonts w:ascii="Arial" w:hAnsi="Arial" w:cs="Arial"/>
        </w:rPr>
        <w:t xml:space="preserve">For practitioners who need to submit documentation, Norfolk offers a unique professional </w:t>
      </w:r>
      <w:r w:rsidR="00E165DC">
        <w:rPr>
          <w:rFonts w:ascii="Arial" w:hAnsi="Arial" w:cs="Arial"/>
        </w:rPr>
        <w:t>pathway</w:t>
      </w:r>
      <w:r>
        <w:rPr>
          <w:rFonts w:ascii="Arial" w:hAnsi="Arial" w:cs="Arial"/>
        </w:rPr>
        <w:t xml:space="preserve"> that includes printable guidelines, a continuum of needs, and an upload facility for early help assessments and plans.</w:t>
      </w:r>
    </w:p>
    <w:p w14:paraId="46EF1684" w14:textId="77777777" w:rsidR="001F5D18" w:rsidRDefault="001F5D18">
      <w:pPr>
        <w:rPr>
          <w:rFonts w:ascii="Arial" w:hAnsi="Arial" w:cs="Arial"/>
        </w:rPr>
      </w:pPr>
    </w:p>
    <w:p w14:paraId="64917B55" w14:textId="77777777" w:rsidR="000D7E40" w:rsidRDefault="000D7E40">
      <w:pPr>
        <w:rPr>
          <w:rFonts w:ascii="Arial" w:hAnsi="Arial" w:cs="Arial"/>
        </w:rPr>
      </w:pPr>
    </w:p>
    <w:p w14:paraId="64DFBD12" w14:textId="77777777" w:rsidR="000D7E40" w:rsidRDefault="000D7E40">
      <w:pPr>
        <w:rPr>
          <w:rFonts w:ascii="Arial" w:hAnsi="Arial" w:cs="Arial"/>
        </w:rPr>
      </w:pPr>
    </w:p>
    <w:p w14:paraId="27AE8E85" w14:textId="77777777" w:rsidR="000D7E40" w:rsidRDefault="000D7E40">
      <w:pPr>
        <w:rPr>
          <w:rFonts w:ascii="Arial" w:hAnsi="Arial" w:cs="Arial"/>
        </w:rPr>
      </w:pPr>
    </w:p>
    <w:p w14:paraId="4872E589" w14:textId="77777777" w:rsidR="000D7E40" w:rsidRDefault="000D7E40">
      <w:pPr>
        <w:rPr>
          <w:rFonts w:ascii="Arial" w:hAnsi="Arial" w:cs="Arial"/>
        </w:rPr>
      </w:pPr>
    </w:p>
    <w:p w14:paraId="7CB1A82A" w14:textId="77777777" w:rsidR="000D7E40" w:rsidRDefault="000D7E40">
      <w:pPr>
        <w:rPr>
          <w:rFonts w:ascii="Arial" w:hAnsi="Arial" w:cs="Arial"/>
        </w:rPr>
      </w:pPr>
    </w:p>
    <w:p w14:paraId="38209818" w14:textId="77777777" w:rsidR="000D7E40" w:rsidRDefault="000D7E40">
      <w:pPr>
        <w:rPr>
          <w:rFonts w:ascii="Arial" w:hAnsi="Arial" w:cs="Arial"/>
        </w:rPr>
      </w:pPr>
    </w:p>
    <w:p w14:paraId="6C720F20" w14:textId="77777777" w:rsidR="000D7E40" w:rsidRDefault="000D7E40">
      <w:pPr>
        <w:rPr>
          <w:rFonts w:ascii="Arial" w:hAnsi="Arial" w:cs="Arial"/>
        </w:rPr>
      </w:pPr>
    </w:p>
    <w:p w14:paraId="1E411564" w14:textId="77777777" w:rsidR="000D7E40" w:rsidRDefault="000D7E40">
      <w:pPr>
        <w:rPr>
          <w:rFonts w:ascii="Arial" w:hAnsi="Arial" w:cs="Arial"/>
        </w:rPr>
      </w:pPr>
    </w:p>
    <w:p w14:paraId="0BBA1EE3" w14:textId="77777777" w:rsidR="000D7E40" w:rsidRDefault="000D7E40">
      <w:pPr>
        <w:rPr>
          <w:rFonts w:ascii="Arial" w:hAnsi="Arial" w:cs="Arial"/>
        </w:rPr>
      </w:pPr>
    </w:p>
    <w:p w14:paraId="69F13457" w14:textId="77777777" w:rsidR="000D7E40" w:rsidRDefault="000D7E40">
      <w:pPr>
        <w:rPr>
          <w:rFonts w:ascii="Arial" w:hAnsi="Arial" w:cs="Arial"/>
        </w:rPr>
      </w:pPr>
    </w:p>
    <w:p w14:paraId="5D63FF64" w14:textId="77777777" w:rsidR="000D7E40" w:rsidRDefault="000D7E40">
      <w:pPr>
        <w:rPr>
          <w:rFonts w:ascii="Arial" w:hAnsi="Arial" w:cs="Arial"/>
        </w:rPr>
      </w:pPr>
    </w:p>
    <w:p w14:paraId="7D08004F" w14:textId="77777777" w:rsidR="000D7E40" w:rsidRDefault="000D7E40">
      <w:pPr>
        <w:rPr>
          <w:rFonts w:ascii="Arial" w:hAnsi="Arial" w:cs="Arial"/>
        </w:rPr>
      </w:pPr>
    </w:p>
    <w:p w14:paraId="343BC4F2" w14:textId="77777777" w:rsidR="000D7E40" w:rsidRDefault="000D7E40">
      <w:pPr>
        <w:rPr>
          <w:rFonts w:ascii="Arial" w:hAnsi="Arial" w:cs="Arial"/>
        </w:rPr>
      </w:pPr>
    </w:p>
    <w:p w14:paraId="2218EB82" w14:textId="77777777" w:rsidR="000D7E40" w:rsidRDefault="000D7E40">
      <w:pPr>
        <w:rPr>
          <w:rFonts w:ascii="Arial" w:hAnsi="Arial" w:cs="Arial"/>
        </w:rPr>
      </w:pPr>
    </w:p>
    <w:p w14:paraId="3DB338F1" w14:textId="77777777" w:rsidR="000D7E40" w:rsidRDefault="000D7E40">
      <w:pPr>
        <w:rPr>
          <w:rFonts w:ascii="Arial" w:hAnsi="Arial" w:cs="Arial"/>
        </w:rPr>
      </w:pPr>
    </w:p>
    <w:p w14:paraId="492E918E" w14:textId="77777777" w:rsidR="000D7E40" w:rsidRDefault="000D7E40">
      <w:pPr>
        <w:rPr>
          <w:rFonts w:ascii="Arial" w:hAnsi="Arial" w:cs="Arial"/>
        </w:rPr>
      </w:pPr>
    </w:p>
    <w:p w14:paraId="0B84CE9A" w14:textId="77777777" w:rsidR="000D7E40" w:rsidRDefault="000D7E40">
      <w:pPr>
        <w:rPr>
          <w:rFonts w:ascii="Arial" w:hAnsi="Arial" w:cs="Arial"/>
        </w:rPr>
      </w:pPr>
    </w:p>
    <w:p w14:paraId="12357090" w14:textId="77777777" w:rsidR="000D7E40" w:rsidRDefault="000D7E40">
      <w:pPr>
        <w:rPr>
          <w:rFonts w:ascii="Arial" w:hAnsi="Arial" w:cs="Arial"/>
        </w:rPr>
      </w:pPr>
    </w:p>
    <w:p w14:paraId="5C6C21F4" w14:textId="77777777" w:rsidR="000D7E40" w:rsidRDefault="000D7E40">
      <w:pPr>
        <w:rPr>
          <w:rFonts w:ascii="Arial" w:hAnsi="Arial" w:cs="Arial"/>
        </w:rPr>
      </w:pPr>
    </w:p>
    <w:p w14:paraId="33542848" w14:textId="77777777" w:rsidR="000D7E40" w:rsidRDefault="000D7E40">
      <w:pPr>
        <w:rPr>
          <w:rFonts w:ascii="Arial" w:hAnsi="Arial" w:cs="Arial"/>
        </w:rPr>
      </w:pPr>
    </w:p>
    <w:p w14:paraId="7D89E497" w14:textId="77777777" w:rsidR="000D7E40" w:rsidRPr="00ED0515" w:rsidRDefault="000D7E40">
      <w:pPr>
        <w:rPr>
          <w:rFonts w:ascii="Arial" w:hAnsi="Arial" w:cs="Arial"/>
          <w:sz w:val="32"/>
          <w:szCs w:val="32"/>
        </w:rPr>
      </w:pPr>
    </w:p>
    <w:p w14:paraId="3C088BFD" w14:textId="4E77CCDB" w:rsidR="000D7E40" w:rsidRPr="00ED0515" w:rsidRDefault="000D7E40">
      <w:pPr>
        <w:rPr>
          <w:rFonts w:ascii="Arial" w:hAnsi="Arial" w:cs="Arial"/>
          <w:b/>
          <w:bCs/>
          <w:sz w:val="32"/>
          <w:szCs w:val="32"/>
        </w:rPr>
      </w:pPr>
      <w:r w:rsidRPr="00ED0515">
        <w:rPr>
          <w:rFonts w:ascii="Arial" w:hAnsi="Arial" w:cs="Arial"/>
          <w:b/>
          <w:bCs/>
          <w:sz w:val="32"/>
          <w:szCs w:val="32"/>
        </w:rPr>
        <w:t>Comparation</w:t>
      </w:r>
      <w:r w:rsidR="00C11A6C" w:rsidRPr="00ED0515">
        <w:rPr>
          <w:rFonts w:ascii="Arial" w:hAnsi="Arial" w:cs="Arial"/>
          <w:b/>
          <w:bCs/>
          <w:sz w:val="32"/>
          <w:szCs w:val="32"/>
        </w:rPr>
        <w:t xml:space="preserve"> and contrast</w:t>
      </w:r>
    </w:p>
    <w:p w14:paraId="321A43BC" w14:textId="77777777" w:rsidR="000D7E40" w:rsidRDefault="000D7E40">
      <w:pPr>
        <w:rPr>
          <w:rFonts w:ascii="Arial" w:hAnsi="Arial" w:cs="Arial"/>
        </w:rPr>
      </w:pPr>
    </w:p>
    <w:p w14:paraId="281D171A" w14:textId="17717893" w:rsidR="000D7E40" w:rsidRDefault="000D7E40">
      <w:pPr>
        <w:rPr>
          <w:rFonts w:ascii="Arial" w:hAnsi="Arial" w:cs="Arial"/>
        </w:rPr>
      </w:pPr>
      <w:r>
        <w:rPr>
          <w:rFonts w:ascii="Arial" w:hAnsi="Arial" w:cs="Arial"/>
        </w:rPr>
        <w:t xml:space="preserve">Leeds assets include easily readable “one-minute guides,” easily accessible family hubs and front-door framing, and a wealth of brief </w:t>
      </w:r>
      <w:r w:rsidR="00E165DC">
        <w:rPr>
          <w:rFonts w:ascii="Arial" w:hAnsi="Arial" w:cs="Arial"/>
        </w:rPr>
        <w:t>downloadable</w:t>
      </w:r>
      <w:r>
        <w:rPr>
          <w:rFonts w:ascii="Arial" w:hAnsi="Arial" w:cs="Arial"/>
        </w:rPr>
        <w:t xml:space="preserve"> information</w:t>
      </w:r>
      <w:r w:rsidR="00C11A6C">
        <w:rPr>
          <w:rFonts w:ascii="Arial" w:hAnsi="Arial" w:cs="Arial"/>
        </w:rPr>
        <w:t xml:space="preserve"> for professionals and parents alike. Weakness: may depend on PDFs for details, which, if not optimised, may be less accessible on mobile devices.</w:t>
      </w:r>
    </w:p>
    <w:p w14:paraId="06B1137A" w14:textId="5B7CDD37" w:rsidR="00F72D2F" w:rsidRDefault="00F72D2F">
      <w:pPr>
        <w:rPr>
          <w:rFonts w:ascii="Arial" w:hAnsi="Arial" w:cs="Arial"/>
        </w:rPr>
      </w:pPr>
      <w:r>
        <w:rPr>
          <w:rFonts w:ascii="Arial" w:hAnsi="Arial" w:cs="Arial"/>
        </w:rPr>
        <w:t xml:space="preserve">Family hubs </w:t>
      </w:r>
      <w:proofErr w:type="gramStart"/>
      <w:r>
        <w:rPr>
          <w:rFonts w:ascii="Arial" w:hAnsi="Arial" w:cs="Arial"/>
        </w:rPr>
        <w:t>are positioned</w:t>
      </w:r>
      <w:proofErr w:type="gramEnd"/>
      <w:r>
        <w:rPr>
          <w:rFonts w:ascii="Arial" w:hAnsi="Arial" w:cs="Arial"/>
        </w:rPr>
        <w:t xml:space="preserve"> as community-facing offers (useful for individuals who prefer in person contact), brief guidelines and PDFs make content easy to skim. </w:t>
      </w:r>
      <w:r w:rsidR="00E165DC">
        <w:rPr>
          <w:rFonts w:ascii="Arial" w:hAnsi="Arial" w:cs="Arial"/>
        </w:rPr>
        <w:t>Although</w:t>
      </w:r>
      <w:r>
        <w:rPr>
          <w:rFonts w:ascii="Arial" w:hAnsi="Arial" w:cs="Arial"/>
        </w:rPr>
        <w:t xml:space="preserve"> council sites usually rely on PDF documents </w:t>
      </w:r>
      <w:r w:rsidR="00E165DC">
        <w:rPr>
          <w:rFonts w:ascii="Arial" w:hAnsi="Arial" w:cs="Arial"/>
        </w:rPr>
        <w:t>for</w:t>
      </w:r>
      <w:r>
        <w:rPr>
          <w:rFonts w:ascii="Arial" w:hAnsi="Arial" w:cs="Arial"/>
        </w:rPr>
        <w:t xml:space="preserve"> comprehensive </w:t>
      </w:r>
      <w:r w:rsidR="00E165DC">
        <w:rPr>
          <w:rFonts w:ascii="Arial" w:hAnsi="Arial" w:cs="Arial"/>
        </w:rPr>
        <w:t>structure</w:t>
      </w:r>
      <w:r>
        <w:rPr>
          <w:rFonts w:ascii="Arial" w:hAnsi="Arial" w:cs="Arial"/>
        </w:rPr>
        <w:t>, the site layout promotes paying attention to plain English.</w:t>
      </w:r>
    </w:p>
    <w:p w14:paraId="698964AE" w14:textId="3D393BBF" w:rsidR="00C11A6C" w:rsidRDefault="00E165DC">
      <w:pPr>
        <w:rPr>
          <w:rFonts w:ascii="Arial" w:hAnsi="Arial" w:cs="Arial"/>
        </w:rPr>
      </w:pPr>
      <w:r>
        <w:rPr>
          <w:rFonts w:ascii="Arial" w:hAnsi="Arial" w:cs="Arial"/>
        </w:rPr>
        <w:t>Southwark’s</w:t>
      </w:r>
      <w:r w:rsidR="00C11A6C">
        <w:rPr>
          <w:rFonts w:ascii="Arial" w:hAnsi="Arial" w:cs="Arial"/>
        </w:rPr>
        <w:t xml:space="preserve"> strengths include its clear tiered presentation, self-referral methods (online form, phone, email), and Local Offer for SEND. Weakness: Users may need to click between the Local Offer and municipal FEH pages to view </w:t>
      </w:r>
      <w:r>
        <w:rPr>
          <w:rFonts w:ascii="Arial" w:hAnsi="Arial" w:cs="Arial"/>
        </w:rPr>
        <w:t>all</w:t>
      </w:r>
      <w:r w:rsidR="00C11A6C">
        <w:rPr>
          <w:rFonts w:ascii="Arial" w:hAnsi="Arial" w:cs="Arial"/>
        </w:rPr>
        <w:t xml:space="preserve"> the information.</w:t>
      </w:r>
      <w:r w:rsidR="00F72D2F">
        <w:rPr>
          <w:rFonts w:ascii="Arial" w:hAnsi="Arial" w:cs="Arial"/>
        </w:rPr>
        <w:t xml:space="preserve"> Southwark presents universal offerings in plain language through the Local Offer and Children and Family Centre pages referral pages display phone numbers and email address so those who are uncomfortable using online forms still have options</w:t>
      </w:r>
      <w:r w:rsidR="00267828">
        <w:rPr>
          <w:rFonts w:ascii="Arial" w:hAnsi="Arial" w:cs="Arial"/>
        </w:rPr>
        <w:t xml:space="preserve"> SEND families are also the target audience for </w:t>
      </w:r>
      <w:r>
        <w:rPr>
          <w:rFonts w:ascii="Arial" w:hAnsi="Arial" w:cs="Arial"/>
        </w:rPr>
        <w:t>Southwark’s</w:t>
      </w:r>
      <w:r w:rsidR="00267828">
        <w:rPr>
          <w:rFonts w:ascii="Arial" w:hAnsi="Arial" w:cs="Arial"/>
        </w:rPr>
        <w:t xml:space="preserve"> Local Offer (specialised content).</w:t>
      </w:r>
    </w:p>
    <w:p w14:paraId="66ADE16F" w14:textId="3F38B09D" w:rsidR="00C11A6C" w:rsidRDefault="00C11A6C">
      <w:pPr>
        <w:rPr>
          <w:rFonts w:ascii="Arial" w:hAnsi="Arial" w:cs="Arial"/>
        </w:rPr>
      </w:pPr>
      <w:r>
        <w:rPr>
          <w:rFonts w:ascii="Arial" w:hAnsi="Arial" w:cs="Arial"/>
        </w:rPr>
        <w:t xml:space="preserve">Strong family hub and ECFS narrative with a clear call action (phone, email, request support) and professional upload and guide pages for </w:t>
      </w:r>
      <w:r w:rsidR="00E165DC">
        <w:rPr>
          <w:rFonts w:ascii="Arial" w:hAnsi="Arial" w:cs="Arial"/>
        </w:rPr>
        <w:t>practitioners</w:t>
      </w:r>
      <w:r>
        <w:rPr>
          <w:rFonts w:ascii="Arial" w:hAnsi="Arial" w:cs="Arial"/>
        </w:rPr>
        <w:t xml:space="preserve"> are </w:t>
      </w:r>
      <w:r w:rsidR="00E165DC">
        <w:rPr>
          <w:rFonts w:ascii="Arial" w:hAnsi="Arial" w:cs="Arial"/>
        </w:rPr>
        <w:t>Norfolk’s</w:t>
      </w:r>
      <w:r>
        <w:rPr>
          <w:rFonts w:ascii="Arial" w:hAnsi="Arial" w:cs="Arial"/>
        </w:rPr>
        <w:t xml:space="preserve"> strengths. Weaknesses: Users may need to examine hub-level pages for local session hours or specifics because a wider geographic area may result in local differences.</w:t>
      </w:r>
      <w:r w:rsidR="00267828">
        <w:rPr>
          <w:rFonts w:ascii="Arial" w:hAnsi="Arial" w:cs="Arial"/>
        </w:rPr>
        <w:t xml:space="preserve"> Family hubs and Start for Life messaging are signposted in Norfolk, the ECFS has direct phone and email information to </w:t>
      </w:r>
      <w:r w:rsidR="00E165DC">
        <w:rPr>
          <w:rFonts w:ascii="Arial" w:hAnsi="Arial" w:cs="Arial"/>
        </w:rPr>
        <w:t>facilitate</w:t>
      </w:r>
      <w:r w:rsidR="00267828">
        <w:rPr>
          <w:rFonts w:ascii="Arial" w:hAnsi="Arial" w:cs="Arial"/>
        </w:rPr>
        <w:t xml:space="preserve"> accessibility for those who would rather talk to someone, additionally posts expert templates for partners on the internet.</w:t>
      </w:r>
    </w:p>
    <w:p w14:paraId="3C71B895" w14:textId="77777777" w:rsidR="001F5D18" w:rsidRDefault="001F5D18">
      <w:pPr>
        <w:rPr>
          <w:rFonts w:ascii="Arial" w:hAnsi="Arial" w:cs="Arial"/>
        </w:rPr>
      </w:pPr>
    </w:p>
    <w:p w14:paraId="5E6D536F" w14:textId="77777777" w:rsidR="001F5D18" w:rsidRDefault="001F5D18">
      <w:pPr>
        <w:rPr>
          <w:rFonts w:ascii="Arial" w:hAnsi="Arial" w:cs="Arial"/>
        </w:rPr>
      </w:pPr>
    </w:p>
    <w:p w14:paraId="058016A8" w14:textId="77777777" w:rsidR="001F5D18" w:rsidRDefault="001F5D18">
      <w:pPr>
        <w:rPr>
          <w:rFonts w:ascii="Arial" w:hAnsi="Arial" w:cs="Arial"/>
        </w:rPr>
      </w:pPr>
    </w:p>
    <w:p w14:paraId="0A778241" w14:textId="77777777" w:rsidR="0068086B" w:rsidRDefault="0068086B">
      <w:pPr>
        <w:rPr>
          <w:rFonts w:ascii="Arial" w:hAnsi="Arial" w:cs="Arial"/>
        </w:rPr>
      </w:pPr>
    </w:p>
    <w:p w14:paraId="1AD678AD" w14:textId="77777777" w:rsidR="00993794" w:rsidRDefault="00993794">
      <w:pPr>
        <w:rPr>
          <w:rFonts w:ascii="Arial" w:hAnsi="Arial" w:cs="Arial"/>
        </w:rPr>
      </w:pPr>
    </w:p>
    <w:p w14:paraId="1C87569F" w14:textId="77777777" w:rsidR="00993794" w:rsidRDefault="00993794">
      <w:pPr>
        <w:rPr>
          <w:rFonts w:ascii="Arial" w:hAnsi="Arial" w:cs="Arial"/>
        </w:rPr>
      </w:pPr>
    </w:p>
    <w:p w14:paraId="61A09EBD" w14:textId="77777777" w:rsidR="00993794" w:rsidRDefault="00993794">
      <w:pPr>
        <w:rPr>
          <w:rFonts w:ascii="Arial" w:hAnsi="Arial" w:cs="Arial"/>
        </w:rPr>
      </w:pPr>
    </w:p>
    <w:p w14:paraId="63AE01B7" w14:textId="77777777" w:rsidR="00152006" w:rsidRDefault="00152006">
      <w:pPr>
        <w:rPr>
          <w:rFonts w:ascii="Arial" w:hAnsi="Arial" w:cs="Arial"/>
        </w:rPr>
      </w:pPr>
    </w:p>
    <w:p w14:paraId="43F674A6" w14:textId="77777777" w:rsidR="002728A6" w:rsidRDefault="002728A6">
      <w:pPr>
        <w:rPr>
          <w:rFonts w:ascii="Arial" w:hAnsi="Arial" w:cs="Arial"/>
        </w:rPr>
      </w:pPr>
    </w:p>
    <w:p w14:paraId="6D12286A" w14:textId="77777777" w:rsidR="002728A6" w:rsidRDefault="002728A6">
      <w:pPr>
        <w:rPr>
          <w:rFonts w:ascii="Arial" w:hAnsi="Arial" w:cs="Arial"/>
        </w:rPr>
      </w:pPr>
    </w:p>
    <w:p w14:paraId="1D7DA203" w14:textId="77777777" w:rsidR="002728A6" w:rsidRDefault="002728A6">
      <w:pPr>
        <w:rPr>
          <w:rFonts w:ascii="Arial" w:hAnsi="Arial" w:cs="Arial"/>
        </w:rPr>
      </w:pPr>
    </w:p>
    <w:p w14:paraId="2B15F1F7" w14:textId="77777777" w:rsidR="002728A6" w:rsidRDefault="002728A6">
      <w:pPr>
        <w:rPr>
          <w:rFonts w:ascii="Arial" w:hAnsi="Arial" w:cs="Arial"/>
        </w:rPr>
      </w:pPr>
    </w:p>
    <w:p w14:paraId="39A82F8A" w14:textId="77777777" w:rsidR="002728A6" w:rsidRDefault="002728A6">
      <w:pPr>
        <w:rPr>
          <w:rFonts w:ascii="Arial" w:hAnsi="Arial" w:cs="Arial"/>
        </w:rPr>
      </w:pPr>
    </w:p>
    <w:p w14:paraId="6F63E88F" w14:textId="77777777" w:rsidR="002728A6" w:rsidRPr="00ED0515" w:rsidRDefault="002728A6">
      <w:pPr>
        <w:rPr>
          <w:rFonts w:ascii="Arial" w:hAnsi="Arial" w:cs="Arial"/>
          <w:sz w:val="32"/>
          <w:szCs w:val="32"/>
        </w:rPr>
      </w:pPr>
    </w:p>
    <w:p w14:paraId="713A3BC1" w14:textId="04348F23" w:rsidR="00152006" w:rsidRPr="00ED0515" w:rsidRDefault="00267828">
      <w:pPr>
        <w:rPr>
          <w:rFonts w:ascii="Arial" w:hAnsi="Arial" w:cs="Arial"/>
          <w:b/>
          <w:bCs/>
          <w:sz w:val="32"/>
          <w:szCs w:val="32"/>
        </w:rPr>
      </w:pPr>
      <w:r w:rsidRPr="00ED0515">
        <w:rPr>
          <w:rFonts w:ascii="Arial" w:hAnsi="Arial" w:cs="Arial"/>
          <w:b/>
          <w:bCs/>
          <w:sz w:val="32"/>
          <w:szCs w:val="32"/>
        </w:rPr>
        <w:t>Conclusion</w:t>
      </w:r>
    </w:p>
    <w:p w14:paraId="59DF83FC" w14:textId="77777777" w:rsidR="00267828" w:rsidRDefault="00267828">
      <w:pPr>
        <w:rPr>
          <w:rFonts w:ascii="Arial" w:hAnsi="Arial" w:cs="Arial"/>
        </w:rPr>
      </w:pPr>
    </w:p>
    <w:p w14:paraId="546B6452" w14:textId="3A44FE97" w:rsidR="00267828" w:rsidRDefault="007B54F0">
      <w:pPr>
        <w:rPr>
          <w:rFonts w:ascii="Arial" w:hAnsi="Arial" w:cs="Arial"/>
        </w:rPr>
      </w:pPr>
      <w:r>
        <w:rPr>
          <w:rFonts w:ascii="Arial" w:hAnsi="Arial" w:cs="Arial"/>
        </w:rPr>
        <w:t xml:space="preserve">While comparing the online communication of Early Help and family assistance by Leeds City Council, Southwark Council, and Norfolk Country Council, Leeds City Council </w:t>
      </w:r>
      <w:r w:rsidR="00E165DC">
        <w:rPr>
          <w:rFonts w:ascii="Arial" w:hAnsi="Arial" w:cs="Arial"/>
        </w:rPr>
        <w:t>offers</w:t>
      </w:r>
      <w:r>
        <w:rPr>
          <w:rFonts w:ascii="Arial" w:hAnsi="Arial" w:cs="Arial"/>
        </w:rPr>
        <w:t xml:space="preserve"> the most efficient and easily available information. Leeds, </w:t>
      </w:r>
      <w:r w:rsidR="00E165DC">
        <w:rPr>
          <w:rFonts w:ascii="Arial" w:hAnsi="Arial" w:cs="Arial"/>
        </w:rPr>
        <w:t>particularly</w:t>
      </w:r>
      <w:r>
        <w:rPr>
          <w:rFonts w:ascii="Arial" w:hAnsi="Arial" w:cs="Arial"/>
        </w:rPr>
        <w:t xml:space="preserve"> through its “One Minute Guides</w:t>
      </w:r>
      <w:r w:rsidR="00E165DC">
        <w:rPr>
          <w:rFonts w:ascii="Arial" w:hAnsi="Arial" w:cs="Arial"/>
        </w:rPr>
        <w:t>,”</w:t>
      </w:r>
      <w:r>
        <w:rPr>
          <w:rFonts w:ascii="Arial" w:hAnsi="Arial" w:cs="Arial"/>
        </w:rPr>
        <w:t xml:space="preserve"> provides </w:t>
      </w:r>
      <w:r w:rsidR="00E165DC">
        <w:rPr>
          <w:rFonts w:ascii="Arial" w:hAnsi="Arial" w:cs="Arial"/>
        </w:rPr>
        <w:t>Early</w:t>
      </w:r>
      <w:r>
        <w:rPr>
          <w:rFonts w:ascii="Arial" w:hAnsi="Arial" w:cs="Arial"/>
        </w:rPr>
        <w:t xml:space="preserve"> Help information in clear, easy-to-understand, and family-friendly </w:t>
      </w:r>
      <w:r w:rsidR="00E165DC">
        <w:rPr>
          <w:rFonts w:ascii="Arial" w:hAnsi="Arial" w:cs="Arial"/>
        </w:rPr>
        <w:t>formats</w:t>
      </w:r>
      <w:r>
        <w:rPr>
          <w:rFonts w:ascii="Arial" w:hAnsi="Arial" w:cs="Arial"/>
        </w:rPr>
        <w:t xml:space="preserve">. Quick descriptions of </w:t>
      </w:r>
      <w:r w:rsidR="00E165DC">
        <w:rPr>
          <w:rFonts w:ascii="Arial" w:hAnsi="Arial" w:cs="Arial"/>
        </w:rPr>
        <w:t>Early</w:t>
      </w:r>
      <w:r>
        <w:rPr>
          <w:rFonts w:ascii="Arial" w:hAnsi="Arial" w:cs="Arial"/>
        </w:rPr>
        <w:t xml:space="preserve"> Help, </w:t>
      </w:r>
      <w:r w:rsidR="00E165DC">
        <w:rPr>
          <w:rFonts w:ascii="Arial" w:hAnsi="Arial" w:cs="Arial"/>
        </w:rPr>
        <w:t>referrals</w:t>
      </w:r>
      <w:r>
        <w:rPr>
          <w:rFonts w:ascii="Arial" w:hAnsi="Arial" w:cs="Arial"/>
        </w:rPr>
        <w:t xml:space="preserve">, family </w:t>
      </w:r>
      <w:r w:rsidR="00E165DC">
        <w:rPr>
          <w:rFonts w:ascii="Arial" w:hAnsi="Arial" w:cs="Arial"/>
        </w:rPr>
        <w:t>hubs,</w:t>
      </w:r>
      <w:r>
        <w:rPr>
          <w:rFonts w:ascii="Arial" w:hAnsi="Arial" w:cs="Arial"/>
        </w:rPr>
        <w:t xml:space="preserve"> and multi-agency procedures </w:t>
      </w:r>
      <w:proofErr w:type="gramStart"/>
      <w:r>
        <w:rPr>
          <w:rFonts w:ascii="Arial" w:hAnsi="Arial" w:cs="Arial"/>
        </w:rPr>
        <w:t>are provided</w:t>
      </w:r>
      <w:proofErr w:type="gramEnd"/>
      <w:r>
        <w:rPr>
          <w:rFonts w:ascii="Arial" w:hAnsi="Arial" w:cs="Arial"/>
        </w:rPr>
        <w:t xml:space="preserve"> on these brief, straightforward pages. They cut down on technical terms, </w:t>
      </w:r>
      <w:r w:rsidR="00E165DC">
        <w:rPr>
          <w:rFonts w:ascii="Arial" w:hAnsi="Arial" w:cs="Arial"/>
        </w:rPr>
        <w:t>speed</w:t>
      </w:r>
      <w:r>
        <w:rPr>
          <w:rFonts w:ascii="Arial" w:hAnsi="Arial" w:cs="Arial"/>
        </w:rPr>
        <w:t xml:space="preserve"> up navigation, and assist families in comprehending Early Help and how to get it without having to read long documentation.</w:t>
      </w:r>
    </w:p>
    <w:p w14:paraId="74AD3D94" w14:textId="1F36DE8B" w:rsidR="007B54F0" w:rsidRDefault="007B54F0">
      <w:pPr>
        <w:rPr>
          <w:rFonts w:ascii="Arial" w:hAnsi="Arial" w:cs="Arial"/>
        </w:rPr>
      </w:pPr>
      <w:r>
        <w:rPr>
          <w:rFonts w:ascii="Arial" w:hAnsi="Arial" w:cs="Arial"/>
        </w:rPr>
        <w:t xml:space="preserve">Leeds additionally </w:t>
      </w:r>
      <w:r w:rsidR="00E165DC">
        <w:rPr>
          <w:rFonts w:ascii="Arial" w:hAnsi="Arial" w:cs="Arial"/>
        </w:rPr>
        <w:t>offers</w:t>
      </w:r>
      <w:r>
        <w:rPr>
          <w:rFonts w:ascii="Arial" w:hAnsi="Arial" w:cs="Arial"/>
        </w:rPr>
        <w:t xml:space="preserve"> family hubs provide obvious entry points, brief printable materials for professional and parents, provides a consistent, organised, and user-friendly navigation style for families with different literacy levels. Leeds is the best of the three when it comes to online Early Help communication because of its combination of accessibility, </w:t>
      </w:r>
      <w:r w:rsidR="00E165DC">
        <w:rPr>
          <w:rFonts w:ascii="Arial" w:hAnsi="Arial" w:cs="Arial"/>
        </w:rPr>
        <w:t>clarity,</w:t>
      </w:r>
      <w:r>
        <w:rPr>
          <w:rFonts w:ascii="Arial" w:hAnsi="Arial" w:cs="Arial"/>
        </w:rPr>
        <w:t xml:space="preserve"> and useful resources</w:t>
      </w:r>
      <w:r w:rsidR="00325DD7">
        <w:rPr>
          <w:rFonts w:ascii="Arial" w:hAnsi="Arial" w:cs="Arial"/>
        </w:rPr>
        <w:t>.</w:t>
      </w:r>
    </w:p>
    <w:p w14:paraId="47BB8130" w14:textId="6782176D" w:rsidR="00325DD7" w:rsidRDefault="00E165DC">
      <w:pPr>
        <w:rPr>
          <w:rFonts w:ascii="Arial" w:hAnsi="Arial" w:cs="Arial"/>
        </w:rPr>
      </w:pPr>
      <w:r>
        <w:rPr>
          <w:rFonts w:ascii="Arial" w:hAnsi="Arial" w:cs="Arial"/>
        </w:rPr>
        <w:t>Although data</w:t>
      </w:r>
      <w:r w:rsidR="00325DD7">
        <w:rPr>
          <w:rFonts w:ascii="Arial" w:hAnsi="Arial" w:cs="Arial"/>
        </w:rPr>
        <w:t xml:space="preserve"> </w:t>
      </w:r>
      <w:proofErr w:type="gramStart"/>
      <w:r w:rsidR="00325DD7">
        <w:rPr>
          <w:rFonts w:ascii="Arial" w:hAnsi="Arial" w:cs="Arial"/>
        </w:rPr>
        <w:t>is dispersed</w:t>
      </w:r>
      <w:proofErr w:type="gramEnd"/>
      <w:r w:rsidR="00325DD7">
        <w:rPr>
          <w:rFonts w:ascii="Arial" w:hAnsi="Arial" w:cs="Arial"/>
        </w:rPr>
        <w:t xml:space="preserve"> across </w:t>
      </w:r>
      <w:proofErr w:type="gramStart"/>
      <w:r w:rsidR="00325DD7">
        <w:rPr>
          <w:rFonts w:ascii="Arial" w:hAnsi="Arial" w:cs="Arial"/>
        </w:rPr>
        <w:t>several</w:t>
      </w:r>
      <w:proofErr w:type="gramEnd"/>
      <w:r w:rsidR="00325DD7">
        <w:rPr>
          <w:rFonts w:ascii="Arial" w:hAnsi="Arial" w:cs="Arial"/>
        </w:rPr>
        <w:t xml:space="preserve"> sections (Early Help. Local Offer, Family Hubs, referral page), Southwark provides comprehensive, organised information. Although comprehensive, families might need to go between multiple sections to fully comprehend the offer. On the </w:t>
      </w:r>
      <w:r>
        <w:rPr>
          <w:rFonts w:ascii="Arial" w:hAnsi="Arial" w:cs="Arial"/>
        </w:rPr>
        <w:t>contrary</w:t>
      </w:r>
      <w:r w:rsidR="00325DD7">
        <w:rPr>
          <w:rFonts w:ascii="Arial" w:hAnsi="Arial" w:cs="Arial"/>
        </w:rPr>
        <w:t xml:space="preserve"> hand, Southwark has strong referral channels, such as phone numbers. Email addresses and online forms.</w:t>
      </w:r>
    </w:p>
    <w:p w14:paraId="459CFA69" w14:textId="0F520B71" w:rsidR="00325DD7" w:rsidRDefault="00325DD7">
      <w:pPr>
        <w:rPr>
          <w:rFonts w:ascii="Arial" w:hAnsi="Arial" w:cs="Arial"/>
        </w:rPr>
      </w:pPr>
      <w:r>
        <w:rPr>
          <w:rFonts w:ascii="Arial" w:hAnsi="Arial" w:cs="Arial"/>
        </w:rPr>
        <w:t xml:space="preserve">Norfolk offers solid professional-facing guidance and great practical </w:t>
      </w:r>
      <w:r w:rsidR="00E165DC">
        <w:rPr>
          <w:rFonts w:ascii="Arial" w:hAnsi="Arial" w:cs="Arial"/>
        </w:rPr>
        <w:t>access,</w:t>
      </w:r>
      <w:r>
        <w:rPr>
          <w:rFonts w:ascii="Arial" w:hAnsi="Arial" w:cs="Arial"/>
        </w:rPr>
        <w:t xml:space="preserve"> methods (phone, email, request support links). Its Early Childhood and Family Service (ECFS) pages are easy to </w:t>
      </w:r>
      <w:r w:rsidR="00E165DC">
        <w:rPr>
          <w:rFonts w:ascii="Arial" w:hAnsi="Arial" w:cs="Arial"/>
        </w:rPr>
        <w:t>navigate;</w:t>
      </w:r>
      <w:r>
        <w:rPr>
          <w:rFonts w:ascii="Arial" w:hAnsi="Arial" w:cs="Arial"/>
        </w:rPr>
        <w:t xml:space="preserve"> however occasionally professional contents </w:t>
      </w:r>
      <w:proofErr w:type="gramStart"/>
      <w:r>
        <w:rPr>
          <w:rFonts w:ascii="Arial" w:hAnsi="Arial" w:cs="Arial"/>
        </w:rPr>
        <w:t>are combined</w:t>
      </w:r>
      <w:proofErr w:type="gramEnd"/>
      <w:r>
        <w:rPr>
          <w:rFonts w:ascii="Arial" w:hAnsi="Arial" w:cs="Arial"/>
        </w:rPr>
        <w:t xml:space="preserve"> with family-friendly content. The depth of family hub pages varies by area, which may lead to inconsistencies.</w:t>
      </w:r>
    </w:p>
    <w:p w14:paraId="6004E6F9" w14:textId="4AB7B862" w:rsidR="00325DD7" w:rsidRDefault="00325DD7">
      <w:pPr>
        <w:rPr>
          <w:rFonts w:ascii="Arial" w:hAnsi="Arial" w:cs="Arial"/>
        </w:rPr>
      </w:pPr>
      <w:r>
        <w:rPr>
          <w:rFonts w:ascii="Arial" w:hAnsi="Arial" w:cs="Arial"/>
        </w:rPr>
        <w:t>Leeds City Council are the strongest all around</w:t>
      </w:r>
      <w:r w:rsidR="002C0E97">
        <w:rPr>
          <w:rFonts w:ascii="Arial" w:hAnsi="Arial" w:cs="Arial"/>
        </w:rPr>
        <w:t>, recommendations: provide a clear, one-page summary of all family access points for Early Help; increase the amount of visual or video content for families who might find text-heavy formats difficult; decrease reliance on PDFs, which might not be as accessible on phones or for individuals with special needs.</w:t>
      </w:r>
    </w:p>
    <w:p w14:paraId="20C26FC2" w14:textId="301057AF" w:rsidR="002C0E97" w:rsidRDefault="002C0E97">
      <w:pPr>
        <w:rPr>
          <w:rFonts w:ascii="Arial" w:hAnsi="Arial" w:cs="Arial"/>
        </w:rPr>
      </w:pPr>
      <w:r>
        <w:rPr>
          <w:rFonts w:ascii="Arial" w:hAnsi="Arial" w:cs="Arial"/>
        </w:rPr>
        <w:t xml:space="preserve">Combine or simplify Early Help information so that families can grasp the entire offer without having to go </w:t>
      </w:r>
      <w:r w:rsidR="00E165DC">
        <w:rPr>
          <w:rFonts w:ascii="Arial" w:hAnsi="Arial" w:cs="Arial"/>
        </w:rPr>
        <w:t>through</w:t>
      </w:r>
      <w:r>
        <w:rPr>
          <w:rFonts w:ascii="Arial" w:hAnsi="Arial" w:cs="Arial"/>
        </w:rPr>
        <w:t xml:space="preserve"> </w:t>
      </w:r>
      <w:proofErr w:type="gramStart"/>
      <w:r>
        <w:rPr>
          <w:rFonts w:ascii="Arial" w:hAnsi="Arial" w:cs="Arial"/>
        </w:rPr>
        <w:t>several</w:t>
      </w:r>
      <w:proofErr w:type="gramEnd"/>
      <w:r>
        <w:rPr>
          <w:rFonts w:ascii="Arial" w:hAnsi="Arial" w:cs="Arial"/>
        </w:rPr>
        <w:t xml:space="preserve"> pages. Since </w:t>
      </w:r>
      <w:r w:rsidR="00E165DC">
        <w:rPr>
          <w:rFonts w:ascii="Arial" w:hAnsi="Arial" w:cs="Arial"/>
        </w:rPr>
        <w:t>Southwark’s</w:t>
      </w:r>
      <w:r>
        <w:rPr>
          <w:rFonts w:ascii="Arial" w:hAnsi="Arial" w:cs="Arial"/>
        </w:rPr>
        <w:t xml:space="preserve"> explanations are still more formal than Leeds, include a brief, family-friendly synopsis of “What is Early Help?”; enhance accessibility features such translated summaries and easy to read versions; keep the Early Help process more visible with  clear flowchart or visual map.</w:t>
      </w:r>
    </w:p>
    <w:p w14:paraId="0278866B" w14:textId="79B958C9" w:rsidR="002C0E97" w:rsidRDefault="002C0E97">
      <w:pPr>
        <w:rPr>
          <w:rFonts w:ascii="Arial" w:hAnsi="Arial" w:cs="Arial"/>
        </w:rPr>
      </w:pPr>
      <w:r>
        <w:rPr>
          <w:rFonts w:ascii="Arial" w:hAnsi="Arial" w:cs="Arial"/>
        </w:rPr>
        <w:t xml:space="preserve">Norfolk </w:t>
      </w:r>
      <w:r w:rsidR="00E165DC">
        <w:rPr>
          <w:rFonts w:ascii="Arial" w:hAnsi="Arial" w:cs="Arial"/>
        </w:rPr>
        <w:t>recommendations:</w:t>
      </w:r>
      <w:r>
        <w:rPr>
          <w:rFonts w:ascii="Arial" w:hAnsi="Arial" w:cs="Arial"/>
        </w:rPr>
        <w:t xml:space="preserve"> parents may become confused if family content and professional advice are </w:t>
      </w:r>
      <w:r w:rsidR="00E165DC">
        <w:rPr>
          <w:rFonts w:ascii="Arial" w:hAnsi="Arial" w:cs="Arial"/>
        </w:rPr>
        <w:t>mixed</w:t>
      </w:r>
      <w:r>
        <w:rPr>
          <w:rFonts w:ascii="Arial" w:hAnsi="Arial" w:cs="Arial"/>
        </w:rPr>
        <w:t>; keep a basic overview page for Early Help that explains what it is. Who it is for, and how to ask for assistance (currently divided into multiple sections).</w:t>
      </w:r>
    </w:p>
    <w:p w14:paraId="50DBB509" w14:textId="77777777" w:rsidR="00152006" w:rsidRDefault="00152006">
      <w:pPr>
        <w:rPr>
          <w:rFonts w:ascii="Arial" w:hAnsi="Arial" w:cs="Arial"/>
        </w:rPr>
      </w:pPr>
    </w:p>
    <w:p w14:paraId="45FF1E0B" w14:textId="77777777" w:rsidR="00152006" w:rsidRDefault="00152006">
      <w:pPr>
        <w:rPr>
          <w:rFonts w:ascii="Arial" w:hAnsi="Arial" w:cs="Arial"/>
        </w:rPr>
      </w:pPr>
    </w:p>
    <w:p w14:paraId="2D3914A7" w14:textId="77777777" w:rsidR="00B471A3" w:rsidRDefault="00B471A3">
      <w:pPr>
        <w:rPr>
          <w:rFonts w:ascii="Arial" w:hAnsi="Arial" w:cs="Arial"/>
        </w:rPr>
      </w:pPr>
    </w:p>
    <w:p w14:paraId="1D7C1248" w14:textId="77777777" w:rsidR="00C40F3F" w:rsidRDefault="00C40F3F">
      <w:pPr>
        <w:rPr>
          <w:rFonts w:ascii="Arial" w:hAnsi="Arial" w:cs="Arial"/>
        </w:rPr>
      </w:pPr>
    </w:p>
    <w:p w14:paraId="2329D83B" w14:textId="77777777" w:rsidR="00C40F3F" w:rsidRPr="001731EA" w:rsidRDefault="00C40F3F">
      <w:pPr>
        <w:rPr>
          <w:rFonts w:ascii="Arial" w:hAnsi="Arial" w:cs="Arial"/>
        </w:rPr>
      </w:pPr>
    </w:p>
    <w:p w14:paraId="43DFF310" w14:textId="53583EC8" w:rsidR="007A3557" w:rsidRPr="00ED0515" w:rsidRDefault="003B28BD">
      <w:pPr>
        <w:rPr>
          <w:rFonts w:ascii="Arial" w:hAnsi="Arial" w:cs="Arial"/>
          <w:b/>
          <w:bCs/>
          <w:sz w:val="32"/>
          <w:szCs w:val="32"/>
        </w:rPr>
      </w:pPr>
      <w:r w:rsidRPr="00ED0515">
        <w:rPr>
          <w:rFonts w:ascii="Arial" w:hAnsi="Arial" w:cs="Arial"/>
          <w:b/>
          <w:bCs/>
          <w:sz w:val="32"/>
          <w:szCs w:val="32"/>
        </w:rPr>
        <w:t>Conclusion</w:t>
      </w:r>
    </w:p>
    <w:p w14:paraId="3080A86D" w14:textId="77777777" w:rsidR="003B28BD" w:rsidRDefault="003B28BD">
      <w:pPr>
        <w:rPr>
          <w:rFonts w:ascii="Arial" w:hAnsi="Arial" w:cs="Arial"/>
        </w:rPr>
      </w:pPr>
    </w:p>
    <w:p w14:paraId="542FE12D" w14:textId="0ECAFCDB" w:rsidR="002728A6" w:rsidRPr="002728A6" w:rsidRDefault="002728A6" w:rsidP="002728A6">
      <w:pPr>
        <w:pStyle w:val="ListParagraph"/>
        <w:numPr>
          <w:ilvl w:val="0"/>
          <w:numId w:val="1"/>
        </w:numPr>
        <w:rPr>
          <w:rFonts w:ascii="Arial" w:hAnsi="Arial" w:cs="Arial"/>
        </w:rPr>
      </w:pPr>
      <w:r>
        <w:rPr>
          <w:rFonts w:ascii="Arial" w:hAnsi="Arial" w:cs="Arial"/>
        </w:rPr>
        <w:t xml:space="preserve">Department for Levelling Up Housing &amp; Communities (2022) </w:t>
      </w:r>
      <w:r w:rsidR="00E165DC">
        <w:rPr>
          <w:rFonts w:ascii="Arial" w:hAnsi="Arial" w:cs="Arial"/>
        </w:rPr>
        <w:t>Early</w:t>
      </w:r>
      <w:r>
        <w:rPr>
          <w:rFonts w:ascii="Arial" w:hAnsi="Arial" w:cs="Arial"/>
        </w:rPr>
        <w:t xml:space="preserve"> Help System Guide. (Accessed 18 November 2025).</w:t>
      </w:r>
    </w:p>
    <w:p w14:paraId="308A2EB5" w14:textId="0A554F39" w:rsidR="003B28BD" w:rsidRDefault="003B28BD" w:rsidP="003B28BD">
      <w:pPr>
        <w:pStyle w:val="ListParagraph"/>
        <w:numPr>
          <w:ilvl w:val="0"/>
          <w:numId w:val="1"/>
        </w:numPr>
        <w:rPr>
          <w:rFonts w:ascii="Arial" w:hAnsi="Arial" w:cs="Arial"/>
        </w:rPr>
      </w:pPr>
      <w:r>
        <w:rPr>
          <w:rFonts w:ascii="Arial" w:hAnsi="Arial" w:cs="Arial"/>
        </w:rPr>
        <w:t xml:space="preserve">Leeds City Council (2025) One minute guide: Early help. Available at: </w:t>
      </w:r>
      <w:hyperlink r:id="rId6" w:history="1">
        <w:r w:rsidRPr="003B28BD">
          <w:rPr>
            <w:rStyle w:val="Hyperlink"/>
            <w:rFonts w:ascii="Arial" w:hAnsi="Arial" w:cs="Arial"/>
          </w:rPr>
          <w:t>One minute guide: Early help | Leeds.gov.uk</w:t>
        </w:r>
      </w:hyperlink>
      <w:r>
        <w:rPr>
          <w:rFonts w:ascii="Arial" w:hAnsi="Arial" w:cs="Arial"/>
        </w:rPr>
        <w:t>. (Accessed 10 December 2025).</w:t>
      </w:r>
    </w:p>
    <w:p w14:paraId="22BA79C7" w14:textId="5F411CB6" w:rsidR="003B28BD" w:rsidRDefault="003B28BD" w:rsidP="003B28BD">
      <w:pPr>
        <w:pStyle w:val="ListParagraph"/>
        <w:numPr>
          <w:ilvl w:val="0"/>
          <w:numId w:val="1"/>
        </w:numPr>
        <w:rPr>
          <w:rFonts w:ascii="Arial" w:hAnsi="Arial" w:cs="Arial"/>
        </w:rPr>
      </w:pPr>
      <w:r>
        <w:rPr>
          <w:rFonts w:ascii="Arial" w:hAnsi="Arial" w:cs="Arial"/>
        </w:rPr>
        <w:t xml:space="preserve">Norfolk Country Council (2025) Early help for children and families. Available at: </w:t>
      </w:r>
      <w:hyperlink r:id="rId7" w:history="1">
        <w:r w:rsidRPr="003B28BD">
          <w:rPr>
            <w:rStyle w:val="Hyperlink"/>
            <w:rFonts w:ascii="Arial" w:hAnsi="Arial" w:cs="Arial"/>
          </w:rPr>
          <w:t>Early help for children and families - Norfolk County Council</w:t>
        </w:r>
      </w:hyperlink>
      <w:r>
        <w:rPr>
          <w:rFonts w:ascii="Arial" w:hAnsi="Arial" w:cs="Arial"/>
        </w:rPr>
        <w:t>. (Accessed 28 November 2025).</w:t>
      </w:r>
    </w:p>
    <w:p w14:paraId="5F214CE9" w14:textId="3185DF58" w:rsidR="003B28BD" w:rsidRDefault="003B28BD" w:rsidP="003B28BD">
      <w:pPr>
        <w:pStyle w:val="ListParagraph"/>
        <w:numPr>
          <w:ilvl w:val="0"/>
          <w:numId w:val="1"/>
        </w:numPr>
        <w:rPr>
          <w:rFonts w:ascii="Arial" w:hAnsi="Arial" w:cs="Arial"/>
        </w:rPr>
      </w:pPr>
      <w:r>
        <w:rPr>
          <w:rFonts w:ascii="Arial" w:hAnsi="Arial" w:cs="Arial"/>
        </w:rPr>
        <w:t xml:space="preserve">Norfolk Country Council (2025) Family hubs. Available at: </w:t>
      </w:r>
      <w:hyperlink r:id="rId8" w:history="1">
        <w:r w:rsidRPr="003B28BD">
          <w:rPr>
            <w:rStyle w:val="Hyperlink"/>
            <w:rFonts w:ascii="Arial" w:hAnsi="Arial" w:cs="Arial"/>
          </w:rPr>
          <w:t>Family hubs - Norfolk County Council</w:t>
        </w:r>
      </w:hyperlink>
      <w:r>
        <w:rPr>
          <w:rFonts w:ascii="Arial" w:hAnsi="Arial" w:cs="Arial"/>
        </w:rPr>
        <w:t xml:space="preserve"> (Accessed 20 November 2025).</w:t>
      </w:r>
    </w:p>
    <w:p w14:paraId="20594040" w14:textId="20C8F94E" w:rsidR="003B28BD" w:rsidRDefault="003B28BD" w:rsidP="003B28BD">
      <w:pPr>
        <w:pStyle w:val="ListParagraph"/>
        <w:numPr>
          <w:ilvl w:val="0"/>
          <w:numId w:val="1"/>
        </w:numPr>
        <w:rPr>
          <w:rFonts w:ascii="Arial" w:hAnsi="Arial" w:cs="Arial"/>
        </w:rPr>
      </w:pPr>
      <w:r>
        <w:rPr>
          <w:rFonts w:ascii="Arial" w:hAnsi="Arial" w:cs="Arial"/>
        </w:rPr>
        <w:t xml:space="preserve">Southwark Council (2025) Early help. Available at: </w:t>
      </w:r>
      <w:hyperlink r:id="rId9" w:history="1">
        <w:r w:rsidRPr="003B28BD">
          <w:rPr>
            <w:rStyle w:val="Hyperlink"/>
            <w:rFonts w:ascii="Arial" w:hAnsi="Arial" w:cs="Arial"/>
          </w:rPr>
          <w:t>Extra early help | Southwark Council</w:t>
        </w:r>
      </w:hyperlink>
      <w:r>
        <w:rPr>
          <w:rFonts w:ascii="Arial" w:hAnsi="Arial" w:cs="Arial"/>
        </w:rPr>
        <w:t>. (Accessed 5 December 2025).</w:t>
      </w:r>
    </w:p>
    <w:p w14:paraId="76C1F093" w14:textId="67F6DFE1" w:rsidR="003B28BD" w:rsidRDefault="0024481F" w:rsidP="003B28BD">
      <w:pPr>
        <w:pStyle w:val="ListParagraph"/>
        <w:numPr>
          <w:ilvl w:val="0"/>
          <w:numId w:val="1"/>
        </w:numPr>
        <w:rPr>
          <w:rFonts w:ascii="Arial" w:hAnsi="Arial" w:cs="Arial"/>
        </w:rPr>
      </w:pPr>
      <w:r>
        <w:rPr>
          <w:rFonts w:ascii="Arial" w:hAnsi="Arial" w:cs="Arial"/>
        </w:rPr>
        <w:t xml:space="preserve">Southwark Council (2025) Family Early Help (FEH). Available at: </w:t>
      </w:r>
      <w:hyperlink r:id="rId10" w:history="1">
        <w:r w:rsidRPr="0024481F">
          <w:rPr>
            <w:rStyle w:val="Hyperlink"/>
            <w:rFonts w:ascii="Arial" w:hAnsi="Arial" w:cs="Arial"/>
          </w:rPr>
          <w:t>Family Early Help (FEH) - Southwark Council</w:t>
        </w:r>
      </w:hyperlink>
      <w:r>
        <w:rPr>
          <w:rFonts w:ascii="Arial" w:hAnsi="Arial" w:cs="Arial"/>
        </w:rPr>
        <w:t>. (Accessed 15 November 2025).</w:t>
      </w:r>
    </w:p>
    <w:p w14:paraId="25B16573" w14:textId="5B4F6243" w:rsidR="002728A6" w:rsidRPr="003B28BD" w:rsidRDefault="002728A6" w:rsidP="003B28BD">
      <w:pPr>
        <w:pStyle w:val="ListParagraph"/>
        <w:numPr>
          <w:ilvl w:val="0"/>
          <w:numId w:val="1"/>
        </w:numPr>
        <w:rPr>
          <w:rFonts w:ascii="Arial" w:hAnsi="Arial" w:cs="Arial"/>
        </w:rPr>
      </w:pPr>
      <w:r>
        <w:rPr>
          <w:rFonts w:ascii="Arial" w:hAnsi="Arial" w:cs="Arial"/>
        </w:rPr>
        <w:t xml:space="preserve">Working Together to Safeguard Children (2023). </w:t>
      </w:r>
      <w:r w:rsidR="00E165DC">
        <w:rPr>
          <w:rFonts w:ascii="Arial" w:hAnsi="Arial" w:cs="Arial"/>
        </w:rPr>
        <w:t>Available</w:t>
      </w:r>
      <w:r>
        <w:rPr>
          <w:rFonts w:ascii="Arial" w:hAnsi="Arial" w:cs="Arial"/>
        </w:rPr>
        <w:t xml:space="preserve"> at: </w:t>
      </w:r>
      <w:hyperlink r:id="rId11" w:history="1">
        <w:r w:rsidRPr="002728A6">
          <w:rPr>
            <w:rStyle w:val="Hyperlink"/>
            <w:rFonts w:ascii="Arial" w:hAnsi="Arial" w:cs="Arial"/>
          </w:rPr>
          <w:t>Working together to safeguard children 2023: statutory guidance</w:t>
        </w:r>
      </w:hyperlink>
      <w:r>
        <w:rPr>
          <w:rFonts w:ascii="Arial" w:hAnsi="Arial" w:cs="Arial"/>
        </w:rPr>
        <w:t>. (Accessed 24 November 2025).</w:t>
      </w:r>
    </w:p>
    <w:sectPr w:rsidR="002728A6" w:rsidRPr="003B28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921174"/>
    <w:multiLevelType w:val="hybridMultilevel"/>
    <w:tmpl w:val="D032B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13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557"/>
    <w:rsid w:val="000D7E40"/>
    <w:rsid w:val="00127802"/>
    <w:rsid w:val="00152006"/>
    <w:rsid w:val="001731EA"/>
    <w:rsid w:val="001F5D18"/>
    <w:rsid w:val="002014F5"/>
    <w:rsid w:val="0024481F"/>
    <w:rsid w:val="00267828"/>
    <w:rsid w:val="002728A6"/>
    <w:rsid w:val="002C0E97"/>
    <w:rsid w:val="00325DD7"/>
    <w:rsid w:val="003B28BD"/>
    <w:rsid w:val="003F0825"/>
    <w:rsid w:val="00440185"/>
    <w:rsid w:val="00481452"/>
    <w:rsid w:val="00586846"/>
    <w:rsid w:val="00603A42"/>
    <w:rsid w:val="0068086B"/>
    <w:rsid w:val="007A3557"/>
    <w:rsid w:val="007B54F0"/>
    <w:rsid w:val="00993794"/>
    <w:rsid w:val="00B471A3"/>
    <w:rsid w:val="00C11A6C"/>
    <w:rsid w:val="00C40F3F"/>
    <w:rsid w:val="00C469C9"/>
    <w:rsid w:val="00D44532"/>
    <w:rsid w:val="00E165DC"/>
    <w:rsid w:val="00ED0515"/>
    <w:rsid w:val="00F14A2A"/>
    <w:rsid w:val="00F22CA7"/>
    <w:rsid w:val="00F45522"/>
    <w:rsid w:val="00F72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9E5EC"/>
  <w15:chartTrackingRefBased/>
  <w15:docId w15:val="{600A79E3-5D96-4479-94AA-C1C51519B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5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35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35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35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35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3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5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5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35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35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35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35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3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557"/>
    <w:rPr>
      <w:rFonts w:eastAsiaTheme="majorEastAsia" w:cstheme="majorBidi"/>
      <w:color w:val="272727" w:themeColor="text1" w:themeTint="D8"/>
    </w:rPr>
  </w:style>
  <w:style w:type="paragraph" w:styleId="Title">
    <w:name w:val="Title"/>
    <w:basedOn w:val="Normal"/>
    <w:next w:val="Normal"/>
    <w:link w:val="TitleChar"/>
    <w:uiPriority w:val="10"/>
    <w:qFormat/>
    <w:rsid w:val="007A35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5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557"/>
    <w:pPr>
      <w:spacing w:before="160"/>
      <w:jc w:val="center"/>
    </w:pPr>
    <w:rPr>
      <w:i/>
      <w:iCs/>
      <w:color w:val="404040" w:themeColor="text1" w:themeTint="BF"/>
    </w:rPr>
  </w:style>
  <w:style w:type="character" w:customStyle="1" w:styleId="QuoteChar">
    <w:name w:val="Quote Char"/>
    <w:basedOn w:val="DefaultParagraphFont"/>
    <w:link w:val="Quote"/>
    <w:uiPriority w:val="29"/>
    <w:rsid w:val="007A3557"/>
    <w:rPr>
      <w:i/>
      <w:iCs/>
      <w:color w:val="404040" w:themeColor="text1" w:themeTint="BF"/>
    </w:rPr>
  </w:style>
  <w:style w:type="paragraph" w:styleId="ListParagraph">
    <w:name w:val="List Paragraph"/>
    <w:basedOn w:val="Normal"/>
    <w:uiPriority w:val="34"/>
    <w:qFormat/>
    <w:rsid w:val="007A3557"/>
    <w:pPr>
      <w:ind w:left="720"/>
      <w:contextualSpacing/>
    </w:pPr>
  </w:style>
  <w:style w:type="character" w:styleId="IntenseEmphasis">
    <w:name w:val="Intense Emphasis"/>
    <w:basedOn w:val="DefaultParagraphFont"/>
    <w:uiPriority w:val="21"/>
    <w:qFormat/>
    <w:rsid w:val="007A3557"/>
    <w:rPr>
      <w:i/>
      <w:iCs/>
      <w:color w:val="2F5496" w:themeColor="accent1" w:themeShade="BF"/>
    </w:rPr>
  </w:style>
  <w:style w:type="paragraph" w:styleId="IntenseQuote">
    <w:name w:val="Intense Quote"/>
    <w:basedOn w:val="Normal"/>
    <w:next w:val="Normal"/>
    <w:link w:val="IntenseQuoteChar"/>
    <w:uiPriority w:val="30"/>
    <w:qFormat/>
    <w:rsid w:val="007A35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3557"/>
    <w:rPr>
      <w:i/>
      <w:iCs/>
      <w:color w:val="2F5496" w:themeColor="accent1" w:themeShade="BF"/>
    </w:rPr>
  </w:style>
  <w:style w:type="character" w:styleId="IntenseReference">
    <w:name w:val="Intense Reference"/>
    <w:basedOn w:val="DefaultParagraphFont"/>
    <w:uiPriority w:val="32"/>
    <w:qFormat/>
    <w:rsid w:val="007A3557"/>
    <w:rPr>
      <w:b/>
      <w:bCs/>
      <w:smallCaps/>
      <w:color w:val="2F5496" w:themeColor="accent1" w:themeShade="BF"/>
      <w:spacing w:val="5"/>
    </w:rPr>
  </w:style>
  <w:style w:type="character" w:styleId="Hyperlink">
    <w:name w:val="Hyperlink"/>
    <w:basedOn w:val="DefaultParagraphFont"/>
    <w:uiPriority w:val="99"/>
    <w:unhideWhenUsed/>
    <w:rsid w:val="003B28BD"/>
    <w:rPr>
      <w:color w:val="0563C1" w:themeColor="hyperlink"/>
      <w:u w:val="single"/>
    </w:rPr>
  </w:style>
  <w:style w:type="character" w:styleId="UnresolvedMention">
    <w:name w:val="Unresolved Mention"/>
    <w:basedOn w:val="DefaultParagraphFont"/>
    <w:uiPriority w:val="99"/>
    <w:semiHidden/>
    <w:unhideWhenUsed/>
    <w:rsid w:val="003B28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folk.gov.uk/familyhub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orfolk.gov.uk/helpforfamil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eds.gov.uk/one-minute-guides/early-help" TargetMode="External"/><Relationship Id="rId11" Type="http://schemas.openxmlformats.org/officeDocument/2006/relationships/hyperlink" Target="https://assets.publishing.service.gov.uk/media/6849a7b67cba25f610c7db3f/Working_together_to_safeguard_children_2023_-_statutory_guidance.pdf" TargetMode="External"/><Relationship Id="rId5" Type="http://schemas.openxmlformats.org/officeDocument/2006/relationships/image" Target="media/image1.jpeg"/><Relationship Id="rId10" Type="http://schemas.openxmlformats.org/officeDocument/2006/relationships/hyperlink" Target="https://services.southwark.gov.uk/childcare-and-parenting/children-s-social-care/family-early-help-feh/family-early-help-feh-strategy?" TargetMode="External"/><Relationship Id="rId4" Type="http://schemas.openxmlformats.org/officeDocument/2006/relationships/webSettings" Target="webSettings.xml"/><Relationship Id="rId9" Type="http://schemas.openxmlformats.org/officeDocument/2006/relationships/hyperlink" Target="https://www.southwark.gov.uk/children-and-families/childrens-social-care/early-help/extra-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2475</Words>
  <Characters>14114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Lucelia Pinto De Azevedo (2410218)</dc:creator>
  <cp:keywords/>
  <dc:description/>
  <cp:lastModifiedBy>Lucelia Pinto De Azevedo (2410218)</cp:lastModifiedBy>
  <cp:revision>3</cp:revision>
  <dcterms:created xsi:type="dcterms:W3CDTF">2025-12-10T11:31:00Z</dcterms:created>
  <dcterms:modified xsi:type="dcterms:W3CDTF">2025-12-10T11:31:00Z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5afd172d-64ff-4987-9d82-315ddaed91f2</vt:lpwstr>
  </property>
</Properties>
</file>