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DAF11" w14:textId="77777777" w:rsidR="00B4547A" w:rsidRPr="00CA6263" w:rsidRDefault="00000000">
      <w:pPr>
        <w:jc w:val="center"/>
        <w:rPr>
          <w:rFonts w:ascii="Arial" w:hAnsi="Arial" w:cs="Arial"/>
          <w:b/>
          <w:sz w:val="38"/>
          <w:szCs w:val="38"/>
        </w:rPr>
      </w:pPr>
      <w:r w:rsidRPr="00CA6263">
        <w:rPr>
          <w:rFonts w:ascii="Arial" w:hAnsi="Arial" w:cs="Arial"/>
          <w:b/>
          <w:noProof/>
          <w:sz w:val="38"/>
          <w:szCs w:val="38"/>
        </w:rPr>
        <w:drawing>
          <wp:inline distT="114300" distB="114300" distL="114300" distR="114300" wp14:anchorId="11AFFEB2" wp14:editId="27CABD4B">
            <wp:extent cx="3863340" cy="246126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863340" cy="2461260"/>
                    </a:xfrm>
                    <a:prstGeom prst="rect">
                      <a:avLst/>
                    </a:prstGeom>
                    <a:ln/>
                  </pic:spPr>
                </pic:pic>
              </a:graphicData>
            </a:graphic>
          </wp:inline>
        </w:drawing>
      </w:r>
    </w:p>
    <w:p w14:paraId="4741E0BD" w14:textId="77777777" w:rsidR="00B4547A" w:rsidRPr="00CA6263" w:rsidRDefault="00000000">
      <w:pPr>
        <w:jc w:val="center"/>
        <w:rPr>
          <w:rFonts w:ascii="Arial" w:hAnsi="Arial" w:cs="Arial"/>
          <w:b/>
          <w:sz w:val="48"/>
          <w:szCs w:val="48"/>
        </w:rPr>
      </w:pPr>
      <w:r w:rsidRPr="00CA6263">
        <w:rPr>
          <w:rFonts w:ascii="Arial" w:hAnsi="Arial" w:cs="Arial"/>
          <w:b/>
          <w:sz w:val="48"/>
          <w:szCs w:val="48"/>
        </w:rPr>
        <w:t>Situational Analysis of UNILEVER</w:t>
      </w:r>
    </w:p>
    <w:p w14:paraId="45578A07" w14:textId="77777777" w:rsidR="00B4547A" w:rsidRPr="00CA6263" w:rsidRDefault="00000000">
      <w:pPr>
        <w:jc w:val="center"/>
        <w:rPr>
          <w:rFonts w:ascii="Arial" w:hAnsi="Arial" w:cs="Arial"/>
          <w:b/>
          <w:sz w:val="48"/>
          <w:szCs w:val="48"/>
        </w:rPr>
      </w:pPr>
      <w:r w:rsidRPr="00CA6263">
        <w:rPr>
          <w:rFonts w:ascii="Arial" w:hAnsi="Arial" w:cs="Arial"/>
          <w:b/>
          <w:sz w:val="48"/>
          <w:szCs w:val="48"/>
        </w:rPr>
        <w:t xml:space="preserve"> In UK &amp; India</w:t>
      </w:r>
    </w:p>
    <w:p w14:paraId="4A570070" w14:textId="77777777" w:rsidR="00B4547A" w:rsidRPr="00CA6263" w:rsidRDefault="00000000">
      <w:pPr>
        <w:jc w:val="center"/>
        <w:rPr>
          <w:rFonts w:ascii="Arial" w:hAnsi="Arial" w:cs="Arial"/>
          <w:b/>
          <w:sz w:val="48"/>
          <w:szCs w:val="48"/>
        </w:rPr>
      </w:pPr>
      <w:r w:rsidRPr="00CA6263">
        <w:rPr>
          <w:rFonts w:ascii="Arial" w:hAnsi="Arial" w:cs="Arial"/>
          <w:b/>
          <w:sz w:val="48"/>
          <w:szCs w:val="48"/>
        </w:rPr>
        <w:t>MBA: Master of Business Administration</w:t>
      </w:r>
    </w:p>
    <w:p w14:paraId="06B8B6FC" w14:textId="77777777" w:rsidR="00B4547A" w:rsidRPr="00CA6263" w:rsidRDefault="00000000">
      <w:pPr>
        <w:jc w:val="center"/>
        <w:rPr>
          <w:rFonts w:ascii="Arial" w:hAnsi="Arial" w:cs="Arial"/>
          <w:b/>
          <w:sz w:val="48"/>
          <w:szCs w:val="48"/>
        </w:rPr>
      </w:pPr>
      <w:r w:rsidRPr="00CA6263">
        <w:rPr>
          <w:rFonts w:ascii="Arial" w:hAnsi="Arial" w:cs="Arial"/>
          <w:b/>
          <w:sz w:val="48"/>
          <w:szCs w:val="48"/>
        </w:rPr>
        <w:t>International Marketing – LCMB7006</w:t>
      </w:r>
    </w:p>
    <w:p w14:paraId="7750A368" w14:textId="77777777" w:rsidR="00B4547A" w:rsidRPr="00CA6263" w:rsidRDefault="00B4547A">
      <w:pPr>
        <w:jc w:val="left"/>
        <w:rPr>
          <w:rFonts w:ascii="Arial" w:hAnsi="Arial" w:cs="Arial"/>
          <w:b/>
          <w:sz w:val="38"/>
          <w:szCs w:val="38"/>
        </w:rPr>
      </w:pPr>
    </w:p>
    <w:p w14:paraId="6B99C005" w14:textId="77777777" w:rsidR="00B4547A" w:rsidRPr="00CA6263" w:rsidRDefault="00B4547A">
      <w:pPr>
        <w:jc w:val="center"/>
        <w:rPr>
          <w:rFonts w:ascii="Arial" w:hAnsi="Arial" w:cs="Arial"/>
          <w:b/>
          <w:sz w:val="38"/>
          <w:szCs w:val="38"/>
        </w:rPr>
      </w:pPr>
    </w:p>
    <w:p w14:paraId="046867BF" w14:textId="77777777" w:rsidR="00B4547A" w:rsidRPr="00CA6263" w:rsidRDefault="00000000">
      <w:pPr>
        <w:jc w:val="center"/>
        <w:rPr>
          <w:rFonts w:ascii="Arial" w:hAnsi="Arial" w:cs="Arial"/>
          <w:b/>
          <w:sz w:val="28"/>
          <w:szCs w:val="28"/>
        </w:rPr>
      </w:pPr>
      <w:r w:rsidRPr="00CA6263">
        <w:rPr>
          <w:rFonts w:ascii="Arial" w:hAnsi="Arial" w:cs="Arial"/>
          <w:b/>
          <w:sz w:val="28"/>
          <w:szCs w:val="28"/>
        </w:rPr>
        <w:t>Student Name: Muhammed Naeem Thumbath</w:t>
      </w:r>
    </w:p>
    <w:p w14:paraId="3460BB77" w14:textId="77777777" w:rsidR="00B4547A" w:rsidRPr="00CA6263" w:rsidRDefault="00000000">
      <w:pPr>
        <w:jc w:val="center"/>
        <w:rPr>
          <w:rFonts w:ascii="Arial" w:hAnsi="Arial" w:cs="Arial"/>
          <w:b/>
          <w:sz w:val="28"/>
          <w:szCs w:val="28"/>
        </w:rPr>
      </w:pPr>
      <w:r w:rsidRPr="00CA6263">
        <w:rPr>
          <w:rFonts w:ascii="Arial" w:hAnsi="Arial" w:cs="Arial"/>
          <w:b/>
          <w:sz w:val="28"/>
          <w:szCs w:val="28"/>
        </w:rPr>
        <w:t>Student Code: 2241475</w:t>
      </w:r>
    </w:p>
    <w:p w14:paraId="7E049D18" w14:textId="77777777" w:rsidR="00B4547A" w:rsidRPr="00CA6263" w:rsidRDefault="00000000">
      <w:pPr>
        <w:jc w:val="center"/>
        <w:rPr>
          <w:rFonts w:ascii="Arial" w:hAnsi="Arial" w:cs="Arial"/>
          <w:b/>
          <w:sz w:val="28"/>
          <w:szCs w:val="28"/>
        </w:rPr>
      </w:pPr>
      <w:r w:rsidRPr="00CA6263">
        <w:rPr>
          <w:rFonts w:ascii="Arial" w:hAnsi="Arial" w:cs="Arial"/>
          <w:b/>
          <w:sz w:val="28"/>
          <w:szCs w:val="28"/>
        </w:rPr>
        <w:t>Lecturer: Tushara Balendran</w:t>
      </w:r>
    </w:p>
    <w:p w14:paraId="120B8BE5" w14:textId="77777777" w:rsidR="00B4547A" w:rsidRPr="00CA6263" w:rsidRDefault="00B4547A">
      <w:pPr>
        <w:jc w:val="center"/>
        <w:rPr>
          <w:rFonts w:ascii="Arial" w:eastAsia="Times New Roman" w:hAnsi="Arial" w:cs="Arial"/>
          <w:b/>
          <w:sz w:val="32"/>
          <w:szCs w:val="32"/>
        </w:rPr>
      </w:pPr>
    </w:p>
    <w:p w14:paraId="60029280" w14:textId="77777777" w:rsidR="00B4547A" w:rsidRPr="00CA6263" w:rsidRDefault="00000000">
      <w:pPr>
        <w:rPr>
          <w:rFonts w:ascii="Arial" w:eastAsia="Times New Roman" w:hAnsi="Arial" w:cs="Arial"/>
        </w:rPr>
      </w:pPr>
      <w:r w:rsidRPr="00CA6263">
        <w:rPr>
          <w:rFonts w:ascii="Arial" w:hAnsi="Arial" w:cs="Arial"/>
        </w:rPr>
        <w:br w:type="page"/>
      </w:r>
    </w:p>
    <w:p w14:paraId="5DBB2F2F" w14:textId="77777777" w:rsidR="00B4547A" w:rsidRPr="00CA6263" w:rsidRDefault="00000000">
      <w:pPr>
        <w:jc w:val="center"/>
        <w:rPr>
          <w:rFonts w:ascii="Arial" w:eastAsia="Times New Roman" w:hAnsi="Arial" w:cs="Arial"/>
          <w:b/>
          <w:sz w:val="28"/>
          <w:szCs w:val="28"/>
        </w:rPr>
      </w:pPr>
      <w:r w:rsidRPr="00CA6263">
        <w:rPr>
          <w:rFonts w:ascii="Arial" w:eastAsia="Times New Roman" w:hAnsi="Arial" w:cs="Arial"/>
          <w:b/>
          <w:sz w:val="28"/>
          <w:szCs w:val="28"/>
        </w:rPr>
        <w:lastRenderedPageBreak/>
        <w:t>Table of Contents</w:t>
      </w:r>
    </w:p>
    <w:sdt>
      <w:sdtPr>
        <w:rPr>
          <w:rFonts w:ascii="Arial" w:hAnsi="Arial" w:cs="Arial"/>
        </w:rPr>
        <w:id w:val="595530573"/>
        <w:docPartObj>
          <w:docPartGallery w:val="Table of Contents"/>
          <w:docPartUnique/>
        </w:docPartObj>
      </w:sdtPr>
      <w:sdtContent>
        <w:p w14:paraId="710E137C" w14:textId="77777777" w:rsidR="00B4547A" w:rsidRPr="00CA6263" w:rsidRDefault="00000000">
          <w:pPr>
            <w:pBdr>
              <w:top w:val="nil"/>
              <w:left w:val="nil"/>
              <w:bottom w:val="nil"/>
              <w:right w:val="nil"/>
              <w:between w:val="nil"/>
            </w:pBdr>
            <w:tabs>
              <w:tab w:val="right" w:pos="9350"/>
            </w:tabs>
            <w:spacing w:after="100"/>
            <w:rPr>
              <w:rFonts w:ascii="Arial" w:hAnsi="Arial" w:cs="Arial"/>
              <w:color w:val="000000"/>
            </w:rPr>
          </w:pPr>
          <w:r w:rsidRPr="00CA6263">
            <w:rPr>
              <w:rFonts w:ascii="Arial" w:hAnsi="Arial" w:cs="Arial"/>
            </w:rPr>
            <w:fldChar w:fldCharType="begin"/>
          </w:r>
          <w:r w:rsidRPr="00CA6263">
            <w:rPr>
              <w:rFonts w:ascii="Arial" w:hAnsi="Arial" w:cs="Arial"/>
            </w:rPr>
            <w:instrText xml:space="preserve"> TOC \h \u \z \t "Heading 1,1,Heading 2,2,Heading 3,3,Heading 4,4,Heading 5,5,Heading 6,6,"</w:instrText>
          </w:r>
          <w:r w:rsidRPr="00CA6263">
            <w:rPr>
              <w:rFonts w:ascii="Arial" w:hAnsi="Arial" w:cs="Arial"/>
            </w:rPr>
            <w:fldChar w:fldCharType="separate"/>
          </w:r>
          <w:hyperlink w:anchor="_heading=h.gjdgxs">
            <w:r w:rsidRPr="00CA6263">
              <w:rPr>
                <w:rFonts w:ascii="Arial" w:hAnsi="Arial" w:cs="Arial"/>
                <w:color w:val="000000"/>
              </w:rPr>
              <w:t>I. Introduction</w:t>
            </w:r>
            <w:r w:rsidRPr="00CA6263">
              <w:rPr>
                <w:rFonts w:ascii="Arial" w:hAnsi="Arial" w:cs="Arial"/>
                <w:color w:val="000000"/>
              </w:rPr>
              <w:tab/>
              <w:t>3</w:t>
            </w:r>
          </w:hyperlink>
        </w:p>
        <w:p w14:paraId="440E6E16" w14:textId="77777777" w:rsidR="00B4547A" w:rsidRPr="00CA6263" w:rsidRDefault="00000000">
          <w:pPr>
            <w:pBdr>
              <w:top w:val="nil"/>
              <w:left w:val="nil"/>
              <w:bottom w:val="nil"/>
              <w:right w:val="nil"/>
              <w:between w:val="nil"/>
            </w:pBdr>
            <w:tabs>
              <w:tab w:val="right" w:pos="9350"/>
            </w:tabs>
            <w:spacing w:after="100"/>
            <w:rPr>
              <w:rFonts w:ascii="Arial" w:hAnsi="Arial" w:cs="Arial"/>
              <w:color w:val="000000"/>
            </w:rPr>
          </w:pPr>
          <w:hyperlink w:anchor="_heading=h.30j0zll">
            <w:r w:rsidRPr="00CA6263">
              <w:rPr>
                <w:rFonts w:ascii="Arial" w:hAnsi="Arial" w:cs="Arial"/>
                <w:color w:val="000000"/>
              </w:rPr>
              <w:t>II. Product/Brand Overview</w:t>
            </w:r>
            <w:r w:rsidRPr="00CA6263">
              <w:rPr>
                <w:rFonts w:ascii="Arial" w:hAnsi="Arial" w:cs="Arial"/>
                <w:color w:val="000000"/>
              </w:rPr>
              <w:tab/>
              <w:t>3</w:t>
            </w:r>
          </w:hyperlink>
        </w:p>
        <w:p w14:paraId="78A22D83" w14:textId="77777777" w:rsidR="00B4547A" w:rsidRPr="00CA6263" w:rsidRDefault="00000000">
          <w:pPr>
            <w:pBdr>
              <w:top w:val="nil"/>
              <w:left w:val="nil"/>
              <w:bottom w:val="nil"/>
              <w:right w:val="nil"/>
              <w:between w:val="nil"/>
            </w:pBdr>
            <w:tabs>
              <w:tab w:val="right" w:pos="9350"/>
            </w:tabs>
            <w:spacing w:after="100"/>
            <w:rPr>
              <w:rFonts w:ascii="Arial" w:hAnsi="Arial" w:cs="Arial"/>
              <w:color w:val="000000"/>
            </w:rPr>
          </w:pPr>
          <w:hyperlink w:anchor="_heading=h.1fob9te">
            <w:r w:rsidRPr="00CA6263">
              <w:rPr>
                <w:rFonts w:ascii="Arial" w:hAnsi="Arial" w:cs="Arial"/>
                <w:color w:val="000000"/>
              </w:rPr>
              <w:t xml:space="preserve">III. Situational Analysis </w:t>
            </w:r>
          </w:hyperlink>
          <w:hyperlink w:anchor="_heading=h.1fob9te">
            <w:r w:rsidRPr="00CA6263">
              <w:rPr>
                <w:rFonts w:ascii="Arial" w:hAnsi="Arial" w:cs="Arial"/>
              </w:rPr>
              <w:t>of Unilever from the Perspective of the UK and India</w:t>
            </w:r>
          </w:hyperlink>
          <w:hyperlink w:anchor="_heading=h.1fob9te">
            <w:r w:rsidRPr="00CA6263">
              <w:rPr>
                <w:rFonts w:ascii="Arial" w:hAnsi="Arial" w:cs="Arial"/>
                <w:color w:val="000000"/>
              </w:rPr>
              <w:tab/>
              <w:t>4</w:t>
            </w:r>
          </w:hyperlink>
        </w:p>
        <w:p w14:paraId="00B8ED89" w14:textId="77777777" w:rsidR="00B4547A" w:rsidRPr="00CA6263" w:rsidRDefault="00000000">
          <w:pPr>
            <w:pBdr>
              <w:top w:val="nil"/>
              <w:left w:val="nil"/>
              <w:bottom w:val="nil"/>
              <w:right w:val="nil"/>
              <w:between w:val="nil"/>
            </w:pBdr>
            <w:tabs>
              <w:tab w:val="right" w:pos="9350"/>
            </w:tabs>
            <w:spacing w:after="100"/>
            <w:ind w:left="720"/>
            <w:rPr>
              <w:rFonts w:ascii="Arial" w:hAnsi="Arial" w:cs="Arial"/>
              <w:color w:val="000000"/>
            </w:rPr>
          </w:pPr>
          <w:hyperlink w:anchor="_heading=h.3znysh7">
            <w:r w:rsidRPr="00CA6263">
              <w:rPr>
                <w:rFonts w:ascii="Arial" w:hAnsi="Arial" w:cs="Arial"/>
                <w:color w:val="000000"/>
              </w:rPr>
              <w:t>PESTLE Analysis</w:t>
            </w:r>
            <w:r w:rsidRPr="00CA6263">
              <w:rPr>
                <w:rFonts w:ascii="Arial" w:hAnsi="Arial" w:cs="Arial"/>
                <w:color w:val="000000"/>
              </w:rPr>
              <w:tab/>
              <w:t>4</w:t>
            </w:r>
          </w:hyperlink>
        </w:p>
        <w:p w14:paraId="517D4675" w14:textId="4623D004" w:rsidR="00B4547A" w:rsidRPr="00CA6263" w:rsidRDefault="00000000">
          <w:pPr>
            <w:pBdr>
              <w:top w:val="nil"/>
              <w:left w:val="nil"/>
              <w:bottom w:val="nil"/>
              <w:right w:val="nil"/>
              <w:between w:val="nil"/>
            </w:pBdr>
            <w:tabs>
              <w:tab w:val="right" w:pos="9350"/>
            </w:tabs>
            <w:spacing w:after="100"/>
            <w:ind w:left="720"/>
            <w:rPr>
              <w:rFonts w:ascii="Arial" w:hAnsi="Arial" w:cs="Arial"/>
              <w:color w:val="000000"/>
            </w:rPr>
          </w:pPr>
          <w:hyperlink w:anchor="_heading=h.2et92p0">
            <w:r w:rsidRPr="00CA6263">
              <w:rPr>
                <w:rFonts w:ascii="Arial" w:hAnsi="Arial" w:cs="Arial"/>
                <w:color w:val="000000"/>
              </w:rPr>
              <w:t>Porter’s Five Forces Model</w:t>
            </w:r>
            <w:r w:rsidRPr="00CA6263">
              <w:rPr>
                <w:rFonts w:ascii="Arial" w:hAnsi="Arial" w:cs="Arial"/>
                <w:color w:val="000000"/>
              </w:rPr>
              <w:tab/>
              <w:t>1</w:t>
            </w:r>
          </w:hyperlink>
          <w:r w:rsidR="00B27C95" w:rsidRPr="00CA6263">
            <w:rPr>
              <w:rFonts w:ascii="Arial" w:hAnsi="Arial" w:cs="Arial"/>
              <w:color w:val="000000"/>
            </w:rPr>
            <w:t>3</w:t>
          </w:r>
        </w:p>
        <w:p w14:paraId="4E04DE5B" w14:textId="4043F831" w:rsidR="00B4547A" w:rsidRPr="00CA6263" w:rsidRDefault="00000000">
          <w:pPr>
            <w:pBdr>
              <w:top w:val="nil"/>
              <w:left w:val="nil"/>
              <w:bottom w:val="nil"/>
              <w:right w:val="nil"/>
              <w:between w:val="nil"/>
            </w:pBdr>
            <w:tabs>
              <w:tab w:val="right" w:pos="9350"/>
            </w:tabs>
            <w:spacing w:after="100"/>
            <w:ind w:left="720"/>
            <w:rPr>
              <w:rFonts w:ascii="Arial" w:hAnsi="Arial" w:cs="Arial"/>
              <w:color w:val="000000"/>
            </w:rPr>
          </w:pPr>
          <w:r w:rsidRPr="00CA6263">
            <w:rPr>
              <w:rFonts w:ascii="Arial" w:hAnsi="Arial" w:cs="Arial"/>
              <w:color w:val="000000"/>
            </w:rPr>
            <w:t>SWOT Analysis from UK Perspective</w:t>
          </w:r>
          <w:r w:rsidRPr="00CA6263">
            <w:rPr>
              <w:rFonts w:ascii="Arial" w:hAnsi="Arial" w:cs="Arial"/>
              <w:color w:val="000000"/>
            </w:rPr>
            <w:tab/>
          </w:r>
          <w:r w:rsidR="00B76896" w:rsidRPr="00CA6263">
            <w:rPr>
              <w:rFonts w:ascii="Arial" w:hAnsi="Arial" w:cs="Arial"/>
              <w:color w:val="000000"/>
            </w:rPr>
            <w:t>18</w:t>
          </w:r>
        </w:p>
        <w:p w14:paraId="2BD324EC" w14:textId="1B1D36ED" w:rsidR="00B4547A" w:rsidRPr="00CA6263" w:rsidRDefault="00000000">
          <w:pPr>
            <w:pBdr>
              <w:top w:val="nil"/>
              <w:left w:val="nil"/>
              <w:bottom w:val="nil"/>
              <w:right w:val="nil"/>
              <w:between w:val="nil"/>
            </w:pBdr>
            <w:tabs>
              <w:tab w:val="right" w:pos="9350"/>
            </w:tabs>
            <w:spacing w:after="100"/>
            <w:ind w:left="720"/>
            <w:rPr>
              <w:rFonts w:ascii="Arial" w:hAnsi="Arial" w:cs="Arial"/>
              <w:color w:val="000000"/>
            </w:rPr>
          </w:pPr>
          <w:r w:rsidRPr="00CA6263">
            <w:rPr>
              <w:rFonts w:ascii="Arial" w:hAnsi="Arial" w:cs="Arial"/>
              <w:color w:val="000000"/>
            </w:rPr>
            <w:t>SWOT Analysis from India Perspective</w:t>
          </w:r>
          <w:r w:rsidRPr="00CA6263">
            <w:rPr>
              <w:rFonts w:ascii="Arial" w:hAnsi="Arial" w:cs="Arial"/>
              <w:color w:val="000000"/>
            </w:rPr>
            <w:tab/>
            <w:t>1</w:t>
          </w:r>
          <w:r w:rsidR="00B76896" w:rsidRPr="00CA6263">
            <w:rPr>
              <w:rFonts w:ascii="Arial" w:hAnsi="Arial" w:cs="Arial"/>
              <w:color w:val="000000"/>
            </w:rPr>
            <w:t>9</w:t>
          </w:r>
        </w:p>
        <w:p w14:paraId="5E3C3FBC" w14:textId="4B9517EF" w:rsidR="00B4547A" w:rsidRPr="00CA6263" w:rsidRDefault="00000000">
          <w:pPr>
            <w:pBdr>
              <w:top w:val="nil"/>
              <w:left w:val="nil"/>
              <w:bottom w:val="nil"/>
              <w:right w:val="nil"/>
              <w:between w:val="nil"/>
            </w:pBdr>
            <w:tabs>
              <w:tab w:val="right" w:pos="9350"/>
            </w:tabs>
            <w:spacing w:after="100"/>
            <w:ind w:left="720"/>
            <w:rPr>
              <w:rFonts w:ascii="Arial" w:hAnsi="Arial" w:cs="Arial"/>
              <w:color w:val="000000"/>
            </w:rPr>
          </w:pPr>
          <w:r w:rsidRPr="00CA6263">
            <w:rPr>
              <w:rFonts w:ascii="Arial" w:hAnsi="Arial" w:cs="Arial"/>
              <w:color w:val="000000"/>
            </w:rPr>
            <w:t>STP</w:t>
          </w:r>
          <w:r w:rsidRPr="00CA6263">
            <w:rPr>
              <w:rFonts w:ascii="Arial" w:hAnsi="Arial" w:cs="Arial"/>
              <w:color w:val="000000"/>
            </w:rPr>
            <w:tab/>
            <w:t>2</w:t>
          </w:r>
          <w:r w:rsidR="00B76896" w:rsidRPr="00CA6263">
            <w:rPr>
              <w:rFonts w:ascii="Arial" w:hAnsi="Arial" w:cs="Arial"/>
              <w:color w:val="000000"/>
            </w:rPr>
            <w:t>4</w:t>
          </w:r>
        </w:p>
        <w:p w14:paraId="4865EC82" w14:textId="23E8A166" w:rsidR="00B4547A" w:rsidRPr="00CA6263" w:rsidRDefault="00000000">
          <w:pPr>
            <w:pBdr>
              <w:top w:val="nil"/>
              <w:left w:val="nil"/>
              <w:bottom w:val="nil"/>
              <w:right w:val="nil"/>
              <w:between w:val="nil"/>
            </w:pBdr>
            <w:tabs>
              <w:tab w:val="right" w:pos="9350"/>
            </w:tabs>
            <w:spacing w:after="100"/>
            <w:rPr>
              <w:rFonts w:ascii="Arial" w:hAnsi="Arial" w:cs="Arial"/>
              <w:color w:val="000000"/>
            </w:rPr>
          </w:pPr>
          <w:r w:rsidRPr="00CA6263">
            <w:rPr>
              <w:rFonts w:ascii="Arial" w:hAnsi="Arial" w:cs="Arial"/>
            </w:rPr>
            <w:t>I</w:t>
          </w:r>
          <w:hyperlink w:anchor="_heading=h.4d34og8">
            <w:r w:rsidRPr="00CA6263">
              <w:rPr>
                <w:rFonts w:ascii="Arial" w:hAnsi="Arial" w:cs="Arial"/>
                <w:color w:val="000000"/>
              </w:rPr>
              <w:t>V. Comparative Analysis</w:t>
            </w:r>
            <w:r w:rsidRPr="00CA6263">
              <w:rPr>
                <w:rFonts w:ascii="Arial" w:hAnsi="Arial" w:cs="Arial"/>
                <w:color w:val="000000"/>
              </w:rPr>
              <w:tab/>
            </w:r>
            <w:r w:rsidR="00B76896" w:rsidRPr="00CA6263">
              <w:rPr>
                <w:rFonts w:ascii="Arial" w:hAnsi="Arial" w:cs="Arial"/>
                <w:color w:val="000000"/>
              </w:rPr>
              <w:t>26</w:t>
            </w:r>
          </w:hyperlink>
        </w:p>
        <w:p w14:paraId="092F0F92" w14:textId="4621C2F6" w:rsidR="00B4547A" w:rsidRPr="00CA6263" w:rsidRDefault="00000000">
          <w:pPr>
            <w:pBdr>
              <w:top w:val="nil"/>
              <w:left w:val="nil"/>
              <w:bottom w:val="nil"/>
              <w:right w:val="nil"/>
              <w:between w:val="nil"/>
            </w:pBdr>
            <w:tabs>
              <w:tab w:val="right" w:pos="9350"/>
            </w:tabs>
            <w:spacing w:after="100"/>
            <w:rPr>
              <w:rFonts w:ascii="Arial" w:hAnsi="Arial" w:cs="Arial"/>
              <w:color w:val="000000"/>
            </w:rPr>
          </w:pPr>
          <w:hyperlink w:anchor="_heading=h.2s8eyo1">
            <w:r w:rsidRPr="00CA6263">
              <w:rPr>
                <w:rFonts w:ascii="Arial" w:hAnsi="Arial" w:cs="Arial"/>
                <w:color w:val="000000"/>
              </w:rPr>
              <w:t>V. Marketing Strategies</w:t>
            </w:r>
            <w:r w:rsidRPr="00CA6263">
              <w:rPr>
                <w:rFonts w:ascii="Arial" w:hAnsi="Arial" w:cs="Arial"/>
                <w:color w:val="000000"/>
              </w:rPr>
              <w:tab/>
            </w:r>
            <w:r w:rsidR="00B76896" w:rsidRPr="00CA6263">
              <w:rPr>
                <w:rFonts w:ascii="Arial" w:hAnsi="Arial" w:cs="Arial"/>
                <w:color w:val="000000"/>
              </w:rPr>
              <w:t>30</w:t>
            </w:r>
          </w:hyperlink>
        </w:p>
        <w:p w14:paraId="6D750D6F" w14:textId="3CA2C8A4" w:rsidR="00B4547A" w:rsidRPr="00CA6263" w:rsidRDefault="00000000">
          <w:pPr>
            <w:pBdr>
              <w:top w:val="nil"/>
              <w:left w:val="nil"/>
              <w:bottom w:val="nil"/>
              <w:right w:val="nil"/>
              <w:between w:val="nil"/>
            </w:pBdr>
            <w:tabs>
              <w:tab w:val="right" w:pos="9350"/>
            </w:tabs>
            <w:spacing w:after="100"/>
            <w:ind w:left="720"/>
            <w:rPr>
              <w:rFonts w:ascii="Arial" w:hAnsi="Arial" w:cs="Arial"/>
              <w:color w:val="000000"/>
            </w:rPr>
          </w:pPr>
          <w:hyperlink w:anchor="_heading=h.3rdcrjn">
            <w:r w:rsidRPr="00CA6263">
              <w:rPr>
                <w:rFonts w:ascii="Arial" w:hAnsi="Arial" w:cs="Arial"/>
                <w:color w:val="000000"/>
              </w:rPr>
              <w:t>7Ps</w:t>
            </w:r>
            <w:r w:rsidRPr="00CA6263">
              <w:rPr>
                <w:rFonts w:ascii="Arial" w:hAnsi="Arial" w:cs="Arial"/>
                <w:color w:val="000000"/>
              </w:rPr>
              <w:tab/>
            </w:r>
            <w:r w:rsidR="00B76896" w:rsidRPr="00CA6263">
              <w:rPr>
                <w:rFonts w:ascii="Arial" w:hAnsi="Arial" w:cs="Arial"/>
                <w:color w:val="000000"/>
              </w:rPr>
              <w:t>30</w:t>
            </w:r>
          </w:hyperlink>
        </w:p>
        <w:p w14:paraId="3E913A69" w14:textId="7160907C" w:rsidR="00B4547A" w:rsidRPr="00CA6263" w:rsidRDefault="00000000">
          <w:pPr>
            <w:pBdr>
              <w:top w:val="nil"/>
              <w:left w:val="nil"/>
              <w:bottom w:val="nil"/>
              <w:right w:val="nil"/>
              <w:between w:val="nil"/>
            </w:pBdr>
            <w:tabs>
              <w:tab w:val="right" w:pos="9350"/>
            </w:tabs>
            <w:spacing w:after="100"/>
            <w:rPr>
              <w:rFonts w:ascii="Arial" w:hAnsi="Arial" w:cs="Arial"/>
              <w:color w:val="000000"/>
            </w:rPr>
          </w:pPr>
          <w:hyperlink w:anchor="_heading=h.26in1rg">
            <w:r w:rsidRPr="00CA6263">
              <w:rPr>
                <w:rFonts w:ascii="Arial" w:hAnsi="Arial" w:cs="Arial"/>
                <w:color w:val="000000"/>
              </w:rPr>
              <w:t>VI. Market Entry Methods</w:t>
            </w:r>
            <w:r w:rsidRPr="00CA6263">
              <w:rPr>
                <w:rFonts w:ascii="Arial" w:hAnsi="Arial" w:cs="Arial"/>
                <w:color w:val="000000"/>
              </w:rPr>
              <w:tab/>
            </w:r>
          </w:hyperlink>
          <w:r w:rsidR="00B76896" w:rsidRPr="00CA6263">
            <w:rPr>
              <w:rFonts w:ascii="Arial" w:hAnsi="Arial" w:cs="Arial"/>
              <w:color w:val="000000"/>
            </w:rPr>
            <w:t>32</w:t>
          </w:r>
        </w:p>
        <w:p w14:paraId="647A94F3" w14:textId="184A0AB1" w:rsidR="00B4547A" w:rsidRPr="00CA6263" w:rsidRDefault="00000000">
          <w:pPr>
            <w:pBdr>
              <w:top w:val="nil"/>
              <w:left w:val="nil"/>
              <w:bottom w:val="nil"/>
              <w:right w:val="nil"/>
              <w:between w:val="nil"/>
            </w:pBdr>
            <w:tabs>
              <w:tab w:val="right" w:pos="9350"/>
            </w:tabs>
            <w:spacing w:after="100"/>
            <w:rPr>
              <w:rFonts w:ascii="Arial" w:hAnsi="Arial" w:cs="Arial"/>
              <w:color w:val="000000"/>
            </w:rPr>
          </w:pPr>
          <w:hyperlink w:anchor="_heading=h.lnxbz9">
            <w:r w:rsidRPr="00CA6263">
              <w:rPr>
                <w:rFonts w:ascii="Arial" w:hAnsi="Arial" w:cs="Arial"/>
                <w:color w:val="000000"/>
              </w:rPr>
              <w:t>VII. Directional Development Strategies</w:t>
            </w:r>
            <w:r w:rsidRPr="00CA6263">
              <w:rPr>
                <w:rFonts w:ascii="Arial" w:hAnsi="Arial" w:cs="Arial"/>
                <w:color w:val="000000"/>
              </w:rPr>
              <w:tab/>
            </w:r>
            <w:r w:rsidR="00B76896" w:rsidRPr="00CA6263">
              <w:rPr>
                <w:rFonts w:ascii="Arial" w:hAnsi="Arial" w:cs="Arial"/>
                <w:color w:val="000000"/>
              </w:rPr>
              <w:t>36</w:t>
            </w:r>
          </w:hyperlink>
        </w:p>
        <w:p w14:paraId="4DB12111" w14:textId="00552593" w:rsidR="00B4547A" w:rsidRPr="00CA6263" w:rsidRDefault="00000000">
          <w:pPr>
            <w:pBdr>
              <w:top w:val="nil"/>
              <w:left w:val="nil"/>
              <w:bottom w:val="nil"/>
              <w:right w:val="nil"/>
              <w:between w:val="nil"/>
            </w:pBdr>
            <w:tabs>
              <w:tab w:val="right" w:pos="9350"/>
            </w:tabs>
            <w:spacing w:after="100"/>
            <w:rPr>
              <w:rFonts w:ascii="Arial" w:hAnsi="Arial" w:cs="Arial"/>
              <w:color w:val="000000"/>
            </w:rPr>
          </w:pPr>
          <w:hyperlink w:anchor="_heading=h.35nkun2">
            <w:r w:rsidRPr="00CA6263">
              <w:rPr>
                <w:rFonts w:ascii="Arial" w:hAnsi="Arial" w:cs="Arial"/>
                <w:color w:val="000000"/>
              </w:rPr>
              <w:t>VIII. Recommendations</w:t>
            </w:r>
            <w:r w:rsidRPr="00CA6263">
              <w:rPr>
                <w:rFonts w:ascii="Arial" w:hAnsi="Arial" w:cs="Arial"/>
                <w:color w:val="000000"/>
              </w:rPr>
              <w:tab/>
              <w:t>3</w:t>
            </w:r>
            <w:r w:rsidR="00B76896" w:rsidRPr="00CA6263">
              <w:rPr>
                <w:rFonts w:ascii="Arial" w:hAnsi="Arial" w:cs="Arial"/>
                <w:color w:val="000000"/>
              </w:rPr>
              <w:t>7</w:t>
            </w:r>
          </w:hyperlink>
        </w:p>
        <w:p w14:paraId="1F4E6D82" w14:textId="5A36D587" w:rsidR="00B4547A" w:rsidRPr="00CA6263" w:rsidRDefault="00000000">
          <w:pPr>
            <w:pBdr>
              <w:top w:val="nil"/>
              <w:left w:val="nil"/>
              <w:bottom w:val="nil"/>
              <w:right w:val="nil"/>
              <w:between w:val="nil"/>
            </w:pBdr>
            <w:tabs>
              <w:tab w:val="right" w:pos="9350"/>
            </w:tabs>
            <w:spacing w:after="100"/>
            <w:ind w:left="720"/>
            <w:rPr>
              <w:rFonts w:ascii="Arial" w:hAnsi="Arial" w:cs="Arial"/>
              <w:color w:val="000000"/>
            </w:rPr>
          </w:pPr>
          <w:r w:rsidRPr="00CA6263">
            <w:rPr>
              <w:rFonts w:ascii="Arial" w:hAnsi="Arial" w:cs="Arial"/>
              <w:color w:val="000000"/>
            </w:rPr>
            <w:t>TOWS Matrix</w:t>
          </w:r>
          <w:r w:rsidRPr="00CA6263">
            <w:rPr>
              <w:rFonts w:ascii="Arial" w:hAnsi="Arial" w:cs="Arial"/>
              <w:color w:val="000000"/>
            </w:rPr>
            <w:tab/>
            <w:t>3</w:t>
          </w:r>
          <w:r w:rsidR="00B76896" w:rsidRPr="00CA6263">
            <w:rPr>
              <w:rFonts w:ascii="Arial" w:hAnsi="Arial" w:cs="Arial"/>
              <w:color w:val="000000"/>
            </w:rPr>
            <w:t>7</w:t>
          </w:r>
          <w:r w:rsidRPr="00CA6263">
            <w:rPr>
              <w:rFonts w:ascii="Arial" w:hAnsi="Arial" w:cs="Arial"/>
              <w:color w:val="000000"/>
            </w:rPr>
            <w:tab/>
          </w:r>
        </w:p>
        <w:p w14:paraId="1ECBD006" w14:textId="4BA65F6A" w:rsidR="00B4547A" w:rsidRPr="00CA6263" w:rsidRDefault="00000000">
          <w:pPr>
            <w:pBdr>
              <w:top w:val="nil"/>
              <w:left w:val="nil"/>
              <w:bottom w:val="nil"/>
              <w:right w:val="nil"/>
              <w:between w:val="nil"/>
            </w:pBdr>
            <w:tabs>
              <w:tab w:val="right" w:pos="9350"/>
            </w:tabs>
            <w:spacing w:after="100"/>
            <w:rPr>
              <w:rFonts w:ascii="Arial" w:hAnsi="Arial" w:cs="Arial"/>
              <w:color w:val="000000"/>
            </w:rPr>
          </w:pPr>
          <w:r w:rsidRPr="00CA6263">
            <w:rPr>
              <w:rFonts w:ascii="Arial" w:hAnsi="Arial" w:cs="Arial"/>
            </w:rPr>
            <w:t>I</w:t>
          </w:r>
          <w:hyperlink w:anchor="_heading=h.1ksv4uv">
            <w:r w:rsidRPr="00CA6263">
              <w:rPr>
                <w:rFonts w:ascii="Arial" w:hAnsi="Arial" w:cs="Arial"/>
                <w:color w:val="000000"/>
              </w:rPr>
              <w:t>X. Conclusion</w:t>
            </w:r>
            <w:r w:rsidRPr="00CA6263">
              <w:rPr>
                <w:rFonts w:ascii="Arial" w:hAnsi="Arial" w:cs="Arial"/>
                <w:color w:val="000000"/>
              </w:rPr>
              <w:tab/>
            </w:r>
          </w:hyperlink>
          <w:r w:rsidR="00B76896" w:rsidRPr="00CA6263">
            <w:rPr>
              <w:rFonts w:ascii="Arial" w:hAnsi="Arial" w:cs="Arial"/>
              <w:color w:val="000000"/>
            </w:rPr>
            <w:t>38</w:t>
          </w:r>
        </w:p>
        <w:p w14:paraId="0BF827B6" w14:textId="279494E9" w:rsidR="00B4547A" w:rsidRPr="00CA6263" w:rsidRDefault="00000000">
          <w:pPr>
            <w:pBdr>
              <w:top w:val="nil"/>
              <w:left w:val="nil"/>
              <w:bottom w:val="nil"/>
              <w:right w:val="nil"/>
              <w:between w:val="nil"/>
            </w:pBdr>
            <w:tabs>
              <w:tab w:val="right" w:pos="9350"/>
            </w:tabs>
            <w:spacing w:after="100"/>
            <w:rPr>
              <w:rFonts w:ascii="Arial" w:hAnsi="Arial" w:cs="Arial"/>
              <w:color w:val="000000"/>
            </w:rPr>
          </w:pPr>
          <w:hyperlink w:anchor="_heading=h.44sinio">
            <w:r w:rsidRPr="00CA6263">
              <w:rPr>
                <w:rFonts w:ascii="Arial" w:hAnsi="Arial" w:cs="Arial"/>
                <w:color w:val="000000"/>
              </w:rPr>
              <w:t>X. References</w:t>
            </w:r>
            <w:r w:rsidRPr="00CA6263">
              <w:rPr>
                <w:rFonts w:ascii="Arial" w:hAnsi="Arial" w:cs="Arial"/>
                <w:color w:val="000000"/>
              </w:rPr>
              <w:tab/>
            </w:r>
            <w:r w:rsidR="00B76896" w:rsidRPr="00CA6263">
              <w:rPr>
                <w:rFonts w:ascii="Arial" w:hAnsi="Arial" w:cs="Arial"/>
                <w:color w:val="000000"/>
              </w:rPr>
              <w:t>40</w:t>
            </w:r>
          </w:hyperlink>
        </w:p>
        <w:p w14:paraId="4A182711" w14:textId="77777777" w:rsidR="00B4547A" w:rsidRPr="00CA6263" w:rsidRDefault="00000000">
          <w:pPr>
            <w:widowControl w:val="0"/>
            <w:tabs>
              <w:tab w:val="right" w:pos="12000"/>
            </w:tabs>
            <w:spacing w:before="60"/>
            <w:jc w:val="left"/>
            <w:rPr>
              <w:rFonts w:ascii="Arial" w:eastAsia="Times New Roman" w:hAnsi="Arial" w:cs="Arial"/>
              <w:b/>
              <w:color w:val="000000"/>
            </w:rPr>
          </w:pPr>
          <w:r w:rsidRPr="00CA6263">
            <w:rPr>
              <w:rFonts w:ascii="Arial" w:hAnsi="Arial" w:cs="Arial"/>
            </w:rPr>
            <w:fldChar w:fldCharType="end"/>
          </w:r>
        </w:p>
      </w:sdtContent>
    </w:sdt>
    <w:p w14:paraId="1B9F88A0" w14:textId="77777777" w:rsidR="00B4547A" w:rsidRPr="00CA6263" w:rsidRDefault="00000000">
      <w:pPr>
        <w:jc w:val="center"/>
        <w:rPr>
          <w:rFonts w:ascii="Arial" w:eastAsia="Times New Roman" w:hAnsi="Arial" w:cs="Arial"/>
        </w:rPr>
      </w:pPr>
      <w:r w:rsidRPr="00CA6263">
        <w:rPr>
          <w:rFonts w:ascii="Arial" w:hAnsi="Arial" w:cs="Arial"/>
        </w:rPr>
        <w:br w:type="page"/>
      </w:r>
    </w:p>
    <w:p w14:paraId="5249269C" w14:textId="77777777" w:rsidR="00B4547A" w:rsidRPr="00CA6263" w:rsidRDefault="00000000">
      <w:pPr>
        <w:pStyle w:val="Heading1"/>
        <w:rPr>
          <w:rFonts w:ascii="Arial" w:hAnsi="Arial" w:cs="Arial"/>
        </w:rPr>
      </w:pPr>
      <w:bookmarkStart w:id="0" w:name="_heading=h.gjdgxs" w:colFirst="0" w:colLast="0"/>
      <w:bookmarkEnd w:id="0"/>
      <w:r w:rsidRPr="00CA6263">
        <w:rPr>
          <w:rFonts w:ascii="Arial" w:hAnsi="Arial" w:cs="Arial"/>
        </w:rPr>
        <w:lastRenderedPageBreak/>
        <w:t xml:space="preserve">I. Introduction </w:t>
      </w:r>
    </w:p>
    <w:p w14:paraId="5B5B0942" w14:textId="77777777" w:rsidR="00B4547A" w:rsidRPr="00CA6263" w:rsidRDefault="00000000">
      <w:pPr>
        <w:rPr>
          <w:rFonts w:ascii="Arial" w:hAnsi="Arial" w:cs="Arial"/>
        </w:rPr>
      </w:pPr>
      <w:bookmarkStart w:id="1" w:name="_heading=h.tyjcwt" w:colFirst="0" w:colLast="0"/>
      <w:bookmarkEnd w:id="1"/>
      <w:r w:rsidRPr="00CA6263">
        <w:rPr>
          <w:rFonts w:ascii="Arial" w:hAnsi="Arial" w:cs="Arial"/>
        </w:rPr>
        <w:t>Marketing strategies allow businesses to synchronise with their customer base, develop suitable products and communicate information regarding those products (Varadarajan R., 2020). As such, the absence of marketing strategies results in the wastage of financial resources of firms like Unilever, which operates globally. Unilever is a UK-based multinational corporation that specialises in the production and manufacture of fast-moving consumer goods through its different subsidiaries (Unilever PLC, 2023). The objective of the present report is to examine the differences and similarities in Unilever's marketing strategies as prevalent in India and the UK. The comparison of marketing strategies between the UK and India is vital to shed light on the possible marketing initiatives which have maximum influence in the different economies. As such, the present report has provided an overview of the Unilever brand and conducted its situational analysis in both India and the UK. Next, the comparative analysis is done which is followed by the marketing strategies of Unilever based on the STP model and 7Ps of marketing. Moreover, the market entry methods used by the Unilever organisation in both nations are discussed in the study. Additionally, the directional development strategies of the Unilever brand are also covered in the present report.</w:t>
      </w:r>
    </w:p>
    <w:p w14:paraId="4E7F19F8" w14:textId="77777777" w:rsidR="00B4547A" w:rsidRPr="00CA6263" w:rsidRDefault="00B4547A">
      <w:pPr>
        <w:rPr>
          <w:rFonts w:ascii="Arial" w:hAnsi="Arial" w:cs="Arial"/>
        </w:rPr>
      </w:pPr>
    </w:p>
    <w:p w14:paraId="068EE031" w14:textId="4C9B39FB" w:rsidR="00B4547A" w:rsidRPr="00CA6263" w:rsidRDefault="00000000" w:rsidP="00EF69E0">
      <w:pPr>
        <w:pStyle w:val="Heading1"/>
        <w:rPr>
          <w:rFonts w:ascii="Arial" w:hAnsi="Arial" w:cs="Arial"/>
        </w:rPr>
      </w:pPr>
      <w:bookmarkStart w:id="2" w:name="_heading=h.30j0zll" w:colFirst="0" w:colLast="0"/>
      <w:bookmarkEnd w:id="2"/>
      <w:r w:rsidRPr="00CA6263">
        <w:rPr>
          <w:rFonts w:ascii="Arial" w:hAnsi="Arial" w:cs="Arial"/>
        </w:rPr>
        <w:t>II. Product/Brand Overview</w:t>
      </w:r>
    </w:p>
    <w:p w14:paraId="323B607D" w14:textId="77777777" w:rsidR="00B4547A" w:rsidRPr="00CA6263" w:rsidRDefault="00000000">
      <w:pPr>
        <w:jc w:val="center"/>
        <w:rPr>
          <w:rFonts w:ascii="Arial" w:hAnsi="Arial" w:cs="Arial"/>
          <w:b/>
        </w:rPr>
      </w:pPr>
      <w:r w:rsidRPr="00CA6263">
        <w:rPr>
          <w:rFonts w:ascii="Arial" w:hAnsi="Arial" w:cs="Arial"/>
          <w:b/>
          <w:noProof/>
        </w:rPr>
        <w:drawing>
          <wp:inline distT="114300" distB="114300" distL="114300" distR="114300" wp14:anchorId="27CCBCCA" wp14:editId="7473635A">
            <wp:extent cx="3252788" cy="2460442"/>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252788" cy="2460442"/>
                    </a:xfrm>
                    <a:prstGeom prst="rect">
                      <a:avLst/>
                    </a:prstGeom>
                    <a:ln/>
                  </pic:spPr>
                </pic:pic>
              </a:graphicData>
            </a:graphic>
          </wp:inline>
        </w:drawing>
      </w:r>
    </w:p>
    <w:p w14:paraId="2AF16717" w14:textId="77777777" w:rsidR="00B4547A" w:rsidRPr="00CA6263" w:rsidRDefault="00000000">
      <w:pPr>
        <w:jc w:val="center"/>
        <w:rPr>
          <w:rFonts w:ascii="Arial" w:hAnsi="Arial" w:cs="Arial"/>
          <w:b/>
        </w:rPr>
      </w:pPr>
      <w:r w:rsidRPr="00CA6263">
        <w:rPr>
          <w:rFonts w:ascii="Arial" w:hAnsi="Arial" w:cs="Arial"/>
          <w:b/>
        </w:rPr>
        <w:t>Figure 1: Unilever Logo</w:t>
      </w:r>
    </w:p>
    <w:p w14:paraId="0A0CA25E" w14:textId="77777777" w:rsidR="00B4547A" w:rsidRPr="00CA6263" w:rsidRDefault="00000000">
      <w:pPr>
        <w:jc w:val="center"/>
        <w:rPr>
          <w:rFonts w:ascii="Arial" w:hAnsi="Arial" w:cs="Arial"/>
          <w:b/>
        </w:rPr>
      </w:pPr>
      <w:bookmarkStart w:id="3" w:name="_heading=h.3dy6vkm" w:colFirst="0" w:colLast="0"/>
      <w:bookmarkEnd w:id="3"/>
      <w:r w:rsidRPr="00CA6263">
        <w:rPr>
          <w:rFonts w:ascii="Arial" w:hAnsi="Arial" w:cs="Arial"/>
          <w:b/>
        </w:rPr>
        <w:t>Source: (Unilever PLC, 2023)</w:t>
      </w:r>
    </w:p>
    <w:p w14:paraId="21BDAECA" w14:textId="77777777" w:rsidR="00B4547A" w:rsidRPr="00CA6263" w:rsidRDefault="00B4547A">
      <w:pPr>
        <w:rPr>
          <w:rFonts w:ascii="Arial" w:hAnsi="Arial" w:cs="Arial"/>
        </w:rPr>
      </w:pPr>
    </w:p>
    <w:p w14:paraId="04E74F88" w14:textId="77777777" w:rsidR="00B4547A" w:rsidRPr="00CA6263" w:rsidRDefault="00000000">
      <w:pPr>
        <w:rPr>
          <w:rFonts w:ascii="Arial" w:hAnsi="Arial" w:cs="Arial"/>
        </w:rPr>
      </w:pPr>
      <w:bookmarkStart w:id="4" w:name="_heading=h.2jxsxqh" w:colFirst="0" w:colLast="0"/>
      <w:bookmarkEnd w:id="4"/>
      <w:r w:rsidRPr="00CA6263">
        <w:rPr>
          <w:rFonts w:ascii="Arial" w:hAnsi="Arial" w:cs="Arial"/>
        </w:rPr>
        <w:t>The UK-based Unilever organisation was founded in 1929 with the merger of the Dutch margarine producer Margarine Unie and the British soap manufacturer Lever Brothers (Unilever PLC, 2023). The Unilever organisation sells a wide variety of products ranging from health and well-being to home and personal care products. As such, the diverse portfolio of products helps Unilever operate in a broad market segment and cater to the interests of consumers in both India and the UK. The mission of Unilever is to increase people's vitality through the provision of personal, nutritional, and hygienic products for daily use. The objective of Unilever's mission is to assist its customers in feeling and looking better and increasing their net utility. On the other hand, the key aspect of Unilever's vision statement is to promote a sustainable lifestyle and illustrate the organisation's initiative to adapt to changing market conditions. According to Unilever PLC Strategy (2023), the Unilever brand aspires to be a global leader by building a high-growth portfolio across Personal Care, Nutrition, Ice Cream, Home Care, and beauty products. The firm also has the strategic initiative to win with innovation, purpose, and superior products. Unilever envisions this to accelerate growth in key markets of India and the UK and lead in e-commerce channels.</w:t>
      </w:r>
    </w:p>
    <w:p w14:paraId="38E2C735" w14:textId="77777777" w:rsidR="00B4547A" w:rsidRPr="00CA6263" w:rsidRDefault="00B4547A">
      <w:pPr>
        <w:rPr>
          <w:rFonts w:ascii="Arial" w:hAnsi="Arial" w:cs="Arial"/>
        </w:rPr>
      </w:pPr>
    </w:p>
    <w:p w14:paraId="6F011BEF" w14:textId="77777777" w:rsidR="00B4547A" w:rsidRPr="00CA6263" w:rsidRDefault="00B4547A">
      <w:pPr>
        <w:rPr>
          <w:rFonts w:ascii="Arial" w:hAnsi="Arial" w:cs="Arial"/>
        </w:rPr>
      </w:pPr>
    </w:p>
    <w:p w14:paraId="18999E4E" w14:textId="77777777" w:rsidR="00B4547A" w:rsidRPr="00CA6263" w:rsidRDefault="00000000">
      <w:pPr>
        <w:pStyle w:val="Heading1"/>
        <w:rPr>
          <w:rFonts w:ascii="Arial" w:hAnsi="Arial" w:cs="Arial"/>
        </w:rPr>
      </w:pPr>
      <w:bookmarkStart w:id="5" w:name="_heading=h.1fob9te" w:colFirst="0" w:colLast="0"/>
      <w:bookmarkEnd w:id="5"/>
      <w:r w:rsidRPr="00CA6263">
        <w:rPr>
          <w:rFonts w:ascii="Arial" w:hAnsi="Arial" w:cs="Arial"/>
        </w:rPr>
        <w:t>III. Situational Analysis of Unilever from the perspective of the UK and India</w:t>
      </w:r>
    </w:p>
    <w:p w14:paraId="585AE130" w14:textId="77777777" w:rsidR="00B4547A" w:rsidRPr="00CA6263" w:rsidRDefault="00000000">
      <w:pPr>
        <w:pStyle w:val="Heading2"/>
        <w:rPr>
          <w:rFonts w:ascii="Arial" w:hAnsi="Arial" w:cs="Arial"/>
        </w:rPr>
      </w:pPr>
      <w:bookmarkStart w:id="6" w:name="_heading=h.3znysh7" w:colFirst="0" w:colLast="0"/>
      <w:bookmarkEnd w:id="6"/>
      <w:r w:rsidRPr="00CA6263">
        <w:rPr>
          <w:rFonts w:ascii="Arial" w:hAnsi="Arial" w:cs="Arial"/>
        </w:rPr>
        <w:t>PESTLE Analysis in the UK and India</w:t>
      </w:r>
    </w:p>
    <w:p w14:paraId="317DD9E3" w14:textId="77777777" w:rsidR="00B4547A" w:rsidRPr="00CA6263" w:rsidRDefault="00B4547A">
      <w:pPr>
        <w:rPr>
          <w:rFonts w:ascii="Arial" w:hAnsi="Arial" w:cs="Arial"/>
        </w:rPr>
      </w:pPr>
    </w:p>
    <w:p w14:paraId="441C9F13" w14:textId="77777777" w:rsidR="00B4547A" w:rsidRPr="00CA6263" w:rsidRDefault="00B4547A">
      <w:pPr>
        <w:jc w:val="center"/>
        <w:rPr>
          <w:rFonts w:ascii="Arial" w:hAnsi="Arial" w:cs="Arial"/>
          <w:b/>
        </w:rPr>
      </w:pPr>
    </w:p>
    <w:p w14:paraId="190F6BEE" w14:textId="77777777" w:rsidR="00B4547A" w:rsidRPr="00CA6263" w:rsidRDefault="00000000">
      <w:pPr>
        <w:jc w:val="center"/>
        <w:rPr>
          <w:rFonts w:ascii="Arial" w:hAnsi="Arial" w:cs="Arial"/>
          <w:b/>
        </w:rPr>
      </w:pPr>
      <w:r w:rsidRPr="00CA6263">
        <w:rPr>
          <w:rFonts w:ascii="Arial" w:hAnsi="Arial" w:cs="Arial"/>
          <w:b/>
          <w:noProof/>
        </w:rPr>
        <w:lastRenderedPageBreak/>
        <w:drawing>
          <wp:inline distT="0" distB="0" distL="0" distR="0" wp14:anchorId="09B768F6" wp14:editId="5C42632E">
            <wp:extent cx="4278585" cy="4194030"/>
            <wp:effectExtent l="0" t="0" r="0" b="0"/>
            <wp:docPr id="4" name="image11.jpg" descr="A circular diagram with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1.jpg" descr="A circular diagram with text&#10;&#10;Description automatically generated"/>
                    <pic:cNvPicPr preferRelativeResize="0"/>
                  </pic:nvPicPr>
                  <pic:blipFill>
                    <a:blip r:embed="rId10"/>
                    <a:srcRect/>
                    <a:stretch>
                      <a:fillRect/>
                    </a:stretch>
                  </pic:blipFill>
                  <pic:spPr>
                    <a:xfrm>
                      <a:off x="0" y="0"/>
                      <a:ext cx="4278585" cy="4194030"/>
                    </a:xfrm>
                    <a:prstGeom prst="rect">
                      <a:avLst/>
                    </a:prstGeom>
                    <a:ln/>
                  </pic:spPr>
                </pic:pic>
              </a:graphicData>
            </a:graphic>
          </wp:inline>
        </w:drawing>
      </w:r>
    </w:p>
    <w:p w14:paraId="7FAC3CA2" w14:textId="77777777" w:rsidR="00B4547A" w:rsidRPr="00CA6263" w:rsidRDefault="00000000">
      <w:pPr>
        <w:jc w:val="center"/>
        <w:rPr>
          <w:rFonts w:ascii="Arial" w:hAnsi="Arial" w:cs="Arial"/>
          <w:b/>
        </w:rPr>
      </w:pPr>
      <w:r w:rsidRPr="00CA6263">
        <w:rPr>
          <w:rFonts w:ascii="Arial" w:hAnsi="Arial" w:cs="Arial"/>
          <w:b/>
        </w:rPr>
        <w:t>Figure: PESTLE diagram (Source: Self-made)</w:t>
      </w:r>
    </w:p>
    <w:p w14:paraId="0D9F1561" w14:textId="77777777" w:rsidR="00B4547A" w:rsidRPr="00CA6263" w:rsidRDefault="00B4547A">
      <w:pPr>
        <w:rPr>
          <w:rFonts w:ascii="Arial" w:hAnsi="Arial" w:cs="Arial"/>
        </w:rPr>
      </w:pPr>
    </w:p>
    <w:p w14:paraId="2B03EDE6" w14:textId="77777777" w:rsidR="00B4547A" w:rsidRPr="00CA6263" w:rsidRDefault="00000000">
      <w:pPr>
        <w:rPr>
          <w:rFonts w:ascii="Arial" w:hAnsi="Arial" w:cs="Arial"/>
        </w:rPr>
      </w:pPr>
      <w:bookmarkStart w:id="7" w:name="_heading=h.z337ya" w:colFirst="0" w:colLast="0"/>
      <w:bookmarkEnd w:id="7"/>
      <w:r w:rsidRPr="00CA6263">
        <w:rPr>
          <w:rFonts w:ascii="Arial" w:hAnsi="Arial" w:cs="Arial"/>
          <w:b/>
          <w:i/>
        </w:rPr>
        <w:t xml:space="preserve">P: Political: </w:t>
      </w:r>
      <w:r w:rsidRPr="00CA6263">
        <w:rPr>
          <w:rFonts w:ascii="Arial" w:hAnsi="Arial" w:cs="Arial"/>
        </w:rPr>
        <w:t xml:space="preserve">The UK is based on the foundation of modern Parliamentary democracy and constitutional monarchy (Greene A., 2020). This has not only been effective in creating political stability in the country. However, Brexit, which is the withdrawal of the UK from the EU, has created several uncertainties and chaos. This has not only affected the business organisations but has also disrupted the supply factors. Brexit has indeed disrupted the finances of business operations. However, it is also true that it has also created several opportunities for the country. The present political scenario of the UK is extremely relevant for Unilever to increase its potential in the market makit it a favourable environment. By contrast, Hindustan Unilever, after its merger with Lakme and Tata Oil Mills company, was able to venture into new market segments, namely food oil and cosmetics. The existing stable political environment and associated regulations in India helped Hindustan Unilever expand into new commodity segments. However, the overall </w:t>
      </w:r>
      <w:r w:rsidRPr="00CA6263">
        <w:rPr>
          <w:rFonts w:ascii="Arial" w:hAnsi="Arial" w:cs="Arial"/>
        </w:rPr>
        <w:lastRenderedPageBreak/>
        <w:t>colossal expansion of the brand led to complications in the management of the Unilever organisation increasing the chances of a favourable environment.</w:t>
      </w:r>
    </w:p>
    <w:p w14:paraId="50CA6B38" w14:textId="77777777" w:rsidR="00B4547A" w:rsidRPr="00CA6263" w:rsidRDefault="00B4547A">
      <w:pPr>
        <w:rPr>
          <w:rFonts w:ascii="Arial" w:hAnsi="Arial" w:cs="Arial"/>
        </w:rPr>
      </w:pPr>
    </w:p>
    <w:p w14:paraId="008014F2" w14:textId="77777777" w:rsidR="00B4547A" w:rsidRPr="00CA6263" w:rsidRDefault="00B4547A">
      <w:pPr>
        <w:rPr>
          <w:rFonts w:ascii="Arial" w:hAnsi="Arial" w:cs="Arial"/>
        </w:rPr>
      </w:pPr>
    </w:p>
    <w:p w14:paraId="4CB033F9" w14:textId="77777777" w:rsidR="00B4547A" w:rsidRPr="00CA6263" w:rsidRDefault="00B4547A">
      <w:pPr>
        <w:rPr>
          <w:rFonts w:ascii="Arial" w:hAnsi="Arial" w:cs="Arial"/>
        </w:rPr>
      </w:pPr>
    </w:p>
    <w:p w14:paraId="1EC6A9CF" w14:textId="77777777" w:rsidR="00B4547A" w:rsidRPr="00CA6263" w:rsidRDefault="00000000">
      <w:pPr>
        <w:rPr>
          <w:rFonts w:ascii="Arial" w:hAnsi="Arial" w:cs="Arial"/>
        </w:rPr>
      </w:pPr>
      <w:bookmarkStart w:id="8" w:name="_heading=h.3j2qqm3" w:colFirst="0" w:colLast="0"/>
      <w:bookmarkEnd w:id="8"/>
      <w:r w:rsidRPr="00CA6263">
        <w:rPr>
          <w:rFonts w:ascii="Arial" w:hAnsi="Arial" w:cs="Arial"/>
          <w:b/>
          <w:i/>
        </w:rPr>
        <w:t xml:space="preserve">E: Economical: </w:t>
      </w:r>
      <w:r w:rsidRPr="00CA6263">
        <w:rPr>
          <w:rFonts w:ascii="Arial" w:hAnsi="Arial" w:cs="Arial"/>
        </w:rPr>
        <w:t xml:space="preserve">The UK is the sixth largest economy in the world, with a GDP of 2.27 trillion in 2022 (Office for National Statistics (UK), 2023). </w:t>
      </w:r>
    </w:p>
    <w:p w14:paraId="466D1AAE" w14:textId="77777777" w:rsidR="00B4547A" w:rsidRPr="00CA6263" w:rsidRDefault="00B4547A">
      <w:pPr>
        <w:rPr>
          <w:rFonts w:ascii="Arial" w:hAnsi="Arial" w:cs="Arial"/>
        </w:rPr>
      </w:pPr>
    </w:p>
    <w:p w14:paraId="62A54CB1" w14:textId="77777777" w:rsidR="00B4547A" w:rsidRPr="00CA6263" w:rsidRDefault="00000000">
      <w:pPr>
        <w:jc w:val="center"/>
        <w:rPr>
          <w:rFonts w:ascii="Arial" w:hAnsi="Arial" w:cs="Arial"/>
        </w:rPr>
      </w:pPr>
      <w:r w:rsidRPr="00CA6263">
        <w:rPr>
          <w:rFonts w:ascii="Arial" w:hAnsi="Arial" w:cs="Arial"/>
          <w:noProof/>
        </w:rPr>
        <w:drawing>
          <wp:inline distT="114300" distB="114300" distL="114300" distR="114300" wp14:anchorId="79E3D64A" wp14:editId="34A0DB61">
            <wp:extent cx="5943600" cy="35814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581400"/>
                    </a:xfrm>
                    <a:prstGeom prst="rect">
                      <a:avLst/>
                    </a:prstGeom>
                    <a:ln/>
                  </pic:spPr>
                </pic:pic>
              </a:graphicData>
            </a:graphic>
          </wp:inline>
        </w:drawing>
      </w:r>
    </w:p>
    <w:p w14:paraId="7A7C0713" w14:textId="77777777" w:rsidR="00B4547A" w:rsidRPr="00CA6263" w:rsidRDefault="00000000">
      <w:pPr>
        <w:jc w:val="center"/>
        <w:rPr>
          <w:rFonts w:ascii="Arial" w:hAnsi="Arial" w:cs="Arial"/>
        </w:rPr>
      </w:pPr>
      <w:r w:rsidRPr="00CA6263">
        <w:rPr>
          <w:rFonts w:ascii="Arial" w:hAnsi="Arial" w:cs="Arial"/>
          <w:b/>
        </w:rPr>
        <w:t xml:space="preserve">Figure 2: </w:t>
      </w:r>
      <w:r w:rsidRPr="00CA6263">
        <w:rPr>
          <w:rFonts w:ascii="Arial" w:hAnsi="Arial" w:cs="Arial"/>
        </w:rPr>
        <w:t xml:space="preserve">Growing GDP of the UK </w:t>
      </w:r>
    </w:p>
    <w:p w14:paraId="03286FDF" w14:textId="77777777" w:rsidR="00B4547A" w:rsidRPr="00CA6263" w:rsidRDefault="00000000">
      <w:pPr>
        <w:jc w:val="center"/>
        <w:rPr>
          <w:rFonts w:ascii="Arial" w:hAnsi="Arial" w:cs="Arial"/>
        </w:rPr>
      </w:pPr>
      <w:bookmarkStart w:id="9" w:name="_heading=h.1y810tw" w:colFirst="0" w:colLast="0"/>
      <w:bookmarkEnd w:id="9"/>
      <w:r w:rsidRPr="00CA6263">
        <w:rPr>
          <w:rFonts w:ascii="Arial" w:hAnsi="Arial" w:cs="Arial"/>
          <w:b/>
        </w:rPr>
        <w:t xml:space="preserve">Source: </w:t>
      </w:r>
      <w:r w:rsidRPr="00CA6263">
        <w:rPr>
          <w:rFonts w:ascii="Arial" w:hAnsi="Arial" w:cs="Arial"/>
        </w:rPr>
        <w:t>Office for National Statistics (UK), (2023)</w:t>
      </w:r>
    </w:p>
    <w:p w14:paraId="41587D2D" w14:textId="77777777" w:rsidR="00B4547A" w:rsidRPr="00CA6263" w:rsidRDefault="00000000">
      <w:pPr>
        <w:rPr>
          <w:rFonts w:ascii="Arial" w:hAnsi="Arial" w:cs="Arial"/>
        </w:rPr>
      </w:pPr>
      <w:bookmarkStart w:id="10" w:name="_heading=h.4i7ojhp" w:colFirst="0" w:colLast="0"/>
      <w:bookmarkEnd w:id="10"/>
      <w:r w:rsidRPr="00CA6263">
        <w:rPr>
          <w:rFonts w:ascii="Arial" w:hAnsi="Arial" w:cs="Arial"/>
        </w:rPr>
        <w:t xml:space="preserve">The advanced market-based economy has been playing a key role in international trade. However, global lockdowns in 2020 and 2021 have created a pressure-like situation across different industries whereby one hundred billion pounds was taken as a loan from the Bank of England to boost the economy (Elliott, 2020). The current corporate tax is 19%. However, the rate is likely to fluctuate at the level of 25% in the fiscal year of 2023 (Robinson D., 2023). The company has indeed been facing issues from the cost of living and exacerbated prices of energy making unfavourable conditions. However, in the </w:t>
      </w:r>
      <w:r w:rsidRPr="00CA6263">
        <w:rPr>
          <w:rFonts w:ascii="Arial" w:hAnsi="Arial" w:cs="Arial"/>
        </w:rPr>
        <w:lastRenderedPageBreak/>
        <w:t>context of the consumer products provided by Unilever, it would be difficult for the company to thrive in the upcoming years because of an increase in the rate of unemployment and the cost of living crisis, where people would reduce their consumption rates.</w:t>
      </w:r>
    </w:p>
    <w:p w14:paraId="7AC705E8" w14:textId="77777777" w:rsidR="00B4547A" w:rsidRPr="00CA6263" w:rsidRDefault="00000000">
      <w:pPr>
        <w:rPr>
          <w:rFonts w:ascii="Arial" w:hAnsi="Arial" w:cs="Arial"/>
        </w:rPr>
      </w:pPr>
      <w:r w:rsidRPr="00CA6263">
        <w:rPr>
          <w:rFonts w:ascii="Arial" w:hAnsi="Arial" w:cs="Arial"/>
        </w:rPr>
        <w:t>On the other hand, the economic factors of Unilever in the Indian context are given as follows:</w:t>
      </w:r>
    </w:p>
    <w:p w14:paraId="403A8EF7" w14:textId="77777777" w:rsidR="00B4547A" w:rsidRPr="00CA6263" w:rsidRDefault="00B4547A">
      <w:pPr>
        <w:rPr>
          <w:rFonts w:ascii="Arial" w:hAnsi="Arial" w:cs="Arial"/>
        </w:rPr>
      </w:pPr>
    </w:p>
    <w:p w14:paraId="218B72F9" w14:textId="77777777" w:rsidR="00B4547A" w:rsidRPr="00CA6263" w:rsidRDefault="00000000">
      <w:pPr>
        <w:jc w:val="center"/>
        <w:rPr>
          <w:rFonts w:ascii="Arial" w:hAnsi="Arial" w:cs="Arial"/>
          <w:b/>
        </w:rPr>
      </w:pPr>
      <w:r w:rsidRPr="00CA6263">
        <w:rPr>
          <w:rFonts w:ascii="Arial" w:hAnsi="Arial" w:cs="Arial"/>
          <w:b/>
          <w:noProof/>
        </w:rPr>
        <w:drawing>
          <wp:inline distT="114300" distB="114300" distL="114300" distR="114300" wp14:anchorId="1A0CF3E1" wp14:editId="7DF4B7D5">
            <wp:extent cx="5943600" cy="4013200"/>
            <wp:effectExtent l="0" t="0" r="0" b="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2"/>
                    <a:srcRect/>
                    <a:stretch>
                      <a:fillRect/>
                    </a:stretch>
                  </pic:blipFill>
                  <pic:spPr>
                    <a:xfrm>
                      <a:off x="0" y="0"/>
                      <a:ext cx="5943600" cy="4013200"/>
                    </a:xfrm>
                    <a:prstGeom prst="rect">
                      <a:avLst/>
                    </a:prstGeom>
                    <a:ln/>
                  </pic:spPr>
                </pic:pic>
              </a:graphicData>
            </a:graphic>
          </wp:inline>
        </w:drawing>
      </w:r>
    </w:p>
    <w:p w14:paraId="7DC67ABE" w14:textId="77777777" w:rsidR="00B4547A" w:rsidRPr="00CA6263" w:rsidRDefault="00000000">
      <w:pPr>
        <w:jc w:val="center"/>
        <w:rPr>
          <w:rFonts w:ascii="Arial" w:hAnsi="Arial" w:cs="Arial"/>
          <w:b/>
        </w:rPr>
      </w:pPr>
      <w:r w:rsidRPr="00CA6263">
        <w:rPr>
          <w:rFonts w:ascii="Arial" w:hAnsi="Arial" w:cs="Arial"/>
          <w:b/>
        </w:rPr>
        <w:t>Figure 3: Gross sales of Hindustan Unilever from 2013 to 2023</w:t>
      </w:r>
    </w:p>
    <w:p w14:paraId="425FC562" w14:textId="77777777" w:rsidR="00B4547A" w:rsidRPr="00CA6263" w:rsidRDefault="00000000">
      <w:pPr>
        <w:jc w:val="center"/>
        <w:rPr>
          <w:rFonts w:ascii="Arial" w:hAnsi="Arial" w:cs="Arial"/>
          <w:b/>
        </w:rPr>
      </w:pPr>
      <w:bookmarkStart w:id="11" w:name="_heading=h.2xcytpi" w:colFirst="0" w:colLast="0"/>
      <w:bookmarkEnd w:id="11"/>
      <w:r w:rsidRPr="00CA6263">
        <w:rPr>
          <w:rFonts w:ascii="Arial" w:hAnsi="Arial" w:cs="Arial"/>
          <w:b/>
        </w:rPr>
        <w:t>Source: (HUL (India), 2023)</w:t>
      </w:r>
    </w:p>
    <w:p w14:paraId="6F240BE7" w14:textId="77777777" w:rsidR="00B4547A" w:rsidRPr="00CA6263" w:rsidRDefault="00000000">
      <w:pPr>
        <w:rPr>
          <w:rFonts w:ascii="Arial" w:hAnsi="Arial" w:cs="Arial"/>
        </w:rPr>
      </w:pPr>
      <w:bookmarkStart w:id="12" w:name="_heading=h.1ci93xb" w:colFirst="0" w:colLast="0"/>
      <w:bookmarkEnd w:id="12"/>
      <w:r w:rsidRPr="00CA6263">
        <w:rPr>
          <w:rFonts w:ascii="Arial" w:hAnsi="Arial" w:cs="Arial"/>
        </w:rPr>
        <w:t xml:space="preserve">In the above figure, the gross sales value of Hindustan Unilever Ltd has followed an overall positive trend from 2013 to 2023. Gross sales reached their highest value of 581.54 billion rupees in 2023. The lack of dependence of the Indian economy on interest-based investments has safeguarded the growth of the Unilever brand during international economic downturns as well as the adverse impacts of Brexit and the cost of living crisis. However, De Sousa, Mohandas, and Javed (2020) have opined that India is a lower-middle-income country with ample room for improvement in purchasing power. The </w:t>
      </w:r>
      <w:r w:rsidRPr="00CA6263">
        <w:rPr>
          <w:rFonts w:ascii="Arial" w:hAnsi="Arial" w:cs="Arial"/>
        </w:rPr>
        <w:lastRenderedPageBreak/>
        <w:t>Unilever organisation, therefore, tries to charge a competitive price for its products to maintain sales and market shares making India favourable for expansion.</w:t>
      </w:r>
    </w:p>
    <w:p w14:paraId="54E98BD0" w14:textId="77777777" w:rsidR="00B4547A" w:rsidRPr="00CA6263" w:rsidRDefault="00B4547A">
      <w:pPr>
        <w:rPr>
          <w:rFonts w:ascii="Arial" w:hAnsi="Arial" w:cs="Arial"/>
        </w:rPr>
      </w:pPr>
    </w:p>
    <w:p w14:paraId="1EA57DCF" w14:textId="77777777" w:rsidR="00B4547A" w:rsidRPr="00CA6263" w:rsidRDefault="00000000">
      <w:pPr>
        <w:rPr>
          <w:rFonts w:ascii="Arial" w:hAnsi="Arial" w:cs="Arial"/>
        </w:rPr>
      </w:pPr>
      <w:bookmarkStart w:id="13" w:name="_heading=h.3whwml4" w:colFirst="0" w:colLast="0"/>
      <w:bookmarkEnd w:id="13"/>
      <w:r w:rsidRPr="00CA6263">
        <w:rPr>
          <w:rFonts w:ascii="Arial" w:hAnsi="Arial" w:cs="Arial"/>
          <w:b/>
          <w:i/>
        </w:rPr>
        <w:t>S: Social:</w:t>
      </w:r>
      <w:r w:rsidRPr="00CA6263">
        <w:rPr>
          <w:rFonts w:ascii="Arial" w:hAnsi="Arial" w:cs="Arial"/>
        </w:rPr>
        <w:t xml:space="preserve"> Sociocultural trends are likely to affect the performance of Unilever driven by the social and behaviours of the market. The UK has a huge consumer market with a population of 68.7 million (UK Government, 2022). This aspect will not only influence the increase in the sales of the products of the universe but also enable the company to develop a new variety of products to cater for the needs of different individuals based on social class making favourable conditions..</w:t>
      </w:r>
    </w:p>
    <w:p w14:paraId="4DD84078" w14:textId="77777777" w:rsidR="00B4547A" w:rsidRPr="00CA6263" w:rsidRDefault="00000000">
      <w:pPr>
        <w:rPr>
          <w:rFonts w:ascii="Arial" w:hAnsi="Arial" w:cs="Arial"/>
        </w:rPr>
      </w:pPr>
      <w:bookmarkStart w:id="14" w:name="_heading=h.2bn6wsx" w:colFirst="0" w:colLast="0"/>
      <w:bookmarkEnd w:id="14"/>
      <w:r w:rsidRPr="00CA6263">
        <w:rPr>
          <w:rFonts w:ascii="Arial" w:hAnsi="Arial" w:cs="Arial"/>
        </w:rPr>
        <w:t>However, according to Balaji, Gupta and Kolgiri (2023), Indian consumers are family-oriented with an increase in nuclear family systems, and value for money is an important determinant of consumer behaviour in the country. Indian consumers are well-informed overall and look for good deals to maximise their utility from consuming products. As such, the Unilever brand faces wide opportunities to maximise its sale of fast-moving consumer and family-oriented goods in India. However, the high propensity to save money for the major sections of the Indian population prevents the firm from charging higher prices making both favourable and unfavourable conditions.</w:t>
      </w:r>
    </w:p>
    <w:p w14:paraId="7C2E265D" w14:textId="77777777" w:rsidR="00B4547A" w:rsidRPr="00CA6263" w:rsidRDefault="00B4547A">
      <w:pPr>
        <w:rPr>
          <w:rFonts w:ascii="Arial" w:hAnsi="Arial" w:cs="Arial"/>
        </w:rPr>
      </w:pPr>
    </w:p>
    <w:p w14:paraId="1182B7C6" w14:textId="77777777" w:rsidR="00B4547A" w:rsidRPr="00CA6263" w:rsidRDefault="00000000">
      <w:pPr>
        <w:rPr>
          <w:rFonts w:ascii="Arial" w:hAnsi="Arial" w:cs="Arial"/>
        </w:rPr>
      </w:pPr>
      <w:r w:rsidRPr="00CA6263">
        <w:rPr>
          <w:rFonts w:ascii="Arial" w:hAnsi="Arial" w:cs="Arial"/>
          <w:b/>
          <w:i/>
        </w:rPr>
        <w:t xml:space="preserve">C: Culture: </w:t>
      </w:r>
      <w:r w:rsidRPr="00CA6263">
        <w:rPr>
          <w:rFonts w:ascii="Arial" w:hAnsi="Arial" w:cs="Arial"/>
        </w:rPr>
        <w:t xml:space="preserve">The cultural dimension in the UK is based on extreme competition, achievement, and success. The country can be considered a masculine country in context to Hofstede analysis. The culture of the society is related to the behaviour of buying products in the country. Therefore, in such a context, Unilever can earn sufficiently with the help of the present product line, where the British culture mostly identified as indulgent would lead to rise in the sales of the commodities. Indian culture is a composite culture consisting of the influence of different global customs and traditions which has developed since ancient times through the commencement of international trade. As such, Indian culture acts as a melting pot of all major cultures of the world. The influence of these cultures directly and indirectly influences the purchasing behaviours of Indian consumers in contemporary times. The family-oriented outlook of Indian customers has thus derived itself from the existing Indian culture passed down from generations. Therefore, Unilever </w:t>
      </w:r>
      <w:r w:rsidRPr="00CA6263">
        <w:rPr>
          <w:rFonts w:ascii="Arial" w:hAnsi="Arial" w:cs="Arial"/>
        </w:rPr>
        <w:lastRenderedPageBreak/>
        <w:t xml:space="preserve">has advantages in the sale of those consumer goods which can be jointly consumed by Indian households. </w:t>
      </w:r>
    </w:p>
    <w:p w14:paraId="5ED0CF51" w14:textId="77777777" w:rsidR="00B4547A" w:rsidRPr="00CA6263" w:rsidRDefault="00B4547A">
      <w:pPr>
        <w:rPr>
          <w:rFonts w:ascii="Arial" w:hAnsi="Arial" w:cs="Arial"/>
        </w:rPr>
      </w:pPr>
    </w:p>
    <w:p w14:paraId="0BAE2C99" w14:textId="77777777" w:rsidR="00B4547A" w:rsidRPr="00CA6263" w:rsidRDefault="00000000">
      <w:pPr>
        <w:pStyle w:val="Heading2"/>
        <w:rPr>
          <w:rFonts w:ascii="Arial" w:hAnsi="Arial" w:cs="Arial"/>
        </w:rPr>
      </w:pPr>
      <w:bookmarkStart w:id="15" w:name="_heading=h.dqlcwttz5m2k" w:colFirst="0" w:colLast="0"/>
      <w:bookmarkEnd w:id="15"/>
      <w:r w:rsidRPr="00CA6263">
        <w:rPr>
          <w:rFonts w:ascii="Arial" w:hAnsi="Arial" w:cs="Arial"/>
        </w:rPr>
        <w:t>Cultural Analysis (Hofstede Model): advantages and disadvantages</w:t>
      </w:r>
    </w:p>
    <w:p w14:paraId="33F198B7" w14:textId="77777777" w:rsidR="00B4547A" w:rsidRPr="00CA6263" w:rsidRDefault="00000000">
      <w:pPr>
        <w:jc w:val="center"/>
        <w:rPr>
          <w:rFonts w:ascii="Arial" w:hAnsi="Arial" w:cs="Arial"/>
        </w:rPr>
      </w:pPr>
      <w:r w:rsidRPr="00CA6263">
        <w:rPr>
          <w:rFonts w:ascii="Arial" w:hAnsi="Arial" w:cs="Arial"/>
          <w:noProof/>
        </w:rPr>
        <w:drawing>
          <wp:inline distT="114300" distB="114300" distL="114300" distR="114300" wp14:anchorId="303D4FF4" wp14:editId="3B311AEF">
            <wp:extent cx="5943600" cy="3022600"/>
            <wp:effectExtent l="0" t="0" r="0" b="0"/>
            <wp:docPr id="9"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3"/>
                    <a:srcRect/>
                    <a:stretch>
                      <a:fillRect/>
                    </a:stretch>
                  </pic:blipFill>
                  <pic:spPr>
                    <a:xfrm>
                      <a:off x="0" y="0"/>
                      <a:ext cx="5943600" cy="3022600"/>
                    </a:xfrm>
                    <a:prstGeom prst="rect">
                      <a:avLst/>
                    </a:prstGeom>
                    <a:ln/>
                  </pic:spPr>
                </pic:pic>
              </a:graphicData>
            </a:graphic>
          </wp:inline>
        </w:drawing>
      </w:r>
    </w:p>
    <w:p w14:paraId="567C619F" w14:textId="77777777" w:rsidR="00B4547A" w:rsidRPr="00CA6263" w:rsidRDefault="00000000">
      <w:pPr>
        <w:jc w:val="center"/>
        <w:rPr>
          <w:rFonts w:ascii="Arial" w:hAnsi="Arial" w:cs="Arial"/>
        </w:rPr>
      </w:pPr>
      <w:r w:rsidRPr="00CA6263">
        <w:rPr>
          <w:rFonts w:ascii="Arial" w:hAnsi="Arial" w:cs="Arial"/>
          <w:b/>
        </w:rPr>
        <w:t>Figure 4:</w:t>
      </w:r>
      <w:r w:rsidRPr="00CA6263">
        <w:rPr>
          <w:rFonts w:ascii="Arial" w:hAnsi="Arial" w:cs="Arial"/>
        </w:rPr>
        <w:t xml:space="preserve"> India and UK cultural comparison</w:t>
      </w:r>
    </w:p>
    <w:p w14:paraId="7CB9F2FD" w14:textId="77777777" w:rsidR="00B4547A" w:rsidRPr="00CA6263" w:rsidRDefault="00000000">
      <w:pPr>
        <w:jc w:val="center"/>
        <w:rPr>
          <w:rFonts w:ascii="Arial" w:hAnsi="Arial" w:cs="Arial"/>
        </w:rPr>
      </w:pPr>
      <w:r w:rsidRPr="00CA6263">
        <w:rPr>
          <w:rFonts w:ascii="Arial" w:hAnsi="Arial" w:cs="Arial"/>
          <w:b/>
        </w:rPr>
        <w:t xml:space="preserve">Source: </w:t>
      </w:r>
      <w:r w:rsidRPr="00CA6263">
        <w:rPr>
          <w:rFonts w:ascii="Arial" w:hAnsi="Arial" w:cs="Arial"/>
        </w:rPr>
        <w:t>Self-made</w:t>
      </w:r>
    </w:p>
    <w:p w14:paraId="04ABD923" w14:textId="77777777" w:rsidR="00B4547A" w:rsidRPr="00CA6263" w:rsidRDefault="00000000">
      <w:pPr>
        <w:rPr>
          <w:rFonts w:ascii="Arial" w:hAnsi="Arial" w:cs="Arial"/>
        </w:rPr>
      </w:pPr>
      <w:r w:rsidRPr="00CA6263">
        <w:rPr>
          <w:rFonts w:ascii="Arial" w:hAnsi="Arial" w:cs="Arial"/>
        </w:rPr>
        <w:t xml:space="preserve">Using Hofstede's model to compare the cultural features of the UK and India, the Power Distance Index (PDI) shows notable differences that influence the social and organisational dynamics in these two countries. India has a PDI score of 77, which indicates that its society places a high importance on hierarchy and a hierarchical organisational structure. This is demonstrated by the reliance on bosses and other authority figures for direction and guidance. In the social and professional hierarchy, there is a general acceptance of unequal rights and a paternalistic leadership style. Even if it is not immediately obvious, centralised actual power emphasises the team members' obligation to obey. Top-down, directive communication methods are used, along with official manager attitudes. In addition to giving instructions, management has a responsibility to give workers work-life purpose and loyalty through incentives. It is believed that having control provides psychological stability, and bad input seldom moves up the hierarchy. The United Kingdom, on the other hand, has a PDI score of 35, which </w:t>
      </w:r>
      <w:r w:rsidRPr="00CA6263">
        <w:rPr>
          <w:rFonts w:ascii="Arial" w:hAnsi="Arial" w:cs="Arial"/>
        </w:rPr>
        <w:lastRenderedPageBreak/>
        <w:t>indicates that its society strives to reduce inequality. There is a conflict between the idea of equal chances and birth rank, even in the face of the historical class structure. A predisposition for more equitable policies and flatter organisational structures is shown by the lower PDI score. In the UK, social and professional relationships are shaped by a sense of fair play and the notion that all people should be treated equally. The research that challenges traditional class lines by showing a lower PDI among the upper class highlights the British goal for social mobility. In conclusion, the United Kingdom aspires to reduce inequality and adopt a more egalitarian mentality, whereas India tends towards a hierarchical and organised approach to power. Understanding and managing the complexities of working and living in these various locations requires an awareness of these cultural variances.</w:t>
      </w:r>
    </w:p>
    <w:p w14:paraId="4FB5C5B1" w14:textId="77777777" w:rsidR="00B4547A" w:rsidRPr="00CA6263" w:rsidRDefault="00B4547A">
      <w:pPr>
        <w:rPr>
          <w:rFonts w:ascii="Arial" w:hAnsi="Arial" w:cs="Arial"/>
        </w:rPr>
      </w:pPr>
    </w:p>
    <w:p w14:paraId="0B6DF710" w14:textId="77777777" w:rsidR="00B4547A" w:rsidRPr="00CA6263" w:rsidRDefault="00000000">
      <w:pPr>
        <w:rPr>
          <w:rFonts w:ascii="Arial" w:hAnsi="Arial" w:cs="Arial"/>
        </w:rPr>
      </w:pPr>
      <w:bookmarkStart w:id="16" w:name="_heading=h.qsh70q" w:colFirst="0" w:colLast="0"/>
      <w:bookmarkEnd w:id="16"/>
      <w:r w:rsidRPr="00CA6263">
        <w:rPr>
          <w:rFonts w:ascii="Arial" w:hAnsi="Arial" w:cs="Arial"/>
          <w:b/>
          <w:i/>
        </w:rPr>
        <w:t>T: Technological</w:t>
      </w:r>
      <w:r w:rsidRPr="00CA6263">
        <w:rPr>
          <w:rFonts w:ascii="Arial" w:hAnsi="Arial" w:cs="Arial"/>
        </w:rPr>
        <w:t>: The UK is a technologically advanced country that is a hub for financial and technological institutions. Modern technologies created by execution cater to the needs of business organisations to offer solutions to consumers. The rising business automation is indeed an opportunity for Unilever. However, there is also an apprehension that rising R&amp;D investment could be beneficial for the company to manage the quality of the product in the competitive market where PepsiCo and P&amp;G have also been covering the market making favourable conditions.</w:t>
      </w:r>
    </w:p>
    <w:p w14:paraId="14ABD989" w14:textId="77777777" w:rsidR="00B4547A" w:rsidRPr="00CA6263" w:rsidRDefault="00B4547A">
      <w:pPr>
        <w:rPr>
          <w:rFonts w:ascii="Arial" w:hAnsi="Arial" w:cs="Arial"/>
        </w:rPr>
      </w:pPr>
    </w:p>
    <w:p w14:paraId="1FC52381" w14:textId="77777777" w:rsidR="00B4547A" w:rsidRPr="00CA6263" w:rsidRDefault="00000000">
      <w:pPr>
        <w:rPr>
          <w:rFonts w:ascii="Arial" w:hAnsi="Arial" w:cs="Arial"/>
        </w:rPr>
      </w:pPr>
      <w:bookmarkStart w:id="17" w:name="_heading=h.3as4poj" w:colFirst="0" w:colLast="0"/>
      <w:bookmarkEnd w:id="17"/>
      <w:r w:rsidRPr="00CA6263">
        <w:rPr>
          <w:rFonts w:ascii="Arial" w:hAnsi="Arial" w:cs="Arial"/>
        </w:rPr>
        <w:t>On the other hand, the Digital India programme implemented by the government of India in 2015 has led to e-kranti and widened the scope of e-commerce platforms (Athique, 2019). The Unilever organisation uses this technological innovation in its efforts to maximise sales by reaching many consumers. The UK-based brand also uses the large-scale development of India's IT industry to provide post-purchase assistance to its Indian customers. However, the low accumulation of capital prevents the firm from innovating its products, which causes difficulties in competition making unfavourable conditions.</w:t>
      </w:r>
    </w:p>
    <w:p w14:paraId="68EFD152" w14:textId="77777777" w:rsidR="00B4547A" w:rsidRPr="00CA6263" w:rsidRDefault="00B4547A">
      <w:pPr>
        <w:rPr>
          <w:rFonts w:ascii="Arial" w:hAnsi="Arial" w:cs="Arial"/>
        </w:rPr>
      </w:pPr>
    </w:p>
    <w:p w14:paraId="533E1F3D" w14:textId="77777777" w:rsidR="00B4547A" w:rsidRPr="00CA6263" w:rsidRDefault="00B4547A">
      <w:pPr>
        <w:rPr>
          <w:rFonts w:ascii="Arial" w:hAnsi="Arial" w:cs="Arial"/>
        </w:rPr>
      </w:pPr>
    </w:p>
    <w:p w14:paraId="114148F2" w14:textId="77777777" w:rsidR="00B4547A" w:rsidRPr="00CA6263" w:rsidRDefault="00B4547A">
      <w:pPr>
        <w:rPr>
          <w:rFonts w:ascii="Arial" w:hAnsi="Arial" w:cs="Arial"/>
        </w:rPr>
      </w:pPr>
    </w:p>
    <w:p w14:paraId="109820F7" w14:textId="4CADD4BC" w:rsidR="00B4547A" w:rsidRPr="00CA6263" w:rsidRDefault="00000000">
      <w:pPr>
        <w:rPr>
          <w:rFonts w:ascii="Arial" w:hAnsi="Arial" w:cs="Arial"/>
        </w:rPr>
      </w:pPr>
      <w:bookmarkStart w:id="18" w:name="_heading=h.1pxezwc" w:colFirst="0" w:colLast="0"/>
      <w:bookmarkEnd w:id="18"/>
      <w:r w:rsidRPr="00CA6263">
        <w:rPr>
          <w:rFonts w:ascii="Arial" w:hAnsi="Arial" w:cs="Arial"/>
          <w:b/>
          <w:i/>
        </w:rPr>
        <w:lastRenderedPageBreak/>
        <w:t xml:space="preserve">L: Legal: </w:t>
      </w:r>
      <w:r w:rsidRPr="00CA6263">
        <w:rPr>
          <w:rFonts w:ascii="Arial" w:hAnsi="Arial" w:cs="Arial"/>
        </w:rPr>
        <w:t xml:space="preserve">The advanced legal system and civil liberties have proven the effectiveness of the UK's legal system. The country is a world leader in human rights, thereby creating acts such as the Employment Act of 1996 to protect the rights of employees (Ewing K.D., 1998). These rights facilitate providing equal opportunities to the employees at Unilever and thus protect their rights from any discrimination. Corporate social responsibility strategy in context with the environmental regulations is an opportunity for Unilever to enhance its image in the market. This would not only help strengthen the international patent but also facilitate the growth of the company making favourable conditions. However, legal compliance is essential for international organisations in production processes so that policies and procedures can be followed in multiple levels (Popescu C.R.G., 2019). The Unilever organisation, in this regard, adheres to all legislative requirements to prevent penalties and lawsuits in India. However, non-adherence to quality control due to budgetary limitations results in fines making both favourable and unfavourable </w:t>
      </w:r>
      <w:r w:rsidR="00B27C95" w:rsidRPr="00CA6263">
        <w:rPr>
          <w:rFonts w:ascii="Arial" w:hAnsi="Arial" w:cs="Arial"/>
        </w:rPr>
        <w:t>conditions.</w:t>
      </w:r>
    </w:p>
    <w:p w14:paraId="37356E49" w14:textId="77777777" w:rsidR="00B4547A" w:rsidRPr="00CA6263" w:rsidRDefault="00B4547A">
      <w:pPr>
        <w:rPr>
          <w:rFonts w:ascii="Arial" w:hAnsi="Arial" w:cs="Arial"/>
        </w:rPr>
      </w:pPr>
    </w:p>
    <w:p w14:paraId="17D4B619" w14:textId="77777777" w:rsidR="00B4547A" w:rsidRPr="00CA6263" w:rsidRDefault="00000000">
      <w:pPr>
        <w:rPr>
          <w:rFonts w:ascii="Arial" w:hAnsi="Arial" w:cs="Arial"/>
        </w:rPr>
      </w:pPr>
      <w:r w:rsidRPr="00CA6263">
        <w:rPr>
          <w:rFonts w:ascii="Arial" w:hAnsi="Arial" w:cs="Arial"/>
          <w:b/>
          <w:i/>
        </w:rPr>
        <w:t>E: Environmental:</w:t>
      </w:r>
      <w:r w:rsidRPr="00CA6263">
        <w:rPr>
          <w:rFonts w:ascii="Arial" w:hAnsi="Arial" w:cs="Arial"/>
        </w:rPr>
        <w:t xml:space="preserve"> Corporate social responsibility strategy in context with the environmental regulations is an opportunity for Unilever to enhance its image in the market. This would not only help strengthen the international patent but also facilitate the growth of the company. Ecological trends are environmental factors that influence Unilever's environment. The natural environment and issues such as the rising interest in business environmentalism would not only help enhance sustainability programs but also strengthen competitiveness in the market. These efforts not only help improve Unilever's ability but also satisfy the requirements regarding complex environmental programmes making India favourable both expansion. By contrast, according to The Guardian (2016), the Unilever organisation was accused of poisoning allegations in the Indian state of Tamil Nadu after the discharge of toxic chemicals and mercury from its factories. This shows the poor ethical conduct of the Unilever organisation and callousness towards the natural environment. However, the UK consumer giant has made an ex-gratia payment to settle the dispute. </w:t>
      </w:r>
    </w:p>
    <w:p w14:paraId="565A8CCF" w14:textId="77777777" w:rsidR="00B4547A" w:rsidRPr="00CA6263" w:rsidRDefault="00B4547A">
      <w:pPr>
        <w:rPr>
          <w:rFonts w:ascii="Arial" w:hAnsi="Arial" w:cs="Arial"/>
        </w:rPr>
      </w:pPr>
    </w:p>
    <w:p w14:paraId="6AD8D616" w14:textId="77777777" w:rsidR="00B4547A" w:rsidRPr="00CA6263" w:rsidRDefault="00B4547A">
      <w:pPr>
        <w:rPr>
          <w:rFonts w:ascii="Arial" w:hAnsi="Arial" w:cs="Arial"/>
        </w:rPr>
      </w:pP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826"/>
        <w:gridCol w:w="3602"/>
        <w:gridCol w:w="3932"/>
      </w:tblGrid>
      <w:tr w:rsidR="00B4547A" w:rsidRPr="00CA6263" w14:paraId="2BDC261D" w14:textId="77777777">
        <w:trPr>
          <w:trHeight w:val="710"/>
        </w:trPr>
        <w:tc>
          <w:tcPr>
            <w:tcW w:w="1825"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1B99F19F" w14:textId="77777777" w:rsidR="00B4547A" w:rsidRPr="00CA6263" w:rsidRDefault="00000000">
            <w:pPr>
              <w:spacing w:line="240" w:lineRule="auto"/>
              <w:rPr>
                <w:rFonts w:ascii="Arial" w:hAnsi="Arial" w:cs="Arial"/>
                <w:b/>
              </w:rPr>
            </w:pPr>
            <w:r w:rsidRPr="00CA6263">
              <w:rPr>
                <w:rFonts w:ascii="Arial" w:hAnsi="Arial" w:cs="Arial"/>
                <w:b/>
              </w:rPr>
              <w:lastRenderedPageBreak/>
              <w:t>Aspect</w:t>
            </w:r>
          </w:p>
        </w:tc>
        <w:tc>
          <w:tcPr>
            <w:tcW w:w="360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7BD71C54" w14:textId="77777777" w:rsidR="00B4547A" w:rsidRPr="00CA6263" w:rsidRDefault="00000000">
            <w:pPr>
              <w:spacing w:line="240" w:lineRule="auto"/>
              <w:rPr>
                <w:rFonts w:ascii="Arial" w:hAnsi="Arial" w:cs="Arial"/>
                <w:b/>
              </w:rPr>
            </w:pPr>
            <w:r w:rsidRPr="00CA6263">
              <w:rPr>
                <w:rFonts w:ascii="Arial" w:hAnsi="Arial" w:cs="Arial"/>
                <w:b/>
              </w:rPr>
              <w:t>Similarities</w:t>
            </w:r>
          </w:p>
        </w:tc>
        <w:tc>
          <w:tcPr>
            <w:tcW w:w="393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0666ABDE" w14:textId="77777777" w:rsidR="00B4547A" w:rsidRPr="00CA6263" w:rsidRDefault="00000000">
            <w:pPr>
              <w:spacing w:line="240" w:lineRule="auto"/>
              <w:rPr>
                <w:rFonts w:ascii="Arial" w:hAnsi="Arial" w:cs="Arial"/>
                <w:b/>
              </w:rPr>
            </w:pPr>
            <w:r w:rsidRPr="00CA6263">
              <w:rPr>
                <w:rFonts w:ascii="Arial" w:hAnsi="Arial" w:cs="Arial"/>
                <w:b/>
              </w:rPr>
              <w:t>Differences</w:t>
            </w:r>
          </w:p>
        </w:tc>
      </w:tr>
      <w:tr w:rsidR="00B4547A" w:rsidRPr="00CA6263" w14:paraId="1DF951A0" w14:textId="77777777">
        <w:trPr>
          <w:trHeight w:val="1415"/>
        </w:trPr>
        <w:tc>
          <w:tcPr>
            <w:tcW w:w="1825"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37AEDE6F" w14:textId="77777777" w:rsidR="00B4547A" w:rsidRPr="00CA6263" w:rsidRDefault="00000000">
            <w:pPr>
              <w:spacing w:line="240" w:lineRule="auto"/>
              <w:rPr>
                <w:rFonts w:ascii="Arial" w:hAnsi="Arial" w:cs="Arial"/>
              </w:rPr>
            </w:pPr>
            <w:r w:rsidRPr="00CA6263">
              <w:rPr>
                <w:rFonts w:ascii="Arial" w:hAnsi="Arial" w:cs="Arial"/>
              </w:rPr>
              <w:t>Political</w:t>
            </w:r>
          </w:p>
        </w:tc>
        <w:tc>
          <w:tcPr>
            <w:tcW w:w="360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4A980F22" w14:textId="77777777" w:rsidR="00B4547A" w:rsidRPr="00CA6263" w:rsidRDefault="00000000">
            <w:pPr>
              <w:spacing w:line="240" w:lineRule="auto"/>
              <w:rPr>
                <w:rFonts w:ascii="Arial" w:hAnsi="Arial" w:cs="Arial"/>
              </w:rPr>
            </w:pPr>
            <w:r w:rsidRPr="00CA6263">
              <w:rPr>
                <w:rFonts w:ascii="Arial" w:hAnsi="Arial" w:cs="Arial"/>
              </w:rPr>
              <w:t>- Brexit impact on uncertainties and supply disruption in both the UK and India</w:t>
            </w:r>
          </w:p>
        </w:tc>
        <w:tc>
          <w:tcPr>
            <w:tcW w:w="393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468957C7" w14:textId="77777777" w:rsidR="00B4547A" w:rsidRPr="00CA6263" w:rsidRDefault="00000000">
            <w:pPr>
              <w:spacing w:line="240" w:lineRule="auto"/>
              <w:rPr>
                <w:rFonts w:ascii="Arial" w:hAnsi="Arial" w:cs="Arial"/>
              </w:rPr>
            </w:pPr>
            <w:r w:rsidRPr="00CA6263">
              <w:rPr>
                <w:rFonts w:ascii="Arial" w:hAnsi="Arial" w:cs="Arial"/>
              </w:rPr>
              <w:t>- UK's modern Parliamentary democracy vs. India's stable political environment</w:t>
            </w:r>
          </w:p>
        </w:tc>
      </w:tr>
      <w:tr w:rsidR="00B4547A" w:rsidRPr="00CA6263" w14:paraId="29ABE2A8" w14:textId="77777777">
        <w:trPr>
          <w:trHeight w:val="1415"/>
        </w:trPr>
        <w:tc>
          <w:tcPr>
            <w:tcW w:w="1825"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00BD22EC" w14:textId="77777777" w:rsidR="00B4547A" w:rsidRPr="00CA6263" w:rsidRDefault="00000000">
            <w:pPr>
              <w:spacing w:line="240" w:lineRule="auto"/>
              <w:rPr>
                <w:rFonts w:ascii="Arial" w:hAnsi="Arial" w:cs="Arial"/>
              </w:rPr>
            </w:pPr>
            <w:r w:rsidRPr="00CA6263">
              <w:rPr>
                <w:rFonts w:ascii="Arial" w:hAnsi="Arial" w:cs="Arial"/>
              </w:rPr>
              <w:t>Economic</w:t>
            </w:r>
          </w:p>
        </w:tc>
        <w:tc>
          <w:tcPr>
            <w:tcW w:w="360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72F16942" w14:textId="77777777" w:rsidR="00B4547A" w:rsidRPr="00CA6263" w:rsidRDefault="00000000">
            <w:pPr>
              <w:spacing w:line="240" w:lineRule="auto"/>
              <w:rPr>
                <w:rFonts w:ascii="Arial" w:hAnsi="Arial" w:cs="Arial"/>
              </w:rPr>
            </w:pPr>
            <w:r w:rsidRPr="00CA6263">
              <w:rPr>
                <w:rFonts w:ascii="Arial" w:hAnsi="Arial" w:cs="Arial"/>
              </w:rPr>
              <w:t>- Economic challenges from global lockdowns and cost of living crisis in the UK</w:t>
            </w:r>
          </w:p>
        </w:tc>
        <w:tc>
          <w:tcPr>
            <w:tcW w:w="393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32600BA7" w14:textId="77777777" w:rsidR="00B4547A" w:rsidRPr="00CA6263" w:rsidRDefault="00000000">
            <w:pPr>
              <w:spacing w:line="240" w:lineRule="auto"/>
              <w:rPr>
                <w:rFonts w:ascii="Arial" w:hAnsi="Arial" w:cs="Arial"/>
              </w:rPr>
            </w:pPr>
            <w:r w:rsidRPr="00CA6263">
              <w:rPr>
                <w:rFonts w:ascii="Arial" w:hAnsi="Arial" w:cs="Arial"/>
              </w:rPr>
              <w:t>- Hindustan Unilever's positive sales trend in India despite international economic downturns</w:t>
            </w:r>
          </w:p>
        </w:tc>
      </w:tr>
      <w:tr w:rsidR="00B4547A" w:rsidRPr="00CA6263" w14:paraId="44366B54" w14:textId="77777777">
        <w:trPr>
          <w:trHeight w:val="1415"/>
        </w:trPr>
        <w:tc>
          <w:tcPr>
            <w:tcW w:w="1825"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42230A78" w14:textId="77777777" w:rsidR="00B4547A" w:rsidRPr="00CA6263" w:rsidRDefault="00000000">
            <w:pPr>
              <w:spacing w:line="240" w:lineRule="auto"/>
              <w:rPr>
                <w:rFonts w:ascii="Arial" w:hAnsi="Arial" w:cs="Arial"/>
              </w:rPr>
            </w:pPr>
            <w:r w:rsidRPr="00CA6263">
              <w:rPr>
                <w:rFonts w:ascii="Arial" w:hAnsi="Arial" w:cs="Arial"/>
              </w:rPr>
              <w:t>Social</w:t>
            </w:r>
          </w:p>
        </w:tc>
        <w:tc>
          <w:tcPr>
            <w:tcW w:w="360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5555635A" w14:textId="77777777" w:rsidR="00B4547A" w:rsidRPr="00CA6263" w:rsidRDefault="00000000">
            <w:pPr>
              <w:spacing w:line="240" w:lineRule="auto"/>
              <w:rPr>
                <w:rFonts w:ascii="Arial" w:hAnsi="Arial" w:cs="Arial"/>
              </w:rPr>
            </w:pPr>
            <w:r w:rsidRPr="00CA6263">
              <w:rPr>
                <w:rFonts w:ascii="Arial" w:hAnsi="Arial" w:cs="Arial"/>
              </w:rPr>
              <w:t>- Opportunities to cater to diverse needs in both the UK and India</w:t>
            </w:r>
          </w:p>
        </w:tc>
        <w:tc>
          <w:tcPr>
            <w:tcW w:w="393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47D151A8" w14:textId="77777777" w:rsidR="00B4547A" w:rsidRPr="00CA6263" w:rsidRDefault="00000000">
            <w:pPr>
              <w:spacing w:line="240" w:lineRule="auto"/>
              <w:rPr>
                <w:rFonts w:ascii="Arial" w:hAnsi="Arial" w:cs="Arial"/>
              </w:rPr>
            </w:pPr>
            <w:r w:rsidRPr="00CA6263">
              <w:rPr>
                <w:rFonts w:ascii="Arial" w:hAnsi="Arial" w:cs="Arial"/>
              </w:rPr>
              <w:t>- UK's larger consumer market vs. India's family-oriented, price-sensitive consumers</w:t>
            </w:r>
          </w:p>
        </w:tc>
      </w:tr>
      <w:tr w:rsidR="00B4547A" w:rsidRPr="00CA6263" w14:paraId="192A9890" w14:textId="77777777">
        <w:trPr>
          <w:trHeight w:val="1415"/>
        </w:trPr>
        <w:tc>
          <w:tcPr>
            <w:tcW w:w="1825"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76C0526C" w14:textId="77777777" w:rsidR="00B4547A" w:rsidRPr="00CA6263" w:rsidRDefault="00000000">
            <w:pPr>
              <w:spacing w:line="240" w:lineRule="auto"/>
              <w:rPr>
                <w:rFonts w:ascii="Arial" w:hAnsi="Arial" w:cs="Arial"/>
              </w:rPr>
            </w:pPr>
            <w:r w:rsidRPr="00CA6263">
              <w:rPr>
                <w:rFonts w:ascii="Arial" w:hAnsi="Arial" w:cs="Arial"/>
              </w:rPr>
              <w:t>Culture</w:t>
            </w:r>
          </w:p>
        </w:tc>
        <w:tc>
          <w:tcPr>
            <w:tcW w:w="360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4B27026D" w14:textId="223AF3BE" w:rsidR="00B4547A" w:rsidRPr="00CA6263" w:rsidRDefault="00000000">
            <w:pPr>
              <w:spacing w:line="240" w:lineRule="auto"/>
              <w:rPr>
                <w:rFonts w:ascii="Arial" w:hAnsi="Arial" w:cs="Arial"/>
              </w:rPr>
            </w:pPr>
            <w:r w:rsidRPr="00CA6263">
              <w:rPr>
                <w:rFonts w:ascii="Arial" w:hAnsi="Arial" w:cs="Arial"/>
              </w:rPr>
              <w:t xml:space="preserve">- Cultural influences on buying </w:t>
            </w:r>
            <w:r w:rsidR="00B27C95" w:rsidRPr="00CA6263">
              <w:rPr>
                <w:rFonts w:ascii="Arial" w:hAnsi="Arial" w:cs="Arial"/>
              </w:rPr>
              <w:t>behaviour</w:t>
            </w:r>
            <w:r w:rsidRPr="00CA6263">
              <w:rPr>
                <w:rFonts w:ascii="Arial" w:hAnsi="Arial" w:cs="Arial"/>
              </w:rPr>
              <w:t xml:space="preserve"> in both markets</w:t>
            </w:r>
          </w:p>
        </w:tc>
        <w:tc>
          <w:tcPr>
            <w:tcW w:w="393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3294FFEB" w14:textId="77777777" w:rsidR="00B4547A" w:rsidRPr="00CA6263" w:rsidRDefault="00000000">
            <w:pPr>
              <w:spacing w:line="240" w:lineRule="auto"/>
              <w:rPr>
                <w:rFonts w:ascii="Arial" w:hAnsi="Arial" w:cs="Arial"/>
              </w:rPr>
            </w:pPr>
            <w:r w:rsidRPr="00CA6263">
              <w:rPr>
                <w:rFonts w:ascii="Arial" w:hAnsi="Arial" w:cs="Arial"/>
              </w:rPr>
              <w:t>- UK's indulgent culture vs. India's composite culture and family-oriented outlook</w:t>
            </w:r>
          </w:p>
        </w:tc>
      </w:tr>
      <w:tr w:rsidR="00B4547A" w:rsidRPr="00CA6263" w14:paraId="7E9CB99F" w14:textId="77777777">
        <w:trPr>
          <w:trHeight w:val="1415"/>
        </w:trPr>
        <w:tc>
          <w:tcPr>
            <w:tcW w:w="1825"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122B9D03" w14:textId="77777777" w:rsidR="00B4547A" w:rsidRPr="00CA6263" w:rsidRDefault="00000000">
            <w:pPr>
              <w:spacing w:line="240" w:lineRule="auto"/>
              <w:rPr>
                <w:rFonts w:ascii="Arial" w:hAnsi="Arial" w:cs="Arial"/>
              </w:rPr>
            </w:pPr>
            <w:r w:rsidRPr="00CA6263">
              <w:rPr>
                <w:rFonts w:ascii="Arial" w:hAnsi="Arial" w:cs="Arial"/>
              </w:rPr>
              <w:t>Technological</w:t>
            </w:r>
          </w:p>
        </w:tc>
        <w:tc>
          <w:tcPr>
            <w:tcW w:w="360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2E33479E" w14:textId="77777777" w:rsidR="00B4547A" w:rsidRPr="00CA6263" w:rsidRDefault="00000000">
            <w:pPr>
              <w:spacing w:line="240" w:lineRule="auto"/>
              <w:rPr>
                <w:rFonts w:ascii="Arial" w:hAnsi="Arial" w:cs="Arial"/>
              </w:rPr>
            </w:pPr>
            <w:r w:rsidRPr="00CA6263">
              <w:rPr>
                <w:rFonts w:ascii="Arial" w:hAnsi="Arial" w:cs="Arial"/>
              </w:rPr>
              <w:t>- Technologically advanced environments in both the UK and India</w:t>
            </w:r>
          </w:p>
        </w:tc>
        <w:tc>
          <w:tcPr>
            <w:tcW w:w="393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004F55D7" w14:textId="77777777" w:rsidR="00B4547A" w:rsidRPr="00CA6263" w:rsidRDefault="00000000">
            <w:pPr>
              <w:spacing w:line="240" w:lineRule="auto"/>
              <w:rPr>
                <w:rFonts w:ascii="Arial" w:hAnsi="Arial" w:cs="Arial"/>
              </w:rPr>
            </w:pPr>
            <w:r w:rsidRPr="00CA6263">
              <w:rPr>
                <w:rFonts w:ascii="Arial" w:hAnsi="Arial" w:cs="Arial"/>
              </w:rPr>
              <w:t>- Hindrance in India due to low capital accumulation for innovation</w:t>
            </w:r>
          </w:p>
        </w:tc>
      </w:tr>
      <w:tr w:rsidR="00B4547A" w:rsidRPr="00CA6263" w14:paraId="7FE843E1" w14:textId="77777777">
        <w:trPr>
          <w:trHeight w:val="1415"/>
        </w:trPr>
        <w:tc>
          <w:tcPr>
            <w:tcW w:w="1825"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5D8A0285" w14:textId="77777777" w:rsidR="00B4547A" w:rsidRPr="00CA6263" w:rsidRDefault="00000000">
            <w:pPr>
              <w:spacing w:line="240" w:lineRule="auto"/>
              <w:rPr>
                <w:rFonts w:ascii="Arial" w:hAnsi="Arial" w:cs="Arial"/>
              </w:rPr>
            </w:pPr>
            <w:r w:rsidRPr="00CA6263">
              <w:rPr>
                <w:rFonts w:ascii="Arial" w:hAnsi="Arial" w:cs="Arial"/>
              </w:rPr>
              <w:t>Legal</w:t>
            </w:r>
          </w:p>
        </w:tc>
        <w:tc>
          <w:tcPr>
            <w:tcW w:w="360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128F96FD" w14:textId="77777777" w:rsidR="00B4547A" w:rsidRPr="00CA6263" w:rsidRDefault="00000000">
            <w:pPr>
              <w:spacing w:line="240" w:lineRule="auto"/>
              <w:rPr>
                <w:rFonts w:ascii="Arial" w:hAnsi="Arial" w:cs="Arial"/>
              </w:rPr>
            </w:pPr>
            <w:r w:rsidRPr="00CA6263">
              <w:rPr>
                <w:rFonts w:ascii="Arial" w:hAnsi="Arial" w:cs="Arial"/>
              </w:rPr>
              <w:t>- Adherence to legal requirements in both the UK and India</w:t>
            </w:r>
          </w:p>
        </w:tc>
        <w:tc>
          <w:tcPr>
            <w:tcW w:w="393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29A02641" w14:textId="77777777" w:rsidR="00B4547A" w:rsidRPr="00CA6263" w:rsidRDefault="00000000">
            <w:pPr>
              <w:spacing w:line="240" w:lineRule="auto"/>
              <w:rPr>
                <w:rFonts w:ascii="Arial" w:hAnsi="Arial" w:cs="Arial"/>
              </w:rPr>
            </w:pPr>
            <w:r w:rsidRPr="00CA6263">
              <w:rPr>
                <w:rFonts w:ascii="Arial" w:hAnsi="Arial" w:cs="Arial"/>
              </w:rPr>
              <w:t>- UK's world leader in human rights vs. Unilever accused of environmental issues in India</w:t>
            </w:r>
          </w:p>
        </w:tc>
      </w:tr>
      <w:tr w:rsidR="00B4547A" w:rsidRPr="00CA6263" w14:paraId="1974BCE0" w14:textId="77777777">
        <w:trPr>
          <w:trHeight w:val="1055"/>
        </w:trPr>
        <w:tc>
          <w:tcPr>
            <w:tcW w:w="1825"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0C811EC1" w14:textId="77777777" w:rsidR="00B4547A" w:rsidRPr="00CA6263" w:rsidRDefault="00000000">
            <w:pPr>
              <w:spacing w:line="240" w:lineRule="auto"/>
              <w:rPr>
                <w:rFonts w:ascii="Arial" w:hAnsi="Arial" w:cs="Arial"/>
              </w:rPr>
            </w:pPr>
            <w:r w:rsidRPr="00CA6263">
              <w:rPr>
                <w:rFonts w:ascii="Arial" w:hAnsi="Arial" w:cs="Arial"/>
              </w:rPr>
              <w:t>Environmental</w:t>
            </w:r>
          </w:p>
        </w:tc>
        <w:tc>
          <w:tcPr>
            <w:tcW w:w="360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50858A16" w14:textId="77777777" w:rsidR="00B4547A" w:rsidRPr="00CA6263" w:rsidRDefault="00000000">
            <w:pPr>
              <w:spacing w:line="240" w:lineRule="auto"/>
              <w:rPr>
                <w:rFonts w:ascii="Arial" w:hAnsi="Arial" w:cs="Arial"/>
              </w:rPr>
            </w:pPr>
            <w:r w:rsidRPr="00CA6263">
              <w:rPr>
                <w:rFonts w:ascii="Arial" w:hAnsi="Arial" w:cs="Arial"/>
              </w:rPr>
              <w:t>- Emphasis on corporate social responsibility in both markets</w:t>
            </w:r>
          </w:p>
        </w:tc>
        <w:tc>
          <w:tcPr>
            <w:tcW w:w="393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2E0F3BC5" w14:textId="77777777" w:rsidR="00B4547A" w:rsidRPr="00CA6263" w:rsidRDefault="00000000">
            <w:pPr>
              <w:spacing w:line="240" w:lineRule="auto"/>
              <w:rPr>
                <w:rFonts w:ascii="Arial" w:hAnsi="Arial" w:cs="Arial"/>
              </w:rPr>
            </w:pPr>
            <w:r w:rsidRPr="00CA6263">
              <w:rPr>
                <w:rFonts w:ascii="Arial" w:hAnsi="Arial" w:cs="Arial"/>
              </w:rPr>
              <w:t>- Environmental accusations in India vs. Unilever's efforts for sustainability</w:t>
            </w:r>
          </w:p>
        </w:tc>
      </w:tr>
    </w:tbl>
    <w:p w14:paraId="2E7E9BB7" w14:textId="77777777" w:rsidR="00B4547A" w:rsidRPr="00CA6263" w:rsidRDefault="00B4547A">
      <w:pPr>
        <w:rPr>
          <w:rFonts w:ascii="Arial" w:hAnsi="Arial" w:cs="Arial"/>
        </w:rPr>
      </w:pPr>
    </w:p>
    <w:p w14:paraId="4A289A1D" w14:textId="77777777" w:rsidR="00B4547A" w:rsidRPr="00CA6263" w:rsidRDefault="00B4547A">
      <w:pPr>
        <w:rPr>
          <w:rFonts w:ascii="Arial" w:hAnsi="Arial" w:cs="Arial"/>
        </w:rPr>
      </w:pPr>
    </w:p>
    <w:p w14:paraId="12AD3430" w14:textId="77777777" w:rsidR="00B4547A" w:rsidRPr="00CA6263" w:rsidRDefault="00B4547A">
      <w:pPr>
        <w:rPr>
          <w:rFonts w:ascii="Arial" w:hAnsi="Arial" w:cs="Arial"/>
          <w:b/>
          <w:color w:val="444746"/>
          <w:sz w:val="26"/>
          <w:szCs w:val="26"/>
        </w:rPr>
      </w:pPr>
    </w:p>
    <w:p w14:paraId="19B7CD43" w14:textId="77777777" w:rsidR="00B4547A" w:rsidRPr="00CA6263" w:rsidRDefault="00000000">
      <w:pPr>
        <w:pStyle w:val="Heading2"/>
        <w:rPr>
          <w:rFonts w:ascii="Arial" w:hAnsi="Arial" w:cs="Arial"/>
          <w:sz w:val="32"/>
          <w:szCs w:val="32"/>
        </w:rPr>
      </w:pPr>
      <w:bookmarkStart w:id="19" w:name="_heading=h.t8t9g4kpu4ak" w:colFirst="0" w:colLast="0"/>
      <w:bookmarkEnd w:id="19"/>
      <w:r w:rsidRPr="00CA6263">
        <w:rPr>
          <w:rFonts w:ascii="Arial" w:hAnsi="Arial" w:cs="Arial"/>
          <w:sz w:val="32"/>
          <w:szCs w:val="32"/>
        </w:rPr>
        <w:t>Porter's Five Forces</w:t>
      </w:r>
    </w:p>
    <w:p w14:paraId="3B4A432E" w14:textId="77777777" w:rsidR="00B4547A" w:rsidRPr="00CA6263" w:rsidRDefault="00000000">
      <w:pPr>
        <w:rPr>
          <w:rFonts w:ascii="Arial" w:hAnsi="Arial" w:cs="Arial"/>
        </w:rPr>
      </w:pPr>
      <w:r w:rsidRPr="00CA6263">
        <w:rPr>
          <w:rFonts w:ascii="Arial" w:hAnsi="Arial" w:cs="Arial"/>
        </w:rPr>
        <w:t>Porter's five forces in analysis helps in the requirement of prioritising competition in the market. Is effective in understanding the impact of external factors in the competitive environment of the company.</w:t>
      </w:r>
    </w:p>
    <w:p w14:paraId="2B000C43" w14:textId="77777777" w:rsidR="00B4547A" w:rsidRPr="00CA6263" w:rsidRDefault="00000000">
      <w:pPr>
        <w:jc w:val="center"/>
        <w:rPr>
          <w:rFonts w:ascii="Arial" w:hAnsi="Arial" w:cs="Arial"/>
          <w:b/>
        </w:rPr>
      </w:pPr>
      <w:r w:rsidRPr="00CA6263">
        <w:rPr>
          <w:rFonts w:ascii="Arial" w:hAnsi="Arial" w:cs="Arial"/>
          <w:b/>
          <w:noProof/>
        </w:rPr>
        <w:drawing>
          <wp:inline distT="114300" distB="114300" distL="114300" distR="114300" wp14:anchorId="65E30DC0" wp14:editId="5293712A">
            <wp:extent cx="5943600" cy="43053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943600" cy="4305300"/>
                    </a:xfrm>
                    <a:prstGeom prst="rect">
                      <a:avLst/>
                    </a:prstGeom>
                    <a:ln/>
                  </pic:spPr>
                </pic:pic>
              </a:graphicData>
            </a:graphic>
          </wp:inline>
        </w:drawing>
      </w:r>
    </w:p>
    <w:p w14:paraId="3BE323EE" w14:textId="77777777" w:rsidR="00B4547A" w:rsidRPr="00CA6263" w:rsidRDefault="00000000">
      <w:pPr>
        <w:jc w:val="center"/>
        <w:rPr>
          <w:rFonts w:ascii="Arial" w:hAnsi="Arial" w:cs="Arial"/>
        </w:rPr>
      </w:pPr>
      <w:r w:rsidRPr="00CA6263">
        <w:rPr>
          <w:rFonts w:ascii="Arial" w:hAnsi="Arial" w:cs="Arial"/>
          <w:b/>
        </w:rPr>
        <w:t xml:space="preserve">Figure 5: </w:t>
      </w:r>
      <w:r w:rsidRPr="00CA6263">
        <w:rPr>
          <w:rFonts w:ascii="Arial" w:hAnsi="Arial" w:cs="Arial"/>
        </w:rPr>
        <w:t>PORTERS Five Forces</w:t>
      </w:r>
    </w:p>
    <w:p w14:paraId="13E64724" w14:textId="77777777" w:rsidR="00B4547A" w:rsidRPr="00CA6263" w:rsidRDefault="00000000">
      <w:pPr>
        <w:jc w:val="center"/>
        <w:rPr>
          <w:rFonts w:ascii="Arial" w:hAnsi="Arial" w:cs="Arial"/>
        </w:rPr>
      </w:pPr>
      <w:r w:rsidRPr="00CA6263">
        <w:rPr>
          <w:rFonts w:ascii="Arial" w:hAnsi="Arial" w:cs="Arial"/>
          <w:b/>
        </w:rPr>
        <w:t>Source:</w:t>
      </w:r>
      <w:r w:rsidRPr="00CA6263">
        <w:rPr>
          <w:rFonts w:ascii="Arial" w:hAnsi="Arial" w:cs="Arial"/>
        </w:rPr>
        <w:t xml:space="preserve"> Self-Created </w:t>
      </w:r>
    </w:p>
    <w:p w14:paraId="0443F637" w14:textId="77777777" w:rsidR="00B4547A" w:rsidRPr="00CA6263" w:rsidRDefault="00B4547A">
      <w:pPr>
        <w:jc w:val="center"/>
        <w:rPr>
          <w:rFonts w:ascii="Arial" w:hAnsi="Arial" w:cs="Arial"/>
        </w:rPr>
      </w:pPr>
    </w:p>
    <w:p w14:paraId="220896EB" w14:textId="77777777" w:rsidR="00B27C95" w:rsidRPr="00CA6263" w:rsidRDefault="00B27C95">
      <w:pPr>
        <w:rPr>
          <w:rFonts w:ascii="Arial" w:hAnsi="Arial" w:cs="Arial"/>
          <w:b/>
          <w:i/>
        </w:rPr>
      </w:pPr>
      <w:r w:rsidRPr="00CA6263">
        <w:rPr>
          <w:rFonts w:ascii="Arial" w:hAnsi="Arial" w:cs="Arial"/>
          <w:b/>
          <w:i/>
        </w:rPr>
        <w:br w:type="page"/>
      </w:r>
    </w:p>
    <w:p w14:paraId="3E49500E" w14:textId="66F00BFB" w:rsidR="00B4547A" w:rsidRPr="00CA6263" w:rsidRDefault="00000000">
      <w:pPr>
        <w:rPr>
          <w:rFonts w:ascii="Arial" w:hAnsi="Arial" w:cs="Arial"/>
        </w:rPr>
      </w:pPr>
      <w:r w:rsidRPr="00CA6263">
        <w:rPr>
          <w:rFonts w:ascii="Arial" w:hAnsi="Arial" w:cs="Arial"/>
          <w:b/>
          <w:i/>
        </w:rPr>
        <w:lastRenderedPageBreak/>
        <w:t>Threat of new entry:</w:t>
      </w:r>
      <w:r w:rsidRPr="00CA6263">
        <w:rPr>
          <w:rFonts w:ascii="Arial" w:hAnsi="Arial" w:cs="Arial"/>
        </w:rPr>
        <w:t xml:space="preserve"> </w:t>
      </w:r>
    </w:p>
    <w:p w14:paraId="1D910C25" w14:textId="77777777" w:rsidR="00B4547A" w:rsidRPr="00CA6263" w:rsidRDefault="00000000">
      <w:pPr>
        <w:jc w:val="center"/>
        <w:rPr>
          <w:rFonts w:ascii="Arial" w:hAnsi="Arial" w:cs="Arial"/>
        </w:rPr>
      </w:pPr>
      <w:r w:rsidRPr="00CA6263">
        <w:rPr>
          <w:rFonts w:ascii="Arial" w:hAnsi="Arial" w:cs="Arial"/>
          <w:noProof/>
        </w:rPr>
        <w:drawing>
          <wp:inline distT="114300" distB="114300" distL="114300" distR="114300" wp14:anchorId="7D69401B" wp14:editId="49CD4292">
            <wp:extent cx="2181225" cy="2257425"/>
            <wp:effectExtent l="0" t="0" r="0" b="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2181225" cy="2257425"/>
                    </a:xfrm>
                    <a:prstGeom prst="rect">
                      <a:avLst/>
                    </a:prstGeom>
                    <a:ln/>
                  </pic:spPr>
                </pic:pic>
              </a:graphicData>
            </a:graphic>
          </wp:inline>
        </w:drawing>
      </w:r>
    </w:p>
    <w:p w14:paraId="608B9FDC" w14:textId="77777777" w:rsidR="00B4547A" w:rsidRPr="00CA6263" w:rsidRDefault="00000000">
      <w:pPr>
        <w:jc w:val="center"/>
        <w:rPr>
          <w:rFonts w:ascii="Arial" w:hAnsi="Arial" w:cs="Arial"/>
        </w:rPr>
      </w:pPr>
      <w:r w:rsidRPr="00CA6263">
        <w:rPr>
          <w:rFonts w:ascii="Arial" w:hAnsi="Arial" w:cs="Arial"/>
          <w:b/>
        </w:rPr>
        <w:t xml:space="preserve">Figure 6: </w:t>
      </w:r>
      <w:r w:rsidRPr="00CA6263">
        <w:rPr>
          <w:rFonts w:ascii="Arial" w:hAnsi="Arial" w:cs="Arial"/>
        </w:rPr>
        <w:t xml:space="preserve"> Threat of new entry</w:t>
      </w:r>
    </w:p>
    <w:p w14:paraId="6780B281" w14:textId="77777777" w:rsidR="00B4547A" w:rsidRPr="00CA6263" w:rsidRDefault="00000000">
      <w:pPr>
        <w:jc w:val="center"/>
        <w:rPr>
          <w:rFonts w:ascii="Arial" w:hAnsi="Arial" w:cs="Arial"/>
        </w:rPr>
      </w:pPr>
      <w:r w:rsidRPr="00CA6263">
        <w:rPr>
          <w:rFonts w:ascii="Arial" w:hAnsi="Arial" w:cs="Arial"/>
          <w:b/>
        </w:rPr>
        <w:t>Source:</w:t>
      </w:r>
      <w:r w:rsidRPr="00CA6263">
        <w:rPr>
          <w:rFonts w:ascii="Arial" w:hAnsi="Arial" w:cs="Arial"/>
        </w:rPr>
        <w:t xml:space="preserve"> Self Created</w:t>
      </w:r>
    </w:p>
    <w:p w14:paraId="4F4CFB2B" w14:textId="77777777" w:rsidR="00B4547A" w:rsidRPr="00CA6263" w:rsidRDefault="00000000">
      <w:pPr>
        <w:rPr>
          <w:rFonts w:ascii="Arial" w:hAnsi="Arial" w:cs="Arial"/>
          <w:b/>
          <w:i/>
        </w:rPr>
      </w:pPr>
      <w:r w:rsidRPr="00CA6263">
        <w:rPr>
          <w:rFonts w:ascii="Arial" w:hAnsi="Arial" w:cs="Arial"/>
        </w:rPr>
        <w:t>The market of FMCG products both in the UK and India is thriving where new firms are established within a less duration of time. Therefore, in this context, the high economies of scale had made weak force on the new entrance. However, the low switching cost enables other entrances to create a formidable force against Unilever. Nevertheless, Unilever has been taking advantage of the economies of scale, thereby creating a competitive pricing policy, causing a concern for Unilever business environment.</w:t>
      </w:r>
    </w:p>
    <w:p w14:paraId="574C8792" w14:textId="77777777" w:rsidR="00B4547A" w:rsidRPr="00CA6263" w:rsidRDefault="00000000">
      <w:pPr>
        <w:rPr>
          <w:rFonts w:ascii="Arial" w:hAnsi="Arial" w:cs="Arial"/>
        </w:rPr>
      </w:pPr>
      <w:r w:rsidRPr="00CA6263">
        <w:rPr>
          <w:rFonts w:ascii="Arial" w:hAnsi="Arial" w:cs="Arial"/>
          <w:b/>
          <w:i/>
        </w:rPr>
        <w:t>Bargaining power of supplier:</w:t>
      </w:r>
      <w:r w:rsidRPr="00CA6263">
        <w:rPr>
          <w:rFonts w:ascii="Arial" w:hAnsi="Arial" w:cs="Arial"/>
        </w:rPr>
        <w:t xml:space="preserve"> </w:t>
      </w:r>
    </w:p>
    <w:p w14:paraId="2DF9DBE9" w14:textId="77777777" w:rsidR="00B4547A" w:rsidRPr="00CA6263" w:rsidRDefault="00000000">
      <w:pPr>
        <w:jc w:val="center"/>
        <w:rPr>
          <w:rFonts w:ascii="Arial" w:hAnsi="Arial" w:cs="Arial"/>
        </w:rPr>
      </w:pPr>
      <w:r w:rsidRPr="00CA6263">
        <w:rPr>
          <w:rFonts w:ascii="Arial" w:hAnsi="Arial" w:cs="Arial"/>
          <w:noProof/>
        </w:rPr>
        <w:drawing>
          <wp:inline distT="114300" distB="114300" distL="114300" distR="114300" wp14:anchorId="627FB121" wp14:editId="57BB33E0">
            <wp:extent cx="1743075" cy="2324100"/>
            <wp:effectExtent l="0" t="0" r="0" b="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1743075" cy="2324100"/>
                    </a:xfrm>
                    <a:prstGeom prst="rect">
                      <a:avLst/>
                    </a:prstGeom>
                    <a:ln/>
                  </pic:spPr>
                </pic:pic>
              </a:graphicData>
            </a:graphic>
          </wp:inline>
        </w:drawing>
      </w:r>
    </w:p>
    <w:p w14:paraId="65763463" w14:textId="77777777" w:rsidR="00B4547A" w:rsidRPr="00CA6263" w:rsidRDefault="00000000">
      <w:pPr>
        <w:jc w:val="center"/>
        <w:rPr>
          <w:rFonts w:ascii="Arial" w:hAnsi="Arial" w:cs="Arial"/>
        </w:rPr>
      </w:pPr>
      <w:r w:rsidRPr="00CA6263">
        <w:rPr>
          <w:rFonts w:ascii="Arial" w:hAnsi="Arial" w:cs="Arial"/>
          <w:b/>
        </w:rPr>
        <w:t xml:space="preserve">Figure 7: </w:t>
      </w:r>
      <w:r w:rsidRPr="00CA6263">
        <w:rPr>
          <w:rFonts w:ascii="Arial" w:hAnsi="Arial" w:cs="Arial"/>
        </w:rPr>
        <w:t>Bargaining Power of Suppliers</w:t>
      </w:r>
    </w:p>
    <w:p w14:paraId="02C4A365" w14:textId="77777777" w:rsidR="00B4547A" w:rsidRPr="00CA6263" w:rsidRDefault="00000000">
      <w:pPr>
        <w:jc w:val="center"/>
        <w:rPr>
          <w:rFonts w:ascii="Arial" w:hAnsi="Arial" w:cs="Arial"/>
        </w:rPr>
      </w:pPr>
      <w:r w:rsidRPr="00CA6263">
        <w:rPr>
          <w:rFonts w:ascii="Arial" w:hAnsi="Arial" w:cs="Arial"/>
          <w:b/>
        </w:rPr>
        <w:t xml:space="preserve">Source: </w:t>
      </w:r>
      <w:r w:rsidRPr="00CA6263">
        <w:rPr>
          <w:rFonts w:ascii="Arial" w:hAnsi="Arial" w:cs="Arial"/>
        </w:rPr>
        <w:t>Self Created</w:t>
      </w:r>
    </w:p>
    <w:p w14:paraId="4CBCFC9C" w14:textId="77777777" w:rsidR="00B4547A" w:rsidRPr="00CA6263" w:rsidRDefault="00000000">
      <w:pPr>
        <w:rPr>
          <w:rFonts w:ascii="Arial" w:hAnsi="Arial" w:cs="Arial"/>
        </w:rPr>
      </w:pPr>
      <w:r w:rsidRPr="00CA6263">
        <w:rPr>
          <w:rFonts w:ascii="Arial" w:hAnsi="Arial" w:cs="Arial"/>
        </w:rPr>
        <w:lastRenderedPageBreak/>
        <w:t>The bargaining power of the suppliers are moderate because of the moderate size of suppliers. Unilever has lost suppliers supplying raw materials. However, it is moderate in size. This external factor moderate intensity force on the consumer industry leading to a limited influence of suppliers.</w:t>
      </w:r>
    </w:p>
    <w:p w14:paraId="0933B8E1" w14:textId="77777777" w:rsidR="00B4547A" w:rsidRPr="00CA6263" w:rsidRDefault="00000000">
      <w:pPr>
        <w:rPr>
          <w:rFonts w:ascii="Arial" w:hAnsi="Arial" w:cs="Arial"/>
          <w:b/>
          <w:i/>
        </w:rPr>
      </w:pPr>
      <w:r w:rsidRPr="00CA6263">
        <w:rPr>
          <w:rFonts w:ascii="Arial" w:hAnsi="Arial" w:cs="Arial"/>
          <w:b/>
          <w:i/>
        </w:rPr>
        <w:t>Bargaining power of buyers:</w:t>
      </w:r>
    </w:p>
    <w:p w14:paraId="20484FCE" w14:textId="77777777" w:rsidR="00B4547A" w:rsidRPr="00CA6263" w:rsidRDefault="00000000">
      <w:pPr>
        <w:jc w:val="center"/>
        <w:rPr>
          <w:rFonts w:ascii="Arial" w:hAnsi="Arial" w:cs="Arial"/>
        </w:rPr>
      </w:pPr>
      <w:r w:rsidRPr="00CA6263">
        <w:rPr>
          <w:rFonts w:ascii="Arial" w:hAnsi="Arial" w:cs="Arial"/>
          <w:noProof/>
        </w:rPr>
        <w:drawing>
          <wp:inline distT="114300" distB="114300" distL="114300" distR="114300" wp14:anchorId="43C20000" wp14:editId="0486E1DC">
            <wp:extent cx="2257425" cy="2247900"/>
            <wp:effectExtent l="0" t="0" r="0" b="0"/>
            <wp:docPr id="1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7"/>
                    <a:srcRect/>
                    <a:stretch>
                      <a:fillRect/>
                    </a:stretch>
                  </pic:blipFill>
                  <pic:spPr>
                    <a:xfrm>
                      <a:off x="0" y="0"/>
                      <a:ext cx="2257425" cy="2247900"/>
                    </a:xfrm>
                    <a:prstGeom prst="rect">
                      <a:avLst/>
                    </a:prstGeom>
                    <a:ln/>
                  </pic:spPr>
                </pic:pic>
              </a:graphicData>
            </a:graphic>
          </wp:inline>
        </w:drawing>
      </w:r>
    </w:p>
    <w:p w14:paraId="112A50EE" w14:textId="77777777" w:rsidR="00B4547A" w:rsidRPr="00CA6263" w:rsidRDefault="00000000">
      <w:pPr>
        <w:jc w:val="center"/>
        <w:rPr>
          <w:rFonts w:ascii="Arial" w:hAnsi="Arial" w:cs="Arial"/>
        </w:rPr>
      </w:pPr>
      <w:r w:rsidRPr="00CA6263">
        <w:rPr>
          <w:rFonts w:ascii="Arial" w:hAnsi="Arial" w:cs="Arial"/>
          <w:b/>
        </w:rPr>
        <w:t xml:space="preserve">Figure 8: </w:t>
      </w:r>
      <w:r w:rsidRPr="00CA6263">
        <w:rPr>
          <w:rFonts w:ascii="Arial" w:hAnsi="Arial" w:cs="Arial"/>
        </w:rPr>
        <w:t>Bargaining power of buyers</w:t>
      </w:r>
    </w:p>
    <w:p w14:paraId="1F6F6BB1" w14:textId="77777777" w:rsidR="00B4547A" w:rsidRPr="00CA6263" w:rsidRDefault="00000000">
      <w:pPr>
        <w:jc w:val="center"/>
        <w:rPr>
          <w:rFonts w:ascii="Arial" w:hAnsi="Arial" w:cs="Arial"/>
        </w:rPr>
      </w:pPr>
      <w:r w:rsidRPr="00CA6263">
        <w:rPr>
          <w:rFonts w:ascii="Arial" w:hAnsi="Arial" w:cs="Arial"/>
          <w:b/>
        </w:rPr>
        <w:t xml:space="preserve">Source: </w:t>
      </w:r>
      <w:r w:rsidRPr="00CA6263">
        <w:rPr>
          <w:rFonts w:ascii="Arial" w:hAnsi="Arial" w:cs="Arial"/>
        </w:rPr>
        <w:t>Self Created</w:t>
      </w:r>
    </w:p>
    <w:p w14:paraId="108325BE" w14:textId="77777777" w:rsidR="00B4547A" w:rsidRPr="00CA6263" w:rsidRDefault="00000000">
      <w:pPr>
        <w:rPr>
          <w:rFonts w:ascii="Arial" w:hAnsi="Arial" w:cs="Arial"/>
        </w:rPr>
      </w:pPr>
      <w:r w:rsidRPr="00CA6263">
        <w:rPr>
          <w:rFonts w:ascii="Arial" w:hAnsi="Arial" w:cs="Arial"/>
        </w:rPr>
        <w:t xml:space="preserve"> There is a formidable force of the bargaining power of customers in context to the business of Unilever, both in the UK and India. The low switching cost makes the consumers transfer to a different brand or product. This external factor has created a strong intensity in the bargaining power of the buyers.</w:t>
      </w:r>
    </w:p>
    <w:p w14:paraId="124BA598" w14:textId="77777777" w:rsidR="00B4547A" w:rsidRPr="00CA6263" w:rsidRDefault="00000000">
      <w:pPr>
        <w:rPr>
          <w:rFonts w:ascii="Arial" w:hAnsi="Arial" w:cs="Arial"/>
        </w:rPr>
      </w:pPr>
      <w:r w:rsidRPr="00CA6263">
        <w:rPr>
          <w:rFonts w:ascii="Arial" w:hAnsi="Arial" w:cs="Arial"/>
          <w:b/>
          <w:i/>
        </w:rPr>
        <w:t>Threat of substitutes:</w:t>
      </w:r>
      <w:r w:rsidRPr="00CA6263">
        <w:rPr>
          <w:rFonts w:ascii="Arial" w:hAnsi="Arial" w:cs="Arial"/>
        </w:rPr>
        <w:t xml:space="preserve"> </w:t>
      </w:r>
    </w:p>
    <w:p w14:paraId="7B1C7B34" w14:textId="77777777" w:rsidR="00B4547A" w:rsidRPr="00CA6263" w:rsidRDefault="00000000">
      <w:pPr>
        <w:jc w:val="center"/>
        <w:rPr>
          <w:rFonts w:ascii="Arial" w:hAnsi="Arial" w:cs="Arial"/>
        </w:rPr>
      </w:pPr>
      <w:r w:rsidRPr="00CA6263">
        <w:rPr>
          <w:rFonts w:ascii="Arial" w:hAnsi="Arial" w:cs="Arial"/>
          <w:noProof/>
        </w:rPr>
        <w:drawing>
          <wp:inline distT="114300" distB="114300" distL="114300" distR="114300" wp14:anchorId="459370F0" wp14:editId="446093FC">
            <wp:extent cx="2009775" cy="2162175"/>
            <wp:effectExtent l="0" t="0" r="0" b="0"/>
            <wp:docPr id="1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8"/>
                    <a:srcRect/>
                    <a:stretch>
                      <a:fillRect/>
                    </a:stretch>
                  </pic:blipFill>
                  <pic:spPr>
                    <a:xfrm>
                      <a:off x="0" y="0"/>
                      <a:ext cx="2009775" cy="2162175"/>
                    </a:xfrm>
                    <a:prstGeom prst="rect">
                      <a:avLst/>
                    </a:prstGeom>
                    <a:ln/>
                  </pic:spPr>
                </pic:pic>
              </a:graphicData>
            </a:graphic>
          </wp:inline>
        </w:drawing>
      </w:r>
    </w:p>
    <w:p w14:paraId="0EAF6292" w14:textId="77777777" w:rsidR="00B4547A" w:rsidRPr="00CA6263" w:rsidRDefault="00000000">
      <w:pPr>
        <w:jc w:val="center"/>
        <w:rPr>
          <w:rFonts w:ascii="Arial" w:hAnsi="Arial" w:cs="Arial"/>
        </w:rPr>
      </w:pPr>
      <w:r w:rsidRPr="00CA6263">
        <w:rPr>
          <w:rFonts w:ascii="Arial" w:hAnsi="Arial" w:cs="Arial"/>
          <w:b/>
        </w:rPr>
        <w:t>Figure 9:</w:t>
      </w:r>
      <w:r w:rsidRPr="00CA6263">
        <w:rPr>
          <w:rFonts w:ascii="Arial" w:hAnsi="Arial" w:cs="Arial"/>
        </w:rPr>
        <w:t xml:space="preserve"> Threat of substitutes</w:t>
      </w:r>
    </w:p>
    <w:p w14:paraId="79652512" w14:textId="77777777" w:rsidR="00B4547A" w:rsidRPr="00CA6263" w:rsidRDefault="00000000">
      <w:pPr>
        <w:jc w:val="center"/>
        <w:rPr>
          <w:rFonts w:ascii="Arial" w:hAnsi="Arial" w:cs="Arial"/>
        </w:rPr>
      </w:pPr>
      <w:r w:rsidRPr="00CA6263">
        <w:rPr>
          <w:rFonts w:ascii="Arial" w:hAnsi="Arial" w:cs="Arial"/>
          <w:b/>
        </w:rPr>
        <w:t xml:space="preserve">Source: </w:t>
      </w:r>
      <w:r w:rsidRPr="00CA6263">
        <w:rPr>
          <w:rFonts w:ascii="Arial" w:hAnsi="Arial" w:cs="Arial"/>
        </w:rPr>
        <w:t>Self Created</w:t>
      </w:r>
    </w:p>
    <w:p w14:paraId="384C1FEC" w14:textId="77777777" w:rsidR="00B4547A" w:rsidRPr="00CA6263" w:rsidRDefault="00000000">
      <w:pPr>
        <w:rPr>
          <w:rFonts w:ascii="Arial" w:hAnsi="Arial" w:cs="Arial"/>
        </w:rPr>
      </w:pPr>
      <w:r w:rsidRPr="00CA6263">
        <w:rPr>
          <w:rFonts w:ascii="Arial" w:hAnsi="Arial" w:cs="Arial"/>
        </w:rPr>
        <w:lastRenderedPageBreak/>
        <w:t>Both in the UK and India, substitutes can reduce the revenue of the company, thereby decreasing its competitive strength (Götz and Jankowska, 2020). The low switching cost enables the consumer to use substitutes. This creates an overall impact on sales of the products created by Unilever, thereby reducing the intensity of sales or supply.</w:t>
      </w:r>
    </w:p>
    <w:p w14:paraId="5B71684A" w14:textId="77777777" w:rsidR="00B4547A" w:rsidRPr="00CA6263" w:rsidRDefault="00B4547A">
      <w:pPr>
        <w:rPr>
          <w:rFonts w:ascii="Arial" w:hAnsi="Arial" w:cs="Arial"/>
        </w:rPr>
      </w:pPr>
    </w:p>
    <w:p w14:paraId="28BACAA2" w14:textId="77777777" w:rsidR="00B4547A" w:rsidRPr="00CA6263" w:rsidRDefault="00000000">
      <w:pPr>
        <w:rPr>
          <w:rFonts w:ascii="Arial" w:hAnsi="Arial" w:cs="Arial"/>
          <w:b/>
          <w:i/>
        </w:rPr>
      </w:pPr>
      <w:r w:rsidRPr="00CA6263">
        <w:rPr>
          <w:rFonts w:ascii="Arial" w:hAnsi="Arial" w:cs="Arial"/>
          <w:b/>
          <w:i/>
        </w:rPr>
        <w:t>Competitive rivalry:</w:t>
      </w:r>
    </w:p>
    <w:p w14:paraId="20FC63F9" w14:textId="77777777" w:rsidR="00B4547A" w:rsidRPr="00CA6263" w:rsidRDefault="00B4547A">
      <w:pPr>
        <w:rPr>
          <w:rFonts w:ascii="Arial" w:hAnsi="Arial" w:cs="Arial"/>
        </w:rPr>
      </w:pPr>
    </w:p>
    <w:p w14:paraId="0D940700" w14:textId="77777777" w:rsidR="00B4547A" w:rsidRPr="00CA6263" w:rsidRDefault="00000000">
      <w:pPr>
        <w:jc w:val="center"/>
        <w:rPr>
          <w:rFonts w:ascii="Arial" w:hAnsi="Arial" w:cs="Arial"/>
          <w:b/>
          <w:i/>
        </w:rPr>
      </w:pPr>
      <w:r w:rsidRPr="00CA6263">
        <w:rPr>
          <w:rFonts w:ascii="Arial" w:hAnsi="Arial" w:cs="Arial"/>
          <w:b/>
          <w:i/>
          <w:noProof/>
        </w:rPr>
        <w:drawing>
          <wp:inline distT="114300" distB="114300" distL="114300" distR="114300" wp14:anchorId="4819FA7F" wp14:editId="27ABACB6">
            <wp:extent cx="2152650" cy="2181225"/>
            <wp:effectExtent l="0" t="0" r="0" b="0"/>
            <wp:docPr id="1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9"/>
                    <a:srcRect/>
                    <a:stretch>
                      <a:fillRect/>
                    </a:stretch>
                  </pic:blipFill>
                  <pic:spPr>
                    <a:xfrm>
                      <a:off x="0" y="0"/>
                      <a:ext cx="2152650" cy="2181225"/>
                    </a:xfrm>
                    <a:prstGeom prst="rect">
                      <a:avLst/>
                    </a:prstGeom>
                    <a:ln/>
                  </pic:spPr>
                </pic:pic>
              </a:graphicData>
            </a:graphic>
          </wp:inline>
        </w:drawing>
      </w:r>
    </w:p>
    <w:p w14:paraId="02DD3FAE" w14:textId="77777777" w:rsidR="00B4547A" w:rsidRPr="00CA6263" w:rsidRDefault="00000000">
      <w:pPr>
        <w:jc w:val="center"/>
        <w:rPr>
          <w:rFonts w:ascii="Arial" w:hAnsi="Arial" w:cs="Arial"/>
        </w:rPr>
      </w:pPr>
      <w:r w:rsidRPr="00CA6263">
        <w:rPr>
          <w:rFonts w:ascii="Arial" w:hAnsi="Arial" w:cs="Arial"/>
          <w:b/>
        </w:rPr>
        <w:t xml:space="preserve">Figure 10: </w:t>
      </w:r>
      <w:r w:rsidRPr="00CA6263">
        <w:rPr>
          <w:rFonts w:ascii="Arial" w:hAnsi="Arial" w:cs="Arial"/>
        </w:rPr>
        <w:t>Competitive rivalry</w:t>
      </w:r>
    </w:p>
    <w:p w14:paraId="7CE09DEB" w14:textId="4666AC2E" w:rsidR="00B4547A" w:rsidRPr="00CA6263" w:rsidRDefault="00000000">
      <w:pPr>
        <w:jc w:val="center"/>
        <w:rPr>
          <w:rFonts w:ascii="Arial" w:hAnsi="Arial" w:cs="Arial"/>
        </w:rPr>
      </w:pPr>
      <w:r w:rsidRPr="00CA6263">
        <w:rPr>
          <w:rFonts w:ascii="Arial" w:hAnsi="Arial" w:cs="Arial"/>
          <w:b/>
        </w:rPr>
        <w:t xml:space="preserve">Source: </w:t>
      </w:r>
      <w:r w:rsidR="00B27C95" w:rsidRPr="00CA6263">
        <w:rPr>
          <w:rFonts w:ascii="Arial" w:hAnsi="Arial" w:cs="Arial"/>
        </w:rPr>
        <w:t>Self-Created</w:t>
      </w:r>
    </w:p>
    <w:p w14:paraId="50174AEA" w14:textId="77777777" w:rsidR="00B4547A" w:rsidRPr="00CA6263" w:rsidRDefault="00000000">
      <w:pPr>
        <w:rPr>
          <w:rFonts w:ascii="Arial" w:hAnsi="Arial" w:cs="Arial"/>
          <w:b/>
          <w:color w:val="FF0000"/>
        </w:rPr>
      </w:pPr>
      <w:r w:rsidRPr="00CA6263">
        <w:rPr>
          <w:rFonts w:ascii="Arial" w:hAnsi="Arial" w:cs="Arial"/>
        </w:rPr>
        <w:t>There is a formidable force of competition with Unilever in the market of UK and India. Companies such as P&amp;G and PepsiCo are already in the market imposing a threat on the product ranges of the company. Since it is easy for consumers to switch to another good brand, the elevated level of competition with rival companies is a strong force in Unilever's industry environment.</w:t>
      </w:r>
    </w:p>
    <w:p w14:paraId="5AF61BBA" w14:textId="2E928963" w:rsidR="00B4547A" w:rsidRPr="00CA6263" w:rsidRDefault="000754DF">
      <w:pPr>
        <w:rPr>
          <w:rFonts w:ascii="Arial" w:hAnsi="Arial" w:cs="Arial"/>
        </w:rPr>
      </w:pPr>
      <w:r w:rsidRPr="00CA6263">
        <w:rPr>
          <w:rFonts w:ascii="Arial" w:hAnsi="Arial" w:cs="Arial"/>
        </w:rPr>
        <w:br w:type="page"/>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4547A" w:rsidRPr="00CA6263" w14:paraId="096372E2" w14:textId="77777777">
        <w:tc>
          <w:tcPr>
            <w:tcW w:w="4680" w:type="dxa"/>
            <w:shd w:val="clear" w:color="auto" w:fill="auto"/>
            <w:tcMar>
              <w:top w:w="100" w:type="dxa"/>
              <w:left w:w="100" w:type="dxa"/>
              <w:bottom w:w="100" w:type="dxa"/>
              <w:right w:w="100" w:type="dxa"/>
            </w:tcMar>
          </w:tcPr>
          <w:p w14:paraId="64D75480" w14:textId="77777777" w:rsidR="00B4547A" w:rsidRPr="00CA6263" w:rsidRDefault="00000000">
            <w:pPr>
              <w:widowControl w:val="0"/>
              <w:pBdr>
                <w:top w:val="nil"/>
                <w:left w:val="nil"/>
                <w:bottom w:val="nil"/>
                <w:right w:val="nil"/>
                <w:between w:val="nil"/>
              </w:pBdr>
              <w:rPr>
                <w:rFonts w:ascii="Arial" w:hAnsi="Arial" w:cs="Arial"/>
                <w:b/>
              </w:rPr>
            </w:pPr>
            <w:r w:rsidRPr="00CA6263">
              <w:rPr>
                <w:rFonts w:ascii="Arial" w:hAnsi="Arial" w:cs="Arial"/>
                <w:b/>
              </w:rPr>
              <w:lastRenderedPageBreak/>
              <w:t>Similarities</w:t>
            </w:r>
          </w:p>
        </w:tc>
        <w:tc>
          <w:tcPr>
            <w:tcW w:w="4680" w:type="dxa"/>
            <w:shd w:val="clear" w:color="auto" w:fill="auto"/>
            <w:tcMar>
              <w:top w:w="100" w:type="dxa"/>
              <w:left w:w="100" w:type="dxa"/>
              <w:bottom w:w="100" w:type="dxa"/>
              <w:right w:w="100" w:type="dxa"/>
            </w:tcMar>
          </w:tcPr>
          <w:p w14:paraId="33D18EE3" w14:textId="77777777" w:rsidR="00B4547A" w:rsidRPr="00CA6263" w:rsidRDefault="00000000">
            <w:pPr>
              <w:widowControl w:val="0"/>
              <w:pBdr>
                <w:top w:val="nil"/>
                <w:left w:val="nil"/>
                <w:bottom w:val="nil"/>
                <w:right w:val="nil"/>
                <w:between w:val="nil"/>
              </w:pBdr>
              <w:rPr>
                <w:rFonts w:ascii="Arial" w:hAnsi="Arial" w:cs="Arial"/>
                <w:b/>
              </w:rPr>
            </w:pPr>
            <w:r w:rsidRPr="00CA6263">
              <w:rPr>
                <w:rFonts w:ascii="Arial" w:hAnsi="Arial" w:cs="Arial"/>
                <w:b/>
              </w:rPr>
              <w:t>Differences</w:t>
            </w:r>
          </w:p>
        </w:tc>
      </w:tr>
      <w:tr w:rsidR="00B4547A" w:rsidRPr="00CA6263" w14:paraId="3F4641BB" w14:textId="77777777">
        <w:tc>
          <w:tcPr>
            <w:tcW w:w="4680" w:type="dxa"/>
            <w:shd w:val="clear" w:color="auto" w:fill="auto"/>
            <w:tcMar>
              <w:top w:w="100" w:type="dxa"/>
              <w:left w:w="100" w:type="dxa"/>
              <w:bottom w:w="100" w:type="dxa"/>
              <w:right w:w="100" w:type="dxa"/>
            </w:tcMar>
          </w:tcPr>
          <w:p w14:paraId="62D2F443" w14:textId="77777777" w:rsidR="00B4547A" w:rsidRPr="00CA6263" w:rsidRDefault="00000000">
            <w:pPr>
              <w:rPr>
                <w:rFonts w:ascii="Arial" w:hAnsi="Arial" w:cs="Arial"/>
              </w:rPr>
            </w:pPr>
            <w:bookmarkStart w:id="20" w:name="_heading=h.147n2zr" w:colFirst="0" w:colLast="0"/>
            <w:bookmarkEnd w:id="20"/>
            <w:r w:rsidRPr="00CA6263">
              <w:rPr>
                <w:rFonts w:ascii="Arial" w:hAnsi="Arial" w:cs="Arial"/>
              </w:rPr>
              <w:t>There is a formidable force of competition with Unilever in the market of UK and India</w:t>
            </w:r>
          </w:p>
        </w:tc>
        <w:tc>
          <w:tcPr>
            <w:tcW w:w="4680" w:type="dxa"/>
            <w:shd w:val="clear" w:color="auto" w:fill="auto"/>
            <w:tcMar>
              <w:top w:w="100" w:type="dxa"/>
              <w:left w:w="100" w:type="dxa"/>
              <w:bottom w:w="100" w:type="dxa"/>
              <w:right w:w="100" w:type="dxa"/>
            </w:tcMar>
          </w:tcPr>
          <w:p w14:paraId="51F1AB52" w14:textId="77777777" w:rsidR="00B4547A" w:rsidRPr="00CA6263" w:rsidRDefault="00000000">
            <w:pPr>
              <w:rPr>
                <w:rFonts w:ascii="Arial" w:hAnsi="Arial" w:cs="Arial"/>
              </w:rPr>
            </w:pPr>
            <w:r w:rsidRPr="00CA6263">
              <w:rPr>
                <w:rFonts w:ascii="Arial" w:hAnsi="Arial" w:cs="Arial"/>
              </w:rPr>
              <w:t>Unilever has been taking advantage of the economies of scale, thereby creating a competitive pricing policy, causing a concern for Unilever business environment in India.</w:t>
            </w:r>
          </w:p>
        </w:tc>
      </w:tr>
      <w:tr w:rsidR="00B4547A" w:rsidRPr="00CA6263" w14:paraId="45B98E50" w14:textId="77777777">
        <w:tc>
          <w:tcPr>
            <w:tcW w:w="4680" w:type="dxa"/>
            <w:shd w:val="clear" w:color="auto" w:fill="auto"/>
            <w:tcMar>
              <w:top w:w="100" w:type="dxa"/>
              <w:left w:w="100" w:type="dxa"/>
              <w:bottom w:w="100" w:type="dxa"/>
              <w:right w:w="100" w:type="dxa"/>
            </w:tcMar>
          </w:tcPr>
          <w:p w14:paraId="05546DB7" w14:textId="77777777" w:rsidR="00B4547A" w:rsidRPr="00CA6263" w:rsidRDefault="00000000">
            <w:pPr>
              <w:rPr>
                <w:rFonts w:ascii="Arial" w:hAnsi="Arial" w:cs="Arial"/>
              </w:rPr>
            </w:pPr>
            <w:bookmarkStart w:id="21" w:name="_heading=h.2p2csry" w:colFirst="0" w:colLast="0"/>
            <w:bookmarkEnd w:id="21"/>
            <w:r w:rsidRPr="00CA6263">
              <w:rPr>
                <w:rFonts w:ascii="Arial" w:hAnsi="Arial" w:cs="Arial"/>
              </w:rPr>
              <w:t>The low switching cost enables the consumer to use substitutes.</w:t>
            </w:r>
          </w:p>
        </w:tc>
        <w:tc>
          <w:tcPr>
            <w:tcW w:w="4680" w:type="dxa"/>
            <w:shd w:val="clear" w:color="auto" w:fill="auto"/>
            <w:tcMar>
              <w:top w:w="100" w:type="dxa"/>
              <w:left w:w="100" w:type="dxa"/>
              <w:bottom w:w="100" w:type="dxa"/>
              <w:right w:w="100" w:type="dxa"/>
            </w:tcMar>
          </w:tcPr>
          <w:p w14:paraId="1301C399" w14:textId="77777777" w:rsidR="00B4547A" w:rsidRPr="00CA6263" w:rsidRDefault="00000000">
            <w:pPr>
              <w:rPr>
                <w:rFonts w:ascii="Arial" w:hAnsi="Arial" w:cs="Arial"/>
              </w:rPr>
            </w:pPr>
            <w:r w:rsidRPr="00CA6263">
              <w:rPr>
                <w:rFonts w:ascii="Arial" w:hAnsi="Arial" w:cs="Arial"/>
              </w:rPr>
              <w:t>UK per capita income is high. India's per capita income is low.</w:t>
            </w:r>
          </w:p>
        </w:tc>
      </w:tr>
    </w:tbl>
    <w:p w14:paraId="0AA2DB39" w14:textId="77777777" w:rsidR="000754DF" w:rsidRPr="00CA6263" w:rsidRDefault="000754DF">
      <w:pPr>
        <w:pStyle w:val="Heading2"/>
        <w:rPr>
          <w:rFonts w:ascii="Arial" w:hAnsi="Arial" w:cs="Arial"/>
        </w:rPr>
      </w:pPr>
      <w:bookmarkStart w:id="22" w:name="_heading=h.2et92p0" w:colFirst="0" w:colLast="0"/>
      <w:bookmarkEnd w:id="22"/>
    </w:p>
    <w:p w14:paraId="4E0CF847" w14:textId="3F07004A" w:rsidR="00B4547A" w:rsidRPr="00CA6263" w:rsidRDefault="00000000">
      <w:pPr>
        <w:pStyle w:val="Heading2"/>
        <w:rPr>
          <w:rFonts w:ascii="Arial" w:hAnsi="Arial" w:cs="Arial"/>
        </w:rPr>
      </w:pPr>
      <w:r w:rsidRPr="00CA6263">
        <w:rPr>
          <w:rFonts w:ascii="Arial" w:hAnsi="Arial" w:cs="Arial"/>
        </w:rPr>
        <w:t>SWOT Analysis from UK perspective</w:t>
      </w:r>
    </w:p>
    <w:p w14:paraId="629D91E2" w14:textId="77777777" w:rsidR="00B4547A" w:rsidRPr="00CA6263" w:rsidRDefault="00000000">
      <w:pPr>
        <w:rPr>
          <w:rFonts w:ascii="Arial" w:hAnsi="Arial" w:cs="Arial"/>
        </w:rPr>
      </w:pPr>
      <w:r w:rsidRPr="00CA6263">
        <w:rPr>
          <w:rFonts w:ascii="Arial" w:hAnsi="Arial" w:cs="Arial"/>
          <w:noProof/>
        </w:rPr>
        <w:drawing>
          <wp:inline distT="114300" distB="114300" distL="114300" distR="114300" wp14:anchorId="000D7C0A" wp14:editId="205C4EC5">
            <wp:extent cx="5943600" cy="5359400"/>
            <wp:effectExtent l="25400" t="25400" r="25400" b="2540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943600" cy="5359400"/>
                    </a:xfrm>
                    <a:prstGeom prst="rect">
                      <a:avLst/>
                    </a:prstGeom>
                    <a:ln w="25400">
                      <a:solidFill>
                        <a:srgbClr val="FFFF00"/>
                      </a:solidFill>
                      <a:prstDash val="solid"/>
                    </a:ln>
                  </pic:spPr>
                </pic:pic>
              </a:graphicData>
            </a:graphic>
          </wp:inline>
        </w:drawing>
      </w:r>
    </w:p>
    <w:p w14:paraId="51F27FFD" w14:textId="77777777" w:rsidR="00B4547A" w:rsidRPr="00CA6263" w:rsidRDefault="00000000">
      <w:pPr>
        <w:jc w:val="center"/>
        <w:rPr>
          <w:rFonts w:ascii="Arial" w:hAnsi="Arial" w:cs="Arial"/>
        </w:rPr>
      </w:pPr>
      <w:r w:rsidRPr="00CA6263">
        <w:rPr>
          <w:rFonts w:ascii="Arial" w:hAnsi="Arial" w:cs="Arial"/>
          <w:b/>
        </w:rPr>
        <w:t xml:space="preserve">Figure 11: </w:t>
      </w:r>
      <w:r w:rsidRPr="00CA6263">
        <w:rPr>
          <w:rFonts w:ascii="Arial" w:hAnsi="Arial" w:cs="Arial"/>
        </w:rPr>
        <w:t>SWOT</w:t>
      </w:r>
    </w:p>
    <w:p w14:paraId="5F24F489" w14:textId="77777777" w:rsidR="00B4547A" w:rsidRPr="00CA6263" w:rsidRDefault="00000000">
      <w:pPr>
        <w:jc w:val="center"/>
        <w:rPr>
          <w:rFonts w:ascii="Arial" w:hAnsi="Arial" w:cs="Arial"/>
        </w:rPr>
      </w:pPr>
      <w:r w:rsidRPr="00CA6263">
        <w:rPr>
          <w:rFonts w:ascii="Arial" w:hAnsi="Arial" w:cs="Arial"/>
          <w:b/>
        </w:rPr>
        <w:t xml:space="preserve">Source: </w:t>
      </w:r>
      <w:r w:rsidRPr="00CA6263">
        <w:rPr>
          <w:rFonts w:ascii="Arial" w:hAnsi="Arial" w:cs="Arial"/>
        </w:rPr>
        <w:t>Self Created</w:t>
      </w:r>
    </w:p>
    <w:p w14:paraId="27C60DA1" w14:textId="77777777" w:rsidR="00B4547A" w:rsidRPr="00CA6263" w:rsidRDefault="00B4547A">
      <w:pPr>
        <w:rPr>
          <w:rFonts w:ascii="Arial" w:hAnsi="Arial" w:cs="Arial"/>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7440"/>
      </w:tblGrid>
      <w:tr w:rsidR="00B4547A" w:rsidRPr="00CA6263" w14:paraId="21E6BD58" w14:textId="77777777">
        <w:tc>
          <w:tcPr>
            <w:tcW w:w="1920" w:type="dxa"/>
            <w:shd w:val="clear" w:color="auto" w:fill="auto"/>
            <w:tcMar>
              <w:top w:w="100" w:type="dxa"/>
              <w:left w:w="100" w:type="dxa"/>
              <w:bottom w:w="100" w:type="dxa"/>
              <w:right w:w="100" w:type="dxa"/>
            </w:tcMar>
          </w:tcPr>
          <w:p w14:paraId="74059581" w14:textId="77777777" w:rsidR="00B4547A" w:rsidRPr="00CA6263" w:rsidRDefault="00000000">
            <w:pPr>
              <w:widowControl w:val="0"/>
              <w:rPr>
                <w:rFonts w:ascii="Arial" w:hAnsi="Arial" w:cs="Arial"/>
                <w:b/>
              </w:rPr>
            </w:pPr>
            <w:r w:rsidRPr="00CA6263">
              <w:rPr>
                <w:rFonts w:ascii="Arial" w:hAnsi="Arial" w:cs="Arial"/>
                <w:b/>
              </w:rPr>
              <w:t>Strengths</w:t>
            </w:r>
          </w:p>
        </w:tc>
        <w:tc>
          <w:tcPr>
            <w:tcW w:w="7440" w:type="dxa"/>
            <w:shd w:val="clear" w:color="auto" w:fill="auto"/>
            <w:tcMar>
              <w:top w:w="100" w:type="dxa"/>
              <w:left w:w="100" w:type="dxa"/>
              <w:bottom w:w="100" w:type="dxa"/>
              <w:right w:w="100" w:type="dxa"/>
            </w:tcMar>
          </w:tcPr>
          <w:p w14:paraId="154562A9" w14:textId="77777777" w:rsidR="00B4547A" w:rsidRPr="00CA6263" w:rsidRDefault="00000000">
            <w:pPr>
              <w:widowControl w:val="0"/>
              <w:rPr>
                <w:rFonts w:ascii="Arial" w:hAnsi="Arial" w:cs="Arial"/>
              </w:rPr>
            </w:pPr>
            <w:r w:rsidRPr="00CA6263">
              <w:rPr>
                <w:rFonts w:ascii="Arial" w:hAnsi="Arial" w:cs="Arial"/>
              </w:rPr>
              <w:t>Unilever in the UK has global presence, economies of scale, brand portfolio and high innovation.</w:t>
            </w:r>
          </w:p>
        </w:tc>
      </w:tr>
      <w:tr w:rsidR="00B4547A" w:rsidRPr="00CA6263" w14:paraId="1E70A502" w14:textId="77777777">
        <w:tc>
          <w:tcPr>
            <w:tcW w:w="1920" w:type="dxa"/>
            <w:shd w:val="clear" w:color="auto" w:fill="auto"/>
            <w:tcMar>
              <w:top w:w="100" w:type="dxa"/>
              <w:left w:w="100" w:type="dxa"/>
              <w:bottom w:w="100" w:type="dxa"/>
              <w:right w:w="100" w:type="dxa"/>
            </w:tcMar>
          </w:tcPr>
          <w:p w14:paraId="2BFAAB8B" w14:textId="77777777" w:rsidR="00B4547A" w:rsidRPr="00CA6263" w:rsidRDefault="00000000">
            <w:pPr>
              <w:widowControl w:val="0"/>
              <w:rPr>
                <w:rFonts w:ascii="Arial" w:hAnsi="Arial" w:cs="Arial"/>
                <w:b/>
              </w:rPr>
            </w:pPr>
            <w:r w:rsidRPr="00CA6263">
              <w:rPr>
                <w:rFonts w:ascii="Arial" w:hAnsi="Arial" w:cs="Arial"/>
                <w:b/>
              </w:rPr>
              <w:t>Weaknesses</w:t>
            </w:r>
          </w:p>
        </w:tc>
        <w:tc>
          <w:tcPr>
            <w:tcW w:w="7440" w:type="dxa"/>
            <w:shd w:val="clear" w:color="auto" w:fill="auto"/>
            <w:tcMar>
              <w:top w:w="100" w:type="dxa"/>
              <w:left w:w="100" w:type="dxa"/>
              <w:bottom w:w="100" w:type="dxa"/>
              <w:right w:w="100" w:type="dxa"/>
            </w:tcMar>
          </w:tcPr>
          <w:p w14:paraId="4A93AD6A" w14:textId="77777777" w:rsidR="00B4547A" w:rsidRPr="00CA6263" w:rsidRDefault="00000000">
            <w:pPr>
              <w:widowControl w:val="0"/>
              <w:rPr>
                <w:rFonts w:ascii="Arial" w:hAnsi="Arial" w:cs="Arial"/>
              </w:rPr>
            </w:pPr>
            <w:r w:rsidRPr="00CA6263">
              <w:rPr>
                <w:rFonts w:ascii="Arial" w:hAnsi="Arial" w:cs="Arial"/>
              </w:rPr>
              <w:t>Unilever in the UK faces weaknesses from substitute products, demographic shifts in consumer preferences and pricing pressures.</w:t>
            </w:r>
          </w:p>
        </w:tc>
      </w:tr>
      <w:tr w:rsidR="00B4547A" w:rsidRPr="00CA6263" w14:paraId="58B628B7" w14:textId="77777777">
        <w:tc>
          <w:tcPr>
            <w:tcW w:w="1920" w:type="dxa"/>
            <w:shd w:val="clear" w:color="auto" w:fill="auto"/>
            <w:tcMar>
              <w:top w:w="100" w:type="dxa"/>
              <w:left w:w="100" w:type="dxa"/>
              <w:bottom w:w="100" w:type="dxa"/>
              <w:right w:w="100" w:type="dxa"/>
            </w:tcMar>
          </w:tcPr>
          <w:p w14:paraId="62770DF9" w14:textId="77777777" w:rsidR="00B4547A" w:rsidRPr="00CA6263" w:rsidRDefault="00000000">
            <w:pPr>
              <w:widowControl w:val="0"/>
              <w:rPr>
                <w:rFonts w:ascii="Arial" w:hAnsi="Arial" w:cs="Arial"/>
                <w:b/>
              </w:rPr>
            </w:pPr>
            <w:r w:rsidRPr="00CA6263">
              <w:rPr>
                <w:rFonts w:ascii="Arial" w:hAnsi="Arial" w:cs="Arial"/>
                <w:b/>
              </w:rPr>
              <w:lastRenderedPageBreak/>
              <w:t>Opportunities</w:t>
            </w:r>
          </w:p>
        </w:tc>
        <w:tc>
          <w:tcPr>
            <w:tcW w:w="7440" w:type="dxa"/>
            <w:shd w:val="clear" w:color="auto" w:fill="auto"/>
            <w:tcMar>
              <w:top w:w="100" w:type="dxa"/>
              <w:left w:w="100" w:type="dxa"/>
              <w:bottom w:w="100" w:type="dxa"/>
              <w:right w:w="100" w:type="dxa"/>
            </w:tcMar>
          </w:tcPr>
          <w:p w14:paraId="0C5FF7E8" w14:textId="77777777" w:rsidR="00B4547A" w:rsidRPr="00CA6263" w:rsidRDefault="00000000">
            <w:pPr>
              <w:widowControl w:val="0"/>
              <w:rPr>
                <w:rFonts w:ascii="Arial" w:hAnsi="Arial" w:cs="Arial"/>
              </w:rPr>
            </w:pPr>
            <w:r w:rsidRPr="00CA6263">
              <w:rPr>
                <w:rFonts w:ascii="Arial" w:hAnsi="Arial" w:cs="Arial"/>
              </w:rPr>
              <w:t xml:space="preserve">Unilever in the UK can take advantage of emerging markets, sustainable products, and maximisation of e-commerce. </w:t>
            </w:r>
          </w:p>
        </w:tc>
      </w:tr>
      <w:tr w:rsidR="00B4547A" w:rsidRPr="00CA6263" w14:paraId="1D57CE39" w14:textId="77777777">
        <w:tc>
          <w:tcPr>
            <w:tcW w:w="1920" w:type="dxa"/>
            <w:shd w:val="clear" w:color="auto" w:fill="auto"/>
            <w:tcMar>
              <w:top w:w="100" w:type="dxa"/>
              <w:left w:w="100" w:type="dxa"/>
              <w:bottom w:w="100" w:type="dxa"/>
              <w:right w:w="100" w:type="dxa"/>
            </w:tcMar>
          </w:tcPr>
          <w:p w14:paraId="5F44DF7A" w14:textId="77777777" w:rsidR="00B4547A" w:rsidRPr="00CA6263" w:rsidRDefault="00000000">
            <w:pPr>
              <w:widowControl w:val="0"/>
              <w:rPr>
                <w:rFonts w:ascii="Arial" w:hAnsi="Arial" w:cs="Arial"/>
                <w:b/>
              </w:rPr>
            </w:pPr>
            <w:r w:rsidRPr="00CA6263">
              <w:rPr>
                <w:rFonts w:ascii="Arial" w:hAnsi="Arial" w:cs="Arial"/>
                <w:b/>
              </w:rPr>
              <w:t>Threats</w:t>
            </w:r>
          </w:p>
        </w:tc>
        <w:tc>
          <w:tcPr>
            <w:tcW w:w="7440" w:type="dxa"/>
            <w:shd w:val="clear" w:color="auto" w:fill="auto"/>
            <w:tcMar>
              <w:top w:w="100" w:type="dxa"/>
              <w:left w:w="100" w:type="dxa"/>
              <w:bottom w:w="100" w:type="dxa"/>
              <w:right w:w="100" w:type="dxa"/>
            </w:tcMar>
          </w:tcPr>
          <w:p w14:paraId="703E33D8" w14:textId="77777777" w:rsidR="00B4547A" w:rsidRPr="00CA6263" w:rsidRDefault="00000000">
            <w:pPr>
              <w:widowControl w:val="0"/>
              <w:rPr>
                <w:rFonts w:ascii="Arial" w:hAnsi="Arial" w:cs="Arial"/>
              </w:rPr>
            </w:pPr>
            <w:r w:rsidRPr="00CA6263">
              <w:rPr>
                <w:rFonts w:ascii="Arial" w:hAnsi="Arial" w:cs="Arial"/>
              </w:rPr>
              <w:t>Unilever in the UK faces threats of competition, regulatory changes and shifts in consumers’ tastes and preferences.</w:t>
            </w:r>
          </w:p>
        </w:tc>
      </w:tr>
    </w:tbl>
    <w:p w14:paraId="4C8F11C9" w14:textId="77777777" w:rsidR="00B4547A" w:rsidRPr="00CA6263" w:rsidRDefault="00B4547A">
      <w:pPr>
        <w:rPr>
          <w:rFonts w:ascii="Arial" w:hAnsi="Arial" w:cs="Arial"/>
        </w:rPr>
      </w:pPr>
    </w:p>
    <w:p w14:paraId="27AA24E3" w14:textId="77777777" w:rsidR="00B4547A" w:rsidRPr="00CA6263" w:rsidRDefault="00B4547A">
      <w:pPr>
        <w:rPr>
          <w:rFonts w:ascii="Arial" w:hAnsi="Arial" w:cs="Arial"/>
        </w:rPr>
      </w:pPr>
    </w:p>
    <w:p w14:paraId="4555DC46" w14:textId="77777777" w:rsidR="00B4547A" w:rsidRPr="00CA6263" w:rsidRDefault="00000000">
      <w:pPr>
        <w:pStyle w:val="Heading2"/>
        <w:rPr>
          <w:rFonts w:ascii="Arial" w:hAnsi="Arial" w:cs="Arial"/>
        </w:rPr>
      </w:pPr>
      <w:bookmarkStart w:id="23" w:name="_heading=h.1t3h5sf" w:colFirst="0" w:colLast="0"/>
      <w:bookmarkEnd w:id="23"/>
      <w:r w:rsidRPr="00CA6263">
        <w:rPr>
          <w:rFonts w:ascii="Arial" w:hAnsi="Arial" w:cs="Arial"/>
        </w:rPr>
        <w:t>SWOT Analysis from the Indian perspective</w:t>
      </w:r>
    </w:p>
    <w:p w14:paraId="09F05209" w14:textId="77777777" w:rsidR="00B4547A" w:rsidRPr="00CA6263" w:rsidRDefault="00000000">
      <w:pPr>
        <w:rPr>
          <w:rFonts w:ascii="Arial" w:hAnsi="Arial" w:cs="Arial"/>
        </w:rPr>
      </w:pPr>
      <w:r w:rsidRPr="00CA6263">
        <w:rPr>
          <w:rFonts w:ascii="Arial" w:hAnsi="Arial" w:cs="Arial"/>
          <w:noProof/>
        </w:rPr>
        <w:drawing>
          <wp:inline distT="114300" distB="114300" distL="114300" distR="114300" wp14:anchorId="1046ABD2" wp14:editId="023A46A6">
            <wp:extent cx="5943600" cy="5397500"/>
            <wp:effectExtent l="0" t="0" r="0" b="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a:srcRect/>
                    <a:stretch>
                      <a:fillRect/>
                    </a:stretch>
                  </pic:blipFill>
                  <pic:spPr>
                    <a:xfrm>
                      <a:off x="0" y="0"/>
                      <a:ext cx="5943600" cy="5397500"/>
                    </a:xfrm>
                    <a:prstGeom prst="rect">
                      <a:avLst/>
                    </a:prstGeom>
                    <a:ln/>
                  </pic:spPr>
                </pic:pic>
              </a:graphicData>
            </a:graphic>
          </wp:inline>
        </w:drawing>
      </w:r>
    </w:p>
    <w:p w14:paraId="6387C642" w14:textId="77777777" w:rsidR="00B4547A" w:rsidRPr="00CA6263" w:rsidRDefault="00000000">
      <w:pPr>
        <w:jc w:val="center"/>
        <w:rPr>
          <w:rFonts w:ascii="Arial" w:hAnsi="Arial" w:cs="Arial"/>
        </w:rPr>
      </w:pPr>
      <w:r w:rsidRPr="00CA6263">
        <w:rPr>
          <w:rFonts w:ascii="Arial" w:hAnsi="Arial" w:cs="Arial"/>
          <w:b/>
        </w:rPr>
        <w:t xml:space="preserve">Figure 12: </w:t>
      </w:r>
      <w:r w:rsidRPr="00CA6263">
        <w:rPr>
          <w:rFonts w:ascii="Arial" w:hAnsi="Arial" w:cs="Arial"/>
        </w:rPr>
        <w:t>SWOT</w:t>
      </w:r>
    </w:p>
    <w:p w14:paraId="6ACDCB82" w14:textId="77777777" w:rsidR="00B4547A" w:rsidRPr="00CA6263" w:rsidRDefault="00000000">
      <w:pPr>
        <w:jc w:val="center"/>
        <w:rPr>
          <w:rFonts w:ascii="Arial" w:hAnsi="Arial" w:cs="Arial"/>
        </w:rPr>
      </w:pPr>
      <w:r w:rsidRPr="00CA6263">
        <w:rPr>
          <w:rFonts w:ascii="Arial" w:hAnsi="Arial" w:cs="Arial"/>
          <w:b/>
        </w:rPr>
        <w:t xml:space="preserve">Source: </w:t>
      </w:r>
      <w:r w:rsidRPr="00CA6263">
        <w:rPr>
          <w:rFonts w:ascii="Arial" w:hAnsi="Arial" w:cs="Arial"/>
        </w:rPr>
        <w:t>Self Created</w:t>
      </w:r>
    </w:p>
    <w:p w14:paraId="74052BE4" w14:textId="77777777" w:rsidR="00B4547A" w:rsidRPr="00CA6263" w:rsidRDefault="00B4547A">
      <w:pPr>
        <w:rPr>
          <w:rFonts w:ascii="Arial" w:hAnsi="Arial" w:cs="Arial"/>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960"/>
      </w:tblGrid>
      <w:tr w:rsidR="00B4547A" w:rsidRPr="00CA6263" w14:paraId="6F0BD22C" w14:textId="77777777">
        <w:tc>
          <w:tcPr>
            <w:tcW w:w="2400" w:type="dxa"/>
            <w:shd w:val="clear" w:color="auto" w:fill="auto"/>
            <w:tcMar>
              <w:top w:w="100" w:type="dxa"/>
              <w:left w:w="100" w:type="dxa"/>
              <w:bottom w:w="100" w:type="dxa"/>
              <w:right w:w="100" w:type="dxa"/>
            </w:tcMar>
          </w:tcPr>
          <w:p w14:paraId="0571B8CD" w14:textId="77777777" w:rsidR="00B4547A" w:rsidRPr="00CA6263" w:rsidRDefault="00000000">
            <w:pPr>
              <w:widowControl w:val="0"/>
              <w:rPr>
                <w:rFonts w:ascii="Arial" w:hAnsi="Arial" w:cs="Arial"/>
                <w:b/>
              </w:rPr>
            </w:pPr>
            <w:r w:rsidRPr="00CA6263">
              <w:rPr>
                <w:rFonts w:ascii="Arial" w:hAnsi="Arial" w:cs="Arial"/>
                <w:b/>
              </w:rPr>
              <w:t>Strengths</w:t>
            </w:r>
          </w:p>
        </w:tc>
        <w:tc>
          <w:tcPr>
            <w:tcW w:w="6960" w:type="dxa"/>
            <w:shd w:val="clear" w:color="auto" w:fill="auto"/>
            <w:tcMar>
              <w:top w:w="100" w:type="dxa"/>
              <w:left w:w="100" w:type="dxa"/>
              <w:bottom w:w="100" w:type="dxa"/>
              <w:right w:w="100" w:type="dxa"/>
            </w:tcMar>
          </w:tcPr>
          <w:p w14:paraId="76CB4465" w14:textId="77777777" w:rsidR="00B4547A" w:rsidRPr="00CA6263" w:rsidRDefault="00000000">
            <w:pPr>
              <w:widowControl w:val="0"/>
              <w:rPr>
                <w:rFonts w:ascii="Arial" w:hAnsi="Arial" w:cs="Arial"/>
              </w:rPr>
            </w:pPr>
            <w:r w:rsidRPr="00CA6263">
              <w:rPr>
                <w:rFonts w:ascii="Arial" w:hAnsi="Arial" w:cs="Arial"/>
              </w:rPr>
              <w:t xml:space="preserve">Unilever in India has wide brand visibility, brand awareness and access to intensive and extensive supply chains. </w:t>
            </w:r>
          </w:p>
        </w:tc>
      </w:tr>
      <w:tr w:rsidR="00B4547A" w:rsidRPr="00CA6263" w14:paraId="4C45792B" w14:textId="77777777">
        <w:tc>
          <w:tcPr>
            <w:tcW w:w="2400" w:type="dxa"/>
            <w:shd w:val="clear" w:color="auto" w:fill="auto"/>
            <w:tcMar>
              <w:top w:w="100" w:type="dxa"/>
              <w:left w:w="100" w:type="dxa"/>
              <w:bottom w:w="100" w:type="dxa"/>
              <w:right w:w="100" w:type="dxa"/>
            </w:tcMar>
          </w:tcPr>
          <w:p w14:paraId="338AC903" w14:textId="77777777" w:rsidR="00B4547A" w:rsidRPr="00CA6263" w:rsidRDefault="00000000">
            <w:pPr>
              <w:widowControl w:val="0"/>
              <w:rPr>
                <w:rFonts w:ascii="Arial" w:hAnsi="Arial" w:cs="Arial"/>
                <w:b/>
              </w:rPr>
            </w:pPr>
            <w:r w:rsidRPr="00CA6263">
              <w:rPr>
                <w:rFonts w:ascii="Arial" w:hAnsi="Arial" w:cs="Arial"/>
                <w:b/>
              </w:rPr>
              <w:t>Weaknesses</w:t>
            </w:r>
          </w:p>
        </w:tc>
        <w:tc>
          <w:tcPr>
            <w:tcW w:w="6960" w:type="dxa"/>
            <w:shd w:val="clear" w:color="auto" w:fill="auto"/>
            <w:tcMar>
              <w:top w:w="100" w:type="dxa"/>
              <w:left w:w="100" w:type="dxa"/>
              <w:bottom w:w="100" w:type="dxa"/>
              <w:right w:w="100" w:type="dxa"/>
            </w:tcMar>
          </w:tcPr>
          <w:p w14:paraId="6E4E48A3" w14:textId="77777777" w:rsidR="00B4547A" w:rsidRPr="00CA6263" w:rsidRDefault="00000000">
            <w:pPr>
              <w:widowControl w:val="0"/>
              <w:rPr>
                <w:rFonts w:ascii="Arial" w:hAnsi="Arial" w:cs="Arial"/>
              </w:rPr>
            </w:pPr>
            <w:r w:rsidRPr="00CA6263">
              <w:rPr>
                <w:rFonts w:ascii="Arial" w:hAnsi="Arial" w:cs="Arial"/>
              </w:rPr>
              <w:t>Unilever in India endures tough competition from other low-cost substitute products manufactured by other firms and exchange rate fluctuations with poor returns on investment.</w:t>
            </w:r>
          </w:p>
        </w:tc>
      </w:tr>
      <w:tr w:rsidR="00B4547A" w:rsidRPr="00CA6263" w14:paraId="5CA07607" w14:textId="77777777">
        <w:tc>
          <w:tcPr>
            <w:tcW w:w="2400" w:type="dxa"/>
            <w:shd w:val="clear" w:color="auto" w:fill="auto"/>
            <w:tcMar>
              <w:top w:w="100" w:type="dxa"/>
              <w:left w:w="100" w:type="dxa"/>
              <w:bottom w:w="100" w:type="dxa"/>
              <w:right w:w="100" w:type="dxa"/>
            </w:tcMar>
          </w:tcPr>
          <w:p w14:paraId="20464C73" w14:textId="77777777" w:rsidR="00B4547A" w:rsidRPr="00CA6263" w:rsidRDefault="00000000">
            <w:pPr>
              <w:widowControl w:val="0"/>
              <w:rPr>
                <w:rFonts w:ascii="Arial" w:hAnsi="Arial" w:cs="Arial"/>
                <w:b/>
              </w:rPr>
            </w:pPr>
            <w:r w:rsidRPr="00CA6263">
              <w:rPr>
                <w:rFonts w:ascii="Arial" w:hAnsi="Arial" w:cs="Arial"/>
                <w:b/>
              </w:rPr>
              <w:t>Opportunities</w:t>
            </w:r>
          </w:p>
        </w:tc>
        <w:tc>
          <w:tcPr>
            <w:tcW w:w="6960" w:type="dxa"/>
            <w:shd w:val="clear" w:color="auto" w:fill="auto"/>
            <w:tcMar>
              <w:top w:w="100" w:type="dxa"/>
              <w:left w:w="100" w:type="dxa"/>
              <w:bottom w:w="100" w:type="dxa"/>
              <w:right w:w="100" w:type="dxa"/>
            </w:tcMar>
          </w:tcPr>
          <w:p w14:paraId="43EFABD9" w14:textId="77777777" w:rsidR="00B4547A" w:rsidRPr="00CA6263" w:rsidRDefault="00000000">
            <w:pPr>
              <w:widowControl w:val="0"/>
              <w:rPr>
                <w:rFonts w:ascii="Arial" w:hAnsi="Arial" w:cs="Arial"/>
              </w:rPr>
            </w:pPr>
            <w:r w:rsidRPr="00CA6263">
              <w:rPr>
                <w:rFonts w:ascii="Arial" w:hAnsi="Arial" w:cs="Arial"/>
              </w:rPr>
              <w:t>Unilever in India has opportunities to penetrate rural markets with the Shakti Amma programme where the increasing purchasing power of consumers can benefit the firm.</w:t>
            </w:r>
          </w:p>
        </w:tc>
      </w:tr>
      <w:tr w:rsidR="00B4547A" w:rsidRPr="00CA6263" w14:paraId="5BDA1B47" w14:textId="77777777">
        <w:tc>
          <w:tcPr>
            <w:tcW w:w="2400" w:type="dxa"/>
            <w:shd w:val="clear" w:color="auto" w:fill="auto"/>
            <w:tcMar>
              <w:top w:w="100" w:type="dxa"/>
              <w:left w:w="100" w:type="dxa"/>
              <w:bottom w:w="100" w:type="dxa"/>
              <w:right w:w="100" w:type="dxa"/>
            </w:tcMar>
          </w:tcPr>
          <w:p w14:paraId="12DCCE5A" w14:textId="77777777" w:rsidR="00B4547A" w:rsidRPr="00CA6263" w:rsidRDefault="00000000">
            <w:pPr>
              <w:widowControl w:val="0"/>
              <w:rPr>
                <w:rFonts w:ascii="Arial" w:hAnsi="Arial" w:cs="Arial"/>
                <w:b/>
              </w:rPr>
            </w:pPr>
            <w:r w:rsidRPr="00CA6263">
              <w:rPr>
                <w:rFonts w:ascii="Arial" w:hAnsi="Arial" w:cs="Arial"/>
                <w:b/>
              </w:rPr>
              <w:t>Threats</w:t>
            </w:r>
          </w:p>
        </w:tc>
        <w:tc>
          <w:tcPr>
            <w:tcW w:w="6960" w:type="dxa"/>
            <w:shd w:val="clear" w:color="auto" w:fill="auto"/>
            <w:tcMar>
              <w:top w:w="100" w:type="dxa"/>
              <w:left w:w="100" w:type="dxa"/>
              <w:bottom w:w="100" w:type="dxa"/>
              <w:right w:w="100" w:type="dxa"/>
            </w:tcMar>
          </w:tcPr>
          <w:p w14:paraId="3BE50413" w14:textId="77777777" w:rsidR="00B4547A" w:rsidRPr="00CA6263" w:rsidRDefault="00000000">
            <w:pPr>
              <w:widowControl w:val="0"/>
              <w:rPr>
                <w:rFonts w:ascii="Arial" w:hAnsi="Arial" w:cs="Arial"/>
              </w:rPr>
            </w:pPr>
            <w:r w:rsidRPr="00CA6263">
              <w:rPr>
                <w:rFonts w:ascii="Arial" w:hAnsi="Arial" w:cs="Arial"/>
              </w:rPr>
              <w:t>Unilever in India encounters high bargaining power from consumers along with rising transportation costs.</w:t>
            </w:r>
          </w:p>
        </w:tc>
      </w:tr>
    </w:tbl>
    <w:p w14:paraId="59554C7B" w14:textId="77777777" w:rsidR="00B4547A" w:rsidRPr="00CA6263" w:rsidRDefault="00B4547A">
      <w:pPr>
        <w:rPr>
          <w:rFonts w:ascii="Arial" w:hAnsi="Arial" w:cs="Arial"/>
        </w:rPr>
      </w:pPr>
    </w:p>
    <w:p w14:paraId="3863F4C8" w14:textId="77777777" w:rsidR="00B4547A" w:rsidRPr="00CA6263" w:rsidRDefault="00B4547A">
      <w:pPr>
        <w:rPr>
          <w:rFonts w:ascii="Arial" w:hAnsi="Arial" w:cs="Arial"/>
        </w:rPr>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4547A" w:rsidRPr="00CA6263" w14:paraId="68CB5E5E" w14:textId="77777777">
        <w:tc>
          <w:tcPr>
            <w:tcW w:w="4680" w:type="dxa"/>
            <w:shd w:val="clear" w:color="auto" w:fill="auto"/>
            <w:tcMar>
              <w:top w:w="100" w:type="dxa"/>
              <w:left w:w="100" w:type="dxa"/>
              <w:bottom w:w="100" w:type="dxa"/>
              <w:right w:w="100" w:type="dxa"/>
            </w:tcMar>
          </w:tcPr>
          <w:p w14:paraId="6DB27E49" w14:textId="77777777" w:rsidR="00B4547A" w:rsidRPr="00CA6263" w:rsidRDefault="00000000">
            <w:pPr>
              <w:widowControl w:val="0"/>
              <w:spacing w:line="240" w:lineRule="auto"/>
              <w:rPr>
                <w:rFonts w:ascii="Arial" w:hAnsi="Arial" w:cs="Arial"/>
                <w:b/>
                <w:color w:val="444746"/>
              </w:rPr>
            </w:pPr>
            <w:r w:rsidRPr="00CA6263">
              <w:rPr>
                <w:rFonts w:ascii="Arial" w:hAnsi="Arial" w:cs="Arial"/>
                <w:b/>
                <w:color w:val="444746"/>
              </w:rPr>
              <w:t>Strengths</w:t>
            </w:r>
          </w:p>
        </w:tc>
        <w:tc>
          <w:tcPr>
            <w:tcW w:w="4680" w:type="dxa"/>
            <w:shd w:val="clear" w:color="auto" w:fill="auto"/>
            <w:tcMar>
              <w:top w:w="100" w:type="dxa"/>
              <w:left w:w="100" w:type="dxa"/>
              <w:bottom w:w="100" w:type="dxa"/>
              <w:right w:w="100" w:type="dxa"/>
            </w:tcMar>
          </w:tcPr>
          <w:p w14:paraId="73A3AA5B" w14:textId="77777777" w:rsidR="00B4547A" w:rsidRPr="00CA6263" w:rsidRDefault="00000000">
            <w:pPr>
              <w:widowControl w:val="0"/>
              <w:spacing w:line="240" w:lineRule="auto"/>
              <w:rPr>
                <w:rFonts w:ascii="Arial" w:hAnsi="Arial" w:cs="Arial"/>
                <w:b/>
                <w:color w:val="444746"/>
              </w:rPr>
            </w:pPr>
            <w:r w:rsidRPr="00CA6263">
              <w:rPr>
                <w:rFonts w:ascii="Arial" w:hAnsi="Arial" w:cs="Arial"/>
                <w:b/>
                <w:color w:val="444746"/>
              </w:rPr>
              <w:t>Weaknesses</w:t>
            </w:r>
          </w:p>
        </w:tc>
      </w:tr>
      <w:tr w:rsidR="00B4547A" w:rsidRPr="00CA6263" w14:paraId="41081E86" w14:textId="77777777">
        <w:tc>
          <w:tcPr>
            <w:tcW w:w="4680" w:type="dxa"/>
            <w:shd w:val="clear" w:color="auto" w:fill="auto"/>
            <w:tcMar>
              <w:top w:w="100" w:type="dxa"/>
              <w:left w:w="100" w:type="dxa"/>
              <w:bottom w:w="100" w:type="dxa"/>
              <w:right w:w="100" w:type="dxa"/>
            </w:tcMar>
          </w:tcPr>
          <w:p w14:paraId="5CF018FC" w14:textId="77777777" w:rsidR="00B4547A" w:rsidRPr="00CA6263" w:rsidRDefault="00000000">
            <w:pPr>
              <w:widowControl w:val="0"/>
              <w:rPr>
                <w:rFonts w:ascii="Arial" w:hAnsi="Arial" w:cs="Arial"/>
                <w:b/>
                <w:color w:val="444746"/>
              </w:rPr>
            </w:pPr>
            <w:r w:rsidRPr="00CA6263">
              <w:rPr>
                <w:rFonts w:ascii="Arial" w:hAnsi="Arial" w:cs="Arial"/>
                <w:b/>
                <w:color w:val="444746"/>
              </w:rPr>
              <w:t>UK</w:t>
            </w:r>
          </w:p>
          <w:p w14:paraId="01FB576A" w14:textId="77777777" w:rsidR="00B4547A" w:rsidRPr="00CA6263" w:rsidRDefault="00000000">
            <w:pPr>
              <w:widowControl w:val="0"/>
              <w:numPr>
                <w:ilvl w:val="0"/>
                <w:numId w:val="4"/>
              </w:numPr>
              <w:rPr>
                <w:rFonts w:ascii="Arial" w:eastAsia="Times New Roman" w:hAnsi="Arial" w:cs="Arial"/>
                <w:b/>
                <w:color w:val="444746"/>
              </w:rPr>
            </w:pPr>
            <w:r w:rsidRPr="00CA6263">
              <w:rPr>
                <w:rFonts w:ascii="Arial" w:hAnsi="Arial" w:cs="Arial"/>
                <w:b/>
                <w:color w:val="444746"/>
              </w:rPr>
              <w:t>Global Presence</w:t>
            </w:r>
            <w:r w:rsidRPr="00CA6263">
              <w:rPr>
                <w:rFonts w:ascii="Arial" w:hAnsi="Arial" w:cs="Arial"/>
                <w:color w:val="444746"/>
              </w:rPr>
              <w:t>: Unilever has a strong global market and effective operations in more than 190 countries (Unilever PLC, 2023). This has been effective in leveraging the global supply chain, thereby diversifying the level of customers.</w:t>
            </w:r>
          </w:p>
          <w:p w14:paraId="22552526" w14:textId="77777777" w:rsidR="00B4547A" w:rsidRPr="00CA6263" w:rsidRDefault="00000000">
            <w:pPr>
              <w:widowControl w:val="0"/>
              <w:numPr>
                <w:ilvl w:val="0"/>
                <w:numId w:val="4"/>
              </w:numPr>
              <w:rPr>
                <w:rFonts w:ascii="Arial" w:eastAsia="Times New Roman" w:hAnsi="Arial" w:cs="Arial"/>
                <w:b/>
                <w:color w:val="444746"/>
              </w:rPr>
            </w:pPr>
            <w:r w:rsidRPr="00CA6263">
              <w:rPr>
                <w:rFonts w:ascii="Arial" w:hAnsi="Arial" w:cs="Arial"/>
                <w:b/>
                <w:color w:val="444746"/>
              </w:rPr>
              <w:t xml:space="preserve">Economies of scale: </w:t>
            </w:r>
            <w:r w:rsidRPr="00CA6263">
              <w:rPr>
                <w:rFonts w:ascii="Arial" w:hAnsi="Arial" w:cs="Arial"/>
                <w:color w:val="444746"/>
              </w:rPr>
              <w:t xml:space="preserve">Unilever’s market throughout the international expansion is a strength which supports the appeal of the brand. This not only is effective in </w:t>
            </w:r>
            <w:r w:rsidRPr="00CA6263">
              <w:rPr>
                <w:rFonts w:ascii="Arial" w:hAnsi="Arial" w:cs="Arial"/>
                <w:color w:val="444746"/>
              </w:rPr>
              <w:lastRenderedPageBreak/>
              <w:t>competing in the market but also promotes the efficiency of the product.</w:t>
            </w:r>
          </w:p>
          <w:p w14:paraId="377ED9A8" w14:textId="77777777" w:rsidR="00B4547A" w:rsidRPr="00CA6263" w:rsidRDefault="00000000">
            <w:pPr>
              <w:widowControl w:val="0"/>
              <w:numPr>
                <w:ilvl w:val="0"/>
                <w:numId w:val="4"/>
              </w:numPr>
              <w:rPr>
                <w:rFonts w:ascii="Arial" w:eastAsia="Times New Roman" w:hAnsi="Arial" w:cs="Arial"/>
                <w:b/>
                <w:color w:val="444746"/>
              </w:rPr>
            </w:pPr>
            <w:r w:rsidRPr="00CA6263">
              <w:rPr>
                <w:rFonts w:ascii="Arial" w:hAnsi="Arial" w:cs="Arial"/>
                <w:b/>
                <w:color w:val="444746"/>
              </w:rPr>
              <w:t xml:space="preserve">Brand Portfolio: </w:t>
            </w:r>
            <w:r w:rsidRPr="00CA6263">
              <w:rPr>
                <w:rFonts w:ascii="Arial" w:hAnsi="Arial" w:cs="Arial"/>
                <w:color w:val="444746"/>
              </w:rPr>
              <w:t>Unilever's brand portfolio includes Dove, Lipton, Sunlight, and many others (Unilever PLC, 2023). This has created a diversification in the market, thereby avoiding the risk associated with dependence on a specific product line.</w:t>
            </w:r>
          </w:p>
          <w:p w14:paraId="1870CB04" w14:textId="77777777" w:rsidR="00B4547A" w:rsidRPr="00CA6263" w:rsidRDefault="00000000">
            <w:pPr>
              <w:widowControl w:val="0"/>
              <w:numPr>
                <w:ilvl w:val="0"/>
                <w:numId w:val="4"/>
              </w:numPr>
              <w:rPr>
                <w:rFonts w:ascii="Arial" w:eastAsia="Times New Roman" w:hAnsi="Arial" w:cs="Arial"/>
                <w:b/>
                <w:color w:val="444746"/>
              </w:rPr>
            </w:pPr>
            <w:r w:rsidRPr="00CA6263">
              <w:rPr>
                <w:rFonts w:ascii="Arial" w:hAnsi="Arial" w:cs="Arial"/>
                <w:b/>
                <w:color w:val="444746"/>
              </w:rPr>
              <w:t xml:space="preserve">Innovation: </w:t>
            </w:r>
            <w:r w:rsidRPr="00CA6263">
              <w:rPr>
                <w:rFonts w:ascii="Arial" w:hAnsi="Arial" w:cs="Arial"/>
                <w:color w:val="444746"/>
              </w:rPr>
              <w:t>The company has been heavily investing in resources and development to fulfil changing consumer needs (Unilever PLC, 2023). The organisation is also partnering with companies to create environmentally friendly products.</w:t>
            </w:r>
          </w:p>
          <w:p w14:paraId="3A2908C8" w14:textId="77777777" w:rsidR="00B4547A" w:rsidRPr="00CA6263" w:rsidRDefault="00000000">
            <w:pPr>
              <w:widowControl w:val="0"/>
              <w:rPr>
                <w:rFonts w:ascii="Arial" w:hAnsi="Arial" w:cs="Arial"/>
                <w:b/>
                <w:color w:val="444746"/>
              </w:rPr>
            </w:pPr>
            <w:r w:rsidRPr="00CA6263">
              <w:rPr>
                <w:rFonts w:ascii="Arial" w:hAnsi="Arial" w:cs="Arial"/>
                <w:b/>
                <w:color w:val="444746"/>
              </w:rPr>
              <w:t>India</w:t>
            </w:r>
          </w:p>
          <w:p w14:paraId="5342C090" w14:textId="77777777" w:rsidR="00B4547A" w:rsidRPr="00CA6263" w:rsidRDefault="00000000">
            <w:pPr>
              <w:widowControl w:val="0"/>
              <w:numPr>
                <w:ilvl w:val="0"/>
                <w:numId w:val="4"/>
              </w:numPr>
              <w:rPr>
                <w:rFonts w:ascii="Arial" w:hAnsi="Arial" w:cs="Arial"/>
                <w:color w:val="444746"/>
              </w:rPr>
            </w:pPr>
            <w:r w:rsidRPr="00CA6263">
              <w:rPr>
                <w:rFonts w:ascii="Arial" w:hAnsi="Arial" w:cs="Arial"/>
              </w:rPr>
              <w:t xml:space="preserve">The Unilever organisation has wide brand visibility in India in different consumer goods segments like soap, shampoo, tea, detergents, and groceries, among others. This wide brand portfolio, accompanied by an integrated distribution system, helps the firm lead the consumer goods market. </w:t>
            </w:r>
          </w:p>
          <w:p w14:paraId="42E24155" w14:textId="77777777" w:rsidR="00B4547A" w:rsidRPr="00CA6263" w:rsidRDefault="00000000">
            <w:pPr>
              <w:widowControl w:val="0"/>
              <w:numPr>
                <w:ilvl w:val="0"/>
                <w:numId w:val="4"/>
              </w:numPr>
              <w:rPr>
                <w:rFonts w:ascii="Arial" w:hAnsi="Arial" w:cs="Arial"/>
                <w:color w:val="444746"/>
              </w:rPr>
            </w:pPr>
            <w:r w:rsidRPr="00CA6263">
              <w:rPr>
                <w:rFonts w:ascii="Arial" w:hAnsi="Arial" w:cs="Arial"/>
              </w:rPr>
              <w:t xml:space="preserve">Unilever's high brand awareness and market share allow it to achieve </w:t>
            </w:r>
            <w:r w:rsidRPr="00CA6263">
              <w:rPr>
                <w:rFonts w:ascii="Arial" w:hAnsi="Arial" w:cs="Arial"/>
              </w:rPr>
              <w:lastRenderedPageBreak/>
              <w:t xml:space="preserve">a strong financial position. </w:t>
            </w:r>
          </w:p>
          <w:p w14:paraId="7CF13EBB" w14:textId="77777777" w:rsidR="00B4547A" w:rsidRPr="00CA6263" w:rsidRDefault="00000000">
            <w:pPr>
              <w:widowControl w:val="0"/>
              <w:numPr>
                <w:ilvl w:val="0"/>
                <w:numId w:val="4"/>
              </w:numPr>
              <w:rPr>
                <w:rFonts w:ascii="Arial" w:hAnsi="Arial" w:cs="Arial"/>
                <w:color w:val="444746"/>
              </w:rPr>
            </w:pPr>
            <w:r w:rsidRPr="00CA6263">
              <w:rPr>
                <w:rFonts w:ascii="Arial" w:hAnsi="Arial" w:cs="Arial"/>
              </w:rPr>
              <w:t>Unilever has access to an intensive and extensive supply chain in India. This allows the firm to distribute its products efficiently throughout the economy. In this context, the availability of a wide variety of dealers, wholesalers, transporters, and stockists results in enhanced reach of Unilever products in various parts of India.</w:t>
            </w:r>
          </w:p>
        </w:tc>
        <w:tc>
          <w:tcPr>
            <w:tcW w:w="4680" w:type="dxa"/>
            <w:shd w:val="clear" w:color="auto" w:fill="auto"/>
            <w:tcMar>
              <w:top w:w="100" w:type="dxa"/>
              <w:left w:w="100" w:type="dxa"/>
              <w:bottom w:w="100" w:type="dxa"/>
              <w:right w:w="100" w:type="dxa"/>
            </w:tcMar>
          </w:tcPr>
          <w:p w14:paraId="4E007881" w14:textId="77777777" w:rsidR="00B4547A" w:rsidRPr="00CA6263" w:rsidRDefault="00000000">
            <w:pPr>
              <w:widowControl w:val="0"/>
              <w:numPr>
                <w:ilvl w:val="0"/>
                <w:numId w:val="2"/>
              </w:numPr>
              <w:rPr>
                <w:rFonts w:ascii="Arial" w:eastAsia="Times New Roman" w:hAnsi="Arial" w:cs="Arial"/>
                <w:b/>
                <w:color w:val="444746"/>
              </w:rPr>
            </w:pPr>
            <w:r w:rsidRPr="00CA6263">
              <w:rPr>
                <w:rFonts w:ascii="Arial" w:hAnsi="Arial" w:cs="Arial"/>
                <w:b/>
                <w:color w:val="444746"/>
              </w:rPr>
              <w:lastRenderedPageBreak/>
              <w:t xml:space="preserve">Threat of substitution: </w:t>
            </w:r>
            <w:r w:rsidRPr="00CA6263">
              <w:rPr>
                <w:rFonts w:ascii="Arial" w:hAnsi="Arial" w:cs="Arial"/>
                <w:color w:val="444746"/>
              </w:rPr>
              <w:t>Unilever has a diversified range of consumers with a diverse product portfolio. However, presently, there are several substitutes in the market with low switching costs (Götz and Jankowska, 2020). This has not only created a challenge to maintain consumer loyalty but also has resulted in the requirement of investment in extreme marketing and production.</w:t>
            </w:r>
          </w:p>
          <w:p w14:paraId="031BCE59" w14:textId="77777777" w:rsidR="00B4547A" w:rsidRPr="00CA6263" w:rsidRDefault="00000000">
            <w:pPr>
              <w:widowControl w:val="0"/>
              <w:numPr>
                <w:ilvl w:val="0"/>
                <w:numId w:val="2"/>
              </w:numPr>
              <w:rPr>
                <w:rFonts w:ascii="Arial" w:eastAsia="Times New Roman" w:hAnsi="Arial" w:cs="Arial"/>
                <w:b/>
                <w:color w:val="444746"/>
              </w:rPr>
            </w:pPr>
            <w:bookmarkStart w:id="24" w:name="_heading=h.3o7alnk" w:colFirst="0" w:colLast="0"/>
            <w:bookmarkEnd w:id="24"/>
            <w:r w:rsidRPr="00CA6263">
              <w:rPr>
                <w:rFonts w:ascii="Arial" w:hAnsi="Arial" w:cs="Arial"/>
                <w:b/>
                <w:color w:val="444746"/>
              </w:rPr>
              <w:t xml:space="preserve">Changes in consumer preference: </w:t>
            </w:r>
            <w:r w:rsidRPr="00CA6263">
              <w:rPr>
                <w:rFonts w:ascii="Arial" w:hAnsi="Arial" w:cs="Arial"/>
                <w:color w:val="444746"/>
              </w:rPr>
              <w:t xml:space="preserve">Consumers have been </w:t>
            </w:r>
            <w:r w:rsidRPr="00CA6263">
              <w:rPr>
                <w:rFonts w:ascii="Arial" w:hAnsi="Arial" w:cs="Arial"/>
                <w:color w:val="444746"/>
              </w:rPr>
              <w:lastRenderedPageBreak/>
              <w:t>replacing Unilever's products with other traditional options (</w:t>
            </w:r>
            <w:r w:rsidRPr="00CA6263">
              <w:rPr>
                <w:rFonts w:ascii="Arial" w:hAnsi="Arial" w:cs="Arial"/>
              </w:rPr>
              <w:t>Langford N.J.</w:t>
            </w:r>
            <w:r w:rsidRPr="00CA6263">
              <w:rPr>
                <w:rFonts w:ascii="Arial" w:hAnsi="Arial" w:cs="Arial"/>
                <w:color w:val="444746"/>
              </w:rPr>
              <w:t>, 2021). The awareness of increasing lifestyle diseases and climatic changes has also been an element of changes in consumer preferences.</w:t>
            </w:r>
          </w:p>
          <w:p w14:paraId="5CC7EBDF" w14:textId="77777777" w:rsidR="00B4547A" w:rsidRPr="00CA6263" w:rsidRDefault="00000000">
            <w:pPr>
              <w:widowControl w:val="0"/>
              <w:numPr>
                <w:ilvl w:val="0"/>
                <w:numId w:val="2"/>
              </w:numPr>
              <w:rPr>
                <w:rFonts w:ascii="Arial" w:eastAsia="Times New Roman" w:hAnsi="Arial" w:cs="Arial"/>
                <w:b/>
                <w:color w:val="444746"/>
              </w:rPr>
            </w:pPr>
            <w:r w:rsidRPr="00CA6263">
              <w:rPr>
                <w:rFonts w:ascii="Arial" w:hAnsi="Arial" w:cs="Arial"/>
                <w:b/>
                <w:color w:val="444746"/>
              </w:rPr>
              <w:t xml:space="preserve">Pricing Pressure: </w:t>
            </w:r>
            <w:r w:rsidRPr="00CA6263">
              <w:rPr>
                <w:rFonts w:ascii="Arial" w:hAnsi="Arial" w:cs="Arial"/>
                <w:color w:val="444746"/>
              </w:rPr>
              <w:t>The consumer goods industry is extremely competitive, facing pressure from global players. This has created a detrimental impact on the margins and profitability ratio of the company.</w:t>
            </w:r>
          </w:p>
          <w:p w14:paraId="7CB0A50C" w14:textId="77777777" w:rsidR="00B4547A" w:rsidRPr="00CA6263" w:rsidRDefault="00B4547A">
            <w:pPr>
              <w:widowControl w:val="0"/>
              <w:rPr>
                <w:rFonts w:ascii="Arial" w:hAnsi="Arial" w:cs="Arial"/>
                <w:color w:val="444746"/>
              </w:rPr>
            </w:pPr>
          </w:p>
          <w:p w14:paraId="1FB8C8CE" w14:textId="77777777" w:rsidR="00B4547A" w:rsidRPr="00CA6263" w:rsidRDefault="00000000">
            <w:pPr>
              <w:widowControl w:val="0"/>
              <w:rPr>
                <w:rFonts w:ascii="Arial" w:hAnsi="Arial" w:cs="Arial"/>
                <w:b/>
                <w:color w:val="444746"/>
              </w:rPr>
            </w:pPr>
            <w:r w:rsidRPr="00CA6263">
              <w:rPr>
                <w:rFonts w:ascii="Arial" w:hAnsi="Arial" w:cs="Arial"/>
                <w:b/>
                <w:color w:val="444746"/>
              </w:rPr>
              <w:t>India</w:t>
            </w:r>
          </w:p>
          <w:p w14:paraId="0EFC3BAA" w14:textId="77777777" w:rsidR="00B4547A" w:rsidRPr="00CA6263" w:rsidRDefault="00000000">
            <w:pPr>
              <w:widowControl w:val="0"/>
              <w:numPr>
                <w:ilvl w:val="0"/>
                <w:numId w:val="2"/>
              </w:numPr>
              <w:rPr>
                <w:rFonts w:ascii="Arial" w:hAnsi="Arial" w:cs="Arial"/>
                <w:color w:val="444746"/>
              </w:rPr>
            </w:pPr>
            <w:r w:rsidRPr="00CA6263">
              <w:rPr>
                <w:rFonts w:ascii="Arial" w:hAnsi="Arial" w:cs="Arial"/>
              </w:rPr>
              <w:t>The Unilever organisation in India faces tough competition from other companies that specialise in specific market segments. As such, the tough competition from Ghari and Nirma detergent brands has decreased the market share of Unilever's wheel detergent products.</w:t>
            </w:r>
          </w:p>
          <w:p w14:paraId="7D899E67" w14:textId="77777777" w:rsidR="00B4547A" w:rsidRPr="00CA6263" w:rsidRDefault="00000000">
            <w:pPr>
              <w:widowControl w:val="0"/>
              <w:numPr>
                <w:ilvl w:val="0"/>
                <w:numId w:val="2"/>
              </w:numPr>
              <w:rPr>
                <w:rFonts w:ascii="Arial" w:hAnsi="Arial" w:cs="Arial"/>
                <w:color w:val="444746"/>
              </w:rPr>
            </w:pPr>
            <w:r w:rsidRPr="00CA6263">
              <w:rPr>
                <w:rFonts w:ascii="Arial" w:hAnsi="Arial" w:cs="Arial"/>
              </w:rPr>
              <w:t>The availability of many companies in individual market segments creates difficulties for Unilever in India.</w:t>
            </w:r>
          </w:p>
          <w:p w14:paraId="238ED7B8" w14:textId="77777777" w:rsidR="00B4547A" w:rsidRPr="00CA6263" w:rsidRDefault="00000000">
            <w:pPr>
              <w:widowControl w:val="0"/>
              <w:numPr>
                <w:ilvl w:val="0"/>
                <w:numId w:val="2"/>
              </w:numPr>
              <w:rPr>
                <w:rFonts w:ascii="Arial" w:hAnsi="Arial" w:cs="Arial"/>
                <w:color w:val="444746"/>
              </w:rPr>
            </w:pPr>
            <w:r w:rsidRPr="00CA6263">
              <w:rPr>
                <w:rFonts w:ascii="Arial" w:hAnsi="Arial" w:cs="Arial"/>
              </w:rPr>
              <w:t xml:space="preserve">The exchange rate fluctuations in </w:t>
            </w:r>
            <w:r w:rsidRPr="00CA6263">
              <w:rPr>
                <w:rFonts w:ascii="Arial" w:hAnsi="Arial" w:cs="Arial"/>
              </w:rPr>
              <w:lastRenderedPageBreak/>
              <w:t>the international market result in poor returns on investment for Unilever. In this context, the low prices charged for its products result in a long time to recover invested funds by Unilever.</w:t>
            </w:r>
          </w:p>
          <w:p w14:paraId="39F682E3" w14:textId="77777777" w:rsidR="00B4547A" w:rsidRPr="00CA6263" w:rsidRDefault="00B4547A">
            <w:pPr>
              <w:widowControl w:val="0"/>
              <w:rPr>
                <w:rFonts w:ascii="Arial" w:hAnsi="Arial" w:cs="Arial"/>
                <w:b/>
                <w:color w:val="444746"/>
              </w:rPr>
            </w:pPr>
          </w:p>
        </w:tc>
      </w:tr>
      <w:tr w:rsidR="00B4547A" w:rsidRPr="00CA6263" w14:paraId="305AA5F4" w14:textId="77777777">
        <w:tc>
          <w:tcPr>
            <w:tcW w:w="4680" w:type="dxa"/>
            <w:shd w:val="clear" w:color="auto" w:fill="auto"/>
            <w:tcMar>
              <w:top w:w="100" w:type="dxa"/>
              <w:left w:w="100" w:type="dxa"/>
              <w:bottom w:w="100" w:type="dxa"/>
              <w:right w:w="100" w:type="dxa"/>
            </w:tcMar>
          </w:tcPr>
          <w:p w14:paraId="6F87CF45" w14:textId="77777777" w:rsidR="00B4547A" w:rsidRPr="00CA6263" w:rsidRDefault="00000000">
            <w:pPr>
              <w:widowControl w:val="0"/>
              <w:rPr>
                <w:rFonts w:ascii="Arial" w:hAnsi="Arial" w:cs="Arial"/>
                <w:b/>
                <w:color w:val="444746"/>
              </w:rPr>
            </w:pPr>
            <w:r w:rsidRPr="00CA6263">
              <w:rPr>
                <w:rFonts w:ascii="Arial" w:hAnsi="Arial" w:cs="Arial"/>
                <w:b/>
                <w:color w:val="444746"/>
              </w:rPr>
              <w:lastRenderedPageBreak/>
              <w:t>Opportunities</w:t>
            </w:r>
          </w:p>
        </w:tc>
        <w:tc>
          <w:tcPr>
            <w:tcW w:w="4680" w:type="dxa"/>
            <w:shd w:val="clear" w:color="auto" w:fill="auto"/>
            <w:tcMar>
              <w:top w:w="100" w:type="dxa"/>
              <w:left w:w="100" w:type="dxa"/>
              <w:bottom w:w="100" w:type="dxa"/>
              <w:right w:w="100" w:type="dxa"/>
            </w:tcMar>
          </w:tcPr>
          <w:p w14:paraId="48278D0A" w14:textId="77777777" w:rsidR="00B4547A" w:rsidRPr="00CA6263" w:rsidRDefault="00000000">
            <w:pPr>
              <w:widowControl w:val="0"/>
              <w:rPr>
                <w:rFonts w:ascii="Arial" w:hAnsi="Arial" w:cs="Arial"/>
                <w:b/>
                <w:color w:val="444746"/>
              </w:rPr>
            </w:pPr>
            <w:r w:rsidRPr="00CA6263">
              <w:rPr>
                <w:rFonts w:ascii="Arial" w:hAnsi="Arial" w:cs="Arial"/>
                <w:b/>
                <w:color w:val="444746"/>
              </w:rPr>
              <w:t>Threats</w:t>
            </w:r>
          </w:p>
        </w:tc>
      </w:tr>
      <w:tr w:rsidR="00B4547A" w:rsidRPr="00CA6263" w14:paraId="5178A05C" w14:textId="77777777">
        <w:tc>
          <w:tcPr>
            <w:tcW w:w="4680" w:type="dxa"/>
            <w:shd w:val="clear" w:color="auto" w:fill="auto"/>
            <w:tcMar>
              <w:top w:w="100" w:type="dxa"/>
              <w:left w:w="100" w:type="dxa"/>
              <w:bottom w:w="100" w:type="dxa"/>
              <w:right w:w="100" w:type="dxa"/>
            </w:tcMar>
          </w:tcPr>
          <w:p w14:paraId="209D5C02" w14:textId="77777777" w:rsidR="00B4547A" w:rsidRPr="00CA6263" w:rsidRDefault="00000000">
            <w:pPr>
              <w:widowControl w:val="0"/>
              <w:rPr>
                <w:rFonts w:ascii="Arial" w:hAnsi="Arial" w:cs="Arial"/>
                <w:b/>
                <w:color w:val="444746"/>
              </w:rPr>
            </w:pPr>
            <w:r w:rsidRPr="00CA6263">
              <w:rPr>
                <w:rFonts w:ascii="Arial" w:hAnsi="Arial" w:cs="Arial"/>
                <w:b/>
                <w:color w:val="444746"/>
              </w:rPr>
              <w:t>UK</w:t>
            </w:r>
          </w:p>
          <w:p w14:paraId="4FDF6E73" w14:textId="77777777" w:rsidR="00B4547A" w:rsidRPr="00CA6263" w:rsidRDefault="00000000">
            <w:pPr>
              <w:widowControl w:val="0"/>
              <w:numPr>
                <w:ilvl w:val="0"/>
                <w:numId w:val="5"/>
              </w:numPr>
              <w:rPr>
                <w:rFonts w:ascii="Arial" w:eastAsia="Times New Roman" w:hAnsi="Arial" w:cs="Arial"/>
                <w:b/>
                <w:color w:val="444746"/>
              </w:rPr>
            </w:pPr>
            <w:bookmarkStart w:id="25" w:name="_heading=h.23ckvvd" w:colFirst="0" w:colLast="0"/>
            <w:bookmarkEnd w:id="25"/>
            <w:r w:rsidRPr="00CA6263">
              <w:rPr>
                <w:rFonts w:ascii="Arial" w:hAnsi="Arial" w:cs="Arial"/>
                <w:b/>
                <w:color w:val="444746"/>
              </w:rPr>
              <w:t xml:space="preserve">Emerging market: </w:t>
            </w:r>
            <w:r w:rsidRPr="00CA6263">
              <w:rPr>
                <w:rFonts w:ascii="Arial" w:hAnsi="Arial" w:cs="Arial"/>
                <w:color w:val="444746"/>
              </w:rPr>
              <w:t>It is an opportunity for Unilever to emerge in the markets, including China, India, and Brazil, due to their high population density (Escamilla, Fransoo and Tang, 2021). This cannot only help attain cost advantage but also lower labour costs with access to materials.</w:t>
            </w:r>
          </w:p>
          <w:p w14:paraId="499D14AF" w14:textId="77777777" w:rsidR="00B4547A" w:rsidRPr="00CA6263" w:rsidRDefault="00000000">
            <w:pPr>
              <w:widowControl w:val="0"/>
              <w:numPr>
                <w:ilvl w:val="0"/>
                <w:numId w:val="5"/>
              </w:numPr>
              <w:rPr>
                <w:rFonts w:ascii="Arial" w:eastAsia="Times New Roman" w:hAnsi="Arial" w:cs="Arial"/>
                <w:b/>
                <w:color w:val="444746"/>
              </w:rPr>
            </w:pPr>
            <w:r w:rsidRPr="00CA6263">
              <w:rPr>
                <w:rFonts w:ascii="Arial" w:hAnsi="Arial" w:cs="Arial"/>
                <w:b/>
                <w:color w:val="444746"/>
              </w:rPr>
              <w:t xml:space="preserve">E-commerce maximisation: </w:t>
            </w:r>
            <w:r w:rsidRPr="00CA6263">
              <w:rPr>
                <w:rFonts w:ascii="Arial" w:hAnsi="Arial" w:cs="Arial"/>
                <w:color w:val="444746"/>
              </w:rPr>
              <w:t xml:space="preserve">The changing trends of the consumer towards online shopping have created an opportunity for the company to leverage technology and thus explore direct sales, thereby providing greater control on </w:t>
            </w:r>
            <w:r w:rsidRPr="00CA6263">
              <w:rPr>
                <w:rFonts w:ascii="Arial" w:hAnsi="Arial" w:cs="Arial"/>
                <w:color w:val="444746"/>
              </w:rPr>
              <w:lastRenderedPageBreak/>
              <w:t xml:space="preserve">the pricing in distribution levels. </w:t>
            </w:r>
          </w:p>
          <w:p w14:paraId="2A2F4E6C" w14:textId="77777777" w:rsidR="00B4547A" w:rsidRPr="00CA6263" w:rsidRDefault="00000000">
            <w:pPr>
              <w:widowControl w:val="0"/>
              <w:numPr>
                <w:ilvl w:val="0"/>
                <w:numId w:val="5"/>
              </w:numPr>
              <w:rPr>
                <w:rFonts w:ascii="Arial" w:eastAsia="Times New Roman" w:hAnsi="Arial" w:cs="Arial"/>
                <w:b/>
                <w:color w:val="444746"/>
              </w:rPr>
            </w:pPr>
            <w:r w:rsidRPr="00CA6263">
              <w:rPr>
                <w:rFonts w:ascii="Arial" w:hAnsi="Arial" w:cs="Arial"/>
                <w:b/>
                <w:color w:val="444746"/>
              </w:rPr>
              <w:t xml:space="preserve">Sustainable Product: </w:t>
            </w:r>
            <w:r w:rsidRPr="00CA6263">
              <w:rPr>
                <w:rFonts w:ascii="Arial" w:hAnsi="Arial" w:cs="Arial"/>
                <w:color w:val="444746"/>
              </w:rPr>
              <w:t xml:space="preserve">Consumer trends towards health and wellness have been effective in exploring new opportunities in the food and beverage market. </w:t>
            </w:r>
          </w:p>
          <w:p w14:paraId="73E05EB2" w14:textId="77777777" w:rsidR="00B4547A" w:rsidRPr="00CA6263" w:rsidRDefault="00000000">
            <w:pPr>
              <w:widowControl w:val="0"/>
              <w:rPr>
                <w:rFonts w:ascii="Arial" w:hAnsi="Arial" w:cs="Arial"/>
                <w:b/>
                <w:color w:val="444746"/>
              </w:rPr>
            </w:pPr>
            <w:r w:rsidRPr="00CA6263">
              <w:rPr>
                <w:rFonts w:ascii="Arial" w:hAnsi="Arial" w:cs="Arial"/>
                <w:b/>
                <w:color w:val="444746"/>
              </w:rPr>
              <w:t>India</w:t>
            </w:r>
          </w:p>
          <w:p w14:paraId="019DCE3A" w14:textId="77777777" w:rsidR="00B4547A" w:rsidRPr="00CA6263" w:rsidRDefault="00000000">
            <w:pPr>
              <w:widowControl w:val="0"/>
              <w:numPr>
                <w:ilvl w:val="0"/>
                <w:numId w:val="5"/>
              </w:numPr>
              <w:rPr>
                <w:rFonts w:ascii="Arial" w:hAnsi="Arial" w:cs="Arial"/>
                <w:color w:val="444746"/>
              </w:rPr>
            </w:pPr>
            <w:r w:rsidRPr="00CA6263">
              <w:rPr>
                <w:rFonts w:ascii="Arial" w:hAnsi="Arial" w:cs="Arial"/>
              </w:rPr>
              <w:t xml:space="preserve">Unilever can expand and penetrate deeper into rural markets of India through its Shakti Amma programme by transitioning businesses from the informal to the formal sector. </w:t>
            </w:r>
          </w:p>
          <w:p w14:paraId="1DFD286A" w14:textId="77777777" w:rsidR="00B4547A" w:rsidRPr="00CA6263" w:rsidRDefault="00000000">
            <w:pPr>
              <w:widowControl w:val="0"/>
              <w:numPr>
                <w:ilvl w:val="0"/>
                <w:numId w:val="5"/>
              </w:numPr>
              <w:rPr>
                <w:rFonts w:ascii="Arial" w:hAnsi="Arial" w:cs="Arial"/>
                <w:color w:val="444746"/>
              </w:rPr>
            </w:pPr>
            <w:r w:rsidRPr="00CA6263">
              <w:rPr>
                <w:rFonts w:ascii="Arial" w:hAnsi="Arial" w:cs="Arial"/>
              </w:rPr>
              <w:t>The political stability, increasing literacy and income levels of India are gradually increasing the affordability of Indian consumers, thereby raising demands for Unilever goods.</w:t>
            </w:r>
          </w:p>
        </w:tc>
        <w:tc>
          <w:tcPr>
            <w:tcW w:w="4680" w:type="dxa"/>
            <w:shd w:val="clear" w:color="auto" w:fill="auto"/>
            <w:tcMar>
              <w:top w:w="100" w:type="dxa"/>
              <w:left w:w="100" w:type="dxa"/>
              <w:bottom w:w="100" w:type="dxa"/>
              <w:right w:w="100" w:type="dxa"/>
            </w:tcMar>
          </w:tcPr>
          <w:p w14:paraId="14043DD5" w14:textId="77777777" w:rsidR="00B4547A" w:rsidRPr="00CA6263" w:rsidRDefault="00000000">
            <w:pPr>
              <w:widowControl w:val="0"/>
              <w:rPr>
                <w:rFonts w:ascii="Arial" w:hAnsi="Arial" w:cs="Arial"/>
                <w:b/>
                <w:color w:val="444746"/>
              </w:rPr>
            </w:pPr>
            <w:r w:rsidRPr="00CA6263">
              <w:rPr>
                <w:rFonts w:ascii="Arial" w:hAnsi="Arial" w:cs="Arial"/>
                <w:b/>
                <w:color w:val="444746"/>
              </w:rPr>
              <w:lastRenderedPageBreak/>
              <w:t>UK</w:t>
            </w:r>
          </w:p>
          <w:p w14:paraId="01C4D2C3" w14:textId="77777777" w:rsidR="00B4547A" w:rsidRPr="00CA6263" w:rsidRDefault="00000000">
            <w:pPr>
              <w:widowControl w:val="0"/>
              <w:numPr>
                <w:ilvl w:val="0"/>
                <w:numId w:val="1"/>
              </w:numPr>
              <w:rPr>
                <w:rFonts w:ascii="Arial" w:eastAsia="Times New Roman" w:hAnsi="Arial" w:cs="Arial"/>
                <w:b/>
                <w:color w:val="444746"/>
              </w:rPr>
            </w:pPr>
            <w:r w:rsidRPr="00CA6263">
              <w:rPr>
                <w:rFonts w:ascii="Arial" w:hAnsi="Arial" w:cs="Arial"/>
                <w:b/>
                <w:color w:val="444746"/>
              </w:rPr>
              <w:t xml:space="preserve">Competition: </w:t>
            </w:r>
            <w:r w:rsidRPr="00CA6263">
              <w:rPr>
                <w:rFonts w:ascii="Arial" w:hAnsi="Arial" w:cs="Arial"/>
                <w:color w:val="444746"/>
              </w:rPr>
              <w:t>Intense competition with major competitors has been affecting the pricing strategies. Unilever must invest in product development and branding strategies.</w:t>
            </w:r>
          </w:p>
          <w:p w14:paraId="76D62B69" w14:textId="77777777" w:rsidR="00B4547A" w:rsidRPr="00CA6263" w:rsidRDefault="00000000">
            <w:pPr>
              <w:widowControl w:val="0"/>
              <w:numPr>
                <w:ilvl w:val="0"/>
                <w:numId w:val="1"/>
              </w:numPr>
              <w:rPr>
                <w:rFonts w:ascii="Arial" w:eastAsia="Times New Roman" w:hAnsi="Arial" w:cs="Arial"/>
                <w:b/>
                <w:color w:val="444746"/>
              </w:rPr>
            </w:pPr>
            <w:r w:rsidRPr="00CA6263">
              <w:rPr>
                <w:rFonts w:ascii="Arial" w:hAnsi="Arial" w:cs="Arial"/>
                <w:b/>
                <w:color w:val="444746"/>
              </w:rPr>
              <w:t>Regulatory Changes:</w:t>
            </w:r>
            <w:r w:rsidRPr="00CA6263">
              <w:rPr>
                <w:rFonts w:ascii="Arial" w:hAnsi="Arial" w:cs="Arial"/>
                <w:color w:val="444746"/>
              </w:rPr>
              <w:t xml:space="preserve"> Regulations related to product, safety, environmental, and labelling standards, along with labour laws, are a threat to the company and require extreme awareness.</w:t>
            </w:r>
          </w:p>
          <w:p w14:paraId="114C55EC" w14:textId="77777777" w:rsidR="00B4547A" w:rsidRPr="00CA6263" w:rsidRDefault="00000000">
            <w:pPr>
              <w:widowControl w:val="0"/>
              <w:numPr>
                <w:ilvl w:val="0"/>
                <w:numId w:val="1"/>
              </w:numPr>
              <w:rPr>
                <w:rFonts w:ascii="Arial" w:eastAsia="Times New Roman" w:hAnsi="Arial" w:cs="Arial"/>
                <w:b/>
                <w:color w:val="444746"/>
              </w:rPr>
            </w:pPr>
            <w:r w:rsidRPr="00CA6263">
              <w:rPr>
                <w:rFonts w:ascii="Arial" w:hAnsi="Arial" w:cs="Arial"/>
                <w:b/>
                <w:color w:val="444746"/>
              </w:rPr>
              <w:t xml:space="preserve">Change in Consumer Preferences: </w:t>
            </w:r>
            <w:r w:rsidRPr="00CA6263">
              <w:rPr>
                <w:rFonts w:ascii="Arial" w:hAnsi="Arial" w:cs="Arial"/>
                <w:color w:val="444746"/>
              </w:rPr>
              <w:t xml:space="preserve">Changes in consumer preferences and Tastes are the most important threat for </w:t>
            </w:r>
            <w:r w:rsidRPr="00CA6263">
              <w:rPr>
                <w:rFonts w:ascii="Arial" w:hAnsi="Arial" w:cs="Arial"/>
                <w:color w:val="444746"/>
              </w:rPr>
              <w:lastRenderedPageBreak/>
              <w:t>Unilever, which requires heavy investment in market research. This would not only help in meeting the demands of the consumers but also develop the product accordingly.</w:t>
            </w:r>
          </w:p>
          <w:p w14:paraId="3888E76C" w14:textId="77777777" w:rsidR="00B4547A" w:rsidRPr="00CA6263" w:rsidRDefault="00000000">
            <w:pPr>
              <w:widowControl w:val="0"/>
              <w:rPr>
                <w:rFonts w:ascii="Arial" w:hAnsi="Arial" w:cs="Arial"/>
                <w:b/>
                <w:color w:val="444746"/>
              </w:rPr>
            </w:pPr>
            <w:r w:rsidRPr="00CA6263">
              <w:rPr>
                <w:rFonts w:ascii="Arial" w:hAnsi="Arial" w:cs="Arial"/>
                <w:b/>
                <w:color w:val="444746"/>
              </w:rPr>
              <w:t>India</w:t>
            </w:r>
          </w:p>
          <w:p w14:paraId="7722E5E9" w14:textId="77777777" w:rsidR="00B4547A" w:rsidRPr="00CA6263" w:rsidRDefault="00000000">
            <w:pPr>
              <w:widowControl w:val="0"/>
              <w:numPr>
                <w:ilvl w:val="0"/>
                <w:numId w:val="1"/>
              </w:numPr>
              <w:rPr>
                <w:rFonts w:ascii="Arial" w:hAnsi="Arial" w:cs="Arial"/>
                <w:color w:val="444746"/>
              </w:rPr>
            </w:pPr>
            <w:r w:rsidRPr="00CA6263">
              <w:rPr>
                <w:rFonts w:ascii="Arial" w:hAnsi="Arial" w:cs="Arial"/>
              </w:rPr>
              <w:t xml:space="preserve">Unilever faces threats of high bargaining power of consumers with incidences of brand switching. </w:t>
            </w:r>
          </w:p>
          <w:p w14:paraId="10DB0705" w14:textId="77777777" w:rsidR="00B4547A" w:rsidRPr="00CA6263" w:rsidRDefault="00000000">
            <w:pPr>
              <w:widowControl w:val="0"/>
              <w:numPr>
                <w:ilvl w:val="0"/>
                <w:numId w:val="1"/>
              </w:numPr>
              <w:rPr>
                <w:rFonts w:ascii="Arial" w:hAnsi="Arial" w:cs="Arial"/>
                <w:color w:val="444746"/>
              </w:rPr>
            </w:pPr>
            <w:r w:rsidRPr="00CA6263">
              <w:rPr>
                <w:rFonts w:ascii="Arial" w:hAnsi="Arial" w:cs="Arial"/>
              </w:rPr>
              <w:t>Apart from increased competition, the rising prices of transportation and fuel in India caused a decline in the profitability of Unilever.</w:t>
            </w:r>
          </w:p>
          <w:p w14:paraId="3DA90988" w14:textId="77777777" w:rsidR="00B4547A" w:rsidRPr="00CA6263" w:rsidRDefault="00B4547A">
            <w:pPr>
              <w:widowControl w:val="0"/>
              <w:rPr>
                <w:rFonts w:ascii="Arial" w:hAnsi="Arial" w:cs="Arial"/>
                <w:color w:val="444746"/>
              </w:rPr>
            </w:pPr>
          </w:p>
          <w:p w14:paraId="18DF8186" w14:textId="77777777" w:rsidR="00B4547A" w:rsidRPr="00CA6263" w:rsidRDefault="00B4547A">
            <w:pPr>
              <w:widowControl w:val="0"/>
              <w:rPr>
                <w:rFonts w:ascii="Arial" w:hAnsi="Arial" w:cs="Arial"/>
                <w:b/>
                <w:color w:val="444746"/>
              </w:rPr>
            </w:pPr>
          </w:p>
        </w:tc>
      </w:tr>
    </w:tbl>
    <w:p w14:paraId="1BACC97C" w14:textId="77777777" w:rsidR="00B4547A" w:rsidRPr="00CA6263" w:rsidRDefault="00B4547A">
      <w:pPr>
        <w:rPr>
          <w:rFonts w:ascii="Arial" w:hAnsi="Arial" w:cs="Arial"/>
        </w:rPr>
      </w:pPr>
    </w:p>
    <w:p w14:paraId="3F852465" w14:textId="71D2042A" w:rsidR="008520BA" w:rsidRPr="00CA6263" w:rsidRDefault="006B6191">
      <w:pPr>
        <w:rPr>
          <w:rFonts w:ascii="Arial" w:hAnsi="Arial" w:cs="Arial"/>
        </w:rPr>
      </w:pPr>
      <w:r>
        <w:rPr>
          <w:rFonts w:ascii="Arial" w:hAnsi="Arial" w:cs="Arial"/>
        </w:rPr>
        <w:br w:type="page"/>
      </w:r>
    </w:p>
    <w:p w14:paraId="56507079" w14:textId="452BAB93" w:rsidR="008520BA" w:rsidRPr="00CA6263" w:rsidRDefault="008520BA">
      <w:pPr>
        <w:rPr>
          <w:rFonts w:ascii="Arial" w:hAnsi="Arial" w:cs="Arial"/>
          <w:b/>
          <w:sz w:val="32"/>
          <w:szCs w:val="32"/>
          <w:u w:val="single"/>
        </w:rPr>
      </w:pPr>
      <w:r w:rsidRPr="00CA6263">
        <w:rPr>
          <w:rFonts w:ascii="Arial" w:hAnsi="Arial" w:cs="Arial"/>
          <w:b/>
          <w:sz w:val="32"/>
          <w:szCs w:val="32"/>
          <w:u w:val="single"/>
        </w:rPr>
        <w:lastRenderedPageBreak/>
        <w:t>Similarities &amp; Differences of SWOT Analysis on UK &amp; India</w:t>
      </w:r>
    </w:p>
    <w:tbl>
      <w:tblPr>
        <w:tblStyle w:val="a4"/>
        <w:tblW w:w="9360" w:type="dxa"/>
        <w:tblBorders>
          <w:top w:val="nil"/>
          <w:left w:val="nil"/>
          <w:bottom w:val="nil"/>
          <w:right w:val="nil"/>
          <w:insideH w:val="nil"/>
          <w:insideV w:val="nil"/>
        </w:tblBorders>
        <w:tblLayout w:type="fixed"/>
        <w:tblLook w:val="0600" w:firstRow="0" w:lastRow="0" w:firstColumn="0" w:lastColumn="0" w:noHBand="1" w:noVBand="1"/>
      </w:tblPr>
      <w:tblGrid>
        <w:gridCol w:w="1810"/>
        <w:gridCol w:w="3460"/>
        <w:gridCol w:w="4090"/>
      </w:tblGrid>
      <w:tr w:rsidR="00B4547A" w:rsidRPr="00CA6263" w14:paraId="0F639F6B" w14:textId="77777777">
        <w:trPr>
          <w:trHeight w:val="710"/>
        </w:trPr>
        <w:tc>
          <w:tcPr>
            <w:tcW w:w="181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5B73A867" w14:textId="1E01082A" w:rsidR="00B4547A" w:rsidRPr="00CA6263" w:rsidRDefault="00B4547A">
            <w:pPr>
              <w:spacing w:line="240" w:lineRule="auto"/>
              <w:rPr>
                <w:rFonts w:ascii="Arial" w:hAnsi="Arial" w:cs="Arial"/>
                <w:b/>
              </w:rPr>
            </w:pPr>
          </w:p>
        </w:tc>
        <w:tc>
          <w:tcPr>
            <w:tcW w:w="345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7F1064BC" w14:textId="2F1DF650" w:rsidR="00B4547A" w:rsidRPr="00CA6263" w:rsidRDefault="00000000">
            <w:pPr>
              <w:spacing w:line="240" w:lineRule="auto"/>
              <w:rPr>
                <w:rFonts w:ascii="Arial" w:hAnsi="Arial" w:cs="Arial"/>
                <w:b/>
              </w:rPr>
            </w:pPr>
            <w:r w:rsidRPr="00CA6263">
              <w:rPr>
                <w:rFonts w:ascii="Arial" w:hAnsi="Arial" w:cs="Arial"/>
                <w:b/>
              </w:rPr>
              <w:t>S</w:t>
            </w:r>
            <w:r w:rsidR="008520BA" w:rsidRPr="00CA6263">
              <w:rPr>
                <w:rFonts w:ascii="Arial" w:hAnsi="Arial" w:cs="Arial"/>
                <w:b/>
              </w:rPr>
              <w:t>imilarities</w:t>
            </w:r>
          </w:p>
        </w:tc>
        <w:tc>
          <w:tcPr>
            <w:tcW w:w="408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bottom"/>
          </w:tcPr>
          <w:p w14:paraId="32F58106" w14:textId="684E6AE0" w:rsidR="00B4547A" w:rsidRPr="00CA6263" w:rsidRDefault="008520BA">
            <w:pPr>
              <w:spacing w:line="240" w:lineRule="auto"/>
              <w:rPr>
                <w:rFonts w:ascii="Arial" w:hAnsi="Arial" w:cs="Arial"/>
                <w:b/>
              </w:rPr>
            </w:pPr>
            <w:r w:rsidRPr="00CA6263">
              <w:rPr>
                <w:rFonts w:ascii="Arial" w:hAnsi="Arial" w:cs="Arial"/>
                <w:b/>
              </w:rPr>
              <w:t>Differences</w:t>
            </w:r>
          </w:p>
        </w:tc>
      </w:tr>
      <w:tr w:rsidR="00B4547A" w:rsidRPr="00CA6263" w14:paraId="34124E89" w14:textId="77777777">
        <w:trPr>
          <w:trHeight w:val="1055"/>
        </w:trPr>
        <w:tc>
          <w:tcPr>
            <w:tcW w:w="181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7BE79659" w14:textId="327E1E6C" w:rsidR="00B4547A" w:rsidRPr="00CA6263" w:rsidRDefault="008520BA">
            <w:pPr>
              <w:spacing w:line="240" w:lineRule="auto"/>
              <w:rPr>
                <w:rFonts w:ascii="Arial" w:hAnsi="Arial" w:cs="Arial"/>
              </w:rPr>
            </w:pPr>
            <w:r w:rsidRPr="00CA6263">
              <w:rPr>
                <w:rFonts w:ascii="Arial" w:hAnsi="Arial" w:cs="Arial"/>
              </w:rPr>
              <w:t>Strength</w:t>
            </w:r>
          </w:p>
        </w:tc>
        <w:tc>
          <w:tcPr>
            <w:tcW w:w="345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3B81EE42" w14:textId="77777777" w:rsidR="006805CB" w:rsidRPr="00CA6263" w:rsidRDefault="006805CB" w:rsidP="006805CB">
            <w:pPr>
              <w:pStyle w:val="ListParagraph"/>
              <w:numPr>
                <w:ilvl w:val="0"/>
                <w:numId w:val="7"/>
              </w:numPr>
              <w:spacing w:line="240" w:lineRule="auto"/>
              <w:rPr>
                <w:rFonts w:ascii="Arial" w:hAnsi="Arial" w:cs="Arial"/>
              </w:rPr>
            </w:pPr>
            <w:r w:rsidRPr="00CA6263">
              <w:rPr>
                <w:rFonts w:ascii="Arial" w:hAnsi="Arial" w:cs="Arial"/>
              </w:rPr>
              <w:t>Invests heavily in R&amp;D, leading to new products &amp; improvements in existing products.</w:t>
            </w:r>
          </w:p>
          <w:p w14:paraId="7E7FC34C" w14:textId="79326F18" w:rsidR="006805CB" w:rsidRPr="00CA6263" w:rsidRDefault="006805CB" w:rsidP="006805CB">
            <w:pPr>
              <w:pStyle w:val="ListParagraph"/>
              <w:numPr>
                <w:ilvl w:val="0"/>
                <w:numId w:val="7"/>
              </w:numPr>
              <w:spacing w:line="240" w:lineRule="auto"/>
              <w:rPr>
                <w:rFonts w:ascii="Arial" w:hAnsi="Arial" w:cs="Arial"/>
              </w:rPr>
            </w:pPr>
            <w:r w:rsidRPr="00CA6263">
              <w:rPr>
                <w:rFonts w:ascii="Arial" w:hAnsi="Arial" w:cs="Arial"/>
              </w:rPr>
              <w:t>Reliable supply chain systems in both countries, leading to product availability.</w:t>
            </w:r>
          </w:p>
        </w:tc>
        <w:tc>
          <w:tcPr>
            <w:tcW w:w="408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7CE39179" w14:textId="77777777" w:rsidR="00B4547A" w:rsidRPr="00CA6263" w:rsidRDefault="006553E6" w:rsidP="006553E6">
            <w:pPr>
              <w:pStyle w:val="ListParagraph"/>
              <w:numPr>
                <w:ilvl w:val="0"/>
                <w:numId w:val="7"/>
              </w:numPr>
              <w:spacing w:line="240" w:lineRule="auto"/>
              <w:rPr>
                <w:rFonts w:ascii="Arial" w:hAnsi="Arial" w:cs="Arial"/>
              </w:rPr>
            </w:pPr>
            <w:r w:rsidRPr="00CA6263">
              <w:rPr>
                <w:rFonts w:ascii="Arial" w:hAnsi="Arial" w:cs="Arial"/>
              </w:rPr>
              <w:t>Consumer preferences in UK &amp; India vary and result in specific products being utilised in specific amounts.</w:t>
            </w:r>
          </w:p>
          <w:p w14:paraId="06743B44" w14:textId="5DB3F555" w:rsidR="006553E6" w:rsidRPr="00CA6263" w:rsidRDefault="006553E6" w:rsidP="006553E6">
            <w:pPr>
              <w:pStyle w:val="ListParagraph"/>
              <w:spacing w:line="240" w:lineRule="auto"/>
              <w:rPr>
                <w:rFonts w:ascii="Arial" w:hAnsi="Arial" w:cs="Arial"/>
              </w:rPr>
            </w:pPr>
          </w:p>
        </w:tc>
      </w:tr>
      <w:tr w:rsidR="00B4547A" w:rsidRPr="00CA6263" w14:paraId="348D9087" w14:textId="77777777">
        <w:trPr>
          <w:trHeight w:val="1055"/>
        </w:trPr>
        <w:tc>
          <w:tcPr>
            <w:tcW w:w="181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3D5BA567" w14:textId="25ED578D" w:rsidR="00B4547A" w:rsidRPr="00CA6263" w:rsidRDefault="008520BA">
            <w:pPr>
              <w:spacing w:line="240" w:lineRule="auto"/>
              <w:rPr>
                <w:rFonts w:ascii="Arial" w:hAnsi="Arial" w:cs="Arial"/>
              </w:rPr>
            </w:pPr>
            <w:r w:rsidRPr="00CA6263">
              <w:rPr>
                <w:rFonts w:ascii="Arial" w:hAnsi="Arial" w:cs="Arial"/>
              </w:rPr>
              <w:t>Weakness</w:t>
            </w:r>
          </w:p>
        </w:tc>
        <w:tc>
          <w:tcPr>
            <w:tcW w:w="345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62B97618" w14:textId="77777777" w:rsidR="00B4547A" w:rsidRPr="00CA6263" w:rsidRDefault="006805CB" w:rsidP="006805CB">
            <w:pPr>
              <w:pStyle w:val="ListParagraph"/>
              <w:numPr>
                <w:ilvl w:val="0"/>
                <w:numId w:val="8"/>
              </w:numPr>
              <w:spacing w:line="240" w:lineRule="auto"/>
              <w:rPr>
                <w:rFonts w:ascii="Arial" w:hAnsi="Arial" w:cs="Arial"/>
              </w:rPr>
            </w:pPr>
            <w:r w:rsidRPr="00CA6263">
              <w:rPr>
                <w:rFonts w:ascii="Arial" w:hAnsi="Arial" w:cs="Arial"/>
              </w:rPr>
              <w:t>Threats of substitutes available in UK &amp; India, resulting in high competition.</w:t>
            </w:r>
          </w:p>
          <w:p w14:paraId="7FE52CC4" w14:textId="7B3970E1" w:rsidR="006805CB" w:rsidRPr="00CA6263" w:rsidRDefault="006805CB" w:rsidP="006805CB">
            <w:pPr>
              <w:pStyle w:val="ListParagraph"/>
              <w:numPr>
                <w:ilvl w:val="0"/>
                <w:numId w:val="8"/>
              </w:numPr>
              <w:spacing w:line="240" w:lineRule="auto"/>
              <w:rPr>
                <w:rFonts w:ascii="Arial" w:hAnsi="Arial" w:cs="Arial"/>
              </w:rPr>
            </w:pPr>
            <w:r w:rsidRPr="00CA6263">
              <w:rPr>
                <w:rFonts w:ascii="Arial" w:hAnsi="Arial" w:cs="Arial"/>
              </w:rPr>
              <w:t>Pricing of products is based on many individual aspects of each country.</w:t>
            </w:r>
          </w:p>
        </w:tc>
        <w:tc>
          <w:tcPr>
            <w:tcW w:w="408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15F35EEE" w14:textId="2DD83772" w:rsidR="00B4547A" w:rsidRPr="00CA6263" w:rsidRDefault="006553E6" w:rsidP="006553E6">
            <w:pPr>
              <w:pStyle w:val="ListParagraph"/>
              <w:numPr>
                <w:ilvl w:val="0"/>
                <w:numId w:val="8"/>
              </w:numPr>
              <w:spacing w:line="240" w:lineRule="auto"/>
              <w:rPr>
                <w:rFonts w:ascii="Arial" w:hAnsi="Arial" w:cs="Arial"/>
              </w:rPr>
            </w:pPr>
            <w:r w:rsidRPr="00CA6263">
              <w:rPr>
                <w:rFonts w:ascii="Arial" w:hAnsi="Arial" w:cs="Arial"/>
              </w:rPr>
              <w:t>Consumer preferences in UK are based on climatic and lifestyle diseases, whereas in India, they are based on the traditional values.</w:t>
            </w:r>
          </w:p>
        </w:tc>
      </w:tr>
      <w:tr w:rsidR="00B4547A" w:rsidRPr="00CA6263" w14:paraId="477FEBA0" w14:textId="77777777">
        <w:trPr>
          <w:trHeight w:val="1055"/>
        </w:trPr>
        <w:tc>
          <w:tcPr>
            <w:tcW w:w="181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35EE4A22" w14:textId="49AEA055" w:rsidR="00B4547A" w:rsidRPr="00CA6263" w:rsidRDefault="008520BA">
            <w:pPr>
              <w:spacing w:line="240" w:lineRule="auto"/>
              <w:rPr>
                <w:rFonts w:ascii="Arial" w:hAnsi="Arial" w:cs="Arial"/>
              </w:rPr>
            </w:pPr>
            <w:r w:rsidRPr="00CA6263">
              <w:rPr>
                <w:rFonts w:ascii="Arial" w:hAnsi="Arial" w:cs="Arial"/>
              </w:rPr>
              <w:t xml:space="preserve">Opportunity </w:t>
            </w:r>
          </w:p>
        </w:tc>
        <w:tc>
          <w:tcPr>
            <w:tcW w:w="345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119ED1F2" w14:textId="34B75511" w:rsidR="006553E6" w:rsidRPr="00CA6263" w:rsidRDefault="006553E6" w:rsidP="006553E6">
            <w:pPr>
              <w:pStyle w:val="ListParagraph"/>
              <w:numPr>
                <w:ilvl w:val="0"/>
                <w:numId w:val="9"/>
              </w:numPr>
              <w:spacing w:line="240" w:lineRule="auto"/>
              <w:rPr>
                <w:rFonts w:ascii="Arial" w:hAnsi="Arial" w:cs="Arial"/>
              </w:rPr>
            </w:pPr>
            <w:r w:rsidRPr="00CA6263">
              <w:rPr>
                <w:rFonts w:ascii="Arial" w:hAnsi="Arial" w:cs="Arial"/>
              </w:rPr>
              <w:t>E-commerce initiatives resulting in more business opportunities.</w:t>
            </w:r>
          </w:p>
        </w:tc>
        <w:tc>
          <w:tcPr>
            <w:tcW w:w="408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14E8F15B" w14:textId="42DF312F" w:rsidR="00B4547A" w:rsidRPr="00CA6263" w:rsidRDefault="006553E6" w:rsidP="006553E6">
            <w:pPr>
              <w:pStyle w:val="ListParagraph"/>
              <w:numPr>
                <w:ilvl w:val="0"/>
                <w:numId w:val="9"/>
              </w:numPr>
              <w:spacing w:line="240" w:lineRule="auto"/>
              <w:rPr>
                <w:rFonts w:ascii="Arial" w:hAnsi="Arial" w:cs="Arial"/>
              </w:rPr>
            </w:pPr>
            <w:r w:rsidRPr="00CA6263">
              <w:rPr>
                <w:rFonts w:ascii="Arial" w:hAnsi="Arial" w:cs="Arial"/>
              </w:rPr>
              <w:t xml:space="preserve">In UK, Markets are expanded to different countries whereas, in India, they look forward to </w:t>
            </w:r>
            <w:r w:rsidR="00432D98" w:rsidRPr="00CA6263">
              <w:rPr>
                <w:rFonts w:ascii="Arial" w:hAnsi="Arial" w:cs="Arial"/>
              </w:rPr>
              <w:t>expanding</w:t>
            </w:r>
            <w:r w:rsidRPr="00CA6263">
              <w:rPr>
                <w:rFonts w:ascii="Arial" w:hAnsi="Arial" w:cs="Arial"/>
              </w:rPr>
              <w:t xml:space="preserve"> to rural areas through various initiatives.</w:t>
            </w:r>
          </w:p>
        </w:tc>
      </w:tr>
      <w:tr w:rsidR="00B4547A" w:rsidRPr="00CA6263" w14:paraId="4DC40C66" w14:textId="77777777">
        <w:trPr>
          <w:trHeight w:val="1415"/>
        </w:trPr>
        <w:tc>
          <w:tcPr>
            <w:tcW w:w="181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117F427A" w14:textId="6B00FED0" w:rsidR="00B4547A" w:rsidRPr="00CA6263" w:rsidRDefault="008520BA">
            <w:pPr>
              <w:spacing w:line="240" w:lineRule="auto"/>
              <w:rPr>
                <w:rFonts w:ascii="Arial" w:hAnsi="Arial" w:cs="Arial"/>
              </w:rPr>
            </w:pPr>
            <w:r w:rsidRPr="00CA6263">
              <w:rPr>
                <w:rFonts w:ascii="Arial" w:hAnsi="Arial" w:cs="Arial"/>
              </w:rPr>
              <w:t>Threat</w:t>
            </w:r>
          </w:p>
        </w:tc>
        <w:tc>
          <w:tcPr>
            <w:tcW w:w="345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5A2604A1" w14:textId="46EC8A87" w:rsidR="00B4547A" w:rsidRPr="00CA6263" w:rsidRDefault="00000000" w:rsidP="006553E6">
            <w:pPr>
              <w:pStyle w:val="ListParagraph"/>
              <w:numPr>
                <w:ilvl w:val="0"/>
                <w:numId w:val="9"/>
              </w:numPr>
              <w:spacing w:line="240" w:lineRule="auto"/>
              <w:rPr>
                <w:rFonts w:ascii="Arial" w:hAnsi="Arial" w:cs="Arial"/>
              </w:rPr>
            </w:pPr>
            <w:r w:rsidRPr="00CA6263">
              <w:rPr>
                <w:rFonts w:ascii="Arial" w:hAnsi="Arial" w:cs="Arial"/>
              </w:rPr>
              <w:t>Heavy investment in R&amp;D for changing consumer needs</w:t>
            </w:r>
            <w:r w:rsidR="006553E6" w:rsidRPr="00CA6263">
              <w:rPr>
                <w:rFonts w:ascii="Arial" w:hAnsi="Arial" w:cs="Arial"/>
              </w:rPr>
              <w:t xml:space="preserve"> resulting in higher expenses.</w:t>
            </w:r>
          </w:p>
        </w:tc>
        <w:tc>
          <w:tcPr>
            <w:tcW w:w="4089"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7F8C8B2C" w14:textId="4505CF26" w:rsidR="00B4547A" w:rsidRPr="00CA6263" w:rsidRDefault="00432D98" w:rsidP="00432D98">
            <w:pPr>
              <w:pStyle w:val="ListParagraph"/>
              <w:numPr>
                <w:ilvl w:val="0"/>
                <w:numId w:val="9"/>
              </w:numPr>
              <w:spacing w:line="240" w:lineRule="auto"/>
              <w:rPr>
                <w:rFonts w:ascii="Arial" w:hAnsi="Arial" w:cs="Arial"/>
              </w:rPr>
            </w:pPr>
            <w:r w:rsidRPr="00CA6263">
              <w:rPr>
                <w:rFonts w:ascii="Arial" w:hAnsi="Arial" w:cs="Arial"/>
              </w:rPr>
              <w:t>Legal obligations in each country differ and affect the product profitability.</w:t>
            </w:r>
          </w:p>
        </w:tc>
      </w:tr>
    </w:tbl>
    <w:p w14:paraId="6D558A4C" w14:textId="77777777" w:rsidR="00B4547A" w:rsidRPr="00CA6263" w:rsidRDefault="00B4547A">
      <w:pPr>
        <w:rPr>
          <w:rFonts w:ascii="Arial" w:hAnsi="Arial" w:cs="Arial"/>
        </w:rPr>
      </w:pPr>
    </w:p>
    <w:p w14:paraId="05A7728F" w14:textId="77777777" w:rsidR="00B4547A" w:rsidRPr="00CA6263" w:rsidRDefault="00B4547A">
      <w:pPr>
        <w:rPr>
          <w:rFonts w:ascii="Arial" w:hAnsi="Arial" w:cs="Arial"/>
        </w:rPr>
      </w:pPr>
    </w:p>
    <w:p w14:paraId="03E28FA0" w14:textId="77777777" w:rsidR="00B4547A" w:rsidRPr="00CA6263" w:rsidRDefault="00000000">
      <w:pPr>
        <w:pStyle w:val="Heading2"/>
        <w:rPr>
          <w:rFonts w:ascii="Arial" w:hAnsi="Arial" w:cs="Arial"/>
        </w:rPr>
      </w:pPr>
      <w:bookmarkStart w:id="26" w:name="_heading=h.17dp8vu" w:colFirst="0" w:colLast="0"/>
      <w:bookmarkEnd w:id="26"/>
      <w:r w:rsidRPr="00CA6263">
        <w:rPr>
          <w:rFonts w:ascii="Arial" w:hAnsi="Arial" w:cs="Arial"/>
        </w:rPr>
        <w:t>STP</w:t>
      </w:r>
    </w:p>
    <w:p w14:paraId="25AC9F07" w14:textId="77777777" w:rsidR="00B4547A" w:rsidRPr="00CA6263" w:rsidRDefault="00000000">
      <w:pPr>
        <w:rPr>
          <w:rFonts w:ascii="Arial" w:hAnsi="Arial" w:cs="Arial"/>
        </w:rPr>
      </w:pPr>
      <w:bookmarkStart w:id="27" w:name="_heading=h.ihv636" w:colFirst="0" w:colLast="0"/>
      <w:bookmarkEnd w:id="27"/>
      <w:r w:rsidRPr="00CA6263">
        <w:rPr>
          <w:rFonts w:ascii="Arial" w:hAnsi="Arial" w:cs="Arial"/>
        </w:rPr>
        <w:t>STP, or segmentation, targeting and positioning strategy, is a marketing strategy often used in analysing the variables of the company (Amira and Fitriasari, 2021).</w:t>
      </w:r>
    </w:p>
    <w:p w14:paraId="1BEFB7AE" w14:textId="77777777" w:rsidR="00B4547A" w:rsidRPr="00CA6263" w:rsidRDefault="00B4547A">
      <w:pPr>
        <w:rPr>
          <w:rFonts w:ascii="Arial" w:hAnsi="Arial" w:cs="Arial"/>
          <w:b/>
          <w:i/>
        </w:rPr>
      </w:pPr>
    </w:p>
    <w:p w14:paraId="56663E8A" w14:textId="77777777" w:rsidR="00B4547A" w:rsidRPr="00CA6263" w:rsidRDefault="00000000">
      <w:pPr>
        <w:rPr>
          <w:rFonts w:ascii="Arial" w:hAnsi="Arial" w:cs="Arial"/>
        </w:rPr>
      </w:pPr>
      <w:bookmarkStart w:id="28" w:name="_heading=h.32hioqz" w:colFirst="0" w:colLast="0"/>
      <w:bookmarkEnd w:id="28"/>
      <w:r w:rsidRPr="00CA6263">
        <w:rPr>
          <w:rFonts w:ascii="Arial" w:hAnsi="Arial" w:cs="Arial"/>
          <w:b/>
          <w:i/>
        </w:rPr>
        <w:t xml:space="preserve">Segmentation: </w:t>
      </w:r>
      <w:r w:rsidRPr="00CA6263">
        <w:rPr>
          <w:rFonts w:ascii="Arial" w:hAnsi="Arial" w:cs="Arial"/>
        </w:rPr>
        <w:t xml:space="preserve"> Segmentation is an approach to dividing the market according to existing groups. Unilever segments the market according to demographic variables, which include </w:t>
      </w:r>
      <w:r w:rsidRPr="00CA6263">
        <w:rPr>
          <w:rFonts w:ascii="Arial" w:hAnsi="Arial" w:cs="Arial"/>
        </w:rPr>
        <w:lastRenderedPageBreak/>
        <w:t>age, gender, and income (Tien 2019). For instance, products related to Dove are targeted at women of every age, while Axe is targeted at young men in India. Furthermore, in the context of geographic segmentation, Unilever has a presence in the UK with products such as Marmite, Lipton, Vaseline and others in the UK. Apart from its reach in the UK, in India, customers with lower income levels are also targeted.</w:t>
      </w:r>
    </w:p>
    <w:p w14:paraId="2B7A140B" w14:textId="77777777" w:rsidR="00B4547A" w:rsidRPr="00CA6263" w:rsidRDefault="00B4547A">
      <w:pPr>
        <w:rPr>
          <w:rFonts w:ascii="Arial" w:hAnsi="Arial" w:cs="Arial"/>
          <w:b/>
          <w:i/>
        </w:rPr>
      </w:pPr>
    </w:p>
    <w:p w14:paraId="055FB0A8" w14:textId="77777777" w:rsidR="00B4547A" w:rsidRPr="00CA6263" w:rsidRDefault="00000000">
      <w:pPr>
        <w:rPr>
          <w:rFonts w:ascii="Arial" w:hAnsi="Arial" w:cs="Arial"/>
        </w:rPr>
      </w:pPr>
      <w:bookmarkStart w:id="29" w:name="_heading=h.1hmsyys" w:colFirst="0" w:colLast="0"/>
      <w:bookmarkEnd w:id="29"/>
      <w:r w:rsidRPr="00CA6263">
        <w:rPr>
          <w:rFonts w:ascii="Arial" w:hAnsi="Arial" w:cs="Arial"/>
          <w:b/>
          <w:i/>
        </w:rPr>
        <w:t xml:space="preserve">Targeting: </w:t>
      </w:r>
      <w:r w:rsidRPr="00CA6263">
        <w:rPr>
          <w:rFonts w:ascii="Arial" w:hAnsi="Arial" w:cs="Arial"/>
        </w:rPr>
        <w:t>Targeting enables a selection of a specific segment to focus on the fulfilment of the company's objective. Unilever's targeting strategy is a combination of niche and mass marketing; for mainstream brands in the UK, Unilever provides a broad range of consumers in target areas such as India and UK, conclusive of a large segment. On the other hand, smaller segments of the market include specialised products such as Dove and Axe, which appeal to a specific consumer group of women and men in India.</w:t>
      </w:r>
    </w:p>
    <w:p w14:paraId="4308DB86" w14:textId="77777777" w:rsidR="00B4547A" w:rsidRPr="00CA6263" w:rsidRDefault="00B4547A">
      <w:pPr>
        <w:rPr>
          <w:rFonts w:ascii="Arial" w:hAnsi="Arial" w:cs="Arial"/>
          <w:b/>
          <w:i/>
        </w:rPr>
      </w:pPr>
    </w:p>
    <w:p w14:paraId="45DA69E3" w14:textId="77777777" w:rsidR="00B4547A" w:rsidRPr="00CA6263" w:rsidRDefault="00000000">
      <w:pPr>
        <w:rPr>
          <w:rFonts w:ascii="Arial" w:hAnsi="Arial" w:cs="Arial"/>
        </w:rPr>
      </w:pPr>
      <w:bookmarkStart w:id="30" w:name="_heading=h.41mghml" w:colFirst="0" w:colLast="0"/>
      <w:bookmarkEnd w:id="30"/>
      <w:r w:rsidRPr="00CA6263">
        <w:rPr>
          <w:rFonts w:ascii="Arial" w:hAnsi="Arial" w:cs="Arial"/>
          <w:b/>
          <w:i/>
        </w:rPr>
        <w:t xml:space="preserve">Positioning: </w:t>
      </w:r>
      <w:r w:rsidRPr="00CA6263">
        <w:rPr>
          <w:rFonts w:ascii="Arial" w:hAnsi="Arial" w:cs="Arial"/>
        </w:rPr>
        <w:t>Positioning is an approach to creating a unique brand image identity for the products created by the company from the perspectives of the consumers. Unilever has positioned its products according to their unique features and benefits both in India and the UK (Jevtić and Milovanović, 2023). Furthermore, the company has also been a leader in sustainability and has led an example in the market by launching products such as Sunsilk, a brand of shampoo whose packaging is made from recycled plastic.</w:t>
      </w:r>
    </w:p>
    <w:p w14:paraId="63EF1BDD" w14:textId="77777777" w:rsidR="000754DF" w:rsidRPr="00CA6263" w:rsidRDefault="000754DF" w:rsidP="000754DF">
      <w:pPr>
        <w:jc w:val="center"/>
        <w:rPr>
          <w:rFonts w:ascii="Arial" w:hAnsi="Arial" w:cs="Arial"/>
        </w:rPr>
      </w:pPr>
      <w:r w:rsidRPr="00CA6263">
        <w:rPr>
          <w:rFonts w:ascii="Arial" w:hAnsi="Arial" w:cs="Arial"/>
          <w:noProof/>
        </w:rPr>
        <w:drawing>
          <wp:inline distT="114300" distB="114300" distL="114300" distR="114300" wp14:anchorId="485E5B03" wp14:editId="126E1799">
            <wp:extent cx="4773930" cy="2556510"/>
            <wp:effectExtent l="19050" t="19050" r="26670" b="15240"/>
            <wp:docPr id="17" name="image7.png" descr="A diagram of a product&#10;&#10;Description automatically generated"/>
            <wp:cNvGraphicFramePr/>
            <a:graphic xmlns:a="http://schemas.openxmlformats.org/drawingml/2006/main">
              <a:graphicData uri="http://schemas.openxmlformats.org/drawingml/2006/picture">
                <pic:pic xmlns:pic="http://schemas.openxmlformats.org/drawingml/2006/picture">
                  <pic:nvPicPr>
                    <pic:cNvPr id="17" name="image7.png" descr="A diagram of a product&#10;&#10;Description automatically generated"/>
                    <pic:cNvPicPr preferRelativeResize="0"/>
                  </pic:nvPicPr>
                  <pic:blipFill>
                    <a:blip r:embed="rId22"/>
                    <a:srcRect/>
                    <a:stretch>
                      <a:fillRect/>
                    </a:stretch>
                  </pic:blipFill>
                  <pic:spPr>
                    <a:xfrm>
                      <a:off x="0" y="0"/>
                      <a:ext cx="4773930" cy="2556510"/>
                    </a:xfrm>
                    <a:prstGeom prst="rect">
                      <a:avLst/>
                    </a:prstGeom>
                    <a:ln>
                      <a:solidFill>
                        <a:schemeClr val="tx1"/>
                      </a:solidFill>
                    </a:ln>
                  </pic:spPr>
                </pic:pic>
              </a:graphicData>
            </a:graphic>
          </wp:inline>
        </w:drawing>
      </w:r>
    </w:p>
    <w:p w14:paraId="670CE3E5" w14:textId="77777777" w:rsidR="000754DF" w:rsidRPr="00CA6263" w:rsidRDefault="000754DF" w:rsidP="000754DF">
      <w:pPr>
        <w:jc w:val="center"/>
        <w:rPr>
          <w:rFonts w:ascii="Arial" w:hAnsi="Arial" w:cs="Arial"/>
        </w:rPr>
      </w:pPr>
      <w:r w:rsidRPr="00CA6263">
        <w:rPr>
          <w:rFonts w:ascii="Arial" w:hAnsi="Arial" w:cs="Arial"/>
          <w:b/>
        </w:rPr>
        <w:t xml:space="preserve">Figure 13: </w:t>
      </w:r>
      <w:r w:rsidRPr="00CA6263">
        <w:rPr>
          <w:rFonts w:ascii="Arial" w:hAnsi="Arial" w:cs="Arial"/>
        </w:rPr>
        <w:t>Positioning of the products</w:t>
      </w:r>
    </w:p>
    <w:p w14:paraId="748FB6A2" w14:textId="77777777" w:rsidR="000754DF" w:rsidRPr="00CA6263" w:rsidRDefault="000754DF" w:rsidP="000754DF">
      <w:pPr>
        <w:jc w:val="center"/>
        <w:rPr>
          <w:rFonts w:ascii="Arial" w:hAnsi="Arial" w:cs="Arial"/>
          <w:b/>
          <w:color w:val="FF0000"/>
        </w:rPr>
      </w:pPr>
      <w:r w:rsidRPr="00CA6263">
        <w:rPr>
          <w:rFonts w:ascii="Arial" w:hAnsi="Arial" w:cs="Arial"/>
          <w:b/>
        </w:rPr>
        <w:t xml:space="preserve">Source: </w:t>
      </w:r>
      <w:r w:rsidRPr="00CA6263">
        <w:rPr>
          <w:rFonts w:ascii="Arial" w:hAnsi="Arial" w:cs="Arial"/>
        </w:rPr>
        <w:t>Self-Created</w:t>
      </w:r>
    </w:p>
    <w:p w14:paraId="6036EBF2" w14:textId="77777777" w:rsidR="00B4547A" w:rsidRPr="00CA6263" w:rsidRDefault="00000000">
      <w:pPr>
        <w:pStyle w:val="Heading1"/>
        <w:rPr>
          <w:rFonts w:ascii="Arial" w:hAnsi="Arial" w:cs="Arial"/>
        </w:rPr>
      </w:pPr>
      <w:bookmarkStart w:id="31" w:name="_heading=h.jpf23awy36v7" w:colFirst="0" w:colLast="0"/>
      <w:bookmarkStart w:id="32" w:name="_heading=h.4d34og8" w:colFirst="0" w:colLast="0"/>
      <w:bookmarkEnd w:id="31"/>
      <w:bookmarkEnd w:id="32"/>
      <w:r w:rsidRPr="00CA6263">
        <w:rPr>
          <w:rFonts w:ascii="Arial" w:hAnsi="Arial" w:cs="Arial"/>
        </w:rPr>
        <w:lastRenderedPageBreak/>
        <w:t xml:space="preserve">IV. Comparative Analysis </w:t>
      </w:r>
    </w:p>
    <w:p w14:paraId="36068213" w14:textId="77777777" w:rsidR="00B4547A" w:rsidRPr="00CA6263" w:rsidRDefault="00000000">
      <w:pPr>
        <w:rPr>
          <w:rFonts w:ascii="Arial" w:hAnsi="Arial" w:cs="Arial"/>
        </w:rPr>
      </w:pPr>
      <w:r w:rsidRPr="00CA6263">
        <w:rPr>
          <w:rFonts w:ascii="Arial" w:hAnsi="Arial" w:cs="Arial"/>
        </w:rPr>
        <w:t xml:space="preserve">The comparative analysis of the Unilever organisation requires the comparison between the situational analyses of both India and the UK. In this context, Brexit is found to be a vital political issue which has affected the operations of UK-based organisations like Unilever and caused supply chain difficulties. However, Unilever's operations in India have remained averse to the adverse effects of Brexit. </w:t>
      </w:r>
    </w:p>
    <w:p w14:paraId="32B8E09B" w14:textId="77777777" w:rsidR="00B4547A" w:rsidRPr="00CA6263" w:rsidRDefault="00B4547A">
      <w:pPr>
        <w:rPr>
          <w:rFonts w:ascii="Arial" w:hAnsi="Arial" w:cs="Arial"/>
        </w:rPr>
      </w:pPr>
    </w:p>
    <w:p w14:paraId="798D5BA5" w14:textId="77777777" w:rsidR="00B4547A" w:rsidRPr="00CA6263" w:rsidRDefault="00000000">
      <w:pPr>
        <w:jc w:val="center"/>
        <w:rPr>
          <w:rFonts w:ascii="Arial" w:hAnsi="Arial" w:cs="Arial"/>
          <w:b/>
        </w:rPr>
      </w:pPr>
      <w:r w:rsidRPr="00CA6263">
        <w:rPr>
          <w:rFonts w:ascii="Arial" w:hAnsi="Arial" w:cs="Arial"/>
          <w:b/>
          <w:noProof/>
        </w:rPr>
        <w:drawing>
          <wp:inline distT="114300" distB="114300" distL="114300" distR="114300" wp14:anchorId="05E0AD48" wp14:editId="176467B8">
            <wp:extent cx="3929063" cy="2795679"/>
            <wp:effectExtent l="0" t="0" r="0" b="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3929063" cy="2795679"/>
                    </a:xfrm>
                    <a:prstGeom prst="rect">
                      <a:avLst/>
                    </a:prstGeom>
                    <a:ln/>
                  </pic:spPr>
                </pic:pic>
              </a:graphicData>
            </a:graphic>
          </wp:inline>
        </w:drawing>
      </w:r>
    </w:p>
    <w:p w14:paraId="3F01B1C4" w14:textId="77777777" w:rsidR="00B4547A" w:rsidRPr="00CA6263" w:rsidRDefault="00000000">
      <w:pPr>
        <w:jc w:val="center"/>
        <w:rPr>
          <w:rFonts w:ascii="Arial" w:hAnsi="Arial" w:cs="Arial"/>
          <w:b/>
        </w:rPr>
      </w:pPr>
      <w:r w:rsidRPr="00CA6263">
        <w:rPr>
          <w:rFonts w:ascii="Arial" w:hAnsi="Arial" w:cs="Arial"/>
          <w:b/>
        </w:rPr>
        <w:t>Figure 14: EU workers in different UK industries before Brexit</w:t>
      </w:r>
    </w:p>
    <w:p w14:paraId="3F0D8A8A" w14:textId="77777777" w:rsidR="00B4547A" w:rsidRPr="00CA6263" w:rsidRDefault="00000000">
      <w:pPr>
        <w:jc w:val="center"/>
        <w:rPr>
          <w:rFonts w:ascii="Arial" w:hAnsi="Arial" w:cs="Arial"/>
          <w:b/>
        </w:rPr>
      </w:pPr>
      <w:bookmarkStart w:id="33" w:name="_heading=h.2grqrue" w:colFirst="0" w:colLast="0"/>
      <w:bookmarkEnd w:id="33"/>
      <w:r w:rsidRPr="00CA6263">
        <w:rPr>
          <w:rFonts w:ascii="Arial" w:hAnsi="Arial" w:cs="Arial"/>
          <w:b/>
        </w:rPr>
        <w:t>Source: (Loesche, D., 2017)</w:t>
      </w:r>
    </w:p>
    <w:p w14:paraId="05889DEA" w14:textId="77777777" w:rsidR="00B4547A" w:rsidRPr="00CA6263" w:rsidRDefault="00000000">
      <w:pPr>
        <w:rPr>
          <w:rFonts w:ascii="Arial" w:hAnsi="Arial" w:cs="Arial"/>
        </w:rPr>
      </w:pPr>
      <w:r w:rsidRPr="00CA6263">
        <w:rPr>
          <w:rFonts w:ascii="Arial" w:hAnsi="Arial" w:cs="Arial"/>
        </w:rPr>
        <w:t xml:space="preserve">In the above figure, the number of workers from EU countries who have worked in the different industries of the UK before the implementation of Brexit is given. Here, the majority of 508,000 EU workers participated in the retail and wholesale industry. By contrast, the financial and business industry have employed 382,000 EU workers. On the other hand, the industries of construction, manufacturing, transport, and communication have shown 185,000, 312,000 and 243,000 workers from EU countries. Therefore, the Unilever organisation's operations in the UK were more adversely affected by human resource shortages than those in India. So, from the perspective of comparative situational analysis, Unilever has a favourable environment in India compared to the UK. </w:t>
      </w:r>
    </w:p>
    <w:p w14:paraId="651EBBF3" w14:textId="77777777" w:rsidR="00B4547A" w:rsidRPr="00CA6263" w:rsidRDefault="00B4547A">
      <w:pPr>
        <w:rPr>
          <w:rFonts w:ascii="Arial" w:hAnsi="Arial" w:cs="Arial"/>
        </w:rPr>
      </w:pPr>
    </w:p>
    <w:p w14:paraId="671D3DFB" w14:textId="77777777" w:rsidR="00B4547A" w:rsidRPr="00CA6263" w:rsidRDefault="00000000">
      <w:pPr>
        <w:rPr>
          <w:rFonts w:ascii="Arial" w:hAnsi="Arial" w:cs="Arial"/>
        </w:rPr>
      </w:pPr>
      <w:r w:rsidRPr="00CA6263">
        <w:rPr>
          <w:rFonts w:ascii="Arial" w:hAnsi="Arial" w:cs="Arial"/>
        </w:rPr>
        <w:lastRenderedPageBreak/>
        <w:t>Again, the situational analysis done earlier has found the UK to be the sixth largest economy with increasing per capita income, whereas Unilever's sales in India have been increasing in a positive trend from 2013 to 2023. These similarities provide almost equal opportunities for Unilever in both nations.</w:t>
      </w:r>
    </w:p>
    <w:p w14:paraId="67DFA4D1" w14:textId="77777777" w:rsidR="00B4547A" w:rsidRPr="00CA6263" w:rsidRDefault="00000000">
      <w:pPr>
        <w:jc w:val="center"/>
        <w:rPr>
          <w:rFonts w:ascii="Arial" w:hAnsi="Arial" w:cs="Arial"/>
          <w:b/>
        </w:rPr>
      </w:pPr>
      <w:r w:rsidRPr="00CA6263">
        <w:rPr>
          <w:rFonts w:ascii="Arial" w:hAnsi="Arial" w:cs="Arial"/>
          <w:b/>
          <w:noProof/>
        </w:rPr>
        <w:drawing>
          <wp:inline distT="114300" distB="114300" distL="114300" distR="114300" wp14:anchorId="01EBB90B" wp14:editId="4A8BDB71">
            <wp:extent cx="4199466" cy="4241800"/>
            <wp:effectExtent l="0" t="0" r="0" b="6350"/>
            <wp:docPr id="1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4"/>
                    <a:srcRect/>
                    <a:stretch>
                      <a:fillRect/>
                    </a:stretch>
                  </pic:blipFill>
                  <pic:spPr>
                    <a:xfrm>
                      <a:off x="0" y="0"/>
                      <a:ext cx="4207402" cy="4249816"/>
                    </a:xfrm>
                    <a:prstGeom prst="rect">
                      <a:avLst/>
                    </a:prstGeom>
                    <a:ln/>
                  </pic:spPr>
                </pic:pic>
              </a:graphicData>
            </a:graphic>
          </wp:inline>
        </w:drawing>
      </w:r>
    </w:p>
    <w:p w14:paraId="09C2CF94" w14:textId="77777777" w:rsidR="00B4547A" w:rsidRPr="00CA6263" w:rsidRDefault="00000000">
      <w:pPr>
        <w:jc w:val="center"/>
        <w:rPr>
          <w:rFonts w:ascii="Arial" w:hAnsi="Arial" w:cs="Arial"/>
          <w:b/>
        </w:rPr>
      </w:pPr>
      <w:r w:rsidRPr="00CA6263">
        <w:rPr>
          <w:rFonts w:ascii="Arial" w:hAnsi="Arial" w:cs="Arial"/>
          <w:b/>
        </w:rPr>
        <w:t>Figure 15: Comparison of India and the UK on GDP</w:t>
      </w:r>
    </w:p>
    <w:p w14:paraId="11A21897" w14:textId="77777777" w:rsidR="00B4547A" w:rsidRPr="00CA6263" w:rsidRDefault="00000000">
      <w:pPr>
        <w:jc w:val="center"/>
        <w:rPr>
          <w:rFonts w:ascii="Arial" w:hAnsi="Arial" w:cs="Arial"/>
          <w:b/>
        </w:rPr>
      </w:pPr>
      <w:bookmarkStart w:id="34" w:name="_heading=h.vx1227" w:colFirst="0" w:colLast="0"/>
      <w:bookmarkEnd w:id="34"/>
      <w:r w:rsidRPr="00CA6263">
        <w:rPr>
          <w:rFonts w:ascii="Arial" w:hAnsi="Arial" w:cs="Arial"/>
          <w:b/>
        </w:rPr>
        <w:t>Source: (Armstrong, M, 2022)</w:t>
      </w:r>
    </w:p>
    <w:p w14:paraId="129618B3" w14:textId="0B1E44B0" w:rsidR="00B4547A" w:rsidRPr="00CA6263" w:rsidRDefault="00000000">
      <w:pPr>
        <w:rPr>
          <w:rFonts w:ascii="Arial" w:hAnsi="Arial" w:cs="Arial"/>
        </w:rPr>
      </w:pPr>
      <w:r w:rsidRPr="00CA6263">
        <w:rPr>
          <w:rFonts w:ascii="Arial" w:hAnsi="Arial" w:cs="Arial"/>
        </w:rPr>
        <w:t xml:space="preserve">In the above figure, the GDP of both the UK and India are compared to provide evidence for the situational analysis of the Unilever organisation of both countries. The massive size of the Indian economy has helped the country achieve a high output level of $3.53 trillion, which has surpassed the $3.38 trillion GDP of the UK. The prevalence of rapid inflation in the UK led to a </w:t>
      </w:r>
      <w:r w:rsidR="000754DF" w:rsidRPr="00CA6263">
        <w:rPr>
          <w:rFonts w:ascii="Arial" w:hAnsi="Arial" w:cs="Arial"/>
        </w:rPr>
        <w:t>cost-of-living</w:t>
      </w:r>
      <w:r w:rsidRPr="00CA6263">
        <w:rPr>
          <w:rFonts w:ascii="Arial" w:hAnsi="Arial" w:cs="Arial"/>
        </w:rPr>
        <w:t xml:space="preserve"> crisis, and the country was also reeling under the continued adverse effects of Brexit and associated political turmoil. These disadvantages led to a comparatively lower GDP in the UK than in India. Therefore, in the context of situational analysis, Unilever has the advantage of increasing its market share and achieving profitability in India than in the UK. </w:t>
      </w:r>
    </w:p>
    <w:p w14:paraId="233E3537" w14:textId="77777777" w:rsidR="00B4547A" w:rsidRPr="00CA6263" w:rsidRDefault="00B4547A">
      <w:pPr>
        <w:rPr>
          <w:rFonts w:ascii="Arial" w:hAnsi="Arial" w:cs="Arial"/>
        </w:rPr>
      </w:pPr>
    </w:p>
    <w:p w14:paraId="248C3C93" w14:textId="2A7A14C0" w:rsidR="00B4547A" w:rsidRPr="00CA6263" w:rsidRDefault="00000000">
      <w:pPr>
        <w:rPr>
          <w:rFonts w:ascii="Arial" w:hAnsi="Arial" w:cs="Arial"/>
        </w:rPr>
      </w:pPr>
      <w:bookmarkStart w:id="35" w:name="_heading=h.3fwokq0" w:colFirst="0" w:colLast="0"/>
      <w:bookmarkEnd w:id="35"/>
      <w:r w:rsidRPr="00CA6263">
        <w:rPr>
          <w:rFonts w:ascii="Arial" w:hAnsi="Arial" w:cs="Arial"/>
        </w:rPr>
        <w:t xml:space="preserve">According to Andy Beckett (2022), the consumer binge, including spending habits and purchase decisions, is presently undergoing a major change owing to the high inflation in the </w:t>
      </w:r>
      <w:r w:rsidR="000754DF" w:rsidRPr="00CA6263">
        <w:rPr>
          <w:rFonts w:ascii="Arial" w:hAnsi="Arial" w:cs="Arial"/>
        </w:rPr>
        <w:t>cost-of-living</w:t>
      </w:r>
      <w:r w:rsidRPr="00CA6263">
        <w:rPr>
          <w:rFonts w:ascii="Arial" w:hAnsi="Arial" w:cs="Arial"/>
        </w:rPr>
        <w:t xml:space="preserve"> crisis and the lack of protective measures adopted by the UK government. The social costs of poor and low-paid workers, as well as financially stretched families in the UK, are significantly high during the </w:t>
      </w:r>
      <w:r w:rsidR="000754DF" w:rsidRPr="00CA6263">
        <w:rPr>
          <w:rFonts w:ascii="Arial" w:hAnsi="Arial" w:cs="Arial"/>
        </w:rPr>
        <w:t>cost-of-living</w:t>
      </w:r>
      <w:r w:rsidRPr="00CA6263">
        <w:rPr>
          <w:rFonts w:ascii="Arial" w:hAnsi="Arial" w:cs="Arial"/>
        </w:rPr>
        <w:t xml:space="preserve"> crisis. On the other hand, the situational analysis of India has found a family-oriented social structure with priority given to value-based purchase and consumption of consumer goods. The tendency of Indian consumers to increase their household savings, however, acts as a constraint to Unilever's price strategy. Therefore, the contrasting consumer behaviours of the UK and India require Unilever to devise different pricing strategies for consumers in both countries.</w:t>
      </w:r>
    </w:p>
    <w:p w14:paraId="32FC92B8" w14:textId="77777777" w:rsidR="00B4547A" w:rsidRPr="00CA6263" w:rsidRDefault="00B4547A">
      <w:pPr>
        <w:rPr>
          <w:rFonts w:ascii="Arial" w:hAnsi="Arial" w:cs="Arial"/>
        </w:rPr>
      </w:pPr>
    </w:p>
    <w:p w14:paraId="1E9562FB" w14:textId="77777777" w:rsidR="00B4547A" w:rsidRPr="00CA6263" w:rsidRDefault="00000000">
      <w:pPr>
        <w:rPr>
          <w:rFonts w:ascii="Arial" w:hAnsi="Arial" w:cs="Arial"/>
        </w:rPr>
      </w:pPr>
      <w:bookmarkStart w:id="36" w:name="_heading=h.1v1yuxt" w:colFirst="0" w:colLast="0"/>
      <w:bookmarkEnd w:id="36"/>
      <w:r w:rsidRPr="00CA6263">
        <w:rPr>
          <w:rFonts w:ascii="Arial" w:hAnsi="Arial" w:cs="Arial"/>
        </w:rPr>
        <w:t>Moreover, the situational analysis has found the UK to be a technologically advanced country with various institutions. The UK technological landscape places priority on automation in supply chain activities to overcome skill shortages and talent gaps (Howcroft D. and Taylor P., 2023). The Unilever organisation takes advantage of these technological innovations and adheres to sound regulatory compliance in its operations in the UK. On the other hand, the situational analysis of Unilever in India has found increased digitalisation and greater adoption of e-commerce to be the primary advantages. Therefore, Unilever has benefited from greater technological diffusion in both the UK and India. However, Unilever also faces environmental penalties and lawsuits in India, which tarnishes its reputation.</w:t>
      </w:r>
    </w:p>
    <w:p w14:paraId="6402EB42" w14:textId="77777777" w:rsidR="00B4547A" w:rsidRPr="00CA6263" w:rsidRDefault="00B4547A">
      <w:pPr>
        <w:rPr>
          <w:rFonts w:ascii="Arial" w:hAnsi="Arial" w:cs="Arial"/>
        </w:rPr>
      </w:pPr>
      <w:bookmarkStart w:id="37" w:name="_heading=h.sfxgayhd3wdu" w:colFirst="0" w:colLast="0"/>
      <w:bookmarkEnd w:id="37"/>
    </w:p>
    <w:p w14:paraId="5F082608" w14:textId="77777777" w:rsidR="00B4547A" w:rsidRPr="00CA6263" w:rsidRDefault="00000000">
      <w:pPr>
        <w:rPr>
          <w:rFonts w:ascii="Arial" w:hAnsi="Arial" w:cs="Arial"/>
        </w:rPr>
      </w:pPr>
      <w:r w:rsidRPr="00CA6263">
        <w:rPr>
          <w:rFonts w:ascii="Arial" w:hAnsi="Arial" w:cs="Arial"/>
        </w:rPr>
        <w:t xml:space="preserve">Additionally, the situational analysis has found the similarity of a wide brand portfolio and increased innovation of Unilever in creating value for its customers, both in the UK and India. The threat of substitute commodities in the different market segments is found to be a common similarity in both India and the UK. Among the different threats, changes in consumer preferences, regulations, and intense competition were found to be valid in the UK's business landscape. However, in India, the main threats to Unilever were found to be the high bargaining power of consumers and increased fuel and transportation costs. </w:t>
      </w:r>
      <w:r w:rsidRPr="00CA6263">
        <w:rPr>
          <w:rFonts w:ascii="Arial" w:hAnsi="Arial" w:cs="Arial"/>
        </w:rPr>
        <w:lastRenderedPageBreak/>
        <w:t>Therefore, the Unilever organisation faces diverse types of threats and advantages in its international operations, where some of the disadvantages in the UK are overcome by operating in India and vice versa.</w:t>
      </w:r>
    </w:p>
    <w:p w14:paraId="56A7DFB1" w14:textId="77777777" w:rsidR="00B4547A" w:rsidRPr="00CA6263" w:rsidRDefault="00B4547A">
      <w:pPr>
        <w:rPr>
          <w:rFonts w:ascii="Arial" w:hAnsi="Arial" w:cs="Arial"/>
        </w:rPr>
      </w:pPr>
    </w:p>
    <w:p w14:paraId="3210E8F8" w14:textId="77777777" w:rsidR="00B76896" w:rsidRPr="00CA6263" w:rsidRDefault="00B76896">
      <w:pPr>
        <w:rPr>
          <w:rFonts w:ascii="Arial" w:hAnsi="Arial" w:cs="Arial"/>
          <w:b/>
          <w:sz w:val="28"/>
          <w:szCs w:val="28"/>
        </w:rPr>
      </w:pPr>
      <w:bookmarkStart w:id="38" w:name="_heading=h.2s8eyo1" w:colFirst="0" w:colLast="0"/>
      <w:bookmarkEnd w:id="38"/>
      <w:r w:rsidRPr="00CA6263">
        <w:rPr>
          <w:rFonts w:ascii="Arial" w:hAnsi="Arial" w:cs="Arial"/>
        </w:rPr>
        <w:br w:type="page"/>
      </w:r>
    </w:p>
    <w:p w14:paraId="013D5A87" w14:textId="0E4617EF" w:rsidR="00B4547A" w:rsidRPr="00CA6263" w:rsidRDefault="00000000">
      <w:pPr>
        <w:pStyle w:val="Heading1"/>
        <w:rPr>
          <w:rFonts w:ascii="Arial" w:hAnsi="Arial" w:cs="Arial"/>
        </w:rPr>
      </w:pPr>
      <w:r w:rsidRPr="00CA6263">
        <w:rPr>
          <w:rFonts w:ascii="Arial" w:hAnsi="Arial" w:cs="Arial"/>
        </w:rPr>
        <w:lastRenderedPageBreak/>
        <w:t xml:space="preserve">V. Marketing Strategies </w:t>
      </w:r>
    </w:p>
    <w:p w14:paraId="29C69CA0" w14:textId="77777777" w:rsidR="00B4547A" w:rsidRPr="00CA6263" w:rsidRDefault="00000000">
      <w:pPr>
        <w:pStyle w:val="Heading2"/>
        <w:rPr>
          <w:rFonts w:ascii="Arial" w:hAnsi="Arial" w:cs="Arial"/>
        </w:rPr>
      </w:pPr>
      <w:bookmarkStart w:id="39" w:name="_heading=h.3rdcrjn" w:colFirst="0" w:colLast="0"/>
      <w:bookmarkEnd w:id="39"/>
      <w:r w:rsidRPr="00CA6263">
        <w:rPr>
          <w:rFonts w:ascii="Arial" w:hAnsi="Arial" w:cs="Arial"/>
        </w:rPr>
        <w:t>7Ps</w:t>
      </w:r>
    </w:p>
    <w:p w14:paraId="437366B7" w14:textId="77777777" w:rsidR="00B4547A" w:rsidRPr="00CA6263" w:rsidRDefault="00000000">
      <w:pPr>
        <w:rPr>
          <w:rFonts w:ascii="Arial" w:hAnsi="Arial" w:cs="Arial"/>
        </w:rPr>
      </w:pPr>
      <w:bookmarkStart w:id="40" w:name="_heading=h.4f1mdlm" w:colFirst="0" w:colLast="0"/>
      <w:bookmarkEnd w:id="40"/>
      <w:r w:rsidRPr="00CA6263">
        <w:rPr>
          <w:rFonts w:ascii="Arial" w:hAnsi="Arial" w:cs="Arial"/>
          <w:b/>
          <w:i/>
        </w:rPr>
        <w:t xml:space="preserve">Product: </w:t>
      </w:r>
      <w:r w:rsidRPr="00CA6263">
        <w:rPr>
          <w:rFonts w:ascii="Arial" w:hAnsi="Arial" w:cs="Arial"/>
        </w:rPr>
        <w:t>Unilever's product strategy is diversified. The company has been effective in creating FMCG products, ranging from food products, home range products, personal range collections and even water purifiers (Unilever PLC, 2023). Every product is accessible both in the UK and India. However, after the merger with GSK, consumer healthcare has positioned the market for water purifiers at the highest position in the Indian market.</w:t>
      </w:r>
    </w:p>
    <w:p w14:paraId="3D384F7D" w14:textId="77777777" w:rsidR="00B4547A" w:rsidRPr="00CA6263" w:rsidRDefault="00B4547A">
      <w:pPr>
        <w:rPr>
          <w:rFonts w:ascii="Arial" w:hAnsi="Arial" w:cs="Arial"/>
        </w:rPr>
      </w:pPr>
    </w:p>
    <w:p w14:paraId="344E37D7" w14:textId="77777777" w:rsidR="00B4547A" w:rsidRPr="00CA6263" w:rsidRDefault="00000000">
      <w:pPr>
        <w:jc w:val="center"/>
        <w:rPr>
          <w:rFonts w:ascii="Arial" w:hAnsi="Arial" w:cs="Arial"/>
          <w:b/>
        </w:rPr>
      </w:pPr>
      <w:r w:rsidRPr="00CA6263">
        <w:rPr>
          <w:rFonts w:ascii="Arial" w:hAnsi="Arial" w:cs="Arial"/>
          <w:b/>
          <w:noProof/>
        </w:rPr>
        <w:drawing>
          <wp:inline distT="114300" distB="114300" distL="114300" distR="114300" wp14:anchorId="1E4EEB00" wp14:editId="549A1E17">
            <wp:extent cx="5943600" cy="3340100"/>
            <wp:effectExtent l="0" t="0" r="0" b="0"/>
            <wp:docPr id="2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5"/>
                    <a:srcRect/>
                    <a:stretch>
                      <a:fillRect/>
                    </a:stretch>
                  </pic:blipFill>
                  <pic:spPr>
                    <a:xfrm>
                      <a:off x="0" y="0"/>
                      <a:ext cx="5943600" cy="3340100"/>
                    </a:xfrm>
                    <a:prstGeom prst="rect">
                      <a:avLst/>
                    </a:prstGeom>
                    <a:ln/>
                  </pic:spPr>
                </pic:pic>
              </a:graphicData>
            </a:graphic>
          </wp:inline>
        </w:drawing>
      </w:r>
    </w:p>
    <w:p w14:paraId="37C10D3F" w14:textId="77777777" w:rsidR="00B4547A" w:rsidRPr="00CA6263" w:rsidRDefault="00000000">
      <w:pPr>
        <w:jc w:val="center"/>
        <w:rPr>
          <w:rFonts w:ascii="Arial" w:hAnsi="Arial" w:cs="Arial"/>
          <w:b/>
        </w:rPr>
      </w:pPr>
      <w:r w:rsidRPr="00CA6263">
        <w:rPr>
          <w:rFonts w:ascii="Arial" w:hAnsi="Arial" w:cs="Arial"/>
          <w:b/>
        </w:rPr>
        <w:t>Figure 16: Unilever UK product varieties diagram</w:t>
      </w:r>
    </w:p>
    <w:p w14:paraId="0425F113" w14:textId="77777777" w:rsidR="00B4547A" w:rsidRPr="00CA6263" w:rsidRDefault="00000000">
      <w:pPr>
        <w:jc w:val="center"/>
        <w:rPr>
          <w:rFonts w:ascii="Arial" w:hAnsi="Arial" w:cs="Arial"/>
          <w:b/>
        </w:rPr>
      </w:pPr>
      <w:r w:rsidRPr="00CA6263">
        <w:rPr>
          <w:rFonts w:ascii="Arial" w:hAnsi="Arial" w:cs="Arial"/>
          <w:b/>
        </w:rPr>
        <w:t>Source: (Unilever PLC, 2023)</w:t>
      </w:r>
    </w:p>
    <w:p w14:paraId="3E9E0872" w14:textId="77777777" w:rsidR="00B4547A" w:rsidRPr="00CA6263" w:rsidRDefault="00B4547A">
      <w:pPr>
        <w:rPr>
          <w:rFonts w:ascii="Arial" w:hAnsi="Arial" w:cs="Arial"/>
        </w:rPr>
      </w:pPr>
    </w:p>
    <w:p w14:paraId="4FB6CD23" w14:textId="77777777" w:rsidR="00B4547A" w:rsidRPr="00CA6263" w:rsidRDefault="00B4547A">
      <w:pPr>
        <w:rPr>
          <w:rFonts w:ascii="Arial" w:hAnsi="Arial" w:cs="Arial"/>
        </w:rPr>
      </w:pPr>
    </w:p>
    <w:p w14:paraId="32E89BBF" w14:textId="77777777" w:rsidR="00B4547A" w:rsidRPr="00CA6263" w:rsidRDefault="00000000">
      <w:pPr>
        <w:jc w:val="center"/>
        <w:rPr>
          <w:rFonts w:ascii="Arial" w:hAnsi="Arial" w:cs="Arial"/>
          <w:b/>
        </w:rPr>
      </w:pPr>
      <w:r w:rsidRPr="00CA6263">
        <w:rPr>
          <w:rFonts w:ascii="Arial" w:hAnsi="Arial" w:cs="Arial"/>
          <w:b/>
          <w:noProof/>
        </w:rPr>
        <w:lastRenderedPageBreak/>
        <w:drawing>
          <wp:inline distT="114300" distB="114300" distL="114300" distR="114300" wp14:anchorId="37812FF3" wp14:editId="72193DB7">
            <wp:extent cx="5743575" cy="3143250"/>
            <wp:effectExtent l="0" t="0" r="0" b="0"/>
            <wp:docPr id="2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6"/>
                    <a:srcRect/>
                    <a:stretch>
                      <a:fillRect/>
                    </a:stretch>
                  </pic:blipFill>
                  <pic:spPr>
                    <a:xfrm>
                      <a:off x="0" y="0"/>
                      <a:ext cx="5743575" cy="3143250"/>
                    </a:xfrm>
                    <a:prstGeom prst="rect">
                      <a:avLst/>
                    </a:prstGeom>
                    <a:ln/>
                  </pic:spPr>
                </pic:pic>
              </a:graphicData>
            </a:graphic>
          </wp:inline>
        </w:drawing>
      </w:r>
    </w:p>
    <w:p w14:paraId="20ABB4AC" w14:textId="77777777" w:rsidR="00B4547A" w:rsidRPr="00CA6263" w:rsidRDefault="00000000">
      <w:pPr>
        <w:jc w:val="center"/>
        <w:rPr>
          <w:rFonts w:ascii="Arial" w:hAnsi="Arial" w:cs="Arial"/>
          <w:b/>
        </w:rPr>
      </w:pPr>
      <w:r w:rsidRPr="00CA6263">
        <w:rPr>
          <w:rFonts w:ascii="Arial" w:hAnsi="Arial" w:cs="Arial"/>
          <w:b/>
        </w:rPr>
        <w:t>Figure 17: Product varieties of Hindustan Unilever in India</w:t>
      </w:r>
    </w:p>
    <w:p w14:paraId="763EEC7E" w14:textId="77777777" w:rsidR="00B4547A" w:rsidRPr="00CA6263" w:rsidRDefault="00000000">
      <w:pPr>
        <w:jc w:val="center"/>
        <w:rPr>
          <w:rFonts w:ascii="Arial" w:hAnsi="Arial" w:cs="Arial"/>
          <w:b/>
        </w:rPr>
      </w:pPr>
      <w:bookmarkStart w:id="41" w:name="_heading=h.2u6wntf" w:colFirst="0" w:colLast="0"/>
      <w:bookmarkEnd w:id="41"/>
      <w:r w:rsidRPr="00CA6263">
        <w:rPr>
          <w:rFonts w:ascii="Arial" w:hAnsi="Arial" w:cs="Arial"/>
          <w:b/>
        </w:rPr>
        <w:t>Source: (Stock Phoenix, 2021)</w:t>
      </w:r>
    </w:p>
    <w:p w14:paraId="67039EF3" w14:textId="77777777" w:rsidR="00B4547A" w:rsidRPr="00CA6263" w:rsidRDefault="00000000">
      <w:pPr>
        <w:rPr>
          <w:rFonts w:ascii="Arial" w:hAnsi="Arial" w:cs="Arial"/>
        </w:rPr>
      </w:pPr>
      <w:r w:rsidRPr="00CA6263">
        <w:rPr>
          <w:rFonts w:ascii="Arial" w:hAnsi="Arial" w:cs="Arial"/>
        </w:rPr>
        <w:t xml:space="preserve">The different comparisons of the various products of Unilever organisation in the UK and India are provided in figures 16 and 17 respectively. </w:t>
      </w:r>
    </w:p>
    <w:p w14:paraId="10F5AFD0" w14:textId="77777777" w:rsidR="00B4547A" w:rsidRPr="00CA6263" w:rsidRDefault="00B4547A">
      <w:pPr>
        <w:rPr>
          <w:rFonts w:ascii="Arial" w:hAnsi="Arial" w:cs="Arial"/>
        </w:rPr>
      </w:pPr>
    </w:p>
    <w:p w14:paraId="3C6688BE" w14:textId="77777777" w:rsidR="00B4547A" w:rsidRPr="00CA6263" w:rsidRDefault="00000000">
      <w:pPr>
        <w:rPr>
          <w:rFonts w:ascii="Arial" w:hAnsi="Arial" w:cs="Arial"/>
        </w:rPr>
      </w:pPr>
      <w:r w:rsidRPr="00CA6263">
        <w:rPr>
          <w:rFonts w:ascii="Arial" w:hAnsi="Arial" w:cs="Arial"/>
          <w:b/>
          <w:i/>
        </w:rPr>
        <w:t xml:space="preserve">Price: </w:t>
      </w:r>
      <w:r w:rsidRPr="00CA6263">
        <w:rPr>
          <w:rFonts w:ascii="Arial" w:hAnsi="Arial" w:cs="Arial"/>
        </w:rPr>
        <w:t>Unilever has been known to be extremely competitive with a simple pricing strategy in the market. The product prices in India are also affordable in rural areas, thereby making an enormous number of consumers dependent on the product, even with fluctuating demand and supply chain considerations. However, in the UK, to maintain an effective balance in the market with its competitors, Unilever set a competitive pricing policy.</w:t>
      </w:r>
    </w:p>
    <w:p w14:paraId="4498B41E" w14:textId="77777777" w:rsidR="00B4547A" w:rsidRPr="00CA6263" w:rsidRDefault="00B4547A">
      <w:pPr>
        <w:rPr>
          <w:rFonts w:ascii="Arial" w:hAnsi="Arial" w:cs="Arial"/>
          <w:b/>
          <w:i/>
        </w:rPr>
      </w:pPr>
    </w:p>
    <w:p w14:paraId="3142CD99" w14:textId="77777777" w:rsidR="00B4547A" w:rsidRPr="00CA6263" w:rsidRDefault="00000000">
      <w:pPr>
        <w:rPr>
          <w:rFonts w:ascii="Arial" w:hAnsi="Arial" w:cs="Arial"/>
        </w:rPr>
      </w:pPr>
      <w:bookmarkStart w:id="42" w:name="_heading=h.19c6y18" w:colFirst="0" w:colLast="0"/>
      <w:bookmarkEnd w:id="42"/>
      <w:r w:rsidRPr="00CA6263">
        <w:rPr>
          <w:rFonts w:ascii="Arial" w:hAnsi="Arial" w:cs="Arial"/>
          <w:b/>
          <w:i/>
        </w:rPr>
        <w:t>Place:</w:t>
      </w:r>
      <w:r w:rsidRPr="00CA6263">
        <w:rPr>
          <w:rFonts w:ascii="Arial" w:hAnsi="Arial" w:cs="Arial"/>
        </w:rPr>
        <w:t xml:space="preserve"> Unilever has a broad distribution network with two million outlets and 7.7 million retail outlets throughout the world (Business APAC, 2023). The company also has a direct selling network regulated by Hindustan Unilever Ltd network in India. This has enabled the company to serve rural areas as well with an efficient distribution system. However, In the UK, the company can reach a wide market with an effective distribution strategy, which not only enables the company to maintain its marketing requirements but also provides a remarkable consumer experience.</w:t>
      </w:r>
    </w:p>
    <w:p w14:paraId="6AD6333B" w14:textId="77777777" w:rsidR="00B4547A" w:rsidRPr="00CA6263" w:rsidRDefault="00B4547A">
      <w:pPr>
        <w:rPr>
          <w:rFonts w:ascii="Arial" w:hAnsi="Arial" w:cs="Arial"/>
        </w:rPr>
      </w:pPr>
      <w:bookmarkStart w:id="43" w:name="_heading=h.2nvsupc894dy" w:colFirst="0" w:colLast="0"/>
      <w:bookmarkEnd w:id="43"/>
    </w:p>
    <w:p w14:paraId="367857AB" w14:textId="77777777" w:rsidR="00B4547A" w:rsidRPr="00CA6263" w:rsidRDefault="00000000">
      <w:pPr>
        <w:pStyle w:val="Heading1"/>
        <w:rPr>
          <w:rFonts w:ascii="Arial" w:hAnsi="Arial" w:cs="Arial"/>
        </w:rPr>
      </w:pPr>
      <w:r w:rsidRPr="00CA6263">
        <w:rPr>
          <w:rFonts w:ascii="Arial" w:hAnsi="Arial" w:cs="Arial"/>
        </w:rPr>
        <w:t xml:space="preserve">VI. Market Entry Methods </w:t>
      </w:r>
    </w:p>
    <w:p w14:paraId="41C81110" w14:textId="77777777" w:rsidR="00B4547A" w:rsidRPr="00CA6263" w:rsidRDefault="00000000">
      <w:pPr>
        <w:rPr>
          <w:rFonts w:ascii="Arial" w:hAnsi="Arial" w:cs="Arial"/>
        </w:rPr>
      </w:pPr>
      <w:bookmarkStart w:id="44" w:name="_heading=h.3tbugp1" w:colFirst="0" w:colLast="0"/>
      <w:bookmarkEnd w:id="44"/>
      <w:r w:rsidRPr="00CA6263">
        <w:rPr>
          <w:rFonts w:ascii="Arial" w:hAnsi="Arial" w:cs="Arial"/>
        </w:rPr>
        <w:t xml:space="preserve">The methods adopted by international organisations to enter new markets involve foreign direct investment, franchising, export orientation and joint ventures (Chen, 2023). The Unilever organisation has made effective use of each of these methods to improve its brand positioning and performance in different market segments of the UK and India. According to Unilever PLC (2023), the Hindustan Unilever subsidiary has partnered with Brookfield to set up a 45 MW capacity solar park in Rajasthan. This is a corporate social responsibility initiative of the Unilever organisation to achieve net zero carbon emissions. Again, Unilever Lakme (2023) has stated that the joint venture ship between Lakme and Unilever has resulted in the first home-grown cosmetic brand in India. This market entry method has the effectiveness of gaining sixty-five years of experience with the Lakme brand and the available brand reputation of Unilever. The Unilever organisation was able to enter the beauty, cosmetics, and self-enhancement market in India with the help of this joint venture with Lakme. Again, foreign direct investment (FDI) implies the purchase of assets by foreign organisations in other countries, thereby providing direct control of such assets (Islam M.A. </w:t>
      </w:r>
      <w:r w:rsidRPr="00CA6263">
        <w:rPr>
          <w:rFonts w:ascii="Arial" w:hAnsi="Arial" w:cs="Arial"/>
          <w:i/>
        </w:rPr>
        <w:t>et al.,</w:t>
      </w:r>
      <w:r w:rsidRPr="00CA6263">
        <w:rPr>
          <w:rFonts w:ascii="Arial" w:hAnsi="Arial" w:cs="Arial"/>
        </w:rPr>
        <w:t xml:space="preserve"> 2020). The purpose of FDI is the maximisation of commercial profits through diversification of investments. The Unilever organisation, as an international brand, has used the FDI policy to purchase shares and stocks of reputed businesses in India to establish itself in the country's consumer goods market. Therefore, FDI is another market entry method used by Unilever as a market entry method in India.</w:t>
      </w:r>
    </w:p>
    <w:p w14:paraId="334379C4" w14:textId="77777777" w:rsidR="00B4547A" w:rsidRPr="00CA6263" w:rsidRDefault="00B4547A">
      <w:pPr>
        <w:rPr>
          <w:rFonts w:ascii="Arial" w:hAnsi="Arial" w:cs="Arial"/>
        </w:rPr>
      </w:pPr>
    </w:p>
    <w:p w14:paraId="3EA31DB5" w14:textId="77777777" w:rsidR="00B4547A" w:rsidRPr="00CA6263" w:rsidRDefault="00000000">
      <w:pPr>
        <w:jc w:val="center"/>
        <w:rPr>
          <w:rFonts w:ascii="Arial" w:hAnsi="Arial" w:cs="Arial"/>
          <w:b/>
        </w:rPr>
      </w:pPr>
      <w:r w:rsidRPr="00CA6263">
        <w:rPr>
          <w:rFonts w:ascii="Arial" w:hAnsi="Arial" w:cs="Arial"/>
          <w:b/>
          <w:noProof/>
        </w:rPr>
        <w:lastRenderedPageBreak/>
        <w:drawing>
          <wp:inline distT="114300" distB="114300" distL="114300" distR="114300" wp14:anchorId="4D617769" wp14:editId="2F2EE092">
            <wp:extent cx="3938588" cy="2947629"/>
            <wp:effectExtent l="0" t="0" r="0" b="0"/>
            <wp:docPr id="22" name="image17.png" descr="A graph of blue ba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7.png" descr="A graph of blue bars&#10;&#10;Description automatically generated"/>
                    <pic:cNvPicPr preferRelativeResize="0"/>
                  </pic:nvPicPr>
                  <pic:blipFill>
                    <a:blip r:embed="rId27"/>
                    <a:srcRect/>
                    <a:stretch>
                      <a:fillRect/>
                    </a:stretch>
                  </pic:blipFill>
                  <pic:spPr>
                    <a:xfrm>
                      <a:off x="0" y="0"/>
                      <a:ext cx="3938588" cy="2947629"/>
                    </a:xfrm>
                    <a:prstGeom prst="rect">
                      <a:avLst/>
                    </a:prstGeom>
                    <a:ln/>
                  </pic:spPr>
                </pic:pic>
              </a:graphicData>
            </a:graphic>
          </wp:inline>
        </w:drawing>
      </w:r>
    </w:p>
    <w:p w14:paraId="12B789DD" w14:textId="77777777" w:rsidR="00B4547A" w:rsidRPr="00CA6263" w:rsidRDefault="00000000">
      <w:pPr>
        <w:jc w:val="center"/>
        <w:rPr>
          <w:rFonts w:ascii="Arial" w:hAnsi="Arial" w:cs="Arial"/>
          <w:b/>
        </w:rPr>
      </w:pPr>
      <w:r w:rsidRPr="00CA6263">
        <w:rPr>
          <w:rFonts w:ascii="Arial" w:hAnsi="Arial" w:cs="Arial"/>
          <w:b/>
        </w:rPr>
        <w:t>Figure 18: FDI inflows from the UK to India from 2013 to 2022</w:t>
      </w:r>
    </w:p>
    <w:p w14:paraId="2630A659" w14:textId="77777777" w:rsidR="00B4547A" w:rsidRPr="00CA6263" w:rsidRDefault="00000000">
      <w:pPr>
        <w:jc w:val="center"/>
        <w:rPr>
          <w:rFonts w:ascii="Arial" w:hAnsi="Arial" w:cs="Arial"/>
          <w:b/>
        </w:rPr>
      </w:pPr>
      <w:r w:rsidRPr="00CA6263">
        <w:rPr>
          <w:rFonts w:ascii="Arial" w:hAnsi="Arial" w:cs="Arial"/>
          <w:b/>
        </w:rPr>
        <w:t>Source: (Reserve Bank of India, 2023)</w:t>
      </w:r>
    </w:p>
    <w:p w14:paraId="336A6D9D" w14:textId="77777777" w:rsidR="00B4547A" w:rsidRPr="00CA6263" w:rsidRDefault="00000000">
      <w:pPr>
        <w:rPr>
          <w:rFonts w:ascii="Arial" w:hAnsi="Arial" w:cs="Arial"/>
        </w:rPr>
      </w:pPr>
      <w:r w:rsidRPr="00CA6263">
        <w:rPr>
          <w:rFonts w:ascii="Arial" w:hAnsi="Arial" w:cs="Arial"/>
        </w:rPr>
        <w:t>In the above figure, the movement of capital from the UK to purchase assets in India has seen an overall fluctuating trend from 2013 to 2022. The highest volume of FDI inflow of $2000 million was found in 2021. Therefore, the above infographic shows the practice of FDI inflows from the UK to India, where firms like Unilever use the method to enter and have economic stakes in Indian markets.</w:t>
      </w:r>
    </w:p>
    <w:p w14:paraId="14FBEC3D" w14:textId="77777777" w:rsidR="00B4547A" w:rsidRPr="00CA6263" w:rsidRDefault="00B4547A">
      <w:pPr>
        <w:rPr>
          <w:rFonts w:ascii="Arial" w:hAnsi="Arial" w:cs="Arial"/>
          <w:b/>
          <w:i/>
        </w:rPr>
      </w:pPr>
    </w:p>
    <w:p w14:paraId="1FA2AF96" w14:textId="77777777" w:rsidR="00B4547A" w:rsidRPr="00CA6263" w:rsidRDefault="00000000">
      <w:pPr>
        <w:rPr>
          <w:rFonts w:ascii="Arial" w:hAnsi="Arial" w:cs="Arial"/>
        </w:rPr>
      </w:pPr>
      <w:bookmarkStart w:id="45" w:name="_heading=h.28h4qwu" w:colFirst="0" w:colLast="0"/>
      <w:bookmarkEnd w:id="45"/>
      <w:r w:rsidRPr="00CA6263">
        <w:rPr>
          <w:rFonts w:ascii="Arial" w:hAnsi="Arial" w:cs="Arial"/>
          <w:b/>
          <w:i/>
        </w:rPr>
        <w:t xml:space="preserve">Promotion: </w:t>
      </w:r>
      <w:r w:rsidRPr="00CA6263">
        <w:rPr>
          <w:rFonts w:ascii="Arial" w:hAnsi="Arial" w:cs="Arial"/>
        </w:rPr>
        <w:t>Promotion has been a crucial part of Unilever's creation of an impression on consumers. Unilever spends a marginal amount on advertisements with the help of television advertisements. In rural areas of India, Unilever has been supporting campaigns such as the Shakti campaign and Project Prabhat to promote the objectives of the brand (Narayanan S. and Das J.R., 2022). In the UK, Unilever is also known to include various promotion tactics, such as newspaper, Internet, personal and direct selling to increase the awareness of the brand.</w:t>
      </w:r>
    </w:p>
    <w:p w14:paraId="3F36D5A6" w14:textId="77777777" w:rsidR="00B4547A" w:rsidRPr="00CA6263" w:rsidRDefault="00B4547A">
      <w:pPr>
        <w:rPr>
          <w:rFonts w:ascii="Arial" w:hAnsi="Arial" w:cs="Arial"/>
          <w:b/>
          <w:i/>
        </w:rPr>
      </w:pPr>
    </w:p>
    <w:p w14:paraId="35AF1813" w14:textId="77777777" w:rsidR="00B4547A" w:rsidRPr="00CA6263" w:rsidRDefault="00000000">
      <w:pPr>
        <w:rPr>
          <w:rFonts w:ascii="Arial" w:hAnsi="Arial" w:cs="Arial"/>
        </w:rPr>
      </w:pPr>
      <w:r w:rsidRPr="00CA6263">
        <w:rPr>
          <w:rFonts w:ascii="Arial" w:hAnsi="Arial" w:cs="Arial"/>
          <w:b/>
          <w:i/>
        </w:rPr>
        <w:t>People:</w:t>
      </w:r>
      <w:r w:rsidRPr="00CA6263">
        <w:rPr>
          <w:rFonts w:ascii="Arial" w:hAnsi="Arial" w:cs="Arial"/>
        </w:rPr>
        <w:t xml:space="preserve"> Unilever's internal management of the people in the process of recruitment and hiring has been extremely effective. The company supports the employment of more than six thousand employees in the UK and 21,000 employees in India. This has been effective not only in improving the decision-making aspects of the company but also in </w:t>
      </w:r>
      <w:r w:rsidRPr="00CA6263">
        <w:rPr>
          <w:rFonts w:ascii="Arial" w:hAnsi="Arial" w:cs="Arial"/>
        </w:rPr>
        <w:lastRenderedPageBreak/>
        <w:t>understanding the needs of the consumers and delivering the requirements. However, in the UK the Brexit crisis has led to reduction in the number of working employees for Unilever due to cross border restrictions in the movement of workers from EU nations.</w:t>
      </w:r>
    </w:p>
    <w:p w14:paraId="193B516B" w14:textId="77777777" w:rsidR="00B4547A" w:rsidRPr="00CA6263" w:rsidRDefault="00B4547A">
      <w:pPr>
        <w:rPr>
          <w:rFonts w:ascii="Arial" w:hAnsi="Arial" w:cs="Arial"/>
          <w:b/>
          <w:i/>
        </w:rPr>
      </w:pPr>
    </w:p>
    <w:p w14:paraId="13AF3869" w14:textId="77777777" w:rsidR="00B4547A" w:rsidRPr="00CA6263" w:rsidRDefault="00000000">
      <w:pPr>
        <w:rPr>
          <w:rFonts w:ascii="Arial" w:hAnsi="Arial" w:cs="Arial"/>
        </w:rPr>
      </w:pPr>
      <w:r w:rsidRPr="00CA6263">
        <w:rPr>
          <w:rFonts w:ascii="Arial" w:hAnsi="Arial" w:cs="Arial"/>
          <w:b/>
          <w:i/>
        </w:rPr>
        <w:t xml:space="preserve">Process: </w:t>
      </w:r>
      <w:r w:rsidRPr="00CA6263">
        <w:rPr>
          <w:rFonts w:ascii="Arial" w:hAnsi="Arial" w:cs="Arial"/>
        </w:rPr>
        <w:t>Unilever's marketing techniques in encouraging an interaction between the consumers and the businesses are controlled at every segment. A cost-effective process is used to ensure optimum output from the activities initiated by the business enterprise. Furthermore, the company also uses online portals for operational processes, which function as a backup for manager purposes. A systematic process in the operation operations of the business, starting from procurement to resale of the products, is followed by Unilever both in the UK and India.</w:t>
      </w:r>
    </w:p>
    <w:p w14:paraId="4413D302" w14:textId="77777777" w:rsidR="00B4547A" w:rsidRPr="00CA6263" w:rsidRDefault="00B4547A">
      <w:pPr>
        <w:rPr>
          <w:rFonts w:ascii="Arial" w:hAnsi="Arial" w:cs="Arial"/>
          <w:b/>
          <w:i/>
        </w:rPr>
      </w:pPr>
    </w:p>
    <w:p w14:paraId="4792DCC7" w14:textId="77777777" w:rsidR="00B4547A" w:rsidRPr="00CA6263" w:rsidRDefault="00000000">
      <w:pPr>
        <w:rPr>
          <w:rFonts w:ascii="Arial" w:hAnsi="Arial" w:cs="Arial"/>
          <w:b/>
          <w:i/>
        </w:rPr>
      </w:pPr>
      <w:r w:rsidRPr="00CA6263">
        <w:rPr>
          <w:rFonts w:ascii="Arial" w:hAnsi="Arial" w:cs="Arial"/>
          <w:b/>
          <w:i/>
        </w:rPr>
        <w:t>Physical Evidence:</w:t>
      </w:r>
    </w:p>
    <w:p w14:paraId="682C8B18" w14:textId="77777777" w:rsidR="00B4547A" w:rsidRPr="00CA6263" w:rsidRDefault="00000000">
      <w:pPr>
        <w:rPr>
          <w:rFonts w:ascii="Arial" w:hAnsi="Arial" w:cs="Arial"/>
        </w:rPr>
      </w:pPr>
      <w:r w:rsidRPr="00CA6263">
        <w:rPr>
          <w:rFonts w:ascii="Arial" w:hAnsi="Arial" w:cs="Arial"/>
        </w:rPr>
        <w:t>Unilever has unique packaging with a vibrant touch, which is constantly changed in context to the colours and patterns, matching the trends and preferences of the consumers. The logo of the company is recognisable by consumers both in the UK and India. The sophistication in the packaging process not only ensures the brand recognition of the company but also fulfils the needs of the campaign. These are the similarities in the offerings and functions of the Unilever organisation in India and the UK.</w:t>
      </w:r>
    </w:p>
    <w:p w14:paraId="0FE0F888" w14:textId="77777777" w:rsidR="00B4547A" w:rsidRPr="00CA6263" w:rsidRDefault="00B4547A">
      <w:pPr>
        <w:rPr>
          <w:rFonts w:ascii="Arial" w:hAnsi="Arial" w:cs="Arial"/>
        </w:rPr>
      </w:pPr>
    </w:p>
    <w:tbl>
      <w:tblPr>
        <w:tblStyle w:val="a7"/>
        <w:tblW w:w="9360" w:type="dxa"/>
        <w:tblBorders>
          <w:top w:val="nil"/>
          <w:left w:val="nil"/>
          <w:bottom w:val="nil"/>
          <w:right w:val="nil"/>
          <w:insideH w:val="nil"/>
          <w:insideV w:val="nil"/>
        </w:tblBorders>
        <w:tblLayout w:type="fixed"/>
        <w:tblLook w:val="0600" w:firstRow="0" w:lastRow="0" w:firstColumn="0" w:lastColumn="0" w:noHBand="1" w:noVBand="1"/>
      </w:tblPr>
      <w:tblGrid>
        <w:gridCol w:w="1740"/>
        <w:gridCol w:w="3602"/>
        <w:gridCol w:w="4018"/>
      </w:tblGrid>
      <w:tr w:rsidR="00B4547A" w:rsidRPr="00CA6263" w14:paraId="61F84AD5" w14:textId="77777777" w:rsidTr="00B76896">
        <w:trPr>
          <w:trHeight w:val="710"/>
        </w:trPr>
        <w:tc>
          <w:tcPr>
            <w:tcW w:w="1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44AB2098" w14:textId="77777777" w:rsidR="00B4547A" w:rsidRPr="00CA6263" w:rsidRDefault="00000000">
            <w:pPr>
              <w:spacing w:line="411" w:lineRule="auto"/>
              <w:jc w:val="center"/>
              <w:rPr>
                <w:rFonts w:ascii="Arial" w:hAnsi="Arial" w:cs="Arial"/>
              </w:rPr>
            </w:pPr>
            <w:r w:rsidRPr="00CA6263">
              <w:rPr>
                <w:rFonts w:ascii="Arial" w:hAnsi="Arial" w:cs="Arial"/>
                <w:b/>
              </w:rPr>
              <w:t>Aspect</w:t>
            </w:r>
          </w:p>
        </w:tc>
        <w:tc>
          <w:tcPr>
            <w:tcW w:w="3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740E40FB" w14:textId="77777777" w:rsidR="00B4547A" w:rsidRPr="00CA6263" w:rsidRDefault="00000000">
            <w:pPr>
              <w:spacing w:line="411" w:lineRule="auto"/>
              <w:jc w:val="center"/>
              <w:rPr>
                <w:rFonts w:ascii="Arial" w:hAnsi="Arial" w:cs="Arial"/>
              </w:rPr>
            </w:pPr>
            <w:r w:rsidRPr="00CA6263">
              <w:rPr>
                <w:rFonts w:ascii="Arial" w:hAnsi="Arial" w:cs="Arial"/>
                <w:b/>
              </w:rPr>
              <w:t>Similarities</w:t>
            </w:r>
          </w:p>
        </w:tc>
        <w:tc>
          <w:tcPr>
            <w:tcW w:w="401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61DFCE40" w14:textId="77777777" w:rsidR="00B4547A" w:rsidRPr="00CA6263" w:rsidRDefault="00000000">
            <w:pPr>
              <w:spacing w:line="411" w:lineRule="auto"/>
              <w:jc w:val="center"/>
              <w:rPr>
                <w:rFonts w:ascii="Arial" w:hAnsi="Arial" w:cs="Arial"/>
              </w:rPr>
            </w:pPr>
            <w:r w:rsidRPr="00CA6263">
              <w:rPr>
                <w:rFonts w:ascii="Arial" w:hAnsi="Arial" w:cs="Arial"/>
                <w:b/>
              </w:rPr>
              <w:t>Differences</w:t>
            </w:r>
          </w:p>
        </w:tc>
      </w:tr>
      <w:tr w:rsidR="00B76896" w:rsidRPr="00CA6263" w14:paraId="626AA9EC" w14:textId="77777777" w:rsidTr="00B76896">
        <w:trPr>
          <w:trHeight w:val="2325"/>
        </w:trPr>
        <w:tc>
          <w:tcPr>
            <w:tcW w:w="1740" w:type="dxa"/>
            <w:tcBorders>
              <w:top w:val="single" w:sz="6" w:space="0" w:color="000000"/>
              <w:left w:val="single" w:sz="6" w:space="0" w:color="000000"/>
              <w:bottom w:val="single" w:sz="4" w:space="0" w:color="auto"/>
              <w:right w:val="single" w:sz="6" w:space="0" w:color="000000"/>
            </w:tcBorders>
            <w:tcMar>
              <w:top w:w="100" w:type="dxa"/>
              <w:left w:w="100" w:type="dxa"/>
              <w:bottom w:w="100" w:type="dxa"/>
              <w:right w:w="100" w:type="dxa"/>
            </w:tcMar>
            <w:vAlign w:val="center"/>
          </w:tcPr>
          <w:p w14:paraId="0D5BC890" w14:textId="77777777" w:rsidR="00B76896" w:rsidRPr="00CA6263" w:rsidRDefault="00B76896">
            <w:pPr>
              <w:spacing w:line="411" w:lineRule="auto"/>
              <w:rPr>
                <w:rFonts w:ascii="Arial" w:hAnsi="Arial" w:cs="Arial"/>
              </w:rPr>
            </w:pPr>
            <w:r w:rsidRPr="00CA6263">
              <w:rPr>
                <w:rFonts w:ascii="Arial" w:hAnsi="Arial" w:cs="Arial"/>
              </w:rPr>
              <w:t>Market Entry</w:t>
            </w:r>
          </w:p>
        </w:tc>
        <w:tc>
          <w:tcPr>
            <w:tcW w:w="3602" w:type="dxa"/>
            <w:tcBorders>
              <w:top w:val="single" w:sz="6" w:space="0" w:color="000000"/>
              <w:left w:val="single" w:sz="6" w:space="0" w:color="000000"/>
              <w:bottom w:val="single" w:sz="4" w:space="0" w:color="auto"/>
              <w:right w:val="single" w:sz="6" w:space="0" w:color="000000"/>
            </w:tcBorders>
            <w:tcMar>
              <w:top w:w="100" w:type="dxa"/>
              <w:left w:w="100" w:type="dxa"/>
              <w:bottom w:w="100" w:type="dxa"/>
              <w:right w:w="100" w:type="dxa"/>
            </w:tcMar>
            <w:vAlign w:val="center"/>
          </w:tcPr>
          <w:p w14:paraId="6527A60C" w14:textId="77777777" w:rsidR="00B76896" w:rsidRPr="00CA6263" w:rsidRDefault="00B76896">
            <w:pPr>
              <w:spacing w:line="411" w:lineRule="auto"/>
              <w:rPr>
                <w:rFonts w:ascii="Arial" w:hAnsi="Arial" w:cs="Arial"/>
              </w:rPr>
            </w:pPr>
            <w:r w:rsidRPr="00CA6263">
              <w:rPr>
                <w:rFonts w:ascii="Arial" w:hAnsi="Arial" w:cs="Arial"/>
              </w:rPr>
              <w:t>- Unilever utilizes various methods (FDI, joint ventures)</w:t>
            </w:r>
          </w:p>
          <w:p w14:paraId="152A0778" w14:textId="3D1A0A87" w:rsidR="00B76896" w:rsidRPr="00CA6263" w:rsidRDefault="00B76896" w:rsidP="00C14B1C">
            <w:pPr>
              <w:spacing w:line="411" w:lineRule="auto"/>
              <w:rPr>
                <w:rFonts w:ascii="Arial" w:hAnsi="Arial" w:cs="Arial"/>
              </w:rPr>
            </w:pPr>
            <w:r w:rsidRPr="00CA6263">
              <w:rPr>
                <w:rFonts w:ascii="Arial" w:hAnsi="Arial" w:cs="Arial"/>
              </w:rPr>
              <w:t>- Joint ventures used for brand positioning in both markets</w:t>
            </w:r>
          </w:p>
        </w:tc>
        <w:tc>
          <w:tcPr>
            <w:tcW w:w="4018" w:type="dxa"/>
            <w:tcBorders>
              <w:top w:val="single" w:sz="6" w:space="0" w:color="000000"/>
              <w:left w:val="single" w:sz="6" w:space="0" w:color="000000"/>
              <w:bottom w:val="single" w:sz="4" w:space="0" w:color="auto"/>
              <w:right w:val="single" w:sz="6" w:space="0" w:color="000000"/>
            </w:tcBorders>
            <w:tcMar>
              <w:top w:w="100" w:type="dxa"/>
              <w:left w:w="100" w:type="dxa"/>
              <w:bottom w:w="100" w:type="dxa"/>
              <w:right w:w="100" w:type="dxa"/>
            </w:tcMar>
            <w:vAlign w:val="center"/>
          </w:tcPr>
          <w:p w14:paraId="086D4131" w14:textId="77777777" w:rsidR="00B76896" w:rsidRPr="00CA6263" w:rsidRDefault="00B76896">
            <w:pPr>
              <w:spacing w:line="411" w:lineRule="auto"/>
              <w:rPr>
                <w:rFonts w:ascii="Arial" w:hAnsi="Arial" w:cs="Arial"/>
              </w:rPr>
            </w:pPr>
            <w:r w:rsidRPr="00CA6263">
              <w:rPr>
                <w:rFonts w:ascii="Arial" w:hAnsi="Arial" w:cs="Arial"/>
              </w:rPr>
              <w:t>- Different strategies employed in the UK and India</w:t>
            </w:r>
          </w:p>
        </w:tc>
      </w:tr>
      <w:tr w:rsidR="00B4547A" w:rsidRPr="00CA6263" w14:paraId="02C82081" w14:textId="77777777" w:rsidTr="00B76896">
        <w:trPr>
          <w:trHeight w:val="1055"/>
        </w:trPr>
        <w:tc>
          <w:tcPr>
            <w:tcW w:w="1740" w:type="dxa"/>
            <w:tcBorders>
              <w:top w:val="single" w:sz="4" w:space="0" w:color="auto"/>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DB9A2AD" w14:textId="77777777" w:rsidR="00B4547A" w:rsidRPr="00CA6263" w:rsidRDefault="00000000">
            <w:pPr>
              <w:spacing w:line="411" w:lineRule="auto"/>
              <w:rPr>
                <w:rFonts w:ascii="Arial" w:hAnsi="Arial" w:cs="Arial"/>
              </w:rPr>
            </w:pPr>
            <w:r w:rsidRPr="00CA6263">
              <w:rPr>
                <w:rFonts w:ascii="Arial" w:hAnsi="Arial" w:cs="Arial"/>
              </w:rPr>
              <w:lastRenderedPageBreak/>
              <w:t>Promotion</w:t>
            </w:r>
          </w:p>
        </w:tc>
        <w:tc>
          <w:tcPr>
            <w:tcW w:w="3602" w:type="dxa"/>
            <w:tcBorders>
              <w:top w:val="single" w:sz="4" w:space="0" w:color="auto"/>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5A2AA95" w14:textId="77777777" w:rsidR="00B4547A" w:rsidRPr="00CA6263" w:rsidRDefault="00000000">
            <w:pPr>
              <w:spacing w:line="411" w:lineRule="auto"/>
              <w:rPr>
                <w:rFonts w:ascii="Arial" w:hAnsi="Arial" w:cs="Arial"/>
              </w:rPr>
            </w:pPr>
            <w:r w:rsidRPr="00CA6263">
              <w:rPr>
                <w:rFonts w:ascii="Arial" w:hAnsi="Arial" w:cs="Arial"/>
              </w:rPr>
              <w:t>- Utilizes promotion tactics in both India and the UK</w:t>
            </w:r>
          </w:p>
        </w:tc>
        <w:tc>
          <w:tcPr>
            <w:tcW w:w="4018" w:type="dxa"/>
            <w:tcBorders>
              <w:top w:val="single" w:sz="4" w:space="0" w:color="auto"/>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C76C09D" w14:textId="77777777" w:rsidR="00B4547A" w:rsidRPr="00CA6263" w:rsidRDefault="00000000">
            <w:pPr>
              <w:spacing w:line="411" w:lineRule="auto"/>
              <w:rPr>
                <w:rFonts w:ascii="Arial" w:hAnsi="Arial" w:cs="Arial"/>
              </w:rPr>
            </w:pPr>
            <w:r w:rsidRPr="00CA6263">
              <w:rPr>
                <w:rFonts w:ascii="Arial" w:hAnsi="Arial" w:cs="Arial"/>
              </w:rPr>
              <w:t>- Supports specific campaigns like Shakti and Project Prabhat in India</w:t>
            </w:r>
          </w:p>
        </w:tc>
      </w:tr>
      <w:tr w:rsidR="00B4547A" w:rsidRPr="00CA6263" w14:paraId="593F8906" w14:textId="77777777" w:rsidTr="000754DF">
        <w:trPr>
          <w:trHeight w:val="1055"/>
        </w:trPr>
        <w:tc>
          <w:tcPr>
            <w:tcW w:w="1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293A3B1" w14:textId="77777777" w:rsidR="00B4547A" w:rsidRPr="00CA6263" w:rsidRDefault="00000000">
            <w:pPr>
              <w:spacing w:line="411" w:lineRule="auto"/>
              <w:rPr>
                <w:rFonts w:ascii="Arial" w:hAnsi="Arial" w:cs="Arial"/>
              </w:rPr>
            </w:pPr>
            <w:r w:rsidRPr="00CA6263">
              <w:rPr>
                <w:rFonts w:ascii="Arial" w:hAnsi="Arial" w:cs="Arial"/>
              </w:rPr>
              <w:t>People</w:t>
            </w:r>
          </w:p>
        </w:tc>
        <w:tc>
          <w:tcPr>
            <w:tcW w:w="3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4FBAB4D" w14:textId="77777777" w:rsidR="00B4547A" w:rsidRPr="00CA6263" w:rsidRDefault="00000000">
            <w:pPr>
              <w:spacing w:line="411" w:lineRule="auto"/>
              <w:rPr>
                <w:rFonts w:ascii="Arial" w:hAnsi="Arial" w:cs="Arial"/>
              </w:rPr>
            </w:pPr>
            <w:r w:rsidRPr="00CA6263">
              <w:rPr>
                <w:rFonts w:ascii="Arial" w:hAnsi="Arial" w:cs="Arial"/>
              </w:rPr>
              <w:t>- Effective internal management in recruitment and hiring</w:t>
            </w:r>
          </w:p>
        </w:tc>
        <w:tc>
          <w:tcPr>
            <w:tcW w:w="401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5E765F7" w14:textId="77777777" w:rsidR="00B4547A" w:rsidRPr="00CA6263" w:rsidRDefault="00000000">
            <w:pPr>
              <w:spacing w:line="411" w:lineRule="auto"/>
              <w:rPr>
                <w:rFonts w:ascii="Arial" w:hAnsi="Arial" w:cs="Arial"/>
              </w:rPr>
            </w:pPr>
            <w:r w:rsidRPr="00CA6263">
              <w:rPr>
                <w:rFonts w:ascii="Arial" w:hAnsi="Arial" w:cs="Arial"/>
              </w:rPr>
              <w:t>- Reduction in UK workforce due to Brexit cross-border restrictions</w:t>
            </w:r>
          </w:p>
        </w:tc>
      </w:tr>
      <w:tr w:rsidR="00B4547A" w:rsidRPr="00CA6263" w14:paraId="70591075" w14:textId="77777777" w:rsidTr="000754DF">
        <w:trPr>
          <w:trHeight w:val="1055"/>
        </w:trPr>
        <w:tc>
          <w:tcPr>
            <w:tcW w:w="1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5789247" w14:textId="77777777" w:rsidR="00B4547A" w:rsidRPr="00CA6263" w:rsidRDefault="00000000">
            <w:pPr>
              <w:spacing w:line="411" w:lineRule="auto"/>
              <w:rPr>
                <w:rFonts w:ascii="Arial" w:hAnsi="Arial" w:cs="Arial"/>
              </w:rPr>
            </w:pPr>
            <w:r w:rsidRPr="00CA6263">
              <w:rPr>
                <w:rFonts w:ascii="Arial" w:hAnsi="Arial" w:cs="Arial"/>
              </w:rPr>
              <w:t>Process</w:t>
            </w:r>
          </w:p>
        </w:tc>
        <w:tc>
          <w:tcPr>
            <w:tcW w:w="3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D90AB99" w14:textId="77777777" w:rsidR="00B4547A" w:rsidRPr="00CA6263" w:rsidRDefault="00000000">
            <w:pPr>
              <w:spacing w:line="411" w:lineRule="auto"/>
              <w:rPr>
                <w:rFonts w:ascii="Arial" w:hAnsi="Arial" w:cs="Arial"/>
              </w:rPr>
            </w:pPr>
            <w:r w:rsidRPr="00CA6263">
              <w:rPr>
                <w:rFonts w:ascii="Arial" w:hAnsi="Arial" w:cs="Arial"/>
              </w:rPr>
              <w:t>- Cost-effective and systematic marketing techniques</w:t>
            </w:r>
          </w:p>
        </w:tc>
        <w:tc>
          <w:tcPr>
            <w:tcW w:w="401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213E586" w14:textId="77777777" w:rsidR="00B4547A" w:rsidRPr="00CA6263" w:rsidRDefault="00000000">
            <w:pPr>
              <w:spacing w:line="411" w:lineRule="auto"/>
              <w:rPr>
                <w:rFonts w:ascii="Arial" w:hAnsi="Arial" w:cs="Arial"/>
              </w:rPr>
            </w:pPr>
            <w:r w:rsidRPr="00CA6263">
              <w:rPr>
                <w:rFonts w:ascii="Arial" w:hAnsi="Arial" w:cs="Arial"/>
              </w:rPr>
              <w:t>- Online portals for operational processes used in both markets</w:t>
            </w:r>
          </w:p>
        </w:tc>
      </w:tr>
      <w:tr w:rsidR="000754DF" w:rsidRPr="00CA6263" w14:paraId="19E2DE01" w14:textId="77777777" w:rsidTr="001A340F">
        <w:trPr>
          <w:trHeight w:val="1055"/>
        </w:trPr>
        <w:tc>
          <w:tcPr>
            <w:tcW w:w="1740" w:type="dxa"/>
            <w:vMerge w:val="restart"/>
            <w:tcBorders>
              <w:top w:val="single" w:sz="6" w:space="0" w:color="000000"/>
              <w:left w:val="single" w:sz="6" w:space="0" w:color="000000"/>
              <w:right w:val="single" w:sz="6" w:space="0" w:color="000000"/>
            </w:tcBorders>
            <w:tcMar>
              <w:top w:w="100" w:type="dxa"/>
              <w:left w:w="100" w:type="dxa"/>
              <w:bottom w:w="100" w:type="dxa"/>
              <w:right w:w="100" w:type="dxa"/>
            </w:tcMar>
            <w:vAlign w:val="center"/>
          </w:tcPr>
          <w:p w14:paraId="23D93CFC" w14:textId="77777777" w:rsidR="000754DF" w:rsidRPr="00CA6263" w:rsidRDefault="000754DF">
            <w:pPr>
              <w:spacing w:line="411" w:lineRule="auto"/>
              <w:rPr>
                <w:rFonts w:ascii="Arial" w:hAnsi="Arial" w:cs="Arial"/>
              </w:rPr>
            </w:pPr>
            <w:r w:rsidRPr="00CA6263">
              <w:rPr>
                <w:rFonts w:ascii="Arial" w:hAnsi="Arial" w:cs="Arial"/>
              </w:rPr>
              <w:t>Physical Evidence</w:t>
            </w:r>
          </w:p>
        </w:tc>
        <w:tc>
          <w:tcPr>
            <w:tcW w:w="3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005595A" w14:textId="77777777" w:rsidR="000754DF" w:rsidRPr="00CA6263" w:rsidRDefault="000754DF">
            <w:pPr>
              <w:spacing w:line="411" w:lineRule="auto"/>
              <w:rPr>
                <w:rFonts w:ascii="Arial" w:hAnsi="Arial" w:cs="Arial"/>
              </w:rPr>
            </w:pPr>
            <w:r w:rsidRPr="00CA6263">
              <w:rPr>
                <w:rFonts w:ascii="Arial" w:hAnsi="Arial" w:cs="Arial"/>
              </w:rPr>
              <w:t>- Unique packaging with vibrant touch in both markets</w:t>
            </w:r>
          </w:p>
        </w:tc>
        <w:tc>
          <w:tcPr>
            <w:tcW w:w="401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841A850" w14:textId="77777777" w:rsidR="000754DF" w:rsidRPr="00CA6263" w:rsidRDefault="000754DF">
            <w:pPr>
              <w:spacing w:line="411" w:lineRule="auto"/>
              <w:rPr>
                <w:rFonts w:ascii="Arial" w:hAnsi="Arial" w:cs="Arial"/>
              </w:rPr>
            </w:pPr>
            <w:r w:rsidRPr="00CA6263">
              <w:rPr>
                <w:rFonts w:ascii="Arial" w:hAnsi="Arial" w:cs="Arial"/>
              </w:rPr>
              <w:t>- Packaging adapted to trends and preferences of each market</w:t>
            </w:r>
          </w:p>
        </w:tc>
      </w:tr>
      <w:tr w:rsidR="000754DF" w:rsidRPr="00CA6263" w14:paraId="331121DC" w14:textId="77777777" w:rsidTr="001A340F">
        <w:trPr>
          <w:trHeight w:val="1055"/>
        </w:trPr>
        <w:tc>
          <w:tcPr>
            <w:tcW w:w="1740" w:type="dxa"/>
            <w:vMerge/>
            <w:tcBorders>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F6B9725" w14:textId="77777777" w:rsidR="000754DF" w:rsidRPr="00CA6263" w:rsidRDefault="000754DF">
            <w:pPr>
              <w:spacing w:line="240" w:lineRule="auto"/>
              <w:rPr>
                <w:rFonts w:ascii="Arial" w:hAnsi="Arial" w:cs="Arial"/>
              </w:rPr>
            </w:pPr>
          </w:p>
        </w:tc>
        <w:tc>
          <w:tcPr>
            <w:tcW w:w="7620" w:type="dxa"/>
            <w:gridSpan w:val="2"/>
            <w:tcBorders>
              <w:top w:val="single" w:sz="6" w:space="0" w:color="000000"/>
              <w:left w:val="single" w:sz="6" w:space="0" w:color="000000"/>
              <w:bottom w:val="single" w:sz="4" w:space="0" w:color="auto"/>
              <w:right w:val="single" w:sz="4" w:space="0" w:color="auto"/>
            </w:tcBorders>
            <w:tcMar>
              <w:top w:w="100" w:type="dxa"/>
              <w:left w:w="100" w:type="dxa"/>
              <w:bottom w:w="100" w:type="dxa"/>
              <w:right w:w="100" w:type="dxa"/>
            </w:tcMar>
            <w:vAlign w:val="center"/>
          </w:tcPr>
          <w:p w14:paraId="7A914BAD" w14:textId="2DB9740A" w:rsidR="000754DF" w:rsidRPr="00CA6263" w:rsidRDefault="000754DF">
            <w:pPr>
              <w:spacing w:line="240" w:lineRule="auto"/>
              <w:rPr>
                <w:rFonts w:ascii="Arial" w:hAnsi="Arial" w:cs="Arial"/>
              </w:rPr>
            </w:pPr>
            <w:r w:rsidRPr="00CA6263">
              <w:rPr>
                <w:rFonts w:ascii="Arial" w:hAnsi="Arial" w:cs="Arial"/>
              </w:rPr>
              <w:t>- Recognizable logo in both the UK and India</w:t>
            </w:r>
          </w:p>
        </w:tc>
      </w:tr>
    </w:tbl>
    <w:p w14:paraId="334CD20F" w14:textId="77777777" w:rsidR="00B4547A" w:rsidRPr="00CA6263" w:rsidRDefault="00000000">
      <w:pPr>
        <w:rPr>
          <w:rFonts w:ascii="Arial" w:hAnsi="Arial" w:cs="Arial"/>
        </w:rPr>
      </w:pPr>
      <w:bookmarkStart w:id="46" w:name="_heading=h.26in1rg" w:colFirst="0" w:colLast="0"/>
      <w:bookmarkEnd w:id="46"/>
      <w:r w:rsidRPr="00CA6263">
        <w:rPr>
          <w:rFonts w:ascii="Arial" w:hAnsi="Arial" w:cs="Arial"/>
        </w:rPr>
        <w:br w:type="page"/>
      </w:r>
    </w:p>
    <w:p w14:paraId="25235AD3" w14:textId="77777777" w:rsidR="00B4547A" w:rsidRPr="00CA6263" w:rsidRDefault="00000000">
      <w:pPr>
        <w:pStyle w:val="Heading1"/>
        <w:rPr>
          <w:rFonts w:ascii="Arial" w:hAnsi="Arial" w:cs="Arial"/>
        </w:rPr>
      </w:pPr>
      <w:bookmarkStart w:id="47" w:name="_heading=h.lnxbz9" w:colFirst="0" w:colLast="0"/>
      <w:bookmarkEnd w:id="47"/>
      <w:r w:rsidRPr="00CA6263">
        <w:rPr>
          <w:rFonts w:ascii="Arial" w:hAnsi="Arial" w:cs="Arial"/>
        </w:rPr>
        <w:lastRenderedPageBreak/>
        <w:t xml:space="preserve">VII. Directional Development Strategies </w:t>
      </w:r>
    </w:p>
    <w:p w14:paraId="58600E2B" w14:textId="77777777" w:rsidR="00B4547A" w:rsidRPr="00CA6263" w:rsidRDefault="00000000">
      <w:pPr>
        <w:jc w:val="center"/>
        <w:rPr>
          <w:rFonts w:ascii="Arial" w:hAnsi="Arial" w:cs="Arial"/>
          <w:b/>
        </w:rPr>
      </w:pPr>
      <w:r w:rsidRPr="00CA6263">
        <w:rPr>
          <w:rFonts w:ascii="Arial" w:hAnsi="Arial" w:cs="Arial"/>
          <w:noProof/>
        </w:rPr>
        <w:drawing>
          <wp:inline distT="0" distB="0" distL="0" distR="0" wp14:anchorId="346A0A52" wp14:editId="631AB7FD">
            <wp:extent cx="4490737" cy="4114735"/>
            <wp:effectExtent l="0" t="0" r="0" b="0"/>
            <wp:docPr id="1" name="image9.png" descr="A diagram of market develop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9.png" descr="A diagram of market development&#10;&#10;Description automatically generated"/>
                    <pic:cNvPicPr preferRelativeResize="0"/>
                  </pic:nvPicPr>
                  <pic:blipFill>
                    <a:blip r:embed="rId28"/>
                    <a:srcRect/>
                    <a:stretch>
                      <a:fillRect/>
                    </a:stretch>
                  </pic:blipFill>
                  <pic:spPr>
                    <a:xfrm>
                      <a:off x="0" y="0"/>
                      <a:ext cx="4490737" cy="4114735"/>
                    </a:xfrm>
                    <a:prstGeom prst="rect">
                      <a:avLst/>
                    </a:prstGeom>
                    <a:ln/>
                  </pic:spPr>
                </pic:pic>
              </a:graphicData>
            </a:graphic>
          </wp:inline>
        </w:drawing>
      </w:r>
    </w:p>
    <w:p w14:paraId="780C6654" w14:textId="77777777" w:rsidR="00B4547A" w:rsidRPr="00CA6263" w:rsidRDefault="00000000">
      <w:pPr>
        <w:jc w:val="center"/>
        <w:rPr>
          <w:rFonts w:ascii="Arial" w:hAnsi="Arial" w:cs="Arial"/>
          <w:b/>
        </w:rPr>
      </w:pPr>
      <w:r w:rsidRPr="00CA6263">
        <w:rPr>
          <w:rFonts w:ascii="Arial" w:hAnsi="Arial" w:cs="Arial"/>
          <w:b/>
        </w:rPr>
        <w:t>Figure 19: Ansoff matrix</w:t>
      </w:r>
    </w:p>
    <w:p w14:paraId="0EBE9523" w14:textId="77777777" w:rsidR="00B4547A" w:rsidRPr="00CA6263" w:rsidRDefault="00000000">
      <w:pPr>
        <w:jc w:val="center"/>
        <w:rPr>
          <w:rFonts w:ascii="Arial" w:hAnsi="Arial" w:cs="Arial"/>
          <w:b/>
        </w:rPr>
      </w:pPr>
      <w:r w:rsidRPr="00CA6263">
        <w:rPr>
          <w:rFonts w:ascii="Arial" w:hAnsi="Arial" w:cs="Arial"/>
          <w:b/>
        </w:rPr>
        <w:t>Source: Self-created</w:t>
      </w:r>
    </w:p>
    <w:p w14:paraId="406C137E" w14:textId="77777777" w:rsidR="00B4547A" w:rsidRPr="00CA6263" w:rsidRDefault="00B4547A">
      <w:pPr>
        <w:rPr>
          <w:rFonts w:ascii="Arial" w:hAnsi="Arial" w:cs="Arial"/>
        </w:rPr>
      </w:pPr>
    </w:p>
    <w:p w14:paraId="0D348FF5" w14:textId="77777777" w:rsidR="00B4547A" w:rsidRPr="00CA6263" w:rsidRDefault="00000000">
      <w:pPr>
        <w:rPr>
          <w:rFonts w:ascii="Arial" w:hAnsi="Arial" w:cs="Arial"/>
        </w:rPr>
      </w:pPr>
      <w:bookmarkStart w:id="48" w:name="_heading=h.nmf14n" w:colFirst="0" w:colLast="0"/>
      <w:bookmarkEnd w:id="48"/>
      <w:r w:rsidRPr="00CA6263">
        <w:rPr>
          <w:rFonts w:ascii="Arial" w:hAnsi="Arial" w:cs="Arial"/>
        </w:rPr>
        <w:t xml:space="preserve">Directional development strategies with Ansoff matrix help organisations remain focused strategically while increasing their revenue and consumer products. The purpose of directional development strategies is to allow for diversified investments in multiple market segments so that maximum profitability and market share can be ensured, as well as to offset the negative effects of economic downturns. This is possible with the Ansoff matrix. The Unilever organisation, in this regard, has evaluated the business strategies developed by its competitors and devised counter strategies with product innovation to evolve the brand over the long run through expansion and product diversification. According to Jasper Jolly(2022), the Unilever brand has pledged to develop its hygiene, beauty, and health businesses further after the failed </w:t>
      </w:r>
      <w:hyperlink r:id="rId29">
        <w:r w:rsidRPr="00CA6263">
          <w:rPr>
            <w:rFonts w:ascii="Arial" w:hAnsi="Arial" w:cs="Arial"/>
          </w:rPr>
          <w:t>£</w:t>
        </w:r>
      </w:hyperlink>
      <w:r w:rsidRPr="00CA6263">
        <w:rPr>
          <w:rFonts w:ascii="Arial" w:hAnsi="Arial" w:cs="Arial"/>
        </w:rPr>
        <w:t xml:space="preserve">50 bn approach with the consumer products arm of GlaxoSmithKline. The failure has shed light on the necessary marketing </w:t>
      </w:r>
      <w:r w:rsidRPr="00CA6263">
        <w:rPr>
          <w:rFonts w:ascii="Arial" w:hAnsi="Arial" w:cs="Arial"/>
        </w:rPr>
        <w:lastRenderedPageBreak/>
        <w:t>strategies which are required for Unilever in the slow-growing operations of the cosmetics and hygiene industry. On the other hand, the Economic Times (2023) report has shown that Unilever in India faces tough competition from Mukesh Ambani's Reliance Industries and Gautam Adani's Adani group, which are focused on gaining footholds in the fast-moving consumer goods industry of India. The consumer goods industry in India has attracted investments not only from domestic tycoons but also from foreign brands like Amazon Inc. and Apple. Therefore, the directional development strategy of Unilever in this competitive environment should be to devise inclusive growth with the creation of higher value for consumers from every purchasing power pocket. The inclusive growth model is ideal to combat inequality and improve the welfare of consumers and businesses in the commercial landscape. Therefore, the Unilever organisation is required to collaborate with domestic suppliers and cater to the interests of consumers cost-effectively to compete with other prospective consumer product brands.</w:t>
      </w:r>
    </w:p>
    <w:p w14:paraId="348372E9" w14:textId="77777777" w:rsidR="00B4547A" w:rsidRPr="00CA6263" w:rsidRDefault="00B4547A">
      <w:pPr>
        <w:rPr>
          <w:rFonts w:ascii="Arial" w:hAnsi="Arial" w:cs="Arial"/>
        </w:rPr>
      </w:pPr>
    </w:p>
    <w:p w14:paraId="31DC245F" w14:textId="77777777" w:rsidR="00B4547A" w:rsidRPr="00CA6263" w:rsidRDefault="00000000">
      <w:pPr>
        <w:pStyle w:val="Heading1"/>
        <w:rPr>
          <w:rFonts w:ascii="Arial" w:hAnsi="Arial" w:cs="Arial"/>
        </w:rPr>
      </w:pPr>
      <w:bookmarkStart w:id="49" w:name="_heading=h.35nkun2" w:colFirst="0" w:colLast="0"/>
      <w:bookmarkEnd w:id="49"/>
      <w:r w:rsidRPr="00CA6263">
        <w:rPr>
          <w:rFonts w:ascii="Arial" w:hAnsi="Arial" w:cs="Arial"/>
        </w:rPr>
        <w:t xml:space="preserve">VIII. Recommendations </w:t>
      </w:r>
    </w:p>
    <w:p w14:paraId="656C0E2D" w14:textId="77777777" w:rsidR="00B4547A" w:rsidRPr="00CA6263" w:rsidRDefault="00B4547A">
      <w:pPr>
        <w:rPr>
          <w:rFonts w:ascii="Arial" w:hAnsi="Arial" w:cs="Arial"/>
        </w:rPr>
      </w:pPr>
    </w:p>
    <w:p w14:paraId="7D68C0FE" w14:textId="77777777" w:rsidR="00B4547A" w:rsidRPr="00CA6263" w:rsidRDefault="00000000">
      <w:pPr>
        <w:jc w:val="center"/>
        <w:rPr>
          <w:rFonts w:ascii="Arial" w:hAnsi="Arial" w:cs="Arial"/>
          <w:b/>
        </w:rPr>
      </w:pPr>
      <w:r w:rsidRPr="00CA6263">
        <w:rPr>
          <w:rFonts w:ascii="Arial" w:hAnsi="Arial" w:cs="Arial"/>
          <w:b/>
          <w:noProof/>
        </w:rPr>
        <w:drawing>
          <wp:inline distT="114300" distB="114300" distL="114300" distR="114300" wp14:anchorId="13115AB3" wp14:editId="1BD14D30">
            <wp:extent cx="5943600" cy="2755900"/>
            <wp:effectExtent l="0" t="0" r="0" b="0"/>
            <wp:docPr id="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0"/>
                    <a:srcRect/>
                    <a:stretch>
                      <a:fillRect/>
                    </a:stretch>
                  </pic:blipFill>
                  <pic:spPr>
                    <a:xfrm>
                      <a:off x="0" y="0"/>
                      <a:ext cx="5943600" cy="2755900"/>
                    </a:xfrm>
                    <a:prstGeom prst="rect">
                      <a:avLst/>
                    </a:prstGeom>
                    <a:ln/>
                  </pic:spPr>
                </pic:pic>
              </a:graphicData>
            </a:graphic>
          </wp:inline>
        </w:drawing>
      </w:r>
    </w:p>
    <w:p w14:paraId="36C0B8A6" w14:textId="77777777" w:rsidR="00B4547A" w:rsidRPr="00CA6263" w:rsidRDefault="00000000">
      <w:pPr>
        <w:jc w:val="center"/>
        <w:rPr>
          <w:rFonts w:ascii="Arial" w:hAnsi="Arial" w:cs="Arial"/>
          <w:b/>
        </w:rPr>
      </w:pPr>
      <w:r w:rsidRPr="00CA6263">
        <w:rPr>
          <w:rFonts w:ascii="Arial" w:hAnsi="Arial" w:cs="Arial"/>
          <w:b/>
        </w:rPr>
        <w:t>Figure 20: TOWS matrix</w:t>
      </w:r>
    </w:p>
    <w:p w14:paraId="1A789332" w14:textId="77777777" w:rsidR="00B4547A" w:rsidRPr="00CA6263" w:rsidRDefault="00000000">
      <w:pPr>
        <w:jc w:val="center"/>
        <w:rPr>
          <w:rFonts w:ascii="Arial" w:hAnsi="Arial" w:cs="Arial"/>
          <w:b/>
        </w:rPr>
      </w:pPr>
      <w:bookmarkStart w:id="50" w:name="_heading=h.37m2jsg" w:colFirst="0" w:colLast="0"/>
      <w:bookmarkEnd w:id="50"/>
      <w:r w:rsidRPr="00CA6263">
        <w:rPr>
          <w:rFonts w:ascii="Arial" w:hAnsi="Arial" w:cs="Arial"/>
          <w:b/>
        </w:rPr>
        <w:t>Source: (Oxford College of Marketing, 2023)</w:t>
      </w:r>
    </w:p>
    <w:p w14:paraId="1EB3A54E" w14:textId="77777777" w:rsidR="00B4547A" w:rsidRPr="00CA6263" w:rsidRDefault="00B4547A">
      <w:pPr>
        <w:rPr>
          <w:rFonts w:ascii="Arial" w:hAnsi="Arial" w:cs="Arial"/>
        </w:rPr>
      </w:pPr>
    </w:p>
    <w:p w14:paraId="6CD96764" w14:textId="77777777" w:rsidR="00B4547A" w:rsidRPr="00CA6263" w:rsidRDefault="00000000">
      <w:pPr>
        <w:rPr>
          <w:rFonts w:ascii="Arial" w:hAnsi="Arial" w:cs="Arial"/>
        </w:rPr>
      </w:pPr>
      <w:r w:rsidRPr="00CA6263">
        <w:rPr>
          <w:rFonts w:ascii="Arial" w:hAnsi="Arial" w:cs="Arial"/>
        </w:rPr>
        <w:lastRenderedPageBreak/>
        <w:t>The recommendations for improving and adjusting the marketing strategies of Unilever in both its UK and India operations are given as follows:</w:t>
      </w:r>
    </w:p>
    <w:p w14:paraId="6B606129" w14:textId="71896865" w:rsidR="00B4547A" w:rsidRPr="00CA6263" w:rsidRDefault="00000000">
      <w:pPr>
        <w:numPr>
          <w:ilvl w:val="0"/>
          <w:numId w:val="6"/>
        </w:numPr>
        <w:rPr>
          <w:rFonts w:ascii="Arial" w:hAnsi="Arial" w:cs="Arial"/>
        </w:rPr>
      </w:pPr>
      <w:r w:rsidRPr="00CA6263">
        <w:rPr>
          <w:rFonts w:ascii="Arial" w:hAnsi="Arial" w:cs="Arial"/>
        </w:rPr>
        <w:t xml:space="preserve">Firstly, the high inflation and acute labour shortage in the UK owing to Brexit has caused production delays for Unilever, which can be overcome by taking advantage of automation technology. These are the threats of the TOWS matrix of Unilever. The use of automation can help consumer goods firms overcome worker shortages. On the other hand, Unilever should relocate its production facilities to India, which has cheaper labour and unexplored supply chain possibilities compared to the UK. The marketing methods of franchising and collaborating with domestic suppliers are ideal for overcoming the ill effects of the </w:t>
      </w:r>
      <w:r w:rsidR="00CA6263" w:rsidRPr="00CA6263">
        <w:rPr>
          <w:rFonts w:ascii="Arial" w:hAnsi="Arial" w:cs="Arial"/>
        </w:rPr>
        <w:t>cost-of-living</w:t>
      </w:r>
      <w:r w:rsidRPr="00CA6263">
        <w:rPr>
          <w:rFonts w:ascii="Arial" w:hAnsi="Arial" w:cs="Arial"/>
        </w:rPr>
        <w:t xml:space="preserve"> crisis.</w:t>
      </w:r>
    </w:p>
    <w:p w14:paraId="6B7C4938" w14:textId="77777777" w:rsidR="00B4547A" w:rsidRPr="00CA6263" w:rsidRDefault="00000000">
      <w:pPr>
        <w:numPr>
          <w:ilvl w:val="0"/>
          <w:numId w:val="6"/>
        </w:numPr>
        <w:rPr>
          <w:rFonts w:ascii="Arial" w:hAnsi="Arial" w:cs="Arial"/>
        </w:rPr>
      </w:pPr>
      <w:r w:rsidRPr="00CA6263">
        <w:rPr>
          <w:rFonts w:ascii="Arial" w:hAnsi="Arial" w:cs="Arial"/>
        </w:rPr>
        <w:t>Next, Unilever should develop its health, hygiene, and aesthetics products further, as evidenced by the present report. The development of its Dove brand with affordable units is necessary in both the UK and India. Therefore, the Unilever organisation should disburse financial resources to innovate its health and hygiene products to achieve profitability in that sector.</w:t>
      </w:r>
    </w:p>
    <w:p w14:paraId="1A11D5C5" w14:textId="77777777" w:rsidR="00B4547A" w:rsidRPr="00CA6263" w:rsidRDefault="00000000">
      <w:pPr>
        <w:numPr>
          <w:ilvl w:val="0"/>
          <w:numId w:val="6"/>
        </w:numPr>
        <w:rPr>
          <w:rFonts w:ascii="Arial" w:hAnsi="Arial" w:cs="Arial"/>
        </w:rPr>
      </w:pPr>
      <w:r w:rsidRPr="00CA6263">
        <w:rPr>
          <w:rFonts w:ascii="Arial" w:hAnsi="Arial" w:cs="Arial"/>
        </w:rPr>
        <w:t>Moreover, Unilever has opportunities for greater integration with e-commerce and the provision of sustainable product lines in the UK in comparison to India. These are the opportunities aspect of the TOWS matrix of Unilever. Additionally, the Shakti Amma programme should be financed further by the Unilever organisation so that it can expand beyond urban townships and reach rural consumers in India in comparison to the UK.</w:t>
      </w:r>
    </w:p>
    <w:p w14:paraId="394293C0" w14:textId="77777777" w:rsidR="00B4547A" w:rsidRPr="00CA6263" w:rsidRDefault="00B4547A">
      <w:pPr>
        <w:rPr>
          <w:rFonts w:ascii="Arial" w:hAnsi="Arial" w:cs="Arial"/>
        </w:rPr>
      </w:pPr>
    </w:p>
    <w:p w14:paraId="4A2AF488" w14:textId="77777777" w:rsidR="00B4547A" w:rsidRPr="00CA6263" w:rsidRDefault="00B4547A">
      <w:pPr>
        <w:rPr>
          <w:rFonts w:ascii="Arial" w:hAnsi="Arial" w:cs="Arial"/>
        </w:rPr>
      </w:pPr>
    </w:p>
    <w:p w14:paraId="6CF3DFB1" w14:textId="77777777" w:rsidR="00B4547A" w:rsidRPr="00CA6263" w:rsidRDefault="00000000">
      <w:pPr>
        <w:pStyle w:val="Heading1"/>
        <w:rPr>
          <w:rFonts w:ascii="Arial" w:hAnsi="Arial" w:cs="Arial"/>
        </w:rPr>
      </w:pPr>
      <w:bookmarkStart w:id="51" w:name="_heading=h.1ksv4uv" w:colFirst="0" w:colLast="0"/>
      <w:bookmarkEnd w:id="51"/>
      <w:r w:rsidRPr="00CA6263">
        <w:rPr>
          <w:rFonts w:ascii="Arial" w:hAnsi="Arial" w:cs="Arial"/>
        </w:rPr>
        <w:t xml:space="preserve">IX. Conclusion </w:t>
      </w:r>
    </w:p>
    <w:p w14:paraId="62D984C8" w14:textId="4B1E1D93" w:rsidR="00B4547A" w:rsidRPr="00CA6263" w:rsidRDefault="00000000">
      <w:pPr>
        <w:rPr>
          <w:rFonts w:ascii="Arial" w:hAnsi="Arial" w:cs="Arial"/>
        </w:rPr>
      </w:pPr>
      <w:r w:rsidRPr="00CA6263">
        <w:rPr>
          <w:rFonts w:ascii="Arial" w:hAnsi="Arial" w:cs="Arial"/>
        </w:rPr>
        <w:t xml:space="preserve">The present report has discussed the situational analysis of Unilever from its operations in the UK and India. Varying consumer behaviour and geopolitical conditions have led to different requirements for Unilever's marketing strategies in both nations. The Brexit incident and the increased inflation from the </w:t>
      </w:r>
      <w:r w:rsidR="000754DF" w:rsidRPr="00CA6263">
        <w:rPr>
          <w:rFonts w:ascii="Arial" w:hAnsi="Arial" w:cs="Arial"/>
        </w:rPr>
        <w:t>cost-of-living</w:t>
      </w:r>
      <w:r w:rsidRPr="00CA6263">
        <w:rPr>
          <w:rFonts w:ascii="Arial" w:hAnsi="Arial" w:cs="Arial"/>
        </w:rPr>
        <w:t xml:space="preserve"> crisis have adversely affected the business potential of Unilever in an already saturated consumer goods market of the UK. On the other hand, Univer's partnerships with Lakme and Tata oil mills have allowed the firm to penetrate cosmetics and food oil markets. Additionally, the weakening of the </w:t>
      </w:r>
      <w:r w:rsidRPr="00CA6263">
        <w:rPr>
          <w:rFonts w:ascii="Arial" w:hAnsi="Arial" w:cs="Arial"/>
        </w:rPr>
        <w:lastRenderedPageBreak/>
        <w:t xml:space="preserve">UK economy due to high inflation, labour shortage, and political turmoil has led to an output that is comparatively lower than in India, with increasing purchasing power, literacy, and a skilled workforce. Furthermore, Unilever has also made extensive use of the STP and 7P models to improve its perception among its customers, thereby raising market shares. The joint ventures and FDI methods are used as tools by Unilever to enter different consumer goods marketing segments in the UK and India. The directional development strategy of Unilever in both countries includes expansion into health, hygiene, and beauty-based products through improved product diversification. </w:t>
      </w:r>
    </w:p>
    <w:p w14:paraId="4DC7D3AF" w14:textId="77777777" w:rsidR="00B4547A" w:rsidRPr="00CA6263" w:rsidRDefault="00000000">
      <w:pPr>
        <w:rPr>
          <w:rFonts w:ascii="Arial" w:hAnsi="Arial" w:cs="Arial"/>
        </w:rPr>
      </w:pPr>
      <w:r w:rsidRPr="00CA6263">
        <w:rPr>
          <w:rFonts w:ascii="Arial" w:hAnsi="Arial" w:cs="Arial"/>
        </w:rPr>
        <w:br w:type="page"/>
      </w:r>
    </w:p>
    <w:p w14:paraId="0610B10D" w14:textId="77777777" w:rsidR="00B4547A" w:rsidRPr="00CA6263" w:rsidRDefault="00000000">
      <w:pPr>
        <w:pStyle w:val="Heading1"/>
        <w:rPr>
          <w:rFonts w:ascii="Arial" w:hAnsi="Arial" w:cs="Arial"/>
        </w:rPr>
      </w:pPr>
      <w:bookmarkStart w:id="52" w:name="_heading=h.44sinio" w:colFirst="0" w:colLast="0"/>
      <w:bookmarkEnd w:id="52"/>
      <w:r w:rsidRPr="00CA6263">
        <w:rPr>
          <w:rFonts w:ascii="Arial" w:hAnsi="Arial" w:cs="Arial"/>
        </w:rPr>
        <w:lastRenderedPageBreak/>
        <w:t>X. References</w:t>
      </w:r>
    </w:p>
    <w:p w14:paraId="4964F658"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222222"/>
          <w:highlight w:val="white"/>
        </w:rPr>
        <w:t>Amira, H. and Fitriasari, N., 2021. Are Segmenting, Targeting, and Positioning Necessary for Strategic Marketing? </w:t>
      </w:r>
      <w:r w:rsidRPr="00CA6263">
        <w:rPr>
          <w:rFonts w:ascii="Arial" w:hAnsi="Arial" w:cs="Arial"/>
          <w:i/>
          <w:color w:val="222222"/>
          <w:highlight w:val="white"/>
        </w:rPr>
        <w:t>Jurnal Kedokteran Brawijaya</w:t>
      </w:r>
      <w:r w:rsidRPr="00CA6263">
        <w:rPr>
          <w:rFonts w:ascii="Arial" w:hAnsi="Arial" w:cs="Arial"/>
          <w:color w:val="222222"/>
          <w:highlight w:val="white"/>
        </w:rPr>
        <w:t>.</w:t>
      </w:r>
      <w:r w:rsidRPr="00CA6263">
        <w:rPr>
          <w:rFonts w:ascii="Arial" w:hAnsi="Arial" w:cs="Arial"/>
          <w:color w:val="000000"/>
        </w:rPr>
        <w:t xml:space="preserve"> Available at: </w:t>
      </w:r>
      <w:hyperlink r:id="rId31">
        <w:r w:rsidRPr="00CA6263">
          <w:rPr>
            <w:rFonts w:ascii="Arial" w:hAnsi="Arial" w:cs="Arial"/>
            <w:color w:val="0000FF"/>
            <w:u w:val="single"/>
          </w:rPr>
          <w:t>http://jkb.ub.ac.id/index.php/jkb/article/view/2762</w:t>
        </w:r>
      </w:hyperlink>
      <w:r w:rsidRPr="00CA6263">
        <w:rPr>
          <w:rFonts w:ascii="Arial" w:hAnsi="Arial" w:cs="Arial"/>
          <w:color w:val="000000"/>
        </w:rPr>
        <w:t xml:space="preserve"> Accessed: 06 December 2023).</w:t>
      </w:r>
    </w:p>
    <w:p w14:paraId="414B77C5"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Armstrong, M. (2022). India Overtakes UK to Become Fifth Biggest Economy. Statista. </w:t>
      </w:r>
      <w:r w:rsidRPr="00CA6263">
        <w:rPr>
          <w:rFonts w:ascii="Arial" w:hAnsi="Arial" w:cs="Arial"/>
          <w:i/>
          <w:color w:val="000000"/>
        </w:rPr>
        <w:t>Statista Inc..</w:t>
      </w:r>
      <w:r w:rsidRPr="00CA6263">
        <w:rPr>
          <w:rFonts w:ascii="Arial" w:hAnsi="Arial" w:cs="Arial"/>
          <w:color w:val="000000"/>
        </w:rPr>
        <w:t xml:space="preserve"> Accessed: December 18, 2023. </w:t>
      </w:r>
      <w:hyperlink r:id="rId32">
        <w:r w:rsidRPr="00CA6263">
          <w:rPr>
            <w:rFonts w:ascii="Arial" w:hAnsi="Arial" w:cs="Arial"/>
            <w:color w:val="0000FF"/>
            <w:u w:val="single"/>
          </w:rPr>
          <w:t>https://www.statista.com/chart/28258/gdp-of-india-and-united-kingdom/</w:t>
        </w:r>
      </w:hyperlink>
      <w:r w:rsidRPr="00CA6263">
        <w:rPr>
          <w:rFonts w:ascii="Arial" w:hAnsi="Arial" w:cs="Arial"/>
          <w:color w:val="000000"/>
        </w:rPr>
        <w:t xml:space="preserve"> (Accessed: 06 December 2023).</w:t>
      </w:r>
    </w:p>
    <w:p w14:paraId="073E8654"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222222"/>
          <w:highlight w:val="white"/>
        </w:rPr>
        <w:t>Athique, A., (2019). A great leap of faith: The cashless agenda in Digital India. </w:t>
      </w:r>
      <w:r w:rsidRPr="00CA6263">
        <w:rPr>
          <w:rFonts w:ascii="Arial" w:hAnsi="Arial" w:cs="Arial"/>
          <w:i/>
          <w:color w:val="222222"/>
          <w:highlight w:val="white"/>
        </w:rPr>
        <w:t>New Media &amp; Society</w:t>
      </w:r>
      <w:r w:rsidRPr="00CA6263">
        <w:rPr>
          <w:rFonts w:ascii="Arial" w:hAnsi="Arial" w:cs="Arial"/>
          <w:color w:val="222222"/>
          <w:highlight w:val="white"/>
        </w:rPr>
        <w:t>, </w:t>
      </w:r>
      <w:r w:rsidRPr="00CA6263">
        <w:rPr>
          <w:rFonts w:ascii="Arial" w:hAnsi="Arial" w:cs="Arial"/>
          <w:i/>
          <w:color w:val="222222"/>
          <w:highlight w:val="white"/>
        </w:rPr>
        <w:t>21</w:t>
      </w:r>
      <w:r w:rsidRPr="00CA6263">
        <w:rPr>
          <w:rFonts w:ascii="Arial" w:hAnsi="Arial" w:cs="Arial"/>
          <w:color w:val="222222"/>
          <w:highlight w:val="white"/>
        </w:rPr>
        <w:t xml:space="preserve">(8), pp.1697-1713. Available at : </w:t>
      </w:r>
      <w:hyperlink r:id="rId33">
        <w:r w:rsidRPr="00CA6263">
          <w:rPr>
            <w:rFonts w:ascii="Arial" w:hAnsi="Arial" w:cs="Arial"/>
            <w:color w:val="1155CC"/>
            <w:u w:val="single"/>
          </w:rPr>
          <w:t>https://doi.org/10.1177/1461444819831324</w:t>
        </w:r>
      </w:hyperlink>
      <w:r w:rsidRPr="00CA6263">
        <w:rPr>
          <w:rFonts w:ascii="Arial" w:hAnsi="Arial" w:cs="Arial"/>
          <w:color w:val="000000"/>
        </w:rPr>
        <w:t xml:space="preserve"> (Accessed: 06 December 2023).</w:t>
      </w:r>
    </w:p>
    <w:p w14:paraId="04B3FC1E"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222222"/>
          <w:highlight w:val="white"/>
        </w:rPr>
        <w:t>Balaji, J., Gupta, B. and Kolgiri, S., (2023).</w:t>
      </w:r>
      <w:r w:rsidRPr="00CA6263">
        <w:rPr>
          <w:rFonts w:ascii="Arial" w:hAnsi="Arial" w:cs="Arial"/>
          <w:color w:val="000000"/>
        </w:rPr>
        <w:t xml:space="preserve"> </w:t>
      </w:r>
      <w:r w:rsidRPr="00CA6263">
        <w:rPr>
          <w:rFonts w:ascii="Arial" w:hAnsi="Arial" w:cs="Arial"/>
          <w:i/>
          <w:color w:val="000000"/>
        </w:rPr>
        <w:t>Advances in Interdisciplinary Research and Innovation</w:t>
      </w:r>
      <w:r w:rsidRPr="00CA6263">
        <w:rPr>
          <w:rFonts w:ascii="Arial" w:hAnsi="Arial" w:cs="Arial"/>
          <w:color w:val="222222"/>
          <w:highlight w:val="white"/>
        </w:rPr>
        <w:t>. Germany: Weser Books, p.51.</w:t>
      </w:r>
      <w:r w:rsidRPr="00CA6263">
        <w:rPr>
          <w:rFonts w:ascii="Arial" w:hAnsi="Arial" w:cs="Arial"/>
          <w:color w:val="000000"/>
        </w:rPr>
        <w:t xml:space="preserve"> </w:t>
      </w:r>
    </w:p>
    <w:p w14:paraId="07DBB5D6"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Beckett, A. (2022) ‘Britain’s long consumer binge is ending – and the political fallout will be huge’, </w:t>
      </w:r>
      <w:r w:rsidRPr="00CA6263">
        <w:rPr>
          <w:rFonts w:ascii="Arial" w:hAnsi="Arial" w:cs="Arial"/>
          <w:i/>
          <w:color w:val="000000"/>
        </w:rPr>
        <w:t>The Guardian</w:t>
      </w:r>
      <w:r w:rsidRPr="00CA6263">
        <w:rPr>
          <w:rFonts w:ascii="Arial" w:hAnsi="Arial" w:cs="Arial"/>
          <w:color w:val="000000"/>
        </w:rPr>
        <w:t xml:space="preserve">. Available at: </w:t>
      </w:r>
      <w:hyperlink r:id="rId34">
        <w:r w:rsidRPr="00CA6263">
          <w:rPr>
            <w:rFonts w:ascii="Arial" w:hAnsi="Arial" w:cs="Arial"/>
            <w:color w:val="1155CC"/>
            <w:u w:val="single"/>
          </w:rPr>
          <w:t>https://www.theguardian.com/commentisfree/2022/feb/14/britain-consumer-binge-cost-of-living-crisis</w:t>
        </w:r>
      </w:hyperlink>
      <w:r w:rsidRPr="00CA6263">
        <w:rPr>
          <w:rFonts w:ascii="Arial" w:hAnsi="Arial" w:cs="Arial"/>
          <w:color w:val="000000"/>
        </w:rPr>
        <w:t xml:space="preserve"> (Accessed: 06 December 2023). </w:t>
      </w:r>
    </w:p>
    <w:p w14:paraId="12DB894B"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Business APAC (2023) The top 7 FMCG companies in India are ruling the market, Business APAC. Available at: </w:t>
      </w:r>
      <w:hyperlink r:id="rId35">
        <w:r w:rsidRPr="00CA6263">
          <w:rPr>
            <w:rFonts w:ascii="Arial" w:hAnsi="Arial" w:cs="Arial"/>
            <w:color w:val="1155CC"/>
            <w:u w:val="single"/>
          </w:rPr>
          <w:t>https://www.businessapac.com/fmcg-companies-in-india/</w:t>
        </w:r>
      </w:hyperlink>
      <w:r w:rsidRPr="00CA6263">
        <w:rPr>
          <w:rFonts w:ascii="Arial" w:hAnsi="Arial" w:cs="Arial"/>
          <w:color w:val="000000"/>
        </w:rPr>
        <w:t xml:space="preserve">  (Accessed: 06 December 2023). </w:t>
      </w:r>
    </w:p>
    <w:p w14:paraId="0B2EBEB7"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222222"/>
          <w:highlight w:val="white"/>
        </w:rPr>
        <w:t>Chen, Y. (2023) Research on Market Entry and Environment. </w:t>
      </w:r>
      <w:r w:rsidRPr="00CA6263">
        <w:rPr>
          <w:rFonts w:ascii="Arial" w:hAnsi="Arial" w:cs="Arial"/>
          <w:i/>
          <w:color w:val="222222"/>
          <w:highlight w:val="white"/>
        </w:rPr>
        <w:t>Academic Journal of Business &amp; Management</w:t>
      </w:r>
      <w:r w:rsidRPr="00CA6263">
        <w:rPr>
          <w:rFonts w:ascii="Arial" w:hAnsi="Arial" w:cs="Arial"/>
          <w:color w:val="222222"/>
          <w:highlight w:val="white"/>
        </w:rPr>
        <w:t>, </w:t>
      </w:r>
      <w:r w:rsidRPr="00CA6263">
        <w:rPr>
          <w:rFonts w:ascii="Arial" w:hAnsi="Arial" w:cs="Arial"/>
          <w:i/>
          <w:color w:val="222222"/>
          <w:highlight w:val="white"/>
        </w:rPr>
        <w:t>5</w:t>
      </w:r>
      <w:r w:rsidRPr="00CA6263">
        <w:rPr>
          <w:rFonts w:ascii="Arial" w:hAnsi="Arial" w:cs="Arial"/>
          <w:color w:val="222222"/>
          <w:highlight w:val="white"/>
        </w:rPr>
        <w:t xml:space="preserve">(9), pp.9-13. Available at: </w:t>
      </w:r>
      <w:hyperlink r:id="rId36">
        <w:r w:rsidRPr="00CA6263">
          <w:rPr>
            <w:rFonts w:ascii="Arial" w:hAnsi="Arial" w:cs="Arial"/>
            <w:color w:val="1155CC"/>
            <w:u w:val="single"/>
          </w:rPr>
          <w:t>http://dx.doi.org/10.25236/AJBM.2023.050902</w:t>
        </w:r>
      </w:hyperlink>
      <w:r w:rsidRPr="00CA6263">
        <w:rPr>
          <w:rFonts w:ascii="Arial" w:hAnsi="Arial" w:cs="Arial"/>
          <w:color w:val="000000"/>
        </w:rPr>
        <w:t xml:space="preserve"> (Accessed: 06 December 2023).</w:t>
      </w:r>
    </w:p>
    <w:p w14:paraId="1B573C5D"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222222"/>
          <w:highlight w:val="white"/>
        </w:rPr>
        <w:t>De Sousa, A., Mohandas, E. and Javed, A. (2020). Psychological interventions during COVID-19: challenges for low- and middle-income countries. </w:t>
      </w:r>
      <w:r w:rsidRPr="00CA6263">
        <w:rPr>
          <w:rFonts w:ascii="Arial" w:hAnsi="Arial" w:cs="Arial"/>
          <w:i/>
          <w:color w:val="222222"/>
          <w:highlight w:val="white"/>
        </w:rPr>
        <w:t>Asian Journal of Psychiatry</w:t>
      </w:r>
      <w:r w:rsidRPr="00CA6263">
        <w:rPr>
          <w:rFonts w:ascii="Arial" w:hAnsi="Arial" w:cs="Arial"/>
          <w:color w:val="222222"/>
          <w:highlight w:val="white"/>
        </w:rPr>
        <w:t>, </w:t>
      </w:r>
      <w:r w:rsidRPr="00CA6263">
        <w:rPr>
          <w:rFonts w:ascii="Arial" w:hAnsi="Arial" w:cs="Arial"/>
          <w:i/>
          <w:color w:val="222222"/>
          <w:highlight w:val="white"/>
        </w:rPr>
        <w:t>51</w:t>
      </w:r>
      <w:r w:rsidRPr="00CA6263">
        <w:rPr>
          <w:rFonts w:ascii="Arial" w:hAnsi="Arial" w:cs="Arial"/>
          <w:color w:val="222222"/>
          <w:highlight w:val="white"/>
        </w:rPr>
        <w:t>, p.102128.</w:t>
      </w:r>
      <w:r w:rsidRPr="00CA6263">
        <w:rPr>
          <w:rFonts w:ascii="Arial" w:hAnsi="Arial" w:cs="Arial"/>
          <w:color w:val="000000"/>
        </w:rPr>
        <w:t xml:space="preserve"> Available at: </w:t>
      </w:r>
      <w:hyperlink r:id="rId37">
        <w:r w:rsidRPr="00CA6263">
          <w:rPr>
            <w:rFonts w:ascii="Arial" w:hAnsi="Arial" w:cs="Arial"/>
            <w:color w:val="1155CC"/>
            <w:u w:val="single"/>
          </w:rPr>
          <w:t>https://doi.org/10.1016/j.ajp.2020.102128</w:t>
        </w:r>
      </w:hyperlink>
      <w:r w:rsidRPr="00CA6263">
        <w:rPr>
          <w:rFonts w:ascii="Arial" w:hAnsi="Arial" w:cs="Arial"/>
          <w:color w:val="000000"/>
        </w:rPr>
        <w:t xml:space="preserve"> (Accessed: 06 December 2023).</w:t>
      </w:r>
    </w:p>
    <w:p w14:paraId="7CB37301"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Elliott, L. (2020) ‘The Bank of England pumps an extra £100bn into the UK economy’, </w:t>
      </w:r>
      <w:r w:rsidRPr="00CA6263">
        <w:rPr>
          <w:rFonts w:ascii="Arial" w:hAnsi="Arial" w:cs="Arial"/>
          <w:i/>
          <w:color w:val="000000"/>
        </w:rPr>
        <w:t>The Guardian</w:t>
      </w:r>
      <w:r w:rsidRPr="00CA6263">
        <w:rPr>
          <w:rFonts w:ascii="Arial" w:hAnsi="Arial" w:cs="Arial"/>
          <w:color w:val="000000"/>
        </w:rPr>
        <w:t xml:space="preserve">. Available at: </w:t>
      </w:r>
      <w:hyperlink r:id="rId38">
        <w:r w:rsidRPr="00CA6263">
          <w:rPr>
            <w:rFonts w:ascii="Arial" w:hAnsi="Arial" w:cs="Arial"/>
            <w:color w:val="1155CC"/>
            <w:u w:val="single"/>
          </w:rPr>
          <w:t>https://www.theguardian.com/business/2020/jun/18/bank-of-england-uk-economy-quantitative-easing-coronavirus-crisis</w:t>
        </w:r>
      </w:hyperlink>
      <w:r w:rsidRPr="00CA6263">
        <w:rPr>
          <w:rFonts w:ascii="Arial" w:hAnsi="Arial" w:cs="Arial"/>
          <w:color w:val="000000"/>
        </w:rPr>
        <w:t xml:space="preserve">  (Accessed: 06 December 2023). </w:t>
      </w:r>
    </w:p>
    <w:p w14:paraId="0B4FE88D" w14:textId="029CAF53"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lastRenderedPageBreak/>
        <w:t xml:space="preserve">Escamilla, R., Fransoo, J.C. and Tang, C.S. </w:t>
      </w:r>
      <w:r w:rsidR="00A7520F" w:rsidRPr="00CA6263">
        <w:rPr>
          <w:rFonts w:ascii="Arial" w:hAnsi="Arial" w:cs="Arial"/>
          <w:color w:val="000000"/>
        </w:rPr>
        <w:t>(</w:t>
      </w:r>
      <w:r w:rsidRPr="00CA6263">
        <w:rPr>
          <w:rFonts w:ascii="Arial" w:hAnsi="Arial" w:cs="Arial"/>
          <w:color w:val="000000"/>
        </w:rPr>
        <w:t>2021</w:t>
      </w:r>
      <w:r w:rsidR="00A7520F" w:rsidRPr="00CA6263">
        <w:rPr>
          <w:rFonts w:ascii="Arial" w:hAnsi="Arial" w:cs="Arial"/>
          <w:color w:val="000000"/>
        </w:rPr>
        <w:t>)</w:t>
      </w:r>
      <w:r w:rsidRPr="00CA6263">
        <w:rPr>
          <w:rFonts w:ascii="Arial" w:hAnsi="Arial" w:cs="Arial"/>
          <w:color w:val="000000"/>
        </w:rPr>
        <w:t>. Improving agility, adaptability, alignment, accessibility, and affordability in nanostore supply chains.</w:t>
      </w:r>
      <w:r w:rsidRPr="00CA6263">
        <w:rPr>
          <w:rFonts w:ascii="Arial" w:hAnsi="Arial" w:cs="Arial"/>
          <w:i/>
          <w:color w:val="000000"/>
        </w:rPr>
        <w:t xml:space="preserve"> Production and Operations Management, 30(3),</w:t>
      </w:r>
      <w:r w:rsidRPr="00CA6263">
        <w:rPr>
          <w:rFonts w:ascii="Arial" w:hAnsi="Arial" w:cs="Arial"/>
          <w:color w:val="000000"/>
        </w:rPr>
        <w:t xml:space="preserve"> pp.676-688. Available at: </w:t>
      </w:r>
      <w:hyperlink r:id="rId39">
        <w:r w:rsidRPr="00CA6263">
          <w:rPr>
            <w:rFonts w:ascii="Arial" w:hAnsi="Arial" w:cs="Arial"/>
            <w:color w:val="1155CC"/>
            <w:u w:val="single"/>
          </w:rPr>
          <w:t>https://onlinelibrary.wiley.com/doi/pdfdirect/10.1111/POMS.13309</w:t>
        </w:r>
      </w:hyperlink>
      <w:r w:rsidRPr="00CA6263">
        <w:rPr>
          <w:rFonts w:ascii="Arial" w:hAnsi="Arial" w:cs="Arial"/>
          <w:color w:val="000000"/>
        </w:rPr>
        <w:t xml:space="preserve"> (Accessed: 06 December 2023).</w:t>
      </w:r>
    </w:p>
    <w:p w14:paraId="13990E04"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222222"/>
          <w:highlight w:val="white"/>
        </w:rPr>
        <w:t>Ewing, K.D., (1998). The Human Rights Act and Labour Law. </w:t>
      </w:r>
      <w:r w:rsidRPr="00CA6263">
        <w:rPr>
          <w:rFonts w:ascii="Arial" w:hAnsi="Arial" w:cs="Arial"/>
          <w:i/>
          <w:color w:val="222222"/>
          <w:highlight w:val="white"/>
        </w:rPr>
        <w:t>Industrial Law Journal</w:t>
      </w:r>
      <w:r w:rsidRPr="00CA6263">
        <w:rPr>
          <w:rFonts w:ascii="Arial" w:hAnsi="Arial" w:cs="Arial"/>
          <w:color w:val="222222"/>
          <w:highlight w:val="white"/>
        </w:rPr>
        <w:t>, </w:t>
      </w:r>
      <w:r w:rsidRPr="00CA6263">
        <w:rPr>
          <w:rFonts w:ascii="Arial" w:hAnsi="Arial" w:cs="Arial"/>
          <w:i/>
          <w:color w:val="222222"/>
          <w:highlight w:val="white"/>
        </w:rPr>
        <w:t>27</w:t>
      </w:r>
      <w:r w:rsidRPr="00CA6263">
        <w:rPr>
          <w:rFonts w:ascii="Arial" w:hAnsi="Arial" w:cs="Arial"/>
          <w:color w:val="222222"/>
          <w:highlight w:val="white"/>
        </w:rPr>
        <w:t xml:space="preserve">(4), pp.275-292. Available at : </w:t>
      </w:r>
      <w:hyperlink r:id="rId40">
        <w:r w:rsidRPr="00CA6263">
          <w:rPr>
            <w:rFonts w:ascii="Arial" w:hAnsi="Arial" w:cs="Arial"/>
            <w:color w:val="0000FF"/>
            <w:highlight w:val="white"/>
            <w:u w:val="single"/>
          </w:rPr>
          <w:t>https://doi.org/10.1093/ilj/27.4.275</w:t>
        </w:r>
      </w:hyperlink>
      <w:r w:rsidRPr="00CA6263">
        <w:rPr>
          <w:rFonts w:ascii="Arial" w:hAnsi="Arial" w:cs="Arial"/>
          <w:color w:val="222222"/>
          <w:highlight w:val="white"/>
        </w:rPr>
        <w:t xml:space="preserve">  </w:t>
      </w:r>
      <w:r w:rsidRPr="00CA6263">
        <w:rPr>
          <w:rFonts w:ascii="Arial" w:hAnsi="Arial" w:cs="Arial"/>
          <w:color w:val="000000"/>
        </w:rPr>
        <w:t>(Accessed: 06 December 2023).</w:t>
      </w:r>
    </w:p>
    <w:p w14:paraId="71BB6A0B"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Götz, M. and Jankowska, B. (2020). Adoption of Industry 4.0 technologies and company competitiveness: case studies from a post-transition economy.</w:t>
      </w:r>
      <w:r w:rsidRPr="00CA6263">
        <w:rPr>
          <w:rFonts w:ascii="Arial" w:hAnsi="Arial" w:cs="Arial"/>
          <w:i/>
          <w:color w:val="000000"/>
        </w:rPr>
        <w:t xml:space="preserve"> Форсайт, 14(4 (eng)),</w:t>
      </w:r>
      <w:r w:rsidRPr="00CA6263">
        <w:rPr>
          <w:rFonts w:ascii="Arial" w:hAnsi="Arial" w:cs="Arial"/>
          <w:color w:val="000000"/>
        </w:rPr>
        <w:t xml:space="preserve"> pp.61-78. Available at: </w:t>
      </w:r>
      <w:hyperlink r:id="rId41">
        <w:r w:rsidRPr="00CA6263">
          <w:rPr>
            <w:rFonts w:ascii="Arial" w:hAnsi="Arial" w:cs="Arial"/>
            <w:color w:val="1155CC"/>
            <w:u w:val="single"/>
          </w:rPr>
          <w:t>https://cyberleninka.ru/article/n/adoption-of-industry-4-0-technologies-and-company-competitiveness-case-studies-from-a-post-transition-economy</w:t>
        </w:r>
      </w:hyperlink>
      <w:r w:rsidRPr="00CA6263">
        <w:rPr>
          <w:rFonts w:ascii="Arial" w:hAnsi="Arial" w:cs="Arial"/>
          <w:color w:val="000000"/>
        </w:rPr>
        <w:t xml:space="preserve"> (Accessed: 06 December 2023).</w:t>
      </w:r>
    </w:p>
    <w:p w14:paraId="3DE029D9"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Greene, A., (2020). Parliamentary sovereignty and the locus of constituent power in the United Kingdom. </w:t>
      </w:r>
      <w:r w:rsidRPr="00CA6263">
        <w:rPr>
          <w:rFonts w:ascii="Arial" w:hAnsi="Arial" w:cs="Arial"/>
          <w:i/>
          <w:color w:val="000000"/>
        </w:rPr>
        <w:t>International Journal of Constitutional Law, 18(4),</w:t>
      </w:r>
      <w:r w:rsidRPr="00CA6263">
        <w:rPr>
          <w:rFonts w:ascii="Arial" w:hAnsi="Arial" w:cs="Arial"/>
          <w:color w:val="000000"/>
        </w:rPr>
        <w:t xml:space="preserve"> pp.1166-1200. Available at: </w:t>
      </w:r>
      <w:hyperlink r:id="rId42">
        <w:r w:rsidRPr="00CA6263">
          <w:rPr>
            <w:rFonts w:ascii="Arial" w:hAnsi="Arial" w:cs="Arial"/>
            <w:color w:val="1155CC"/>
            <w:u w:val="single"/>
          </w:rPr>
          <w:t>https://core.ac.uk/download/pdf/228326432.pdf</w:t>
        </w:r>
      </w:hyperlink>
      <w:r w:rsidRPr="00CA6263">
        <w:rPr>
          <w:rFonts w:ascii="Arial" w:hAnsi="Arial" w:cs="Arial"/>
          <w:color w:val="000000"/>
        </w:rPr>
        <w:t xml:space="preserve"> (Accessed: 06 December 2023).</w:t>
      </w:r>
    </w:p>
    <w:p w14:paraId="5BB23B6D"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Howcroft, D. and Taylor, P., (2023). Automation and the future of work: A social shaping of technology approach. </w:t>
      </w:r>
      <w:r w:rsidRPr="00CA6263">
        <w:rPr>
          <w:rFonts w:ascii="Arial" w:hAnsi="Arial" w:cs="Arial"/>
          <w:i/>
          <w:color w:val="000000"/>
        </w:rPr>
        <w:t>New Technology, Work and Employment, 38(2),</w:t>
      </w:r>
      <w:r w:rsidRPr="00CA6263">
        <w:rPr>
          <w:rFonts w:ascii="Arial" w:hAnsi="Arial" w:cs="Arial"/>
          <w:color w:val="000000"/>
        </w:rPr>
        <w:t xml:space="preserve"> pp.351-370. Available at:  </w:t>
      </w:r>
      <w:hyperlink r:id="rId43">
        <w:r w:rsidRPr="00CA6263">
          <w:rPr>
            <w:rFonts w:ascii="Arial" w:hAnsi="Arial" w:cs="Arial"/>
            <w:color w:val="1155CC"/>
            <w:u w:val="single"/>
          </w:rPr>
          <w:t>http://dx.doi.org/10.1111/ntwe.12240</w:t>
        </w:r>
      </w:hyperlink>
      <w:r w:rsidRPr="00CA6263">
        <w:rPr>
          <w:rFonts w:ascii="Arial" w:hAnsi="Arial" w:cs="Arial"/>
          <w:color w:val="000000"/>
        </w:rPr>
        <w:t xml:space="preserve"> (Accessed: 06 December 2023).</w:t>
      </w:r>
    </w:p>
    <w:p w14:paraId="5F9EBD61"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HUL (India). (2023). Gross sales value of Hindustan Unilever Limited from financial year 2013 to 2023 (in billion Indian rupees). Statista. </w:t>
      </w:r>
      <w:r w:rsidRPr="00CA6263">
        <w:rPr>
          <w:rFonts w:ascii="Arial" w:hAnsi="Arial" w:cs="Arial"/>
          <w:i/>
          <w:color w:val="000000"/>
        </w:rPr>
        <w:t>Statista Inc..</w:t>
      </w:r>
      <w:r w:rsidRPr="00CA6263">
        <w:rPr>
          <w:rFonts w:ascii="Arial" w:hAnsi="Arial" w:cs="Arial"/>
          <w:color w:val="000000"/>
        </w:rPr>
        <w:t xml:space="preserve"> Accessed: December 18, 2023. </w:t>
      </w:r>
      <w:hyperlink r:id="rId44">
        <w:r w:rsidRPr="00CA6263">
          <w:rPr>
            <w:rFonts w:ascii="Arial" w:hAnsi="Arial" w:cs="Arial"/>
            <w:color w:val="0000FF"/>
            <w:u w:val="single"/>
          </w:rPr>
          <w:t>https://www.statista.com/statistics/763888/india-hindustan-unilever-limited-gross-sales-value/</w:t>
        </w:r>
      </w:hyperlink>
      <w:r w:rsidRPr="00CA6263">
        <w:rPr>
          <w:rFonts w:ascii="Arial" w:hAnsi="Arial" w:cs="Arial"/>
          <w:color w:val="000000"/>
        </w:rPr>
        <w:t xml:space="preserve"> (Accessed: 06 December 2023).</w:t>
      </w:r>
    </w:p>
    <w:p w14:paraId="67D42AF2"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Islam, M.A., Khan, M.A., Popp, J., Sroka, W. and Oláh, J., (2020). Financial development and foreign direct investment—The moderating role of quality institutions. </w:t>
      </w:r>
      <w:r w:rsidRPr="00CA6263">
        <w:rPr>
          <w:rFonts w:ascii="Arial" w:hAnsi="Arial" w:cs="Arial"/>
          <w:i/>
          <w:color w:val="000000"/>
        </w:rPr>
        <w:t>Sustainability</w:t>
      </w:r>
      <w:r w:rsidRPr="00CA6263">
        <w:rPr>
          <w:rFonts w:ascii="Arial" w:hAnsi="Arial" w:cs="Arial"/>
          <w:color w:val="000000"/>
        </w:rPr>
        <w:t xml:space="preserve">, 12(9), p.3556. Available at: </w:t>
      </w:r>
      <w:hyperlink r:id="rId45">
        <w:r w:rsidRPr="00CA6263">
          <w:rPr>
            <w:rFonts w:ascii="Arial" w:hAnsi="Arial" w:cs="Arial"/>
            <w:color w:val="1155CC"/>
            <w:u w:val="single"/>
          </w:rPr>
          <w:t>http://dx.doi.org/10.3390/su12093556</w:t>
        </w:r>
      </w:hyperlink>
      <w:r w:rsidRPr="00CA6263">
        <w:rPr>
          <w:rFonts w:ascii="Arial" w:hAnsi="Arial" w:cs="Arial"/>
          <w:color w:val="000000"/>
        </w:rPr>
        <w:t xml:space="preserve"> (Accessed: 06 December 2023).</w:t>
      </w:r>
    </w:p>
    <w:p w14:paraId="518077A8"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lastRenderedPageBreak/>
        <w:t xml:space="preserve">Jevtić, A. and Milovanović, G., (2023). Impact of digital marketing on sustainable business: Case of the Unilever company. </w:t>
      </w:r>
      <w:r w:rsidRPr="00CA6263">
        <w:rPr>
          <w:rFonts w:ascii="Arial" w:hAnsi="Arial" w:cs="Arial"/>
          <w:i/>
          <w:color w:val="000000"/>
        </w:rPr>
        <w:t>Economics of Sustainable Development, 7(1),</w:t>
      </w:r>
      <w:r w:rsidRPr="00CA6263">
        <w:rPr>
          <w:rFonts w:ascii="Arial" w:hAnsi="Arial" w:cs="Arial"/>
          <w:color w:val="000000"/>
        </w:rPr>
        <w:t xml:space="preserve"> pp.15-28. Available at:</w:t>
      </w:r>
      <w:hyperlink r:id="rId46">
        <w:r w:rsidRPr="00CA6263">
          <w:rPr>
            <w:rFonts w:ascii="Arial" w:hAnsi="Arial" w:cs="Arial"/>
            <w:color w:val="1155CC"/>
            <w:u w:val="single"/>
          </w:rPr>
          <w:t>https://scindeks-clanci.ceon.rs/data/pdf/2560-421X/2023/2560-421X2301015J.pdf</w:t>
        </w:r>
      </w:hyperlink>
      <w:r w:rsidRPr="00CA6263">
        <w:rPr>
          <w:rFonts w:ascii="Arial" w:hAnsi="Arial" w:cs="Arial"/>
          <w:color w:val="000000"/>
        </w:rPr>
        <w:t xml:space="preserve"> (Accessed: 06 December 2023).</w:t>
      </w:r>
    </w:p>
    <w:p w14:paraId="487B3788"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Jolly J., (2022). ‘Unilever to expand health and beauty business after failed GSK approach’, </w:t>
      </w:r>
      <w:r w:rsidRPr="00CA6263">
        <w:rPr>
          <w:rFonts w:ascii="Arial" w:hAnsi="Arial" w:cs="Arial"/>
          <w:i/>
          <w:color w:val="000000"/>
        </w:rPr>
        <w:t>The Guardian</w:t>
      </w:r>
      <w:r w:rsidRPr="00CA6263">
        <w:rPr>
          <w:rFonts w:ascii="Arial" w:hAnsi="Arial" w:cs="Arial"/>
          <w:color w:val="000000"/>
        </w:rPr>
        <w:t xml:space="preserve">. Available at: </w:t>
      </w:r>
      <w:hyperlink r:id="rId47">
        <w:r w:rsidRPr="00CA6263">
          <w:rPr>
            <w:rFonts w:ascii="Arial" w:hAnsi="Arial" w:cs="Arial"/>
            <w:color w:val="1155CC"/>
            <w:u w:val="single"/>
          </w:rPr>
          <w:t>https://www.theguardian.com/business/2022/jan/17/unilever-health-and-beauty-business-gsk-ftse-100-bid</w:t>
        </w:r>
      </w:hyperlink>
      <w:r w:rsidRPr="00CA6263">
        <w:rPr>
          <w:rFonts w:ascii="Arial" w:hAnsi="Arial" w:cs="Arial"/>
          <w:color w:val="000000"/>
        </w:rPr>
        <w:t xml:space="preserve"> (Accessed: 06 December 2023).</w:t>
      </w:r>
    </w:p>
    <w:p w14:paraId="3A0E2B88"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Kay, C., (2023) ‘Unilever India CEO says his successor faces a rush to tap the giant market’, </w:t>
      </w:r>
      <w:r w:rsidRPr="00CA6263">
        <w:rPr>
          <w:rFonts w:ascii="Arial" w:hAnsi="Arial" w:cs="Arial"/>
          <w:i/>
          <w:color w:val="000000"/>
        </w:rPr>
        <w:t>The Economic Times</w:t>
      </w:r>
      <w:r w:rsidRPr="00CA6263">
        <w:rPr>
          <w:rFonts w:ascii="Arial" w:hAnsi="Arial" w:cs="Arial"/>
          <w:color w:val="000000"/>
        </w:rPr>
        <w:t xml:space="preserve">. Available at: </w:t>
      </w:r>
      <w:hyperlink r:id="rId48">
        <w:r w:rsidRPr="00CA6263">
          <w:rPr>
            <w:rFonts w:ascii="Arial" w:hAnsi="Arial" w:cs="Arial"/>
            <w:color w:val="1155CC"/>
            <w:u w:val="single"/>
          </w:rPr>
          <w:t>https://economictimes.indiatimes.com/industry/cons-products/fmcg/unilever-india-ceo-says-his-successor-faces-rush-to-tap-giant-market/articleshow/100861887.cms</w:t>
        </w:r>
      </w:hyperlink>
      <w:r w:rsidRPr="00CA6263">
        <w:rPr>
          <w:rFonts w:ascii="Arial" w:hAnsi="Arial" w:cs="Arial"/>
          <w:color w:val="000000"/>
        </w:rPr>
        <w:t xml:space="preserve"> (Accessed: 06 December 2023).</w:t>
      </w:r>
    </w:p>
    <w:p w14:paraId="4CA8D30D"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Langford, N.J. (2021). From global to local tea markets: the changing political economy of tea production within India's domestic value chain. </w:t>
      </w:r>
      <w:r w:rsidRPr="00CA6263">
        <w:rPr>
          <w:rFonts w:ascii="Arial" w:hAnsi="Arial" w:cs="Arial"/>
          <w:i/>
          <w:color w:val="000000"/>
        </w:rPr>
        <w:t>Development and Change, 52(6),</w:t>
      </w:r>
      <w:r w:rsidRPr="00CA6263">
        <w:rPr>
          <w:rFonts w:ascii="Arial" w:hAnsi="Arial" w:cs="Arial"/>
          <w:color w:val="000000"/>
        </w:rPr>
        <w:t xml:space="preserve"> pp.1445-1472. Available at: </w:t>
      </w:r>
      <w:hyperlink r:id="rId49">
        <w:r w:rsidRPr="00CA6263">
          <w:rPr>
            <w:rFonts w:ascii="Arial" w:hAnsi="Arial" w:cs="Arial"/>
            <w:color w:val="1155CC"/>
            <w:u w:val="single"/>
          </w:rPr>
          <w:t>https://onlinelibrary.wiley.com/doi/pdf/10.1111/dech.12652</w:t>
        </w:r>
      </w:hyperlink>
      <w:r w:rsidRPr="00CA6263">
        <w:rPr>
          <w:rFonts w:ascii="Arial" w:hAnsi="Arial" w:cs="Arial"/>
          <w:color w:val="000000"/>
        </w:rPr>
        <w:t xml:space="preserve"> (Accessed: 06 December 2023).</w:t>
      </w:r>
    </w:p>
    <w:p w14:paraId="03B580FA"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Loesche, D. (2017). In Which UK Industries EU Citizens Work. Statista. </w:t>
      </w:r>
      <w:r w:rsidRPr="00CA6263">
        <w:rPr>
          <w:rFonts w:ascii="Arial" w:hAnsi="Arial" w:cs="Arial"/>
          <w:i/>
          <w:color w:val="000000"/>
        </w:rPr>
        <w:t>Statista Inc..</w:t>
      </w:r>
      <w:r w:rsidRPr="00CA6263">
        <w:rPr>
          <w:rFonts w:ascii="Arial" w:hAnsi="Arial" w:cs="Arial"/>
          <w:color w:val="000000"/>
        </w:rPr>
        <w:t xml:space="preserve"> Accessed: December 18, 2023. </w:t>
      </w:r>
      <w:hyperlink r:id="rId50">
        <w:r w:rsidRPr="00CA6263">
          <w:rPr>
            <w:rFonts w:ascii="Arial" w:hAnsi="Arial" w:cs="Arial"/>
            <w:color w:val="0000FF"/>
            <w:u w:val="single"/>
          </w:rPr>
          <w:t>https://www.statista.com/chart/9955/estimated-number-of-eu-workers-in-the-uk-by-industry/</w:t>
        </w:r>
      </w:hyperlink>
      <w:r w:rsidRPr="00CA6263">
        <w:rPr>
          <w:rFonts w:ascii="Arial" w:hAnsi="Arial" w:cs="Arial"/>
          <w:color w:val="000000"/>
        </w:rPr>
        <w:t xml:space="preserve">  (Accessed: 06 December 2023).</w:t>
      </w:r>
    </w:p>
    <w:p w14:paraId="6521B5D5"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Narayanan, S., and Das, J.R. (2022). Can the marketing innovation of purpose branding make brands meaningful and relevant? </w:t>
      </w:r>
      <w:r w:rsidRPr="00CA6263">
        <w:rPr>
          <w:rFonts w:ascii="Arial" w:hAnsi="Arial" w:cs="Arial"/>
          <w:i/>
          <w:color w:val="000000"/>
        </w:rPr>
        <w:t>International Journal of Innovation Science, 14(3/4),</w:t>
      </w:r>
      <w:r w:rsidRPr="00CA6263">
        <w:rPr>
          <w:rFonts w:ascii="Arial" w:hAnsi="Arial" w:cs="Arial"/>
          <w:color w:val="000000"/>
        </w:rPr>
        <w:t xml:space="preserve"> pp.519-536. Available at:</w:t>
      </w:r>
      <w:hyperlink r:id="rId51">
        <w:r w:rsidRPr="00CA6263">
          <w:rPr>
            <w:rFonts w:ascii="Arial" w:hAnsi="Arial" w:cs="Arial"/>
            <w:color w:val="1155CC"/>
            <w:u w:val="single"/>
          </w:rPr>
          <w:t>https://www.researchgate.net/profile/Sajith-Narayanan/publication/352089754_Can_the_marketing_innovation_of_purpose_branding_make_brands_meaningful_and_relevant/links/63faf1265749505945447fc4/Can-the-marketing-innovation-of-purpose-branding-make-brands-meaningful-and-relevant.pdf</w:t>
        </w:r>
      </w:hyperlink>
      <w:r w:rsidRPr="00CA6263">
        <w:rPr>
          <w:rFonts w:ascii="Arial" w:hAnsi="Arial" w:cs="Arial"/>
          <w:color w:val="000000"/>
        </w:rPr>
        <w:t xml:space="preserve"> (Accessed: 06 December 2023).</w:t>
      </w:r>
    </w:p>
    <w:p w14:paraId="5949A35D"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lastRenderedPageBreak/>
        <w:t>Office for National Statistics (UK). (2023). Gross domestic product of the United Kingdom from 1948 to 2022 (in million GBP). Statista.</w:t>
      </w:r>
      <w:r w:rsidRPr="00CA6263">
        <w:rPr>
          <w:rFonts w:ascii="Arial" w:hAnsi="Arial" w:cs="Arial"/>
          <w:i/>
          <w:color w:val="000000"/>
        </w:rPr>
        <w:t xml:space="preserve"> Statista Inc</w:t>
      </w:r>
      <w:r w:rsidRPr="00CA6263">
        <w:rPr>
          <w:rFonts w:ascii="Arial" w:hAnsi="Arial" w:cs="Arial"/>
          <w:color w:val="000000"/>
        </w:rPr>
        <w:t xml:space="preserve">.. Accessed: December 18, 2023. </w:t>
      </w:r>
      <w:hyperlink r:id="rId52">
        <w:r w:rsidRPr="00CA6263">
          <w:rPr>
            <w:rFonts w:ascii="Arial" w:hAnsi="Arial" w:cs="Arial"/>
            <w:color w:val="0000FF"/>
            <w:u w:val="single"/>
          </w:rPr>
          <w:t>https://www.statista.com/statistics/281744/gdp-of-the-united-kingdom/</w:t>
        </w:r>
      </w:hyperlink>
      <w:r w:rsidRPr="00CA6263">
        <w:rPr>
          <w:rFonts w:ascii="Arial" w:hAnsi="Arial" w:cs="Arial"/>
          <w:color w:val="000000"/>
        </w:rPr>
        <w:t xml:space="preserve">(Accessed: 06 December 2023). </w:t>
      </w:r>
    </w:p>
    <w:p w14:paraId="790D11B4"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Oxford College of Marketing (2023). Tows analysis: A step by step guide, </w:t>
      </w:r>
      <w:r w:rsidRPr="00CA6263">
        <w:rPr>
          <w:rFonts w:ascii="Arial" w:hAnsi="Arial" w:cs="Arial"/>
          <w:i/>
          <w:color w:val="000000"/>
        </w:rPr>
        <w:t>Oxford College of Marketing Blog</w:t>
      </w:r>
      <w:r w:rsidRPr="00CA6263">
        <w:rPr>
          <w:rFonts w:ascii="Arial" w:hAnsi="Arial" w:cs="Arial"/>
          <w:color w:val="000000"/>
        </w:rPr>
        <w:t xml:space="preserve">. Available at: </w:t>
      </w:r>
      <w:hyperlink r:id="rId53">
        <w:r w:rsidRPr="00CA6263">
          <w:rPr>
            <w:rFonts w:ascii="Arial" w:hAnsi="Arial" w:cs="Arial"/>
            <w:color w:val="1155CC"/>
            <w:u w:val="single"/>
          </w:rPr>
          <w:t>https://blog.oxfordcollegeofmarketing.com/2016/06/07/tows-analysis-guide/</w:t>
        </w:r>
      </w:hyperlink>
      <w:r w:rsidRPr="00CA6263">
        <w:rPr>
          <w:rFonts w:ascii="Arial" w:hAnsi="Arial" w:cs="Arial"/>
          <w:color w:val="000000"/>
        </w:rPr>
        <w:t xml:space="preserve">  (Accessed: 16 December 2023).</w:t>
      </w:r>
    </w:p>
    <w:p w14:paraId="056D2E51"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Popescu, C.R.G. (2019). Corporate social responsibility, corporate governance, and business performance: Limits and challenges imposed by the implementation of directive 2013/34/EU in Romania. </w:t>
      </w:r>
      <w:r w:rsidRPr="00CA6263">
        <w:rPr>
          <w:rFonts w:ascii="Arial" w:hAnsi="Arial" w:cs="Arial"/>
          <w:i/>
          <w:color w:val="000000"/>
        </w:rPr>
        <w:t>Sustainability, 11(19),</w:t>
      </w:r>
      <w:r w:rsidRPr="00CA6263">
        <w:rPr>
          <w:rFonts w:ascii="Arial" w:hAnsi="Arial" w:cs="Arial"/>
          <w:color w:val="000000"/>
        </w:rPr>
        <w:t xml:space="preserve"> p.5146. Available at: </w:t>
      </w:r>
      <w:hyperlink r:id="rId54">
        <w:r w:rsidRPr="00CA6263">
          <w:rPr>
            <w:rFonts w:ascii="Arial" w:hAnsi="Arial" w:cs="Arial"/>
            <w:color w:val="1155CC"/>
            <w:u w:val="single"/>
          </w:rPr>
          <w:t>http://dx.doi.org/10.3390/su11195146</w:t>
        </w:r>
      </w:hyperlink>
      <w:r w:rsidRPr="00CA6263">
        <w:rPr>
          <w:rFonts w:ascii="Arial" w:hAnsi="Arial" w:cs="Arial"/>
          <w:color w:val="000000"/>
        </w:rPr>
        <w:t xml:space="preserve"> (Accessed: 06 December 2023).</w:t>
      </w:r>
    </w:p>
    <w:p w14:paraId="489679B8"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Reserve Bank of India. (2023). Foreign direct investment inflow from the United Kingdom to India from financial year 2013 to 2022, with an estimate for 2023 (in million U.S. dollars). Statista.</w:t>
      </w:r>
      <w:r w:rsidRPr="00CA6263">
        <w:rPr>
          <w:rFonts w:ascii="Arial" w:hAnsi="Arial" w:cs="Arial"/>
          <w:i/>
          <w:color w:val="000000"/>
        </w:rPr>
        <w:t xml:space="preserve"> Statista Inc..</w:t>
      </w:r>
      <w:r w:rsidRPr="00CA6263">
        <w:rPr>
          <w:rFonts w:ascii="Arial" w:hAnsi="Arial" w:cs="Arial"/>
          <w:color w:val="000000"/>
        </w:rPr>
        <w:t xml:space="preserve"> Accessed: December 18, 2023. </w:t>
      </w:r>
      <w:hyperlink r:id="rId55">
        <w:r w:rsidRPr="00CA6263">
          <w:rPr>
            <w:rFonts w:ascii="Arial" w:hAnsi="Arial" w:cs="Arial"/>
            <w:color w:val="0000FF"/>
            <w:u w:val="single"/>
          </w:rPr>
          <w:t>https://www.statista.com/statistics/814465/india-amount-of-fdi-inflow-from-united-kingdom/</w:t>
        </w:r>
      </w:hyperlink>
      <w:r w:rsidRPr="00CA6263">
        <w:rPr>
          <w:rFonts w:ascii="Arial" w:hAnsi="Arial" w:cs="Arial"/>
          <w:color w:val="000000"/>
        </w:rPr>
        <w:t xml:space="preserve"> (Accessed: 06 December 2023).</w:t>
      </w:r>
    </w:p>
    <w:p w14:paraId="4FC86CB2"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Robinson, D. (2023) Corporation tax in the UK – updated 2023 guide, </w:t>
      </w:r>
      <w:r w:rsidRPr="00CA6263">
        <w:rPr>
          <w:rFonts w:ascii="Arial" w:hAnsi="Arial" w:cs="Arial"/>
          <w:i/>
          <w:color w:val="000000"/>
        </w:rPr>
        <w:t>Latest News &amp;amp; Blog.</w:t>
      </w:r>
      <w:r w:rsidRPr="00CA6263">
        <w:rPr>
          <w:rFonts w:ascii="Arial" w:hAnsi="Arial" w:cs="Arial"/>
          <w:color w:val="000000"/>
        </w:rPr>
        <w:t xml:space="preserve"> Available at: </w:t>
      </w:r>
      <w:hyperlink r:id="rId56">
        <w:r w:rsidRPr="00CA6263">
          <w:rPr>
            <w:rFonts w:ascii="Arial" w:hAnsi="Arial" w:cs="Arial"/>
            <w:color w:val="1155CC"/>
            <w:u w:val="single"/>
          </w:rPr>
          <w:t>https://blog.shorts.uk.com/corporation-tax-everything-you-need-to-know</w:t>
        </w:r>
      </w:hyperlink>
      <w:r w:rsidRPr="00CA6263">
        <w:rPr>
          <w:rFonts w:ascii="Arial" w:hAnsi="Arial" w:cs="Arial"/>
          <w:color w:val="000000"/>
        </w:rPr>
        <w:t xml:space="preserve">  (Accessed: 06 December 2023). </w:t>
      </w:r>
    </w:p>
    <w:p w14:paraId="56FED53C"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Stock Phoenix (2021). FMCG leader – Hindustan Unilever, </w:t>
      </w:r>
      <w:r w:rsidRPr="00CA6263">
        <w:rPr>
          <w:rFonts w:ascii="Arial" w:hAnsi="Arial" w:cs="Arial"/>
          <w:i/>
          <w:color w:val="000000"/>
        </w:rPr>
        <w:t>Stock Phoenix Blog</w:t>
      </w:r>
      <w:r w:rsidRPr="00CA6263">
        <w:rPr>
          <w:rFonts w:ascii="Arial" w:hAnsi="Arial" w:cs="Arial"/>
          <w:color w:val="000000"/>
        </w:rPr>
        <w:t xml:space="preserve">. Available at: </w:t>
      </w:r>
      <w:hyperlink r:id="rId57">
        <w:r w:rsidRPr="00CA6263">
          <w:rPr>
            <w:rFonts w:ascii="Arial" w:hAnsi="Arial" w:cs="Arial"/>
            <w:color w:val="0000FF"/>
            <w:u w:val="single"/>
          </w:rPr>
          <w:t>https://stockphoenix.com/blog/fmcg-leader-hindustan-unilever/</w:t>
        </w:r>
      </w:hyperlink>
      <w:r w:rsidRPr="00CA6263">
        <w:rPr>
          <w:rFonts w:ascii="Arial" w:hAnsi="Arial" w:cs="Arial"/>
          <w:color w:val="000000"/>
        </w:rPr>
        <w:t xml:space="preserve">  (Accessed: 16 December 2023).</w:t>
      </w:r>
    </w:p>
    <w:p w14:paraId="09474035"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The Guardian (2016). Unilever settles dispute over mercury poisoning in India, </w:t>
      </w:r>
      <w:r w:rsidRPr="00CA6263">
        <w:rPr>
          <w:rFonts w:ascii="Arial" w:hAnsi="Arial" w:cs="Arial"/>
          <w:i/>
          <w:color w:val="000000"/>
        </w:rPr>
        <w:t>The Guardian</w:t>
      </w:r>
      <w:r w:rsidRPr="00CA6263">
        <w:rPr>
          <w:rFonts w:ascii="Arial" w:hAnsi="Arial" w:cs="Arial"/>
          <w:color w:val="000000"/>
        </w:rPr>
        <w:t xml:space="preserve">. Available at: </w:t>
      </w:r>
      <w:hyperlink r:id="rId58">
        <w:r w:rsidRPr="00CA6263">
          <w:rPr>
            <w:rFonts w:ascii="Arial" w:hAnsi="Arial" w:cs="Arial"/>
            <w:color w:val="1155CC"/>
            <w:u w:val="single"/>
          </w:rPr>
          <w:t>https://www.theguardian.com/environment/2016/mar/09/unilever-settles-dispute-over-mercury-poisoning-in-india</w:t>
        </w:r>
      </w:hyperlink>
      <w:r w:rsidRPr="00CA6263">
        <w:rPr>
          <w:rFonts w:ascii="Arial" w:hAnsi="Arial" w:cs="Arial"/>
          <w:color w:val="000000"/>
        </w:rPr>
        <w:t xml:space="preserve"> (Accessed: 06 December 2023). </w:t>
      </w:r>
    </w:p>
    <w:p w14:paraId="0D76E9D4"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Tien, N.H. (2019). Comparative Analysis of Multidomestic Strategy of P&amp;G and Unilever Corporation. </w:t>
      </w:r>
      <w:r w:rsidRPr="00CA6263">
        <w:rPr>
          <w:rFonts w:ascii="Arial" w:hAnsi="Arial" w:cs="Arial"/>
          <w:i/>
          <w:color w:val="000000"/>
        </w:rPr>
        <w:t>International Journal of Foreign Trade and international business, 1(1),</w:t>
      </w:r>
      <w:r w:rsidRPr="00CA6263">
        <w:rPr>
          <w:rFonts w:ascii="Arial" w:hAnsi="Arial" w:cs="Arial"/>
          <w:color w:val="000000"/>
        </w:rPr>
        <w:t xml:space="preserve"> pp.5-8. </w:t>
      </w:r>
    </w:p>
    <w:p w14:paraId="25F522D0"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lastRenderedPageBreak/>
        <w:t xml:space="preserve">UK Government (2022) </w:t>
      </w:r>
      <w:r w:rsidRPr="00CA6263">
        <w:rPr>
          <w:rFonts w:ascii="Arial" w:hAnsi="Arial" w:cs="Arial"/>
          <w:i/>
          <w:color w:val="000000"/>
        </w:rPr>
        <w:t>Overview of the UK population: 2020, Overview of the UK population</w:t>
      </w:r>
      <w:r w:rsidRPr="00CA6263">
        <w:rPr>
          <w:rFonts w:ascii="Arial" w:hAnsi="Arial" w:cs="Arial"/>
          <w:color w:val="000000"/>
        </w:rPr>
        <w:t xml:space="preserve"> - Office for National Statistics. Available at: </w:t>
      </w:r>
      <w:hyperlink r:id="rId59">
        <w:r w:rsidRPr="00CA6263">
          <w:rPr>
            <w:rFonts w:ascii="Arial" w:hAnsi="Arial" w:cs="Arial"/>
            <w:color w:val="1155CC"/>
            <w:u w:val="single"/>
          </w:rPr>
          <w:t>https://www.ons.gov.uk/peoplepopulationandcommunity/populationandmigration/populationestimates/articles/overviewoftheukpopulation/2020</w:t>
        </w:r>
      </w:hyperlink>
      <w:r w:rsidRPr="00CA6263">
        <w:rPr>
          <w:rFonts w:ascii="Arial" w:hAnsi="Arial" w:cs="Arial"/>
          <w:color w:val="000000"/>
        </w:rPr>
        <w:t xml:space="preserve">  (Accessed: 06 December 2023). </w:t>
      </w:r>
    </w:p>
    <w:p w14:paraId="48455343"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Unilever Lakme (2023). Lakme, </w:t>
      </w:r>
      <w:r w:rsidRPr="00CA6263">
        <w:rPr>
          <w:rFonts w:ascii="Arial" w:hAnsi="Arial" w:cs="Arial"/>
          <w:i/>
          <w:color w:val="000000"/>
        </w:rPr>
        <w:t>Unilever.</w:t>
      </w:r>
      <w:r w:rsidRPr="00CA6263">
        <w:rPr>
          <w:rFonts w:ascii="Arial" w:hAnsi="Arial" w:cs="Arial"/>
          <w:color w:val="000000"/>
        </w:rPr>
        <w:t xml:space="preserve"> Available at: </w:t>
      </w:r>
      <w:hyperlink r:id="rId60">
        <w:r w:rsidRPr="00CA6263">
          <w:rPr>
            <w:rFonts w:ascii="Arial" w:hAnsi="Arial" w:cs="Arial"/>
            <w:color w:val="1155CC"/>
            <w:u w:val="single"/>
          </w:rPr>
          <w:t>https://www.hul.co.in/brands/beauty-wellbeing/lakme/</w:t>
        </w:r>
      </w:hyperlink>
      <w:r w:rsidRPr="00CA6263">
        <w:rPr>
          <w:rFonts w:ascii="Arial" w:hAnsi="Arial" w:cs="Arial"/>
          <w:color w:val="000000"/>
        </w:rPr>
        <w:t xml:space="preserve"> (Accessed: 06 December 2023).</w:t>
      </w:r>
    </w:p>
    <w:p w14:paraId="2698190B"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Unilever PLC (2023) Brands, </w:t>
      </w:r>
      <w:r w:rsidRPr="00CA6263">
        <w:rPr>
          <w:rFonts w:ascii="Arial" w:hAnsi="Arial" w:cs="Arial"/>
          <w:i/>
          <w:color w:val="000000"/>
        </w:rPr>
        <w:t>Unilever</w:t>
      </w:r>
      <w:r w:rsidRPr="00CA6263">
        <w:rPr>
          <w:rFonts w:ascii="Arial" w:hAnsi="Arial" w:cs="Arial"/>
          <w:color w:val="000000"/>
        </w:rPr>
        <w:t xml:space="preserve">. Available at: </w:t>
      </w:r>
      <w:hyperlink r:id="rId61">
        <w:r w:rsidRPr="00CA6263">
          <w:rPr>
            <w:rFonts w:ascii="Arial" w:hAnsi="Arial" w:cs="Arial"/>
            <w:color w:val="1155CC"/>
            <w:u w:val="single"/>
          </w:rPr>
          <w:t>https://www.unilever.com/brands/</w:t>
        </w:r>
      </w:hyperlink>
      <w:r w:rsidRPr="00CA6263">
        <w:rPr>
          <w:rFonts w:ascii="Arial" w:hAnsi="Arial" w:cs="Arial"/>
          <w:color w:val="000000"/>
        </w:rPr>
        <w:t xml:space="preserve">  (Accessed: 06 December 2023). </w:t>
      </w:r>
    </w:p>
    <w:p w14:paraId="34057D75"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Unilever PLC (2023) Innovation, </w:t>
      </w:r>
      <w:r w:rsidRPr="00CA6263">
        <w:rPr>
          <w:rFonts w:ascii="Arial" w:hAnsi="Arial" w:cs="Arial"/>
          <w:i/>
          <w:color w:val="000000"/>
        </w:rPr>
        <w:t>Unilever</w:t>
      </w:r>
      <w:r w:rsidRPr="00CA6263">
        <w:rPr>
          <w:rFonts w:ascii="Arial" w:hAnsi="Arial" w:cs="Arial"/>
          <w:color w:val="000000"/>
        </w:rPr>
        <w:t xml:space="preserve">. Available at: </w:t>
      </w:r>
      <w:hyperlink r:id="rId62">
        <w:r w:rsidRPr="00CA6263">
          <w:rPr>
            <w:rFonts w:ascii="Arial" w:hAnsi="Arial" w:cs="Arial"/>
            <w:color w:val="1155CC"/>
            <w:u w:val="single"/>
          </w:rPr>
          <w:t>https://www.unilever.com/brands/innovation/</w:t>
        </w:r>
      </w:hyperlink>
      <w:r w:rsidRPr="00CA6263">
        <w:rPr>
          <w:rFonts w:ascii="Arial" w:hAnsi="Arial" w:cs="Arial"/>
          <w:color w:val="000000"/>
        </w:rPr>
        <w:t xml:space="preserve">  (Accessed: 06 December 2023). </w:t>
      </w:r>
    </w:p>
    <w:p w14:paraId="51AACFC3"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Unilever PLC (2023) Unilever International celebrates a decade of growth, </w:t>
      </w:r>
      <w:r w:rsidRPr="00CA6263">
        <w:rPr>
          <w:rFonts w:ascii="Arial" w:hAnsi="Arial" w:cs="Arial"/>
          <w:i/>
          <w:color w:val="000000"/>
        </w:rPr>
        <w:t>Unilever</w:t>
      </w:r>
      <w:r w:rsidRPr="00CA6263">
        <w:rPr>
          <w:rFonts w:ascii="Arial" w:hAnsi="Arial" w:cs="Arial"/>
          <w:color w:val="000000"/>
        </w:rPr>
        <w:t xml:space="preserve">. Available at: </w:t>
      </w:r>
      <w:hyperlink r:id="rId63" w:anchor=":~:text=On%20any%20given%20day%2C%203.4,core%20brands%20to%20mainstream%20consumers">
        <w:r w:rsidRPr="00CA6263">
          <w:rPr>
            <w:rFonts w:ascii="Arial" w:hAnsi="Arial" w:cs="Arial"/>
            <w:color w:val="1155CC"/>
            <w:u w:val="single"/>
          </w:rPr>
          <w:t>https://www.unilever.com/news/news-search/2022/unilever-international-celebrates-decade-of-consistent-growth-serving-the-underserved/#:~:text=On%20any%20given%20day%2C%203.4,core%20brands%20to%20mainstream%20consumers</w:t>
        </w:r>
      </w:hyperlink>
      <w:r w:rsidRPr="00CA6263">
        <w:rPr>
          <w:rFonts w:ascii="Arial" w:hAnsi="Arial" w:cs="Arial"/>
          <w:color w:val="000000"/>
        </w:rPr>
        <w:t xml:space="preserve">. (Accessed: 06 December 2023). </w:t>
      </w:r>
    </w:p>
    <w:p w14:paraId="20F15903"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Unilever PLC Strategy (2023). Strategy, </w:t>
      </w:r>
      <w:r w:rsidRPr="00CA6263">
        <w:rPr>
          <w:rFonts w:ascii="Arial" w:hAnsi="Arial" w:cs="Arial"/>
          <w:i/>
          <w:color w:val="000000"/>
        </w:rPr>
        <w:t>Unilever</w:t>
      </w:r>
      <w:r w:rsidRPr="00CA6263">
        <w:rPr>
          <w:rFonts w:ascii="Arial" w:hAnsi="Arial" w:cs="Arial"/>
          <w:color w:val="000000"/>
        </w:rPr>
        <w:t xml:space="preserve">. Available at: </w:t>
      </w:r>
      <w:hyperlink r:id="rId64">
        <w:r w:rsidRPr="00CA6263">
          <w:rPr>
            <w:rFonts w:ascii="Arial" w:hAnsi="Arial" w:cs="Arial"/>
            <w:color w:val="1155CC"/>
            <w:u w:val="single"/>
          </w:rPr>
          <w:t>https://www.unilever.com/our-company/strategy/</w:t>
        </w:r>
      </w:hyperlink>
      <w:r w:rsidRPr="00CA6263">
        <w:rPr>
          <w:rFonts w:ascii="Arial" w:hAnsi="Arial" w:cs="Arial"/>
          <w:color w:val="000000"/>
        </w:rPr>
        <w:t xml:space="preserve"> (Accessed: 06 December 2023).</w:t>
      </w:r>
    </w:p>
    <w:p w14:paraId="65F09484"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Unilever PLC (2023). ‘Hul will partner with Brookfield for green energy to meet Unilever's net zero commitment’. </w:t>
      </w:r>
      <w:r w:rsidRPr="00CA6263">
        <w:rPr>
          <w:rFonts w:ascii="Arial" w:hAnsi="Arial" w:cs="Arial"/>
          <w:i/>
          <w:color w:val="000000"/>
        </w:rPr>
        <w:t>Unilever</w:t>
      </w:r>
      <w:r w:rsidRPr="00CA6263">
        <w:rPr>
          <w:rFonts w:ascii="Arial" w:hAnsi="Arial" w:cs="Arial"/>
          <w:color w:val="000000"/>
        </w:rPr>
        <w:t xml:space="preserve"> ,Available at: </w:t>
      </w:r>
      <w:hyperlink r:id="rId65">
        <w:r w:rsidRPr="00CA6263">
          <w:rPr>
            <w:rFonts w:ascii="Arial" w:hAnsi="Arial" w:cs="Arial"/>
            <w:color w:val="1155CC"/>
            <w:u w:val="single"/>
          </w:rPr>
          <w:t>https://www.hul.co.in/news/press-releases/2023/hul-to-partner-brookfield-for-green-energy-to-meet-net-zero-commitment/</w:t>
        </w:r>
      </w:hyperlink>
      <w:r w:rsidRPr="00CA6263">
        <w:rPr>
          <w:rFonts w:ascii="Arial" w:hAnsi="Arial" w:cs="Arial"/>
          <w:color w:val="000000"/>
        </w:rPr>
        <w:t xml:space="preserve"> (Accessed: 06 December 2023).</w:t>
      </w:r>
    </w:p>
    <w:p w14:paraId="597E7048"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Unilever PLC (2023). The logo, </w:t>
      </w:r>
      <w:r w:rsidRPr="00CA6263">
        <w:rPr>
          <w:rFonts w:ascii="Arial" w:hAnsi="Arial" w:cs="Arial"/>
          <w:i/>
          <w:color w:val="000000"/>
        </w:rPr>
        <w:t>Unilever</w:t>
      </w:r>
      <w:r w:rsidRPr="00CA6263">
        <w:rPr>
          <w:rFonts w:ascii="Arial" w:hAnsi="Arial" w:cs="Arial"/>
          <w:color w:val="000000"/>
        </w:rPr>
        <w:t xml:space="preserve">. Available at: </w:t>
      </w:r>
      <w:hyperlink r:id="rId66">
        <w:r w:rsidRPr="00CA6263">
          <w:rPr>
            <w:rFonts w:ascii="Arial" w:hAnsi="Arial" w:cs="Arial"/>
            <w:color w:val="1155CC"/>
            <w:u w:val="single"/>
          </w:rPr>
          <w:t>https://www.unilever.com/our-company/the-logo/</w:t>
        </w:r>
      </w:hyperlink>
      <w:r w:rsidRPr="00CA6263">
        <w:rPr>
          <w:rFonts w:ascii="Arial" w:hAnsi="Arial" w:cs="Arial"/>
          <w:color w:val="000000"/>
        </w:rPr>
        <w:t xml:space="preserve"> (Accessed: 06 December 2023).</w:t>
      </w:r>
    </w:p>
    <w:p w14:paraId="62A65C4F"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Unilever PLC (2023). Unilever Global: Making sustainable living commonplace, </w:t>
      </w:r>
      <w:r w:rsidRPr="00CA6263">
        <w:rPr>
          <w:rFonts w:ascii="Arial" w:hAnsi="Arial" w:cs="Arial"/>
          <w:i/>
          <w:color w:val="000000"/>
        </w:rPr>
        <w:t>Unilever</w:t>
      </w:r>
      <w:r w:rsidRPr="00CA6263">
        <w:rPr>
          <w:rFonts w:ascii="Arial" w:hAnsi="Arial" w:cs="Arial"/>
          <w:color w:val="000000"/>
        </w:rPr>
        <w:t xml:space="preserve">. Available at: </w:t>
      </w:r>
      <w:hyperlink r:id="rId67">
        <w:r w:rsidRPr="00CA6263">
          <w:rPr>
            <w:rFonts w:ascii="Arial" w:hAnsi="Arial" w:cs="Arial"/>
            <w:color w:val="1155CC"/>
            <w:u w:val="single"/>
          </w:rPr>
          <w:t>https://www.unilever.com/</w:t>
        </w:r>
      </w:hyperlink>
      <w:r w:rsidRPr="00CA6263">
        <w:rPr>
          <w:rFonts w:ascii="Arial" w:hAnsi="Arial" w:cs="Arial"/>
          <w:color w:val="000000"/>
        </w:rPr>
        <w:t xml:space="preserve"> (Accessed: 06 December 2023).</w:t>
      </w:r>
    </w:p>
    <w:p w14:paraId="233040F5"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t xml:space="preserve">Unilever PLC (2023). Unilever in the UK, </w:t>
      </w:r>
      <w:r w:rsidRPr="00CA6263">
        <w:rPr>
          <w:rFonts w:ascii="Arial" w:hAnsi="Arial" w:cs="Arial"/>
          <w:i/>
          <w:color w:val="000000"/>
        </w:rPr>
        <w:t>Unilever</w:t>
      </w:r>
      <w:r w:rsidRPr="00CA6263">
        <w:rPr>
          <w:rFonts w:ascii="Arial" w:hAnsi="Arial" w:cs="Arial"/>
          <w:color w:val="000000"/>
        </w:rPr>
        <w:t xml:space="preserve">. Available at: </w:t>
      </w:r>
      <w:hyperlink r:id="rId68">
        <w:r w:rsidRPr="00CA6263">
          <w:rPr>
            <w:rFonts w:ascii="Arial" w:hAnsi="Arial" w:cs="Arial"/>
            <w:color w:val="1155CC"/>
            <w:u w:val="single"/>
          </w:rPr>
          <w:t>https://www.unilever.co.uk/unilever-in-the-uk/</w:t>
        </w:r>
      </w:hyperlink>
      <w:r w:rsidRPr="00CA6263">
        <w:rPr>
          <w:rFonts w:ascii="Arial" w:hAnsi="Arial" w:cs="Arial"/>
          <w:color w:val="000000"/>
        </w:rPr>
        <w:t xml:space="preserve"> (Accessed: 16 December 2023).</w:t>
      </w:r>
    </w:p>
    <w:p w14:paraId="0D38ACF5" w14:textId="77777777" w:rsidR="00B4547A" w:rsidRPr="00CA6263" w:rsidRDefault="00000000">
      <w:pPr>
        <w:numPr>
          <w:ilvl w:val="0"/>
          <w:numId w:val="3"/>
        </w:numPr>
        <w:pBdr>
          <w:top w:val="nil"/>
          <w:left w:val="nil"/>
          <w:bottom w:val="nil"/>
          <w:right w:val="nil"/>
          <w:between w:val="nil"/>
        </w:pBdr>
        <w:rPr>
          <w:rFonts w:ascii="Arial" w:hAnsi="Arial" w:cs="Arial"/>
          <w:color w:val="000000"/>
        </w:rPr>
      </w:pPr>
      <w:r w:rsidRPr="00CA6263">
        <w:rPr>
          <w:rFonts w:ascii="Arial" w:hAnsi="Arial" w:cs="Arial"/>
          <w:color w:val="000000"/>
        </w:rPr>
        <w:lastRenderedPageBreak/>
        <w:t>Varadarajan, R. (2020). Customer information resources advantage, marketing strategy and business performance: A market resources-based view. </w:t>
      </w:r>
      <w:r w:rsidRPr="00CA6263">
        <w:rPr>
          <w:rFonts w:ascii="Arial" w:hAnsi="Arial" w:cs="Arial"/>
          <w:i/>
          <w:color w:val="000000"/>
        </w:rPr>
        <w:t>Industrial Marketing Management, 89,</w:t>
      </w:r>
      <w:r w:rsidRPr="00CA6263">
        <w:rPr>
          <w:rFonts w:ascii="Arial" w:hAnsi="Arial" w:cs="Arial"/>
          <w:color w:val="000000"/>
        </w:rPr>
        <w:t xml:space="preserve"> pp.89-97. Available at: </w:t>
      </w:r>
      <w:hyperlink r:id="rId69">
        <w:r w:rsidRPr="00CA6263">
          <w:rPr>
            <w:rFonts w:ascii="Arial" w:hAnsi="Arial" w:cs="Arial"/>
            <w:color w:val="1155CC"/>
            <w:u w:val="single"/>
          </w:rPr>
          <w:t>https://doi.org/10.1016/j.indmarman.2020.03.003</w:t>
        </w:r>
      </w:hyperlink>
      <w:r w:rsidRPr="00CA6263">
        <w:rPr>
          <w:rFonts w:ascii="Arial" w:hAnsi="Arial" w:cs="Arial"/>
          <w:color w:val="000000"/>
        </w:rPr>
        <w:t xml:space="preserve"> (Accessed: 06 December 2023).</w:t>
      </w:r>
    </w:p>
    <w:p w14:paraId="524FDE16" w14:textId="77777777" w:rsidR="00B4547A" w:rsidRPr="00CA6263" w:rsidRDefault="00B4547A">
      <w:pPr>
        <w:rPr>
          <w:rFonts w:ascii="Arial" w:hAnsi="Arial" w:cs="Arial"/>
        </w:rPr>
      </w:pPr>
    </w:p>
    <w:p w14:paraId="5D07DCD7" w14:textId="77777777" w:rsidR="00B4547A" w:rsidRPr="00CA6263" w:rsidRDefault="00B4547A">
      <w:pPr>
        <w:rPr>
          <w:rFonts w:ascii="Arial" w:hAnsi="Arial" w:cs="Arial"/>
        </w:rPr>
      </w:pPr>
    </w:p>
    <w:sectPr w:rsidR="00B4547A" w:rsidRPr="00CA6263">
      <w:footerReference w:type="default" r:id="rId7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2DDED" w14:textId="77777777" w:rsidR="007E47BF" w:rsidRDefault="007E47BF">
      <w:pPr>
        <w:spacing w:line="240" w:lineRule="auto"/>
      </w:pPr>
      <w:r>
        <w:separator/>
      </w:r>
    </w:p>
  </w:endnote>
  <w:endnote w:type="continuationSeparator" w:id="0">
    <w:p w14:paraId="14CF2339" w14:textId="77777777" w:rsidR="007E47BF" w:rsidRDefault="007E47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C26B9" w14:textId="77777777" w:rsidR="00B4547A" w:rsidRDefault="00000000">
    <w:pPr>
      <w:jc w:val="right"/>
    </w:pPr>
    <w:r>
      <w:fldChar w:fldCharType="begin"/>
    </w:r>
    <w:r>
      <w:instrText>PAGE</w:instrText>
    </w:r>
    <w:r>
      <w:fldChar w:fldCharType="separate"/>
    </w:r>
    <w:r w:rsidR="000754D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8BE0C" w14:textId="77777777" w:rsidR="007E47BF" w:rsidRDefault="007E47BF">
      <w:pPr>
        <w:spacing w:line="240" w:lineRule="auto"/>
      </w:pPr>
      <w:r>
        <w:separator/>
      </w:r>
    </w:p>
  </w:footnote>
  <w:footnote w:type="continuationSeparator" w:id="0">
    <w:p w14:paraId="0D826851" w14:textId="77777777" w:rsidR="007E47BF" w:rsidRDefault="007E47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735F1"/>
    <w:multiLevelType w:val="multilevel"/>
    <w:tmpl w:val="44A01C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BE3B52"/>
    <w:multiLevelType w:val="multilevel"/>
    <w:tmpl w:val="CDF0E8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B4C5EBE"/>
    <w:multiLevelType w:val="multilevel"/>
    <w:tmpl w:val="DD942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39C430D"/>
    <w:multiLevelType w:val="hybridMultilevel"/>
    <w:tmpl w:val="110076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3CC03C4"/>
    <w:multiLevelType w:val="multilevel"/>
    <w:tmpl w:val="297850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EF816D5"/>
    <w:multiLevelType w:val="hybridMultilevel"/>
    <w:tmpl w:val="3B6630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51C1EAD"/>
    <w:multiLevelType w:val="multilevel"/>
    <w:tmpl w:val="2D325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86701E9"/>
    <w:multiLevelType w:val="hybridMultilevel"/>
    <w:tmpl w:val="77CA00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8250347"/>
    <w:multiLevelType w:val="multilevel"/>
    <w:tmpl w:val="E062D5A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709844464">
    <w:abstractNumId w:val="2"/>
  </w:num>
  <w:num w:numId="2" w16cid:durableId="1332761461">
    <w:abstractNumId w:val="1"/>
  </w:num>
  <w:num w:numId="3" w16cid:durableId="738285628">
    <w:abstractNumId w:val="8"/>
  </w:num>
  <w:num w:numId="4" w16cid:durableId="655761576">
    <w:abstractNumId w:val="0"/>
  </w:num>
  <w:num w:numId="5" w16cid:durableId="2006324190">
    <w:abstractNumId w:val="6"/>
  </w:num>
  <w:num w:numId="6" w16cid:durableId="2045016713">
    <w:abstractNumId w:val="4"/>
  </w:num>
  <w:num w:numId="7" w16cid:durableId="697662431">
    <w:abstractNumId w:val="5"/>
  </w:num>
  <w:num w:numId="8" w16cid:durableId="739671987">
    <w:abstractNumId w:val="3"/>
  </w:num>
  <w:num w:numId="9" w16cid:durableId="66756198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547A"/>
    <w:rsid w:val="000754DF"/>
    <w:rsid w:val="003B7804"/>
    <w:rsid w:val="00432D98"/>
    <w:rsid w:val="004E77EE"/>
    <w:rsid w:val="006553E6"/>
    <w:rsid w:val="006805CB"/>
    <w:rsid w:val="006B6191"/>
    <w:rsid w:val="007847BE"/>
    <w:rsid w:val="007E47BF"/>
    <w:rsid w:val="008520BA"/>
    <w:rsid w:val="00A7520F"/>
    <w:rsid w:val="00B10A66"/>
    <w:rsid w:val="00B27C95"/>
    <w:rsid w:val="00B4547A"/>
    <w:rsid w:val="00B76896"/>
    <w:rsid w:val="00CA6263"/>
    <w:rsid w:val="00DA61EC"/>
    <w:rsid w:val="00E81521"/>
    <w:rsid w:val="00EF69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315EC"/>
  <w15:docId w15:val="{9DC2C31A-5842-4CF1-9DF8-477C8BEBF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343541"/>
    </w:tc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tcPr>
      <w:shd w:val="clear" w:color="auto" w:fill="343541"/>
    </w:tcPr>
  </w:style>
  <w:style w:type="table" w:customStyle="1" w:styleId="a5">
    <w:basedOn w:val="TableNormal"/>
    <w:tblPr>
      <w:tblStyleRowBandSize w:val="1"/>
      <w:tblStyleColBandSize w:val="1"/>
      <w:tblCellMar>
        <w:top w:w="100" w:type="dxa"/>
        <w:left w:w="100" w:type="dxa"/>
        <w:bottom w:w="100" w:type="dxa"/>
        <w:right w:w="100" w:type="dxa"/>
      </w:tblCellMar>
    </w:tblPr>
    <w:tcPr>
      <w:shd w:val="clear" w:color="auto" w:fill="343541"/>
    </w:tcPr>
  </w:style>
  <w:style w:type="table" w:customStyle="1" w:styleId="a6">
    <w:basedOn w:val="TableNormal"/>
    <w:tblPr>
      <w:tblStyleRowBandSize w:val="1"/>
      <w:tblStyleColBandSize w:val="1"/>
      <w:tblCellMar>
        <w:top w:w="100" w:type="dxa"/>
        <w:left w:w="100" w:type="dxa"/>
        <w:bottom w:w="100" w:type="dxa"/>
        <w:right w:w="100" w:type="dxa"/>
      </w:tblCellMar>
    </w:tblPr>
    <w:tcPr>
      <w:shd w:val="clear" w:color="auto" w:fill="343541"/>
    </w:tcPr>
  </w:style>
  <w:style w:type="table" w:customStyle="1" w:styleId="a7">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6805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core.ac.uk/download/pdf/228326432.pdf" TargetMode="External"/><Relationship Id="rId47" Type="http://schemas.openxmlformats.org/officeDocument/2006/relationships/hyperlink" Target="https://www.theguardian.com/business/2022/jan/17/unilever-health-and-beauty-business-gsk-ftse-100-bid" TargetMode="External"/><Relationship Id="rId63" Type="http://schemas.openxmlformats.org/officeDocument/2006/relationships/hyperlink" Target="https://www.unilever.com/news/news-search/2022/unilever-international-celebrates-decade-of-consistent-growth-serving-the-underserved/" TargetMode="External"/><Relationship Id="rId68" Type="http://schemas.openxmlformats.org/officeDocument/2006/relationships/hyperlink" Target="https://www.unilever.co.uk/unilever-in-the-uk/"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en.wikipedia.org/wiki/Pound_sign"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statista.com/chart/28258/gdp-of-india-and-united-kingdom/" TargetMode="External"/><Relationship Id="rId37" Type="http://schemas.openxmlformats.org/officeDocument/2006/relationships/hyperlink" Target="https://doi.org/10.1016/j.ajp.2020.102128" TargetMode="External"/><Relationship Id="rId40" Type="http://schemas.openxmlformats.org/officeDocument/2006/relationships/hyperlink" Target="https://doi.org/10.1093/ilj/27.4.275" TargetMode="External"/><Relationship Id="rId45" Type="http://schemas.openxmlformats.org/officeDocument/2006/relationships/hyperlink" Target="http://dx.doi.org/10.3390/su12093556" TargetMode="External"/><Relationship Id="rId53" Type="http://schemas.openxmlformats.org/officeDocument/2006/relationships/hyperlink" Target="https://blog.oxfordcollegeofmarketing.com/2016/06/07/tows-analysis-guide/" TargetMode="External"/><Relationship Id="rId58" Type="http://schemas.openxmlformats.org/officeDocument/2006/relationships/hyperlink" Target="https://www.theguardian.com/environment/2016/mar/09/unilever-settles-dispute-over-mercury-poisoning-in-india" TargetMode="External"/><Relationship Id="rId66" Type="http://schemas.openxmlformats.org/officeDocument/2006/relationships/hyperlink" Target="https://www.unilever.com/our-company/the-logo/" TargetMode="External"/><Relationship Id="rId5" Type="http://schemas.openxmlformats.org/officeDocument/2006/relationships/webSettings" Target="webSettings.xml"/><Relationship Id="rId61" Type="http://schemas.openxmlformats.org/officeDocument/2006/relationships/hyperlink" Target="https://www.unilever.com/brands/"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2.png"/><Relationship Id="rId35" Type="http://schemas.openxmlformats.org/officeDocument/2006/relationships/hyperlink" Target="https://www.businessapac.com/fmcg-companies-in-india/" TargetMode="External"/><Relationship Id="rId43" Type="http://schemas.openxmlformats.org/officeDocument/2006/relationships/hyperlink" Target="http://dx.doi.org/10.1111/ntwe.12240" TargetMode="External"/><Relationship Id="rId48" Type="http://schemas.openxmlformats.org/officeDocument/2006/relationships/hyperlink" Target="https://economictimes.indiatimes.com/industry/cons-products/fmcg/unilever-india-ceo-says-his-successor-faces-rush-to-tap-giant-market/articleshow/100861887.cms" TargetMode="External"/><Relationship Id="rId56" Type="http://schemas.openxmlformats.org/officeDocument/2006/relationships/hyperlink" Target="https://blog.shorts.uk.com/corporation-tax-everything-you-need-to-know" TargetMode="External"/><Relationship Id="rId64" Type="http://schemas.openxmlformats.org/officeDocument/2006/relationships/hyperlink" Target="https://www.unilever.com/our-company/strategy/" TargetMode="External"/><Relationship Id="rId69" Type="http://schemas.openxmlformats.org/officeDocument/2006/relationships/hyperlink" Target="https://doi.org/10.1016/j.indmarman.2020.03.003" TargetMode="External"/><Relationship Id="rId8" Type="http://schemas.openxmlformats.org/officeDocument/2006/relationships/image" Target="media/image1.png"/><Relationship Id="rId51" Type="http://schemas.openxmlformats.org/officeDocument/2006/relationships/hyperlink" Target="https://www.researchgate.net/profile/Sajith-Narayanan/publication/352089754_Can_the_marketing_innovation_of_purpose_branding_make_brands_meaningful_and_relevant/links/63faf1265749505945447fc4/Can-the-marketing-innovation-of-purpose-branding-make-brands-meaningful-and-relevant.pdf"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oi.org/10.1177/1461444819831324" TargetMode="External"/><Relationship Id="rId38" Type="http://schemas.openxmlformats.org/officeDocument/2006/relationships/hyperlink" Target="https://www.theguardian.com/business/2020/jun/18/bank-of-england-uk-economy-quantitative-easing-coronavirus-crisis" TargetMode="External"/><Relationship Id="rId46" Type="http://schemas.openxmlformats.org/officeDocument/2006/relationships/hyperlink" Target="https://scindeks-clanci.ceon.rs/data/pdf/2560-421X/2023/2560-421X2301015J.pdf" TargetMode="External"/><Relationship Id="rId59" Type="http://schemas.openxmlformats.org/officeDocument/2006/relationships/hyperlink" Target="https://www.ons.gov.uk/peoplepopulationandcommunity/populationandmigration/populationestimates/articles/overviewoftheukpopulation/2020" TargetMode="External"/><Relationship Id="rId67" Type="http://schemas.openxmlformats.org/officeDocument/2006/relationships/hyperlink" Target="https://www.unilever.com/" TargetMode="External"/><Relationship Id="rId20" Type="http://schemas.openxmlformats.org/officeDocument/2006/relationships/image" Target="media/image13.png"/><Relationship Id="rId41" Type="http://schemas.openxmlformats.org/officeDocument/2006/relationships/hyperlink" Target="https://cyberleninka.ru/article/n/adoption-of-industry-4-0-technologies-and-company-competitiveness-case-studies-from-a-post-transition-economy" TargetMode="External"/><Relationship Id="rId54" Type="http://schemas.openxmlformats.org/officeDocument/2006/relationships/hyperlink" Target="http://dx.doi.org/10.3390/su11195146" TargetMode="External"/><Relationship Id="rId62" Type="http://schemas.openxmlformats.org/officeDocument/2006/relationships/hyperlink" Target="https://www.unilever.com/brands/innovation/"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dx.doi.org/10.25236/AJBM.2023.050902" TargetMode="External"/><Relationship Id="rId49" Type="http://schemas.openxmlformats.org/officeDocument/2006/relationships/hyperlink" Target="https://onlinelibrary.wiley.com/doi/pdf/10.1111/dech.12652" TargetMode="External"/><Relationship Id="rId57" Type="http://schemas.openxmlformats.org/officeDocument/2006/relationships/hyperlink" Target="https://stockphoenix.com/blog/fmcg-leader-hindustan-unilever/" TargetMode="External"/><Relationship Id="rId10" Type="http://schemas.openxmlformats.org/officeDocument/2006/relationships/image" Target="media/image3.jpg"/><Relationship Id="rId31" Type="http://schemas.openxmlformats.org/officeDocument/2006/relationships/hyperlink" Target="http://jkb.ub.ac.id/index.php/jkb/article/view/2762" TargetMode="External"/><Relationship Id="rId44" Type="http://schemas.openxmlformats.org/officeDocument/2006/relationships/hyperlink" Target="https://www.statista.com/statistics/763888/india-hindustan-unilever-limited-gross-sales-value/" TargetMode="External"/><Relationship Id="rId52" Type="http://schemas.openxmlformats.org/officeDocument/2006/relationships/hyperlink" Target="https://www.statista.com/statistics/281744/gdp-of-the-united-kingdom/" TargetMode="External"/><Relationship Id="rId60" Type="http://schemas.openxmlformats.org/officeDocument/2006/relationships/hyperlink" Target="https://www.hul.co.in/brands/beauty-wellbeing/lakme/" TargetMode="External"/><Relationship Id="rId65" Type="http://schemas.openxmlformats.org/officeDocument/2006/relationships/hyperlink" Target="https://www.hul.co.in/news/press-releases/2023/hul-to-partner-brookfield-for-green-energy-to-meet-net-zero-commitment/"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onlinelibrary.wiley.com/doi/pdfdirect/10.1111/POMS.13309" TargetMode="External"/><Relationship Id="rId34" Type="http://schemas.openxmlformats.org/officeDocument/2006/relationships/hyperlink" Target="https://www.theguardian.com/commentisfree/2022/feb/14/britain-consumer-binge-cost-of-living-crisis" TargetMode="External"/><Relationship Id="rId50" Type="http://schemas.openxmlformats.org/officeDocument/2006/relationships/hyperlink" Target="https://www.statista.com/chart/9955/estimated-number-of-eu-workers-in-the-uk-by-industry/" TargetMode="External"/><Relationship Id="rId55" Type="http://schemas.openxmlformats.org/officeDocument/2006/relationships/hyperlink" Target="https://www.statista.com/statistics/814465/india-amount-of-fdi-inflow-from-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BbapN662j6Dw34z2ZqXUs7DO2Q==">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45</Pages>
  <Words>8950</Words>
  <Characters>51015</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Naeem Thumbath</dc:creator>
  <cp:revision>10</cp:revision>
  <dcterms:created xsi:type="dcterms:W3CDTF">2023-12-19T21:18:00Z</dcterms:created>
  <dcterms:modified xsi:type="dcterms:W3CDTF">2023-12-19T22:25:00Z</dcterms:modified>
</cp:coreProperties>
</file>