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A3A92B" w14:textId="392426E5" w:rsidR="00C6554A" w:rsidRPr="008A3A80" w:rsidRDefault="007A40F7" w:rsidP="00382890">
      <w:pPr>
        <w:pStyle w:val="Title"/>
      </w:pPr>
      <w:r>
        <w:t>Turbo Charger Analysis</w:t>
      </w:r>
    </w:p>
    <w:p w14:paraId="2FB41C16" w14:textId="5B2A9ED8" w:rsidR="007A40F7" w:rsidRDefault="007A40F7" w:rsidP="007A40F7">
      <w:pPr>
        <w:jc w:val="center"/>
      </w:pPr>
    </w:p>
    <w:p w14:paraId="0D1C9BB0" w14:textId="77777777" w:rsidR="00C73CF3" w:rsidRDefault="00C73CF3" w:rsidP="007A40F7">
      <w:pPr>
        <w:jc w:val="center"/>
      </w:pPr>
    </w:p>
    <w:p w14:paraId="3C05A77F" w14:textId="070A42DF" w:rsidR="007A40F7" w:rsidRDefault="007A40F7" w:rsidP="007A40F7">
      <w:pPr>
        <w:jc w:val="center"/>
      </w:pPr>
      <w:r>
        <w:rPr>
          <w:noProof/>
        </w:rPr>
        <w:drawing>
          <wp:inline distT="0" distB="0" distL="0" distR="0" wp14:anchorId="5BA46E21" wp14:editId="2CF350CB">
            <wp:extent cx="5486400" cy="3032125"/>
            <wp:effectExtent l="0" t="0" r="0" b="0"/>
            <wp:docPr id="1" name="Picture 1" descr="Image result for Turbocharg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urbocharge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3032125"/>
                    </a:xfrm>
                    <a:prstGeom prst="rect">
                      <a:avLst/>
                    </a:prstGeom>
                    <a:noFill/>
                    <a:ln>
                      <a:noFill/>
                    </a:ln>
                  </pic:spPr>
                </pic:pic>
              </a:graphicData>
            </a:graphic>
          </wp:inline>
        </w:drawing>
      </w:r>
    </w:p>
    <w:p w14:paraId="302ED96D" w14:textId="77777777" w:rsidR="007A40F7" w:rsidRPr="007A40F7" w:rsidRDefault="007A40F7" w:rsidP="007A40F7"/>
    <w:p w14:paraId="1E2C17A4" w14:textId="77777777" w:rsidR="007A40F7" w:rsidRDefault="007A40F7" w:rsidP="007A40F7">
      <w:pPr>
        <w:pStyle w:val="Subtitle"/>
      </w:pPr>
    </w:p>
    <w:p w14:paraId="239DD1E1" w14:textId="1C93B756" w:rsidR="00C6554A" w:rsidRPr="00C73CF3" w:rsidRDefault="007A40F7" w:rsidP="007A40F7">
      <w:pPr>
        <w:pStyle w:val="Subtitle"/>
        <w:rPr>
          <w:b/>
          <w:sz w:val="40"/>
        </w:rPr>
      </w:pPr>
      <w:r w:rsidRPr="00C73CF3">
        <w:rPr>
          <w:b/>
          <w:sz w:val="40"/>
        </w:rPr>
        <w:t>Powertrain Technology</w:t>
      </w:r>
    </w:p>
    <w:p w14:paraId="1DDD4F76" w14:textId="77777777" w:rsidR="007A40F7" w:rsidRPr="00C73CF3" w:rsidRDefault="007A40F7" w:rsidP="007A40F7">
      <w:pPr>
        <w:rPr>
          <w:b/>
          <w:sz w:val="32"/>
        </w:rPr>
      </w:pPr>
    </w:p>
    <w:p w14:paraId="51CE5E24" w14:textId="2F3B8622" w:rsidR="007A40F7" w:rsidRPr="00C73CF3" w:rsidRDefault="007A40F7" w:rsidP="007A40F7">
      <w:pPr>
        <w:pStyle w:val="ContactInfo"/>
        <w:jc w:val="center"/>
        <w:rPr>
          <w:b/>
          <w:sz w:val="32"/>
        </w:rPr>
      </w:pPr>
      <w:r w:rsidRPr="00C73CF3">
        <w:rPr>
          <w:b/>
          <w:sz w:val="32"/>
        </w:rPr>
        <w:t>Richard Osborne</w:t>
      </w:r>
    </w:p>
    <w:p w14:paraId="19959CAC" w14:textId="77777777" w:rsidR="007A40F7" w:rsidRPr="00C73CF3" w:rsidRDefault="007A40F7" w:rsidP="007A40F7">
      <w:pPr>
        <w:pStyle w:val="ContactInfo"/>
        <w:jc w:val="center"/>
        <w:rPr>
          <w:b/>
          <w:sz w:val="32"/>
        </w:rPr>
      </w:pPr>
    </w:p>
    <w:p w14:paraId="5F0F786D" w14:textId="08467B98" w:rsidR="00D80E95" w:rsidRPr="00445892" w:rsidRDefault="007A40F7" w:rsidP="00445892">
      <w:pPr>
        <w:pStyle w:val="ContactInfo"/>
        <w:jc w:val="center"/>
        <w:rPr>
          <w:b/>
          <w:sz w:val="32"/>
        </w:rPr>
      </w:pPr>
      <w:r w:rsidRPr="00C73CF3">
        <w:rPr>
          <w:b/>
          <w:sz w:val="32"/>
        </w:rPr>
        <w:t>M5X02200</w:t>
      </w:r>
      <w:r w:rsidR="00C6554A" w:rsidRPr="00C73CF3">
        <w:rPr>
          <w:b/>
          <w:sz w:val="32"/>
        </w:rPr>
        <w:t xml:space="preserve"> | </w:t>
      </w:r>
      <w:r w:rsidRPr="00C73CF3">
        <w:rPr>
          <w:b/>
          <w:sz w:val="32"/>
        </w:rPr>
        <w:t>2019</w:t>
      </w:r>
    </w:p>
    <w:bookmarkStart w:id="0" w:name="_Toc4954484" w:displacedByCustomXml="next"/>
    <w:sdt>
      <w:sdtPr>
        <w:rPr>
          <w:rFonts w:eastAsiaTheme="minorEastAsia" w:cstheme="minorBidi"/>
          <w:b w:val="0"/>
          <w:color w:val="auto"/>
          <w:sz w:val="22"/>
          <w:szCs w:val="21"/>
          <w:u w:val="none"/>
        </w:rPr>
        <w:id w:val="946506319"/>
        <w:docPartObj>
          <w:docPartGallery w:val="Table of Contents"/>
          <w:docPartUnique/>
        </w:docPartObj>
      </w:sdtPr>
      <w:sdtEndPr>
        <w:rPr>
          <w:bCs/>
          <w:noProof/>
        </w:rPr>
      </w:sdtEndPr>
      <w:sdtContent>
        <w:p w14:paraId="1C11F243" w14:textId="225F4E1C" w:rsidR="00030F86" w:rsidRPr="00382890" w:rsidRDefault="00D80E95" w:rsidP="00D80E95">
          <w:pPr>
            <w:pStyle w:val="Heading1"/>
          </w:pPr>
          <w:r w:rsidRPr="00382890">
            <w:t>Contents</w:t>
          </w:r>
          <w:bookmarkEnd w:id="0"/>
        </w:p>
        <w:p w14:paraId="6EACFD1A" w14:textId="77777777" w:rsidR="008D094C" w:rsidRDefault="008D094C">
          <w:pPr>
            <w:pStyle w:val="TOC1"/>
            <w:tabs>
              <w:tab w:val="right" w:leader="dot" w:pos="8630"/>
            </w:tabs>
            <w:sectPr w:rsidR="008D094C" w:rsidSect="00B867BD">
              <w:footerReference w:type="default" r:id="rId9"/>
              <w:footerReference w:type="first" r:id="rId10"/>
              <w:pgSz w:w="12240" w:h="15840"/>
              <w:pgMar w:top="1728" w:right="1800" w:bottom="1440" w:left="1800" w:header="720" w:footer="720" w:gutter="0"/>
              <w:pgNumType w:start="0"/>
              <w:cols w:space="720"/>
              <w:titlePg/>
              <w:docGrid w:linePitch="360"/>
            </w:sectPr>
          </w:pPr>
        </w:p>
        <w:p w14:paraId="52C8D6AD" w14:textId="7B112AA5" w:rsidR="00EB04D5" w:rsidRDefault="00030F86">
          <w:pPr>
            <w:pStyle w:val="TOC1"/>
            <w:tabs>
              <w:tab w:val="right" w:leader="dot" w:pos="8630"/>
            </w:tabs>
            <w:rPr>
              <w:rFonts w:asciiTheme="minorHAnsi" w:hAnsiTheme="minorHAnsi"/>
              <w:noProof/>
              <w:szCs w:val="22"/>
              <w:lang w:val="en-US"/>
            </w:rPr>
          </w:pPr>
          <w:r>
            <w:fldChar w:fldCharType="begin"/>
          </w:r>
          <w:r>
            <w:instrText xml:space="preserve"> TOC \o "1-3" \h \z \u </w:instrText>
          </w:r>
          <w:r>
            <w:fldChar w:fldCharType="separate"/>
          </w:r>
          <w:hyperlink w:anchor="_Toc4954484" w:history="1">
            <w:r w:rsidR="00EB04D5" w:rsidRPr="00EC7B60">
              <w:rPr>
                <w:rStyle w:val="Hyperlink"/>
                <w:noProof/>
              </w:rPr>
              <w:t>Contents</w:t>
            </w:r>
            <w:r w:rsidR="00EB04D5">
              <w:rPr>
                <w:noProof/>
                <w:webHidden/>
              </w:rPr>
              <w:tab/>
            </w:r>
            <w:r w:rsidR="00EB04D5">
              <w:rPr>
                <w:noProof/>
                <w:webHidden/>
              </w:rPr>
              <w:fldChar w:fldCharType="begin"/>
            </w:r>
            <w:r w:rsidR="00EB04D5">
              <w:rPr>
                <w:noProof/>
                <w:webHidden/>
              </w:rPr>
              <w:instrText xml:space="preserve"> PAGEREF _Toc4954484 \h </w:instrText>
            </w:r>
            <w:r w:rsidR="00EB04D5">
              <w:rPr>
                <w:noProof/>
                <w:webHidden/>
              </w:rPr>
            </w:r>
            <w:r w:rsidR="00EB04D5">
              <w:rPr>
                <w:noProof/>
                <w:webHidden/>
              </w:rPr>
              <w:fldChar w:fldCharType="separate"/>
            </w:r>
            <w:r w:rsidR="00EB04D5">
              <w:rPr>
                <w:noProof/>
                <w:webHidden/>
              </w:rPr>
              <w:t>1</w:t>
            </w:r>
            <w:r w:rsidR="00EB04D5">
              <w:rPr>
                <w:noProof/>
                <w:webHidden/>
              </w:rPr>
              <w:fldChar w:fldCharType="end"/>
            </w:r>
          </w:hyperlink>
        </w:p>
        <w:p w14:paraId="7DE07BEB" w14:textId="3EA73AE4" w:rsidR="00EB04D5" w:rsidRDefault="00A473B0">
          <w:pPr>
            <w:pStyle w:val="TOC1"/>
            <w:tabs>
              <w:tab w:val="right" w:leader="dot" w:pos="8630"/>
            </w:tabs>
            <w:rPr>
              <w:rFonts w:asciiTheme="minorHAnsi" w:hAnsiTheme="minorHAnsi"/>
              <w:noProof/>
              <w:szCs w:val="22"/>
              <w:lang w:val="en-US"/>
            </w:rPr>
          </w:pPr>
          <w:hyperlink w:anchor="_Toc4954485" w:history="1">
            <w:r w:rsidR="00EB04D5" w:rsidRPr="00EC7B60">
              <w:rPr>
                <w:rStyle w:val="Hyperlink"/>
                <w:noProof/>
              </w:rPr>
              <w:t>List of Figures</w:t>
            </w:r>
            <w:r w:rsidR="00EB04D5">
              <w:rPr>
                <w:noProof/>
                <w:webHidden/>
              </w:rPr>
              <w:tab/>
            </w:r>
            <w:r w:rsidR="00EB04D5">
              <w:rPr>
                <w:noProof/>
                <w:webHidden/>
              </w:rPr>
              <w:fldChar w:fldCharType="begin"/>
            </w:r>
            <w:r w:rsidR="00EB04D5">
              <w:rPr>
                <w:noProof/>
                <w:webHidden/>
              </w:rPr>
              <w:instrText xml:space="preserve"> PAGEREF _Toc4954485 \h </w:instrText>
            </w:r>
            <w:r w:rsidR="00EB04D5">
              <w:rPr>
                <w:noProof/>
                <w:webHidden/>
              </w:rPr>
            </w:r>
            <w:r w:rsidR="00EB04D5">
              <w:rPr>
                <w:noProof/>
                <w:webHidden/>
              </w:rPr>
              <w:fldChar w:fldCharType="separate"/>
            </w:r>
            <w:r w:rsidR="00EB04D5">
              <w:rPr>
                <w:noProof/>
                <w:webHidden/>
              </w:rPr>
              <w:t>2</w:t>
            </w:r>
            <w:r w:rsidR="00EB04D5">
              <w:rPr>
                <w:noProof/>
                <w:webHidden/>
              </w:rPr>
              <w:fldChar w:fldCharType="end"/>
            </w:r>
          </w:hyperlink>
        </w:p>
        <w:p w14:paraId="27FED4BE" w14:textId="532AE599" w:rsidR="00EB04D5" w:rsidRDefault="00A473B0">
          <w:pPr>
            <w:pStyle w:val="TOC1"/>
            <w:tabs>
              <w:tab w:val="left" w:pos="660"/>
              <w:tab w:val="right" w:leader="dot" w:pos="8630"/>
            </w:tabs>
            <w:rPr>
              <w:rFonts w:asciiTheme="minorHAnsi" w:hAnsiTheme="minorHAnsi"/>
              <w:noProof/>
              <w:szCs w:val="22"/>
              <w:lang w:val="en-US"/>
            </w:rPr>
          </w:pPr>
          <w:hyperlink w:anchor="_Toc4954486" w:history="1">
            <w:r w:rsidR="00EB04D5" w:rsidRPr="00EC7B60">
              <w:rPr>
                <w:rStyle w:val="Hyperlink"/>
                <w:noProof/>
              </w:rPr>
              <w:t>1.0</w:t>
            </w:r>
            <w:r w:rsidR="00EB04D5">
              <w:rPr>
                <w:rFonts w:asciiTheme="minorHAnsi" w:hAnsiTheme="minorHAnsi"/>
                <w:noProof/>
                <w:szCs w:val="22"/>
                <w:lang w:val="en-US"/>
              </w:rPr>
              <w:tab/>
            </w:r>
            <w:r w:rsidR="00EB04D5" w:rsidRPr="00EC7B60">
              <w:rPr>
                <w:rStyle w:val="Hyperlink"/>
                <w:noProof/>
              </w:rPr>
              <w:t>Introduction</w:t>
            </w:r>
            <w:r w:rsidR="00EB04D5">
              <w:rPr>
                <w:noProof/>
                <w:webHidden/>
              </w:rPr>
              <w:tab/>
            </w:r>
            <w:r w:rsidR="00EB04D5">
              <w:rPr>
                <w:noProof/>
                <w:webHidden/>
              </w:rPr>
              <w:fldChar w:fldCharType="begin"/>
            </w:r>
            <w:r w:rsidR="00EB04D5">
              <w:rPr>
                <w:noProof/>
                <w:webHidden/>
              </w:rPr>
              <w:instrText xml:space="preserve"> PAGEREF _Toc4954486 \h </w:instrText>
            </w:r>
            <w:r w:rsidR="00EB04D5">
              <w:rPr>
                <w:noProof/>
                <w:webHidden/>
              </w:rPr>
            </w:r>
            <w:r w:rsidR="00EB04D5">
              <w:rPr>
                <w:noProof/>
                <w:webHidden/>
              </w:rPr>
              <w:fldChar w:fldCharType="separate"/>
            </w:r>
            <w:r w:rsidR="00EB04D5">
              <w:rPr>
                <w:noProof/>
                <w:webHidden/>
              </w:rPr>
              <w:t>3</w:t>
            </w:r>
            <w:r w:rsidR="00EB04D5">
              <w:rPr>
                <w:noProof/>
                <w:webHidden/>
              </w:rPr>
              <w:fldChar w:fldCharType="end"/>
            </w:r>
          </w:hyperlink>
        </w:p>
        <w:p w14:paraId="763445ED" w14:textId="42A2677C" w:rsidR="00EB04D5" w:rsidRDefault="00A473B0">
          <w:pPr>
            <w:pStyle w:val="TOC1"/>
            <w:tabs>
              <w:tab w:val="left" w:pos="660"/>
              <w:tab w:val="right" w:leader="dot" w:pos="8630"/>
            </w:tabs>
            <w:rPr>
              <w:rFonts w:asciiTheme="minorHAnsi" w:hAnsiTheme="minorHAnsi"/>
              <w:noProof/>
              <w:szCs w:val="22"/>
              <w:lang w:val="en-US"/>
            </w:rPr>
          </w:pPr>
          <w:hyperlink w:anchor="_Toc4954487" w:history="1">
            <w:r w:rsidR="00EB04D5" w:rsidRPr="00EC7B60">
              <w:rPr>
                <w:rStyle w:val="Hyperlink"/>
                <w:noProof/>
              </w:rPr>
              <w:t>2.0</w:t>
            </w:r>
            <w:r w:rsidR="00EB04D5">
              <w:rPr>
                <w:rFonts w:asciiTheme="minorHAnsi" w:hAnsiTheme="minorHAnsi"/>
                <w:noProof/>
                <w:szCs w:val="22"/>
                <w:lang w:val="en-US"/>
              </w:rPr>
              <w:tab/>
            </w:r>
            <w:r w:rsidR="00EB04D5" w:rsidRPr="00EC7B60">
              <w:rPr>
                <w:rStyle w:val="Hyperlink"/>
                <w:noProof/>
              </w:rPr>
              <w:t>Research/Literature Review</w:t>
            </w:r>
            <w:r w:rsidR="00EB04D5">
              <w:rPr>
                <w:noProof/>
                <w:webHidden/>
              </w:rPr>
              <w:tab/>
            </w:r>
            <w:r w:rsidR="00EB04D5">
              <w:rPr>
                <w:noProof/>
                <w:webHidden/>
              </w:rPr>
              <w:fldChar w:fldCharType="begin"/>
            </w:r>
            <w:r w:rsidR="00EB04D5">
              <w:rPr>
                <w:noProof/>
                <w:webHidden/>
              </w:rPr>
              <w:instrText xml:space="preserve"> PAGEREF _Toc4954487 \h </w:instrText>
            </w:r>
            <w:r w:rsidR="00EB04D5">
              <w:rPr>
                <w:noProof/>
                <w:webHidden/>
              </w:rPr>
            </w:r>
            <w:r w:rsidR="00EB04D5">
              <w:rPr>
                <w:noProof/>
                <w:webHidden/>
              </w:rPr>
              <w:fldChar w:fldCharType="separate"/>
            </w:r>
            <w:r w:rsidR="00EB04D5">
              <w:rPr>
                <w:noProof/>
                <w:webHidden/>
              </w:rPr>
              <w:t>3</w:t>
            </w:r>
            <w:r w:rsidR="00EB04D5">
              <w:rPr>
                <w:noProof/>
                <w:webHidden/>
              </w:rPr>
              <w:fldChar w:fldCharType="end"/>
            </w:r>
          </w:hyperlink>
        </w:p>
        <w:p w14:paraId="4E6B8B2F" w14:textId="143A54D3" w:rsidR="00EB04D5" w:rsidRDefault="00A473B0">
          <w:pPr>
            <w:pStyle w:val="TOC1"/>
            <w:tabs>
              <w:tab w:val="left" w:pos="660"/>
              <w:tab w:val="right" w:leader="dot" w:pos="8630"/>
            </w:tabs>
            <w:rPr>
              <w:rFonts w:asciiTheme="minorHAnsi" w:hAnsiTheme="minorHAnsi"/>
              <w:noProof/>
              <w:szCs w:val="22"/>
              <w:lang w:val="en-US"/>
            </w:rPr>
          </w:pPr>
          <w:hyperlink w:anchor="_Toc4954488" w:history="1">
            <w:r w:rsidR="00EB04D5" w:rsidRPr="00EC7B60">
              <w:rPr>
                <w:rStyle w:val="Hyperlink"/>
                <w:noProof/>
              </w:rPr>
              <w:t>3.0</w:t>
            </w:r>
            <w:r w:rsidR="00EB04D5">
              <w:rPr>
                <w:rFonts w:asciiTheme="minorHAnsi" w:hAnsiTheme="minorHAnsi"/>
                <w:noProof/>
                <w:szCs w:val="22"/>
                <w:lang w:val="en-US"/>
              </w:rPr>
              <w:tab/>
            </w:r>
            <w:r w:rsidR="00EB04D5" w:rsidRPr="00EC7B60">
              <w:rPr>
                <w:rStyle w:val="Hyperlink"/>
                <w:noProof/>
              </w:rPr>
              <w:t>Methodology</w:t>
            </w:r>
            <w:r w:rsidR="00EB04D5">
              <w:rPr>
                <w:noProof/>
                <w:webHidden/>
              </w:rPr>
              <w:tab/>
            </w:r>
            <w:r w:rsidR="00EB04D5">
              <w:rPr>
                <w:noProof/>
                <w:webHidden/>
              </w:rPr>
              <w:fldChar w:fldCharType="begin"/>
            </w:r>
            <w:r w:rsidR="00EB04D5">
              <w:rPr>
                <w:noProof/>
                <w:webHidden/>
              </w:rPr>
              <w:instrText xml:space="preserve"> PAGEREF _Toc4954488 \h </w:instrText>
            </w:r>
            <w:r w:rsidR="00EB04D5">
              <w:rPr>
                <w:noProof/>
                <w:webHidden/>
              </w:rPr>
            </w:r>
            <w:r w:rsidR="00EB04D5">
              <w:rPr>
                <w:noProof/>
                <w:webHidden/>
              </w:rPr>
              <w:fldChar w:fldCharType="separate"/>
            </w:r>
            <w:r w:rsidR="00EB04D5">
              <w:rPr>
                <w:noProof/>
                <w:webHidden/>
              </w:rPr>
              <w:t>5</w:t>
            </w:r>
            <w:r w:rsidR="00EB04D5">
              <w:rPr>
                <w:noProof/>
                <w:webHidden/>
              </w:rPr>
              <w:fldChar w:fldCharType="end"/>
            </w:r>
          </w:hyperlink>
        </w:p>
        <w:p w14:paraId="0EC76E1B" w14:textId="41B33704" w:rsidR="00EB04D5" w:rsidRDefault="00A473B0">
          <w:pPr>
            <w:pStyle w:val="TOC1"/>
            <w:tabs>
              <w:tab w:val="left" w:pos="660"/>
              <w:tab w:val="right" w:leader="dot" w:pos="8630"/>
            </w:tabs>
            <w:rPr>
              <w:rFonts w:asciiTheme="minorHAnsi" w:hAnsiTheme="minorHAnsi"/>
              <w:noProof/>
              <w:szCs w:val="22"/>
              <w:lang w:val="en-US"/>
            </w:rPr>
          </w:pPr>
          <w:hyperlink w:anchor="_Toc4954489" w:history="1">
            <w:r w:rsidR="00EB04D5" w:rsidRPr="00EC7B60">
              <w:rPr>
                <w:rStyle w:val="Hyperlink"/>
                <w:noProof/>
              </w:rPr>
              <w:t>4.0</w:t>
            </w:r>
            <w:r w:rsidR="00EB04D5">
              <w:rPr>
                <w:rFonts w:asciiTheme="minorHAnsi" w:hAnsiTheme="minorHAnsi"/>
                <w:noProof/>
                <w:szCs w:val="22"/>
                <w:lang w:val="en-US"/>
              </w:rPr>
              <w:tab/>
            </w:r>
            <w:r w:rsidR="00EB04D5" w:rsidRPr="00EC7B60">
              <w:rPr>
                <w:rStyle w:val="Hyperlink"/>
                <w:noProof/>
              </w:rPr>
              <w:t>Analysis</w:t>
            </w:r>
            <w:r w:rsidR="00EB04D5">
              <w:rPr>
                <w:noProof/>
                <w:webHidden/>
              </w:rPr>
              <w:tab/>
            </w:r>
            <w:r w:rsidR="00EB04D5">
              <w:rPr>
                <w:noProof/>
                <w:webHidden/>
              </w:rPr>
              <w:fldChar w:fldCharType="begin"/>
            </w:r>
            <w:r w:rsidR="00EB04D5">
              <w:rPr>
                <w:noProof/>
                <w:webHidden/>
              </w:rPr>
              <w:instrText xml:space="preserve"> PAGEREF _Toc4954489 \h </w:instrText>
            </w:r>
            <w:r w:rsidR="00EB04D5">
              <w:rPr>
                <w:noProof/>
                <w:webHidden/>
              </w:rPr>
            </w:r>
            <w:r w:rsidR="00EB04D5">
              <w:rPr>
                <w:noProof/>
                <w:webHidden/>
              </w:rPr>
              <w:fldChar w:fldCharType="separate"/>
            </w:r>
            <w:r w:rsidR="00EB04D5">
              <w:rPr>
                <w:noProof/>
                <w:webHidden/>
              </w:rPr>
              <w:t>10</w:t>
            </w:r>
            <w:r w:rsidR="00EB04D5">
              <w:rPr>
                <w:noProof/>
                <w:webHidden/>
              </w:rPr>
              <w:fldChar w:fldCharType="end"/>
            </w:r>
          </w:hyperlink>
        </w:p>
        <w:p w14:paraId="13D7C818" w14:textId="167497E0" w:rsidR="00EB04D5" w:rsidRDefault="00A473B0">
          <w:pPr>
            <w:pStyle w:val="TOC2"/>
            <w:tabs>
              <w:tab w:val="left" w:pos="880"/>
              <w:tab w:val="right" w:leader="dot" w:pos="8630"/>
            </w:tabs>
            <w:rPr>
              <w:rFonts w:asciiTheme="minorHAnsi" w:hAnsiTheme="minorHAnsi"/>
              <w:noProof/>
              <w:szCs w:val="22"/>
              <w:lang w:val="en-US"/>
            </w:rPr>
          </w:pPr>
          <w:hyperlink w:anchor="_Toc4954490" w:history="1">
            <w:r w:rsidR="00EB04D5" w:rsidRPr="00EC7B60">
              <w:rPr>
                <w:rStyle w:val="Hyperlink"/>
                <w:noProof/>
              </w:rPr>
              <w:t>4.1</w:t>
            </w:r>
            <w:r w:rsidR="00EB04D5">
              <w:rPr>
                <w:rFonts w:asciiTheme="minorHAnsi" w:hAnsiTheme="minorHAnsi"/>
                <w:noProof/>
                <w:szCs w:val="22"/>
                <w:lang w:val="en-US"/>
              </w:rPr>
              <w:tab/>
            </w:r>
            <w:r w:rsidR="00EB04D5" w:rsidRPr="00EC7B60">
              <w:rPr>
                <w:rStyle w:val="Hyperlink"/>
                <w:noProof/>
              </w:rPr>
              <w:t>Turbo Selection</w:t>
            </w:r>
            <w:r w:rsidR="00EB04D5">
              <w:rPr>
                <w:noProof/>
                <w:webHidden/>
              </w:rPr>
              <w:tab/>
            </w:r>
            <w:r w:rsidR="00EB04D5">
              <w:rPr>
                <w:noProof/>
                <w:webHidden/>
              </w:rPr>
              <w:fldChar w:fldCharType="begin"/>
            </w:r>
            <w:r w:rsidR="00EB04D5">
              <w:rPr>
                <w:noProof/>
                <w:webHidden/>
              </w:rPr>
              <w:instrText xml:space="preserve"> PAGEREF _Toc4954490 \h </w:instrText>
            </w:r>
            <w:r w:rsidR="00EB04D5">
              <w:rPr>
                <w:noProof/>
                <w:webHidden/>
              </w:rPr>
            </w:r>
            <w:r w:rsidR="00EB04D5">
              <w:rPr>
                <w:noProof/>
                <w:webHidden/>
              </w:rPr>
              <w:fldChar w:fldCharType="separate"/>
            </w:r>
            <w:r w:rsidR="00EB04D5">
              <w:rPr>
                <w:noProof/>
                <w:webHidden/>
              </w:rPr>
              <w:t>10</w:t>
            </w:r>
            <w:r w:rsidR="00EB04D5">
              <w:rPr>
                <w:noProof/>
                <w:webHidden/>
              </w:rPr>
              <w:fldChar w:fldCharType="end"/>
            </w:r>
          </w:hyperlink>
        </w:p>
        <w:p w14:paraId="582402BB" w14:textId="5E704AF8" w:rsidR="00EB04D5" w:rsidRDefault="00A473B0">
          <w:pPr>
            <w:pStyle w:val="TOC3"/>
            <w:tabs>
              <w:tab w:val="right" w:leader="dot" w:pos="8630"/>
            </w:tabs>
            <w:rPr>
              <w:rFonts w:asciiTheme="minorHAnsi" w:hAnsiTheme="minorHAnsi"/>
              <w:noProof/>
              <w:szCs w:val="22"/>
              <w:lang w:val="en-US"/>
            </w:rPr>
          </w:pPr>
          <w:hyperlink w:anchor="_Toc4954491" w:history="1">
            <w:r w:rsidR="00EB04D5" w:rsidRPr="00EC7B60">
              <w:rPr>
                <w:rStyle w:val="Hyperlink"/>
                <w:noProof/>
              </w:rPr>
              <w:t>Turbo A</w:t>
            </w:r>
            <w:r w:rsidR="00EB04D5">
              <w:rPr>
                <w:noProof/>
                <w:webHidden/>
              </w:rPr>
              <w:tab/>
            </w:r>
            <w:r w:rsidR="00EB04D5">
              <w:rPr>
                <w:noProof/>
                <w:webHidden/>
              </w:rPr>
              <w:fldChar w:fldCharType="begin"/>
            </w:r>
            <w:r w:rsidR="00EB04D5">
              <w:rPr>
                <w:noProof/>
                <w:webHidden/>
              </w:rPr>
              <w:instrText xml:space="preserve"> PAGEREF _Toc4954491 \h </w:instrText>
            </w:r>
            <w:r w:rsidR="00EB04D5">
              <w:rPr>
                <w:noProof/>
                <w:webHidden/>
              </w:rPr>
            </w:r>
            <w:r w:rsidR="00EB04D5">
              <w:rPr>
                <w:noProof/>
                <w:webHidden/>
              </w:rPr>
              <w:fldChar w:fldCharType="separate"/>
            </w:r>
            <w:r w:rsidR="00EB04D5">
              <w:rPr>
                <w:noProof/>
                <w:webHidden/>
              </w:rPr>
              <w:t>13</w:t>
            </w:r>
            <w:r w:rsidR="00EB04D5">
              <w:rPr>
                <w:noProof/>
                <w:webHidden/>
              </w:rPr>
              <w:fldChar w:fldCharType="end"/>
            </w:r>
          </w:hyperlink>
        </w:p>
        <w:p w14:paraId="78899ABE" w14:textId="4CD54045" w:rsidR="00EB04D5" w:rsidRDefault="00A473B0">
          <w:pPr>
            <w:pStyle w:val="TOC3"/>
            <w:tabs>
              <w:tab w:val="right" w:leader="dot" w:pos="8630"/>
            </w:tabs>
            <w:rPr>
              <w:rFonts w:asciiTheme="minorHAnsi" w:hAnsiTheme="minorHAnsi"/>
              <w:noProof/>
              <w:szCs w:val="22"/>
              <w:lang w:val="en-US"/>
            </w:rPr>
          </w:pPr>
          <w:hyperlink w:anchor="_Toc4954492" w:history="1">
            <w:r w:rsidR="00EB04D5" w:rsidRPr="00EC7B60">
              <w:rPr>
                <w:rStyle w:val="Hyperlink"/>
                <w:noProof/>
              </w:rPr>
              <w:t>Turbo B</w:t>
            </w:r>
            <w:r w:rsidR="00EB04D5">
              <w:rPr>
                <w:noProof/>
                <w:webHidden/>
              </w:rPr>
              <w:tab/>
            </w:r>
            <w:r w:rsidR="00EB04D5">
              <w:rPr>
                <w:noProof/>
                <w:webHidden/>
              </w:rPr>
              <w:fldChar w:fldCharType="begin"/>
            </w:r>
            <w:r w:rsidR="00EB04D5">
              <w:rPr>
                <w:noProof/>
                <w:webHidden/>
              </w:rPr>
              <w:instrText xml:space="preserve"> PAGEREF _Toc4954492 \h </w:instrText>
            </w:r>
            <w:r w:rsidR="00EB04D5">
              <w:rPr>
                <w:noProof/>
                <w:webHidden/>
              </w:rPr>
            </w:r>
            <w:r w:rsidR="00EB04D5">
              <w:rPr>
                <w:noProof/>
                <w:webHidden/>
              </w:rPr>
              <w:fldChar w:fldCharType="separate"/>
            </w:r>
            <w:r w:rsidR="00EB04D5">
              <w:rPr>
                <w:noProof/>
                <w:webHidden/>
              </w:rPr>
              <w:t>13</w:t>
            </w:r>
            <w:r w:rsidR="00EB04D5">
              <w:rPr>
                <w:noProof/>
                <w:webHidden/>
              </w:rPr>
              <w:fldChar w:fldCharType="end"/>
            </w:r>
          </w:hyperlink>
        </w:p>
        <w:p w14:paraId="520270EB" w14:textId="409F7225" w:rsidR="00EB04D5" w:rsidRDefault="00A473B0">
          <w:pPr>
            <w:pStyle w:val="TOC3"/>
            <w:tabs>
              <w:tab w:val="right" w:leader="dot" w:pos="8630"/>
            </w:tabs>
            <w:rPr>
              <w:rFonts w:asciiTheme="minorHAnsi" w:hAnsiTheme="minorHAnsi"/>
              <w:noProof/>
              <w:szCs w:val="22"/>
              <w:lang w:val="en-US"/>
            </w:rPr>
          </w:pPr>
          <w:hyperlink w:anchor="_Toc4954493" w:history="1">
            <w:r w:rsidR="00EB04D5" w:rsidRPr="00EC7B60">
              <w:rPr>
                <w:rStyle w:val="Hyperlink"/>
                <w:noProof/>
              </w:rPr>
              <w:t>Turbo C</w:t>
            </w:r>
            <w:r w:rsidR="00EB04D5">
              <w:rPr>
                <w:noProof/>
                <w:webHidden/>
              </w:rPr>
              <w:tab/>
            </w:r>
            <w:r w:rsidR="00EB04D5">
              <w:rPr>
                <w:noProof/>
                <w:webHidden/>
              </w:rPr>
              <w:fldChar w:fldCharType="begin"/>
            </w:r>
            <w:r w:rsidR="00EB04D5">
              <w:rPr>
                <w:noProof/>
                <w:webHidden/>
              </w:rPr>
              <w:instrText xml:space="preserve"> PAGEREF _Toc4954493 \h </w:instrText>
            </w:r>
            <w:r w:rsidR="00EB04D5">
              <w:rPr>
                <w:noProof/>
                <w:webHidden/>
              </w:rPr>
            </w:r>
            <w:r w:rsidR="00EB04D5">
              <w:rPr>
                <w:noProof/>
                <w:webHidden/>
              </w:rPr>
              <w:fldChar w:fldCharType="separate"/>
            </w:r>
            <w:r w:rsidR="00EB04D5">
              <w:rPr>
                <w:noProof/>
                <w:webHidden/>
              </w:rPr>
              <w:t>13</w:t>
            </w:r>
            <w:r w:rsidR="00EB04D5">
              <w:rPr>
                <w:noProof/>
                <w:webHidden/>
              </w:rPr>
              <w:fldChar w:fldCharType="end"/>
            </w:r>
          </w:hyperlink>
        </w:p>
        <w:p w14:paraId="42B2D7FD" w14:textId="005C8D31" w:rsidR="00EB04D5" w:rsidRDefault="00A473B0">
          <w:pPr>
            <w:pStyle w:val="TOC3"/>
            <w:tabs>
              <w:tab w:val="right" w:leader="dot" w:pos="8630"/>
            </w:tabs>
            <w:rPr>
              <w:rFonts w:asciiTheme="minorHAnsi" w:hAnsiTheme="minorHAnsi"/>
              <w:noProof/>
              <w:szCs w:val="22"/>
              <w:lang w:val="en-US"/>
            </w:rPr>
          </w:pPr>
          <w:hyperlink w:anchor="_Toc4954494" w:history="1">
            <w:r w:rsidR="00EB04D5" w:rsidRPr="00EC7B60">
              <w:rPr>
                <w:rStyle w:val="Hyperlink"/>
                <w:noProof/>
              </w:rPr>
              <w:t>Turbo D</w:t>
            </w:r>
            <w:r w:rsidR="00EB04D5">
              <w:rPr>
                <w:noProof/>
                <w:webHidden/>
              </w:rPr>
              <w:tab/>
            </w:r>
            <w:r w:rsidR="00EB04D5">
              <w:rPr>
                <w:noProof/>
                <w:webHidden/>
              </w:rPr>
              <w:fldChar w:fldCharType="begin"/>
            </w:r>
            <w:r w:rsidR="00EB04D5">
              <w:rPr>
                <w:noProof/>
                <w:webHidden/>
              </w:rPr>
              <w:instrText xml:space="preserve"> PAGEREF _Toc4954494 \h </w:instrText>
            </w:r>
            <w:r w:rsidR="00EB04D5">
              <w:rPr>
                <w:noProof/>
                <w:webHidden/>
              </w:rPr>
            </w:r>
            <w:r w:rsidR="00EB04D5">
              <w:rPr>
                <w:noProof/>
                <w:webHidden/>
              </w:rPr>
              <w:fldChar w:fldCharType="separate"/>
            </w:r>
            <w:r w:rsidR="00EB04D5">
              <w:rPr>
                <w:noProof/>
                <w:webHidden/>
              </w:rPr>
              <w:t>14</w:t>
            </w:r>
            <w:r w:rsidR="00EB04D5">
              <w:rPr>
                <w:noProof/>
                <w:webHidden/>
              </w:rPr>
              <w:fldChar w:fldCharType="end"/>
            </w:r>
          </w:hyperlink>
        </w:p>
        <w:p w14:paraId="6214DEF9" w14:textId="6DB5FBF6" w:rsidR="00EB04D5" w:rsidRDefault="00A473B0">
          <w:pPr>
            <w:pStyle w:val="TOC2"/>
            <w:tabs>
              <w:tab w:val="left" w:pos="880"/>
              <w:tab w:val="right" w:leader="dot" w:pos="8630"/>
            </w:tabs>
            <w:rPr>
              <w:rFonts w:asciiTheme="minorHAnsi" w:hAnsiTheme="minorHAnsi"/>
              <w:noProof/>
              <w:szCs w:val="22"/>
              <w:lang w:val="en-US"/>
            </w:rPr>
          </w:pPr>
          <w:hyperlink w:anchor="_Toc4954495" w:history="1">
            <w:r w:rsidR="00EB04D5" w:rsidRPr="00EC7B60">
              <w:rPr>
                <w:rStyle w:val="Hyperlink"/>
                <w:noProof/>
              </w:rPr>
              <w:t>4.2</w:t>
            </w:r>
            <w:r w:rsidR="00EB04D5">
              <w:rPr>
                <w:rFonts w:asciiTheme="minorHAnsi" w:hAnsiTheme="minorHAnsi"/>
                <w:noProof/>
                <w:szCs w:val="22"/>
                <w:lang w:val="en-US"/>
              </w:rPr>
              <w:tab/>
            </w:r>
            <w:r w:rsidR="00EB04D5" w:rsidRPr="00EC7B60">
              <w:rPr>
                <w:rStyle w:val="Hyperlink"/>
                <w:noProof/>
              </w:rPr>
              <w:t>Compressor Outlet Temperature</w:t>
            </w:r>
            <w:r w:rsidR="00EB04D5">
              <w:rPr>
                <w:noProof/>
                <w:webHidden/>
              </w:rPr>
              <w:tab/>
            </w:r>
            <w:r w:rsidR="00EB04D5">
              <w:rPr>
                <w:noProof/>
                <w:webHidden/>
              </w:rPr>
              <w:fldChar w:fldCharType="begin"/>
            </w:r>
            <w:r w:rsidR="00EB04D5">
              <w:rPr>
                <w:noProof/>
                <w:webHidden/>
              </w:rPr>
              <w:instrText xml:space="preserve"> PAGEREF _Toc4954495 \h </w:instrText>
            </w:r>
            <w:r w:rsidR="00EB04D5">
              <w:rPr>
                <w:noProof/>
                <w:webHidden/>
              </w:rPr>
            </w:r>
            <w:r w:rsidR="00EB04D5">
              <w:rPr>
                <w:noProof/>
                <w:webHidden/>
              </w:rPr>
              <w:fldChar w:fldCharType="separate"/>
            </w:r>
            <w:r w:rsidR="00EB04D5">
              <w:rPr>
                <w:noProof/>
                <w:webHidden/>
              </w:rPr>
              <w:t>15</w:t>
            </w:r>
            <w:r w:rsidR="00EB04D5">
              <w:rPr>
                <w:noProof/>
                <w:webHidden/>
              </w:rPr>
              <w:fldChar w:fldCharType="end"/>
            </w:r>
          </w:hyperlink>
        </w:p>
        <w:p w14:paraId="55BADD08" w14:textId="08FF2020" w:rsidR="00EB04D5" w:rsidRDefault="00A473B0">
          <w:pPr>
            <w:pStyle w:val="TOC2"/>
            <w:tabs>
              <w:tab w:val="left" w:pos="880"/>
              <w:tab w:val="right" w:leader="dot" w:pos="8630"/>
            </w:tabs>
            <w:rPr>
              <w:rFonts w:asciiTheme="minorHAnsi" w:hAnsiTheme="minorHAnsi"/>
              <w:noProof/>
              <w:szCs w:val="22"/>
              <w:lang w:val="en-US"/>
            </w:rPr>
          </w:pPr>
          <w:hyperlink w:anchor="_Toc4954496" w:history="1">
            <w:r w:rsidR="00EB04D5" w:rsidRPr="00EC7B60">
              <w:rPr>
                <w:rStyle w:val="Hyperlink"/>
                <w:noProof/>
              </w:rPr>
              <w:t>4.3</w:t>
            </w:r>
            <w:r w:rsidR="00EB04D5">
              <w:rPr>
                <w:rFonts w:asciiTheme="minorHAnsi" w:hAnsiTheme="minorHAnsi"/>
                <w:noProof/>
                <w:szCs w:val="22"/>
                <w:lang w:val="en-US"/>
              </w:rPr>
              <w:tab/>
            </w:r>
            <w:r w:rsidR="00EB04D5" w:rsidRPr="00EC7B60">
              <w:rPr>
                <w:rStyle w:val="Hyperlink"/>
                <w:noProof/>
              </w:rPr>
              <w:t>Intercooler Selection</w:t>
            </w:r>
            <w:r w:rsidR="00EB04D5">
              <w:rPr>
                <w:noProof/>
                <w:webHidden/>
              </w:rPr>
              <w:tab/>
            </w:r>
            <w:r w:rsidR="00EB04D5">
              <w:rPr>
                <w:noProof/>
                <w:webHidden/>
              </w:rPr>
              <w:fldChar w:fldCharType="begin"/>
            </w:r>
            <w:r w:rsidR="00EB04D5">
              <w:rPr>
                <w:noProof/>
                <w:webHidden/>
              </w:rPr>
              <w:instrText xml:space="preserve"> PAGEREF _Toc4954496 \h </w:instrText>
            </w:r>
            <w:r w:rsidR="00EB04D5">
              <w:rPr>
                <w:noProof/>
                <w:webHidden/>
              </w:rPr>
            </w:r>
            <w:r w:rsidR="00EB04D5">
              <w:rPr>
                <w:noProof/>
                <w:webHidden/>
              </w:rPr>
              <w:fldChar w:fldCharType="separate"/>
            </w:r>
            <w:r w:rsidR="00EB04D5">
              <w:rPr>
                <w:noProof/>
                <w:webHidden/>
              </w:rPr>
              <w:t>15</w:t>
            </w:r>
            <w:r w:rsidR="00EB04D5">
              <w:rPr>
                <w:noProof/>
                <w:webHidden/>
              </w:rPr>
              <w:fldChar w:fldCharType="end"/>
            </w:r>
          </w:hyperlink>
        </w:p>
        <w:p w14:paraId="7CBE6F4B" w14:textId="63AC0CC1" w:rsidR="00EB04D5" w:rsidRDefault="00A473B0">
          <w:pPr>
            <w:pStyle w:val="TOC2"/>
            <w:tabs>
              <w:tab w:val="left" w:pos="880"/>
              <w:tab w:val="right" w:leader="dot" w:pos="8630"/>
            </w:tabs>
            <w:rPr>
              <w:rFonts w:asciiTheme="minorHAnsi" w:hAnsiTheme="minorHAnsi"/>
              <w:noProof/>
              <w:szCs w:val="22"/>
              <w:lang w:val="en-US"/>
            </w:rPr>
          </w:pPr>
          <w:hyperlink w:anchor="_Toc4954497" w:history="1">
            <w:r w:rsidR="00EB04D5" w:rsidRPr="00EC7B60">
              <w:rPr>
                <w:rStyle w:val="Hyperlink"/>
                <w:noProof/>
              </w:rPr>
              <w:t>4.4</w:t>
            </w:r>
            <w:r w:rsidR="00EB04D5">
              <w:rPr>
                <w:rFonts w:asciiTheme="minorHAnsi" w:hAnsiTheme="minorHAnsi"/>
                <w:noProof/>
                <w:szCs w:val="22"/>
                <w:lang w:val="en-US"/>
              </w:rPr>
              <w:tab/>
            </w:r>
            <w:r w:rsidR="00EB04D5" w:rsidRPr="00EC7B60">
              <w:rPr>
                <w:rStyle w:val="Hyperlink"/>
                <w:noProof/>
              </w:rPr>
              <w:t>Component Upgrades</w:t>
            </w:r>
            <w:r w:rsidR="00EB04D5">
              <w:rPr>
                <w:noProof/>
                <w:webHidden/>
              </w:rPr>
              <w:tab/>
            </w:r>
            <w:r w:rsidR="00EB04D5">
              <w:rPr>
                <w:noProof/>
                <w:webHidden/>
              </w:rPr>
              <w:fldChar w:fldCharType="begin"/>
            </w:r>
            <w:r w:rsidR="00EB04D5">
              <w:rPr>
                <w:noProof/>
                <w:webHidden/>
              </w:rPr>
              <w:instrText xml:space="preserve"> PAGEREF _Toc4954497 \h </w:instrText>
            </w:r>
            <w:r w:rsidR="00EB04D5">
              <w:rPr>
                <w:noProof/>
                <w:webHidden/>
              </w:rPr>
            </w:r>
            <w:r w:rsidR="00EB04D5">
              <w:rPr>
                <w:noProof/>
                <w:webHidden/>
              </w:rPr>
              <w:fldChar w:fldCharType="separate"/>
            </w:r>
            <w:r w:rsidR="00EB04D5">
              <w:rPr>
                <w:noProof/>
                <w:webHidden/>
              </w:rPr>
              <w:t>16</w:t>
            </w:r>
            <w:r w:rsidR="00EB04D5">
              <w:rPr>
                <w:noProof/>
                <w:webHidden/>
              </w:rPr>
              <w:fldChar w:fldCharType="end"/>
            </w:r>
          </w:hyperlink>
        </w:p>
        <w:p w14:paraId="30C085F6" w14:textId="06DCDDA7" w:rsidR="00EB04D5" w:rsidRDefault="00A473B0">
          <w:pPr>
            <w:pStyle w:val="TOC1"/>
            <w:tabs>
              <w:tab w:val="left" w:pos="660"/>
              <w:tab w:val="right" w:leader="dot" w:pos="8630"/>
            </w:tabs>
            <w:rPr>
              <w:rFonts w:asciiTheme="minorHAnsi" w:hAnsiTheme="minorHAnsi"/>
              <w:noProof/>
              <w:szCs w:val="22"/>
              <w:lang w:val="en-US"/>
            </w:rPr>
          </w:pPr>
          <w:hyperlink w:anchor="_Toc4954498" w:history="1">
            <w:r w:rsidR="00EB04D5" w:rsidRPr="00EC7B60">
              <w:rPr>
                <w:rStyle w:val="Hyperlink"/>
                <w:noProof/>
              </w:rPr>
              <w:t>5.0</w:t>
            </w:r>
            <w:r w:rsidR="00EB04D5">
              <w:rPr>
                <w:rFonts w:asciiTheme="minorHAnsi" w:hAnsiTheme="minorHAnsi"/>
                <w:noProof/>
                <w:szCs w:val="22"/>
                <w:lang w:val="en-US"/>
              </w:rPr>
              <w:tab/>
            </w:r>
            <w:r w:rsidR="00EB04D5" w:rsidRPr="00EC7B60">
              <w:rPr>
                <w:rStyle w:val="Hyperlink"/>
                <w:noProof/>
              </w:rPr>
              <w:t>Conclusion</w:t>
            </w:r>
            <w:r w:rsidR="00EB04D5">
              <w:rPr>
                <w:noProof/>
                <w:webHidden/>
              </w:rPr>
              <w:tab/>
            </w:r>
            <w:r w:rsidR="00EB04D5">
              <w:rPr>
                <w:noProof/>
                <w:webHidden/>
              </w:rPr>
              <w:fldChar w:fldCharType="begin"/>
            </w:r>
            <w:r w:rsidR="00EB04D5">
              <w:rPr>
                <w:noProof/>
                <w:webHidden/>
              </w:rPr>
              <w:instrText xml:space="preserve"> PAGEREF _Toc4954498 \h </w:instrText>
            </w:r>
            <w:r w:rsidR="00EB04D5">
              <w:rPr>
                <w:noProof/>
                <w:webHidden/>
              </w:rPr>
            </w:r>
            <w:r w:rsidR="00EB04D5">
              <w:rPr>
                <w:noProof/>
                <w:webHidden/>
              </w:rPr>
              <w:fldChar w:fldCharType="separate"/>
            </w:r>
            <w:r w:rsidR="00EB04D5">
              <w:rPr>
                <w:noProof/>
                <w:webHidden/>
              </w:rPr>
              <w:t>18</w:t>
            </w:r>
            <w:r w:rsidR="00EB04D5">
              <w:rPr>
                <w:noProof/>
                <w:webHidden/>
              </w:rPr>
              <w:fldChar w:fldCharType="end"/>
            </w:r>
          </w:hyperlink>
        </w:p>
        <w:p w14:paraId="64DFEFA1" w14:textId="4D858ECD" w:rsidR="00EB04D5" w:rsidRDefault="00A473B0">
          <w:pPr>
            <w:pStyle w:val="TOC1"/>
            <w:tabs>
              <w:tab w:val="left" w:pos="660"/>
              <w:tab w:val="right" w:leader="dot" w:pos="8630"/>
            </w:tabs>
            <w:rPr>
              <w:rFonts w:asciiTheme="minorHAnsi" w:hAnsiTheme="minorHAnsi"/>
              <w:noProof/>
              <w:szCs w:val="22"/>
              <w:lang w:val="en-US"/>
            </w:rPr>
          </w:pPr>
          <w:hyperlink w:anchor="_Toc4954499" w:history="1">
            <w:r w:rsidR="00EB04D5" w:rsidRPr="00EC7B60">
              <w:rPr>
                <w:rStyle w:val="Hyperlink"/>
                <w:noProof/>
              </w:rPr>
              <w:t>6.0</w:t>
            </w:r>
            <w:r w:rsidR="00EB04D5">
              <w:rPr>
                <w:rFonts w:asciiTheme="minorHAnsi" w:hAnsiTheme="minorHAnsi"/>
                <w:noProof/>
                <w:szCs w:val="22"/>
                <w:lang w:val="en-US"/>
              </w:rPr>
              <w:tab/>
            </w:r>
            <w:r w:rsidR="00EB04D5" w:rsidRPr="00EC7B60">
              <w:rPr>
                <w:rStyle w:val="Hyperlink"/>
                <w:noProof/>
              </w:rPr>
              <w:t>References</w:t>
            </w:r>
            <w:r w:rsidR="00EB04D5">
              <w:rPr>
                <w:noProof/>
                <w:webHidden/>
              </w:rPr>
              <w:tab/>
            </w:r>
            <w:r w:rsidR="00EB04D5">
              <w:rPr>
                <w:noProof/>
                <w:webHidden/>
              </w:rPr>
              <w:fldChar w:fldCharType="begin"/>
            </w:r>
            <w:r w:rsidR="00EB04D5">
              <w:rPr>
                <w:noProof/>
                <w:webHidden/>
              </w:rPr>
              <w:instrText xml:space="preserve"> PAGEREF _Toc4954499 \h </w:instrText>
            </w:r>
            <w:r w:rsidR="00EB04D5">
              <w:rPr>
                <w:noProof/>
                <w:webHidden/>
              </w:rPr>
            </w:r>
            <w:r w:rsidR="00EB04D5">
              <w:rPr>
                <w:noProof/>
                <w:webHidden/>
              </w:rPr>
              <w:fldChar w:fldCharType="separate"/>
            </w:r>
            <w:r w:rsidR="00EB04D5">
              <w:rPr>
                <w:noProof/>
                <w:webHidden/>
              </w:rPr>
              <w:t>19</w:t>
            </w:r>
            <w:r w:rsidR="00EB04D5">
              <w:rPr>
                <w:noProof/>
                <w:webHidden/>
              </w:rPr>
              <w:fldChar w:fldCharType="end"/>
            </w:r>
          </w:hyperlink>
        </w:p>
        <w:p w14:paraId="7787A544" w14:textId="20F42F57" w:rsidR="00030F86" w:rsidRDefault="00030F86">
          <w:r>
            <w:rPr>
              <w:b/>
              <w:bCs/>
              <w:noProof/>
            </w:rPr>
            <w:fldChar w:fldCharType="end"/>
          </w:r>
        </w:p>
      </w:sdtContent>
    </w:sdt>
    <w:p w14:paraId="7B93BA14" w14:textId="786D11D6" w:rsidR="007A40F7" w:rsidRDefault="007A40F7" w:rsidP="00030F86"/>
    <w:p w14:paraId="32FB7635" w14:textId="6889EF2D" w:rsidR="00D80E95" w:rsidRDefault="00D80E95" w:rsidP="00030F86"/>
    <w:p w14:paraId="0EA97801" w14:textId="47C36636" w:rsidR="00D80E95" w:rsidRDefault="00D80E95" w:rsidP="00030F86"/>
    <w:p w14:paraId="2E34FD0F" w14:textId="44AE9A66" w:rsidR="00D80E95" w:rsidRDefault="00D80E95" w:rsidP="00030F86"/>
    <w:p w14:paraId="79660468" w14:textId="54BC6BA1" w:rsidR="00D80E95" w:rsidRDefault="00D80E95" w:rsidP="00030F86"/>
    <w:p w14:paraId="5B79D43B" w14:textId="014ECC88" w:rsidR="00445892" w:rsidRDefault="00445892" w:rsidP="00030F86"/>
    <w:p w14:paraId="4709330E" w14:textId="7C7B0C6D" w:rsidR="00445892" w:rsidRDefault="00445892" w:rsidP="00030F86"/>
    <w:p w14:paraId="1798B865" w14:textId="77777777" w:rsidR="00335B1F" w:rsidRDefault="00335B1F" w:rsidP="00030F86"/>
    <w:p w14:paraId="61F2E5A3" w14:textId="612C44BD" w:rsidR="007A40F7" w:rsidRDefault="007A40F7" w:rsidP="00382890">
      <w:pPr>
        <w:pStyle w:val="Heading1"/>
      </w:pPr>
      <w:bookmarkStart w:id="1" w:name="_Toc4954485"/>
      <w:r>
        <w:lastRenderedPageBreak/>
        <w:t>List of Figures</w:t>
      </w:r>
      <w:bookmarkEnd w:id="1"/>
    </w:p>
    <w:p w14:paraId="60125940" w14:textId="57F51C77" w:rsidR="00EB04D5" w:rsidRDefault="00D80E95">
      <w:pPr>
        <w:pStyle w:val="TableofFigures"/>
        <w:tabs>
          <w:tab w:val="right" w:leader="dot" w:pos="8630"/>
        </w:tabs>
        <w:rPr>
          <w:rFonts w:asciiTheme="minorHAnsi" w:hAnsiTheme="minorHAnsi"/>
          <w:noProof/>
          <w:szCs w:val="22"/>
          <w:lang w:val="en-US"/>
        </w:rPr>
      </w:pPr>
      <w:r>
        <w:fldChar w:fldCharType="begin"/>
      </w:r>
      <w:r>
        <w:instrText xml:space="preserve"> TOC \h \z \c "Figure" </w:instrText>
      </w:r>
      <w:r>
        <w:fldChar w:fldCharType="separate"/>
      </w:r>
      <w:hyperlink w:anchor="_Toc4954500" w:history="1">
        <w:r w:rsidR="00EB04D5" w:rsidRPr="00E349D1">
          <w:rPr>
            <w:rStyle w:val="Hyperlink"/>
            <w:i/>
            <w:noProof/>
          </w:rPr>
          <w:t>Figure 1 Flow of Air Through Turbocharger System</w:t>
        </w:r>
        <w:r w:rsidR="00EB04D5">
          <w:rPr>
            <w:noProof/>
            <w:webHidden/>
          </w:rPr>
          <w:tab/>
        </w:r>
        <w:r w:rsidR="00EB04D5">
          <w:rPr>
            <w:noProof/>
            <w:webHidden/>
          </w:rPr>
          <w:fldChar w:fldCharType="begin"/>
        </w:r>
        <w:r w:rsidR="00EB04D5">
          <w:rPr>
            <w:noProof/>
            <w:webHidden/>
          </w:rPr>
          <w:instrText xml:space="preserve"> PAGEREF _Toc4954500 \h </w:instrText>
        </w:r>
        <w:r w:rsidR="00EB04D5">
          <w:rPr>
            <w:noProof/>
            <w:webHidden/>
          </w:rPr>
        </w:r>
        <w:r w:rsidR="00EB04D5">
          <w:rPr>
            <w:noProof/>
            <w:webHidden/>
          </w:rPr>
          <w:fldChar w:fldCharType="separate"/>
        </w:r>
        <w:r w:rsidR="00EB04D5">
          <w:rPr>
            <w:noProof/>
            <w:webHidden/>
          </w:rPr>
          <w:t>4</w:t>
        </w:r>
        <w:r w:rsidR="00EB04D5">
          <w:rPr>
            <w:noProof/>
            <w:webHidden/>
          </w:rPr>
          <w:fldChar w:fldCharType="end"/>
        </w:r>
      </w:hyperlink>
    </w:p>
    <w:p w14:paraId="3AF6E8ED" w14:textId="354909B8" w:rsidR="00EB04D5" w:rsidRDefault="00A473B0">
      <w:pPr>
        <w:pStyle w:val="TableofFigures"/>
        <w:tabs>
          <w:tab w:val="right" w:leader="dot" w:pos="8630"/>
        </w:tabs>
        <w:rPr>
          <w:rFonts w:asciiTheme="minorHAnsi" w:hAnsiTheme="minorHAnsi"/>
          <w:noProof/>
          <w:szCs w:val="22"/>
          <w:lang w:val="en-US"/>
        </w:rPr>
      </w:pPr>
      <w:hyperlink w:anchor="_Toc4954501" w:history="1">
        <w:r w:rsidR="00EB04D5" w:rsidRPr="00E349D1">
          <w:rPr>
            <w:rStyle w:val="Hyperlink"/>
            <w:noProof/>
          </w:rPr>
          <w:t>Figure 2</w:t>
        </w:r>
        <w:r w:rsidR="00EB04D5" w:rsidRPr="00E349D1">
          <w:rPr>
            <w:rStyle w:val="Hyperlink"/>
            <w:i/>
            <w:noProof/>
          </w:rPr>
          <w:t xml:space="preserve"> Turbocharger</w:t>
        </w:r>
        <w:r w:rsidR="00EB04D5">
          <w:rPr>
            <w:noProof/>
            <w:webHidden/>
          </w:rPr>
          <w:tab/>
        </w:r>
        <w:r w:rsidR="00EB04D5">
          <w:rPr>
            <w:noProof/>
            <w:webHidden/>
          </w:rPr>
          <w:fldChar w:fldCharType="begin"/>
        </w:r>
        <w:r w:rsidR="00EB04D5">
          <w:rPr>
            <w:noProof/>
            <w:webHidden/>
          </w:rPr>
          <w:instrText xml:space="preserve"> PAGEREF _Toc4954501 \h </w:instrText>
        </w:r>
        <w:r w:rsidR="00EB04D5">
          <w:rPr>
            <w:noProof/>
            <w:webHidden/>
          </w:rPr>
        </w:r>
        <w:r w:rsidR="00EB04D5">
          <w:rPr>
            <w:noProof/>
            <w:webHidden/>
          </w:rPr>
          <w:fldChar w:fldCharType="separate"/>
        </w:r>
        <w:r w:rsidR="00EB04D5">
          <w:rPr>
            <w:noProof/>
            <w:webHidden/>
          </w:rPr>
          <w:t>5</w:t>
        </w:r>
        <w:r w:rsidR="00EB04D5">
          <w:rPr>
            <w:noProof/>
            <w:webHidden/>
          </w:rPr>
          <w:fldChar w:fldCharType="end"/>
        </w:r>
      </w:hyperlink>
    </w:p>
    <w:p w14:paraId="2D529F45" w14:textId="1DBECB21" w:rsidR="00EB04D5" w:rsidRDefault="00A473B0">
      <w:pPr>
        <w:pStyle w:val="TableofFigures"/>
        <w:tabs>
          <w:tab w:val="right" w:leader="dot" w:pos="8630"/>
        </w:tabs>
        <w:rPr>
          <w:rFonts w:asciiTheme="minorHAnsi" w:hAnsiTheme="minorHAnsi"/>
          <w:noProof/>
          <w:szCs w:val="22"/>
          <w:lang w:val="en-US"/>
        </w:rPr>
      </w:pPr>
      <w:hyperlink w:anchor="_Toc4954502" w:history="1">
        <w:r w:rsidR="00EB04D5" w:rsidRPr="00E349D1">
          <w:rPr>
            <w:rStyle w:val="Hyperlink"/>
            <w:noProof/>
          </w:rPr>
          <w:t>Figure 3</w:t>
        </w:r>
        <w:r w:rsidR="00EB04D5" w:rsidRPr="00E349D1">
          <w:rPr>
            <w:rStyle w:val="Hyperlink"/>
            <w:i/>
            <w:noProof/>
          </w:rPr>
          <w:t xml:space="preserve"> Coolant Lines Removed</w:t>
        </w:r>
        <w:r w:rsidR="00EB04D5">
          <w:rPr>
            <w:noProof/>
            <w:webHidden/>
          </w:rPr>
          <w:tab/>
        </w:r>
        <w:r w:rsidR="00EB04D5">
          <w:rPr>
            <w:noProof/>
            <w:webHidden/>
          </w:rPr>
          <w:fldChar w:fldCharType="begin"/>
        </w:r>
        <w:r w:rsidR="00EB04D5">
          <w:rPr>
            <w:noProof/>
            <w:webHidden/>
          </w:rPr>
          <w:instrText xml:space="preserve"> PAGEREF _Toc4954502 \h </w:instrText>
        </w:r>
        <w:r w:rsidR="00EB04D5">
          <w:rPr>
            <w:noProof/>
            <w:webHidden/>
          </w:rPr>
        </w:r>
        <w:r w:rsidR="00EB04D5">
          <w:rPr>
            <w:noProof/>
            <w:webHidden/>
          </w:rPr>
          <w:fldChar w:fldCharType="separate"/>
        </w:r>
        <w:r w:rsidR="00EB04D5">
          <w:rPr>
            <w:noProof/>
            <w:webHidden/>
          </w:rPr>
          <w:t>5</w:t>
        </w:r>
        <w:r w:rsidR="00EB04D5">
          <w:rPr>
            <w:noProof/>
            <w:webHidden/>
          </w:rPr>
          <w:fldChar w:fldCharType="end"/>
        </w:r>
      </w:hyperlink>
    </w:p>
    <w:p w14:paraId="55B4E55E" w14:textId="557E81E0" w:rsidR="00EB04D5" w:rsidRDefault="00A473B0">
      <w:pPr>
        <w:pStyle w:val="TableofFigures"/>
        <w:tabs>
          <w:tab w:val="right" w:leader="dot" w:pos="8630"/>
        </w:tabs>
        <w:rPr>
          <w:rFonts w:asciiTheme="minorHAnsi" w:hAnsiTheme="minorHAnsi"/>
          <w:noProof/>
          <w:szCs w:val="22"/>
          <w:lang w:val="en-US"/>
        </w:rPr>
      </w:pPr>
      <w:hyperlink w:anchor="_Toc4954503" w:history="1">
        <w:r w:rsidR="00EB04D5" w:rsidRPr="00E349D1">
          <w:rPr>
            <w:rStyle w:val="Hyperlink"/>
            <w:noProof/>
          </w:rPr>
          <w:t>Figure 4</w:t>
        </w:r>
        <w:r w:rsidR="00EB04D5" w:rsidRPr="00E349D1">
          <w:rPr>
            <w:rStyle w:val="Hyperlink"/>
            <w:i/>
            <w:noProof/>
          </w:rPr>
          <w:t xml:space="preserve"> Coolant Lines</w:t>
        </w:r>
        <w:r w:rsidR="00EB04D5">
          <w:rPr>
            <w:noProof/>
            <w:webHidden/>
          </w:rPr>
          <w:tab/>
        </w:r>
        <w:r w:rsidR="00EB04D5">
          <w:rPr>
            <w:noProof/>
            <w:webHidden/>
          </w:rPr>
          <w:fldChar w:fldCharType="begin"/>
        </w:r>
        <w:r w:rsidR="00EB04D5">
          <w:rPr>
            <w:noProof/>
            <w:webHidden/>
          </w:rPr>
          <w:instrText xml:space="preserve"> PAGEREF _Toc4954503 \h </w:instrText>
        </w:r>
        <w:r w:rsidR="00EB04D5">
          <w:rPr>
            <w:noProof/>
            <w:webHidden/>
          </w:rPr>
        </w:r>
        <w:r w:rsidR="00EB04D5">
          <w:rPr>
            <w:noProof/>
            <w:webHidden/>
          </w:rPr>
          <w:fldChar w:fldCharType="separate"/>
        </w:r>
        <w:r w:rsidR="00EB04D5">
          <w:rPr>
            <w:noProof/>
            <w:webHidden/>
          </w:rPr>
          <w:t>5</w:t>
        </w:r>
        <w:r w:rsidR="00EB04D5">
          <w:rPr>
            <w:noProof/>
            <w:webHidden/>
          </w:rPr>
          <w:fldChar w:fldCharType="end"/>
        </w:r>
      </w:hyperlink>
    </w:p>
    <w:p w14:paraId="17D0360C" w14:textId="7F6C2447" w:rsidR="00EB04D5" w:rsidRDefault="00A473B0">
      <w:pPr>
        <w:pStyle w:val="TableofFigures"/>
        <w:tabs>
          <w:tab w:val="right" w:leader="dot" w:pos="8630"/>
        </w:tabs>
        <w:rPr>
          <w:rFonts w:asciiTheme="minorHAnsi" w:hAnsiTheme="minorHAnsi"/>
          <w:noProof/>
          <w:szCs w:val="22"/>
          <w:lang w:val="en-US"/>
        </w:rPr>
      </w:pPr>
      <w:hyperlink w:anchor="_Toc4954504" w:history="1">
        <w:r w:rsidR="00EB04D5" w:rsidRPr="00E349D1">
          <w:rPr>
            <w:rStyle w:val="Hyperlink"/>
            <w:noProof/>
          </w:rPr>
          <w:t>Figure 5</w:t>
        </w:r>
        <w:r w:rsidR="00EB04D5" w:rsidRPr="00E349D1">
          <w:rPr>
            <w:rStyle w:val="Hyperlink"/>
            <w:i/>
            <w:noProof/>
          </w:rPr>
          <w:t xml:space="preserve"> Exhaust Manifold Removed</w:t>
        </w:r>
        <w:r w:rsidR="00EB04D5">
          <w:rPr>
            <w:noProof/>
            <w:webHidden/>
          </w:rPr>
          <w:tab/>
        </w:r>
        <w:r w:rsidR="00EB04D5">
          <w:rPr>
            <w:noProof/>
            <w:webHidden/>
          </w:rPr>
          <w:fldChar w:fldCharType="begin"/>
        </w:r>
        <w:r w:rsidR="00EB04D5">
          <w:rPr>
            <w:noProof/>
            <w:webHidden/>
          </w:rPr>
          <w:instrText xml:space="preserve"> PAGEREF _Toc4954504 \h </w:instrText>
        </w:r>
        <w:r w:rsidR="00EB04D5">
          <w:rPr>
            <w:noProof/>
            <w:webHidden/>
          </w:rPr>
        </w:r>
        <w:r w:rsidR="00EB04D5">
          <w:rPr>
            <w:noProof/>
            <w:webHidden/>
          </w:rPr>
          <w:fldChar w:fldCharType="separate"/>
        </w:r>
        <w:r w:rsidR="00EB04D5">
          <w:rPr>
            <w:noProof/>
            <w:webHidden/>
          </w:rPr>
          <w:t>5</w:t>
        </w:r>
        <w:r w:rsidR="00EB04D5">
          <w:rPr>
            <w:noProof/>
            <w:webHidden/>
          </w:rPr>
          <w:fldChar w:fldCharType="end"/>
        </w:r>
      </w:hyperlink>
    </w:p>
    <w:p w14:paraId="29B6173E" w14:textId="617ED60B" w:rsidR="00EB04D5" w:rsidRDefault="00A473B0">
      <w:pPr>
        <w:pStyle w:val="TableofFigures"/>
        <w:tabs>
          <w:tab w:val="right" w:leader="dot" w:pos="8630"/>
        </w:tabs>
        <w:rPr>
          <w:rFonts w:asciiTheme="minorHAnsi" w:hAnsiTheme="minorHAnsi"/>
          <w:noProof/>
          <w:szCs w:val="22"/>
          <w:lang w:val="en-US"/>
        </w:rPr>
      </w:pPr>
      <w:hyperlink w:anchor="_Toc4954505" w:history="1">
        <w:r w:rsidR="00EB04D5" w:rsidRPr="00E349D1">
          <w:rPr>
            <w:rStyle w:val="Hyperlink"/>
            <w:noProof/>
          </w:rPr>
          <w:t>Figure 6</w:t>
        </w:r>
        <w:r w:rsidR="00EB04D5" w:rsidRPr="00E349D1">
          <w:rPr>
            <w:rStyle w:val="Hyperlink"/>
            <w:i/>
            <w:noProof/>
          </w:rPr>
          <w:t xml:space="preserve"> Manifold Gasket Removed</w:t>
        </w:r>
        <w:r w:rsidR="00EB04D5">
          <w:rPr>
            <w:noProof/>
            <w:webHidden/>
          </w:rPr>
          <w:tab/>
        </w:r>
        <w:r w:rsidR="00EB04D5">
          <w:rPr>
            <w:noProof/>
            <w:webHidden/>
          </w:rPr>
          <w:fldChar w:fldCharType="begin"/>
        </w:r>
        <w:r w:rsidR="00EB04D5">
          <w:rPr>
            <w:noProof/>
            <w:webHidden/>
          </w:rPr>
          <w:instrText xml:space="preserve"> PAGEREF _Toc4954505 \h </w:instrText>
        </w:r>
        <w:r w:rsidR="00EB04D5">
          <w:rPr>
            <w:noProof/>
            <w:webHidden/>
          </w:rPr>
        </w:r>
        <w:r w:rsidR="00EB04D5">
          <w:rPr>
            <w:noProof/>
            <w:webHidden/>
          </w:rPr>
          <w:fldChar w:fldCharType="separate"/>
        </w:r>
        <w:r w:rsidR="00EB04D5">
          <w:rPr>
            <w:noProof/>
            <w:webHidden/>
          </w:rPr>
          <w:t>6</w:t>
        </w:r>
        <w:r w:rsidR="00EB04D5">
          <w:rPr>
            <w:noProof/>
            <w:webHidden/>
          </w:rPr>
          <w:fldChar w:fldCharType="end"/>
        </w:r>
      </w:hyperlink>
    </w:p>
    <w:p w14:paraId="49A677CB" w14:textId="3A7294EF" w:rsidR="00EB04D5" w:rsidRDefault="00A473B0">
      <w:pPr>
        <w:pStyle w:val="TableofFigures"/>
        <w:tabs>
          <w:tab w:val="right" w:leader="dot" w:pos="8630"/>
        </w:tabs>
        <w:rPr>
          <w:rFonts w:asciiTheme="minorHAnsi" w:hAnsiTheme="minorHAnsi"/>
          <w:noProof/>
          <w:szCs w:val="22"/>
          <w:lang w:val="en-US"/>
        </w:rPr>
      </w:pPr>
      <w:hyperlink w:anchor="_Toc4954506" w:history="1">
        <w:r w:rsidR="00EB04D5" w:rsidRPr="00E349D1">
          <w:rPr>
            <w:rStyle w:val="Hyperlink"/>
            <w:i/>
            <w:noProof/>
          </w:rPr>
          <w:t>Figure 7 Oil Return Line Removed</w:t>
        </w:r>
        <w:r w:rsidR="00EB04D5">
          <w:rPr>
            <w:noProof/>
            <w:webHidden/>
          </w:rPr>
          <w:tab/>
        </w:r>
        <w:r w:rsidR="00EB04D5">
          <w:rPr>
            <w:noProof/>
            <w:webHidden/>
          </w:rPr>
          <w:fldChar w:fldCharType="begin"/>
        </w:r>
        <w:r w:rsidR="00EB04D5">
          <w:rPr>
            <w:noProof/>
            <w:webHidden/>
          </w:rPr>
          <w:instrText xml:space="preserve"> PAGEREF _Toc4954506 \h </w:instrText>
        </w:r>
        <w:r w:rsidR="00EB04D5">
          <w:rPr>
            <w:noProof/>
            <w:webHidden/>
          </w:rPr>
        </w:r>
        <w:r w:rsidR="00EB04D5">
          <w:rPr>
            <w:noProof/>
            <w:webHidden/>
          </w:rPr>
          <w:fldChar w:fldCharType="separate"/>
        </w:r>
        <w:r w:rsidR="00EB04D5">
          <w:rPr>
            <w:noProof/>
            <w:webHidden/>
          </w:rPr>
          <w:t>6</w:t>
        </w:r>
        <w:r w:rsidR="00EB04D5">
          <w:rPr>
            <w:noProof/>
            <w:webHidden/>
          </w:rPr>
          <w:fldChar w:fldCharType="end"/>
        </w:r>
      </w:hyperlink>
    </w:p>
    <w:p w14:paraId="124E9186" w14:textId="0BA3C077" w:rsidR="00EB04D5" w:rsidRDefault="00A473B0">
      <w:pPr>
        <w:pStyle w:val="TableofFigures"/>
        <w:tabs>
          <w:tab w:val="right" w:leader="dot" w:pos="8630"/>
        </w:tabs>
        <w:rPr>
          <w:rFonts w:asciiTheme="minorHAnsi" w:hAnsiTheme="minorHAnsi"/>
          <w:noProof/>
          <w:szCs w:val="22"/>
          <w:lang w:val="en-US"/>
        </w:rPr>
      </w:pPr>
      <w:hyperlink w:anchor="_Toc4954507" w:history="1">
        <w:r w:rsidR="00EB04D5" w:rsidRPr="00E349D1">
          <w:rPr>
            <w:rStyle w:val="Hyperlink"/>
            <w:i/>
            <w:noProof/>
          </w:rPr>
          <w:t>Figure 8 Oil Feed Line Removed</w:t>
        </w:r>
        <w:r w:rsidR="00EB04D5">
          <w:rPr>
            <w:noProof/>
            <w:webHidden/>
          </w:rPr>
          <w:tab/>
        </w:r>
        <w:r w:rsidR="00EB04D5">
          <w:rPr>
            <w:noProof/>
            <w:webHidden/>
          </w:rPr>
          <w:fldChar w:fldCharType="begin"/>
        </w:r>
        <w:r w:rsidR="00EB04D5">
          <w:rPr>
            <w:noProof/>
            <w:webHidden/>
          </w:rPr>
          <w:instrText xml:space="preserve"> PAGEREF _Toc4954507 \h </w:instrText>
        </w:r>
        <w:r w:rsidR="00EB04D5">
          <w:rPr>
            <w:noProof/>
            <w:webHidden/>
          </w:rPr>
        </w:r>
        <w:r w:rsidR="00EB04D5">
          <w:rPr>
            <w:noProof/>
            <w:webHidden/>
          </w:rPr>
          <w:fldChar w:fldCharType="separate"/>
        </w:r>
        <w:r w:rsidR="00EB04D5">
          <w:rPr>
            <w:noProof/>
            <w:webHidden/>
          </w:rPr>
          <w:t>6</w:t>
        </w:r>
        <w:r w:rsidR="00EB04D5">
          <w:rPr>
            <w:noProof/>
            <w:webHidden/>
          </w:rPr>
          <w:fldChar w:fldCharType="end"/>
        </w:r>
      </w:hyperlink>
    </w:p>
    <w:p w14:paraId="6B316EEF" w14:textId="1C9EE313" w:rsidR="00EB04D5" w:rsidRDefault="00A473B0">
      <w:pPr>
        <w:pStyle w:val="TableofFigures"/>
        <w:tabs>
          <w:tab w:val="right" w:leader="dot" w:pos="8630"/>
        </w:tabs>
        <w:rPr>
          <w:rFonts w:asciiTheme="minorHAnsi" w:hAnsiTheme="minorHAnsi"/>
          <w:noProof/>
          <w:szCs w:val="22"/>
          <w:lang w:val="en-US"/>
        </w:rPr>
      </w:pPr>
      <w:hyperlink w:anchor="_Toc4954508" w:history="1">
        <w:r w:rsidR="00EB04D5" w:rsidRPr="00E349D1">
          <w:rPr>
            <w:rStyle w:val="Hyperlink"/>
            <w:i/>
            <w:noProof/>
          </w:rPr>
          <w:t>Figure 9 Oil Return and Feed Lines</w:t>
        </w:r>
        <w:r w:rsidR="00EB04D5">
          <w:rPr>
            <w:noProof/>
            <w:webHidden/>
          </w:rPr>
          <w:tab/>
        </w:r>
        <w:r w:rsidR="00EB04D5">
          <w:rPr>
            <w:noProof/>
            <w:webHidden/>
          </w:rPr>
          <w:fldChar w:fldCharType="begin"/>
        </w:r>
        <w:r w:rsidR="00EB04D5">
          <w:rPr>
            <w:noProof/>
            <w:webHidden/>
          </w:rPr>
          <w:instrText xml:space="preserve"> PAGEREF _Toc4954508 \h </w:instrText>
        </w:r>
        <w:r w:rsidR="00EB04D5">
          <w:rPr>
            <w:noProof/>
            <w:webHidden/>
          </w:rPr>
        </w:r>
        <w:r w:rsidR="00EB04D5">
          <w:rPr>
            <w:noProof/>
            <w:webHidden/>
          </w:rPr>
          <w:fldChar w:fldCharType="separate"/>
        </w:r>
        <w:r w:rsidR="00EB04D5">
          <w:rPr>
            <w:noProof/>
            <w:webHidden/>
          </w:rPr>
          <w:t>6</w:t>
        </w:r>
        <w:r w:rsidR="00EB04D5">
          <w:rPr>
            <w:noProof/>
            <w:webHidden/>
          </w:rPr>
          <w:fldChar w:fldCharType="end"/>
        </w:r>
      </w:hyperlink>
    </w:p>
    <w:p w14:paraId="6279BBEF" w14:textId="44BEAAB4" w:rsidR="00EB04D5" w:rsidRDefault="00A473B0">
      <w:pPr>
        <w:pStyle w:val="TableofFigures"/>
        <w:tabs>
          <w:tab w:val="right" w:leader="dot" w:pos="8630"/>
        </w:tabs>
        <w:rPr>
          <w:rFonts w:asciiTheme="minorHAnsi" w:hAnsiTheme="minorHAnsi"/>
          <w:noProof/>
          <w:szCs w:val="22"/>
          <w:lang w:val="en-US"/>
        </w:rPr>
      </w:pPr>
      <w:hyperlink w:anchor="_Toc4954509" w:history="1">
        <w:r w:rsidR="00EB04D5" w:rsidRPr="00E349D1">
          <w:rPr>
            <w:rStyle w:val="Hyperlink"/>
            <w:i/>
            <w:noProof/>
          </w:rPr>
          <w:t>Figure 10 Boost Control Solenoid and Vacuum Lines Removed</w:t>
        </w:r>
        <w:r w:rsidR="00EB04D5">
          <w:rPr>
            <w:noProof/>
            <w:webHidden/>
          </w:rPr>
          <w:tab/>
        </w:r>
        <w:r w:rsidR="00EB04D5">
          <w:rPr>
            <w:noProof/>
            <w:webHidden/>
          </w:rPr>
          <w:fldChar w:fldCharType="begin"/>
        </w:r>
        <w:r w:rsidR="00EB04D5">
          <w:rPr>
            <w:noProof/>
            <w:webHidden/>
          </w:rPr>
          <w:instrText xml:space="preserve"> PAGEREF _Toc4954509 \h </w:instrText>
        </w:r>
        <w:r w:rsidR="00EB04D5">
          <w:rPr>
            <w:noProof/>
            <w:webHidden/>
          </w:rPr>
        </w:r>
        <w:r w:rsidR="00EB04D5">
          <w:rPr>
            <w:noProof/>
            <w:webHidden/>
          </w:rPr>
          <w:fldChar w:fldCharType="separate"/>
        </w:r>
        <w:r w:rsidR="00EB04D5">
          <w:rPr>
            <w:noProof/>
            <w:webHidden/>
          </w:rPr>
          <w:t>6</w:t>
        </w:r>
        <w:r w:rsidR="00EB04D5">
          <w:rPr>
            <w:noProof/>
            <w:webHidden/>
          </w:rPr>
          <w:fldChar w:fldCharType="end"/>
        </w:r>
      </w:hyperlink>
    </w:p>
    <w:p w14:paraId="732BBC6D" w14:textId="498A4717" w:rsidR="00EB04D5" w:rsidRDefault="00A473B0">
      <w:pPr>
        <w:pStyle w:val="TableofFigures"/>
        <w:tabs>
          <w:tab w:val="right" w:leader="dot" w:pos="8630"/>
        </w:tabs>
        <w:rPr>
          <w:rFonts w:asciiTheme="minorHAnsi" w:hAnsiTheme="minorHAnsi"/>
          <w:noProof/>
          <w:szCs w:val="22"/>
          <w:lang w:val="en-US"/>
        </w:rPr>
      </w:pPr>
      <w:hyperlink w:anchor="_Toc4954510" w:history="1">
        <w:r w:rsidR="00EB04D5" w:rsidRPr="00E349D1">
          <w:rPr>
            <w:rStyle w:val="Hyperlink"/>
            <w:i/>
            <w:noProof/>
          </w:rPr>
          <w:t>Figure 11 Diverter Valve Removed and Stripped</w:t>
        </w:r>
        <w:r w:rsidR="00EB04D5">
          <w:rPr>
            <w:noProof/>
            <w:webHidden/>
          </w:rPr>
          <w:tab/>
        </w:r>
        <w:r w:rsidR="00EB04D5">
          <w:rPr>
            <w:noProof/>
            <w:webHidden/>
          </w:rPr>
          <w:fldChar w:fldCharType="begin"/>
        </w:r>
        <w:r w:rsidR="00EB04D5">
          <w:rPr>
            <w:noProof/>
            <w:webHidden/>
          </w:rPr>
          <w:instrText xml:space="preserve"> PAGEREF _Toc4954510 \h </w:instrText>
        </w:r>
        <w:r w:rsidR="00EB04D5">
          <w:rPr>
            <w:noProof/>
            <w:webHidden/>
          </w:rPr>
        </w:r>
        <w:r w:rsidR="00EB04D5">
          <w:rPr>
            <w:noProof/>
            <w:webHidden/>
          </w:rPr>
          <w:fldChar w:fldCharType="separate"/>
        </w:r>
        <w:r w:rsidR="00EB04D5">
          <w:rPr>
            <w:noProof/>
            <w:webHidden/>
          </w:rPr>
          <w:t>7</w:t>
        </w:r>
        <w:r w:rsidR="00EB04D5">
          <w:rPr>
            <w:noProof/>
            <w:webHidden/>
          </w:rPr>
          <w:fldChar w:fldCharType="end"/>
        </w:r>
      </w:hyperlink>
    </w:p>
    <w:p w14:paraId="6FE8A46B" w14:textId="1015B205" w:rsidR="00EB04D5" w:rsidRDefault="00A473B0">
      <w:pPr>
        <w:pStyle w:val="TableofFigures"/>
        <w:tabs>
          <w:tab w:val="right" w:leader="dot" w:pos="8630"/>
        </w:tabs>
        <w:rPr>
          <w:rFonts w:asciiTheme="minorHAnsi" w:hAnsiTheme="minorHAnsi"/>
          <w:noProof/>
          <w:szCs w:val="22"/>
          <w:lang w:val="en-US"/>
        </w:rPr>
      </w:pPr>
      <w:hyperlink w:anchor="_Toc4954511" w:history="1">
        <w:r w:rsidR="00EB04D5" w:rsidRPr="00E349D1">
          <w:rPr>
            <w:rStyle w:val="Hyperlink"/>
            <w:i/>
            <w:noProof/>
          </w:rPr>
          <w:t>Figure 12 Wastegate Actuator</w:t>
        </w:r>
        <w:r w:rsidR="00EB04D5">
          <w:rPr>
            <w:noProof/>
            <w:webHidden/>
          </w:rPr>
          <w:tab/>
        </w:r>
        <w:r w:rsidR="00EB04D5">
          <w:rPr>
            <w:noProof/>
            <w:webHidden/>
          </w:rPr>
          <w:fldChar w:fldCharType="begin"/>
        </w:r>
        <w:r w:rsidR="00EB04D5">
          <w:rPr>
            <w:noProof/>
            <w:webHidden/>
          </w:rPr>
          <w:instrText xml:space="preserve"> PAGEREF _Toc4954511 \h </w:instrText>
        </w:r>
        <w:r w:rsidR="00EB04D5">
          <w:rPr>
            <w:noProof/>
            <w:webHidden/>
          </w:rPr>
        </w:r>
        <w:r w:rsidR="00EB04D5">
          <w:rPr>
            <w:noProof/>
            <w:webHidden/>
          </w:rPr>
          <w:fldChar w:fldCharType="separate"/>
        </w:r>
        <w:r w:rsidR="00EB04D5">
          <w:rPr>
            <w:noProof/>
            <w:webHidden/>
          </w:rPr>
          <w:t>7</w:t>
        </w:r>
        <w:r w:rsidR="00EB04D5">
          <w:rPr>
            <w:noProof/>
            <w:webHidden/>
          </w:rPr>
          <w:fldChar w:fldCharType="end"/>
        </w:r>
      </w:hyperlink>
    </w:p>
    <w:p w14:paraId="4AF8A2C5" w14:textId="1522E40F" w:rsidR="00EB04D5" w:rsidRDefault="00A473B0">
      <w:pPr>
        <w:pStyle w:val="TableofFigures"/>
        <w:tabs>
          <w:tab w:val="right" w:leader="dot" w:pos="8630"/>
        </w:tabs>
        <w:rPr>
          <w:rFonts w:asciiTheme="minorHAnsi" w:hAnsiTheme="minorHAnsi"/>
          <w:noProof/>
          <w:szCs w:val="22"/>
          <w:lang w:val="en-US"/>
        </w:rPr>
      </w:pPr>
      <w:hyperlink w:anchor="_Toc4954512" w:history="1">
        <w:r w:rsidR="00EB04D5" w:rsidRPr="00E349D1">
          <w:rPr>
            <w:rStyle w:val="Hyperlink"/>
            <w:i/>
            <w:noProof/>
          </w:rPr>
          <w:t>Figure 13 Wastegate Actuator Removed</w:t>
        </w:r>
        <w:r w:rsidR="00EB04D5">
          <w:rPr>
            <w:noProof/>
            <w:webHidden/>
          </w:rPr>
          <w:tab/>
        </w:r>
        <w:r w:rsidR="00EB04D5">
          <w:rPr>
            <w:noProof/>
            <w:webHidden/>
          </w:rPr>
          <w:fldChar w:fldCharType="begin"/>
        </w:r>
        <w:r w:rsidR="00EB04D5">
          <w:rPr>
            <w:noProof/>
            <w:webHidden/>
          </w:rPr>
          <w:instrText xml:space="preserve"> PAGEREF _Toc4954512 \h </w:instrText>
        </w:r>
        <w:r w:rsidR="00EB04D5">
          <w:rPr>
            <w:noProof/>
            <w:webHidden/>
          </w:rPr>
        </w:r>
        <w:r w:rsidR="00EB04D5">
          <w:rPr>
            <w:noProof/>
            <w:webHidden/>
          </w:rPr>
          <w:fldChar w:fldCharType="separate"/>
        </w:r>
        <w:r w:rsidR="00EB04D5">
          <w:rPr>
            <w:noProof/>
            <w:webHidden/>
          </w:rPr>
          <w:t>7</w:t>
        </w:r>
        <w:r w:rsidR="00EB04D5">
          <w:rPr>
            <w:noProof/>
            <w:webHidden/>
          </w:rPr>
          <w:fldChar w:fldCharType="end"/>
        </w:r>
      </w:hyperlink>
    </w:p>
    <w:p w14:paraId="3F8929D2" w14:textId="7B39BD91" w:rsidR="00EB04D5" w:rsidRDefault="00A473B0">
      <w:pPr>
        <w:pStyle w:val="TableofFigures"/>
        <w:tabs>
          <w:tab w:val="right" w:leader="dot" w:pos="8630"/>
        </w:tabs>
        <w:rPr>
          <w:rFonts w:asciiTheme="minorHAnsi" w:hAnsiTheme="minorHAnsi"/>
          <w:noProof/>
          <w:szCs w:val="22"/>
          <w:lang w:val="en-US"/>
        </w:rPr>
      </w:pPr>
      <w:hyperlink w:anchor="_Toc4954513" w:history="1">
        <w:r w:rsidR="00EB04D5" w:rsidRPr="00E349D1">
          <w:rPr>
            <w:rStyle w:val="Hyperlink"/>
            <w:i/>
            <w:noProof/>
          </w:rPr>
          <w:t>Figure 14 Turbocharger, Semi-Disassembled</w:t>
        </w:r>
        <w:r w:rsidR="00EB04D5">
          <w:rPr>
            <w:noProof/>
            <w:webHidden/>
          </w:rPr>
          <w:tab/>
        </w:r>
        <w:r w:rsidR="00EB04D5">
          <w:rPr>
            <w:noProof/>
            <w:webHidden/>
          </w:rPr>
          <w:fldChar w:fldCharType="begin"/>
        </w:r>
        <w:r w:rsidR="00EB04D5">
          <w:rPr>
            <w:noProof/>
            <w:webHidden/>
          </w:rPr>
          <w:instrText xml:space="preserve"> PAGEREF _Toc4954513 \h </w:instrText>
        </w:r>
        <w:r w:rsidR="00EB04D5">
          <w:rPr>
            <w:noProof/>
            <w:webHidden/>
          </w:rPr>
        </w:r>
        <w:r w:rsidR="00EB04D5">
          <w:rPr>
            <w:noProof/>
            <w:webHidden/>
          </w:rPr>
          <w:fldChar w:fldCharType="separate"/>
        </w:r>
        <w:r w:rsidR="00EB04D5">
          <w:rPr>
            <w:noProof/>
            <w:webHidden/>
          </w:rPr>
          <w:t>7</w:t>
        </w:r>
        <w:r w:rsidR="00EB04D5">
          <w:rPr>
            <w:noProof/>
            <w:webHidden/>
          </w:rPr>
          <w:fldChar w:fldCharType="end"/>
        </w:r>
      </w:hyperlink>
    </w:p>
    <w:p w14:paraId="0C16375B" w14:textId="1D086F5F" w:rsidR="00EB04D5" w:rsidRDefault="00A473B0">
      <w:pPr>
        <w:pStyle w:val="TableofFigures"/>
        <w:tabs>
          <w:tab w:val="right" w:leader="dot" w:pos="8630"/>
        </w:tabs>
        <w:rPr>
          <w:rFonts w:asciiTheme="minorHAnsi" w:hAnsiTheme="minorHAnsi"/>
          <w:noProof/>
          <w:szCs w:val="22"/>
          <w:lang w:val="en-US"/>
        </w:rPr>
      </w:pPr>
      <w:hyperlink w:anchor="_Toc4954514" w:history="1">
        <w:r w:rsidR="00EB04D5" w:rsidRPr="00E349D1">
          <w:rPr>
            <w:rStyle w:val="Hyperlink"/>
            <w:i/>
            <w:noProof/>
          </w:rPr>
          <w:t>Figure 15 Removal of the Compressor Housing</w:t>
        </w:r>
        <w:r w:rsidR="00EB04D5">
          <w:rPr>
            <w:noProof/>
            <w:webHidden/>
          </w:rPr>
          <w:tab/>
        </w:r>
        <w:r w:rsidR="00EB04D5">
          <w:rPr>
            <w:noProof/>
            <w:webHidden/>
          </w:rPr>
          <w:fldChar w:fldCharType="begin"/>
        </w:r>
        <w:r w:rsidR="00EB04D5">
          <w:rPr>
            <w:noProof/>
            <w:webHidden/>
          </w:rPr>
          <w:instrText xml:space="preserve"> PAGEREF _Toc4954514 \h </w:instrText>
        </w:r>
        <w:r w:rsidR="00EB04D5">
          <w:rPr>
            <w:noProof/>
            <w:webHidden/>
          </w:rPr>
        </w:r>
        <w:r w:rsidR="00EB04D5">
          <w:rPr>
            <w:noProof/>
            <w:webHidden/>
          </w:rPr>
          <w:fldChar w:fldCharType="separate"/>
        </w:r>
        <w:r w:rsidR="00EB04D5">
          <w:rPr>
            <w:noProof/>
            <w:webHidden/>
          </w:rPr>
          <w:t>7</w:t>
        </w:r>
        <w:r w:rsidR="00EB04D5">
          <w:rPr>
            <w:noProof/>
            <w:webHidden/>
          </w:rPr>
          <w:fldChar w:fldCharType="end"/>
        </w:r>
      </w:hyperlink>
    </w:p>
    <w:p w14:paraId="4B565E46" w14:textId="1E2EA61A" w:rsidR="00EB04D5" w:rsidRDefault="00A473B0">
      <w:pPr>
        <w:pStyle w:val="TableofFigures"/>
        <w:tabs>
          <w:tab w:val="right" w:leader="dot" w:pos="8630"/>
        </w:tabs>
        <w:rPr>
          <w:rFonts w:asciiTheme="minorHAnsi" w:hAnsiTheme="minorHAnsi"/>
          <w:noProof/>
          <w:szCs w:val="22"/>
          <w:lang w:val="en-US"/>
        </w:rPr>
      </w:pPr>
      <w:hyperlink w:anchor="_Toc4954515" w:history="1">
        <w:r w:rsidR="00EB04D5" w:rsidRPr="00E349D1">
          <w:rPr>
            <w:rStyle w:val="Hyperlink"/>
            <w:i/>
            <w:noProof/>
          </w:rPr>
          <w:t>Figure 16 Turbocharger with Compressor Housing Removed</w:t>
        </w:r>
        <w:r w:rsidR="00EB04D5">
          <w:rPr>
            <w:noProof/>
            <w:webHidden/>
          </w:rPr>
          <w:tab/>
        </w:r>
        <w:r w:rsidR="00EB04D5">
          <w:rPr>
            <w:noProof/>
            <w:webHidden/>
          </w:rPr>
          <w:fldChar w:fldCharType="begin"/>
        </w:r>
        <w:r w:rsidR="00EB04D5">
          <w:rPr>
            <w:noProof/>
            <w:webHidden/>
          </w:rPr>
          <w:instrText xml:space="preserve"> PAGEREF _Toc4954515 \h </w:instrText>
        </w:r>
        <w:r w:rsidR="00EB04D5">
          <w:rPr>
            <w:noProof/>
            <w:webHidden/>
          </w:rPr>
        </w:r>
        <w:r w:rsidR="00EB04D5">
          <w:rPr>
            <w:noProof/>
            <w:webHidden/>
          </w:rPr>
          <w:fldChar w:fldCharType="separate"/>
        </w:r>
        <w:r w:rsidR="00EB04D5">
          <w:rPr>
            <w:noProof/>
            <w:webHidden/>
          </w:rPr>
          <w:t>8</w:t>
        </w:r>
        <w:r w:rsidR="00EB04D5">
          <w:rPr>
            <w:noProof/>
            <w:webHidden/>
          </w:rPr>
          <w:fldChar w:fldCharType="end"/>
        </w:r>
      </w:hyperlink>
    </w:p>
    <w:p w14:paraId="4B6B7075" w14:textId="611D30DB" w:rsidR="00EB04D5" w:rsidRDefault="00A473B0">
      <w:pPr>
        <w:pStyle w:val="TableofFigures"/>
        <w:tabs>
          <w:tab w:val="right" w:leader="dot" w:pos="8630"/>
        </w:tabs>
        <w:rPr>
          <w:rFonts w:asciiTheme="minorHAnsi" w:hAnsiTheme="minorHAnsi"/>
          <w:noProof/>
          <w:szCs w:val="22"/>
          <w:lang w:val="en-US"/>
        </w:rPr>
      </w:pPr>
      <w:hyperlink w:anchor="_Toc4954516" w:history="1">
        <w:r w:rsidR="00EB04D5" w:rsidRPr="00E349D1">
          <w:rPr>
            <w:rStyle w:val="Hyperlink"/>
            <w:i/>
            <w:noProof/>
          </w:rPr>
          <w:t>Figure 17 Inside of the Compressor Housing</w:t>
        </w:r>
        <w:r w:rsidR="00EB04D5">
          <w:rPr>
            <w:noProof/>
            <w:webHidden/>
          </w:rPr>
          <w:tab/>
        </w:r>
        <w:r w:rsidR="00EB04D5">
          <w:rPr>
            <w:noProof/>
            <w:webHidden/>
          </w:rPr>
          <w:fldChar w:fldCharType="begin"/>
        </w:r>
        <w:r w:rsidR="00EB04D5">
          <w:rPr>
            <w:noProof/>
            <w:webHidden/>
          </w:rPr>
          <w:instrText xml:space="preserve"> PAGEREF _Toc4954516 \h </w:instrText>
        </w:r>
        <w:r w:rsidR="00EB04D5">
          <w:rPr>
            <w:noProof/>
            <w:webHidden/>
          </w:rPr>
        </w:r>
        <w:r w:rsidR="00EB04D5">
          <w:rPr>
            <w:noProof/>
            <w:webHidden/>
          </w:rPr>
          <w:fldChar w:fldCharType="separate"/>
        </w:r>
        <w:r w:rsidR="00EB04D5">
          <w:rPr>
            <w:noProof/>
            <w:webHidden/>
          </w:rPr>
          <w:t>8</w:t>
        </w:r>
        <w:r w:rsidR="00EB04D5">
          <w:rPr>
            <w:noProof/>
            <w:webHidden/>
          </w:rPr>
          <w:fldChar w:fldCharType="end"/>
        </w:r>
      </w:hyperlink>
    </w:p>
    <w:p w14:paraId="73C607DA" w14:textId="50F7DF9A" w:rsidR="00EB04D5" w:rsidRDefault="00A473B0">
      <w:pPr>
        <w:pStyle w:val="TableofFigures"/>
        <w:tabs>
          <w:tab w:val="right" w:leader="dot" w:pos="8630"/>
        </w:tabs>
        <w:rPr>
          <w:rFonts w:asciiTheme="minorHAnsi" w:hAnsiTheme="minorHAnsi"/>
          <w:noProof/>
          <w:szCs w:val="22"/>
          <w:lang w:val="en-US"/>
        </w:rPr>
      </w:pPr>
      <w:hyperlink w:anchor="_Toc4954517" w:history="1">
        <w:r w:rsidR="00EB04D5" w:rsidRPr="00E349D1">
          <w:rPr>
            <w:rStyle w:val="Hyperlink"/>
            <w:i/>
            <w:noProof/>
          </w:rPr>
          <w:t>Figure 18 Removal of V-Band Clamp</w:t>
        </w:r>
        <w:r w:rsidR="00EB04D5">
          <w:rPr>
            <w:noProof/>
            <w:webHidden/>
          </w:rPr>
          <w:tab/>
        </w:r>
        <w:r w:rsidR="00EB04D5">
          <w:rPr>
            <w:noProof/>
            <w:webHidden/>
          </w:rPr>
          <w:fldChar w:fldCharType="begin"/>
        </w:r>
        <w:r w:rsidR="00EB04D5">
          <w:rPr>
            <w:noProof/>
            <w:webHidden/>
          </w:rPr>
          <w:instrText xml:space="preserve"> PAGEREF _Toc4954517 \h </w:instrText>
        </w:r>
        <w:r w:rsidR="00EB04D5">
          <w:rPr>
            <w:noProof/>
            <w:webHidden/>
          </w:rPr>
        </w:r>
        <w:r w:rsidR="00EB04D5">
          <w:rPr>
            <w:noProof/>
            <w:webHidden/>
          </w:rPr>
          <w:fldChar w:fldCharType="separate"/>
        </w:r>
        <w:r w:rsidR="00EB04D5">
          <w:rPr>
            <w:noProof/>
            <w:webHidden/>
          </w:rPr>
          <w:t>8</w:t>
        </w:r>
        <w:r w:rsidR="00EB04D5">
          <w:rPr>
            <w:noProof/>
            <w:webHidden/>
          </w:rPr>
          <w:fldChar w:fldCharType="end"/>
        </w:r>
      </w:hyperlink>
    </w:p>
    <w:p w14:paraId="0F281DC0" w14:textId="16BE7902" w:rsidR="00EB04D5" w:rsidRDefault="00A473B0">
      <w:pPr>
        <w:pStyle w:val="TableofFigures"/>
        <w:tabs>
          <w:tab w:val="right" w:leader="dot" w:pos="8630"/>
        </w:tabs>
        <w:rPr>
          <w:rFonts w:asciiTheme="minorHAnsi" w:hAnsiTheme="minorHAnsi"/>
          <w:noProof/>
          <w:szCs w:val="22"/>
          <w:lang w:val="en-US"/>
        </w:rPr>
      </w:pPr>
      <w:hyperlink w:anchor="_Toc4954518" w:history="1">
        <w:r w:rsidR="00EB04D5" w:rsidRPr="00E349D1">
          <w:rPr>
            <w:rStyle w:val="Hyperlink"/>
            <w:i/>
            <w:noProof/>
          </w:rPr>
          <w:t>Figure 19 Turbocharger with V-Band Removed</w:t>
        </w:r>
        <w:r w:rsidR="00EB04D5">
          <w:rPr>
            <w:noProof/>
            <w:webHidden/>
          </w:rPr>
          <w:tab/>
        </w:r>
        <w:r w:rsidR="00EB04D5">
          <w:rPr>
            <w:noProof/>
            <w:webHidden/>
          </w:rPr>
          <w:fldChar w:fldCharType="begin"/>
        </w:r>
        <w:r w:rsidR="00EB04D5">
          <w:rPr>
            <w:noProof/>
            <w:webHidden/>
          </w:rPr>
          <w:instrText xml:space="preserve"> PAGEREF _Toc4954518 \h </w:instrText>
        </w:r>
        <w:r w:rsidR="00EB04D5">
          <w:rPr>
            <w:noProof/>
            <w:webHidden/>
          </w:rPr>
        </w:r>
        <w:r w:rsidR="00EB04D5">
          <w:rPr>
            <w:noProof/>
            <w:webHidden/>
          </w:rPr>
          <w:fldChar w:fldCharType="separate"/>
        </w:r>
        <w:r w:rsidR="00EB04D5">
          <w:rPr>
            <w:noProof/>
            <w:webHidden/>
          </w:rPr>
          <w:t>8</w:t>
        </w:r>
        <w:r w:rsidR="00EB04D5">
          <w:rPr>
            <w:noProof/>
            <w:webHidden/>
          </w:rPr>
          <w:fldChar w:fldCharType="end"/>
        </w:r>
      </w:hyperlink>
    </w:p>
    <w:p w14:paraId="110A036E" w14:textId="14D9219C" w:rsidR="00EB04D5" w:rsidRDefault="00A473B0">
      <w:pPr>
        <w:pStyle w:val="TableofFigures"/>
        <w:tabs>
          <w:tab w:val="right" w:leader="dot" w:pos="8630"/>
        </w:tabs>
        <w:rPr>
          <w:rFonts w:asciiTheme="minorHAnsi" w:hAnsiTheme="minorHAnsi"/>
          <w:noProof/>
          <w:szCs w:val="22"/>
          <w:lang w:val="en-US"/>
        </w:rPr>
      </w:pPr>
      <w:hyperlink w:anchor="_Toc4954519" w:history="1">
        <w:r w:rsidR="00EB04D5" w:rsidRPr="00E349D1">
          <w:rPr>
            <w:rStyle w:val="Hyperlink"/>
            <w:i/>
            <w:noProof/>
          </w:rPr>
          <w:t>Figure 20 Turbocharger Core Removed from Exhaust Housing</w:t>
        </w:r>
        <w:r w:rsidR="00EB04D5">
          <w:rPr>
            <w:noProof/>
            <w:webHidden/>
          </w:rPr>
          <w:tab/>
        </w:r>
        <w:r w:rsidR="00EB04D5">
          <w:rPr>
            <w:noProof/>
            <w:webHidden/>
          </w:rPr>
          <w:fldChar w:fldCharType="begin"/>
        </w:r>
        <w:r w:rsidR="00EB04D5">
          <w:rPr>
            <w:noProof/>
            <w:webHidden/>
          </w:rPr>
          <w:instrText xml:space="preserve"> PAGEREF _Toc4954519 \h </w:instrText>
        </w:r>
        <w:r w:rsidR="00EB04D5">
          <w:rPr>
            <w:noProof/>
            <w:webHidden/>
          </w:rPr>
        </w:r>
        <w:r w:rsidR="00EB04D5">
          <w:rPr>
            <w:noProof/>
            <w:webHidden/>
          </w:rPr>
          <w:fldChar w:fldCharType="separate"/>
        </w:r>
        <w:r w:rsidR="00EB04D5">
          <w:rPr>
            <w:noProof/>
            <w:webHidden/>
          </w:rPr>
          <w:t>8</w:t>
        </w:r>
        <w:r w:rsidR="00EB04D5">
          <w:rPr>
            <w:noProof/>
            <w:webHidden/>
          </w:rPr>
          <w:fldChar w:fldCharType="end"/>
        </w:r>
      </w:hyperlink>
    </w:p>
    <w:p w14:paraId="48323AAC" w14:textId="402A23CE" w:rsidR="00EB04D5" w:rsidRDefault="00A473B0">
      <w:pPr>
        <w:pStyle w:val="TableofFigures"/>
        <w:tabs>
          <w:tab w:val="right" w:leader="dot" w:pos="8630"/>
        </w:tabs>
        <w:rPr>
          <w:rFonts w:asciiTheme="minorHAnsi" w:hAnsiTheme="minorHAnsi"/>
          <w:noProof/>
          <w:szCs w:val="22"/>
          <w:lang w:val="en-US"/>
        </w:rPr>
      </w:pPr>
      <w:hyperlink w:anchor="_Toc4954520" w:history="1">
        <w:r w:rsidR="00EB04D5" w:rsidRPr="00E349D1">
          <w:rPr>
            <w:rStyle w:val="Hyperlink"/>
            <w:i/>
            <w:noProof/>
          </w:rPr>
          <w:t>Figure 21 Impeller Retaining Nut (Left Hand Thread)</w:t>
        </w:r>
        <w:r w:rsidR="00EB04D5">
          <w:rPr>
            <w:noProof/>
            <w:webHidden/>
          </w:rPr>
          <w:tab/>
        </w:r>
        <w:r w:rsidR="00EB04D5">
          <w:rPr>
            <w:noProof/>
            <w:webHidden/>
          </w:rPr>
          <w:fldChar w:fldCharType="begin"/>
        </w:r>
        <w:r w:rsidR="00EB04D5">
          <w:rPr>
            <w:noProof/>
            <w:webHidden/>
          </w:rPr>
          <w:instrText xml:space="preserve"> PAGEREF _Toc4954520 \h </w:instrText>
        </w:r>
        <w:r w:rsidR="00EB04D5">
          <w:rPr>
            <w:noProof/>
            <w:webHidden/>
          </w:rPr>
        </w:r>
        <w:r w:rsidR="00EB04D5">
          <w:rPr>
            <w:noProof/>
            <w:webHidden/>
          </w:rPr>
          <w:fldChar w:fldCharType="separate"/>
        </w:r>
        <w:r w:rsidR="00EB04D5">
          <w:rPr>
            <w:noProof/>
            <w:webHidden/>
          </w:rPr>
          <w:t>8</w:t>
        </w:r>
        <w:r w:rsidR="00EB04D5">
          <w:rPr>
            <w:noProof/>
            <w:webHidden/>
          </w:rPr>
          <w:fldChar w:fldCharType="end"/>
        </w:r>
      </w:hyperlink>
    </w:p>
    <w:p w14:paraId="4A01BCAA" w14:textId="1F779BCC" w:rsidR="00EB04D5" w:rsidRDefault="00A473B0">
      <w:pPr>
        <w:pStyle w:val="TableofFigures"/>
        <w:tabs>
          <w:tab w:val="right" w:leader="dot" w:pos="8630"/>
        </w:tabs>
        <w:rPr>
          <w:rFonts w:asciiTheme="minorHAnsi" w:hAnsiTheme="minorHAnsi"/>
          <w:noProof/>
          <w:szCs w:val="22"/>
          <w:lang w:val="en-US"/>
        </w:rPr>
      </w:pPr>
      <w:hyperlink w:anchor="_Toc4954521" w:history="1">
        <w:r w:rsidR="00EB04D5" w:rsidRPr="00E349D1">
          <w:rPr>
            <w:rStyle w:val="Hyperlink"/>
            <w:i/>
            <w:noProof/>
          </w:rPr>
          <w:t>Figure 22 Impeller Shaft Removed</w:t>
        </w:r>
        <w:r w:rsidR="00EB04D5">
          <w:rPr>
            <w:noProof/>
            <w:webHidden/>
          </w:rPr>
          <w:tab/>
        </w:r>
        <w:r w:rsidR="00EB04D5">
          <w:rPr>
            <w:noProof/>
            <w:webHidden/>
          </w:rPr>
          <w:fldChar w:fldCharType="begin"/>
        </w:r>
        <w:r w:rsidR="00EB04D5">
          <w:rPr>
            <w:noProof/>
            <w:webHidden/>
          </w:rPr>
          <w:instrText xml:space="preserve"> PAGEREF _Toc4954521 \h </w:instrText>
        </w:r>
        <w:r w:rsidR="00EB04D5">
          <w:rPr>
            <w:noProof/>
            <w:webHidden/>
          </w:rPr>
        </w:r>
        <w:r w:rsidR="00EB04D5">
          <w:rPr>
            <w:noProof/>
            <w:webHidden/>
          </w:rPr>
          <w:fldChar w:fldCharType="separate"/>
        </w:r>
        <w:r w:rsidR="00EB04D5">
          <w:rPr>
            <w:noProof/>
            <w:webHidden/>
          </w:rPr>
          <w:t>9</w:t>
        </w:r>
        <w:r w:rsidR="00EB04D5">
          <w:rPr>
            <w:noProof/>
            <w:webHidden/>
          </w:rPr>
          <w:fldChar w:fldCharType="end"/>
        </w:r>
      </w:hyperlink>
    </w:p>
    <w:p w14:paraId="3FAF99FA" w14:textId="0F4AA7A1" w:rsidR="00EB04D5" w:rsidRDefault="00A473B0">
      <w:pPr>
        <w:pStyle w:val="TableofFigures"/>
        <w:tabs>
          <w:tab w:val="right" w:leader="dot" w:pos="8630"/>
        </w:tabs>
        <w:rPr>
          <w:rFonts w:asciiTheme="minorHAnsi" w:hAnsiTheme="minorHAnsi"/>
          <w:noProof/>
          <w:szCs w:val="22"/>
          <w:lang w:val="en-US"/>
        </w:rPr>
      </w:pPr>
      <w:hyperlink w:anchor="_Toc4954522" w:history="1">
        <w:r w:rsidR="00EB04D5" w:rsidRPr="00E349D1">
          <w:rPr>
            <w:rStyle w:val="Hyperlink"/>
            <w:i/>
            <w:noProof/>
          </w:rPr>
          <w:t>Figure 23 View Beneath Compressor Impeller</w:t>
        </w:r>
        <w:r w:rsidR="00EB04D5">
          <w:rPr>
            <w:noProof/>
            <w:webHidden/>
          </w:rPr>
          <w:tab/>
        </w:r>
        <w:r w:rsidR="00EB04D5">
          <w:rPr>
            <w:noProof/>
            <w:webHidden/>
          </w:rPr>
          <w:fldChar w:fldCharType="begin"/>
        </w:r>
        <w:r w:rsidR="00EB04D5">
          <w:rPr>
            <w:noProof/>
            <w:webHidden/>
          </w:rPr>
          <w:instrText xml:space="preserve"> PAGEREF _Toc4954522 \h </w:instrText>
        </w:r>
        <w:r w:rsidR="00EB04D5">
          <w:rPr>
            <w:noProof/>
            <w:webHidden/>
          </w:rPr>
        </w:r>
        <w:r w:rsidR="00EB04D5">
          <w:rPr>
            <w:noProof/>
            <w:webHidden/>
          </w:rPr>
          <w:fldChar w:fldCharType="separate"/>
        </w:r>
        <w:r w:rsidR="00EB04D5">
          <w:rPr>
            <w:noProof/>
            <w:webHidden/>
          </w:rPr>
          <w:t>9</w:t>
        </w:r>
        <w:r w:rsidR="00EB04D5">
          <w:rPr>
            <w:noProof/>
            <w:webHidden/>
          </w:rPr>
          <w:fldChar w:fldCharType="end"/>
        </w:r>
      </w:hyperlink>
    </w:p>
    <w:p w14:paraId="4EB2EBF4" w14:textId="4A4E7743" w:rsidR="00EB04D5" w:rsidRDefault="00A473B0">
      <w:pPr>
        <w:pStyle w:val="TableofFigures"/>
        <w:tabs>
          <w:tab w:val="right" w:leader="dot" w:pos="8630"/>
        </w:tabs>
        <w:rPr>
          <w:rFonts w:asciiTheme="minorHAnsi" w:hAnsiTheme="minorHAnsi"/>
          <w:noProof/>
          <w:szCs w:val="22"/>
          <w:lang w:val="en-US"/>
        </w:rPr>
      </w:pPr>
      <w:hyperlink w:anchor="_Toc4954523" w:history="1">
        <w:r w:rsidR="00EB04D5" w:rsidRPr="00E349D1">
          <w:rPr>
            <w:rStyle w:val="Hyperlink"/>
            <w:i/>
            <w:noProof/>
          </w:rPr>
          <w:t>Figure 24 Thrust Bearing and Cap Removed</w:t>
        </w:r>
        <w:r w:rsidR="00EB04D5">
          <w:rPr>
            <w:noProof/>
            <w:webHidden/>
          </w:rPr>
          <w:tab/>
        </w:r>
        <w:r w:rsidR="00EB04D5">
          <w:rPr>
            <w:noProof/>
            <w:webHidden/>
          </w:rPr>
          <w:fldChar w:fldCharType="begin"/>
        </w:r>
        <w:r w:rsidR="00EB04D5">
          <w:rPr>
            <w:noProof/>
            <w:webHidden/>
          </w:rPr>
          <w:instrText xml:space="preserve"> PAGEREF _Toc4954523 \h </w:instrText>
        </w:r>
        <w:r w:rsidR="00EB04D5">
          <w:rPr>
            <w:noProof/>
            <w:webHidden/>
          </w:rPr>
        </w:r>
        <w:r w:rsidR="00EB04D5">
          <w:rPr>
            <w:noProof/>
            <w:webHidden/>
          </w:rPr>
          <w:fldChar w:fldCharType="separate"/>
        </w:r>
        <w:r w:rsidR="00EB04D5">
          <w:rPr>
            <w:noProof/>
            <w:webHidden/>
          </w:rPr>
          <w:t>9</w:t>
        </w:r>
        <w:r w:rsidR="00EB04D5">
          <w:rPr>
            <w:noProof/>
            <w:webHidden/>
          </w:rPr>
          <w:fldChar w:fldCharType="end"/>
        </w:r>
      </w:hyperlink>
    </w:p>
    <w:p w14:paraId="4112CB34" w14:textId="60739304" w:rsidR="00EB04D5" w:rsidRDefault="00A473B0">
      <w:pPr>
        <w:pStyle w:val="TableofFigures"/>
        <w:tabs>
          <w:tab w:val="right" w:leader="dot" w:pos="8630"/>
        </w:tabs>
        <w:rPr>
          <w:rFonts w:asciiTheme="minorHAnsi" w:hAnsiTheme="minorHAnsi"/>
          <w:noProof/>
          <w:szCs w:val="22"/>
          <w:lang w:val="en-US"/>
        </w:rPr>
      </w:pPr>
      <w:hyperlink w:anchor="_Toc4954524" w:history="1">
        <w:r w:rsidR="00EB04D5" w:rsidRPr="00E349D1">
          <w:rPr>
            <w:rStyle w:val="Hyperlink"/>
            <w:i/>
            <w:noProof/>
          </w:rPr>
          <w:t>Figure 25 Thrust Bearing and Cap</w:t>
        </w:r>
        <w:r w:rsidR="00EB04D5">
          <w:rPr>
            <w:noProof/>
            <w:webHidden/>
          </w:rPr>
          <w:tab/>
        </w:r>
        <w:r w:rsidR="00EB04D5">
          <w:rPr>
            <w:noProof/>
            <w:webHidden/>
          </w:rPr>
          <w:fldChar w:fldCharType="begin"/>
        </w:r>
        <w:r w:rsidR="00EB04D5">
          <w:rPr>
            <w:noProof/>
            <w:webHidden/>
          </w:rPr>
          <w:instrText xml:space="preserve"> PAGEREF _Toc4954524 \h </w:instrText>
        </w:r>
        <w:r w:rsidR="00EB04D5">
          <w:rPr>
            <w:noProof/>
            <w:webHidden/>
          </w:rPr>
        </w:r>
        <w:r w:rsidR="00EB04D5">
          <w:rPr>
            <w:noProof/>
            <w:webHidden/>
          </w:rPr>
          <w:fldChar w:fldCharType="separate"/>
        </w:r>
        <w:r w:rsidR="00EB04D5">
          <w:rPr>
            <w:noProof/>
            <w:webHidden/>
          </w:rPr>
          <w:t>9</w:t>
        </w:r>
        <w:r w:rsidR="00EB04D5">
          <w:rPr>
            <w:noProof/>
            <w:webHidden/>
          </w:rPr>
          <w:fldChar w:fldCharType="end"/>
        </w:r>
      </w:hyperlink>
    </w:p>
    <w:p w14:paraId="090A6262" w14:textId="606DC4DB" w:rsidR="00EB04D5" w:rsidRDefault="00A473B0">
      <w:pPr>
        <w:pStyle w:val="TableofFigures"/>
        <w:tabs>
          <w:tab w:val="right" w:leader="dot" w:pos="8630"/>
        </w:tabs>
        <w:rPr>
          <w:rFonts w:asciiTheme="minorHAnsi" w:hAnsiTheme="minorHAnsi"/>
          <w:noProof/>
          <w:szCs w:val="22"/>
          <w:lang w:val="en-US"/>
        </w:rPr>
      </w:pPr>
      <w:hyperlink w:anchor="_Toc4954525" w:history="1">
        <w:r w:rsidR="00EB04D5" w:rsidRPr="00E349D1">
          <w:rPr>
            <w:rStyle w:val="Hyperlink"/>
            <w:i/>
            <w:noProof/>
          </w:rPr>
          <w:t>Figure 26 Inside view of Exhaust Housing</w:t>
        </w:r>
        <w:r w:rsidR="00EB04D5">
          <w:rPr>
            <w:noProof/>
            <w:webHidden/>
          </w:rPr>
          <w:tab/>
        </w:r>
        <w:r w:rsidR="00EB04D5">
          <w:rPr>
            <w:noProof/>
            <w:webHidden/>
          </w:rPr>
          <w:fldChar w:fldCharType="begin"/>
        </w:r>
        <w:r w:rsidR="00EB04D5">
          <w:rPr>
            <w:noProof/>
            <w:webHidden/>
          </w:rPr>
          <w:instrText xml:space="preserve"> PAGEREF _Toc4954525 \h </w:instrText>
        </w:r>
        <w:r w:rsidR="00EB04D5">
          <w:rPr>
            <w:noProof/>
            <w:webHidden/>
          </w:rPr>
        </w:r>
        <w:r w:rsidR="00EB04D5">
          <w:rPr>
            <w:noProof/>
            <w:webHidden/>
          </w:rPr>
          <w:fldChar w:fldCharType="separate"/>
        </w:r>
        <w:r w:rsidR="00EB04D5">
          <w:rPr>
            <w:noProof/>
            <w:webHidden/>
          </w:rPr>
          <w:t>9</w:t>
        </w:r>
        <w:r w:rsidR="00EB04D5">
          <w:rPr>
            <w:noProof/>
            <w:webHidden/>
          </w:rPr>
          <w:fldChar w:fldCharType="end"/>
        </w:r>
      </w:hyperlink>
    </w:p>
    <w:p w14:paraId="6E6D10EE" w14:textId="6D4DB8A9" w:rsidR="00EB04D5" w:rsidRDefault="00A473B0">
      <w:pPr>
        <w:pStyle w:val="TableofFigures"/>
        <w:tabs>
          <w:tab w:val="right" w:leader="dot" w:pos="8630"/>
        </w:tabs>
        <w:rPr>
          <w:rFonts w:asciiTheme="minorHAnsi" w:hAnsiTheme="minorHAnsi"/>
          <w:noProof/>
          <w:szCs w:val="22"/>
          <w:lang w:val="en-US"/>
        </w:rPr>
      </w:pPr>
      <w:hyperlink w:anchor="_Toc4954526" w:history="1">
        <w:r w:rsidR="00EB04D5" w:rsidRPr="00E349D1">
          <w:rPr>
            <w:rStyle w:val="Hyperlink"/>
            <w:i/>
            <w:noProof/>
          </w:rPr>
          <w:t>Figure 27 Component Overview</w:t>
        </w:r>
        <w:r w:rsidR="00EB04D5">
          <w:rPr>
            <w:noProof/>
            <w:webHidden/>
          </w:rPr>
          <w:tab/>
        </w:r>
        <w:r w:rsidR="00EB04D5">
          <w:rPr>
            <w:noProof/>
            <w:webHidden/>
          </w:rPr>
          <w:fldChar w:fldCharType="begin"/>
        </w:r>
        <w:r w:rsidR="00EB04D5">
          <w:rPr>
            <w:noProof/>
            <w:webHidden/>
          </w:rPr>
          <w:instrText xml:space="preserve"> PAGEREF _Toc4954526 \h </w:instrText>
        </w:r>
        <w:r w:rsidR="00EB04D5">
          <w:rPr>
            <w:noProof/>
            <w:webHidden/>
          </w:rPr>
        </w:r>
        <w:r w:rsidR="00EB04D5">
          <w:rPr>
            <w:noProof/>
            <w:webHidden/>
          </w:rPr>
          <w:fldChar w:fldCharType="separate"/>
        </w:r>
        <w:r w:rsidR="00EB04D5">
          <w:rPr>
            <w:noProof/>
            <w:webHidden/>
          </w:rPr>
          <w:t>10</w:t>
        </w:r>
        <w:r w:rsidR="00EB04D5">
          <w:rPr>
            <w:noProof/>
            <w:webHidden/>
          </w:rPr>
          <w:fldChar w:fldCharType="end"/>
        </w:r>
      </w:hyperlink>
    </w:p>
    <w:p w14:paraId="692F77AA" w14:textId="5965E9F5" w:rsidR="00EB04D5" w:rsidRDefault="00A473B0">
      <w:pPr>
        <w:pStyle w:val="TableofFigures"/>
        <w:tabs>
          <w:tab w:val="right" w:leader="dot" w:pos="8630"/>
        </w:tabs>
        <w:rPr>
          <w:rFonts w:asciiTheme="minorHAnsi" w:hAnsiTheme="minorHAnsi"/>
          <w:noProof/>
          <w:szCs w:val="22"/>
          <w:lang w:val="en-US"/>
        </w:rPr>
      </w:pPr>
      <w:hyperlink w:anchor="_Toc4954527" w:history="1">
        <w:r w:rsidR="00EB04D5" w:rsidRPr="00E349D1">
          <w:rPr>
            <w:rStyle w:val="Hyperlink"/>
            <w:i/>
            <w:noProof/>
          </w:rPr>
          <w:t>Figure 28 Turbo A Compressor Map</w:t>
        </w:r>
        <w:r w:rsidR="00EB04D5">
          <w:rPr>
            <w:noProof/>
            <w:webHidden/>
          </w:rPr>
          <w:tab/>
        </w:r>
        <w:r w:rsidR="00EB04D5">
          <w:rPr>
            <w:noProof/>
            <w:webHidden/>
          </w:rPr>
          <w:fldChar w:fldCharType="begin"/>
        </w:r>
        <w:r w:rsidR="00EB04D5">
          <w:rPr>
            <w:noProof/>
            <w:webHidden/>
          </w:rPr>
          <w:instrText xml:space="preserve"> PAGEREF _Toc4954527 \h </w:instrText>
        </w:r>
        <w:r w:rsidR="00EB04D5">
          <w:rPr>
            <w:noProof/>
            <w:webHidden/>
          </w:rPr>
        </w:r>
        <w:r w:rsidR="00EB04D5">
          <w:rPr>
            <w:noProof/>
            <w:webHidden/>
          </w:rPr>
          <w:fldChar w:fldCharType="separate"/>
        </w:r>
        <w:r w:rsidR="00EB04D5">
          <w:rPr>
            <w:noProof/>
            <w:webHidden/>
          </w:rPr>
          <w:t>13</w:t>
        </w:r>
        <w:r w:rsidR="00EB04D5">
          <w:rPr>
            <w:noProof/>
            <w:webHidden/>
          </w:rPr>
          <w:fldChar w:fldCharType="end"/>
        </w:r>
      </w:hyperlink>
    </w:p>
    <w:p w14:paraId="5D0EA2AD" w14:textId="5EF618D6" w:rsidR="00EB04D5" w:rsidRDefault="00A473B0">
      <w:pPr>
        <w:pStyle w:val="TableofFigures"/>
        <w:tabs>
          <w:tab w:val="right" w:leader="dot" w:pos="8630"/>
        </w:tabs>
        <w:rPr>
          <w:rFonts w:asciiTheme="minorHAnsi" w:hAnsiTheme="minorHAnsi"/>
          <w:noProof/>
          <w:szCs w:val="22"/>
          <w:lang w:val="en-US"/>
        </w:rPr>
      </w:pPr>
      <w:hyperlink w:anchor="_Toc4954528" w:history="1">
        <w:r w:rsidR="00EB04D5" w:rsidRPr="00E349D1">
          <w:rPr>
            <w:rStyle w:val="Hyperlink"/>
            <w:i/>
            <w:noProof/>
          </w:rPr>
          <w:t>Figure 29 Turbo B Compressor Map</w:t>
        </w:r>
        <w:r w:rsidR="00EB04D5">
          <w:rPr>
            <w:noProof/>
            <w:webHidden/>
          </w:rPr>
          <w:tab/>
        </w:r>
        <w:r w:rsidR="00EB04D5">
          <w:rPr>
            <w:noProof/>
            <w:webHidden/>
          </w:rPr>
          <w:fldChar w:fldCharType="begin"/>
        </w:r>
        <w:r w:rsidR="00EB04D5">
          <w:rPr>
            <w:noProof/>
            <w:webHidden/>
          </w:rPr>
          <w:instrText xml:space="preserve"> PAGEREF _Toc4954528 \h </w:instrText>
        </w:r>
        <w:r w:rsidR="00EB04D5">
          <w:rPr>
            <w:noProof/>
            <w:webHidden/>
          </w:rPr>
        </w:r>
        <w:r w:rsidR="00EB04D5">
          <w:rPr>
            <w:noProof/>
            <w:webHidden/>
          </w:rPr>
          <w:fldChar w:fldCharType="separate"/>
        </w:r>
        <w:r w:rsidR="00EB04D5">
          <w:rPr>
            <w:noProof/>
            <w:webHidden/>
          </w:rPr>
          <w:t>13</w:t>
        </w:r>
        <w:r w:rsidR="00EB04D5">
          <w:rPr>
            <w:noProof/>
            <w:webHidden/>
          </w:rPr>
          <w:fldChar w:fldCharType="end"/>
        </w:r>
      </w:hyperlink>
    </w:p>
    <w:p w14:paraId="1583B299" w14:textId="5D68B629" w:rsidR="00EB04D5" w:rsidRDefault="00A473B0">
      <w:pPr>
        <w:pStyle w:val="TableofFigures"/>
        <w:tabs>
          <w:tab w:val="right" w:leader="dot" w:pos="8630"/>
        </w:tabs>
        <w:rPr>
          <w:rFonts w:asciiTheme="minorHAnsi" w:hAnsiTheme="minorHAnsi"/>
          <w:noProof/>
          <w:szCs w:val="22"/>
          <w:lang w:val="en-US"/>
        </w:rPr>
      </w:pPr>
      <w:hyperlink w:anchor="_Toc4954529" w:history="1">
        <w:r w:rsidR="00EB04D5" w:rsidRPr="00E349D1">
          <w:rPr>
            <w:rStyle w:val="Hyperlink"/>
            <w:i/>
            <w:noProof/>
          </w:rPr>
          <w:t>Figure 30 Turbo C Compressor Map</w:t>
        </w:r>
        <w:r w:rsidR="00EB04D5">
          <w:rPr>
            <w:noProof/>
            <w:webHidden/>
          </w:rPr>
          <w:tab/>
        </w:r>
        <w:r w:rsidR="00EB04D5">
          <w:rPr>
            <w:noProof/>
            <w:webHidden/>
          </w:rPr>
          <w:fldChar w:fldCharType="begin"/>
        </w:r>
        <w:r w:rsidR="00EB04D5">
          <w:rPr>
            <w:noProof/>
            <w:webHidden/>
          </w:rPr>
          <w:instrText xml:space="preserve"> PAGEREF _Toc4954529 \h </w:instrText>
        </w:r>
        <w:r w:rsidR="00EB04D5">
          <w:rPr>
            <w:noProof/>
            <w:webHidden/>
          </w:rPr>
        </w:r>
        <w:r w:rsidR="00EB04D5">
          <w:rPr>
            <w:noProof/>
            <w:webHidden/>
          </w:rPr>
          <w:fldChar w:fldCharType="separate"/>
        </w:r>
        <w:r w:rsidR="00EB04D5">
          <w:rPr>
            <w:noProof/>
            <w:webHidden/>
          </w:rPr>
          <w:t>13</w:t>
        </w:r>
        <w:r w:rsidR="00EB04D5">
          <w:rPr>
            <w:noProof/>
            <w:webHidden/>
          </w:rPr>
          <w:fldChar w:fldCharType="end"/>
        </w:r>
      </w:hyperlink>
    </w:p>
    <w:p w14:paraId="786752B3" w14:textId="0B9668AE" w:rsidR="00EB04D5" w:rsidRDefault="00A473B0">
      <w:pPr>
        <w:pStyle w:val="TableofFigures"/>
        <w:tabs>
          <w:tab w:val="right" w:leader="dot" w:pos="8630"/>
        </w:tabs>
        <w:rPr>
          <w:rFonts w:asciiTheme="minorHAnsi" w:hAnsiTheme="minorHAnsi"/>
          <w:noProof/>
          <w:szCs w:val="22"/>
          <w:lang w:val="en-US"/>
        </w:rPr>
      </w:pPr>
      <w:hyperlink w:anchor="_Toc4954530" w:history="1">
        <w:r w:rsidR="00EB04D5" w:rsidRPr="00E349D1">
          <w:rPr>
            <w:rStyle w:val="Hyperlink"/>
            <w:i/>
            <w:noProof/>
          </w:rPr>
          <w:t>Figure 31 Turbo D Compressor Map</w:t>
        </w:r>
        <w:r w:rsidR="00EB04D5">
          <w:rPr>
            <w:noProof/>
            <w:webHidden/>
          </w:rPr>
          <w:tab/>
        </w:r>
        <w:r w:rsidR="00EB04D5">
          <w:rPr>
            <w:noProof/>
            <w:webHidden/>
          </w:rPr>
          <w:fldChar w:fldCharType="begin"/>
        </w:r>
        <w:r w:rsidR="00EB04D5">
          <w:rPr>
            <w:noProof/>
            <w:webHidden/>
          </w:rPr>
          <w:instrText xml:space="preserve"> PAGEREF _Toc4954530 \h </w:instrText>
        </w:r>
        <w:r w:rsidR="00EB04D5">
          <w:rPr>
            <w:noProof/>
            <w:webHidden/>
          </w:rPr>
        </w:r>
        <w:r w:rsidR="00EB04D5">
          <w:rPr>
            <w:noProof/>
            <w:webHidden/>
          </w:rPr>
          <w:fldChar w:fldCharType="separate"/>
        </w:r>
        <w:r w:rsidR="00EB04D5">
          <w:rPr>
            <w:noProof/>
            <w:webHidden/>
          </w:rPr>
          <w:t>14</w:t>
        </w:r>
        <w:r w:rsidR="00EB04D5">
          <w:rPr>
            <w:noProof/>
            <w:webHidden/>
          </w:rPr>
          <w:fldChar w:fldCharType="end"/>
        </w:r>
      </w:hyperlink>
    </w:p>
    <w:p w14:paraId="2EDC82EE" w14:textId="73A1601D" w:rsidR="00EB04D5" w:rsidRDefault="00A473B0">
      <w:pPr>
        <w:pStyle w:val="TableofFigures"/>
        <w:tabs>
          <w:tab w:val="right" w:leader="dot" w:pos="8630"/>
        </w:tabs>
        <w:rPr>
          <w:rFonts w:asciiTheme="minorHAnsi" w:hAnsiTheme="minorHAnsi"/>
          <w:noProof/>
          <w:szCs w:val="22"/>
          <w:lang w:val="en-US"/>
        </w:rPr>
      </w:pPr>
      <w:hyperlink w:anchor="_Toc4954531" w:history="1">
        <w:r w:rsidR="00EB04D5" w:rsidRPr="00E349D1">
          <w:rPr>
            <w:rStyle w:val="Hyperlink"/>
            <w:i/>
            <w:noProof/>
          </w:rPr>
          <w:t>Figure 32 Intercooler Internal Area Graph</w:t>
        </w:r>
        <w:r w:rsidR="00EB04D5">
          <w:rPr>
            <w:noProof/>
            <w:webHidden/>
          </w:rPr>
          <w:tab/>
        </w:r>
        <w:r w:rsidR="00EB04D5">
          <w:rPr>
            <w:noProof/>
            <w:webHidden/>
          </w:rPr>
          <w:fldChar w:fldCharType="begin"/>
        </w:r>
        <w:r w:rsidR="00EB04D5">
          <w:rPr>
            <w:noProof/>
            <w:webHidden/>
          </w:rPr>
          <w:instrText xml:space="preserve"> PAGEREF _Toc4954531 \h </w:instrText>
        </w:r>
        <w:r w:rsidR="00EB04D5">
          <w:rPr>
            <w:noProof/>
            <w:webHidden/>
          </w:rPr>
        </w:r>
        <w:r w:rsidR="00EB04D5">
          <w:rPr>
            <w:noProof/>
            <w:webHidden/>
          </w:rPr>
          <w:fldChar w:fldCharType="separate"/>
        </w:r>
        <w:r w:rsidR="00EB04D5">
          <w:rPr>
            <w:noProof/>
            <w:webHidden/>
          </w:rPr>
          <w:t>16</w:t>
        </w:r>
        <w:r w:rsidR="00EB04D5">
          <w:rPr>
            <w:noProof/>
            <w:webHidden/>
          </w:rPr>
          <w:fldChar w:fldCharType="end"/>
        </w:r>
      </w:hyperlink>
    </w:p>
    <w:p w14:paraId="2434529F" w14:textId="0047DDBD" w:rsidR="00D80E95" w:rsidRDefault="00D80E95" w:rsidP="00030F86">
      <w:r>
        <w:fldChar w:fldCharType="end"/>
      </w:r>
    </w:p>
    <w:p w14:paraId="23B7CCA6" w14:textId="77777777" w:rsidR="00D80E95" w:rsidRDefault="00D80E95" w:rsidP="00030F86"/>
    <w:p w14:paraId="4B092286" w14:textId="77777777" w:rsidR="00030F86" w:rsidRDefault="00030F86" w:rsidP="00030F86"/>
    <w:p w14:paraId="0ED19BEA" w14:textId="2526DE13" w:rsidR="007A40F7" w:rsidRPr="00382890" w:rsidRDefault="007A40F7" w:rsidP="00382890">
      <w:pPr>
        <w:pStyle w:val="Heading1"/>
        <w:numPr>
          <w:ilvl w:val="0"/>
          <w:numId w:val="36"/>
        </w:numPr>
      </w:pPr>
      <w:bookmarkStart w:id="2" w:name="_Toc4954486"/>
      <w:r w:rsidRPr="00382890">
        <w:lastRenderedPageBreak/>
        <w:t>Introduct</w:t>
      </w:r>
      <w:bookmarkStart w:id="3" w:name="_GoBack"/>
      <w:bookmarkEnd w:id="3"/>
      <w:r w:rsidRPr="00382890">
        <w:t>ion</w:t>
      </w:r>
      <w:bookmarkEnd w:id="2"/>
    </w:p>
    <w:p w14:paraId="342DFA4D" w14:textId="62E83A28" w:rsidR="00BC459A" w:rsidRDefault="00BC459A" w:rsidP="00BC459A"/>
    <w:p w14:paraId="3029153A" w14:textId="44A92217" w:rsidR="00832D58" w:rsidRDefault="00BC459A" w:rsidP="00BC459A">
      <w:r>
        <w:t xml:space="preserve">This report will look into the careful considerations required in the selection of a turbocharger for a Naturally Aspirated V8 engine. Research will be carried out to identify the benefits of turbocharging, and also the components that will require </w:t>
      </w:r>
      <w:r w:rsidR="00030F86">
        <w:t>upgrading</w:t>
      </w:r>
      <w:r>
        <w:t xml:space="preserve"> </w:t>
      </w:r>
      <w:r w:rsidR="00030F86">
        <w:t xml:space="preserve">in the event of a turbocharger being fitted. </w:t>
      </w:r>
      <w:r>
        <w:t xml:space="preserve">Calculations into all aspects of turbo </w:t>
      </w:r>
      <w:r w:rsidR="00030F86">
        <w:t>selection will be carried out, as well as, the selection of a suitable intercooler system required to deal with increased intake temperatures. The aim of this report is to obtain an in depth understanding of turbochargers</w:t>
      </w:r>
      <w:r w:rsidR="00EC67B5">
        <w:t xml:space="preserve"> and achieve the ability to select a suitable turbocharger for any engine application.</w:t>
      </w:r>
    </w:p>
    <w:p w14:paraId="278D956A" w14:textId="77777777" w:rsidR="00EC67B5" w:rsidRDefault="00EC67B5" w:rsidP="00EC67B5"/>
    <w:p w14:paraId="7B4ACACA" w14:textId="3DE630F9" w:rsidR="00CB35E2" w:rsidRDefault="007A40F7" w:rsidP="00382890">
      <w:pPr>
        <w:pStyle w:val="Heading1"/>
        <w:numPr>
          <w:ilvl w:val="0"/>
          <w:numId w:val="36"/>
        </w:numPr>
      </w:pPr>
      <w:bookmarkStart w:id="4" w:name="_Toc4954487"/>
      <w:r>
        <w:t>Research/Literature Review</w:t>
      </w:r>
      <w:bookmarkEnd w:id="4"/>
    </w:p>
    <w:p w14:paraId="249811DE" w14:textId="77777777" w:rsidR="00E228E6" w:rsidRDefault="00E228E6" w:rsidP="00E228E6"/>
    <w:p w14:paraId="11DDBB1D" w14:textId="08EA6E59" w:rsidR="003143E6" w:rsidRDefault="00A65CE2" w:rsidP="00E228E6">
      <w:r>
        <w:t xml:space="preserve">The basic principle of turbocharging </w:t>
      </w:r>
      <w:r w:rsidR="003143E6">
        <w:t>is</w:t>
      </w:r>
      <w:r w:rsidR="00BE57EC">
        <w:t xml:space="preserve"> to increase the volumetric efficiency of a given engine</w:t>
      </w:r>
      <w:r w:rsidR="003143E6">
        <w:t>, therefore, smaller engines can produce the same power as larger engines i.e. v6’s and v8’s etc.</w:t>
      </w:r>
    </w:p>
    <w:p w14:paraId="2A6220F6" w14:textId="23BC5615" w:rsidR="003143E6" w:rsidRDefault="003143E6" w:rsidP="00E228E6">
      <w:pPr>
        <w:ind w:firstLine="720"/>
      </w:pPr>
      <w:r>
        <w:t>“It increases the air/fuel charge density to provide high compression pressure when power is required, but allows the engine to run on lower pressures when additional power is not required.</w:t>
      </w:r>
      <w:r w:rsidR="00E228E6">
        <w:t>”</w:t>
      </w:r>
    </w:p>
    <w:p w14:paraId="2EECE47A" w14:textId="011292CB" w:rsidR="003143E6" w:rsidRDefault="00E228E6" w:rsidP="00E228E6">
      <w:pPr>
        <w:ind w:firstLine="720"/>
      </w:pPr>
      <w:r>
        <w:t>“</w:t>
      </w:r>
      <w:r w:rsidR="003143E6">
        <w:t>The pumped air pushes, the remaining exhaust from the combustion chamber during intake and exhaust valve overlap (Overlap is when both the intake and exhaust valves are partially open when the piston is near the top at the end of the exhaust stroke and the beginning of the intake stroke).”</w:t>
      </w:r>
    </w:p>
    <w:p w14:paraId="3B3E4E1E" w14:textId="08E5A6EB" w:rsidR="003143E6" w:rsidRDefault="00E228E6" w:rsidP="00E228E6">
      <w:r>
        <w:tab/>
      </w:r>
      <w:r w:rsidR="003143E6">
        <w:t>“The forced air flow and removal of hot exhaust gasses lowers the temperature of the cylinder head, pistons, and valves, and helps extend the life of the engine.”</w:t>
      </w:r>
    </w:p>
    <w:p w14:paraId="0F2C8F8F" w14:textId="33E36C5E" w:rsidR="00E228E6" w:rsidRDefault="00E228E6" w:rsidP="00E228E6">
      <w:r>
        <w:t>As stated by Halderman (2011).</w:t>
      </w:r>
    </w:p>
    <w:p w14:paraId="3E9F4D79" w14:textId="7393943C" w:rsidR="00CF2795" w:rsidRDefault="00E228E6" w:rsidP="00E228E6">
      <w:r>
        <w:t>As can be seen in the image below (</w:t>
      </w:r>
      <w:r w:rsidR="006972F7">
        <w:fldChar w:fldCharType="begin"/>
      </w:r>
      <w:r w:rsidR="006972F7">
        <w:instrText xml:space="preserve"> REF _Ref4921180 \h </w:instrText>
      </w:r>
      <w:r w:rsidR="006972F7">
        <w:fldChar w:fldCharType="separate"/>
      </w:r>
      <w:r w:rsidR="006972F7" w:rsidRPr="00E228E6">
        <w:rPr>
          <w:i/>
        </w:rPr>
        <w:t xml:space="preserve">Figure </w:t>
      </w:r>
      <w:r w:rsidR="006972F7" w:rsidRPr="00E228E6">
        <w:rPr>
          <w:i/>
          <w:noProof/>
        </w:rPr>
        <w:t>1</w:t>
      </w:r>
      <w:r w:rsidR="006972F7">
        <w:fldChar w:fldCharType="end"/>
      </w:r>
      <w:r>
        <w:t>), the exhaust gas from the combustion chamber</w:t>
      </w:r>
      <w:r w:rsidR="00CF2795">
        <w:t xml:space="preserve"> enters the turbocharger</w:t>
      </w:r>
      <w:r w:rsidR="006972F7">
        <w:t xml:space="preserve">, and then exits through the exhaust and into atmosphere. </w:t>
      </w:r>
      <w:r w:rsidR="00CF2795">
        <w:t xml:space="preserve">As </w:t>
      </w:r>
      <w:proofErr w:type="spellStart"/>
      <w:r w:rsidR="00CF2795">
        <w:t>Halderman</w:t>
      </w:r>
      <w:proofErr w:type="spellEnd"/>
      <w:r w:rsidR="00CF2795">
        <w:t xml:space="preserve"> expresses,</w:t>
      </w:r>
    </w:p>
    <w:p w14:paraId="4DEE8FAF" w14:textId="6B00DB5E" w:rsidR="006972F7" w:rsidRDefault="00CF2795" w:rsidP="006972F7">
      <w:pPr>
        <w:ind w:firstLine="720"/>
      </w:pPr>
      <w:r>
        <w:t>“Hot exhaust gasses flow from the combustion chamber to the turbine wheel. The gasses are heated and expanded as they leave the engine. It is not the speed of force of the exhaust gasses that forces the turbine wheel to turn, as it is commonly thought, but the expansion of hot gasses against the turbine wheel’s blades.”</w:t>
      </w:r>
    </w:p>
    <w:p w14:paraId="2AD5638D" w14:textId="505F2DA1" w:rsidR="0072013E" w:rsidRDefault="006972F7" w:rsidP="006972F7">
      <w:r>
        <w:lastRenderedPageBreak/>
        <w:t>The turbine wheel is connected to the compressor wheel via the impeller shaft that runs through the cent</w:t>
      </w:r>
      <w:r w:rsidR="0072013E">
        <w:t>re</w:t>
      </w:r>
      <w:r>
        <w:t xml:space="preserve"> of the turbocharger</w:t>
      </w:r>
      <w:r w:rsidR="0072013E">
        <w:t>. The spinning of the compressor wheel compresses the atmospheric intake air and forces it through to the intercooler (charge air cooler). This is called the cold side of a turbo system as the air is cooled in the intercooler before being fed into the intake manifold. The air is mixed with the fuel upon the induction stroke of the engine, combustion then takes place and the exhaust gas exits the engine and into the exhaust side of the turbo in a continuous cycle.</w:t>
      </w:r>
    </w:p>
    <w:p w14:paraId="49C5FA55" w14:textId="49F0E5A4" w:rsidR="00CF2795" w:rsidRPr="008A3A80" w:rsidRDefault="00CF2795" w:rsidP="00CF2795"/>
    <w:p w14:paraId="0FCBE362" w14:textId="43BDFE5E" w:rsidR="00A65CE2" w:rsidRDefault="00A65CE2" w:rsidP="00E228E6">
      <w:pPr>
        <w:jc w:val="center"/>
      </w:pPr>
      <w:r>
        <w:rPr>
          <w:noProof/>
        </w:rPr>
        <w:drawing>
          <wp:inline distT="0" distB="0" distL="0" distR="0" wp14:anchorId="47946821" wp14:editId="189DBFF1">
            <wp:extent cx="3924300" cy="3164875"/>
            <wp:effectExtent l="0" t="0" r="0" b="0"/>
            <wp:docPr id="5" name="Picture 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42365" cy="3179444"/>
                    </a:xfrm>
                    <a:prstGeom prst="rect">
                      <a:avLst/>
                    </a:prstGeom>
                    <a:noFill/>
                    <a:ln>
                      <a:noFill/>
                    </a:ln>
                  </pic:spPr>
                </pic:pic>
              </a:graphicData>
            </a:graphic>
          </wp:inline>
        </w:drawing>
      </w:r>
    </w:p>
    <w:p w14:paraId="0413AC34" w14:textId="33C03646" w:rsidR="00CD1E6E" w:rsidRPr="00EC67B5" w:rsidRDefault="00E228E6" w:rsidP="00EC67B5">
      <w:pPr>
        <w:pStyle w:val="Caption"/>
        <w:jc w:val="center"/>
        <w:rPr>
          <w:i/>
        </w:rPr>
      </w:pPr>
      <w:bookmarkStart w:id="5" w:name="_Ref4921180"/>
      <w:bookmarkStart w:id="6" w:name="_Ref4921166"/>
      <w:bookmarkStart w:id="7" w:name="_Toc4954500"/>
      <w:r w:rsidRPr="00E228E6">
        <w:rPr>
          <w:i/>
        </w:rPr>
        <w:t xml:space="preserve">Figure </w:t>
      </w:r>
      <w:r w:rsidRPr="00E228E6">
        <w:rPr>
          <w:i/>
        </w:rPr>
        <w:fldChar w:fldCharType="begin"/>
      </w:r>
      <w:r w:rsidRPr="00E228E6">
        <w:rPr>
          <w:i/>
        </w:rPr>
        <w:instrText xml:space="preserve"> SEQ Figure \* ARABIC </w:instrText>
      </w:r>
      <w:r w:rsidRPr="00E228E6">
        <w:rPr>
          <w:i/>
        </w:rPr>
        <w:fldChar w:fldCharType="separate"/>
      </w:r>
      <w:r w:rsidRPr="00E228E6">
        <w:rPr>
          <w:i/>
          <w:noProof/>
        </w:rPr>
        <w:t>1</w:t>
      </w:r>
      <w:r w:rsidRPr="00E228E6">
        <w:rPr>
          <w:i/>
        </w:rPr>
        <w:fldChar w:fldCharType="end"/>
      </w:r>
      <w:bookmarkEnd w:id="5"/>
      <w:r w:rsidRPr="00E228E6">
        <w:rPr>
          <w:i/>
        </w:rPr>
        <w:t xml:space="preserve"> Flow of Air Through Turbocharger System</w:t>
      </w:r>
      <w:bookmarkEnd w:id="6"/>
      <w:bookmarkEnd w:id="7"/>
    </w:p>
    <w:p w14:paraId="35F2AB65" w14:textId="39A61AA2" w:rsidR="008D094C" w:rsidRDefault="008D094C" w:rsidP="008D094C"/>
    <w:p w14:paraId="345883A2" w14:textId="42BE9BF8" w:rsidR="008D094C" w:rsidRDefault="008D094C" w:rsidP="008D094C"/>
    <w:p w14:paraId="257242D3" w14:textId="2B7A684D" w:rsidR="008D094C" w:rsidRDefault="008D094C" w:rsidP="008D094C"/>
    <w:p w14:paraId="12002F09" w14:textId="2C1936AD" w:rsidR="008D094C" w:rsidRDefault="008D094C" w:rsidP="008D094C"/>
    <w:p w14:paraId="5E534C7C" w14:textId="3CAA0F62" w:rsidR="008D094C" w:rsidRDefault="008D094C" w:rsidP="008D094C"/>
    <w:p w14:paraId="631CF060" w14:textId="683E818B" w:rsidR="008D094C" w:rsidRDefault="008D094C" w:rsidP="008D094C"/>
    <w:p w14:paraId="316BA66A" w14:textId="09DC010F" w:rsidR="008D094C" w:rsidRDefault="008D094C" w:rsidP="008D094C"/>
    <w:p w14:paraId="7B6171FE" w14:textId="77777777" w:rsidR="00E228E6" w:rsidRDefault="00E228E6" w:rsidP="00445892"/>
    <w:p w14:paraId="67B93B8E" w14:textId="0507F3C3" w:rsidR="005F0FE5" w:rsidRDefault="000E7984" w:rsidP="00382890">
      <w:pPr>
        <w:pStyle w:val="Heading1"/>
        <w:numPr>
          <w:ilvl w:val="0"/>
          <w:numId w:val="36"/>
        </w:numPr>
      </w:pPr>
      <w:bookmarkStart w:id="8" w:name="_Toc4954488"/>
      <w:r>
        <w:lastRenderedPageBreak/>
        <w:t>Methodolog</w:t>
      </w:r>
      <w:r w:rsidR="00C91955">
        <w:t>y</w:t>
      </w:r>
      <w:bookmarkEnd w:id="8"/>
    </w:p>
    <w:p w14:paraId="5AAD0423" w14:textId="77777777" w:rsidR="00CF2795" w:rsidRDefault="00CF2795" w:rsidP="000E7984"/>
    <w:p w14:paraId="60476354" w14:textId="4B2161AD" w:rsidR="00CD1E6E" w:rsidRDefault="00E23FBD" w:rsidP="000E7984">
      <w:pPr>
        <w:sectPr w:rsidR="00CD1E6E" w:rsidSect="00CD1E6E">
          <w:type w:val="continuous"/>
          <w:pgSz w:w="12240" w:h="15840"/>
          <w:pgMar w:top="1728" w:right="1800" w:bottom="1440" w:left="1800" w:header="720" w:footer="720" w:gutter="0"/>
          <w:pgNumType w:start="0"/>
          <w:cols w:space="720"/>
          <w:titlePg/>
          <w:docGrid w:linePitch="360"/>
        </w:sectPr>
      </w:pPr>
      <w:r>
        <w:t xml:space="preserve">The strip down of a turbo charger was carried out in a work shop environment, full relevant PPE (Personal Protective Equipment) was required, </w:t>
      </w:r>
      <w:r w:rsidR="007963EC">
        <w:t>this consisted of</w:t>
      </w:r>
      <w:r>
        <w:t xml:space="preserve">, </w:t>
      </w:r>
      <w:r w:rsidRPr="00E23FBD">
        <w:rPr>
          <w:rFonts w:cs="Calibri"/>
          <w:szCs w:val="24"/>
        </w:rPr>
        <w:t xml:space="preserve">a pair of safety boots with steel toe caps and a dust coat. Any loose clothing or </w:t>
      </w:r>
      <w:r>
        <w:rPr>
          <w:rFonts w:cs="Calibri"/>
          <w:szCs w:val="24"/>
        </w:rPr>
        <w:t>J</w:t>
      </w:r>
      <w:r w:rsidRPr="00E23FBD">
        <w:rPr>
          <w:rFonts w:cs="Calibri"/>
          <w:szCs w:val="24"/>
        </w:rPr>
        <w:t>ewel</w:t>
      </w:r>
      <w:r>
        <w:rPr>
          <w:rFonts w:cs="Calibri"/>
          <w:szCs w:val="24"/>
        </w:rPr>
        <w:t>l</w:t>
      </w:r>
      <w:r w:rsidRPr="00E23FBD">
        <w:rPr>
          <w:rFonts w:cs="Calibri"/>
          <w:szCs w:val="24"/>
        </w:rPr>
        <w:t>ery had to be removed as well as tying back long hair.</w:t>
      </w:r>
      <w:r w:rsidR="00E14D45">
        <w:rPr>
          <w:rFonts w:cs="Calibri"/>
          <w:szCs w:val="24"/>
        </w:rPr>
        <w:t xml:space="preserve"> The t</w:t>
      </w:r>
      <w:r w:rsidR="0020767C">
        <w:t>ools required</w:t>
      </w:r>
      <w:r w:rsidR="00E14D45">
        <w:t xml:space="preserve"> to carry out this task were general hand tools, these consisted of a selection of ratchets, socket sets, screw drivers, spanners, Allen keys and Torx drivers.</w:t>
      </w:r>
      <w:r w:rsidR="00C91955">
        <w:t xml:space="preserve"> Richard Osborne and Liam Standing were the technicians carrying out this Turbocharger strip-down.</w:t>
      </w:r>
    </w:p>
    <w:p w14:paraId="60691D97" w14:textId="44FB47A5" w:rsidR="001D1E27" w:rsidRDefault="00AA6796" w:rsidP="000E7984">
      <w:r>
        <w:rPr>
          <w:noProof/>
        </w:rPr>
        <w:drawing>
          <wp:inline distT="0" distB="0" distL="0" distR="0" wp14:anchorId="06A5577C" wp14:editId="2628B3F4">
            <wp:extent cx="2362200" cy="185396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368998" cy="1859304"/>
                    </a:xfrm>
                    <a:prstGeom prst="rect">
                      <a:avLst/>
                    </a:prstGeom>
                  </pic:spPr>
                </pic:pic>
              </a:graphicData>
            </a:graphic>
          </wp:inline>
        </w:drawing>
      </w:r>
    </w:p>
    <w:p w14:paraId="76F86EE3" w14:textId="0102D51D" w:rsidR="00D1214D" w:rsidRPr="001820C2" w:rsidRDefault="00EA20B5" w:rsidP="00EA20B5">
      <w:pPr>
        <w:pStyle w:val="Caption"/>
        <w:jc w:val="center"/>
        <w:rPr>
          <w:i/>
        </w:rPr>
      </w:pPr>
      <w:bookmarkStart w:id="9" w:name="_Toc4954501"/>
      <w:r>
        <w:t xml:space="preserve">Figure </w:t>
      </w:r>
      <w:r>
        <w:fldChar w:fldCharType="begin"/>
      </w:r>
      <w:r>
        <w:instrText xml:space="preserve"> SEQ Figure \* ARABIC </w:instrText>
      </w:r>
      <w:r>
        <w:fldChar w:fldCharType="separate"/>
      </w:r>
      <w:r w:rsidR="00E228E6">
        <w:rPr>
          <w:noProof/>
        </w:rPr>
        <w:t>2</w:t>
      </w:r>
      <w:r>
        <w:fldChar w:fldCharType="end"/>
      </w:r>
      <w:r w:rsidRPr="001820C2">
        <w:rPr>
          <w:i/>
        </w:rPr>
        <w:t xml:space="preserve"> Turbocharger</w:t>
      </w:r>
      <w:bookmarkEnd w:id="9"/>
    </w:p>
    <w:p w14:paraId="7B5870DF" w14:textId="521503C1" w:rsidR="00D1214D" w:rsidRDefault="00E14D45" w:rsidP="000E7984">
      <w:r>
        <w:t>The first step a</w:t>
      </w:r>
      <w:r w:rsidR="00D1214D">
        <w:t>fter removing the turbo from the vehicle</w:t>
      </w:r>
      <w:r>
        <w:t xml:space="preserve"> is to</w:t>
      </w:r>
      <w:r w:rsidR="00D1214D">
        <w:t xml:space="preserve"> set up a tidy and spacious work area </w:t>
      </w:r>
      <w:r>
        <w:t>before</w:t>
      </w:r>
      <w:r w:rsidR="00D1214D">
        <w:t xml:space="preserve"> </w:t>
      </w:r>
      <w:r w:rsidR="00C91955">
        <w:t>beginning</w:t>
      </w:r>
      <w:r w:rsidR="00D1214D">
        <w:t xml:space="preserve"> strip-down.</w:t>
      </w:r>
    </w:p>
    <w:p w14:paraId="79CACA0B" w14:textId="746B6B9C" w:rsidR="00AA6796" w:rsidRDefault="00AA6796" w:rsidP="000E7984">
      <w:r>
        <w:rPr>
          <w:noProof/>
        </w:rPr>
        <w:drawing>
          <wp:inline distT="0" distB="0" distL="0" distR="0" wp14:anchorId="75071D1A" wp14:editId="32B0E7EC">
            <wp:extent cx="2400300" cy="187538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413980" cy="1886074"/>
                    </a:xfrm>
                    <a:prstGeom prst="rect">
                      <a:avLst/>
                    </a:prstGeom>
                  </pic:spPr>
                </pic:pic>
              </a:graphicData>
            </a:graphic>
          </wp:inline>
        </w:drawing>
      </w:r>
    </w:p>
    <w:p w14:paraId="580C2A72" w14:textId="7D98CB6A" w:rsidR="00D1214D" w:rsidRPr="001820C2" w:rsidRDefault="00EA20B5" w:rsidP="00EA20B5">
      <w:pPr>
        <w:pStyle w:val="Caption"/>
        <w:jc w:val="center"/>
        <w:rPr>
          <w:i/>
        </w:rPr>
      </w:pPr>
      <w:bookmarkStart w:id="10" w:name="_Ref4952376"/>
      <w:bookmarkStart w:id="11" w:name="_Toc4954502"/>
      <w:r>
        <w:t xml:space="preserve">Figure </w:t>
      </w:r>
      <w:r>
        <w:fldChar w:fldCharType="begin"/>
      </w:r>
      <w:r>
        <w:instrText xml:space="preserve"> SEQ Figure \* ARABIC </w:instrText>
      </w:r>
      <w:r>
        <w:fldChar w:fldCharType="separate"/>
      </w:r>
      <w:r w:rsidR="00E228E6">
        <w:rPr>
          <w:noProof/>
        </w:rPr>
        <w:t>3</w:t>
      </w:r>
      <w:r>
        <w:fldChar w:fldCharType="end"/>
      </w:r>
      <w:bookmarkEnd w:id="10"/>
      <w:r w:rsidRPr="001820C2">
        <w:rPr>
          <w:i/>
        </w:rPr>
        <w:t xml:space="preserve"> Coolant Lines Removed</w:t>
      </w:r>
      <w:bookmarkEnd w:id="11"/>
    </w:p>
    <w:p w14:paraId="60CA508D" w14:textId="5617A211" w:rsidR="00D1214D" w:rsidRDefault="00DE1417" w:rsidP="00EA20B5">
      <w:r>
        <w:t xml:space="preserve">As seen in </w:t>
      </w:r>
      <w:r w:rsidRPr="00DE1417">
        <w:rPr>
          <w:i/>
        </w:rPr>
        <w:fldChar w:fldCharType="begin"/>
      </w:r>
      <w:r w:rsidRPr="00DE1417">
        <w:rPr>
          <w:i/>
        </w:rPr>
        <w:instrText xml:space="preserve"> REF _Ref4952376 \h </w:instrText>
      </w:r>
      <w:r>
        <w:rPr>
          <w:i/>
        </w:rPr>
        <w:instrText xml:space="preserve"> \* MERGEFORMAT </w:instrText>
      </w:r>
      <w:r w:rsidRPr="00DE1417">
        <w:rPr>
          <w:i/>
        </w:rPr>
      </w:r>
      <w:r w:rsidRPr="00DE1417">
        <w:rPr>
          <w:i/>
        </w:rPr>
        <w:fldChar w:fldCharType="separate"/>
      </w:r>
      <w:r w:rsidRPr="00DE1417">
        <w:rPr>
          <w:i/>
        </w:rPr>
        <w:t xml:space="preserve">Figure </w:t>
      </w:r>
      <w:r w:rsidRPr="00DE1417">
        <w:rPr>
          <w:i/>
          <w:noProof/>
        </w:rPr>
        <w:t>3</w:t>
      </w:r>
      <w:r w:rsidRPr="00DE1417">
        <w:rPr>
          <w:i/>
        </w:rPr>
        <w:fldChar w:fldCharType="end"/>
      </w:r>
      <w:r>
        <w:rPr>
          <w:i/>
        </w:rPr>
        <w:t>.</w:t>
      </w:r>
      <w:r>
        <w:t xml:space="preserve"> </w:t>
      </w:r>
      <w:r w:rsidR="00D1214D">
        <w:t>Start by removing the two coolant lines fitted to</w:t>
      </w:r>
      <w:r w:rsidR="00EC67B5">
        <w:t xml:space="preserve"> </w:t>
      </w:r>
      <w:r w:rsidR="00D1214D">
        <w:t>the top of the Turbocharger.</w:t>
      </w:r>
    </w:p>
    <w:p w14:paraId="77C807CC" w14:textId="3F9A1B93" w:rsidR="00AA6796" w:rsidRDefault="00AA6796" w:rsidP="000E7984">
      <w:r>
        <w:rPr>
          <w:noProof/>
        </w:rPr>
        <w:drawing>
          <wp:inline distT="0" distB="0" distL="0" distR="0" wp14:anchorId="57106DC9" wp14:editId="7C5669CA">
            <wp:extent cx="1095375" cy="2000170"/>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141124" cy="2083708"/>
                    </a:xfrm>
                    <a:prstGeom prst="rect">
                      <a:avLst/>
                    </a:prstGeom>
                  </pic:spPr>
                </pic:pic>
              </a:graphicData>
            </a:graphic>
          </wp:inline>
        </w:drawing>
      </w:r>
      <w:r>
        <w:t xml:space="preserve">  </w:t>
      </w:r>
      <w:r>
        <w:rPr>
          <w:noProof/>
        </w:rPr>
        <w:drawing>
          <wp:inline distT="0" distB="0" distL="0" distR="0" wp14:anchorId="2FE20282" wp14:editId="7ACE0652">
            <wp:extent cx="1258706" cy="200760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317597" cy="2101531"/>
                    </a:xfrm>
                    <a:prstGeom prst="rect">
                      <a:avLst/>
                    </a:prstGeom>
                  </pic:spPr>
                </pic:pic>
              </a:graphicData>
            </a:graphic>
          </wp:inline>
        </w:drawing>
      </w:r>
    </w:p>
    <w:p w14:paraId="6B0760A4" w14:textId="69582856" w:rsidR="00E10B4F" w:rsidRPr="00CD1E6E" w:rsidRDefault="00EA20B5" w:rsidP="00EA20B5">
      <w:pPr>
        <w:pStyle w:val="Caption"/>
        <w:jc w:val="center"/>
        <w:rPr>
          <w:i/>
        </w:rPr>
      </w:pPr>
      <w:bookmarkStart w:id="12" w:name="_Toc4954503"/>
      <w:r>
        <w:t xml:space="preserve">Figure </w:t>
      </w:r>
      <w:r>
        <w:fldChar w:fldCharType="begin"/>
      </w:r>
      <w:r>
        <w:instrText xml:space="preserve"> SEQ Figure \* ARABIC </w:instrText>
      </w:r>
      <w:r>
        <w:fldChar w:fldCharType="separate"/>
      </w:r>
      <w:r w:rsidR="00E228E6">
        <w:rPr>
          <w:noProof/>
        </w:rPr>
        <w:t>4</w:t>
      </w:r>
      <w:r>
        <w:fldChar w:fldCharType="end"/>
      </w:r>
      <w:r w:rsidRPr="001820C2">
        <w:rPr>
          <w:i/>
        </w:rPr>
        <w:t xml:space="preserve"> Coolant Lines</w:t>
      </w:r>
      <w:bookmarkEnd w:id="12"/>
    </w:p>
    <w:p w14:paraId="3BC740C5" w14:textId="6C9BF6DB" w:rsidR="00AA6796" w:rsidRDefault="00AA6796" w:rsidP="000E7984">
      <w:r>
        <w:rPr>
          <w:noProof/>
        </w:rPr>
        <w:drawing>
          <wp:inline distT="0" distB="0" distL="0" distR="0" wp14:anchorId="7602F3A0" wp14:editId="0723683D">
            <wp:extent cx="2714756" cy="22479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20423" cy="2252593"/>
                    </a:xfrm>
                    <a:prstGeom prst="rect">
                      <a:avLst/>
                    </a:prstGeom>
                  </pic:spPr>
                </pic:pic>
              </a:graphicData>
            </a:graphic>
          </wp:inline>
        </w:drawing>
      </w:r>
    </w:p>
    <w:p w14:paraId="365A2439" w14:textId="7A9736F6" w:rsidR="00AA6796" w:rsidRDefault="00EA20B5" w:rsidP="00EA20B5">
      <w:pPr>
        <w:pStyle w:val="Caption"/>
        <w:jc w:val="center"/>
        <w:rPr>
          <w:i/>
        </w:rPr>
      </w:pPr>
      <w:bookmarkStart w:id="13" w:name="_Ref4952452"/>
      <w:bookmarkStart w:id="14" w:name="_Toc4954504"/>
      <w:r>
        <w:t xml:space="preserve">Figure </w:t>
      </w:r>
      <w:r>
        <w:fldChar w:fldCharType="begin"/>
      </w:r>
      <w:r>
        <w:instrText xml:space="preserve"> SEQ Figure \* ARABIC </w:instrText>
      </w:r>
      <w:r>
        <w:fldChar w:fldCharType="separate"/>
      </w:r>
      <w:r w:rsidR="00E228E6">
        <w:rPr>
          <w:noProof/>
        </w:rPr>
        <w:t>5</w:t>
      </w:r>
      <w:r>
        <w:fldChar w:fldCharType="end"/>
      </w:r>
      <w:bookmarkEnd w:id="13"/>
      <w:r w:rsidRPr="001820C2">
        <w:rPr>
          <w:i/>
        </w:rPr>
        <w:t xml:space="preserve"> </w:t>
      </w:r>
      <w:r>
        <w:rPr>
          <w:i/>
        </w:rPr>
        <w:t xml:space="preserve">Exhaust </w:t>
      </w:r>
      <w:r w:rsidRPr="001820C2">
        <w:rPr>
          <w:i/>
        </w:rPr>
        <w:t>Manifold Removed</w:t>
      </w:r>
      <w:bookmarkEnd w:id="14"/>
    </w:p>
    <w:p w14:paraId="6B2200F8" w14:textId="417F3474" w:rsidR="00CD1E6E" w:rsidRPr="00CD1E6E" w:rsidRDefault="00CD1E6E" w:rsidP="00CD1E6E">
      <w:r>
        <w:t xml:space="preserve">With the coolant lines removed, the </w:t>
      </w:r>
      <w:r w:rsidR="00FF5CDD">
        <w:t>exhaust manifold</w:t>
      </w:r>
      <w:r>
        <w:t xml:space="preserve"> and gasket can be removed.</w:t>
      </w:r>
      <w:r w:rsidR="00DE1417" w:rsidRPr="00DE1417">
        <w:rPr>
          <w:i/>
        </w:rPr>
        <w:t xml:space="preserve"> </w:t>
      </w:r>
      <w:r w:rsidR="00DE1417">
        <w:rPr>
          <w:i/>
        </w:rPr>
        <w:t>(</w:t>
      </w:r>
      <w:r w:rsidR="00DE1417" w:rsidRPr="00DE1417">
        <w:rPr>
          <w:i/>
        </w:rPr>
        <w:fldChar w:fldCharType="begin"/>
      </w:r>
      <w:r w:rsidR="00DE1417" w:rsidRPr="00DE1417">
        <w:rPr>
          <w:i/>
        </w:rPr>
        <w:instrText xml:space="preserve"> REF _Ref4952452 \h </w:instrText>
      </w:r>
      <w:r w:rsidR="00DE1417">
        <w:rPr>
          <w:i/>
        </w:rPr>
        <w:instrText xml:space="preserve"> \* MERGEFORMAT </w:instrText>
      </w:r>
      <w:r w:rsidR="00DE1417" w:rsidRPr="00DE1417">
        <w:rPr>
          <w:i/>
        </w:rPr>
      </w:r>
      <w:r w:rsidR="00DE1417" w:rsidRPr="00DE1417">
        <w:rPr>
          <w:i/>
        </w:rPr>
        <w:fldChar w:fldCharType="separate"/>
      </w:r>
      <w:r w:rsidR="00DE1417" w:rsidRPr="00DE1417">
        <w:rPr>
          <w:i/>
        </w:rPr>
        <w:t xml:space="preserve">Figure </w:t>
      </w:r>
      <w:r w:rsidR="00DE1417" w:rsidRPr="00DE1417">
        <w:rPr>
          <w:i/>
          <w:noProof/>
        </w:rPr>
        <w:t>5</w:t>
      </w:r>
      <w:r w:rsidR="00DE1417" w:rsidRPr="00DE1417">
        <w:rPr>
          <w:i/>
        </w:rPr>
        <w:fldChar w:fldCharType="end"/>
      </w:r>
      <w:r w:rsidR="00DE1417">
        <w:rPr>
          <w:i/>
        </w:rPr>
        <w:t>)</w:t>
      </w:r>
    </w:p>
    <w:p w14:paraId="5C93F84F" w14:textId="1F4B2A17" w:rsidR="00AA6796" w:rsidRDefault="00AA6796" w:rsidP="000E7984">
      <w:r>
        <w:rPr>
          <w:noProof/>
        </w:rPr>
        <w:lastRenderedPageBreak/>
        <w:drawing>
          <wp:inline distT="0" distB="0" distL="0" distR="0" wp14:anchorId="45FC6D40" wp14:editId="2D20B9EB">
            <wp:extent cx="2514600" cy="20859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514600" cy="2085975"/>
                    </a:xfrm>
                    <a:prstGeom prst="rect">
                      <a:avLst/>
                    </a:prstGeom>
                  </pic:spPr>
                </pic:pic>
              </a:graphicData>
            </a:graphic>
          </wp:inline>
        </w:drawing>
      </w:r>
    </w:p>
    <w:p w14:paraId="205FFD27" w14:textId="2704CE1F" w:rsidR="009D1249" w:rsidRPr="00CD1E6E" w:rsidRDefault="00EA20B5" w:rsidP="00EA20B5">
      <w:pPr>
        <w:pStyle w:val="Caption"/>
        <w:jc w:val="center"/>
        <w:rPr>
          <w:i/>
        </w:rPr>
      </w:pPr>
      <w:bookmarkStart w:id="15" w:name="_Toc4954505"/>
      <w:r>
        <w:t xml:space="preserve">Figure </w:t>
      </w:r>
      <w:r>
        <w:fldChar w:fldCharType="begin"/>
      </w:r>
      <w:r>
        <w:instrText xml:space="preserve"> SEQ Figure \* ARABIC </w:instrText>
      </w:r>
      <w:r>
        <w:fldChar w:fldCharType="separate"/>
      </w:r>
      <w:r w:rsidR="00E228E6">
        <w:rPr>
          <w:noProof/>
        </w:rPr>
        <w:t>6</w:t>
      </w:r>
      <w:r>
        <w:fldChar w:fldCharType="end"/>
      </w:r>
      <w:r w:rsidRPr="001820C2">
        <w:rPr>
          <w:i/>
        </w:rPr>
        <w:t xml:space="preserve"> Manifold Gasket Removed</w:t>
      </w:r>
      <w:bookmarkEnd w:id="15"/>
    </w:p>
    <w:p w14:paraId="11AA2C8D" w14:textId="487BE66D" w:rsidR="001820C2" w:rsidRDefault="00D23715" w:rsidP="000E7984">
      <w:r>
        <w:rPr>
          <w:noProof/>
        </w:rPr>
        <w:drawing>
          <wp:inline distT="0" distB="0" distL="0" distR="0" wp14:anchorId="357AEFFA" wp14:editId="770F8FE5">
            <wp:extent cx="2514600" cy="20193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514600" cy="2019300"/>
                    </a:xfrm>
                    <a:prstGeom prst="rect">
                      <a:avLst/>
                    </a:prstGeom>
                  </pic:spPr>
                </pic:pic>
              </a:graphicData>
            </a:graphic>
          </wp:inline>
        </w:drawing>
      </w:r>
    </w:p>
    <w:p w14:paraId="46FFE8E3" w14:textId="418B51A4" w:rsidR="00EA20B5" w:rsidRPr="00150907" w:rsidRDefault="00EA20B5" w:rsidP="00EA20B5">
      <w:pPr>
        <w:pStyle w:val="Caption"/>
        <w:jc w:val="center"/>
        <w:rPr>
          <w:i/>
        </w:rPr>
      </w:pPr>
      <w:bookmarkStart w:id="16" w:name="_Ref4952506"/>
      <w:bookmarkStart w:id="17" w:name="_Toc4954506"/>
      <w:r w:rsidRPr="00150907">
        <w:rPr>
          <w:i/>
        </w:rPr>
        <w:t xml:space="preserve">Figure </w:t>
      </w:r>
      <w:r w:rsidRPr="00150907">
        <w:rPr>
          <w:i/>
        </w:rPr>
        <w:fldChar w:fldCharType="begin"/>
      </w:r>
      <w:r w:rsidRPr="00150907">
        <w:rPr>
          <w:i/>
        </w:rPr>
        <w:instrText xml:space="preserve"> SEQ Figure \* ARABIC </w:instrText>
      </w:r>
      <w:r w:rsidRPr="00150907">
        <w:rPr>
          <w:i/>
        </w:rPr>
        <w:fldChar w:fldCharType="separate"/>
      </w:r>
      <w:r w:rsidR="00E228E6">
        <w:rPr>
          <w:i/>
          <w:noProof/>
        </w:rPr>
        <w:t>7</w:t>
      </w:r>
      <w:r w:rsidRPr="00150907">
        <w:rPr>
          <w:i/>
        </w:rPr>
        <w:fldChar w:fldCharType="end"/>
      </w:r>
      <w:bookmarkEnd w:id="16"/>
      <w:r w:rsidRPr="00150907">
        <w:rPr>
          <w:i/>
        </w:rPr>
        <w:t xml:space="preserve"> Oil Return Line Removed</w:t>
      </w:r>
      <w:bookmarkEnd w:id="17"/>
    </w:p>
    <w:p w14:paraId="015911AB" w14:textId="3C1D9453" w:rsidR="000D0A1F" w:rsidRPr="000D0A1F" w:rsidRDefault="000D0A1F" w:rsidP="000D0A1F">
      <w:r>
        <w:t>Next, remove the Oil Feed and Return Lines.</w:t>
      </w:r>
      <w:r w:rsidR="00DE1417">
        <w:t xml:space="preserve"> (</w:t>
      </w:r>
      <w:r w:rsidR="00DE1417">
        <w:fldChar w:fldCharType="begin"/>
      </w:r>
      <w:r w:rsidR="00DE1417">
        <w:instrText xml:space="preserve"> REF _Ref4952506 \h </w:instrText>
      </w:r>
      <w:r w:rsidR="00DE1417">
        <w:fldChar w:fldCharType="separate"/>
      </w:r>
      <w:r w:rsidR="00DE1417" w:rsidRPr="00150907">
        <w:rPr>
          <w:i/>
        </w:rPr>
        <w:t xml:space="preserve">Figure </w:t>
      </w:r>
      <w:r w:rsidR="00DE1417">
        <w:rPr>
          <w:i/>
          <w:noProof/>
        </w:rPr>
        <w:t>7</w:t>
      </w:r>
      <w:r w:rsidR="00DE1417">
        <w:fldChar w:fldCharType="end"/>
      </w:r>
      <w:r w:rsidR="00DE1417">
        <w:t xml:space="preserve"> </w:t>
      </w:r>
      <w:r w:rsidR="00DE1417">
        <w:rPr>
          <w:i/>
        </w:rPr>
        <w:t xml:space="preserve">&amp; </w:t>
      </w:r>
      <w:r w:rsidR="00DE1417">
        <w:fldChar w:fldCharType="begin"/>
      </w:r>
      <w:r w:rsidR="00DE1417">
        <w:instrText xml:space="preserve"> REF _Ref4952516 \h </w:instrText>
      </w:r>
      <w:r w:rsidR="00DE1417">
        <w:fldChar w:fldCharType="separate"/>
      </w:r>
      <w:r w:rsidR="00DE1417" w:rsidRPr="00150907">
        <w:rPr>
          <w:i/>
        </w:rPr>
        <w:t xml:space="preserve">Figure </w:t>
      </w:r>
      <w:r w:rsidR="00DE1417">
        <w:rPr>
          <w:i/>
          <w:noProof/>
        </w:rPr>
        <w:t>8</w:t>
      </w:r>
      <w:r w:rsidR="00DE1417">
        <w:fldChar w:fldCharType="end"/>
      </w:r>
      <w:r w:rsidR="00DE1417">
        <w:t>).</w:t>
      </w:r>
    </w:p>
    <w:p w14:paraId="16EE3599" w14:textId="4CAFCD1F" w:rsidR="00D959BA" w:rsidRDefault="001820C2" w:rsidP="001820C2">
      <w:pPr>
        <w:pStyle w:val="Caption"/>
        <w:rPr>
          <w:i/>
        </w:rPr>
      </w:pPr>
      <w:r>
        <w:rPr>
          <w:noProof/>
        </w:rPr>
        <w:drawing>
          <wp:inline distT="0" distB="0" distL="0" distR="0" wp14:anchorId="4D4B9891" wp14:editId="40232A1A">
            <wp:extent cx="2511571" cy="2105025"/>
            <wp:effectExtent l="0" t="0" r="317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542815" cy="2131211"/>
                    </a:xfrm>
                    <a:prstGeom prst="rect">
                      <a:avLst/>
                    </a:prstGeom>
                  </pic:spPr>
                </pic:pic>
              </a:graphicData>
            </a:graphic>
          </wp:inline>
        </w:drawing>
      </w:r>
    </w:p>
    <w:p w14:paraId="68B6C739" w14:textId="2BA9D20D" w:rsidR="000D0A1F" w:rsidRPr="00150907" w:rsidRDefault="00EA20B5" w:rsidP="00EA20B5">
      <w:pPr>
        <w:pStyle w:val="Caption"/>
        <w:jc w:val="center"/>
        <w:rPr>
          <w:i/>
        </w:rPr>
      </w:pPr>
      <w:bookmarkStart w:id="18" w:name="_Ref4952516"/>
      <w:bookmarkStart w:id="19" w:name="_Toc4954507"/>
      <w:r w:rsidRPr="00150907">
        <w:rPr>
          <w:i/>
        </w:rPr>
        <w:t xml:space="preserve">Figure </w:t>
      </w:r>
      <w:r w:rsidRPr="00150907">
        <w:rPr>
          <w:i/>
        </w:rPr>
        <w:fldChar w:fldCharType="begin"/>
      </w:r>
      <w:r w:rsidRPr="00150907">
        <w:rPr>
          <w:i/>
        </w:rPr>
        <w:instrText xml:space="preserve"> SEQ Figure \* ARABIC </w:instrText>
      </w:r>
      <w:r w:rsidRPr="00150907">
        <w:rPr>
          <w:i/>
        </w:rPr>
        <w:fldChar w:fldCharType="separate"/>
      </w:r>
      <w:r w:rsidR="00E228E6">
        <w:rPr>
          <w:i/>
          <w:noProof/>
        </w:rPr>
        <w:t>8</w:t>
      </w:r>
      <w:r w:rsidRPr="00150907">
        <w:rPr>
          <w:i/>
        </w:rPr>
        <w:fldChar w:fldCharType="end"/>
      </w:r>
      <w:bookmarkEnd w:id="18"/>
      <w:r w:rsidRPr="00150907">
        <w:rPr>
          <w:i/>
        </w:rPr>
        <w:t xml:space="preserve"> Oil Feed Line Removed</w:t>
      </w:r>
      <w:bookmarkEnd w:id="19"/>
    </w:p>
    <w:p w14:paraId="6CD21243" w14:textId="0B3E4552" w:rsidR="009D1249" w:rsidRDefault="00D959BA" w:rsidP="000E7984">
      <w:r>
        <w:rPr>
          <w:noProof/>
        </w:rPr>
        <w:drawing>
          <wp:inline distT="0" distB="0" distL="0" distR="0" wp14:anchorId="24F3ED0E" wp14:editId="2844EB02">
            <wp:extent cx="1351118" cy="2295525"/>
            <wp:effectExtent l="0" t="0" r="190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402475" cy="2382780"/>
                    </a:xfrm>
                    <a:prstGeom prst="rect">
                      <a:avLst/>
                    </a:prstGeom>
                  </pic:spPr>
                </pic:pic>
              </a:graphicData>
            </a:graphic>
          </wp:inline>
        </w:drawing>
      </w:r>
      <w:r>
        <w:t xml:space="preserve">  </w:t>
      </w:r>
      <w:r>
        <w:rPr>
          <w:noProof/>
        </w:rPr>
        <w:drawing>
          <wp:inline distT="0" distB="0" distL="0" distR="0" wp14:anchorId="2A9F3FE3" wp14:editId="684C289E">
            <wp:extent cx="945597" cy="2281243"/>
            <wp:effectExtent l="0" t="0" r="6985"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001924" cy="2417131"/>
                    </a:xfrm>
                    <a:prstGeom prst="rect">
                      <a:avLst/>
                    </a:prstGeom>
                  </pic:spPr>
                </pic:pic>
              </a:graphicData>
            </a:graphic>
          </wp:inline>
        </w:drawing>
      </w:r>
    </w:p>
    <w:p w14:paraId="1D57C1C4" w14:textId="0531ED44" w:rsidR="00150907" w:rsidRPr="00150907" w:rsidRDefault="00150907" w:rsidP="00150907">
      <w:pPr>
        <w:pStyle w:val="Caption"/>
        <w:jc w:val="center"/>
        <w:rPr>
          <w:i/>
        </w:rPr>
      </w:pPr>
      <w:bookmarkStart w:id="20" w:name="_Toc4954508"/>
      <w:r w:rsidRPr="00150907">
        <w:rPr>
          <w:i/>
        </w:rPr>
        <w:t xml:space="preserve">Figure </w:t>
      </w:r>
      <w:r w:rsidRPr="00150907">
        <w:rPr>
          <w:i/>
        </w:rPr>
        <w:fldChar w:fldCharType="begin"/>
      </w:r>
      <w:r w:rsidRPr="00150907">
        <w:rPr>
          <w:i/>
        </w:rPr>
        <w:instrText xml:space="preserve"> SEQ Figure \* ARABIC </w:instrText>
      </w:r>
      <w:r w:rsidRPr="00150907">
        <w:rPr>
          <w:i/>
        </w:rPr>
        <w:fldChar w:fldCharType="separate"/>
      </w:r>
      <w:r w:rsidR="00E228E6">
        <w:rPr>
          <w:i/>
          <w:noProof/>
        </w:rPr>
        <w:t>9</w:t>
      </w:r>
      <w:r w:rsidRPr="00150907">
        <w:rPr>
          <w:i/>
        </w:rPr>
        <w:fldChar w:fldCharType="end"/>
      </w:r>
      <w:r w:rsidRPr="00150907">
        <w:rPr>
          <w:i/>
        </w:rPr>
        <w:t xml:space="preserve"> Oil Return and Feed Lines</w:t>
      </w:r>
      <w:bookmarkEnd w:id="20"/>
    </w:p>
    <w:p w14:paraId="733AA6E0" w14:textId="77777777" w:rsidR="00E14D45" w:rsidRDefault="00E14D45" w:rsidP="00E14D45">
      <w:r>
        <w:rPr>
          <w:noProof/>
        </w:rPr>
        <w:drawing>
          <wp:inline distT="0" distB="0" distL="0" distR="0" wp14:anchorId="5EBAFAD1" wp14:editId="1B6195BC">
            <wp:extent cx="2749525" cy="23336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755703" cy="2338869"/>
                    </a:xfrm>
                    <a:prstGeom prst="rect">
                      <a:avLst/>
                    </a:prstGeom>
                  </pic:spPr>
                </pic:pic>
              </a:graphicData>
            </a:graphic>
          </wp:inline>
        </w:drawing>
      </w:r>
    </w:p>
    <w:p w14:paraId="2DB90CF9" w14:textId="1B77486F" w:rsidR="00150907" w:rsidRPr="00150907" w:rsidRDefault="00150907" w:rsidP="00150907">
      <w:pPr>
        <w:pStyle w:val="Caption"/>
        <w:jc w:val="center"/>
        <w:rPr>
          <w:i/>
        </w:rPr>
      </w:pPr>
      <w:bookmarkStart w:id="21" w:name="_Ref4952570"/>
      <w:bookmarkStart w:id="22" w:name="_Toc4954509"/>
      <w:r w:rsidRPr="00150907">
        <w:rPr>
          <w:i/>
        </w:rPr>
        <w:t xml:space="preserve">Figure </w:t>
      </w:r>
      <w:r w:rsidRPr="00150907">
        <w:rPr>
          <w:i/>
        </w:rPr>
        <w:fldChar w:fldCharType="begin"/>
      </w:r>
      <w:r w:rsidRPr="00150907">
        <w:rPr>
          <w:i/>
        </w:rPr>
        <w:instrText xml:space="preserve"> SEQ Figure \* ARABIC </w:instrText>
      </w:r>
      <w:r w:rsidRPr="00150907">
        <w:rPr>
          <w:i/>
        </w:rPr>
        <w:fldChar w:fldCharType="separate"/>
      </w:r>
      <w:r w:rsidR="00E228E6">
        <w:rPr>
          <w:i/>
          <w:noProof/>
        </w:rPr>
        <w:t>10</w:t>
      </w:r>
      <w:r w:rsidRPr="00150907">
        <w:rPr>
          <w:i/>
        </w:rPr>
        <w:fldChar w:fldCharType="end"/>
      </w:r>
      <w:bookmarkEnd w:id="21"/>
      <w:r w:rsidRPr="00150907">
        <w:rPr>
          <w:i/>
        </w:rPr>
        <w:t xml:space="preserve"> Boost Control Solenoid and Vacuum Lines Removed</w:t>
      </w:r>
      <w:bookmarkEnd w:id="22"/>
    </w:p>
    <w:p w14:paraId="02A7141B" w14:textId="040BA952" w:rsidR="00E14D45" w:rsidRPr="00DE1417" w:rsidRDefault="00E14D45" w:rsidP="00E14D45">
      <w:pPr>
        <w:rPr>
          <w:i/>
        </w:rPr>
      </w:pPr>
      <w:r>
        <w:t>Remove the vacuum lines and boost control solenoid.</w:t>
      </w:r>
      <w:r w:rsidR="00DE1417">
        <w:t xml:space="preserve"> (</w:t>
      </w:r>
      <w:r w:rsidR="00DE1417">
        <w:rPr>
          <w:i/>
        </w:rPr>
        <w:fldChar w:fldCharType="begin"/>
      </w:r>
      <w:r w:rsidR="00DE1417">
        <w:instrText xml:space="preserve"> REF _Ref4952570 \h </w:instrText>
      </w:r>
      <w:r w:rsidR="00DE1417">
        <w:rPr>
          <w:i/>
        </w:rPr>
      </w:r>
      <w:r w:rsidR="00DE1417">
        <w:rPr>
          <w:i/>
        </w:rPr>
        <w:fldChar w:fldCharType="separate"/>
      </w:r>
      <w:r w:rsidR="00DE1417" w:rsidRPr="00150907">
        <w:rPr>
          <w:i/>
        </w:rPr>
        <w:t xml:space="preserve">Figure </w:t>
      </w:r>
      <w:r w:rsidR="00DE1417">
        <w:rPr>
          <w:i/>
          <w:noProof/>
        </w:rPr>
        <w:t>10</w:t>
      </w:r>
      <w:r w:rsidR="00DE1417">
        <w:rPr>
          <w:i/>
        </w:rPr>
        <w:fldChar w:fldCharType="end"/>
      </w:r>
      <w:r w:rsidR="00DE1417">
        <w:rPr>
          <w:i/>
        </w:rPr>
        <w:t>).</w:t>
      </w:r>
    </w:p>
    <w:p w14:paraId="2C34735E" w14:textId="77777777" w:rsidR="00E14D45" w:rsidRPr="00E14D45" w:rsidRDefault="00E14D45" w:rsidP="00E14D45"/>
    <w:p w14:paraId="423D47BC" w14:textId="77777777" w:rsidR="000D0A1F" w:rsidRPr="000D0A1F" w:rsidRDefault="000D0A1F" w:rsidP="000D0A1F"/>
    <w:p w14:paraId="732F0C6B" w14:textId="67E1A75B" w:rsidR="00F95666" w:rsidRDefault="00F95666" w:rsidP="000E7984">
      <w:r>
        <w:rPr>
          <w:noProof/>
        </w:rPr>
        <w:lastRenderedPageBreak/>
        <w:drawing>
          <wp:inline distT="0" distB="0" distL="0" distR="0" wp14:anchorId="658D38A2" wp14:editId="304D0D54">
            <wp:extent cx="2514600" cy="18954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514600" cy="1895475"/>
                    </a:xfrm>
                    <a:prstGeom prst="rect">
                      <a:avLst/>
                    </a:prstGeom>
                  </pic:spPr>
                </pic:pic>
              </a:graphicData>
            </a:graphic>
          </wp:inline>
        </w:drawing>
      </w:r>
    </w:p>
    <w:p w14:paraId="77A997EB" w14:textId="0D11411B" w:rsidR="00150907" w:rsidRPr="00150907" w:rsidRDefault="00150907" w:rsidP="00150907">
      <w:pPr>
        <w:pStyle w:val="Caption"/>
        <w:jc w:val="center"/>
        <w:rPr>
          <w:i/>
        </w:rPr>
      </w:pPr>
      <w:bookmarkStart w:id="23" w:name="_Ref4952681"/>
      <w:bookmarkStart w:id="24" w:name="_Toc4954510"/>
      <w:r w:rsidRPr="00150907">
        <w:rPr>
          <w:i/>
        </w:rPr>
        <w:t xml:space="preserve">Figure </w:t>
      </w:r>
      <w:r w:rsidRPr="00150907">
        <w:rPr>
          <w:i/>
        </w:rPr>
        <w:fldChar w:fldCharType="begin"/>
      </w:r>
      <w:r w:rsidRPr="00150907">
        <w:rPr>
          <w:i/>
        </w:rPr>
        <w:instrText xml:space="preserve"> SEQ Figure \* ARABIC </w:instrText>
      </w:r>
      <w:r w:rsidRPr="00150907">
        <w:rPr>
          <w:i/>
        </w:rPr>
        <w:fldChar w:fldCharType="separate"/>
      </w:r>
      <w:r w:rsidR="00E228E6">
        <w:rPr>
          <w:i/>
          <w:noProof/>
        </w:rPr>
        <w:t>11</w:t>
      </w:r>
      <w:r w:rsidRPr="00150907">
        <w:rPr>
          <w:i/>
        </w:rPr>
        <w:fldChar w:fldCharType="end"/>
      </w:r>
      <w:bookmarkEnd w:id="23"/>
      <w:r w:rsidRPr="00150907">
        <w:rPr>
          <w:i/>
        </w:rPr>
        <w:t xml:space="preserve"> Diverter Valve Removed and Stripped</w:t>
      </w:r>
      <w:bookmarkEnd w:id="24"/>
    </w:p>
    <w:p w14:paraId="4CA1F6D4" w14:textId="023D8C09" w:rsidR="000D0A1F" w:rsidRPr="00DE1417" w:rsidRDefault="000D0A1F" w:rsidP="000D0A1F">
      <w:pPr>
        <w:rPr>
          <w:i/>
        </w:rPr>
      </w:pPr>
      <w:r>
        <w:t>Then the diverter Valve or Bypass Valve should be removed and inspected.</w:t>
      </w:r>
      <w:r w:rsidR="00DE1417">
        <w:t xml:space="preserve"> </w:t>
      </w:r>
      <w:r w:rsidR="00DE1417">
        <w:rPr>
          <w:i/>
        </w:rPr>
        <w:t>(</w:t>
      </w:r>
      <w:r w:rsidR="00DE1417">
        <w:rPr>
          <w:i/>
        </w:rPr>
        <w:fldChar w:fldCharType="begin"/>
      </w:r>
      <w:r w:rsidR="00DE1417">
        <w:rPr>
          <w:i/>
        </w:rPr>
        <w:instrText xml:space="preserve"> REF _Ref4952681 \h </w:instrText>
      </w:r>
      <w:r w:rsidR="00DE1417">
        <w:rPr>
          <w:i/>
        </w:rPr>
      </w:r>
      <w:r w:rsidR="00DE1417">
        <w:rPr>
          <w:i/>
        </w:rPr>
        <w:fldChar w:fldCharType="separate"/>
      </w:r>
      <w:r w:rsidR="00DE1417" w:rsidRPr="00150907">
        <w:rPr>
          <w:i/>
        </w:rPr>
        <w:t xml:space="preserve">Figure </w:t>
      </w:r>
      <w:r w:rsidR="00DE1417">
        <w:rPr>
          <w:i/>
          <w:noProof/>
        </w:rPr>
        <w:t>11</w:t>
      </w:r>
      <w:r w:rsidR="00DE1417">
        <w:rPr>
          <w:i/>
        </w:rPr>
        <w:fldChar w:fldCharType="end"/>
      </w:r>
      <w:r w:rsidR="00DE1417">
        <w:rPr>
          <w:i/>
        </w:rPr>
        <w:t>)</w:t>
      </w:r>
    </w:p>
    <w:p w14:paraId="4A01A508" w14:textId="7B8CB198" w:rsidR="005F0FE5" w:rsidRDefault="005F0FE5" w:rsidP="000E7984">
      <w:r>
        <w:rPr>
          <w:noProof/>
        </w:rPr>
        <w:drawing>
          <wp:inline distT="0" distB="0" distL="0" distR="0" wp14:anchorId="1A5FA406" wp14:editId="71822CE9">
            <wp:extent cx="2514600" cy="13525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514600" cy="1352550"/>
                    </a:xfrm>
                    <a:prstGeom prst="rect">
                      <a:avLst/>
                    </a:prstGeom>
                  </pic:spPr>
                </pic:pic>
              </a:graphicData>
            </a:graphic>
          </wp:inline>
        </w:drawing>
      </w:r>
    </w:p>
    <w:p w14:paraId="31699252" w14:textId="791F1458" w:rsidR="00150907" w:rsidRPr="00150907" w:rsidRDefault="00150907" w:rsidP="00150907">
      <w:pPr>
        <w:pStyle w:val="Caption"/>
        <w:jc w:val="center"/>
        <w:rPr>
          <w:i/>
        </w:rPr>
      </w:pPr>
      <w:bookmarkStart w:id="25" w:name="_Ref4952710"/>
      <w:bookmarkStart w:id="26" w:name="_Toc4954511"/>
      <w:r w:rsidRPr="00150907">
        <w:rPr>
          <w:i/>
        </w:rPr>
        <w:t xml:space="preserve">Figure </w:t>
      </w:r>
      <w:r w:rsidRPr="00150907">
        <w:rPr>
          <w:i/>
        </w:rPr>
        <w:fldChar w:fldCharType="begin"/>
      </w:r>
      <w:r w:rsidRPr="00150907">
        <w:rPr>
          <w:i/>
        </w:rPr>
        <w:instrText xml:space="preserve"> SEQ Figure \* ARABIC </w:instrText>
      </w:r>
      <w:r w:rsidRPr="00150907">
        <w:rPr>
          <w:i/>
        </w:rPr>
        <w:fldChar w:fldCharType="separate"/>
      </w:r>
      <w:r w:rsidR="00E228E6">
        <w:rPr>
          <w:i/>
          <w:noProof/>
        </w:rPr>
        <w:t>12</w:t>
      </w:r>
      <w:r w:rsidRPr="00150907">
        <w:rPr>
          <w:i/>
        </w:rPr>
        <w:fldChar w:fldCharType="end"/>
      </w:r>
      <w:bookmarkEnd w:id="25"/>
      <w:r w:rsidRPr="00150907">
        <w:rPr>
          <w:i/>
        </w:rPr>
        <w:t xml:space="preserve"> Wastegate Actuator</w:t>
      </w:r>
      <w:bookmarkEnd w:id="26"/>
    </w:p>
    <w:p w14:paraId="2EEADCA0" w14:textId="452DA012" w:rsidR="00F95666" w:rsidRPr="00DE1417" w:rsidRDefault="000D0A1F" w:rsidP="000E7984">
      <w:pPr>
        <w:rPr>
          <w:i/>
        </w:rPr>
      </w:pPr>
      <w:r>
        <w:t xml:space="preserve">The Wastegate Actuator </w:t>
      </w:r>
      <w:r w:rsidR="00E14D45">
        <w:t xml:space="preserve">can now be removed. </w:t>
      </w:r>
      <w:bookmarkStart w:id="27" w:name="_Hlk4848736"/>
      <w:r w:rsidR="00E14D45" w:rsidRPr="00C91955">
        <w:rPr>
          <w:b/>
          <w:color w:val="FF0000"/>
          <w:u w:val="single"/>
        </w:rPr>
        <w:t>CAUTION:</w:t>
      </w:r>
      <w:bookmarkEnd w:id="27"/>
      <w:r w:rsidR="00E14D45" w:rsidRPr="00C91955">
        <w:rPr>
          <w:color w:val="FF0000"/>
        </w:rPr>
        <w:t xml:space="preserve"> </w:t>
      </w:r>
      <w:r w:rsidR="00E14D45">
        <w:t>The wastegate Actuator</w:t>
      </w:r>
      <w:r w:rsidR="00C91955">
        <w:t xml:space="preserve"> </w:t>
      </w:r>
      <w:r>
        <w:t>has a paint dot on the threads</w:t>
      </w:r>
      <w:r w:rsidR="003D719A">
        <w:t xml:space="preserve">. This is </w:t>
      </w:r>
      <w:r>
        <w:t xml:space="preserve">to </w:t>
      </w:r>
      <w:r w:rsidR="003D719A">
        <w:t>mark</w:t>
      </w:r>
      <w:r w:rsidR="00C91955">
        <w:t xml:space="preserve"> the</w:t>
      </w:r>
      <w:r>
        <w:t xml:space="preserve"> correct set</w:t>
      </w:r>
      <w:r w:rsidR="003D719A">
        <w:t>up. If the actuator is adjusted beyond or below this point, upon rebuilding, the turbo will not function as normal</w:t>
      </w:r>
      <w:r w:rsidR="00C91955">
        <w:t xml:space="preserve"> and will require re calibration by a dealer authorised technician.</w:t>
      </w:r>
      <w:r w:rsidR="00DE1417">
        <w:t xml:space="preserve"> </w:t>
      </w:r>
      <w:r w:rsidR="00DE1417">
        <w:rPr>
          <w:i/>
        </w:rPr>
        <w:t>(</w:t>
      </w:r>
      <w:r w:rsidR="00DE1417">
        <w:rPr>
          <w:i/>
        </w:rPr>
        <w:fldChar w:fldCharType="begin"/>
      </w:r>
      <w:r w:rsidR="00DE1417">
        <w:rPr>
          <w:i/>
        </w:rPr>
        <w:instrText xml:space="preserve"> REF _Ref4952710 \h </w:instrText>
      </w:r>
      <w:r w:rsidR="00DE1417">
        <w:rPr>
          <w:i/>
        </w:rPr>
      </w:r>
      <w:r w:rsidR="00DE1417">
        <w:rPr>
          <w:i/>
        </w:rPr>
        <w:fldChar w:fldCharType="separate"/>
      </w:r>
      <w:r w:rsidR="00DE1417" w:rsidRPr="00150907">
        <w:rPr>
          <w:i/>
        </w:rPr>
        <w:t xml:space="preserve">Figure </w:t>
      </w:r>
      <w:r w:rsidR="00DE1417">
        <w:rPr>
          <w:i/>
          <w:noProof/>
        </w:rPr>
        <w:t>12</w:t>
      </w:r>
      <w:r w:rsidR="00DE1417">
        <w:rPr>
          <w:i/>
        </w:rPr>
        <w:fldChar w:fldCharType="end"/>
      </w:r>
      <w:r w:rsidR="00DE1417">
        <w:rPr>
          <w:i/>
        </w:rPr>
        <w:t>).</w:t>
      </w:r>
    </w:p>
    <w:p w14:paraId="0FA30DB6" w14:textId="352D16F5" w:rsidR="009D1249" w:rsidRDefault="00F95666" w:rsidP="000E7984">
      <w:r>
        <w:rPr>
          <w:noProof/>
        </w:rPr>
        <w:drawing>
          <wp:inline distT="0" distB="0" distL="0" distR="0" wp14:anchorId="6C31E2C5" wp14:editId="66CD6757">
            <wp:extent cx="2514600" cy="12096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514600" cy="1209675"/>
                    </a:xfrm>
                    <a:prstGeom prst="rect">
                      <a:avLst/>
                    </a:prstGeom>
                  </pic:spPr>
                </pic:pic>
              </a:graphicData>
            </a:graphic>
          </wp:inline>
        </w:drawing>
      </w:r>
    </w:p>
    <w:p w14:paraId="1DD69570" w14:textId="2A24EC89" w:rsidR="00150907" w:rsidRPr="00150907" w:rsidRDefault="00150907" w:rsidP="00150907">
      <w:pPr>
        <w:pStyle w:val="Caption"/>
        <w:jc w:val="center"/>
        <w:rPr>
          <w:i/>
        </w:rPr>
      </w:pPr>
      <w:bookmarkStart w:id="28" w:name="_Toc4954512"/>
      <w:r w:rsidRPr="00150907">
        <w:rPr>
          <w:i/>
        </w:rPr>
        <w:t xml:space="preserve">Figure </w:t>
      </w:r>
      <w:r w:rsidRPr="00150907">
        <w:rPr>
          <w:i/>
        </w:rPr>
        <w:fldChar w:fldCharType="begin"/>
      </w:r>
      <w:r w:rsidRPr="00150907">
        <w:rPr>
          <w:i/>
        </w:rPr>
        <w:instrText xml:space="preserve"> SEQ Figure \* ARABIC </w:instrText>
      </w:r>
      <w:r w:rsidRPr="00150907">
        <w:rPr>
          <w:i/>
        </w:rPr>
        <w:fldChar w:fldCharType="separate"/>
      </w:r>
      <w:r w:rsidR="00E228E6">
        <w:rPr>
          <w:i/>
          <w:noProof/>
        </w:rPr>
        <w:t>13</w:t>
      </w:r>
      <w:r w:rsidRPr="00150907">
        <w:rPr>
          <w:i/>
        </w:rPr>
        <w:fldChar w:fldCharType="end"/>
      </w:r>
      <w:r w:rsidRPr="00150907">
        <w:rPr>
          <w:i/>
        </w:rPr>
        <w:t xml:space="preserve"> Wastegate Actuator Removed</w:t>
      </w:r>
      <w:bookmarkEnd w:id="28"/>
    </w:p>
    <w:p w14:paraId="176D4DDB" w14:textId="7FA5DFC9" w:rsidR="00F95666" w:rsidRDefault="00F95666" w:rsidP="000E7984">
      <w:r>
        <w:rPr>
          <w:noProof/>
        </w:rPr>
        <w:drawing>
          <wp:inline distT="0" distB="0" distL="0" distR="0" wp14:anchorId="102E0663" wp14:editId="720667D8">
            <wp:extent cx="2514600" cy="2432685"/>
            <wp:effectExtent l="0" t="0" r="0" b="571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514600" cy="2432685"/>
                    </a:xfrm>
                    <a:prstGeom prst="rect">
                      <a:avLst/>
                    </a:prstGeom>
                  </pic:spPr>
                </pic:pic>
              </a:graphicData>
            </a:graphic>
          </wp:inline>
        </w:drawing>
      </w:r>
    </w:p>
    <w:p w14:paraId="1608D0DB" w14:textId="69DBFFC6" w:rsidR="00150907" w:rsidRPr="00150907" w:rsidRDefault="00150907" w:rsidP="00150907">
      <w:pPr>
        <w:pStyle w:val="Caption"/>
        <w:jc w:val="center"/>
        <w:rPr>
          <w:i/>
        </w:rPr>
      </w:pPr>
      <w:bookmarkStart w:id="29" w:name="_Ref4952961"/>
      <w:bookmarkStart w:id="30" w:name="_Toc4954513"/>
      <w:r w:rsidRPr="00150907">
        <w:rPr>
          <w:i/>
        </w:rPr>
        <w:t xml:space="preserve">Figure </w:t>
      </w:r>
      <w:r w:rsidRPr="00150907">
        <w:rPr>
          <w:i/>
        </w:rPr>
        <w:fldChar w:fldCharType="begin"/>
      </w:r>
      <w:r w:rsidRPr="00150907">
        <w:rPr>
          <w:i/>
        </w:rPr>
        <w:instrText xml:space="preserve"> SEQ Figure \* ARABIC </w:instrText>
      </w:r>
      <w:r w:rsidRPr="00150907">
        <w:rPr>
          <w:i/>
        </w:rPr>
        <w:fldChar w:fldCharType="separate"/>
      </w:r>
      <w:r w:rsidR="00E228E6">
        <w:rPr>
          <w:i/>
          <w:noProof/>
        </w:rPr>
        <w:t>14</w:t>
      </w:r>
      <w:r w:rsidRPr="00150907">
        <w:rPr>
          <w:i/>
        </w:rPr>
        <w:fldChar w:fldCharType="end"/>
      </w:r>
      <w:bookmarkEnd w:id="29"/>
      <w:r w:rsidRPr="00150907">
        <w:rPr>
          <w:i/>
        </w:rPr>
        <w:t xml:space="preserve"> Turbocharger, Semi-Disassembled</w:t>
      </w:r>
      <w:bookmarkEnd w:id="30"/>
    </w:p>
    <w:p w14:paraId="019E5760" w14:textId="216E6F55" w:rsidR="003D719A" w:rsidRPr="003D719A" w:rsidRDefault="003D719A" w:rsidP="003D719A">
      <w:r>
        <w:t>At this stage, the turbo should look like the image above</w:t>
      </w:r>
      <w:r w:rsidR="001A0A91">
        <w:t>.</w:t>
      </w:r>
      <w:r w:rsidR="00FF048A">
        <w:t xml:space="preserve"> (</w:t>
      </w:r>
      <w:r w:rsidR="00FF048A">
        <w:fldChar w:fldCharType="begin"/>
      </w:r>
      <w:r w:rsidR="00FF048A">
        <w:instrText xml:space="preserve"> REF _Ref4952961 \h </w:instrText>
      </w:r>
      <w:r w:rsidR="00FF048A">
        <w:fldChar w:fldCharType="separate"/>
      </w:r>
      <w:r w:rsidR="00FF048A" w:rsidRPr="00150907">
        <w:rPr>
          <w:i/>
        </w:rPr>
        <w:t xml:space="preserve">Figure </w:t>
      </w:r>
      <w:r w:rsidR="00FF048A">
        <w:rPr>
          <w:i/>
          <w:noProof/>
        </w:rPr>
        <w:t>14</w:t>
      </w:r>
      <w:r w:rsidR="00FF048A">
        <w:fldChar w:fldCharType="end"/>
      </w:r>
      <w:r w:rsidR="00FF048A">
        <w:t>)</w:t>
      </w:r>
    </w:p>
    <w:p w14:paraId="1F351012" w14:textId="77777777" w:rsidR="005F0FE5" w:rsidRDefault="005F0FE5" w:rsidP="000E7984">
      <w:r>
        <w:rPr>
          <w:noProof/>
        </w:rPr>
        <w:drawing>
          <wp:inline distT="0" distB="0" distL="0" distR="0" wp14:anchorId="56D259ED" wp14:editId="63C0F3D1">
            <wp:extent cx="2514600" cy="2586355"/>
            <wp:effectExtent l="0" t="0" r="0" b="444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514600" cy="2586355"/>
                    </a:xfrm>
                    <a:prstGeom prst="rect">
                      <a:avLst/>
                    </a:prstGeom>
                  </pic:spPr>
                </pic:pic>
              </a:graphicData>
            </a:graphic>
          </wp:inline>
        </w:drawing>
      </w:r>
    </w:p>
    <w:p w14:paraId="58C12C6A" w14:textId="02DAF86E" w:rsidR="005F0FE5" w:rsidRPr="00150907" w:rsidRDefault="00150907" w:rsidP="00150907">
      <w:pPr>
        <w:pStyle w:val="Caption"/>
        <w:jc w:val="center"/>
        <w:rPr>
          <w:i/>
        </w:rPr>
      </w:pPr>
      <w:bookmarkStart w:id="31" w:name="_Ref4952986"/>
      <w:bookmarkStart w:id="32" w:name="_Toc4954514"/>
      <w:r w:rsidRPr="00150907">
        <w:rPr>
          <w:i/>
        </w:rPr>
        <w:t xml:space="preserve">Figure </w:t>
      </w:r>
      <w:r w:rsidRPr="00150907">
        <w:rPr>
          <w:i/>
        </w:rPr>
        <w:fldChar w:fldCharType="begin"/>
      </w:r>
      <w:r w:rsidRPr="00150907">
        <w:rPr>
          <w:i/>
        </w:rPr>
        <w:instrText xml:space="preserve"> SEQ Figure \* ARABIC </w:instrText>
      </w:r>
      <w:r w:rsidRPr="00150907">
        <w:rPr>
          <w:i/>
        </w:rPr>
        <w:fldChar w:fldCharType="separate"/>
      </w:r>
      <w:r w:rsidR="00E228E6">
        <w:rPr>
          <w:i/>
          <w:noProof/>
        </w:rPr>
        <w:t>15</w:t>
      </w:r>
      <w:r w:rsidRPr="00150907">
        <w:rPr>
          <w:i/>
        </w:rPr>
        <w:fldChar w:fldCharType="end"/>
      </w:r>
      <w:bookmarkEnd w:id="31"/>
      <w:r w:rsidRPr="00150907">
        <w:rPr>
          <w:i/>
        </w:rPr>
        <w:t xml:space="preserve"> Removal of the Compressor Housing</w:t>
      </w:r>
      <w:bookmarkEnd w:id="32"/>
    </w:p>
    <w:p w14:paraId="1C4D4675" w14:textId="17050DC9" w:rsidR="001A0A91" w:rsidRPr="00FF048A" w:rsidRDefault="001A0A91" w:rsidP="001A0A91">
      <w:pPr>
        <w:rPr>
          <w:i/>
        </w:rPr>
      </w:pPr>
      <w:r>
        <w:t>Now the Compressor Housing can be removed.</w:t>
      </w:r>
      <w:r w:rsidR="00C91955">
        <w:t xml:space="preserve"> </w:t>
      </w:r>
      <w:r w:rsidR="00C91955">
        <w:rPr>
          <w:b/>
          <w:color w:val="FF0000"/>
          <w:u w:val="single"/>
        </w:rPr>
        <w:t>CAUTION:</w:t>
      </w:r>
      <w:r>
        <w:t xml:space="preserve"> It is important to mark the housing with a paint pen before removal, as the Compressor Housing can be fitted in the opposite orientation. This will cause issues while rebuilding and may not allow other components to be refitted correctly.</w:t>
      </w:r>
      <w:r w:rsidR="00FF048A">
        <w:t xml:space="preserve"> </w:t>
      </w:r>
      <w:r w:rsidR="00FF048A">
        <w:rPr>
          <w:i/>
        </w:rPr>
        <w:t>(</w:t>
      </w:r>
      <w:r w:rsidR="00FF048A">
        <w:rPr>
          <w:i/>
        </w:rPr>
        <w:fldChar w:fldCharType="begin"/>
      </w:r>
      <w:r w:rsidR="00FF048A">
        <w:rPr>
          <w:i/>
        </w:rPr>
        <w:instrText xml:space="preserve"> REF _Ref4952986 \h </w:instrText>
      </w:r>
      <w:r w:rsidR="00FF048A">
        <w:rPr>
          <w:i/>
        </w:rPr>
      </w:r>
      <w:r w:rsidR="00FF048A">
        <w:rPr>
          <w:i/>
        </w:rPr>
        <w:fldChar w:fldCharType="separate"/>
      </w:r>
      <w:r w:rsidR="00FF048A" w:rsidRPr="00150907">
        <w:rPr>
          <w:i/>
        </w:rPr>
        <w:t xml:space="preserve">Figure </w:t>
      </w:r>
      <w:r w:rsidR="00FF048A">
        <w:rPr>
          <w:i/>
          <w:noProof/>
        </w:rPr>
        <w:t>15</w:t>
      </w:r>
      <w:r w:rsidR="00FF048A">
        <w:rPr>
          <w:i/>
        </w:rPr>
        <w:fldChar w:fldCharType="end"/>
      </w:r>
      <w:r w:rsidR="00FF048A">
        <w:rPr>
          <w:i/>
        </w:rPr>
        <w:t>)</w:t>
      </w:r>
      <w:r w:rsidR="00005E0F">
        <w:rPr>
          <w:i/>
        </w:rPr>
        <w:t>.</w:t>
      </w:r>
    </w:p>
    <w:p w14:paraId="561CEBF0" w14:textId="5DBE6DE4" w:rsidR="005F0FE5" w:rsidRDefault="005F0FE5" w:rsidP="000E7984">
      <w:r>
        <w:rPr>
          <w:noProof/>
        </w:rPr>
        <w:lastRenderedPageBreak/>
        <w:drawing>
          <wp:inline distT="0" distB="0" distL="0" distR="0" wp14:anchorId="718CA666" wp14:editId="0735D645">
            <wp:extent cx="2514600" cy="19907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514600" cy="1990725"/>
                    </a:xfrm>
                    <a:prstGeom prst="rect">
                      <a:avLst/>
                    </a:prstGeom>
                  </pic:spPr>
                </pic:pic>
              </a:graphicData>
            </a:graphic>
          </wp:inline>
        </w:drawing>
      </w:r>
    </w:p>
    <w:p w14:paraId="6D8A9C3E" w14:textId="645F9841" w:rsidR="00C36A99" w:rsidRPr="00150907" w:rsidRDefault="00150907" w:rsidP="00150907">
      <w:pPr>
        <w:pStyle w:val="Caption"/>
        <w:jc w:val="center"/>
        <w:rPr>
          <w:i/>
        </w:rPr>
      </w:pPr>
      <w:bookmarkStart w:id="33" w:name="_Toc4954515"/>
      <w:r w:rsidRPr="00150907">
        <w:rPr>
          <w:i/>
        </w:rPr>
        <w:t xml:space="preserve">Figure </w:t>
      </w:r>
      <w:r w:rsidRPr="00150907">
        <w:rPr>
          <w:i/>
        </w:rPr>
        <w:fldChar w:fldCharType="begin"/>
      </w:r>
      <w:r w:rsidRPr="00150907">
        <w:rPr>
          <w:i/>
        </w:rPr>
        <w:instrText xml:space="preserve"> SEQ Figure \* ARABIC </w:instrText>
      </w:r>
      <w:r w:rsidRPr="00150907">
        <w:rPr>
          <w:i/>
        </w:rPr>
        <w:fldChar w:fldCharType="separate"/>
      </w:r>
      <w:r w:rsidR="00E228E6">
        <w:rPr>
          <w:i/>
          <w:noProof/>
        </w:rPr>
        <w:t>16</w:t>
      </w:r>
      <w:r w:rsidRPr="00150907">
        <w:rPr>
          <w:i/>
        </w:rPr>
        <w:fldChar w:fldCharType="end"/>
      </w:r>
      <w:r w:rsidRPr="00150907">
        <w:rPr>
          <w:i/>
        </w:rPr>
        <w:t xml:space="preserve"> Turbocharger with Compressor Housing Removed</w:t>
      </w:r>
      <w:bookmarkEnd w:id="33"/>
    </w:p>
    <w:p w14:paraId="669E090E" w14:textId="649DB1D7" w:rsidR="005F0FE5" w:rsidRDefault="005F0FE5" w:rsidP="000E7984">
      <w:r>
        <w:rPr>
          <w:noProof/>
        </w:rPr>
        <w:drawing>
          <wp:inline distT="0" distB="0" distL="0" distR="0" wp14:anchorId="231F03E9" wp14:editId="46D8022D">
            <wp:extent cx="2514600" cy="20764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514600" cy="2076450"/>
                    </a:xfrm>
                    <a:prstGeom prst="rect">
                      <a:avLst/>
                    </a:prstGeom>
                  </pic:spPr>
                </pic:pic>
              </a:graphicData>
            </a:graphic>
          </wp:inline>
        </w:drawing>
      </w:r>
    </w:p>
    <w:p w14:paraId="10BC78CC" w14:textId="7E7BC540" w:rsidR="005F0FE5" w:rsidRPr="00150907" w:rsidRDefault="00150907" w:rsidP="00150907">
      <w:pPr>
        <w:pStyle w:val="Caption"/>
        <w:jc w:val="center"/>
        <w:rPr>
          <w:i/>
        </w:rPr>
      </w:pPr>
      <w:bookmarkStart w:id="34" w:name="_Ref4953021"/>
      <w:bookmarkStart w:id="35" w:name="_Toc4954516"/>
      <w:r w:rsidRPr="00150907">
        <w:rPr>
          <w:i/>
        </w:rPr>
        <w:t xml:space="preserve">Figure </w:t>
      </w:r>
      <w:r w:rsidRPr="00150907">
        <w:rPr>
          <w:i/>
        </w:rPr>
        <w:fldChar w:fldCharType="begin"/>
      </w:r>
      <w:r w:rsidRPr="00150907">
        <w:rPr>
          <w:i/>
        </w:rPr>
        <w:instrText xml:space="preserve"> SEQ Figure \* ARABIC </w:instrText>
      </w:r>
      <w:r w:rsidRPr="00150907">
        <w:rPr>
          <w:i/>
        </w:rPr>
        <w:fldChar w:fldCharType="separate"/>
      </w:r>
      <w:r w:rsidR="00E228E6">
        <w:rPr>
          <w:i/>
          <w:noProof/>
        </w:rPr>
        <w:t>17</w:t>
      </w:r>
      <w:r w:rsidRPr="00150907">
        <w:rPr>
          <w:i/>
        </w:rPr>
        <w:fldChar w:fldCharType="end"/>
      </w:r>
      <w:bookmarkEnd w:id="34"/>
      <w:r w:rsidRPr="00150907">
        <w:rPr>
          <w:i/>
        </w:rPr>
        <w:t xml:space="preserve"> Inside of the Compressor Housing</w:t>
      </w:r>
      <w:bookmarkEnd w:id="35"/>
    </w:p>
    <w:p w14:paraId="4F37D24D" w14:textId="42524903" w:rsidR="00C91955" w:rsidRPr="00FF048A" w:rsidRDefault="00C91955" w:rsidP="00C91955">
      <w:pPr>
        <w:rPr>
          <w:i/>
        </w:rPr>
      </w:pPr>
      <w:r>
        <w:t>With the Compressor Housing removed a visual inspection can be carried out for damage or wear.</w:t>
      </w:r>
      <w:r w:rsidR="00FF048A">
        <w:t xml:space="preserve"> </w:t>
      </w:r>
      <w:r w:rsidR="00FF048A">
        <w:rPr>
          <w:i/>
        </w:rPr>
        <w:t>(</w:t>
      </w:r>
      <w:r w:rsidR="00FF048A">
        <w:rPr>
          <w:i/>
        </w:rPr>
        <w:fldChar w:fldCharType="begin"/>
      </w:r>
      <w:r w:rsidR="00FF048A">
        <w:rPr>
          <w:i/>
        </w:rPr>
        <w:instrText xml:space="preserve"> REF _Ref4953021 \h </w:instrText>
      </w:r>
      <w:r w:rsidR="00FF048A">
        <w:rPr>
          <w:i/>
        </w:rPr>
      </w:r>
      <w:r w:rsidR="00FF048A">
        <w:rPr>
          <w:i/>
        </w:rPr>
        <w:fldChar w:fldCharType="separate"/>
      </w:r>
      <w:r w:rsidR="00FF048A" w:rsidRPr="00150907">
        <w:rPr>
          <w:i/>
        </w:rPr>
        <w:t xml:space="preserve">Figure </w:t>
      </w:r>
      <w:r w:rsidR="00FF048A">
        <w:rPr>
          <w:i/>
          <w:noProof/>
        </w:rPr>
        <w:t>17</w:t>
      </w:r>
      <w:r w:rsidR="00FF048A">
        <w:rPr>
          <w:i/>
        </w:rPr>
        <w:fldChar w:fldCharType="end"/>
      </w:r>
      <w:r w:rsidR="00FF048A">
        <w:rPr>
          <w:i/>
        </w:rPr>
        <w:t>)</w:t>
      </w:r>
    </w:p>
    <w:p w14:paraId="633DA57A" w14:textId="3D999E9D" w:rsidR="00C36A99" w:rsidRDefault="00C36A99" w:rsidP="000E7984">
      <w:r>
        <w:rPr>
          <w:noProof/>
        </w:rPr>
        <w:drawing>
          <wp:inline distT="0" distB="0" distL="0" distR="0" wp14:anchorId="37DC5506" wp14:editId="5D225559">
            <wp:extent cx="2514600" cy="132397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514600" cy="1323975"/>
                    </a:xfrm>
                    <a:prstGeom prst="rect">
                      <a:avLst/>
                    </a:prstGeom>
                  </pic:spPr>
                </pic:pic>
              </a:graphicData>
            </a:graphic>
          </wp:inline>
        </w:drawing>
      </w:r>
    </w:p>
    <w:p w14:paraId="763D4ABC" w14:textId="74C1D8FD" w:rsidR="00335B1F" w:rsidRPr="00335B1F" w:rsidRDefault="00150907" w:rsidP="00335B1F">
      <w:pPr>
        <w:pStyle w:val="Caption"/>
        <w:jc w:val="center"/>
        <w:rPr>
          <w:i/>
        </w:rPr>
      </w:pPr>
      <w:bookmarkStart w:id="36" w:name="_Ref4953095"/>
      <w:bookmarkStart w:id="37" w:name="_Toc4954517"/>
      <w:r w:rsidRPr="00150907">
        <w:rPr>
          <w:i/>
        </w:rPr>
        <w:t xml:space="preserve">Figure </w:t>
      </w:r>
      <w:r w:rsidRPr="00150907">
        <w:rPr>
          <w:i/>
        </w:rPr>
        <w:fldChar w:fldCharType="begin"/>
      </w:r>
      <w:r w:rsidRPr="00150907">
        <w:rPr>
          <w:i/>
        </w:rPr>
        <w:instrText xml:space="preserve"> SEQ Figure \* ARABIC </w:instrText>
      </w:r>
      <w:r w:rsidRPr="00150907">
        <w:rPr>
          <w:i/>
        </w:rPr>
        <w:fldChar w:fldCharType="separate"/>
      </w:r>
      <w:r w:rsidR="00E228E6">
        <w:rPr>
          <w:i/>
          <w:noProof/>
        </w:rPr>
        <w:t>18</w:t>
      </w:r>
      <w:r w:rsidRPr="00150907">
        <w:rPr>
          <w:i/>
        </w:rPr>
        <w:fldChar w:fldCharType="end"/>
      </w:r>
      <w:bookmarkEnd w:id="36"/>
      <w:r w:rsidRPr="00150907">
        <w:rPr>
          <w:i/>
        </w:rPr>
        <w:t xml:space="preserve"> Removal of V-Band Clamp</w:t>
      </w:r>
      <w:bookmarkEnd w:id="37"/>
    </w:p>
    <w:p w14:paraId="294A0E38" w14:textId="7A36A039" w:rsidR="00C91955" w:rsidRPr="00FF048A" w:rsidRDefault="00C91955" w:rsidP="00C91955">
      <w:pPr>
        <w:rPr>
          <w:i/>
        </w:rPr>
      </w:pPr>
      <w:r>
        <w:t>Next, the V-Band is removed</w:t>
      </w:r>
      <w:r w:rsidR="00EA20B5">
        <w:t xml:space="preserve"> an</w:t>
      </w:r>
      <w:r w:rsidR="00005E0F">
        <w:t>d</w:t>
      </w:r>
      <w:r w:rsidR="00EA20B5">
        <w:t xml:space="preserve"> the Core is removed from the exhaust housing.</w:t>
      </w:r>
      <w:r w:rsidR="00FF048A">
        <w:t xml:space="preserve"> </w:t>
      </w:r>
      <w:r w:rsidR="00FF048A">
        <w:rPr>
          <w:i/>
        </w:rPr>
        <w:t>(</w:t>
      </w:r>
      <w:r w:rsidR="00FF048A">
        <w:rPr>
          <w:i/>
        </w:rPr>
        <w:fldChar w:fldCharType="begin"/>
      </w:r>
      <w:r w:rsidR="00FF048A">
        <w:rPr>
          <w:i/>
        </w:rPr>
        <w:instrText xml:space="preserve"> REF _Ref4953095 \h </w:instrText>
      </w:r>
      <w:r w:rsidR="00FF048A">
        <w:rPr>
          <w:i/>
        </w:rPr>
      </w:r>
      <w:r w:rsidR="00FF048A">
        <w:rPr>
          <w:i/>
        </w:rPr>
        <w:fldChar w:fldCharType="separate"/>
      </w:r>
      <w:r w:rsidR="00FF048A" w:rsidRPr="00150907">
        <w:rPr>
          <w:i/>
        </w:rPr>
        <w:t xml:space="preserve">Figure </w:t>
      </w:r>
      <w:r w:rsidR="00FF048A">
        <w:rPr>
          <w:i/>
          <w:noProof/>
        </w:rPr>
        <w:t>18</w:t>
      </w:r>
      <w:r w:rsidR="00FF048A">
        <w:rPr>
          <w:i/>
        </w:rPr>
        <w:fldChar w:fldCharType="end"/>
      </w:r>
      <w:r w:rsidR="00FF048A">
        <w:rPr>
          <w:i/>
        </w:rPr>
        <w:t xml:space="preserve">, </w:t>
      </w:r>
      <w:r w:rsidR="00FF048A">
        <w:rPr>
          <w:i/>
        </w:rPr>
        <w:fldChar w:fldCharType="begin"/>
      </w:r>
      <w:r w:rsidR="00FF048A">
        <w:rPr>
          <w:i/>
        </w:rPr>
        <w:instrText xml:space="preserve"> REF _Ref4953098 \h </w:instrText>
      </w:r>
      <w:r w:rsidR="00FF048A">
        <w:rPr>
          <w:i/>
        </w:rPr>
      </w:r>
      <w:r w:rsidR="00FF048A">
        <w:rPr>
          <w:i/>
        </w:rPr>
        <w:fldChar w:fldCharType="separate"/>
      </w:r>
      <w:r w:rsidR="00FF048A" w:rsidRPr="00150907">
        <w:rPr>
          <w:i/>
        </w:rPr>
        <w:t xml:space="preserve">Figure </w:t>
      </w:r>
      <w:r w:rsidR="00FF048A">
        <w:rPr>
          <w:i/>
          <w:noProof/>
        </w:rPr>
        <w:t>19</w:t>
      </w:r>
      <w:r w:rsidR="00FF048A">
        <w:rPr>
          <w:i/>
        </w:rPr>
        <w:fldChar w:fldCharType="end"/>
      </w:r>
      <w:r w:rsidR="00FF048A">
        <w:rPr>
          <w:i/>
        </w:rPr>
        <w:t xml:space="preserve"> &amp; </w:t>
      </w:r>
      <w:r w:rsidR="00FF048A">
        <w:rPr>
          <w:i/>
        </w:rPr>
        <w:fldChar w:fldCharType="begin"/>
      </w:r>
      <w:r w:rsidR="00FF048A">
        <w:rPr>
          <w:i/>
        </w:rPr>
        <w:instrText xml:space="preserve"> REF _Ref4953101 \h </w:instrText>
      </w:r>
      <w:r w:rsidR="00FF048A">
        <w:rPr>
          <w:i/>
        </w:rPr>
      </w:r>
      <w:r w:rsidR="00FF048A">
        <w:rPr>
          <w:i/>
        </w:rPr>
        <w:fldChar w:fldCharType="separate"/>
      </w:r>
      <w:r w:rsidR="00FF048A" w:rsidRPr="00150907">
        <w:rPr>
          <w:i/>
        </w:rPr>
        <w:t xml:space="preserve">Figure </w:t>
      </w:r>
      <w:r w:rsidR="00FF048A">
        <w:rPr>
          <w:i/>
          <w:noProof/>
        </w:rPr>
        <w:t>20</w:t>
      </w:r>
      <w:r w:rsidR="00FF048A">
        <w:rPr>
          <w:i/>
        </w:rPr>
        <w:fldChar w:fldCharType="end"/>
      </w:r>
      <w:r w:rsidR="00FF048A">
        <w:rPr>
          <w:i/>
        </w:rPr>
        <w:t>)</w:t>
      </w:r>
    </w:p>
    <w:p w14:paraId="69CB1B0A" w14:textId="67399C59" w:rsidR="00C36A99" w:rsidRDefault="00C36A99" w:rsidP="000E7984">
      <w:r>
        <w:rPr>
          <w:noProof/>
        </w:rPr>
        <w:drawing>
          <wp:inline distT="0" distB="0" distL="0" distR="0" wp14:anchorId="4B428913" wp14:editId="64EB2AC7">
            <wp:extent cx="2514600" cy="16573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514600" cy="1657350"/>
                    </a:xfrm>
                    <a:prstGeom prst="rect">
                      <a:avLst/>
                    </a:prstGeom>
                  </pic:spPr>
                </pic:pic>
              </a:graphicData>
            </a:graphic>
          </wp:inline>
        </w:drawing>
      </w:r>
    </w:p>
    <w:p w14:paraId="5B86C8B9" w14:textId="206351E6" w:rsidR="00150907" w:rsidRPr="00150907" w:rsidRDefault="00150907" w:rsidP="00150907">
      <w:pPr>
        <w:pStyle w:val="Caption"/>
        <w:jc w:val="center"/>
        <w:rPr>
          <w:i/>
        </w:rPr>
      </w:pPr>
      <w:bookmarkStart w:id="38" w:name="_Ref4953098"/>
      <w:bookmarkStart w:id="39" w:name="_Toc4954518"/>
      <w:r w:rsidRPr="00150907">
        <w:rPr>
          <w:i/>
        </w:rPr>
        <w:t xml:space="preserve">Figure </w:t>
      </w:r>
      <w:r w:rsidRPr="00150907">
        <w:rPr>
          <w:i/>
        </w:rPr>
        <w:fldChar w:fldCharType="begin"/>
      </w:r>
      <w:r w:rsidRPr="00150907">
        <w:rPr>
          <w:i/>
        </w:rPr>
        <w:instrText xml:space="preserve"> SEQ Figure \* ARABIC </w:instrText>
      </w:r>
      <w:r w:rsidRPr="00150907">
        <w:rPr>
          <w:i/>
        </w:rPr>
        <w:fldChar w:fldCharType="separate"/>
      </w:r>
      <w:r w:rsidR="00E228E6">
        <w:rPr>
          <w:i/>
          <w:noProof/>
        </w:rPr>
        <w:t>19</w:t>
      </w:r>
      <w:r w:rsidRPr="00150907">
        <w:rPr>
          <w:i/>
        </w:rPr>
        <w:fldChar w:fldCharType="end"/>
      </w:r>
      <w:bookmarkEnd w:id="38"/>
      <w:r w:rsidRPr="00150907">
        <w:rPr>
          <w:i/>
        </w:rPr>
        <w:t xml:space="preserve"> Turbocharger with V-Band Removed</w:t>
      </w:r>
      <w:bookmarkEnd w:id="39"/>
    </w:p>
    <w:p w14:paraId="03E6E044" w14:textId="5396622F" w:rsidR="00C36A99" w:rsidRDefault="00C36A99" w:rsidP="000E7984">
      <w:r>
        <w:rPr>
          <w:noProof/>
        </w:rPr>
        <w:drawing>
          <wp:inline distT="0" distB="0" distL="0" distR="0" wp14:anchorId="1382D2C0" wp14:editId="3C46F9CC">
            <wp:extent cx="2514600" cy="143827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514600" cy="1438275"/>
                    </a:xfrm>
                    <a:prstGeom prst="rect">
                      <a:avLst/>
                    </a:prstGeom>
                  </pic:spPr>
                </pic:pic>
              </a:graphicData>
            </a:graphic>
          </wp:inline>
        </w:drawing>
      </w:r>
    </w:p>
    <w:p w14:paraId="43DF63CB" w14:textId="4B60AEE8" w:rsidR="00C36A99" w:rsidRPr="00150907" w:rsidRDefault="00150907" w:rsidP="00150907">
      <w:pPr>
        <w:pStyle w:val="Caption"/>
        <w:jc w:val="center"/>
        <w:rPr>
          <w:i/>
        </w:rPr>
      </w:pPr>
      <w:bookmarkStart w:id="40" w:name="_Ref4953101"/>
      <w:bookmarkStart w:id="41" w:name="_Toc4954519"/>
      <w:r w:rsidRPr="00150907">
        <w:rPr>
          <w:i/>
        </w:rPr>
        <w:t xml:space="preserve">Figure </w:t>
      </w:r>
      <w:r w:rsidRPr="00150907">
        <w:rPr>
          <w:i/>
        </w:rPr>
        <w:fldChar w:fldCharType="begin"/>
      </w:r>
      <w:r w:rsidRPr="00150907">
        <w:rPr>
          <w:i/>
        </w:rPr>
        <w:instrText xml:space="preserve"> SEQ Figure \* ARABIC </w:instrText>
      </w:r>
      <w:r w:rsidRPr="00150907">
        <w:rPr>
          <w:i/>
        </w:rPr>
        <w:fldChar w:fldCharType="separate"/>
      </w:r>
      <w:r w:rsidR="00E228E6">
        <w:rPr>
          <w:i/>
          <w:noProof/>
        </w:rPr>
        <w:t>20</w:t>
      </w:r>
      <w:r w:rsidRPr="00150907">
        <w:rPr>
          <w:i/>
        </w:rPr>
        <w:fldChar w:fldCharType="end"/>
      </w:r>
      <w:bookmarkEnd w:id="40"/>
      <w:r w:rsidRPr="00150907">
        <w:rPr>
          <w:i/>
        </w:rPr>
        <w:t xml:space="preserve"> Turbocharger Core Removed from Exhaust Housing</w:t>
      </w:r>
      <w:bookmarkEnd w:id="41"/>
    </w:p>
    <w:p w14:paraId="424DA540" w14:textId="79647802" w:rsidR="00C36A99" w:rsidRDefault="00C36A99" w:rsidP="000E7984">
      <w:r>
        <w:rPr>
          <w:noProof/>
        </w:rPr>
        <w:drawing>
          <wp:inline distT="0" distB="0" distL="0" distR="0" wp14:anchorId="7693CED2" wp14:editId="3D725A1E">
            <wp:extent cx="2433955" cy="2019300"/>
            <wp:effectExtent l="0" t="0" r="444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437598" cy="2022322"/>
                    </a:xfrm>
                    <a:prstGeom prst="rect">
                      <a:avLst/>
                    </a:prstGeom>
                  </pic:spPr>
                </pic:pic>
              </a:graphicData>
            </a:graphic>
          </wp:inline>
        </w:drawing>
      </w:r>
    </w:p>
    <w:p w14:paraId="0DD79902" w14:textId="668E951C" w:rsidR="00150907" w:rsidRDefault="00150907" w:rsidP="00150907">
      <w:pPr>
        <w:pStyle w:val="Caption"/>
        <w:jc w:val="center"/>
        <w:rPr>
          <w:i/>
        </w:rPr>
      </w:pPr>
      <w:bookmarkStart w:id="42" w:name="_Ref4953171"/>
      <w:bookmarkStart w:id="43" w:name="_Toc4954520"/>
      <w:r w:rsidRPr="007E791A">
        <w:rPr>
          <w:i/>
        </w:rPr>
        <w:t xml:space="preserve">Figure </w:t>
      </w:r>
      <w:r w:rsidRPr="007E791A">
        <w:rPr>
          <w:i/>
        </w:rPr>
        <w:fldChar w:fldCharType="begin"/>
      </w:r>
      <w:r w:rsidRPr="007E791A">
        <w:rPr>
          <w:i/>
        </w:rPr>
        <w:instrText xml:space="preserve"> SEQ Figure \* ARABIC </w:instrText>
      </w:r>
      <w:r w:rsidRPr="007E791A">
        <w:rPr>
          <w:i/>
        </w:rPr>
        <w:fldChar w:fldCharType="separate"/>
      </w:r>
      <w:r w:rsidR="00E228E6">
        <w:rPr>
          <w:i/>
          <w:noProof/>
        </w:rPr>
        <w:t>21</w:t>
      </w:r>
      <w:r w:rsidRPr="007E791A">
        <w:rPr>
          <w:i/>
        </w:rPr>
        <w:fldChar w:fldCharType="end"/>
      </w:r>
      <w:bookmarkEnd w:id="42"/>
      <w:r w:rsidRPr="007E791A">
        <w:rPr>
          <w:i/>
        </w:rPr>
        <w:t xml:space="preserve"> Impeller Retaining Nut (Left Hand Thread)</w:t>
      </w:r>
      <w:bookmarkEnd w:id="43"/>
    </w:p>
    <w:p w14:paraId="0DA49107" w14:textId="79260AF8" w:rsidR="007E791A" w:rsidRPr="00FF048A" w:rsidRDefault="007E791A" w:rsidP="007E791A">
      <w:pPr>
        <w:rPr>
          <w:i/>
        </w:rPr>
      </w:pPr>
      <w:r>
        <w:t xml:space="preserve">With the Core removed the Impeller Retaining Hut can be removed. </w:t>
      </w:r>
      <w:r>
        <w:rPr>
          <w:b/>
          <w:color w:val="FF0000"/>
          <w:u w:val="single"/>
        </w:rPr>
        <w:t xml:space="preserve">CAUTION: </w:t>
      </w:r>
      <w:r>
        <w:t xml:space="preserve">The Impeller Retaining Nut is </w:t>
      </w:r>
      <w:r w:rsidRPr="007E791A">
        <w:rPr>
          <w:b/>
          <w:u w:val="single"/>
        </w:rPr>
        <w:t>Left-Hand- Thread</w:t>
      </w:r>
      <w:r>
        <w:t>, meaning a clockwise rotation must be used to remove it. Using the normal (Anti-Clockwise) method will result in damage to the nut, or worse, snapping of the Impeller Shaft.</w:t>
      </w:r>
      <w:r w:rsidR="00FF048A">
        <w:t xml:space="preserve"> </w:t>
      </w:r>
      <w:r w:rsidR="00FF048A">
        <w:rPr>
          <w:i/>
        </w:rPr>
        <w:t>(</w:t>
      </w:r>
      <w:r w:rsidR="00FF048A">
        <w:rPr>
          <w:i/>
        </w:rPr>
        <w:fldChar w:fldCharType="begin"/>
      </w:r>
      <w:r w:rsidR="00FF048A">
        <w:rPr>
          <w:i/>
        </w:rPr>
        <w:instrText xml:space="preserve"> REF _Ref4953171 \h </w:instrText>
      </w:r>
      <w:r w:rsidR="00FF048A">
        <w:rPr>
          <w:i/>
        </w:rPr>
      </w:r>
      <w:r w:rsidR="00FF048A">
        <w:rPr>
          <w:i/>
        </w:rPr>
        <w:fldChar w:fldCharType="separate"/>
      </w:r>
      <w:r w:rsidR="00FF048A" w:rsidRPr="007E791A">
        <w:rPr>
          <w:i/>
        </w:rPr>
        <w:t xml:space="preserve">Figure </w:t>
      </w:r>
      <w:r w:rsidR="00FF048A">
        <w:rPr>
          <w:i/>
          <w:noProof/>
        </w:rPr>
        <w:t>21</w:t>
      </w:r>
      <w:r w:rsidR="00FF048A">
        <w:rPr>
          <w:i/>
        </w:rPr>
        <w:fldChar w:fldCharType="end"/>
      </w:r>
      <w:r w:rsidR="00FF048A">
        <w:rPr>
          <w:i/>
        </w:rPr>
        <w:t>)</w:t>
      </w:r>
    </w:p>
    <w:p w14:paraId="62E6B61D" w14:textId="753FD671" w:rsidR="00C36A99" w:rsidRDefault="00C36A99" w:rsidP="000E7984">
      <w:r>
        <w:rPr>
          <w:noProof/>
        </w:rPr>
        <w:lastRenderedPageBreak/>
        <w:drawing>
          <wp:inline distT="0" distB="0" distL="0" distR="0" wp14:anchorId="0CEF938E" wp14:editId="13555C8C">
            <wp:extent cx="2514600" cy="11811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514600" cy="1181100"/>
                    </a:xfrm>
                    <a:prstGeom prst="rect">
                      <a:avLst/>
                    </a:prstGeom>
                  </pic:spPr>
                </pic:pic>
              </a:graphicData>
            </a:graphic>
          </wp:inline>
        </w:drawing>
      </w:r>
    </w:p>
    <w:p w14:paraId="73971346" w14:textId="42C0A166" w:rsidR="007E791A" w:rsidRDefault="007E791A" w:rsidP="007E791A">
      <w:pPr>
        <w:pStyle w:val="Caption"/>
        <w:jc w:val="center"/>
        <w:rPr>
          <w:i/>
        </w:rPr>
      </w:pPr>
      <w:bookmarkStart w:id="44" w:name="_Ref4953204"/>
      <w:bookmarkStart w:id="45" w:name="_Toc4954521"/>
      <w:r w:rsidRPr="007E791A">
        <w:rPr>
          <w:i/>
        </w:rPr>
        <w:t xml:space="preserve">Figure </w:t>
      </w:r>
      <w:r w:rsidRPr="007E791A">
        <w:rPr>
          <w:i/>
        </w:rPr>
        <w:fldChar w:fldCharType="begin"/>
      </w:r>
      <w:r w:rsidRPr="007E791A">
        <w:rPr>
          <w:i/>
        </w:rPr>
        <w:instrText xml:space="preserve"> SEQ Figure \* ARABIC </w:instrText>
      </w:r>
      <w:r w:rsidRPr="007E791A">
        <w:rPr>
          <w:i/>
        </w:rPr>
        <w:fldChar w:fldCharType="separate"/>
      </w:r>
      <w:r w:rsidR="00E228E6">
        <w:rPr>
          <w:i/>
          <w:noProof/>
        </w:rPr>
        <w:t>22</w:t>
      </w:r>
      <w:r w:rsidRPr="007E791A">
        <w:rPr>
          <w:i/>
        </w:rPr>
        <w:fldChar w:fldCharType="end"/>
      </w:r>
      <w:bookmarkEnd w:id="44"/>
      <w:r w:rsidRPr="007E791A">
        <w:rPr>
          <w:i/>
        </w:rPr>
        <w:t xml:space="preserve"> Impeller Shaft Removed</w:t>
      </w:r>
      <w:bookmarkEnd w:id="45"/>
    </w:p>
    <w:p w14:paraId="1128EACC" w14:textId="703A4C4E" w:rsidR="007E791A" w:rsidRPr="00FF048A" w:rsidRDefault="007E791A" w:rsidP="007E791A">
      <w:pPr>
        <w:rPr>
          <w:i/>
        </w:rPr>
      </w:pPr>
      <w:r>
        <w:t>With the impeller shaft removed, the journal bearings can be inspected and replaced if necessary</w:t>
      </w:r>
      <w:r w:rsidR="00C02E6C">
        <w:t xml:space="preserve"> (2 brass coloured collars).</w:t>
      </w:r>
      <w:r w:rsidR="00FF048A">
        <w:t xml:space="preserve"> </w:t>
      </w:r>
      <w:r w:rsidR="00FF048A">
        <w:rPr>
          <w:i/>
        </w:rPr>
        <w:t>(</w:t>
      </w:r>
      <w:r w:rsidR="00FF048A">
        <w:rPr>
          <w:i/>
        </w:rPr>
        <w:fldChar w:fldCharType="begin"/>
      </w:r>
      <w:r w:rsidR="00FF048A">
        <w:rPr>
          <w:i/>
        </w:rPr>
        <w:instrText xml:space="preserve"> REF _Ref4953204 \h </w:instrText>
      </w:r>
      <w:r w:rsidR="00FF048A">
        <w:rPr>
          <w:i/>
        </w:rPr>
      </w:r>
      <w:r w:rsidR="00FF048A">
        <w:rPr>
          <w:i/>
        </w:rPr>
        <w:fldChar w:fldCharType="separate"/>
      </w:r>
      <w:r w:rsidR="00FF048A" w:rsidRPr="007E791A">
        <w:rPr>
          <w:i/>
        </w:rPr>
        <w:t xml:space="preserve">Figure </w:t>
      </w:r>
      <w:r w:rsidR="00FF048A">
        <w:rPr>
          <w:i/>
          <w:noProof/>
        </w:rPr>
        <w:t>22</w:t>
      </w:r>
      <w:r w:rsidR="00FF048A">
        <w:rPr>
          <w:i/>
        </w:rPr>
        <w:fldChar w:fldCharType="end"/>
      </w:r>
      <w:r w:rsidR="00FF048A">
        <w:rPr>
          <w:i/>
        </w:rPr>
        <w:t>)</w:t>
      </w:r>
    </w:p>
    <w:p w14:paraId="1C047F97" w14:textId="2AC02032" w:rsidR="00782A61" w:rsidRDefault="00782A61" w:rsidP="000E7984">
      <w:r>
        <w:rPr>
          <w:noProof/>
        </w:rPr>
        <w:drawing>
          <wp:inline distT="0" distB="0" distL="0" distR="0" wp14:anchorId="5F739C05" wp14:editId="46F8479B">
            <wp:extent cx="2523490" cy="18669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546693" cy="1884066"/>
                    </a:xfrm>
                    <a:prstGeom prst="rect">
                      <a:avLst/>
                    </a:prstGeom>
                  </pic:spPr>
                </pic:pic>
              </a:graphicData>
            </a:graphic>
          </wp:inline>
        </w:drawing>
      </w:r>
    </w:p>
    <w:p w14:paraId="7B88DDA0" w14:textId="50D5986B" w:rsidR="00FF45E7" w:rsidRPr="00335B1F" w:rsidRDefault="007E791A" w:rsidP="00335B1F">
      <w:pPr>
        <w:pStyle w:val="Caption"/>
        <w:jc w:val="center"/>
        <w:rPr>
          <w:i/>
        </w:rPr>
      </w:pPr>
      <w:bookmarkStart w:id="46" w:name="_Ref4953269"/>
      <w:bookmarkStart w:id="47" w:name="_Toc4954522"/>
      <w:r w:rsidRPr="007E791A">
        <w:rPr>
          <w:i/>
        </w:rPr>
        <w:t xml:space="preserve">Figure </w:t>
      </w:r>
      <w:r w:rsidRPr="007E791A">
        <w:rPr>
          <w:i/>
        </w:rPr>
        <w:fldChar w:fldCharType="begin"/>
      </w:r>
      <w:r w:rsidRPr="007E791A">
        <w:rPr>
          <w:i/>
        </w:rPr>
        <w:instrText xml:space="preserve"> SEQ Figure \* ARABIC </w:instrText>
      </w:r>
      <w:r w:rsidRPr="007E791A">
        <w:rPr>
          <w:i/>
        </w:rPr>
        <w:fldChar w:fldCharType="separate"/>
      </w:r>
      <w:r w:rsidR="00E228E6">
        <w:rPr>
          <w:i/>
          <w:noProof/>
        </w:rPr>
        <w:t>23</w:t>
      </w:r>
      <w:r w:rsidRPr="007E791A">
        <w:rPr>
          <w:i/>
        </w:rPr>
        <w:fldChar w:fldCharType="end"/>
      </w:r>
      <w:bookmarkEnd w:id="46"/>
      <w:r w:rsidRPr="007E791A">
        <w:rPr>
          <w:i/>
        </w:rPr>
        <w:t xml:space="preserve"> View Beneath Compressor Impeller</w:t>
      </w:r>
      <w:bookmarkEnd w:id="47"/>
    </w:p>
    <w:p w14:paraId="4C117B99" w14:textId="7BE00FCA" w:rsidR="00C02E6C" w:rsidRPr="00FF048A" w:rsidRDefault="00C02E6C" w:rsidP="00C02E6C">
      <w:pPr>
        <w:rPr>
          <w:i/>
        </w:rPr>
      </w:pPr>
      <w:r>
        <w:t xml:space="preserve">Beneath the compressor side impeller, there is a small plate, inside of which, houses the </w:t>
      </w:r>
      <w:r>
        <w:t>thrust washer, this must also be removed, inspected and replaced if necessary.</w:t>
      </w:r>
      <w:r w:rsidR="00FF048A">
        <w:t xml:space="preserve"> (</w:t>
      </w:r>
      <w:r w:rsidR="00FF048A">
        <w:fldChar w:fldCharType="begin"/>
      </w:r>
      <w:r w:rsidR="00FF048A">
        <w:instrText xml:space="preserve"> REF _Ref4953269 \h </w:instrText>
      </w:r>
      <w:r w:rsidR="00FF048A">
        <w:fldChar w:fldCharType="separate"/>
      </w:r>
      <w:r w:rsidR="00FF048A" w:rsidRPr="007E791A">
        <w:rPr>
          <w:i/>
        </w:rPr>
        <w:t xml:space="preserve">Figure </w:t>
      </w:r>
      <w:r w:rsidR="00FF048A">
        <w:rPr>
          <w:i/>
          <w:noProof/>
        </w:rPr>
        <w:t>23</w:t>
      </w:r>
      <w:r w:rsidR="00FF048A">
        <w:fldChar w:fldCharType="end"/>
      </w:r>
      <w:r w:rsidR="00FF048A">
        <w:t xml:space="preserve">, </w:t>
      </w:r>
      <w:r w:rsidR="00FF048A">
        <w:fldChar w:fldCharType="begin"/>
      </w:r>
      <w:r w:rsidR="00FF048A">
        <w:instrText xml:space="preserve"> REF _Ref4953342 \h </w:instrText>
      </w:r>
      <w:r w:rsidR="00FF048A">
        <w:fldChar w:fldCharType="separate"/>
      </w:r>
      <w:r w:rsidR="00FF048A" w:rsidRPr="007E791A">
        <w:rPr>
          <w:i/>
        </w:rPr>
        <w:t xml:space="preserve">Figure </w:t>
      </w:r>
      <w:r w:rsidR="00FF048A">
        <w:rPr>
          <w:i/>
          <w:noProof/>
        </w:rPr>
        <w:t>24</w:t>
      </w:r>
      <w:r w:rsidR="00FF048A">
        <w:fldChar w:fldCharType="end"/>
      </w:r>
      <w:r w:rsidR="00FF048A">
        <w:t xml:space="preserve"> &amp; </w:t>
      </w:r>
      <w:r w:rsidR="00FF048A">
        <w:fldChar w:fldCharType="begin"/>
      </w:r>
      <w:r w:rsidR="00FF048A">
        <w:instrText xml:space="preserve"> REF _Ref4953330 \h </w:instrText>
      </w:r>
      <w:r w:rsidR="00FF048A">
        <w:fldChar w:fldCharType="separate"/>
      </w:r>
      <w:r w:rsidR="00FF048A" w:rsidRPr="007E791A">
        <w:rPr>
          <w:i/>
        </w:rPr>
        <w:t xml:space="preserve">Figure </w:t>
      </w:r>
      <w:r w:rsidR="00FF048A">
        <w:rPr>
          <w:i/>
          <w:noProof/>
        </w:rPr>
        <w:t>25</w:t>
      </w:r>
      <w:r w:rsidR="00FF048A">
        <w:fldChar w:fldCharType="end"/>
      </w:r>
      <w:r w:rsidR="00FF048A">
        <w:rPr>
          <w:i/>
        </w:rPr>
        <w:t>)</w:t>
      </w:r>
    </w:p>
    <w:p w14:paraId="267E36B2" w14:textId="003D3F0F" w:rsidR="00782A61" w:rsidRDefault="00782A61" w:rsidP="000E7984">
      <w:r>
        <w:rPr>
          <w:noProof/>
        </w:rPr>
        <w:drawing>
          <wp:inline distT="0" distB="0" distL="0" distR="0" wp14:anchorId="519B1DCB" wp14:editId="55AC3546">
            <wp:extent cx="2774950" cy="2095500"/>
            <wp:effectExtent l="0" t="0" r="635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788498" cy="2105731"/>
                    </a:xfrm>
                    <a:prstGeom prst="rect">
                      <a:avLst/>
                    </a:prstGeom>
                  </pic:spPr>
                </pic:pic>
              </a:graphicData>
            </a:graphic>
          </wp:inline>
        </w:drawing>
      </w:r>
    </w:p>
    <w:p w14:paraId="6DE525F4" w14:textId="108E7606" w:rsidR="007E791A" w:rsidRPr="007E791A" w:rsidRDefault="007E791A" w:rsidP="007E791A">
      <w:pPr>
        <w:pStyle w:val="Caption"/>
        <w:jc w:val="center"/>
        <w:rPr>
          <w:i/>
        </w:rPr>
      </w:pPr>
      <w:bookmarkStart w:id="48" w:name="_Ref4953342"/>
      <w:bookmarkStart w:id="49" w:name="_Toc4954523"/>
      <w:r w:rsidRPr="007E791A">
        <w:rPr>
          <w:i/>
        </w:rPr>
        <w:t xml:space="preserve">Figure </w:t>
      </w:r>
      <w:r w:rsidRPr="007E791A">
        <w:rPr>
          <w:i/>
        </w:rPr>
        <w:fldChar w:fldCharType="begin"/>
      </w:r>
      <w:r w:rsidRPr="007E791A">
        <w:rPr>
          <w:i/>
        </w:rPr>
        <w:instrText xml:space="preserve"> SEQ Figure \* ARABIC </w:instrText>
      </w:r>
      <w:r w:rsidRPr="007E791A">
        <w:rPr>
          <w:i/>
        </w:rPr>
        <w:fldChar w:fldCharType="separate"/>
      </w:r>
      <w:r w:rsidR="00E228E6">
        <w:rPr>
          <w:i/>
          <w:noProof/>
        </w:rPr>
        <w:t>24</w:t>
      </w:r>
      <w:r w:rsidRPr="007E791A">
        <w:rPr>
          <w:i/>
        </w:rPr>
        <w:fldChar w:fldCharType="end"/>
      </w:r>
      <w:bookmarkEnd w:id="48"/>
      <w:r w:rsidRPr="007E791A">
        <w:rPr>
          <w:i/>
        </w:rPr>
        <w:t xml:space="preserve"> Thrust Bearing and Cap Removed</w:t>
      </w:r>
      <w:bookmarkEnd w:id="49"/>
    </w:p>
    <w:p w14:paraId="16340886" w14:textId="277EB43B" w:rsidR="006F4DE3" w:rsidRDefault="00782A61" w:rsidP="000E7984">
      <w:r>
        <w:rPr>
          <w:noProof/>
        </w:rPr>
        <w:drawing>
          <wp:inline distT="0" distB="0" distL="0" distR="0" wp14:anchorId="1A1D85C2" wp14:editId="7CF4402A">
            <wp:extent cx="2802163" cy="16954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805317" cy="1697358"/>
                    </a:xfrm>
                    <a:prstGeom prst="rect">
                      <a:avLst/>
                    </a:prstGeom>
                  </pic:spPr>
                </pic:pic>
              </a:graphicData>
            </a:graphic>
          </wp:inline>
        </w:drawing>
      </w:r>
    </w:p>
    <w:p w14:paraId="02558248" w14:textId="77777777" w:rsidR="00005E0F" w:rsidRDefault="007E791A" w:rsidP="00FF45E7">
      <w:pPr>
        <w:pStyle w:val="Caption"/>
        <w:jc w:val="center"/>
        <w:rPr>
          <w:i/>
        </w:rPr>
      </w:pPr>
      <w:bookmarkStart w:id="50" w:name="_Ref4953330"/>
      <w:bookmarkStart w:id="51" w:name="_Toc4954524"/>
      <w:r w:rsidRPr="007E791A">
        <w:rPr>
          <w:i/>
        </w:rPr>
        <w:t xml:space="preserve">Figure </w:t>
      </w:r>
      <w:r w:rsidRPr="007E791A">
        <w:rPr>
          <w:i/>
        </w:rPr>
        <w:fldChar w:fldCharType="begin"/>
      </w:r>
      <w:r w:rsidRPr="007E791A">
        <w:rPr>
          <w:i/>
        </w:rPr>
        <w:instrText xml:space="preserve"> SEQ Figure \* ARABIC </w:instrText>
      </w:r>
      <w:r w:rsidRPr="007E791A">
        <w:rPr>
          <w:i/>
        </w:rPr>
        <w:fldChar w:fldCharType="separate"/>
      </w:r>
      <w:r w:rsidR="00E228E6">
        <w:rPr>
          <w:i/>
          <w:noProof/>
        </w:rPr>
        <w:t>25</w:t>
      </w:r>
      <w:r w:rsidRPr="007E791A">
        <w:rPr>
          <w:i/>
        </w:rPr>
        <w:fldChar w:fldCharType="end"/>
      </w:r>
      <w:bookmarkEnd w:id="50"/>
      <w:r w:rsidRPr="007E791A">
        <w:rPr>
          <w:i/>
        </w:rPr>
        <w:t xml:space="preserve"> Thrust Bearing and Cap</w:t>
      </w:r>
      <w:bookmarkEnd w:id="51"/>
    </w:p>
    <w:p w14:paraId="64F680E7" w14:textId="77777777" w:rsidR="00005E0F" w:rsidRDefault="00005E0F" w:rsidP="00FF45E7">
      <w:pPr>
        <w:pStyle w:val="Caption"/>
        <w:jc w:val="center"/>
        <w:sectPr w:rsidR="00005E0F" w:rsidSect="00005E0F">
          <w:type w:val="continuous"/>
          <w:pgSz w:w="12240" w:h="15840"/>
          <w:pgMar w:top="1728" w:right="1800" w:bottom="1440" w:left="1800" w:header="720" w:footer="720" w:gutter="0"/>
          <w:cols w:num="2" w:space="720"/>
          <w:titlePg/>
          <w:docGrid w:linePitch="360"/>
        </w:sectPr>
      </w:pPr>
    </w:p>
    <w:p w14:paraId="141C45DC" w14:textId="2573C26C" w:rsidR="00EA20B5" w:rsidRDefault="00C02E6C" w:rsidP="00FF45E7">
      <w:pPr>
        <w:pStyle w:val="Caption"/>
        <w:jc w:val="center"/>
      </w:pPr>
      <w:r>
        <w:rPr>
          <w:noProof/>
        </w:rPr>
        <w:drawing>
          <wp:inline distT="0" distB="0" distL="0" distR="0" wp14:anchorId="4879A3D2" wp14:editId="6E35CA31">
            <wp:extent cx="2486025" cy="183832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486025" cy="1838325"/>
                    </a:xfrm>
                    <a:prstGeom prst="rect">
                      <a:avLst/>
                    </a:prstGeom>
                  </pic:spPr>
                </pic:pic>
              </a:graphicData>
            </a:graphic>
          </wp:inline>
        </w:drawing>
      </w:r>
    </w:p>
    <w:p w14:paraId="6CA9CF05" w14:textId="135FDB2A" w:rsidR="00EA20B5" w:rsidRDefault="007E791A" w:rsidP="007E791A">
      <w:pPr>
        <w:pStyle w:val="Caption"/>
        <w:jc w:val="center"/>
        <w:rPr>
          <w:i/>
        </w:rPr>
      </w:pPr>
      <w:bookmarkStart w:id="52" w:name="_Ref4953435"/>
      <w:bookmarkStart w:id="53" w:name="_Toc4954525"/>
      <w:r w:rsidRPr="007E791A">
        <w:rPr>
          <w:i/>
        </w:rPr>
        <w:t xml:space="preserve">Figure </w:t>
      </w:r>
      <w:r w:rsidRPr="007E791A">
        <w:rPr>
          <w:i/>
        </w:rPr>
        <w:fldChar w:fldCharType="begin"/>
      </w:r>
      <w:r w:rsidRPr="007E791A">
        <w:rPr>
          <w:i/>
        </w:rPr>
        <w:instrText xml:space="preserve"> SEQ Figure \* ARABIC </w:instrText>
      </w:r>
      <w:r w:rsidRPr="007E791A">
        <w:rPr>
          <w:i/>
        </w:rPr>
        <w:fldChar w:fldCharType="separate"/>
      </w:r>
      <w:r w:rsidR="00E228E6">
        <w:rPr>
          <w:i/>
          <w:noProof/>
        </w:rPr>
        <w:t>26</w:t>
      </w:r>
      <w:r w:rsidRPr="007E791A">
        <w:rPr>
          <w:i/>
        </w:rPr>
        <w:fldChar w:fldCharType="end"/>
      </w:r>
      <w:bookmarkEnd w:id="52"/>
      <w:r w:rsidRPr="007E791A">
        <w:rPr>
          <w:i/>
        </w:rPr>
        <w:t xml:space="preserve"> Inside view of Exhaust Housing</w:t>
      </w:r>
      <w:bookmarkEnd w:id="53"/>
    </w:p>
    <w:p w14:paraId="523A8CB9" w14:textId="77777777" w:rsidR="00005E0F" w:rsidRDefault="00005E0F" w:rsidP="00C02E6C">
      <w:pPr>
        <w:sectPr w:rsidR="00005E0F" w:rsidSect="00005E0F">
          <w:type w:val="continuous"/>
          <w:pgSz w:w="12240" w:h="15840"/>
          <w:pgMar w:top="1728" w:right="1800" w:bottom="1440" w:left="1800" w:header="720" w:footer="720" w:gutter="0"/>
          <w:cols w:space="720"/>
          <w:titlePg/>
          <w:docGrid w:linePitch="360"/>
        </w:sectPr>
      </w:pPr>
    </w:p>
    <w:p w14:paraId="5ED3841D" w14:textId="77AA1026" w:rsidR="00C02E6C" w:rsidRDefault="00C02E6C" w:rsidP="00C02E6C">
      <w:r>
        <w:t>Lastly, before reassembly the inside of the Exhaust housing should be inspected for damage to the wastegate</w:t>
      </w:r>
      <w:r w:rsidR="00FF048A">
        <w:t xml:space="preserve">, as shown in </w:t>
      </w:r>
      <w:r w:rsidR="00FF048A">
        <w:fldChar w:fldCharType="begin"/>
      </w:r>
      <w:r w:rsidR="00FF048A">
        <w:instrText xml:space="preserve"> REF _Ref4953435 \h </w:instrText>
      </w:r>
      <w:r w:rsidR="00FF048A">
        <w:fldChar w:fldCharType="separate"/>
      </w:r>
      <w:r w:rsidR="00FF048A" w:rsidRPr="007E791A">
        <w:rPr>
          <w:i/>
        </w:rPr>
        <w:t xml:space="preserve">Figure </w:t>
      </w:r>
      <w:r w:rsidR="00FF048A">
        <w:rPr>
          <w:i/>
          <w:noProof/>
        </w:rPr>
        <w:t>26</w:t>
      </w:r>
      <w:r w:rsidR="00FF048A">
        <w:fldChar w:fldCharType="end"/>
      </w:r>
      <w:r w:rsidR="00FF048A">
        <w:t>.</w:t>
      </w:r>
    </w:p>
    <w:p w14:paraId="53FFD59F" w14:textId="77777777" w:rsidR="00B867BD" w:rsidRDefault="00C02E6C" w:rsidP="000E7984">
      <w:r>
        <w:lastRenderedPageBreak/>
        <w:t>Once all parts have been inspected, cleaned and, if necessary, replaced, the turbocharger can be rebuilt in reverse order, making sure to re-grease the necessary moving parts and tightening components to the manufacturer specified torque settings</w:t>
      </w:r>
      <w:r w:rsidR="00445892">
        <w:t>.</w:t>
      </w:r>
    </w:p>
    <w:p w14:paraId="49CBF742" w14:textId="77777777" w:rsidR="00005E0F" w:rsidRDefault="00005E0F" w:rsidP="000E7984">
      <w:pPr>
        <w:sectPr w:rsidR="00005E0F" w:rsidSect="00005E0F">
          <w:type w:val="continuous"/>
          <w:pgSz w:w="12240" w:h="15840"/>
          <w:pgMar w:top="1728" w:right="1800" w:bottom="1440" w:left="1800" w:header="720" w:footer="720" w:gutter="0"/>
          <w:cols w:space="720"/>
          <w:titlePg/>
          <w:docGrid w:linePitch="360"/>
        </w:sectPr>
      </w:pPr>
    </w:p>
    <w:p w14:paraId="1DE7B7FC" w14:textId="5FBBFC53" w:rsidR="00782A61" w:rsidRDefault="00782A61" w:rsidP="000E7984">
      <w:r>
        <w:rPr>
          <w:noProof/>
        </w:rPr>
        <w:drawing>
          <wp:inline distT="0" distB="0" distL="0" distR="0" wp14:anchorId="03F70103" wp14:editId="6DD8ED25">
            <wp:extent cx="5828790" cy="2724150"/>
            <wp:effectExtent l="0" t="0" r="63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832260" cy="2725772"/>
                    </a:xfrm>
                    <a:prstGeom prst="rect">
                      <a:avLst/>
                    </a:prstGeom>
                  </pic:spPr>
                </pic:pic>
              </a:graphicData>
            </a:graphic>
          </wp:inline>
        </w:drawing>
      </w:r>
    </w:p>
    <w:p w14:paraId="03F2A561" w14:textId="431AB896" w:rsidR="00445892" w:rsidRPr="00445892" w:rsidRDefault="00445892" w:rsidP="00445892">
      <w:pPr>
        <w:pStyle w:val="Caption"/>
        <w:jc w:val="center"/>
        <w:rPr>
          <w:i/>
        </w:rPr>
      </w:pPr>
      <w:bookmarkStart w:id="54" w:name="_Ref4953480"/>
      <w:bookmarkStart w:id="55" w:name="_Toc4954526"/>
      <w:r w:rsidRPr="00445892">
        <w:rPr>
          <w:i/>
        </w:rPr>
        <w:t xml:space="preserve">Figure </w:t>
      </w:r>
      <w:r w:rsidRPr="00445892">
        <w:rPr>
          <w:i/>
        </w:rPr>
        <w:fldChar w:fldCharType="begin"/>
      </w:r>
      <w:r w:rsidRPr="00445892">
        <w:rPr>
          <w:i/>
        </w:rPr>
        <w:instrText xml:space="preserve"> SEQ Figure \* ARABIC </w:instrText>
      </w:r>
      <w:r w:rsidRPr="00445892">
        <w:rPr>
          <w:i/>
        </w:rPr>
        <w:fldChar w:fldCharType="separate"/>
      </w:r>
      <w:r w:rsidR="00E228E6">
        <w:rPr>
          <w:i/>
          <w:noProof/>
        </w:rPr>
        <w:t>27</w:t>
      </w:r>
      <w:r w:rsidRPr="00445892">
        <w:rPr>
          <w:i/>
        </w:rPr>
        <w:fldChar w:fldCharType="end"/>
      </w:r>
      <w:bookmarkEnd w:id="54"/>
      <w:r w:rsidRPr="00445892">
        <w:rPr>
          <w:i/>
        </w:rPr>
        <w:t xml:space="preserve"> Component Overview</w:t>
      </w:r>
      <w:bookmarkEnd w:id="55"/>
    </w:p>
    <w:p w14:paraId="52DDEAD2" w14:textId="2330FB9B" w:rsidR="00EB04D5" w:rsidRDefault="00782A61" w:rsidP="000E7984">
      <w:pPr>
        <w:rPr>
          <w:i/>
        </w:rPr>
        <w:sectPr w:rsidR="00EB04D5" w:rsidSect="00EB04D5">
          <w:type w:val="continuous"/>
          <w:pgSz w:w="12240" w:h="15840"/>
          <w:pgMar w:top="1728" w:right="1800" w:bottom="1440" w:left="1800" w:header="720" w:footer="720" w:gutter="0"/>
          <w:cols w:space="720"/>
          <w:titlePg/>
          <w:docGrid w:linePitch="360"/>
        </w:sectPr>
      </w:pPr>
      <w:r>
        <w:t xml:space="preserve">When carrying out a job </w:t>
      </w:r>
      <w:r w:rsidR="00C02E6C">
        <w:t>such as</w:t>
      </w:r>
      <w:r>
        <w:t xml:space="preserve"> this, with many small parts, it is important to do so in a clean and spacious environment. Always remove components and lay out in an orderly fashion so not to mix up or lose any parts which will, in turn, hinder the rebuilding process.</w:t>
      </w:r>
      <w:r w:rsidR="00FF048A">
        <w:t xml:space="preserve"> </w:t>
      </w:r>
      <w:r w:rsidR="00FF048A">
        <w:rPr>
          <w:i/>
        </w:rPr>
        <w:t>(</w:t>
      </w:r>
      <w:r w:rsidR="00FF048A">
        <w:rPr>
          <w:i/>
        </w:rPr>
        <w:fldChar w:fldCharType="begin"/>
      </w:r>
      <w:r w:rsidR="00FF048A">
        <w:rPr>
          <w:i/>
        </w:rPr>
        <w:instrText xml:space="preserve"> REF _Ref4953480 \h </w:instrText>
      </w:r>
      <w:r w:rsidR="00FF048A">
        <w:rPr>
          <w:i/>
        </w:rPr>
      </w:r>
      <w:r w:rsidR="00FF048A">
        <w:rPr>
          <w:i/>
        </w:rPr>
        <w:fldChar w:fldCharType="separate"/>
      </w:r>
      <w:r w:rsidR="00FF048A" w:rsidRPr="00445892">
        <w:rPr>
          <w:i/>
        </w:rPr>
        <w:t xml:space="preserve">Figure </w:t>
      </w:r>
      <w:r w:rsidR="00FF048A">
        <w:rPr>
          <w:i/>
          <w:noProof/>
        </w:rPr>
        <w:t>27</w:t>
      </w:r>
      <w:r w:rsidR="00FF048A">
        <w:rPr>
          <w:i/>
        </w:rPr>
        <w:fldChar w:fldCharType="end"/>
      </w:r>
      <w:r w:rsidR="00EB04D5">
        <w:rPr>
          <w:i/>
        </w:rPr>
        <w:t>)</w:t>
      </w:r>
    </w:p>
    <w:p w14:paraId="13790C5E" w14:textId="77777777" w:rsidR="00EB04D5" w:rsidRDefault="00EB04D5" w:rsidP="000E7984">
      <w:pPr>
        <w:sectPr w:rsidR="00EB04D5" w:rsidSect="00EB04D5">
          <w:type w:val="continuous"/>
          <w:pgSz w:w="12240" w:h="15840"/>
          <w:pgMar w:top="1728" w:right="1800" w:bottom="1440" w:left="1800" w:header="720" w:footer="720" w:gutter="0"/>
          <w:cols w:num="2" w:space="720"/>
          <w:titlePg/>
          <w:docGrid w:linePitch="360"/>
        </w:sectPr>
      </w:pPr>
    </w:p>
    <w:p w14:paraId="6C9C9575" w14:textId="731B85A5" w:rsidR="000E7984" w:rsidRDefault="000E7984" w:rsidP="00EB04D5">
      <w:pPr>
        <w:pStyle w:val="Heading1"/>
        <w:numPr>
          <w:ilvl w:val="0"/>
          <w:numId w:val="36"/>
        </w:numPr>
      </w:pPr>
      <w:bookmarkStart w:id="56" w:name="_Toc4954489"/>
      <w:r>
        <w:t>Analysis</w:t>
      </w:r>
      <w:bookmarkEnd w:id="56"/>
    </w:p>
    <w:p w14:paraId="3311D40D" w14:textId="70A8ECF7" w:rsidR="000E7984" w:rsidRDefault="000E7984" w:rsidP="00EB04D5"/>
    <w:p w14:paraId="1B97BDFD" w14:textId="79BA9696" w:rsidR="008A2B94" w:rsidRDefault="008A2B94" w:rsidP="00EB04D5">
      <w:pPr>
        <w:pStyle w:val="Heading2"/>
        <w:numPr>
          <w:ilvl w:val="1"/>
          <w:numId w:val="36"/>
        </w:numPr>
      </w:pPr>
      <w:bookmarkStart w:id="57" w:name="_Toc4954490"/>
      <w:r>
        <w:t>Turbo Selection</w:t>
      </w:r>
      <w:bookmarkEnd w:id="57"/>
    </w:p>
    <w:p w14:paraId="27C15B72" w14:textId="1047A958" w:rsidR="00063CBE" w:rsidRDefault="00063CBE" w:rsidP="00EB04D5">
      <w:r>
        <w:t>A number of calculations were performed to select a suitable turbocharger that can be installed on a Naturally Aspirated V8 engine.</w:t>
      </w:r>
      <w:r w:rsidR="00DC0558">
        <w:t xml:space="preserve"> Four turbocharger maps were supplied to test which one will be best suited for the v8 engine.</w:t>
      </w:r>
      <w:r>
        <w:t xml:space="preserve"> Certain criteria were gathered to aid in the calculations, these are as follows:</w:t>
      </w:r>
    </w:p>
    <w:p w14:paraId="7A999DD2" w14:textId="5076CE77" w:rsidR="00063CBE" w:rsidRDefault="00063CBE" w:rsidP="00EB04D5">
      <w:pPr>
        <w:pStyle w:val="ListParagraph"/>
        <w:numPr>
          <w:ilvl w:val="0"/>
          <w:numId w:val="27"/>
        </w:numPr>
      </w:pPr>
      <w:r>
        <w:t>Bore</w:t>
      </w:r>
      <w:r>
        <w:tab/>
      </w:r>
      <w:r>
        <w:tab/>
      </w:r>
      <w:r>
        <w:tab/>
        <w:t>(d)</w:t>
      </w:r>
      <w:r>
        <w:tab/>
        <w:t>= 95mm – 0.095m</w:t>
      </w:r>
    </w:p>
    <w:p w14:paraId="4CF2B6B9" w14:textId="72CE452E" w:rsidR="00063CBE" w:rsidRDefault="00063CBE" w:rsidP="00EB04D5">
      <w:pPr>
        <w:pStyle w:val="ListParagraph"/>
        <w:numPr>
          <w:ilvl w:val="0"/>
          <w:numId w:val="27"/>
        </w:numPr>
      </w:pPr>
      <w:r>
        <w:t>Stroke</w:t>
      </w:r>
      <w:r>
        <w:tab/>
      </w:r>
      <w:r>
        <w:tab/>
      </w:r>
      <w:r>
        <w:tab/>
        <w:t>(L)</w:t>
      </w:r>
      <w:r>
        <w:tab/>
        <w:t>= 80mm – 0.08m</w:t>
      </w:r>
    </w:p>
    <w:p w14:paraId="23FB575A" w14:textId="5294026A" w:rsidR="00063CBE" w:rsidRDefault="00063CBE" w:rsidP="00EB04D5">
      <w:pPr>
        <w:pStyle w:val="ListParagraph"/>
        <w:numPr>
          <w:ilvl w:val="0"/>
          <w:numId w:val="27"/>
        </w:numPr>
      </w:pPr>
      <w:r>
        <w:t>Maximum engine RPM</w:t>
      </w:r>
      <w:r>
        <w:tab/>
        <w:t>(N)</w:t>
      </w:r>
      <w:r>
        <w:tab/>
        <w:t>= 9500 RPM</w:t>
      </w:r>
    </w:p>
    <w:p w14:paraId="46E1A7CE" w14:textId="11AB5829" w:rsidR="00063CBE" w:rsidRDefault="00063CBE" w:rsidP="00EB04D5">
      <w:pPr>
        <w:pStyle w:val="ListParagraph"/>
        <w:numPr>
          <w:ilvl w:val="0"/>
          <w:numId w:val="27"/>
        </w:numPr>
      </w:pPr>
      <w:r>
        <w:t>Volumetric Efficiency</w:t>
      </w:r>
      <w:r>
        <w:tab/>
        <w:t>(</w:t>
      </w:r>
      <m:oMath>
        <m:sSub>
          <m:sSubPr>
            <m:ctrlPr>
              <w:rPr>
                <w:rFonts w:ascii="Cambria Math" w:hAnsi="Cambria Math"/>
                <w:i/>
              </w:rPr>
            </m:ctrlPr>
          </m:sSubPr>
          <m:e>
            <m:r>
              <w:rPr>
                <w:rFonts w:ascii="Cambria Math" w:hAnsi="Cambria Math"/>
              </w:rPr>
              <m:t>ɳ</m:t>
            </m:r>
          </m:e>
          <m:sub>
            <m:r>
              <w:rPr>
                <w:rFonts w:ascii="Cambria Math" w:hAnsi="Cambria Math"/>
              </w:rPr>
              <m:t>v</m:t>
            </m:r>
          </m:sub>
        </m:sSub>
      </m:oMath>
      <w:r>
        <w:t>)</w:t>
      </w:r>
      <w:r>
        <w:tab/>
        <w:t>= 0.85</w:t>
      </w:r>
    </w:p>
    <w:p w14:paraId="7561DA42" w14:textId="7CDDA11C" w:rsidR="00063CBE" w:rsidRDefault="00063CBE" w:rsidP="00EB04D5">
      <w:pPr>
        <w:pStyle w:val="ListParagraph"/>
        <w:numPr>
          <w:ilvl w:val="0"/>
          <w:numId w:val="27"/>
        </w:numPr>
      </w:pPr>
      <w:r>
        <w:t xml:space="preserve">Boost </w:t>
      </w:r>
      <w:r>
        <w:tab/>
      </w:r>
      <w:r>
        <w:tab/>
      </w:r>
      <w:r>
        <w:tab/>
      </w:r>
      <w:r>
        <w:tab/>
        <w:t>= 12psi</w:t>
      </w:r>
    </w:p>
    <w:p w14:paraId="64788D5F" w14:textId="3CCB6A22" w:rsidR="00063CBE" w:rsidRPr="00063CBE" w:rsidRDefault="00063CBE" w:rsidP="00EB04D5">
      <w:pPr>
        <w:pStyle w:val="ListParagraph"/>
        <w:numPr>
          <w:ilvl w:val="0"/>
          <w:numId w:val="27"/>
        </w:numPr>
      </w:pPr>
      <w:r>
        <w:t>Number of Cylinders</w:t>
      </w:r>
      <w:r>
        <w:tab/>
        <w:t>(n)</w:t>
      </w:r>
      <w:r>
        <w:tab/>
        <w:t>= 8</w:t>
      </w:r>
    </w:p>
    <w:p w14:paraId="19F0484D" w14:textId="27228235" w:rsidR="00063CBE" w:rsidRDefault="00DC0558" w:rsidP="00EB04D5">
      <w:r>
        <w:lastRenderedPageBreak/>
        <w:t xml:space="preserve">The Volumetric Efficiency must be found in </w:t>
      </w:r>
      <m:oMath>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/sec</m:t>
        </m:r>
      </m:oMath>
      <w:r>
        <w:t xml:space="preserve"> and then converted to cfm and then converted into </w:t>
      </w:r>
      <m:oMath>
        <m:r>
          <w:rPr>
            <w:rFonts w:ascii="Cambria Math" w:hAnsi="Cambria Math"/>
          </w:rPr>
          <m:t>Lb/Min</m:t>
        </m:r>
      </m:oMath>
      <w:r>
        <w:t xml:space="preserve">. </w:t>
      </w:r>
      <w:r w:rsidR="00063CBE">
        <w:t xml:space="preserve">To calculate </w:t>
      </w:r>
      <w:r>
        <w:t>these, the following formulas are required:</w:t>
      </w:r>
    </w:p>
    <w:p w14:paraId="13D15D4D" w14:textId="62B37730" w:rsidR="0029180D" w:rsidRPr="0087095E" w:rsidRDefault="0029180D" w:rsidP="00EB04D5">
      <w:r>
        <w:t>N/A Calculation</w:t>
      </w:r>
    </w:p>
    <w:p w14:paraId="61F51103" w14:textId="7FB290A5" w:rsidR="0029180D" w:rsidRDefault="00A473B0" w:rsidP="00EB04D5">
      <m:oMathPara>
        <m:oMath>
          <m:sSub>
            <m:sSubPr>
              <m:ctrlPr>
                <w:rPr>
                  <w:rFonts w:ascii="Cambria Math" w:hAnsi="Cambria Math"/>
                  <w:i/>
                </w:rPr>
              </m:ctrlPr>
            </m:sSubPr>
            <m:e>
              <m:r>
                <w:rPr>
                  <w:rFonts w:ascii="Cambria Math" w:hAnsi="Cambria Math"/>
                </w:rPr>
                <m:t>V</m:t>
              </m:r>
            </m:e>
            <m:sub>
              <m:r>
                <w:rPr>
                  <w:rFonts w:ascii="Cambria Math" w:hAnsi="Cambria Math"/>
                </w:rPr>
                <m:t>N/A</m:t>
              </m:r>
            </m:sub>
          </m:sSub>
          <m:r>
            <w:rPr>
              <w:rFonts w:ascii="Cambria Math" w:hAnsi="Cambria Math"/>
            </w:rPr>
            <m:t>=PR×</m:t>
          </m:r>
          <m:f>
            <m:fPr>
              <m:ctrlPr>
                <w:rPr>
                  <w:rFonts w:ascii="Cambria Math" w:hAnsi="Cambria Math"/>
                  <w:i/>
                </w:rPr>
              </m:ctrlPr>
            </m:fPr>
            <m:num>
              <m:r>
                <w:rPr>
                  <w:rFonts w:ascii="Cambria Math" w:hAnsi="Cambria Math"/>
                </w:rPr>
                <m:t>v×</m:t>
              </m:r>
              <m:sSub>
                <m:sSubPr>
                  <m:ctrlPr>
                    <w:rPr>
                      <w:rFonts w:ascii="Cambria Math" w:hAnsi="Cambria Math"/>
                      <w:i/>
                    </w:rPr>
                  </m:ctrlPr>
                </m:sSubPr>
                <m:e>
                  <m:r>
                    <w:rPr>
                      <w:rFonts w:ascii="Cambria Math" w:hAnsi="Cambria Math"/>
                    </w:rPr>
                    <m:t>ɳ</m:t>
                  </m:r>
                </m:e>
                <m:sub>
                  <m:r>
                    <w:rPr>
                      <w:rFonts w:ascii="Cambria Math" w:hAnsi="Cambria Math"/>
                    </w:rPr>
                    <m:t>v</m:t>
                  </m:r>
                </m:sub>
              </m:sSub>
              <m:r>
                <w:rPr>
                  <w:rFonts w:ascii="Cambria Math" w:hAnsi="Cambria Math"/>
                </w:rPr>
                <m:t>×N</m:t>
              </m:r>
            </m:num>
            <m:den>
              <m:r>
                <w:rPr>
                  <w:rFonts w:ascii="Cambria Math" w:hAnsi="Cambria Math"/>
                </w:rPr>
                <m:t>2×60</m:t>
              </m:r>
            </m:den>
          </m:f>
        </m:oMath>
      </m:oMathPara>
    </w:p>
    <w:p w14:paraId="119A8938" w14:textId="77777777" w:rsidR="0029180D" w:rsidRDefault="0029180D" w:rsidP="00EB04D5">
      <w:r>
        <w:t>Pressure Ratio of a Naturally Aspirated engine is assumed to be 1.</w:t>
      </w:r>
    </w:p>
    <w:p w14:paraId="0A9C714C" w14:textId="77777777" w:rsidR="0029180D" w:rsidRPr="00C77172" w:rsidRDefault="0029180D" w:rsidP="00EB04D5">
      <w:r>
        <w:t>Turbo Calculation</w:t>
      </w:r>
    </w:p>
    <w:p w14:paraId="05141DC3" w14:textId="147BE911" w:rsidR="0029180D" w:rsidRPr="0029180D" w:rsidRDefault="00A473B0" w:rsidP="00EB04D5">
      <m:oMathPara>
        <m:oMath>
          <m:sSub>
            <m:sSubPr>
              <m:ctrlPr>
                <w:rPr>
                  <w:rFonts w:ascii="Cambria Math" w:hAnsi="Cambria Math"/>
                  <w:i/>
                </w:rPr>
              </m:ctrlPr>
            </m:sSubPr>
            <m:e>
              <m:r>
                <w:rPr>
                  <w:rFonts w:ascii="Cambria Math" w:hAnsi="Cambria Math"/>
                </w:rPr>
                <m:t>V</m:t>
              </m:r>
            </m:e>
            <m:sub>
              <m:r>
                <w:rPr>
                  <w:rFonts w:ascii="Cambria Math" w:hAnsi="Cambria Math"/>
                </w:rPr>
                <m:t>T</m:t>
              </m:r>
            </m:sub>
          </m:sSub>
          <m:r>
            <w:rPr>
              <w:rFonts w:ascii="Cambria Math" w:hAnsi="Cambria Math"/>
            </w:rPr>
            <m:t>=PR×</m:t>
          </m:r>
          <m:f>
            <m:fPr>
              <m:ctrlPr>
                <w:rPr>
                  <w:rFonts w:ascii="Cambria Math" w:hAnsi="Cambria Math"/>
                  <w:i/>
                </w:rPr>
              </m:ctrlPr>
            </m:fPr>
            <m:num>
              <m:r>
                <w:rPr>
                  <w:rFonts w:ascii="Cambria Math" w:hAnsi="Cambria Math"/>
                </w:rPr>
                <m:t>v×</m:t>
              </m:r>
              <m:sSub>
                <m:sSubPr>
                  <m:ctrlPr>
                    <w:rPr>
                      <w:rFonts w:ascii="Cambria Math" w:hAnsi="Cambria Math"/>
                      <w:i/>
                    </w:rPr>
                  </m:ctrlPr>
                </m:sSubPr>
                <m:e>
                  <m:r>
                    <w:rPr>
                      <w:rFonts w:ascii="Cambria Math" w:hAnsi="Cambria Math"/>
                    </w:rPr>
                    <m:t>ɳ</m:t>
                  </m:r>
                </m:e>
                <m:sub>
                  <m:r>
                    <w:rPr>
                      <w:rFonts w:ascii="Cambria Math" w:hAnsi="Cambria Math"/>
                    </w:rPr>
                    <m:t>v</m:t>
                  </m:r>
                </m:sub>
              </m:sSub>
              <m:r>
                <w:rPr>
                  <w:rFonts w:ascii="Cambria Math" w:hAnsi="Cambria Math"/>
                </w:rPr>
                <m:t>×N</m:t>
              </m:r>
            </m:num>
            <m:den>
              <m:r>
                <w:rPr>
                  <w:rFonts w:ascii="Cambria Math" w:hAnsi="Cambria Math"/>
                </w:rPr>
                <m:t>2×60</m:t>
              </m:r>
            </m:den>
          </m:f>
        </m:oMath>
      </m:oMathPara>
    </w:p>
    <w:p w14:paraId="7304B2A3" w14:textId="41711373" w:rsidR="00C77172" w:rsidRDefault="0029180D" w:rsidP="00EB04D5">
      <w:r>
        <w:t>Firstly</w:t>
      </w:r>
      <w:r w:rsidR="00684E2B">
        <w:t>, the</w:t>
      </w:r>
      <w:r>
        <w:t xml:space="preserve"> pressure ratio</w:t>
      </w:r>
      <w:r w:rsidR="00684E2B">
        <w:t xml:space="preserve"> must be found</w:t>
      </w:r>
      <w:r>
        <w:t>, this is obtained by using the following equation.</w:t>
      </w:r>
    </w:p>
    <w:p w14:paraId="417222F7" w14:textId="2A3F253B" w:rsidR="00C77172" w:rsidRPr="0029180D" w:rsidRDefault="00C77172" w:rsidP="00EB04D5">
      <m:oMathPara>
        <m:oMath>
          <m:r>
            <w:rPr>
              <w:rFonts w:ascii="Cambria Math" w:hAnsi="Cambria Math"/>
            </w:rPr>
            <m:t xml:space="preserve">Pressure Ratio (PR)= </m:t>
          </m:r>
          <m:f>
            <m:fPr>
              <m:ctrlPr>
                <w:rPr>
                  <w:rFonts w:ascii="Cambria Math" w:hAnsi="Cambria Math"/>
                  <w:i/>
                </w:rPr>
              </m:ctrlPr>
            </m:fPr>
            <m:num>
              <m:r>
                <w:rPr>
                  <w:rFonts w:ascii="Cambria Math" w:hAnsi="Cambria Math"/>
                </w:rPr>
                <m:t>14.7+Boost</m:t>
              </m:r>
            </m:num>
            <m:den>
              <m:r>
                <w:rPr>
                  <w:rFonts w:ascii="Cambria Math" w:hAnsi="Cambria Math"/>
                </w:rPr>
                <m:t>14.7</m:t>
              </m:r>
            </m:den>
          </m:f>
        </m:oMath>
      </m:oMathPara>
    </w:p>
    <w:p w14:paraId="53841157" w14:textId="634BAEFE" w:rsidR="0029180D" w:rsidRDefault="0029180D" w:rsidP="00EB04D5">
      <w:r>
        <w:t>The boost pressure is known to be 12psi and this figure can be entered into the equation.</w:t>
      </w:r>
    </w:p>
    <w:p w14:paraId="39DC97AC" w14:textId="2EF2FAE5" w:rsidR="0029180D" w:rsidRPr="0029180D" w:rsidRDefault="00C77172" w:rsidP="00EB04D5">
      <m:oMathPara>
        <m:oMath>
          <m:r>
            <w:rPr>
              <w:rFonts w:ascii="Cambria Math" w:hAnsi="Cambria Math"/>
            </w:rPr>
            <m:t xml:space="preserve">PR= </m:t>
          </m:r>
          <m:f>
            <m:fPr>
              <m:ctrlPr>
                <w:rPr>
                  <w:rFonts w:ascii="Cambria Math" w:hAnsi="Cambria Math"/>
                  <w:i/>
                </w:rPr>
              </m:ctrlPr>
            </m:fPr>
            <m:num>
              <m:r>
                <w:rPr>
                  <w:rFonts w:ascii="Cambria Math" w:hAnsi="Cambria Math"/>
                </w:rPr>
                <m:t>14.7+12</m:t>
              </m:r>
            </m:num>
            <m:den>
              <m:r>
                <w:rPr>
                  <w:rFonts w:ascii="Cambria Math" w:hAnsi="Cambria Math"/>
                </w:rPr>
                <m:t>14.7</m:t>
              </m:r>
            </m:den>
          </m:f>
          <m:r>
            <w:rPr>
              <w:rFonts w:ascii="Cambria Math" w:hAnsi="Cambria Math"/>
            </w:rPr>
            <m:t>=1.82Bar</m:t>
          </m:r>
        </m:oMath>
      </m:oMathPara>
    </w:p>
    <w:p w14:paraId="1867E10F" w14:textId="01771ABA" w:rsidR="0029180D" w:rsidRDefault="0029180D" w:rsidP="00EB04D5">
      <w:r>
        <w:t xml:space="preserve">With the Pressure Ratio for the turbo setup calculated, the next unknown aspect of the equation </w:t>
      </w:r>
      <w:r w:rsidR="00684E2B">
        <w:t>wa</w:t>
      </w:r>
      <w:r>
        <w:t xml:space="preserve">s the engines total displacement in </w:t>
      </w:r>
      <m:oMath>
        <m:sSup>
          <m:sSupPr>
            <m:ctrlPr>
              <w:rPr>
                <w:rFonts w:ascii="Cambria Math" w:hAnsi="Cambria Math"/>
                <w:i/>
              </w:rPr>
            </m:ctrlPr>
          </m:sSupPr>
          <m:e>
            <m:r>
              <w:rPr>
                <w:rFonts w:ascii="Cambria Math" w:hAnsi="Cambria Math"/>
              </w:rPr>
              <m:t>m</m:t>
            </m:r>
          </m:e>
          <m:sup>
            <m:r>
              <w:rPr>
                <w:rFonts w:ascii="Cambria Math" w:hAnsi="Cambria Math"/>
              </w:rPr>
              <m:t>3</m:t>
            </m:r>
          </m:sup>
        </m:sSup>
      </m:oMath>
      <w:r>
        <w:t xml:space="preserve">. This </w:t>
      </w:r>
      <w:r w:rsidR="00684E2B">
        <w:t>wa</w:t>
      </w:r>
      <w:r>
        <w:t>s calculated using the formulas below.</w:t>
      </w:r>
    </w:p>
    <w:p w14:paraId="79A03CD3" w14:textId="1D0A992B" w:rsidR="0029180D" w:rsidRDefault="0029180D" w:rsidP="00EB04D5">
      <m:oMathPara>
        <m:oMath>
          <m:r>
            <w:rPr>
              <w:rFonts w:ascii="Cambria Math" w:hAnsi="Cambria Math"/>
            </w:rPr>
            <m:t>Area=Volume×Length</m:t>
          </m:r>
        </m:oMath>
      </m:oMathPara>
    </w:p>
    <w:p w14:paraId="0DEF512F" w14:textId="0F157AA0" w:rsidR="0029180D" w:rsidRPr="00EC67B5" w:rsidRDefault="0029180D" w:rsidP="00EB04D5">
      <m:oMathPara>
        <m:oMath>
          <m:r>
            <w:rPr>
              <w:rFonts w:ascii="Cambria Math" w:hAnsi="Cambria Math"/>
            </w:rPr>
            <m:t>A=V×L</m:t>
          </m:r>
        </m:oMath>
      </m:oMathPara>
    </w:p>
    <w:p w14:paraId="460E164E" w14:textId="77777777" w:rsidR="00EC67B5" w:rsidRDefault="00EC67B5" w:rsidP="00EB04D5"/>
    <w:p w14:paraId="24CFC1C2" w14:textId="761029C5" w:rsidR="00E01AE5" w:rsidRDefault="0029180D" w:rsidP="00EB04D5">
      <w:r>
        <w:t>To find the area</w:t>
      </w:r>
      <w:r w:rsidR="00E01AE5">
        <w:t>, a cylinder’s Bore and Stroke must be known</w:t>
      </w:r>
      <w:r w:rsidR="00DC0558">
        <w:t xml:space="preserve"> in meters</w:t>
      </w:r>
      <w:r w:rsidR="00E01AE5">
        <w:t>:</w:t>
      </w:r>
    </w:p>
    <w:p w14:paraId="4F8F5AD8" w14:textId="056B8A90" w:rsidR="00E01AE5" w:rsidRDefault="00E01AE5" w:rsidP="00EB04D5">
      <w:r>
        <w:t xml:space="preserve">Bore </w:t>
      </w:r>
      <w:r w:rsidR="00DC0558">
        <w:t xml:space="preserve">(d) </w:t>
      </w:r>
      <w:r>
        <w:t>= 0.095m</w:t>
      </w:r>
    </w:p>
    <w:p w14:paraId="44463BE5" w14:textId="3DDF3416" w:rsidR="00E01AE5" w:rsidRDefault="00E01AE5" w:rsidP="00EB04D5">
      <w:r>
        <w:t xml:space="preserve">Stroke </w:t>
      </w:r>
      <w:r w:rsidR="00DC0558">
        <w:t xml:space="preserve">(L) </w:t>
      </w:r>
      <w:r>
        <w:t>= 0.080m</w:t>
      </w:r>
    </w:p>
    <w:p w14:paraId="0E72BDCB" w14:textId="7E04FDA4" w:rsidR="00E01AE5" w:rsidRDefault="00E01AE5" w:rsidP="00EB04D5">
      <w:r>
        <w:t>The formula below shows the calculation for cylinder area.</w:t>
      </w:r>
    </w:p>
    <w:p w14:paraId="2F2B3E76" w14:textId="4CAB224D" w:rsidR="00E01AE5" w:rsidRDefault="00E01AE5" w:rsidP="00EB04D5">
      <m:oMathPara>
        <m:oMath>
          <m:r>
            <w:rPr>
              <w:rFonts w:ascii="Cambria Math" w:hAnsi="Cambria Math"/>
            </w:rPr>
            <m:t>Area=</m:t>
          </m:r>
          <m:f>
            <m:fPr>
              <m:ctrlPr>
                <w:rPr>
                  <w:rFonts w:ascii="Cambria Math" w:hAnsi="Cambria Math"/>
                  <w:i/>
                </w:rPr>
              </m:ctrlPr>
            </m:fPr>
            <m:num>
              <m:r>
                <w:rPr>
                  <w:rFonts w:ascii="Cambria Math" w:hAnsi="Cambria Math"/>
                </w:rPr>
                <m:t>pi×</m:t>
              </m:r>
              <m:sSup>
                <m:sSupPr>
                  <m:ctrlPr>
                    <w:rPr>
                      <w:rFonts w:ascii="Cambria Math" w:hAnsi="Cambria Math"/>
                      <w:i/>
                    </w:rPr>
                  </m:ctrlPr>
                </m:sSupPr>
                <m:e>
                  <m:r>
                    <w:rPr>
                      <w:rFonts w:ascii="Cambria Math" w:hAnsi="Cambria Math"/>
                    </w:rPr>
                    <m:t>diameter</m:t>
                  </m:r>
                </m:e>
                <m:sup>
                  <m:r>
                    <w:rPr>
                      <w:rFonts w:ascii="Cambria Math" w:hAnsi="Cambria Math"/>
                    </w:rPr>
                    <m:t>2</m:t>
                  </m:r>
                </m:sup>
              </m:sSup>
            </m:num>
            <m:den>
              <m:r>
                <w:rPr>
                  <w:rFonts w:ascii="Cambria Math" w:hAnsi="Cambria Math"/>
                </w:rPr>
                <m:t>4</m:t>
              </m:r>
            </m:den>
          </m:f>
        </m:oMath>
      </m:oMathPara>
    </w:p>
    <w:p w14:paraId="10E752A3" w14:textId="5C4FC202" w:rsidR="00E01AE5" w:rsidRPr="00E01AE5" w:rsidRDefault="00E01AE5" w:rsidP="00EB04D5">
      <m:oMathPara>
        <m:oMathParaPr>
          <m:jc m:val="center"/>
        </m:oMathParaPr>
        <m:oMath>
          <m:r>
            <w:rPr>
              <w:rFonts w:ascii="Cambria Math" w:hAnsi="Cambria Math"/>
            </w:rPr>
            <m:t>A=</m:t>
          </m:r>
          <m:f>
            <m:fPr>
              <m:ctrlPr>
                <w:rPr>
                  <w:rFonts w:ascii="Cambria Math" w:hAnsi="Cambria Math"/>
                  <w:i/>
                </w:rPr>
              </m:ctrlPr>
            </m:fPr>
            <m:num>
              <m:r>
                <w:rPr>
                  <w:rFonts w:ascii="Cambria Math" w:hAnsi="Cambria Math"/>
                </w:rPr>
                <m:t>π×</m:t>
              </m:r>
              <m:sSup>
                <m:sSupPr>
                  <m:ctrlPr>
                    <w:rPr>
                      <w:rFonts w:ascii="Cambria Math" w:hAnsi="Cambria Math"/>
                      <w:i/>
                    </w:rPr>
                  </m:ctrlPr>
                </m:sSupPr>
                <m:e>
                  <m:r>
                    <w:rPr>
                      <w:rFonts w:ascii="Cambria Math" w:hAnsi="Cambria Math"/>
                    </w:rPr>
                    <m:t>d</m:t>
                  </m:r>
                </m:e>
                <m:sup>
                  <m:r>
                    <w:rPr>
                      <w:rFonts w:ascii="Cambria Math" w:hAnsi="Cambria Math"/>
                    </w:rPr>
                    <m:t>2</m:t>
                  </m:r>
                </m:sup>
              </m:sSup>
            </m:num>
            <m:den>
              <m:r>
                <w:rPr>
                  <w:rFonts w:ascii="Cambria Math" w:hAnsi="Cambria Math"/>
                </w:rPr>
                <m:t>4</m:t>
              </m:r>
            </m:den>
          </m:f>
        </m:oMath>
      </m:oMathPara>
    </w:p>
    <w:p w14:paraId="3EF19DAC" w14:textId="02453CE9" w:rsidR="00E01AE5" w:rsidRPr="0041292A" w:rsidRDefault="00E01AE5" w:rsidP="00EB04D5">
      <m:oMathPara>
        <m:oMath>
          <m:r>
            <w:rPr>
              <w:rFonts w:ascii="Cambria Math" w:hAnsi="Cambria Math"/>
            </w:rPr>
            <m:t>A=</m:t>
          </m:r>
          <m:f>
            <m:fPr>
              <m:ctrlPr>
                <w:rPr>
                  <w:rFonts w:ascii="Cambria Math" w:hAnsi="Cambria Math"/>
                  <w:i/>
                </w:rPr>
              </m:ctrlPr>
            </m:fPr>
            <m:num>
              <m:r>
                <w:rPr>
                  <w:rFonts w:ascii="Cambria Math" w:hAnsi="Cambria Math"/>
                </w:rPr>
                <m:t>π×</m:t>
              </m:r>
              <m:sSup>
                <m:sSupPr>
                  <m:ctrlPr>
                    <w:rPr>
                      <w:rFonts w:ascii="Cambria Math" w:hAnsi="Cambria Math"/>
                      <w:i/>
                    </w:rPr>
                  </m:ctrlPr>
                </m:sSupPr>
                <m:e>
                  <m:r>
                    <w:rPr>
                      <w:rFonts w:ascii="Cambria Math" w:hAnsi="Cambria Math"/>
                    </w:rPr>
                    <m:t>0.095</m:t>
                  </m:r>
                </m:e>
                <m:sup>
                  <m:r>
                    <w:rPr>
                      <w:rFonts w:ascii="Cambria Math" w:hAnsi="Cambria Math"/>
                    </w:rPr>
                    <m:t>2</m:t>
                  </m:r>
                </m:sup>
              </m:sSup>
            </m:num>
            <m:den>
              <m:r>
                <w:rPr>
                  <w:rFonts w:ascii="Cambria Math" w:hAnsi="Cambria Math"/>
                </w:rPr>
                <m:t>4</m:t>
              </m:r>
            </m:den>
          </m:f>
          <m:r>
            <w:rPr>
              <w:rFonts w:ascii="Cambria Math" w:hAnsi="Cambria Math"/>
            </w:rPr>
            <m:t>=7.088×</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p w14:paraId="353E779C" w14:textId="7042CD2F" w:rsidR="0041292A" w:rsidRDefault="0041292A" w:rsidP="00EB04D5">
      <w:r>
        <w:lastRenderedPageBreak/>
        <w:t>By rearranging the original equation to obtain the volume, it becomes:</w:t>
      </w:r>
    </w:p>
    <w:p w14:paraId="4DC6652E" w14:textId="78177327" w:rsidR="0041292A" w:rsidRPr="0041292A" w:rsidRDefault="0041292A" w:rsidP="00EB04D5">
      <m:oMathPara>
        <m:oMath>
          <m:r>
            <w:rPr>
              <w:rFonts w:ascii="Cambria Math" w:hAnsi="Cambria Math"/>
            </w:rPr>
            <m:t>Volume=Area×Length</m:t>
          </m:r>
        </m:oMath>
      </m:oMathPara>
    </w:p>
    <w:p w14:paraId="36A9A644" w14:textId="7C5936E1" w:rsidR="0041292A" w:rsidRPr="0041292A" w:rsidRDefault="0041292A" w:rsidP="00EB04D5">
      <m:oMathPara>
        <m:oMath>
          <m:r>
            <w:rPr>
              <w:rFonts w:ascii="Cambria Math" w:hAnsi="Cambria Math"/>
            </w:rPr>
            <m:t>V=A×L</m:t>
          </m:r>
        </m:oMath>
      </m:oMathPara>
    </w:p>
    <w:p w14:paraId="059B4A8E" w14:textId="3B79401A" w:rsidR="0041292A" w:rsidRPr="0041292A" w:rsidRDefault="0041292A" w:rsidP="00EB04D5">
      <m:oMathPara>
        <m:oMath>
          <m:r>
            <w:rPr>
              <w:rFonts w:ascii="Cambria Math" w:hAnsi="Cambria Math"/>
            </w:rPr>
            <m:t>V=7.088×</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×0.080=5.67×</m:t>
          </m:r>
          <m:sSup>
            <m:sSupPr>
              <m:ctrlPr>
                <w:rPr>
                  <w:rFonts w:ascii="Cambria Math" w:hAnsi="Cambria Math"/>
                  <w:i/>
                </w:rPr>
              </m:ctrlPr>
            </m:sSupPr>
            <m:e>
              <m:r>
                <w:rPr>
                  <w:rFonts w:ascii="Cambria Math" w:hAnsi="Cambria Math"/>
                </w:rPr>
                <m:t>10</m:t>
              </m:r>
            </m:e>
            <m:sup>
              <m:r>
                <w:rPr>
                  <w:rFonts w:ascii="Cambria Math" w:hAnsi="Cambria Math"/>
                </w:rPr>
                <m:t>-4</m:t>
              </m:r>
            </m:sup>
          </m:sSup>
        </m:oMath>
      </m:oMathPara>
    </w:p>
    <w:p w14:paraId="359CFFA9" w14:textId="2E952493" w:rsidR="0041292A" w:rsidRDefault="0041292A" w:rsidP="00EB04D5">
      <w:r>
        <w:t>This figure for Volume is per each separate cylinder. Therefore,</w:t>
      </w:r>
      <w:r w:rsidR="00F16516">
        <w:t xml:space="preserve"> to obtain the total displacement,</w:t>
      </w:r>
      <w:r>
        <w:t xml:space="preserve"> it must be multiplied by the number of cylinders that the engine has</w:t>
      </w:r>
      <w:r w:rsidR="00F16516">
        <w:t xml:space="preserve">, </w:t>
      </w:r>
      <w:r>
        <w:t>8.</w:t>
      </w:r>
    </w:p>
    <w:p w14:paraId="4D0C15A6" w14:textId="444598DE" w:rsidR="00F16516" w:rsidRPr="00F16516" w:rsidRDefault="00F16516" w:rsidP="00EB04D5">
      <m:oMathPara>
        <m:oMath>
          <m:r>
            <w:rPr>
              <w:rFonts w:ascii="Cambria Math" w:hAnsi="Cambria Math"/>
            </w:rPr>
            <m:t>V=5.67×</m:t>
          </m:r>
          <m:sSup>
            <m:sSupPr>
              <m:ctrlPr>
                <w:rPr>
                  <w:rFonts w:ascii="Cambria Math" w:hAnsi="Cambria Math"/>
                  <w:i/>
                </w:rPr>
              </m:ctrlPr>
            </m:sSupPr>
            <m:e>
              <m:r>
                <w:rPr>
                  <w:rFonts w:ascii="Cambria Math" w:hAnsi="Cambria Math"/>
                </w:rPr>
                <m:t>10</m:t>
              </m:r>
            </m:e>
            <m:sup>
              <m:r>
                <w:rPr>
                  <w:rFonts w:ascii="Cambria Math" w:hAnsi="Cambria Math"/>
                </w:rPr>
                <m:t>-4</m:t>
              </m:r>
            </m:sup>
          </m:sSup>
          <m:r>
            <w:rPr>
              <w:rFonts w:ascii="Cambria Math" w:hAnsi="Cambria Math"/>
            </w:rPr>
            <m:t>×8=4.54×</m:t>
          </m:r>
          <m:sSup>
            <m:sSupPr>
              <m:ctrlPr>
                <w:rPr>
                  <w:rFonts w:ascii="Cambria Math" w:hAnsi="Cambria Math"/>
                  <w:i/>
                </w:rPr>
              </m:ctrlPr>
            </m:sSupPr>
            <m:e>
              <m:r>
                <w:rPr>
                  <w:rFonts w:ascii="Cambria Math" w:hAnsi="Cambria Math"/>
                </w:rPr>
                <m:t>10</m:t>
              </m:r>
            </m:e>
            <m:sup>
              <m:r>
                <w:rPr>
                  <w:rFonts w:ascii="Cambria Math" w:hAnsi="Cambria Math"/>
                </w:rPr>
                <m:t>-3</m:t>
              </m:r>
            </m:sup>
          </m:sSup>
          <m:sSup>
            <m:sSupPr>
              <m:ctrlPr>
                <w:rPr>
                  <w:rFonts w:ascii="Cambria Math" w:hAnsi="Cambria Math"/>
                  <w:i/>
                </w:rPr>
              </m:ctrlPr>
            </m:sSupPr>
            <m:e>
              <m:r>
                <w:rPr>
                  <w:rFonts w:ascii="Cambria Math" w:hAnsi="Cambria Math"/>
                </w:rPr>
                <m:t>m</m:t>
              </m:r>
            </m:e>
            <m:sup>
              <m:r>
                <w:rPr>
                  <w:rFonts w:ascii="Cambria Math" w:hAnsi="Cambria Math"/>
                </w:rPr>
                <m:t>3</m:t>
              </m:r>
            </m:sup>
          </m:sSup>
        </m:oMath>
      </m:oMathPara>
    </w:p>
    <w:p w14:paraId="3D064B66" w14:textId="6CAE8EFA" w:rsidR="00F16516" w:rsidRDefault="00F16516" w:rsidP="00EB04D5">
      <w:r>
        <w:t xml:space="preserve">With the </w:t>
      </w:r>
      <w:r w:rsidR="005948B2">
        <w:t>P</w:t>
      </w:r>
      <w:r>
        <w:t xml:space="preserve">ressure Ratio and the </w:t>
      </w:r>
      <w:r w:rsidR="005948B2">
        <w:t>T</w:t>
      </w:r>
      <w:r>
        <w:t xml:space="preserve">otal </w:t>
      </w:r>
      <w:r w:rsidR="005948B2">
        <w:t>E</w:t>
      </w:r>
      <w:r>
        <w:t xml:space="preserve">ngine </w:t>
      </w:r>
      <w:r w:rsidR="005948B2">
        <w:t>D</w:t>
      </w:r>
      <w:r>
        <w:t xml:space="preserve">isplacement calculated, </w:t>
      </w:r>
      <w:r w:rsidR="005948B2">
        <w:t xml:space="preserve">the calculations for air flow </w:t>
      </w:r>
      <w:r w:rsidR="00684E2B">
        <w:t>were</w:t>
      </w:r>
      <w:r w:rsidR="005948B2">
        <w:t xml:space="preserve"> carried out.</w:t>
      </w:r>
    </w:p>
    <w:p w14:paraId="3BE369C2" w14:textId="16BC3C33" w:rsidR="005948B2" w:rsidRDefault="005948B2" w:rsidP="00EB04D5">
      <w:r>
        <w:t>Naturally Aspirated</w:t>
      </w:r>
    </w:p>
    <w:p w14:paraId="287D45C0" w14:textId="77777777" w:rsidR="005948B2" w:rsidRDefault="00A473B0" w:rsidP="00EB04D5">
      <m:oMathPara>
        <m:oMath>
          <m:sSub>
            <m:sSubPr>
              <m:ctrlPr>
                <w:rPr>
                  <w:rFonts w:ascii="Cambria Math" w:hAnsi="Cambria Math"/>
                  <w:i/>
                </w:rPr>
              </m:ctrlPr>
            </m:sSubPr>
            <m:e>
              <m:r>
                <w:rPr>
                  <w:rFonts w:ascii="Cambria Math" w:hAnsi="Cambria Math"/>
                </w:rPr>
                <m:t>V</m:t>
              </m:r>
            </m:e>
            <m:sub>
              <m:r>
                <w:rPr>
                  <w:rFonts w:ascii="Cambria Math" w:hAnsi="Cambria Math"/>
                </w:rPr>
                <m:t>N/A</m:t>
              </m:r>
            </m:sub>
          </m:sSub>
          <m:r>
            <w:rPr>
              <w:rFonts w:ascii="Cambria Math" w:hAnsi="Cambria Math"/>
            </w:rPr>
            <m:t>=1×</m:t>
          </m:r>
          <m:f>
            <m:fPr>
              <m:ctrlPr>
                <w:rPr>
                  <w:rFonts w:ascii="Cambria Math" w:hAnsi="Cambria Math"/>
                  <w:i/>
                </w:rPr>
              </m:ctrlPr>
            </m:fPr>
            <m:num>
              <m:r>
                <w:rPr>
                  <w:rFonts w:ascii="Cambria Math" w:hAnsi="Cambria Math"/>
                </w:rPr>
                <m:t>v×</m:t>
              </m:r>
              <m:sSub>
                <m:sSubPr>
                  <m:ctrlPr>
                    <w:rPr>
                      <w:rFonts w:ascii="Cambria Math" w:hAnsi="Cambria Math"/>
                      <w:i/>
                    </w:rPr>
                  </m:ctrlPr>
                </m:sSubPr>
                <m:e>
                  <m:r>
                    <w:rPr>
                      <w:rFonts w:ascii="Cambria Math" w:hAnsi="Cambria Math"/>
                    </w:rPr>
                    <m:t>ɳ</m:t>
                  </m:r>
                </m:e>
                <m:sub>
                  <m:r>
                    <w:rPr>
                      <w:rFonts w:ascii="Cambria Math" w:hAnsi="Cambria Math"/>
                    </w:rPr>
                    <m:t>v</m:t>
                  </m:r>
                </m:sub>
              </m:sSub>
              <m:r>
                <w:rPr>
                  <w:rFonts w:ascii="Cambria Math" w:hAnsi="Cambria Math"/>
                </w:rPr>
                <m:t>×N</m:t>
              </m:r>
            </m:num>
            <m:den>
              <m:r>
                <w:rPr>
                  <w:rFonts w:ascii="Cambria Math" w:hAnsi="Cambria Math"/>
                </w:rPr>
                <m:t>2×60</m:t>
              </m:r>
            </m:den>
          </m:f>
        </m:oMath>
      </m:oMathPara>
    </w:p>
    <w:p w14:paraId="45338DBA" w14:textId="4E5E2BE8" w:rsidR="005948B2" w:rsidRPr="005948B2" w:rsidRDefault="00A473B0" w:rsidP="00EB04D5">
      <m:oMathPara>
        <m:oMath>
          <m:sSub>
            <m:sSubPr>
              <m:ctrlPr>
                <w:rPr>
                  <w:rFonts w:ascii="Cambria Math" w:hAnsi="Cambria Math"/>
                  <w:i/>
                </w:rPr>
              </m:ctrlPr>
            </m:sSubPr>
            <m:e>
              <m:r>
                <w:rPr>
                  <w:rFonts w:ascii="Cambria Math" w:hAnsi="Cambria Math"/>
                </w:rPr>
                <m:t>V</m:t>
              </m:r>
            </m:e>
            <m:sub>
              <m:r>
                <w:rPr>
                  <w:rFonts w:ascii="Cambria Math" w:hAnsi="Cambria Math"/>
                </w:rPr>
                <m:t>N/A</m:t>
              </m:r>
            </m:sub>
          </m:sSub>
          <m:r>
            <w:rPr>
              <w:rFonts w:ascii="Cambria Math" w:hAnsi="Cambria Math"/>
            </w:rPr>
            <m:t>=1×</m:t>
          </m:r>
          <m:f>
            <m:fPr>
              <m:ctrlPr>
                <w:rPr>
                  <w:rFonts w:ascii="Cambria Math" w:hAnsi="Cambria Math"/>
                  <w:i/>
                </w:rPr>
              </m:ctrlPr>
            </m:fPr>
            <m:num>
              <m:r>
                <w:rPr>
                  <w:rFonts w:ascii="Cambria Math" w:hAnsi="Cambria Math"/>
                </w:rPr>
                <m:t>4.54×</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×0.85×9500</m:t>
              </m:r>
            </m:num>
            <m:den>
              <m:r>
                <w:rPr>
                  <w:rFonts w:ascii="Cambria Math" w:hAnsi="Cambria Math"/>
                </w:rPr>
                <m:t>2×60</m:t>
              </m:r>
            </m:den>
          </m:f>
          <m:r>
            <w:rPr>
              <w:rFonts w:ascii="Cambria Math" w:hAnsi="Cambria Math"/>
            </w:rPr>
            <m:t>=0.30</m:t>
          </m:r>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/sec</m:t>
          </m:r>
        </m:oMath>
      </m:oMathPara>
    </w:p>
    <w:p w14:paraId="0DC74E65" w14:textId="029E8EA2" w:rsidR="005948B2" w:rsidRDefault="005948B2" w:rsidP="00EB04D5">
      <w:r>
        <w:t>Turbocharged</w:t>
      </w:r>
    </w:p>
    <w:p w14:paraId="47D04EAD" w14:textId="77777777" w:rsidR="005948B2" w:rsidRPr="0029180D" w:rsidRDefault="00A473B0" w:rsidP="00EB04D5">
      <m:oMathPara>
        <m:oMath>
          <m:sSub>
            <m:sSubPr>
              <m:ctrlPr>
                <w:rPr>
                  <w:rFonts w:ascii="Cambria Math" w:hAnsi="Cambria Math"/>
                  <w:i/>
                </w:rPr>
              </m:ctrlPr>
            </m:sSubPr>
            <m:e>
              <m:r>
                <w:rPr>
                  <w:rFonts w:ascii="Cambria Math" w:hAnsi="Cambria Math"/>
                </w:rPr>
                <m:t>V</m:t>
              </m:r>
            </m:e>
            <m:sub>
              <m:r>
                <w:rPr>
                  <w:rFonts w:ascii="Cambria Math" w:hAnsi="Cambria Math"/>
                </w:rPr>
                <m:t>T</m:t>
              </m:r>
            </m:sub>
          </m:sSub>
          <m:r>
            <w:rPr>
              <w:rFonts w:ascii="Cambria Math" w:hAnsi="Cambria Math"/>
            </w:rPr>
            <m:t>=PR×</m:t>
          </m:r>
          <m:f>
            <m:fPr>
              <m:ctrlPr>
                <w:rPr>
                  <w:rFonts w:ascii="Cambria Math" w:hAnsi="Cambria Math"/>
                  <w:i/>
                </w:rPr>
              </m:ctrlPr>
            </m:fPr>
            <m:num>
              <m:r>
                <w:rPr>
                  <w:rFonts w:ascii="Cambria Math" w:hAnsi="Cambria Math"/>
                </w:rPr>
                <m:t>v×</m:t>
              </m:r>
              <m:sSub>
                <m:sSubPr>
                  <m:ctrlPr>
                    <w:rPr>
                      <w:rFonts w:ascii="Cambria Math" w:hAnsi="Cambria Math"/>
                      <w:i/>
                    </w:rPr>
                  </m:ctrlPr>
                </m:sSubPr>
                <m:e>
                  <m:r>
                    <w:rPr>
                      <w:rFonts w:ascii="Cambria Math" w:hAnsi="Cambria Math"/>
                    </w:rPr>
                    <m:t>ɳ</m:t>
                  </m:r>
                </m:e>
                <m:sub>
                  <m:r>
                    <w:rPr>
                      <w:rFonts w:ascii="Cambria Math" w:hAnsi="Cambria Math"/>
                    </w:rPr>
                    <m:t>v</m:t>
                  </m:r>
                </m:sub>
              </m:sSub>
              <m:r>
                <w:rPr>
                  <w:rFonts w:ascii="Cambria Math" w:hAnsi="Cambria Math"/>
                </w:rPr>
                <m:t>×N</m:t>
              </m:r>
            </m:num>
            <m:den>
              <m:r>
                <w:rPr>
                  <w:rFonts w:ascii="Cambria Math" w:hAnsi="Cambria Math"/>
                </w:rPr>
                <m:t>2×60</m:t>
              </m:r>
            </m:den>
          </m:f>
        </m:oMath>
      </m:oMathPara>
    </w:p>
    <w:p w14:paraId="1D670C81" w14:textId="0F44C9D0" w:rsidR="005948B2" w:rsidRPr="0029180D" w:rsidRDefault="00A473B0" w:rsidP="00EB04D5">
      <m:oMathPara>
        <m:oMath>
          <m:sSub>
            <m:sSubPr>
              <m:ctrlPr>
                <w:rPr>
                  <w:rFonts w:ascii="Cambria Math" w:hAnsi="Cambria Math"/>
                  <w:i/>
                </w:rPr>
              </m:ctrlPr>
            </m:sSubPr>
            <m:e>
              <m:r>
                <w:rPr>
                  <w:rFonts w:ascii="Cambria Math" w:hAnsi="Cambria Math"/>
                </w:rPr>
                <m:t>V</m:t>
              </m:r>
            </m:e>
            <m:sub>
              <m:r>
                <w:rPr>
                  <w:rFonts w:ascii="Cambria Math" w:hAnsi="Cambria Math"/>
                </w:rPr>
                <m:t>T</m:t>
              </m:r>
            </m:sub>
          </m:sSub>
          <m:r>
            <w:rPr>
              <w:rFonts w:ascii="Cambria Math" w:hAnsi="Cambria Math"/>
            </w:rPr>
            <m:t>=1.82×</m:t>
          </m:r>
          <m:f>
            <m:fPr>
              <m:ctrlPr>
                <w:rPr>
                  <w:rFonts w:ascii="Cambria Math" w:hAnsi="Cambria Math"/>
                  <w:i/>
                </w:rPr>
              </m:ctrlPr>
            </m:fPr>
            <m:num>
              <m:r>
                <w:rPr>
                  <w:rFonts w:ascii="Cambria Math" w:hAnsi="Cambria Math"/>
                </w:rPr>
                <m:t>4.54×</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×0.85×9500</m:t>
              </m:r>
            </m:num>
            <m:den>
              <m:r>
                <w:rPr>
                  <w:rFonts w:ascii="Cambria Math" w:hAnsi="Cambria Math"/>
                </w:rPr>
                <m:t>2×60</m:t>
              </m:r>
            </m:den>
          </m:f>
          <m:r>
            <w:rPr>
              <w:rFonts w:ascii="Cambria Math" w:hAnsi="Cambria Math"/>
            </w:rPr>
            <m:t>=0.556</m:t>
          </m:r>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/sec</m:t>
          </m:r>
        </m:oMath>
      </m:oMathPara>
    </w:p>
    <w:p w14:paraId="13EA424C" w14:textId="2B42E82B" w:rsidR="0041292A" w:rsidRDefault="00FF5CDD" w:rsidP="00EB04D5">
      <w:r>
        <w:t xml:space="preserve">Unfortunately, as seen in figures 28 to 31, The horizontal axle states that the figures </w:t>
      </w:r>
      <w:r w:rsidR="00684E2B">
        <w:t>were</w:t>
      </w:r>
      <w:r>
        <w:t xml:space="preserve"> in Lbs/Min, so a few conversions </w:t>
      </w:r>
      <w:r w:rsidR="00684E2B">
        <w:t>were</w:t>
      </w:r>
      <w:r>
        <w:t xml:space="preserve"> to be made:</w:t>
      </w:r>
    </w:p>
    <w:p w14:paraId="69BA3F34" w14:textId="66993C78" w:rsidR="00FF5CDD" w:rsidRPr="00FF5CDD" w:rsidRDefault="00FF5CDD" w:rsidP="00EB04D5">
      <w:pPr>
        <w:rPr>
          <w:i/>
        </w:rPr>
      </w:pPr>
      <m:oMathPara>
        <m:oMath>
          <m:r>
            <w:rPr>
              <w:rFonts w:ascii="Cambria Math" w:hAnsi="Cambria Math"/>
            </w:rPr>
            <m:t>1</m:t>
          </m:r>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/sec=2119cfm</m:t>
          </m:r>
        </m:oMath>
      </m:oMathPara>
    </w:p>
    <w:p w14:paraId="35CFDD6C" w14:textId="3491B7BF" w:rsidR="0087095E" w:rsidRPr="00FF5CDD" w:rsidRDefault="00FF5CDD" w:rsidP="00EB04D5">
      <w:pPr>
        <w:rPr>
          <w:i/>
        </w:rPr>
      </w:pPr>
      <m:oMathPara>
        <m:oMath>
          <m:r>
            <w:rPr>
              <w:rFonts w:ascii="Cambria Math" w:hAnsi="Cambria Math"/>
            </w:rPr>
            <m:t>1 cfm=0.07Lb/Min</m:t>
          </m:r>
        </m:oMath>
      </m:oMathPara>
    </w:p>
    <w:p w14:paraId="22E6C2CB" w14:textId="77777777" w:rsidR="00FF5CDD" w:rsidRDefault="00FF5CDD" w:rsidP="00EB04D5">
      <w:r>
        <w:t>Therefore, our Turbocharged Air Flow is calculated as follows.</w:t>
      </w:r>
    </w:p>
    <w:p w14:paraId="7D4B8854" w14:textId="0267005A" w:rsidR="00FF5CDD" w:rsidRPr="00C26561" w:rsidRDefault="00C26561" w:rsidP="00EB04D5">
      <m:oMathPara>
        <m:oMath>
          <m:r>
            <w:rPr>
              <w:rFonts w:ascii="Cambria Math" w:hAnsi="Cambria Math"/>
            </w:rPr>
            <m:t>0.556</m:t>
          </m:r>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×2119 cfm=1178.164cfm</m:t>
          </m:r>
        </m:oMath>
      </m:oMathPara>
    </w:p>
    <w:p w14:paraId="6587DC06" w14:textId="5542E564" w:rsidR="00C26561" w:rsidRPr="00C26561" w:rsidRDefault="00C26561" w:rsidP="00EB04D5">
      <m:oMathPara>
        <m:oMath>
          <m:r>
            <w:rPr>
              <w:rFonts w:ascii="Cambria Math" w:hAnsi="Cambria Math"/>
            </w:rPr>
            <m:t>1178.164 cfm×0.07Lb/Min=82.47Lb/Min</m:t>
          </m:r>
        </m:oMath>
      </m:oMathPara>
    </w:p>
    <w:p w14:paraId="0C709C36" w14:textId="77777777" w:rsidR="00EB04D5" w:rsidRDefault="00C26561" w:rsidP="00EB04D5">
      <w:pPr>
        <w:sectPr w:rsidR="00EB04D5" w:rsidSect="00EB04D5">
          <w:type w:val="continuous"/>
          <w:pgSz w:w="12240" w:h="15840"/>
          <w:pgMar w:top="1728" w:right="1800" w:bottom="1440" w:left="1800" w:header="720" w:footer="720" w:gutter="0"/>
          <w:cols w:space="720"/>
          <w:titlePg/>
          <w:docGrid w:linePitch="360"/>
        </w:sectPr>
      </w:pPr>
      <w:r>
        <w:t xml:space="preserve">With these calculations carried out, the </w:t>
      </w:r>
      <w:r w:rsidR="00D079DA">
        <w:t>choice</w:t>
      </w:r>
      <w:r w:rsidR="00684E2B">
        <w:t xml:space="preserve"> of</w:t>
      </w:r>
      <w:r w:rsidR="00D079DA">
        <w:t xml:space="preserve"> </w:t>
      </w:r>
      <w:r w:rsidR="00684E2B">
        <w:t>which</w:t>
      </w:r>
      <w:r w:rsidR="00D079DA">
        <w:t xml:space="preserve"> turbocharger w</w:t>
      </w:r>
      <w:r w:rsidR="00684E2B">
        <w:t>ould</w:t>
      </w:r>
      <w:r w:rsidR="00D079DA">
        <w:t xml:space="preserve"> work best with the V8 engine</w:t>
      </w:r>
      <w:r w:rsidR="00684E2B">
        <w:t xml:space="preserve"> was made</w:t>
      </w:r>
      <w:r w:rsidR="00241FB9">
        <w:t>.</w:t>
      </w:r>
    </w:p>
    <w:p w14:paraId="310D4CF4" w14:textId="25DC3882" w:rsidR="00EB04D5" w:rsidRDefault="00EB04D5" w:rsidP="00EB04D5"/>
    <w:p w14:paraId="21A4EE9C" w14:textId="664DF611" w:rsidR="000E7984" w:rsidRDefault="00241FB9" w:rsidP="00EB04D5">
      <w:pPr>
        <w:pStyle w:val="Heading3"/>
      </w:pPr>
      <w:bookmarkStart w:id="58" w:name="_Toc4954491"/>
      <w:r>
        <w:lastRenderedPageBreak/>
        <w:t>Tur</w:t>
      </w:r>
      <w:r w:rsidR="000E7984">
        <w:t>bo A</w:t>
      </w:r>
      <w:bookmarkEnd w:id="58"/>
    </w:p>
    <w:p w14:paraId="1050D5DC" w14:textId="67C0B650" w:rsidR="000E7984" w:rsidRDefault="00A94C2F" w:rsidP="00A94C2F">
      <w:pPr>
        <w:jc w:val="center"/>
      </w:pPr>
      <w:r>
        <w:rPr>
          <w:noProof/>
        </w:rPr>
        <w:drawing>
          <wp:inline distT="0" distB="0" distL="0" distR="0" wp14:anchorId="671F09A8" wp14:editId="0E8D030D">
            <wp:extent cx="2552489" cy="2600325"/>
            <wp:effectExtent l="0" t="0" r="63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606921" cy="2655777"/>
                    </a:xfrm>
                    <a:prstGeom prst="rect">
                      <a:avLst/>
                    </a:prstGeom>
                  </pic:spPr>
                </pic:pic>
              </a:graphicData>
            </a:graphic>
          </wp:inline>
        </w:drawing>
      </w:r>
    </w:p>
    <w:p w14:paraId="3899FC4C" w14:textId="21B1638C" w:rsidR="00445892" w:rsidRPr="00445892" w:rsidRDefault="00445892" w:rsidP="00445892">
      <w:pPr>
        <w:pStyle w:val="Caption"/>
        <w:jc w:val="center"/>
        <w:rPr>
          <w:i/>
        </w:rPr>
      </w:pPr>
      <w:bookmarkStart w:id="59" w:name="_Toc4954527"/>
      <w:r w:rsidRPr="00445892">
        <w:rPr>
          <w:i/>
        </w:rPr>
        <w:t xml:space="preserve">Figure </w:t>
      </w:r>
      <w:r w:rsidRPr="00445892">
        <w:rPr>
          <w:i/>
        </w:rPr>
        <w:fldChar w:fldCharType="begin"/>
      </w:r>
      <w:r w:rsidRPr="00445892">
        <w:rPr>
          <w:i/>
        </w:rPr>
        <w:instrText xml:space="preserve"> SEQ Figure \* ARABIC </w:instrText>
      </w:r>
      <w:r w:rsidRPr="00445892">
        <w:rPr>
          <w:i/>
        </w:rPr>
        <w:fldChar w:fldCharType="separate"/>
      </w:r>
      <w:r w:rsidR="00E228E6">
        <w:rPr>
          <w:i/>
          <w:noProof/>
        </w:rPr>
        <w:t>28</w:t>
      </w:r>
      <w:r w:rsidRPr="00445892">
        <w:rPr>
          <w:i/>
        </w:rPr>
        <w:fldChar w:fldCharType="end"/>
      </w:r>
      <w:r w:rsidRPr="00445892">
        <w:rPr>
          <w:i/>
        </w:rPr>
        <w:t xml:space="preserve"> Turbo A Compressor Map</w:t>
      </w:r>
      <w:bookmarkEnd w:id="59"/>
    </w:p>
    <w:p w14:paraId="587AA800" w14:textId="69427A58" w:rsidR="000E7984" w:rsidRDefault="000E7984" w:rsidP="00005E0F">
      <w:pPr>
        <w:pStyle w:val="Heading3"/>
        <w:ind w:left="0"/>
        <w:jc w:val="center"/>
      </w:pPr>
      <w:bookmarkStart w:id="60" w:name="_Toc4954492"/>
      <w:r>
        <w:t>Turbo B</w:t>
      </w:r>
      <w:bookmarkEnd w:id="60"/>
    </w:p>
    <w:p w14:paraId="7DE7DBDA" w14:textId="58721A66" w:rsidR="00FF5CDD" w:rsidRDefault="00A94C2F" w:rsidP="00241FB9">
      <w:pPr>
        <w:jc w:val="center"/>
      </w:pPr>
      <w:r>
        <w:rPr>
          <w:noProof/>
        </w:rPr>
        <w:drawing>
          <wp:inline distT="0" distB="0" distL="0" distR="0" wp14:anchorId="2C6B8D7A" wp14:editId="292AF22B">
            <wp:extent cx="2610003" cy="260032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689745" cy="2679771"/>
                    </a:xfrm>
                    <a:prstGeom prst="rect">
                      <a:avLst/>
                    </a:prstGeom>
                  </pic:spPr>
                </pic:pic>
              </a:graphicData>
            </a:graphic>
          </wp:inline>
        </w:drawing>
      </w:r>
    </w:p>
    <w:p w14:paraId="23F135CF" w14:textId="77777777" w:rsidR="00005E0F" w:rsidRDefault="00445892" w:rsidP="00005E0F">
      <w:pPr>
        <w:pStyle w:val="Caption"/>
        <w:jc w:val="center"/>
        <w:rPr>
          <w:i/>
        </w:rPr>
      </w:pPr>
      <w:bookmarkStart w:id="61" w:name="_Toc4954528"/>
      <w:r w:rsidRPr="00445892">
        <w:rPr>
          <w:i/>
        </w:rPr>
        <w:t xml:space="preserve">Figure </w:t>
      </w:r>
      <w:r w:rsidRPr="00445892">
        <w:rPr>
          <w:i/>
        </w:rPr>
        <w:fldChar w:fldCharType="begin"/>
      </w:r>
      <w:r w:rsidRPr="00445892">
        <w:rPr>
          <w:i/>
        </w:rPr>
        <w:instrText xml:space="preserve"> SEQ Figure \* ARABIC </w:instrText>
      </w:r>
      <w:r w:rsidRPr="00445892">
        <w:rPr>
          <w:i/>
        </w:rPr>
        <w:fldChar w:fldCharType="separate"/>
      </w:r>
      <w:r w:rsidR="00E228E6">
        <w:rPr>
          <w:i/>
          <w:noProof/>
        </w:rPr>
        <w:t>29</w:t>
      </w:r>
      <w:r w:rsidRPr="00445892">
        <w:rPr>
          <w:i/>
        </w:rPr>
        <w:fldChar w:fldCharType="end"/>
      </w:r>
      <w:r w:rsidRPr="00445892">
        <w:rPr>
          <w:i/>
        </w:rPr>
        <w:t xml:space="preserve"> Turbo B Compressor Map</w:t>
      </w:r>
      <w:bookmarkEnd w:id="61"/>
    </w:p>
    <w:p w14:paraId="13DBD79A" w14:textId="77777777" w:rsidR="00EB04D5" w:rsidRDefault="00EB04D5" w:rsidP="00005E0F">
      <w:pPr>
        <w:pStyle w:val="Caption"/>
        <w:jc w:val="center"/>
        <w:sectPr w:rsidR="00EB04D5" w:rsidSect="00EB04D5">
          <w:type w:val="continuous"/>
          <w:pgSz w:w="12240" w:h="15840"/>
          <w:pgMar w:top="1728" w:right="1800" w:bottom="1440" w:left="1800" w:header="720" w:footer="720" w:gutter="0"/>
          <w:cols w:num="2" w:space="720"/>
          <w:titlePg/>
          <w:docGrid w:linePitch="360"/>
        </w:sectPr>
      </w:pPr>
    </w:p>
    <w:p w14:paraId="79CA578C" w14:textId="2A68DC65" w:rsidR="00005E0F" w:rsidRDefault="00005E0F" w:rsidP="00005E0F">
      <w:pPr>
        <w:pStyle w:val="Caption"/>
        <w:jc w:val="center"/>
      </w:pPr>
    </w:p>
    <w:p w14:paraId="1B7E90E7" w14:textId="520B0E24" w:rsidR="000E7984" w:rsidRPr="00382890" w:rsidRDefault="000E7984" w:rsidP="00005E0F">
      <w:pPr>
        <w:pStyle w:val="Heading3"/>
        <w:ind w:left="0"/>
        <w:jc w:val="center"/>
      </w:pPr>
      <w:bookmarkStart w:id="62" w:name="_Toc4954493"/>
      <w:r w:rsidRPr="00382890">
        <w:t>Turbo C</w:t>
      </w:r>
      <w:bookmarkEnd w:id="62"/>
    </w:p>
    <w:p w14:paraId="6286A72D" w14:textId="72BC7967" w:rsidR="000E7984" w:rsidRDefault="00A94C2F" w:rsidP="00A94C2F">
      <w:pPr>
        <w:jc w:val="center"/>
      </w:pPr>
      <w:r>
        <w:rPr>
          <w:noProof/>
        </w:rPr>
        <w:drawing>
          <wp:inline distT="0" distB="0" distL="0" distR="0" wp14:anchorId="7D0F774A" wp14:editId="3C8A7D16">
            <wp:extent cx="2486025" cy="2443408"/>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499941" cy="2457085"/>
                    </a:xfrm>
                    <a:prstGeom prst="rect">
                      <a:avLst/>
                    </a:prstGeom>
                  </pic:spPr>
                </pic:pic>
              </a:graphicData>
            </a:graphic>
          </wp:inline>
        </w:drawing>
      </w:r>
    </w:p>
    <w:p w14:paraId="20724EDC" w14:textId="23C6FEDB" w:rsidR="00C22C46" w:rsidRPr="00445892" w:rsidRDefault="00445892" w:rsidP="00445892">
      <w:pPr>
        <w:pStyle w:val="Caption"/>
        <w:jc w:val="center"/>
        <w:rPr>
          <w:i/>
        </w:rPr>
      </w:pPr>
      <w:bookmarkStart w:id="63" w:name="_Toc4954529"/>
      <w:r w:rsidRPr="00445892">
        <w:rPr>
          <w:i/>
        </w:rPr>
        <w:t xml:space="preserve">Figure </w:t>
      </w:r>
      <w:r w:rsidRPr="00445892">
        <w:rPr>
          <w:i/>
        </w:rPr>
        <w:fldChar w:fldCharType="begin"/>
      </w:r>
      <w:r w:rsidRPr="00445892">
        <w:rPr>
          <w:i/>
        </w:rPr>
        <w:instrText xml:space="preserve"> SEQ Figure \* ARABIC </w:instrText>
      </w:r>
      <w:r w:rsidRPr="00445892">
        <w:rPr>
          <w:i/>
        </w:rPr>
        <w:fldChar w:fldCharType="separate"/>
      </w:r>
      <w:r w:rsidR="00E228E6">
        <w:rPr>
          <w:i/>
          <w:noProof/>
        </w:rPr>
        <w:t>30</w:t>
      </w:r>
      <w:r w:rsidRPr="00445892">
        <w:rPr>
          <w:i/>
        </w:rPr>
        <w:fldChar w:fldCharType="end"/>
      </w:r>
      <w:r w:rsidRPr="00445892">
        <w:rPr>
          <w:i/>
        </w:rPr>
        <w:t xml:space="preserve"> Turbo C Compressor Map</w:t>
      </w:r>
      <w:bookmarkEnd w:id="63"/>
    </w:p>
    <w:p w14:paraId="44C7E910" w14:textId="52BAD1A7" w:rsidR="00BB1DD3" w:rsidRDefault="00C22C46" w:rsidP="00BB1DD3">
      <w:r>
        <w:t>Turbos A, B and C would not be suitable for this setup as the airflow that these turbochargers operate at do</w:t>
      </w:r>
      <w:r w:rsidR="008A2B94">
        <w:t>es</w:t>
      </w:r>
      <w:r>
        <w:t xml:space="preserve"> not reach the operating</w:t>
      </w:r>
      <w:r w:rsidR="00684E2B">
        <w:t xml:space="preserve"> air</w:t>
      </w:r>
      <w:r>
        <w:t xml:space="preserve"> flow required for the </w:t>
      </w:r>
      <w:r w:rsidR="00684E2B">
        <w:t>V</w:t>
      </w:r>
      <w:r>
        <w:t xml:space="preserve">8 engine. Air flow required for the </w:t>
      </w:r>
      <w:r w:rsidR="00684E2B">
        <w:t>V</w:t>
      </w:r>
      <w:r>
        <w:t xml:space="preserve">8 reaches </w:t>
      </w:r>
      <m:oMath>
        <m:r>
          <w:rPr>
            <w:rFonts w:ascii="Cambria Math" w:hAnsi="Cambria Math"/>
          </w:rPr>
          <m:t>82.47Lb/Min</m:t>
        </m:r>
      </m:oMath>
      <w:r w:rsidR="00C070BF">
        <w:t>.</w:t>
      </w:r>
      <w:r>
        <w:t xml:space="preserve"> </w:t>
      </w:r>
      <w:r w:rsidR="00C070BF">
        <w:t xml:space="preserve">The </w:t>
      </w:r>
      <w:r>
        <w:t>red line that enter</w:t>
      </w:r>
      <w:r w:rsidR="00C070BF">
        <w:t>s</w:t>
      </w:r>
      <w:r>
        <w:t xml:space="preserve"> from the vertical axis, displaying the pressure ratio,</w:t>
      </w:r>
      <w:r w:rsidR="00C070BF">
        <w:t xml:space="preserve"> passes the entire compressor maps</w:t>
      </w:r>
      <w:r w:rsidR="008A2B94">
        <w:t xml:space="preserve"> of all 3 turbochargers</w:t>
      </w:r>
      <w:r w:rsidR="00C070BF">
        <w:t xml:space="preserve"> before reaching the </w:t>
      </w:r>
      <m:oMath>
        <m:r>
          <w:rPr>
            <w:rFonts w:ascii="Cambria Math" w:hAnsi="Cambria Math"/>
          </w:rPr>
          <m:t>82.47Lb/Min</m:t>
        </m:r>
      </m:oMath>
      <w:r w:rsidR="00C070BF">
        <w:t xml:space="preserve"> required. Therefore, these Turbochargers would be rendered useless before 6321rpm (Turbo A), 3229rpm (Turbo B) and 5074rpm (Turbo C)</w:t>
      </w:r>
      <w:r w:rsidR="00382890">
        <w:t>.</w:t>
      </w:r>
    </w:p>
    <w:p w14:paraId="30A3BD6F" w14:textId="082B74B4" w:rsidR="000E7984" w:rsidRDefault="000E7984" w:rsidP="00BB1DD3">
      <w:pPr>
        <w:pStyle w:val="Heading3"/>
        <w:ind w:left="0"/>
        <w:jc w:val="center"/>
      </w:pPr>
      <w:bookmarkStart w:id="64" w:name="_Toc4954494"/>
      <w:r>
        <w:lastRenderedPageBreak/>
        <w:t>Turbo D</w:t>
      </w:r>
      <w:bookmarkEnd w:id="64"/>
    </w:p>
    <w:p w14:paraId="37812CD6" w14:textId="74BC8FEC" w:rsidR="009A2160" w:rsidRPr="00FF5CDD" w:rsidRDefault="00C22C46" w:rsidP="00BB1DD3">
      <w:pPr>
        <w:jc w:val="center"/>
      </w:pPr>
      <w:r>
        <w:rPr>
          <w:noProof/>
        </w:rPr>
        <w:drawing>
          <wp:inline distT="0" distB="0" distL="0" distR="0" wp14:anchorId="00EA4AF2" wp14:editId="0898F9B8">
            <wp:extent cx="3429000" cy="3206113"/>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484518" cy="3258022"/>
                    </a:xfrm>
                    <a:prstGeom prst="rect">
                      <a:avLst/>
                    </a:prstGeom>
                  </pic:spPr>
                </pic:pic>
              </a:graphicData>
            </a:graphic>
          </wp:inline>
        </w:drawing>
      </w:r>
    </w:p>
    <w:p w14:paraId="48A18FAF" w14:textId="1599228F" w:rsidR="00445892" w:rsidRPr="00445892" w:rsidRDefault="00445892" w:rsidP="00445892">
      <w:pPr>
        <w:pStyle w:val="Caption"/>
        <w:jc w:val="center"/>
        <w:rPr>
          <w:i/>
        </w:rPr>
      </w:pPr>
      <w:bookmarkStart w:id="65" w:name="_Toc4954530"/>
      <w:r w:rsidRPr="00445892">
        <w:rPr>
          <w:i/>
        </w:rPr>
        <w:t xml:space="preserve">Figure </w:t>
      </w:r>
      <w:r w:rsidRPr="00445892">
        <w:rPr>
          <w:i/>
        </w:rPr>
        <w:fldChar w:fldCharType="begin"/>
      </w:r>
      <w:r w:rsidRPr="00445892">
        <w:rPr>
          <w:i/>
        </w:rPr>
        <w:instrText xml:space="preserve"> SEQ Figure \* ARABIC </w:instrText>
      </w:r>
      <w:r w:rsidRPr="00445892">
        <w:rPr>
          <w:i/>
        </w:rPr>
        <w:fldChar w:fldCharType="separate"/>
      </w:r>
      <w:r w:rsidR="00E228E6">
        <w:rPr>
          <w:i/>
          <w:noProof/>
        </w:rPr>
        <w:t>31</w:t>
      </w:r>
      <w:r w:rsidRPr="00445892">
        <w:rPr>
          <w:i/>
        </w:rPr>
        <w:fldChar w:fldCharType="end"/>
      </w:r>
      <w:r w:rsidRPr="00445892">
        <w:rPr>
          <w:i/>
        </w:rPr>
        <w:t xml:space="preserve"> Turbo D Compressor Map</w:t>
      </w:r>
      <w:bookmarkEnd w:id="65"/>
    </w:p>
    <w:p w14:paraId="2B96A7B2" w14:textId="7D6C24AA" w:rsidR="00380D60" w:rsidRDefault="00F33302" w:rsidP="00C77172">
      <w:r>
        <w:t>To equip the V8 engine with a turbo that will supply boost through to</w:t>
      </w:r>
      <w:r w:rsidR="000B437E">
        <w:t xml:space="preserve"> the rev limiter</w:t>
      </w:r>
      <w:r>
        <w:t xml:space="preserve">, </w:t>
      </w:r>
      <w:r w:rsidR="00684E2B">
        <w:t>t</w:t>
      </w:r>
      <w:r>
        <w:t xml:space="preserve">urbocharger D is the one that will be required. The downside to this, however, is that </w:t>
      </w:r>
      <w:r w:rsidR="00380D60">
        <w:t xml:space="preserve">early stages of </w:t>
      </w:r>
      <w:r>
        <w:t xml:space="preserve">boost </w:t>
      </w:r>
      <w:r w:rsidR="00380D60">
        <w:t xml:space="preserve">don’t </w:t>
      </w:r>
      <w:r>
        <w:t xml:space="preserve">become available until </w:t>
      </w:r>
      <w:r w:rsidR="00EC545D">
        <w:t>4835</w:t>
      </w:r>
      <w:r>
        <w:t>RPM</w:t>
      </w:r>
      <w:r w:rsidR="008A2B94">
        <w:t>. T</w:t>
      </w:r>
      <w:r w:rsidR="00380D60">
        <w:t xml:space="preserve">his is calculated by reverse converting the figures for cfm and </w:t>
      </w:r>
      <m:oMath>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/sec</m:t>
        </m:r>
      </m:oMath>
      <w:r w:rsidR="00EC545D">
        <w:t>, and then rearranging the equation to give the RPM figure as shown below.</w:t>
      </w:r>
    </w:p>
    <w:p w14:paraId="3A653554" w14:textId="05243B96" w:rsidR="00EC545D" w:rsidRPr="00EC545D" w:rsidRDefault="00EC545D" w:rsidP="00C77172">
      <m:oMathPara>
        <m:oMath>
          <m:r>
            <w:rPr>
              <w:rFonts w:ascii="Cambria Math" w:hAnsi="Cambria Math"/>
            </w:rPr>
            <m:t>42Lb/Min÷0.07Lb/Min=600cfm</m:t>
          </m:r>
        </m:oMath>
      </m:oMathPara>
    </w:p>
    <w:p w14:paraId="5A0E93FA" w14:textId="2FEBE72C" w:rsidR="00EC545D" w:rsidRPr="00EC545D" w:rsidRDefault="00EC545D" w:rsidP="00C77172">
      <m:oMathPara>
        <m:oMath>
          <m:r>
            <w:rPr>
              <w:rFonts w:ascii="Cambria Math" w:hAnsi="Cambria Math"/>
            </w:rPr>
            <m:t>600cfm÷2119cfm=0.283</m:t>
          </m:r>
          <m:sSup>
            <m:sSupPr>
              <m:ctrlPr>
                <w:rPr>
                  <w:rFonts w:ascii="Cambria Math" w:hAnsi="Cambria Math"/>
                  <w:i/>
                </w:rPr>
              </m:ctrlPr>
            </m:sSupPr>
            <m:e>
              <m:r>
                <w:rPr>
                  <w:rFonts w:ascii="Cambria Math" w:hAnsi="Cambria Math"/>
                </w:rPr>
                <m:t>m</m:t>
              </m:r>
            </m:e>
            <m:sup>
              <m:r>
                <w:rPr>
                  <w:rFonts w:ascii="Cambria Math" w:hAnsi="Cambria Math"/>
                </w:rPr>
                <m:t>3</m:t>
              </m:r>
            </m:sup>
          </m:sSup>
        </m:oMath>
      </m:oMathPara>
    </w:p>
    <w:p w14:paraId="40CA13F4" w14:textId="0CF5673F" w:rsidR="00EC545D" w:rsidRDefault="00EC545D" w:rsidP="00C77172">
      <w:r>
        <w:t>The equation</w:t>
      </w:r>
      <w:r w:rsidR="008A2B94">
        <w:t xml:space="preserve"> is rearranged</w:t>
      </w:r>
      <w:r>
        <w:t xml:space="preserve"> to obtain engine RPM (N):</w:t>
      </w:r>
    </w:p>
    <w:p w14:paraId="3D8684B9" w14:textId="79D7DD75" w:rsidR="008A2B94" w:rsidRDefault="008A2B94" w:rsidP="00C77172">
      <m:oMathPara>
        <m:oMath>
          <m:r>
            <w:rPr>
              <w:rFonts w:ascii="Cambria Math" w:hAnsi="Cambria Math"/>
            </w:rPr>
            <m:t>N=</m:t>
          </m:r>
          <m:f>
            <m:fPr>
              <m:ctrlPr>
                <w:rPr>
                  <w:rFonts w:ascii="Cambria Math" w:hAnsi="Cambria Math"/>
                  <w:i/>
                </w:rPr>
              </m:ctrlPr>
            </m:fPr>
            <m:num>
              <m:r>
                <w:rPr>
                  <w:rFonts w:ascii="Cambria Math" w:hAnsi="Cambria Math"/>
                </w:rPr>
                <m:t>VFR×2×60</m:t>
              </m:r>
            </m:num>
            <m:den>
              <m:r>
                <w:rPr>
                  <w:rFonts w:ascii="Cambria Math" w:hAnsi="Cambria Math"/>
                </w:rPr>
                <m:t>v×</m:t>
              </m:r>
              <m:sSub>
                <m:sSubPr>
                  <m:ctrlPr>
                    <w:rPr>
                      <w:rFonts w:ascii="Cambria Math" w:hAnsi="Cambria Math"/>
                      <w:i/>
                    </w:rPr>
                  </m:ctrlPr>
                </m:sSubPr>
                <m:e>
                  <m:r>
                    <w:rPr>
                      <w:rFonts w:ascii="Cambria Math" w:hAnsi="Cambria Math"/>
                    </w:rPr>
                    <m:t>ɳ</m:t>
                  </m:r>
                </m:e>
                <m:sub>
                  <m:r>
                    <w:rPr>
                      <w:rFonts w:ascii="Cambria Math" w:hAnsi="Cambria Math"/>
                    </w:rPr>
                    <m:t>v</m:t>
                  </m:r>
                </m:sub>
              </m:sSub>
            </m:den>
          </m:f>
          <m:r>
            <w:rPr>
              <w:rFonts w:ascii="Cambria Math" w:hAnsi="Cambria Math"/>
            </w:rPr>
            <m:t>÷PR</m:t>
          </m:r>
        </m:oMath>
      </m:oMathPara>
    </w:p>
    <w:p w14:paraId="675EA136" w14:textId="510481B6" w:rsidR="00EC545D" w:rsidRPr="00EC545D" w:rsidRDefault="00EC545D" w:rsidP="00C77172">
      <m:oMathPara>
        <m:oMath>
          <m:r>
            <w:rPr>
              <w:rFonts w:ascii="Cambria Math" w:hAnsi="Cambria Math"/>
            </w:rPr>
            <m:t>N=</m:t>
          </m:r>
          <m:f>
            <m:fPr>
              <m:ctrlPr>
                <w:rPr>
                  <w:rFonts w:ascii="Cambria Math" w:hAnsi="Cambria Math"/>
                  <w:i/>
                </w:rPr>
              </m:ctrlPr>
            </m:fPr>
            <m:num>
              <m:r>
                <w:rPr>
                  <w:rFonts w:ascii="Cambria Math" w:hAnsi="Cambria Math"/>
                </w:rPr>
                <m:t>0.283×2×60</m:t>
              </m:r>
            </m:num>
            <m:den>
              <m:r>
                <w:rPr>
                  <w:rFonts w:ascii="Cambria Math" w:hAnsi="Cambria Math"/>
                </w:rPr>
                <m:t>4.54×</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×0.85</m:t>
              </m:r>
            </m:den>
          </m:f>
          <m:r>
            <w:rPr>
              <w:rFonts w:ascii="Cambria Math" w:hAnsi="Cambria Math"/>
            </w:rPr>
            <m:t>÷1.82=4835.28RPM</m:t>
          </m:r>
        </m:oMath>
      </m:oMathPara>
    </w:p>
    <w:p w14:paraId="0CA3DEC2" w14:textId="1F7A077E" w:rsidR="00011524" w:rsidRDefault="00F33302" w:rsidP="00C77172">
      <w:r>
        <w:t xml:space="preserve">With this being the case, </w:t>
      </w:r>
      <w:r w:rsidR="00653130">
        <w:t xml:space="preserve">the </w:t>
      </w:r>
      <w:r>
        <w:t xml:space="preserve">driveability would not be best suited to an everyday </w:t>
      </w:r>
      <w:r w:rsidR="000B437E">
        <w:t xml:space="preserve">road </w:t>
      </w:r>
      <w:r>
        <w:t>ca</w:t>
      </w:r>
      <w:r w:rsidR="00653130">
        <w:t>r, f</w:t>
      </w:r>
      <w:r w:rsidR="000B437E">
        <w:t>or a race car on the other hand, this turbocharger would be ideal. The red lines on the graph represent the Pressure Ratio of 1.82Bar entering from the vertical axis, and the Air Flow of 82.</w:t>
      </w:r>
      <w:r w:rsidR="00684E2B">
        <w:t>47</w:t>
      </w:r>
      <w:r w:rsidR="000B437E">
        <w:t>Lb/Min rising from the horizontal axis.</w:t>
      </w:r>
      <w:r w:rsidR="00380D60">
        <w:t xml:space="preserve"> At the intersection of these 2 red lines, the efficiency can be found at approximately 76%</w:t>
      </w:r>
      <w:r w:rsidR="00D348EA">
        <w:t xml:space="preserve"> at maximum load</w:t>
      </w:r>
      <w:r w:rsidR="00380D60">
        <w:t>, this is done by following the rising map lines</w:t>
      </w:r>
      <w:r w:rsidR="00D348EA">
        <w:t xml:space="preserve">, from the intersection, </w:t>
      </w:r>
      <w:r w:rsidR="00380D60">
        <w:t>to the relevant percentage marked around the upper section of the map.</w:t>
      </w:r>
    </w:p>
    <w:p w14:paraId="48151C1A" w14:textId="4AC165F3" w:rsidR="00D80B9B" w:rsidRDefault="00D80B9B" w:rsidP="00382890">
      <w:pPr>
        <w:pStyle w:val="Heading2"/>
        <w:numPr>
          <w:ilvl w:val="1"/>
          <w:numId w:val="36"/>
        </w:numPr>
      </w:pPr>
      <w:bookmarkStart w:id="66" w:name="_Toc4954495"/>
      <w:r>
        <w:lastRenderedPageBreak/>
        <w:t>Compressor Outlet Temperature</w:t>
      </w:r>
      <w:bookmarkEnd w:id="66"/>
    </w:p>
    <w:p w14:paraId="7870FFC1" w14:textId="2E5D5712" w:rsidR="00D80B9B" w:rsidRDefault="00767031" w:rsidP="00D80B9B">
      <w:r>
        <w:t>The Compressor Outle</w:t>
      </w:r>
      <w:r w:rsidR="00505004">
        <w:t>t Temperature was found by using the following equation.</w:t>
      </w:r>
    </w:p>
    <w:p w14:paraId="4DE2080F" w14:textId="29C63F33" w:rsidR="00505004" w:rsidRDefault="00505004" w:rsidP="00D80B9B">
      <m:oMathPara>
        <m:oMath>
          <m:r>
            <w:rPr>
              <w:rFonts w:ascii="Cambria Math" w:hAnsi="Cambria Math"/>
            </w:rPr>
            <m:t>Temperature Out=Pressure Rati</m:t>
          </m:r>
          <m:sSup>
            <m:sSupPr>
              <m:ctrlPr>
                <w:rPr>
                  <w:rFonts w:ascii="Cambria Math" w:hAnsi="Cambria Math"/>
                  <w:i/>
                </w:rPr>
              </m:ctrlPr>
            </m:sSupPr>
            <m:e>
              <m:r>
                <w:rPr>
                  <w:rFonts w:ascii="Cambria Math" w:hAnsi="Cambria Math"/>
                </w:rPr>
                <m:t>o</m:t>
              </m:r>
            </m:e>
            <m:sup>
              <m:r>
                <w:rPr>
                  <w:rFonts w:ascii="Cambria Math" w:hAnsi="Cambria Math"/>
                </w:rPr>
                <m:t>0.28</m:t>
              </m:r>
            </m:sup>
          </m:sSup>
          <m:r>
            <w:rPr>
              <w:rFonts w:ascii="Cambria Math" w:hAnsi="Cambria Math"/>
            </w:rPr>
            <m:t>×Temperature In</m:t>
          </m:r>
        </m:oMath>
      </m:oMathPara>
    </w:p>
    <w:p w14:paraId="2EC5047F" w14:textId="35735BAC" w:rsidR="00505004" w:rsidRPr="00505004" w:rsidRDefault="00505004" w:rsidP="00D80B9B">
      <m:oMathPara>
        <m:oMath>
          <m:r>
            <w:rPr>
              <w:rFonts w:ascii="Cambria Math" w:hAnsi="Cambria Math"/>
            </w:rPr>
            <m:t>Tout=P</m:t>
          </m:r>
          <m:sSup>
            <m:sSupPr>
              <m:ctrlPr>
                <w:rPr>
                  <w:rFonts w:ascii="Cambria Math" w:hAnsi="Cambria Math"/>
                  <w:i/>
                </w:rPr>
              </m:ctrlPr>
            </m:sSupPr>
            <m:e>
              <m:r>
                <w:rPr>
                  <w:rFonts w:ascii="Cambria Math" w:hAnsi="Cambria Math"/>
                </w:rPr>
                <m:t>R</m:t>
              </m:r>
            </m:e>
            <m:sup>
              <m:r>
                <w:rPr>
                  <w:rFonts w:ascii="Cambria Math" w:hAnsi="Cambria Math"/>
                </w:rPr>
                <m:t>0.28</m:t>
              </m:r>
            </m:sup>
          </m:sSup>
          <m:r>
            <w:rPr>
              <w:rFonts w:ascii="Cambria Math" w:hAnsi="Cambria Math"/>
            </w:rPr>
            <m:t>×Tin</m:t>
          </m:r>
        </m:oMath>
      </m:oMathPara>
    </w:p>
    <w:p w14:paraId="2590AEA7" w14:textId="737E5811" w:rsidR="00505004" w:rsidRDefault="00505004" w:rsidP="00D80B9B">
      <w:r>
        <w:t>So, as it was known, the:</w:t>
      </w:r>
    </w:p>
    <w:p w14:paraId="42EA1445" w14:textId="463627C1" w:rsidR="00505004" w:rsidRDefault="00505004" w:rsidP="00505004">
      <w:pPr>
        <w:pStyle w:val="ListParagraph"/>
        <w:numPr>
          <w:ilvl w:val="0"/>
          <w:numId w:val="30"/>
        </w:numPr>
      </w:pPr>
      <w:r>
        <w:t>Pressure Ratio</w:t>
      </w:r>
      <w:r>
        <w:tab/>
      </w:r>
      <w:r>
        <w:tab/>
      </w:r>
      <w:r w:rsidR="00D348EA">
        <w:tab/>
      </w:r>
      <w:r w:rsidR="00D348EA">
        <w:tab/>
      </w:r>
      <w:r w:rsidR="00D348EA">
        <w:tab/>
      </w:r>
      <w:r w:rsidR="00D348EA">
        <w:tab/>
      </w:r>
      <w:r>
        <w:t>= 1.82 Bar</w:t>
      </w:r>
    </w:p>
    <w:p w14:paraId="461EE511" w14:textId="68EFD507" w:rsidR="00505004" w:rsidRDefault="00505004" w:rsidP="00505004">
      <w:pPr>
        <w:pStyle w:val="ListParagraph"/>
        <w:numPr>
          <w:ilvl w:val="0"/>
          <w:numId w:val="30"/>
        </w:numPr>
      </w:pPr>
      <w:r>
        <w:t>Temperature In</w:t>
      </w:r>
      <w:r>
        <w:tab/>
      </w:r>
      <w:r w:rsidR="00D348EA">
        <w:t>(assuming 27</w:t>
      </w:r>
      <m:oMath>
        <m:r>
          <w:rPr>
            <w:rFonts w:ascii="Cambria Math" w:hAnsi="Cambria Math"/>
          </w:rPr>
          <m:t>°C</m:t>
        </m:r>
      </m:oMath>
      <w:r w:rsidR="00D348EA">
        <w:t xml:space="preserve"> ambient Temperature</w:t>
      </w:r>
      <w:r w:rsidR="00405A64">
        <w:t>)</w:t>
      </w:r>
      <w:r>
        <w:tab/>
        <w:t>= 300 Degrees Kelvin</w:t>
      </w:r>
    </w:p>
    <w:p w14:paraId="57BABCC4" w14:textId="4F8CB358" w:rsidR="00505004" w:rsidRPr="00505004" w:rsidRDefault="00505004" w:rsidP="00505004">
      <m:oMathPara>
        <m:oMath>
          <m:r>
            <w:rPr>
              <w:rFonts w:ascii="Cambria Math" w:hAnsi="Cambria Math"/>
            </w:rPr>
            <m:t>Tout=1.8</m:t>
          </m:r>
          <m:sSup>
            <m:sSupPr>
              <m:ctrlPr>
                <w:rPr>
                  <w:rFonts w:ascii="Cambria Math" w:hAnsi="Cambria Math"/>
                  <w:i/>
                </w:rPr>
              </m:ctrlPr>
            </m:sSupPr>
            <m:e>
              <m:r>
                <w:rPr>
                  <w:rFonts w:ascii="Cambria Math" w:hAnsi="Cambria Math"/>
                </w:rPr>
                <m:t>2</m:t>
              </m:r>
            </m:e>
            <m:sup>
              <m:r>
                <w:rPr>
                  <w:rFonts w:ascii="Cambria Math" w:hAnsi="Cambria Math"/>
                </w:rPr>
                <m:t>0.28</m:t>
              </m:r>
            </m:sup>
          </m:sSup>
          <m:r>
            <w:rPr>
              <w:rFonts w:ascii="Cambria Math" w:hAnsi="Cambria Math"/>
            </w:rPr>
            <m:t>×300=354.77K</m:t>
          </m:r>
        </m:oMath>
      </m:oMathPara>
    </w:p>
    <w:p w14:paraId="09872E57" w14:textId="740EE6AD" w:rsidR="00505004" w:rsidRDefault="00E62D63" w:rsidP="00505004">
      <w:r>
        <w:t>From here the change in temperature was calculated using the following equation.</w:t>
      </w:r>
    </w:p>
    <w:p w14:paraId="7A151263" w14:textId="4C18AB5F" w:rsidR="00E62D63" w:rsidRDefault="00E62D63" w:rsidP="00505004">
      <m:oMathPara>
        <m:oMath>
          <m:r>
            <w:rPr>
              <w:rFonts w:ascii="Cambria Math" w:hAnsi="Cambria Math"/>
            </w:rPr>
            <m:t>∆T=</m:t>
          </m:r>
          <m:f>
            <m:fPr>
              <m:ctrlPr>
                <w:rPr>
                  <w:rFonts w:ascii="Cambria Math" w:hAnsi="Cambria Math"/>
                  <w:i/>
                </w:rPr>
              </m:ctrlPr>
            </m:fPr>
            <m:num>
              <m:d>
                <m:dPr>
                  <m:ctrlPr>
                    <w:rPr>
                      <w:rFonts w:ascii="Cambria Math" w:hAnsi="Cambria Math"/>
                      <w:i/>
                    </w:rPr>
                  </m:ctrlPr>
                </m:dPr>
                <m:e>
                  <m:r>
                    <w:rPr>
                      <w:rFonts w:ascii="Cambria Math" w:hAnsi="Cambria Math"/>
                    </w:rPr>
                    <m:t>P</m:t>
                  </m:r>
                  <m:sSup>
                    <m:sSupPr>
                      <m:ctrlPr>
                        <w:rPr>
                          <w:rFonts w:ascii="Cambria Math" w:hAnsi="Cambria Math"/>
                          <w:i/>
                        </w:rPr>
                      </m:ctrlPr>
                    </m:sSupPr>
                    <m:e>
                      <m:r>
                        <w:rPr>
                          <w:rFonts w:ascii="Cambria Math" w:hAnsi="Cambria Math"/>
                        </w:rPr>
                        <m:t>R</m:t>
                      </m:r>
                    </m:e>
                    <m:sup>
                      <m:r>
                        <w:rPr>
                          <w:rFonts w:ascii="Cambria Math" w:hAnsi="Cambria Math"/>
                        </w:rPr>
                        <m:t>0.28</m:t>
                      </m:r>
                    </m:sup>
                  </m:sSup>
                  <m:r>
                    <w:rPr>
                      <w:rFonts w:ascii="Cambria Math" w:hAnsi="Cambria Math"/>
                    </w:rPr>
                    <m:t>×Tin</m:t>
                  </m:r>
                </m:e>
              </m:d>
              <m:r>
                <w:rPr>
                  <w:rFonts w:ascii="Cambria Math" w:hAnsi="Cambria Math"/>
                </w:rPr>
                <m:t>-Tin</m:t>
              </m:r>
            </m:num>
            <m:den>
              <m:sSub>
                <m:sSubPr>
                  <m:ctrlPr>
                    <w:rPr>
                      <w:rFonts w:ascii="Cambria Math" w:hAnsi="Cambria Math"/>
                      <w:i/>
                    </w:rPr>
                  </m:ctrlPr>
                </m:sSubPr>
                <m:e>
                  <m:r>
                    <w:rPr>
                      <w:rFonts w:ascii="Cambria Math" w:hAnsi="Cambria Math"/>
                    </w:rPr>
                    <m:t>ɳ</m:t>
                  </m:r>
                </m:e>
                <m:sub>
                  <m:r>
                    <w:rPr>
                      <w:rFonts w:ascii="Cambria Math" w:hAnsi="Cambria Math"/>
                    </w:rPr>
                    <m:t>c</m:t>
                  </m:r>
                </m:sub>
              </m:sSub>
            </m:den>
          </m:f>
        </m:oMath>
      </m:oMathPara>
    </w:p>
    <w:p w14:paraId="5732D2BB" w14:textId="66D3B238" w:rsidR="00E62D63" w:rsidRDefault="00E62D63" w:rsidP="00E62D63">
      <w:pPr>
        <w:pStyle w:val="ListParagraph"/>
        <w:numPr>
          <w:ilvl w:val="0"/>
          <w:numId w:val="31"/>
        </w:numPr>
      </w:pPr>
      <w:r>
        <w:t>Compressor Efficiency (</w:t>
      </w:r>
      <m:oMath>
        <m:sSub>
          <m:sSubPr>
            <m:ctrlPr>
              <w:rPr>
                <w:rFonts w:ascii="Cambria Math" w:hAnsi="Cambria Math"/>
                <w:i/>
              </w:rPr>
            </m:ctrlPr>
          </m:sSubPr>
          <m:e>
            <m:r>
              <w:rPr>
                <w:rFonts w:ascii="Cambria Math" w:hAnsi="Cambria Math"/>
              </w:rPr>
              <m:t>ɳ</m:t>
            </m:r>
          </m:e>
          <m:sub>
            <m:r>
              <w:rPr>
                <w:rFonts w:ascii="Cambria Math" w:hAnsi="Cambria Math"/>
              </w:rPr>
              <m:t>c</m:t>
            </m:r>
          </m:sub>
        </m:sSub>
      </m:oMath>
      <w:r>
        <w:t xml:space="preserve">) </w:t>
      </w:r>
      <w:r>
        <w:tab/>
        <w:t>= 0.76</w:t>
      </w:r>
    </w:p>
    <w:p w14:paraId="28068516" w14:textId="3EDDC75D" w:rsidR="00E62D63" w:rsidRDefault="00E62D63" w:rsidP="00E62D63">
      <w:pPr>
        <w:pStyle w:val="ListParagraph"/>
        <w:numPr>
          <w:ilvl w:val="0"/>
          <w:numId w:val="31"/>
        </w:numPr>
      </w:pPr>
      <w:r>
        <w:t>Temperature In</w:t>
      </w:r>
      <w:r>
        <w:tab/>
      </w:r>
      <w:r>
        <w:tab/>
      </w:r>
      <w:r>
        <w:tab/>
        <w:t>= 300</w:t>
      </w:r>
    </w:p>
    <w:p w14:paraId="5D360E7B" w14:textId="7C357D83" w:rsidR="00E62D63" w:rsidRDefault="00E62D63" w:rsidP="00E62D63">
      <w:pPr>
        <w:pStyle w:val="ListParagraph"/>
        <w:numPr>
          <w:ilvl w:val="0"/>
          <w:numId w:val="31"/>
        </w:numPr>
      </w:pPr>
      <w:r>
        <w:t>Pressure Ratio</w:t>
      </w:r>
      <w:r>
        <w:tab/>
      </w:r>
      <w:r>
        <w:tab/>
      </w:r>
      <w:r>
        <w:tab/>
        <w:t>=1.82</w:t>
      </w:r>
    </w:p>
    <w:p w14:paraId="04807CA1" w14:textId="63C92616" w:rsidR="00E62D63" w:rsidRPr="004401A4" w:rsidRDefault="00E62D63" w:rsidP="00E62D63">
      <m:oMathPara>
        <m:oMath>
          <m:r>
            <w:rPr>
              <w:rFonts w:ascii="Cambria Math" w:hAnsi="Cambria Math"/>
            </w:rPr>
            <m:t>∆T=</m:t>
          </m:r>
          <m:f>
            <m:fPr>
              <m:ctrlPr>
                <w:rPr>
                  <w:rFonts w:ascii="Cambria Math" w:hAnsi="Cambria Math"/>
                  <w:i/>
                </w:rPr>
              </m:ctrlPr>
            </m:fPr>
            <m:num>
              <m:d>
                <m:dPr>
                  <m:ctrlPr>
                    <w:rPr>
                      <w:rFonts w:ascii="Cambria Math" w:hAnsi="Cambria Math"/>
                      <w:i/>
                    </w:rPr>
                  </m:ctrlPr>
                </m:dPr>
                <m:e>
                  <m:sSup>
                    <m:sSupPr>
                      <m:ctrlPr>
                        <w:rPr>
                          <w:rFonts w:ascii="Cambria Math" w:hAnsi="Cambria Math"/>
                          <w:i/>
                        </w:rPr>
                      </m:ctrlPr>
                    </m:sSupPr>
                    <m:e>
                      <m:r>
                        <w:rPr>
                          <w:rFonts w:ascii="Cambria Math" w:hAnsi="Cambria Math"/>
                        </w:rPr>
                        <m:t>1.82</m:t>
                      </m:r>
                    </m:e>
                    <m:sup>
                      <m:r>
                        <w:rPr>
                          <w:rFonts w:ascii="Cambria Math" w:hAnsi="Cambria Math"/>
                        </w:rPr>
                        <m:t>0.28</m:t>
                      </m:r>
                    </m:sup>
                  </m:sSup>
                  <m:r>
                    <w:rPr>
                      <w:rFonts w:ascii="Cambria Math" w:hAnsi="Cambria Math"/>
                    </w:rPr>
                    <m:t>×300</m:t>
                  </m:r>
                </m:e>
              </m:d>
              <m:r>
                <w:rPr>
                  <w:rFonts w:ascii="Cambria Math" w:hAnsi="Cambria Math"/>
                </w:rPr>
                <m:t>-300</m:t>
              </m:r>
            </m:num>
            <m:den>
              <m:r>
                <w:rPr>
                  <w:rFonts w:ascii="Cambria Math" w:hAnsi="Cambria Math"/>
                </w:rPr>
                <m:t>0.76</m:t>
              </m:r>
            </m:den>
          </m:f>
          <m:r>
            <w:rPr>
              <w:rFonts w:ascii="Cambria Math" w:hAnsi="Cambria Math"/>
            </w:rPr>
            <m:t>=72.06°K</m:t>
          </m:r>
        </m:oMath>
      </m:oMathPara>
    </w:p>
    <w:p w14:paraId="3E93EDDA" w14:textId="1582413B" w:rsidR="004401A4" w:rsidRPr="004401A4" w:rsidRDefault="004401A4" w:rsidP="00E62D63">
      <m:oMathPara>
        <m:oMath>
          <m:r>
            <w:rPr>
              <w:rFonts w:ascii="Cambria Math" w:hAnsi="Cambria Math"/>
            </w:rPr>
            <m:t>Total Temperature Out=345.06°K</m:t>
          </m:r>
        </m:oMath>
      </m:oMathPara>
    </w:p>
    <w:p w14:paraId="2B1D07A6" w14:textId="55334F46" w:rsidR="00E62D63" w:rsidRDefault="00685708" w:rsidP="00382890">
      <w:pPr>
        <w:pStyle w:val="Heading2"/>
        <w:numPr>
          <w:ilvl w:val="1"/>
          <w:numId w:val="36"/>
        </w:numPr>
      </w:pPr>
      <w:bookmarkStart w:id="67" w:name="_Toc4954496"/>
      <w:r>
        <w:t>Intercooler Selection</w:t>
      </w:r>
      <w:bookmarkEnd w:id="67"/>
    </w:p>
    <w:p w14:paraId="2C750939" w14:textId="5294C3B6" w:rsidR="00685708" w:rsidRDefault="00685708" w:rsidP="00685708">
      <w:r>
        <w:t>In the attempt to select an appropriate Intercooler, a few calculations were made. Firstly, with a hypothetical 60% efficient Intercooler system fitted, the improvement to Turbocharger Outlet Temperature could be monitored. The equation required to calculate this is shown below.</w:t>
      </w:r>
    </w:p>
    <w:p w14:paraId="30250CC3" w14:textId="207F579C" w:rsidR="00685708" w:rsidRPr="00685708" w:rsidRDefault="00A473B0" w:rsidP="00685708">
      <m:oMathPara>
        <m:oMath>
          <m:sSub>
            <m:sSubPr>
              <m:ctrlPr>
                <w:rPr>
                  <w:rFonts w:ascii="Cambria Math" w:hAnsi="Cambria Math"/>
                  <w:i/>
                </w:rPr>
              </m:ctrlPr>
            </m:sSubPr>
            <m:e>
              <m:r>
                <w:rPr>
                  <w:rFonts w:ascii="Cambria Math" w:hAnsi="Cambria Math"/>
                </w:rPr>
                <m:t>ɳ</m:t>
              </m:r>
            </m:e>
            <m:sub>
              <m:r>
                <w:rPr>
                  <w:rFonts w:ascii="Cambria Math" w:hAnsi="Cambria Math"/>
                </w:rPr>
                <m:t>i</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co</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io</m:t>
                  </m:r>
                </m:sub>
              </m:sSub>
            </m:num>
            <m:den>
              <m:sSub>
                <m:sSubPr>
                  <m:ctrlPr>
                    <w:rPr>
                      <w:rFonts w:ascii="Cambria Math" w:hAnsi="Cambria Math"/>
                      <w:i/>
                    </w:rPr>
                  </m:ctrlPr>
                </m:sSubPr>
                <m:e>
                  <m:r>
                    <w:rPr>
                      <w:rFonts w:ascii="Cambria Math" w:hAnsi="Cambria Math"/>
                    </w:rPr>
                    <m:t>T</m:t>
                  </m:r>
                </m:e>
                <m:sub>
                  <m:r>
                    <w:rPr>
                      <w:rFonts w:ascii="Cambria Math" w:hAnsi="Cambria Math"/>
                    </w:rPr>
                    <m:t>co</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a</m:t>
                  </m:r>
                </m:sub>
              </m:sSub>
            </m:den>
          </m:f>
        </m:oMath>
      </m:oMathPara>
    </w:p>
    <w:p w14:paraId="586502D8" w14:textId="5E683CC9" w:rsidR="00685708" w:rsidRDefault="00685708" w:rsidP="00685708">
      <w:pPr>
        <w:pStyle w:val="ListParagraph"/>
        <w:numPr>
          <w:ilvl w:val="0"/>
          <w:numId w:val="33"/>
        </w:numPr>
      </w:pPr>
      <w:r>
        <w:t>Intercooler Efficiency (</w:t>
      </w:r>
      <m:oMath>
        <m:sSub>
          <m:sSubPr>
            <m:ctrlPr>
              <w:rPr>
                <w:rFonts w:ascii="Cambria Math" w:hAnsi="Cambria Math"/>
                <w:i/>
              </w:rPr>
            </m:ctrlPr>
          </m:sSubPr>
          <m:e>
            <m:r>
              <w:rPr>
                <w:rFonts w:ascii="Cambria Math" w:hAnsi="Cambria Math"/>
              </w:rPr>
              <m:t>ɳ</m:t>
            </m:r>
          </m:e>
          <m:sub>
            <m:r>
              <w:rPr>
                <w:rFonts w:ascii="Cambria Math" w:hAnsi="Cambria Math"/>
              </w:rPr>
              <m:t>i</m:t>
            </m:r>
          </m:sub>
        </m:sSub>
      </m:oMath>
      <w:r>
        <w:t>)</w:t>
      </w:r>
      <w:r>
        <w:tab/>
      </w:r>
      <w:r>
        <w:tab/>
        <w:t>= 0.6</w:t>
      </w:r>
    </w:p>
    <w:p w14:paraId="72411CCA" w14:textId="61C85B6D" w:rsidR="00685708" w:rsidRDefault="00685708" w:rsidP="00685708">
      <w:pPr>
        <w:pStyle w:val="ListParagraph"/>
        <w:numPr>
          <w:ilvl w:val="0"/>
          <w:numId w:val="33"/>
        </w:numPr>
      </w:pPr>
      <w:r>
        <w:t>Ambient Temperature (</w:t>
      </w:r>
      <m:oMath>
        <m:sSub>
          <m:sSubPr>
            <m:ctrlPr>
              <w:rPr>
                <w:rFonts w:ascii="Cambria Math" w:hAnsi="Cambria Math"/>
                <w:i/>
              </w:rPr>
            </m:ctrlPr>
          </m:sSubPr>
          <m:e>
            <m:r>
              <w:rPr>
                <w:rFonts w:ascii="Cambria Math" w:hAnsi="Cambria Math"/>
              </w:rPr>
              <m:t>T</m:t>
            </m:r>
          </m:e>
          <m:sub>
            <m:r>
              <w:rPr>
                <w:rFonts w:ascii="Cambria Math" w:hAnsi="Cambria Math"/>
              </w:rPr>
              <m:t>a</m:t>
            </m:r>
          </m:sub>
        </m:sSub>
      </m:oMath>
      <w:r>
        <w:t>)</w:t>
      </w:r>
      <w:r>
        <w:tab/>
      </w:r>
      <w:r>
        <w:tab/>
        <w:t>= 300</w:t>
      </w:r>
    </w:p>
    <w:p w14:paraId="72E3A90B" w14:textId="31F4269F" w:rsidR="00685708" w:rsidRDefault="00685708" w:rsidP="00685708">
      <w:pPr>
        <w:pStyle w:val="ListParagraph"/>
        <w:numPr>
          <w:ilvl w:val="0"/>
          <w:numId w:val="33"/>
        </w:numPr>
      </w:pPr>
      <w:r>
        <w:t>Compressor Outlet Temperature (</w:t>
      </w:r>
      <m:oMath>
        <m:sSub>
          <m:sSubPr>
            <m:ctrlPr>
              <w:rPr>
                <w:rFonts w:ascii="Cambria Math" w:hAnsi="Cambria Math"/>
                <w:i/>
              </w:rPr>
            </m:ctrlPr>
          </m:sSubPr>
          <m:e>
            <m:r>
              <w:rPr>
                <w:rFonts w:ascii="Cambria Math" w:hAnsi="Cambria Math"/>
              </w:rPr>
              <m:t>T</m:t>
            </m:r>
          </m:e>
          <m:sub>
            <m:r>
              <w:rPr>
                <w:rFonts w:ascii="Cambria Math" w:hAnsi="Cambria Math"/>
              </w:rPr>
              <m:t>co</m:t>
            </m:r>
          </m:sub>
        </m:sSub>
      </m:oMath>
      <w:r>
        <w:t>)</w:t>
      </w:r>
      <w:r>
        <w:tab/>
        <w:t>= 345.06</w:t>
      </w:r>
    </w:p>
    <w:p w14:paraId="20A9D63D" w14:textId="77777777" w:rsidR="002E4304" w:rsidRDefault="002E4304" w:rsidP="00685708">
      <w:r>
        <w:t>T</w:t>
      </w:r>
      <w:r w:rsidR="00685708">
        <w:t xml:space="preserve">he </w:t>
      </w:r>
      <w:r>
        <w:t xml:space="preserve">equation is then rearranged to make </w:t>
      </w:r>
      <m:oMath>
        <m:sSub>
          <m:sSubPr>
            <m:ctrlPr>
              <w:rPr>
                <w:rFonts w:ascii="Cambria Math" w:hAnsi="Cambria Math"/>
                <w:i/>
              </w:rPr>
            </m:ctrlPr>
          </m:sSubPr>
          <m:e>
            <m:r>
              <w:rPr>
                <w:rFonts w:ascii="Cambria Math" w:hAnsi="Cambria Math"/>
              </w:rPr>
              <m:t>T</m:t>
            </m:r>
          </m:e>
          <m:sub>
            <m:r>
              <w:rPr>
                <w:rFonts w:ascii="Cambria Math" w:hAnsi="Cambria Math"/>
              </w:rPr>
              <m:t>io</m:t>
            </m:r>
          </m:sub>
        </m:sSub>
      </m:oMath>
      <w:r>
        <w:t xml:space="preserve"> the subject.</w:t>
      </w:r>
    </w:p>
    <w:p w14:paraId="7E7A7D78" w14:textId="2CEC04C1" w:rsidR="00685708" w:rsidRPr="002E4304" w:rsidRDefault="00A473B0" w:rsidP="002E4304">
      <w:pPr>
        <w:jc w:val="center"/>
      </w:pPr>
      <m:oMathPara>
        <m:oMath>
          <m:sSub>
            <m:sSubPr>
              <m:ctrlPr>
                <w:rPr>
                  <w:rFonts w:ascii="Cambria Math" w:hAnsi="Cambria Math"/>
                  <w:i/>
                </w:rPr>
              </m:ctrlPr>
            </m:sSubPr>
            <m:e>
              <m:r>
                <w:rPr>
                  <w:rFonts w:ascii="Cambria Math" w:hAnsi="Cambria Math"/>
                </w:rPr>
                <m:t>T</m:t>
              </m:r>
            </m:e>
            <m:sub>
              <m:r>
                <w:rPr>
                  <w:rFonts w:ascii="Cambria Math" w:hAnsi="Cambria Math"/>
                </w:rPr>
                <m:t>io</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co</m:t>
              </m:r>
            </m:sub>
          </m:sSub>
          <m:r>
            <w:rPr>
              <w:rFonts w:ascii="Cambria Math" w:hAnsi="Cambria Math"/>
            </w:rPr>
            <m:t>-</m:t>
          </m:r>
          <m:sSub>
            <m:sSubPr>
              <m:ctrlPr>
                <w:rPr>
                  <w:rFonts w:ascii="Cambria Math" w:hAnsi="Cambria Math"/>
                  <w:i/>
                </w:rPr>
              </m:ctrlPr>
            </m:sSubPr>
            <m:e>
              <m:r>
                <w:rPr>
                  <w:rFonts w:ascii="Cambria Math" w:hAnsi="Cambria Math"/>
                </w:rPr>
                <m:t>ɳ</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co</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a</m:t>
              </m:r>
            </m:sub>
          </m:sSub>
          <m:r>
            <w:rPr>
              <w:rFonts w:ascii="Cambria Math" w:hAnsi="Cambria Math"/>
            </w:rPr>
            <m:t>)</m:t>
          </m:r>
        </m:oMath>
      </m:oMathPara>
    </w:p>
    <w:p w14:paraId="757F1E13" w14:textId="0D24C8E4" w:rsidR="002E4304" w:rsidRPr="002E4304" w:rsidRDefault="002E4304" w:rsidP="002E4304">
      <w:pPr>
        <w:jc w:val="center"/>
      </w:pPr>
      <m:oMathPara>
        <m:oMath>
          <m:r>
            <w:rPr>
              <w:rFonts w:ascii="Cambria Math" w:hAnsi="Cambria Math"/>
            </w:rPr>
            <m:t>Tio=345.06-0.6×</m:t>
          </m:r>
          <m:d>
            <m:dPr>
              <m:ctrlPr>
                <w:rPr>
                  <w:rFonts w:ascii="Cambria Math" w:hAnsi="Cambria Math"/>
                  <w:i/>
                </w:rPr>
              </m:ctrlPr>
            </m:dPr>
            <m:e>
              <m:r>
                <w:rPr>
                  <w:rFonts w:ascii="Cambria Math" w:hAnsi="Cambria Math"/>
                </w:rPr>
                <m:t>345.06-300</m:t>
              </m:r>
            </m:e>
          </m:d>
          <m:r>
            <w:rPr>
              <w:rFonts w:ascii="Cambria Math" w:hAnsi="Cambria Math"/>
            </w:rPr>
            <m:t>=318.02°K</m:t>
          </m:r>
        </m:oMath>
      </m:oMathPara>
    </w:p>
    <w:p w14:paraId="3DB12051" w14:textId="7A1EB1E5" w:rsidR="002E4304" w:rsidRPr="005108DF" w:rsidRDefault="002E4304" w:rsidP="005108DF">
      <w:r>
        <w:t xml:space="preserve">This shows a temperature drop of </w:t>
      </w:r>
      <m:oMath>
        <m:r>
          <w:rPr>
            <w:rFonts w:ascii="Cambria Math" w:hAnsi="Cambria Math"/>
          </w:rPr>
          <m:t>27.04°K</m:t>
        </m:r>
      </m:oMath>
    </w:p>
    <w:p w14:paraId="069B9D33" w14:textId="57B63DB9" w:rsidR="005108DF" w:rsidRDefault="005108DF" w:rsidP="005108DF">
      <w:r>
        <w:lastRenderedPageBreak/>
        <w:t xml:space="preserve">With the knowledge that the charge air temperature has been reduced by </w:t>
      </w:r>
      <m:oMath>
        <m:r>
          <w:rPr>
            <w:rFonts w:ascii="Cambria Math" w:hAnsi="Cambria Math"/>
          </w:rPr>
          <m:t>27.04°K</m:t>
        </m:r>
      </m:oMath>
      <w:r>
        <w:t xml:space="preserve">, the Intercooler size is now an important factor, to ensure the most efficient design is obtained. The graph shown below assists in the selection as it is known that the cfm value was </w:t>
      </w:r>
      <m:oMath>
        <m:r>
          <w:rPr>
            <w:rFonts w:ascii="Cambria Math" w:hAnsi="Cambria Math"/>
          </w:rPr>
          <m:t>1178.164cfm</m:t>
        </m:r>
      </m:oMath>
      <w:r>
        <w:t>.</w:t>
      </w:r>
    </w:p>
    <w:p w14:paraId="056ACF88" w14:textId="608B43A1" w:rsidR="0020086C" w:rsidRDefault="00AF5A8D" w:rsidP="00AF5A8D">
      <w:pPr>
        <w:jc w:val="center"/>
      </w:pPr>
      <w:r>
        <w:rPr>
          <w:noProof/>
        </w:rPr>
        <mc:AlternateContent>
          <mc:Choice Requires="wps">
            <w:drawing>
              <wp:anchor distT="0" distB="0" distL="114300" distR="114300" simplePos="0" relativeHeight="251659264" behindDoc="0" locked="0" layoutInCell="1" allowOverlap="1" wp14:anchorId="2E0EB50F" wp14:editId="34048AB5">
                <wp:simplePos x="0" y="0"/>
                <wp:positionH relativeFrom="column">
                  <wp:posOffset>3476625</wp:posOffset>
                </wp:positionH>
                <wp:positionV relativeFrom="paragraph">
                  <wp:posOffset>800100</wp:posOffset>
                </wp:positionV>
                <wp:extent cx="0" cy="1990725"/>
                <wp:effectExtent l="57150" t="38100" r="76200" b="85725"/>
                <wp:wrapNone/>
                <wp:docPr id="4" name="Straight Connector 4"/>
                <wp:cNvGraphicFramePr/>
                <a:graphic xmlns:a="http://schemas.openxmlformats.org/drawingml/2006/main">
                  <a:graphicData uri="http://schemas.microsoft.com/office/word/2010/wordprocessingShape">
                    <wps:wsp>
                      <wps:cNvCnPr/>
                      <wps:spPr>
                        <a:xfrm flipV="1">
                          <a:off x="0" y="0"/>
                          <a:ext cx="0" cy="1990725"/>
                        </a:xfrm>
                        <a:prstGeom prst="line">
                          <a:avLst/>
                        </a:prstGeom>
                        <a:ln>
                          <a:solidFill>
                            <a:srgbClr val="FF0000"/>
                          </a:solidFill>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894068"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3.75pt,63pt" to="273.75pt,2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" strokecolor="red" strokeweight="2pt">
                <v:shadow on="t" color="black" opacity="24903f" origin=",.5" offset="0,.55556mm"/>
              </v:line>
            </w:pict>
          </mc:Fallback>
        </mc:AlternateContent>
      </w:r>
      <w:r w:rsidR="0020086C">
        <w:rPr>
          <w:noProof/>
        </w:rPr>
        <w:drawing>
          <wp:inline distT="0" distB="0" distL="0" distR="0" wp14:anchorId="225CD8B7" wp14:editId="57D1B780">
            <wp:extent cx="4676774" cy="3343275"/>
            <wp:effectExtent l="0" t="0" r="0" b="0"/>
            <wp:docPr id="2" name="Chart 2">
              <a:extLst xmlns:a="http://schemas.openxmlformats.org/drawingml/2006/main">
                <a:ext uri="{FF2B5EF4-FFF2-40B4-BE49-F238E27FC236}">
                  <a16:creationId xmlns:a16="http://schemas.microsoft.com/office/drawing/2014/main" id="{8312051B-E2DC-43B8-A550-DD4212DA0F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425D7FE6" w14:textId="165CBAED" w:rsidR="00445892" w:rsidRPr="00445892" w:rsidRDefault="00445892" w:rsidP="00445892">
      <w:pPr>
        <w:pStyle w:val="Caption"/>
        <w:jc w:val="center"/>
        <w:rPr>
          <w:i/>
        </w:rPr>
      </w:pPr>
      <w:bookmarkStart w:id="68" w:name="_Toc4954531"/>
      <w:r w:rsidRPr="00445892">
        <w:rPr>
          <w:i/>
        </w:rPr>
        <w:t xml:space="preserve">Figure </w:t>
      </w:r>
      <w:r w:rsidRPr="00445892">
        <w:rPr>
          <w:i/>
        </w:rPr>
        <w:fldChar w:fldCharType="begin"/>
      </w:r>
      <w:r w:rsidRPr="00445892">
        <w:rPr>
          <w:i/>
        </w:rPr>
        <w:instrText xml:space="preserve"> SEQ Figure \* ARABIC </w:instrText>
      </w:r>
      <w:r w:rsidRPr="00445892">
        <w:rPr>
          <w:i/>
        </w:rPr>
        <w:fldChar w:fldCharType="separate"/>
      </w:r>
      <w:r w:rsidR="00E228E6">
        <w:rPr>
          <w:i/>
          <w:noProof/>
        </w:rPr>
        <w:t>32</w:t>
      </w:r>
      <w:r w:rsidRPr="00445892">
        <w:rPr>
          <w:i/>
        </w:rPr>
        <w:fldChar w:fldCharType="end"/>
      </w:r>
      <w:r w:rsidRPr="00445892">
        <w:rPr>
          <w:i/>
        </w:rPr>
        <w:t xml:space="preserve"> Intercooler Internal Area Graph</w:t>
      </w:r>
      <w:bookmarkEnd w:id="68"/>
    </w:p>
    <w:p w14:paraId="7F708297" w14:textId="3B844A34" w:rsidR="00AF5A8D" w:rsidRDefault="00AF5A8D" w:rsidP="00AF5A8D">
      <w:r>
        <w:t xml:space="preserve">By finding the approximate point on the horizontal axis </w:t>
      </w:r>
      <w:r w:rsidR="005B7168">
        <w:t>(cfm), and inserting a vertical line into the graph, an estimation can be made on how large the internal area of the intercooler will need to be in order to obtain the most efficient Intercooler design. Dependant on which intercooler design is required, the internal area will change.</w:t>
      </w:r>
      <w:r>
        <w:t xml:space="preserve"> </w:t>
      </w:r>
      <w:r w:rsidR="005B7168">
        <w:t>If a typical intercooler design is required, following the vertical line, it was found that the approximate internal flow area would be 8</w:t>
      </w:r>
      <w:r w:rsidR="00A41784">
        <w:t>7</w:t>
      </w:r>
      <w:r w:rsidR="005B7168">
        <w:t>sq.in.</w:t>
      </w:r>
    </w:p>
    <w:p w14:paraId="37874BAA" w14:textId="6F48754F" w:rsidR="005B7168" w:rsidRDefault="002A287E" w:rsidP="00382890">
      <w:pPr>
        <w:pStyle w:val="Heading2"/>
        <w:numPr>
          <w:ilvl w:val="1"/>
          <w:numId w:val="36"/>
        </w:numPr>
      </w:pPr>
      <w:bookmarkStart w:id="69" w:name="_Toc4954497"/>
      <w:r>
        <w:t>Component Upgrades</w:t>
      </w:r>
      <w:bookmarkEnd w:id="69"/>
    </w:p>
    <w:p w14:paraId="19F8B869" w14:textId="59454913" w:rsidR="002A287E" w:rsidRDefault="002A287E" w:rsidP="004C6A64">
      <w:pPr>
        <w:rPr>
          <w:color w:val="000000"/>
          <w:shd w:val="clear" w:color="auto" w:fill="FFFFFF"/>
        </w:rPr>
      </w:pPr>
      <w:r w:rsidRPr="00887FEE">
        <w:t xml:space="preserve">When installing a turbocharger kit to an engine that wasn’t originally designed to </w:t>
      </w:r>
      <w:r w:rsidR="00A5703C" w:rsidRPr="00887FEE">
        <w:t>use</w:t>
      </w:r>
      <w:r w:rsidRPr="00887FEE">
        <w:t xml:space="preserve"> one, a series of upgraded components are required to ensure the engine remains healthy throughout its lifecycle.</w:t>
      </w:r>
      <w:r w:rsidR="00A5703C" w:rsidRPr="00887FEE">
        <w:t xml:space="preserve"> As found by </w:t>
      </w:r>
      <w:r w:rsidR="00A5703C" w:rsidRPr="00887FEE">
        <w:rPr>
          <w:color w:val="000000"/>
          <w:shd w:val="clear" w:color="auto" w:fill="FFFFFF"/>
        </w:rPr>
        <w:t>Turbodynamics.co.uk (2019)</w:t>
      </w:r>
      <w:r w:rsidR="00887FEE" w:rsidRPr="00887FEE">
        <w:rPr>
          <w:color w:val="000000"/>
          <w:shd w:val="clear" w:color="auto" w:fill="FFFFFF"/>
        </w:rPr>
        <w:t>,</w:t>
      </w:r>
      <w:r w:rsidR="00A5703C" w:rsidRPr="00887FEE">
        <w:rPr>
          <w:color w:val="000000"/>
          <w:shd w:val="clear" w:color="auto" w:fill="FFFFFF"/>
        </w:rPr>
        <w:t xml:space="preserve"> </w:t>
      </w:r>
      <w:r w:rsidR="00A5703C" w:rsidRPr="004C6A64">
        <w:t>“The fundamental differences between a naturally aspirated and a turbocharged engine are: the compression ratio, camshaft profiles, fueling, ignition timing, type of pistons and the strength of some of the rotating parts”.</w:t>
      </w:r>
      <w:r w:rsidR="00A5703C" w:rsidRPr="00887FEE">
        <w:rPr>
          <w:rStyle w:val="Strong"/>
          <w:rFonts w:cs="Calibri"/>
          <w:b w:val="0"/>
          <w:szCs w:val="22"/>
          <w:shd w:val="clear" w:color="auto" w:fill="FFFFFF"/>
        </w:rPr>
        <w:t> </w:t>
      </w:r>
      <w:r w:rsidR="000338A0" w:rsidRPr="004C6A64">
        <w:t>To start with, a look at the engine itself is paramount,</w:t>
      </w:r>
      <w:r w:rsidR="00887FEE" w:rsidRPr="004C6A64">
        <w:t xml:space="preserve"> the engines compression ratio should be understood and lowered if necessary. The ideal compression ratio for a turbocharged engine is between 7.5:1 and 8.5:1</w:t>
      </w:r>
      <w:r w:rsidR="00887FEE" w:rsidRPr="00887FEE">
        <w:rPr>
          <w:rStyle w:val="Strong"/>
          <w:rFonts w:cs="Calibri"/>
          <w:b w:val="0"/>
          <w:szCs w:val="22"/>
          <w:shd w:val="clear" w:color="auto" w:fill="FFFFFF"/>
        </w:rPr>
        <w:t>, this is to allow for any</w:t>
      </w:r>
      <w:r w:rsidR="004C6A64">
        <w:rPr>
          <w:rStyle w:val="Strong"/>
          <w:rFonts w:cs="Calibri"/>
          <w:b w:val="0"/>
          <w:szCs w:val="22"/>
          <w:shd w:val="clear" w:color="auto" w:fill="FFFFFF"/>
        </w:rPr>
        <w:t xml:space="preserve"> </w:t>
      </w:r>
      <w:r w:rsidR="00887FEE" w:rsidRPr="00887FEE">
        <w:rPr>
          <w:rStyle w:val="Strong"/>
          <w:rFonts w:cs="Calibri"/>
          <w:b w:val="0"/>
          <w:szCs w:val="22"/>
          <w:shd w:val="clear" w:color="auto" w:fill="FFFFFF"/>
        </w:rPr>
        <w:t xml:space="preserve">decent amount of boost pressure, as found by </w:t>
      </w:r>
      <w:r w:rsidR="00887FEE" w:rsidRPr="00887FEE">
        <w:rPr>
          <w:color w:val="000000"/>
          <w:shd w:val="clear" w:color="auto" w:fill="FFFFFF"/>
        </w:rPr>
        <w:t>Turbodynamics.co.uk (2019). To do this, a number of different techniques can be used</w:t>
      </w:r>
      <w:r w:rsidR="004C6A64">
        <w:rPr>
          <w:color w:val="000000"/>
          <w:shd w:val="clear" w:color="auto" w:fill="FFFFFF"/>
        </w:rPr>
        <w:t xml:space="preserve">, these are the installation of a thicker head gasket, machining to the heads of the original pistons or by </w:t>
      </w:r>
      <w:r w:rsidR="004C6A64">
        <w:rPr>
          <w:color w:val="000000"/>
          <w:shd w:val="clear" w:color="auto" w:fill="FFFFFF"/>
        </w:rPr>
        <w:lastRenderedPageBreak/>
        <w:t xml:space="preserve">replacing the pistons with forged low compression pistons. Checking the profile of the camshafts is also important, this is carried out to understand valve overlap and duration. If the valve is open too long due to high profile cams, at high engine </w:t>
      </w:r>
      <w:r w:rsidR="00D509F8">
        <w:rPr>
          <w:color w:val="000000"/>
          <w:shd w:val="clear" w:color="auto" w:fill="FFFFFF"/>
        </w:rPr>
        <w:t>rpm</w:t>
      </w:r>
      <w:r w:rsidR="004C6A64">
        <w:rPr>
          <w:color w:val="000000"/>
          <w:shd w:val="clear" w:color="auto" w:fill="FFFFFF"/>
        </w:rPr>
        <w:t>, the valves could be wasting air and fuel due to entering and simultaneously exiting the combustion chamber before combustion takes place, therefore, rendering the turbo</w:t>
      </w:r>
      <w:r w:rsidR="00D509F8">
        <w:rPr>
          <w:color w:val="000000"/>
          <w:shd w:val="clear" w:color="auto" w:fill="FFFFFF"/>
        </w:rPr>
        <w:t xml:space="preserve"> useless at higher rpm</w:t>
      </w:r>
      <w:r w:rsidR="00E13631">
        <w:rPr>
          <w:color w:val="000000"/>
          <w:shd w:val="clear" w:color="auto" w:fill="FFFFFF"/>
        </w:rPr>
        <w:t>. A</w:t>
      </w:r>
      <w:r w:rsidR="00D509F8">
        <w:rPr>
          <w:color w:val="000000"/>
          <w:shd w:val="clear" w:color="auto" w:fill="FFFFFF"/>
        </w:rPr>
        <w:t>nother issue is that the inlet and exhaust valves could hit each other or worse,</w:t>
      </w:r>
      <w:r w:rsidR="004C6A64">
        <w:rPr>
          <w:color w:val="000000"/>
          <w:shd w:val="clear" w:color="auto" w:fill="FFFFFF"/>
        </w:rPr>
        <w:t xml:space="preserve"> hit the piston</w:t>
      </w:r>
      <w:r w:rsidR="00D509F8">
        <w:rPr>
          <w:color w:val="000000"/>
          <w:shd w:val="clear" w:color="auto" w:fill="FFFFFF"/>
        </w:rPr>
        <w:t>s</w:t>
      </w:r>
      <w:r w:rsidR="00C5217A">
        <w:rPr>
          <w:color w:val="000000"/>
          <w:shd w:val="clear" w:color="auto" w:fill="FFFFFF"/>
        </w:rPr>
        <w:t>. A</w:t>
      </w:r>
      <w:r w:rsidR="00D509F8">
        <w:rPr>
          <w:color w:val="000000"/>
          <w:shd w:val="clear" w:color="auto" w:fill="FFFFFF"/>
        </w:rPr>
        <w:t xml:space="preserve"> mild cam profile</w:t>
      </w:r>
      <w:r w:rsidR="00C5217A">
        <w:rPr>
          <w:color w:val="000000"/>
          <w:shd w:val="clear" w:color="auto" w:fill="FFFFFF"/>
        </w:rPr>
        <w:t xml:space="preserve"> is</w:t>
      </w:r>
      <w:r w:rsidR="00D509F8">
        <w:rPr>
          <w:color w:val="000000"/>
          <w:shd w:val="clear" w:color="auto" w:fill="FFFFFF"/>
        </w:rPr>
        <w:t xml:space="preserve"> ideal for a turbo installation. A</w:t>
      </w:r>
      <w:r w:rsidR="000338A0" w:rsidRPr="00887FEE">
        <w:rPr>
          <w:rStyle w:val="Strong"/>
          <w:rFonts w:cs="Calibri"/>
          <w:b w:val="0"/>
          <w:szCs w:val="22"/>
          <w:shd w:val="clear" w:color="auto" w:fill="FFFFFF"/>
        </w:rPr>
        <w:t>s</w:t>
      </w:r>
      <w:r w:rsidR="00A5703C" w:rsidRPr="00887FEE">
        <w:rPr>
          <w:b/>
        </w:rPr>
        <w:t xml:space="preserve"> </w:t>
      </w:r>
      <w:r w:rsidR="00A5703C" w:rsidRPr="00887FEE">
        <w:t>it is known the main purpose of adding a turbocharger is to increase air flow (Forced Induction)</w:t>
      </w:r>
      <w:r w:rsidR="00D509F8">
        <w:t>. T</w:t>
      </w:r>
      <w:r w:rsidR="00A5703C" w:rsidRPr="00887FEE">
        <w:t>o add to this increase in air entering the engine, fuel levels must also be increased to make the most of th</w:t>
      </w:r>
      <w:r w:rsidR="00D509F8">
        <w:t>e combustion process. To enhance the fuel system a few components must be replaced, these are, a higher Litre Per Hour (L/h) fuel pump, larger flowing injectors and also an upgraded fuel pressure regulator.</w:t>
      </w:r>
      <w:r w:rsidR="00332EC7">
        <w:t xml:space="preserve"> With these modifications in place a remap of the engines ECU is required, this is primarily to adjust ignition timing for the increased demands of the turbocharger. “</w:t>
      </w:r>
      <w:r w:rsidR="00332EC7" w:rsidRPr="00332EC7">
        <w:rPr>
          <w:rFonts w:cs="Calibri"/>
          <w:shd w:val="clear" w:color="auto" w:fill="FFFFFF"/>
        </w:rPr>
        <w:t>The ignition timing needs to be retarded as the boost pressure rises</w:t>
      </w:r>
      <w:r w:rsidR="00332EC7">
        <w:rPr>
          <w:rFonts w:cs="Calibri"/>
          <w:shd w:val="clear" w:color="auto" w:fill="FFFFFF"/>
        </w:rPr>
        <w:t>”</w:t>
      </w:r>
      <w:r w:rsidR="00332EC7">
        <w:t xml:space="preserve">, as stated by </w:t>
      </w:r>
      <w:r w:rsidR="00332EC7" w:rsidRPr="00887FEE">
        <w:rPr>
          <w:color w:val="000000"/>
          <w:shd w:val="clear" w:color="auto" w:fill="FFFFFF"/>
        </w:rPr>
        <w:t>Turbodynamics.co.uk (2019</w:t>
      </w:r>
      <w:r w:rsidR="00332EC7">
        <w:rPr>
          <w:color w:val="000000"/>
          <w:shd w:val="clear" w:color="auto" w:fill="FFFFFF"/>
        </w:rPr>
        <w:t>).</w:t>
      </w:r>
    </w:p>
    <w:p w14:paraId="4F195EAD" w14:textId="388D4E7C" w:rsidR="00332EC7" w:rsidRDefault="00332EC7" w:rsidP="004C6A64">
      <w:pPr>
        <w:rPr>
          <w:color w:val="000000"/>
          <w:shd w:val="clear" w:color="auto" w:fill="FFFFFF"/>
        </w:rPr>
      </w:pPr>
      <w:r>
        <w:rPr>
          <w:color w:val="000000"/>
          <w:shd w:val="clear" w:color="auto" w:fill="FFFFFF"/>
        </w:rPr>
        <w:t>Depending on the size of the turbocharger being added to the engine, there are a few other modifications to be carried out, these are:</w:t>
      </w:r>
    </w:p>
    <w:p w14:paraId="5CE48AC5" w14:textId="0C8ED013" w:rsidR="00332EC7" w:rsidRDefault="00332EC7" w:rsidP="00332EC7">
      <w:pPr>
        <w:pStyle w:val="ListParagraph"/>
        <w:numPr>
          <w:ilvl w:val="0"/>
          <w:numId w:val="35"/>
        </w:numPr>
      </w:pPr>
      <w:r>
        <w:t>Oil Feed and Return lines</w:t>
      </w:r>
    </w:p>
    <w:p w14:paraId="5DD12598" w14:textId="5A24F1C6" w:rsidR="00332EC7" w:rsidRDefault="00332EC7" w:rsidP="00332EC7">
      <w:pPr>
        <w:pStyle w:val="ListParagraph"/>
        <w:numPr>
          <w:ilvl w:val="0"/>
          <w:numId w:val="35"/>
        </w:numPr>
      </w:pPr>
      <w:r>
        <w:t>Coolant Feed and Return lines</w:t>
      </w:r>
    </w:p>
    <w:p w14:paraId="565C2880" w14:textId="306809D0" w:rsidR="006C0325" w:rsidRDefault="006C0325" w:rsidP="00332EC7">
      <w:pPr>
        <w:pStyle w:val="ListParagraph"/>
        <w:numPr>
          <w:ilvl w:val="0"/>
          <w:numId w:val="35"/>
        </w:numPr>
      </w:pPr>
      <w:r>
        <w:t>Intercooler and space for piping</w:t>
      </w:r>
    </w:p>
    <w:p w14:paraId="224D3593" w14:textId="4D50C576" w:rsidR="006C0325" w:rsidRDefault="006C0325" w:rsidP="00332EC7">
      <w:pPr>
        <w:pStyle w:val="ListParagraph"/>
        <w:numPr>
          <w:ilvl w:val="0"/>
          <w:numId w:val="35"/>
        </w:numPr>
      </w:pPr>
      <w:r>
        <w:t>Coolant system modifications, such as bigger radiator, fans and potential relocation</w:t>
      </w:r>
    </w:p>
    <w:p w14:paraId="0BD344B6" w14:textId="13FA7702" w:rsidR="006C0325" w:rsidRDefault="006C0325" w:rsidP="00332EC7">
      <w:pPr>
        <w:pStyle w:val="ListParagraph"/>
        <w:numPr>
          <w:ilvl w:val="0"/>
          <w:numId w:val="35"/>
        </w:numPr>
      </w:pPr>
      <w:r>
        <w:t>Inlet and Exhaust Manifold modifications</w:t>
      </w:r>
    </w:p>
    <w:p w14:paraId="4D5F5108" w14:textId="1A9958D4" w:rsidR="006C0325" w:rsidRDefault="006C0325" w:rsidP="00332EC7">
      <w:pPr>
        <w:pStyle w:val="ListParagraph"/>
        <w:numPr>
          <w:ilvl w:val="0"/>
          <w:numId w:val="35"/>
        </w:numPr>
      </w:pPr>
      <w:r>
        <w:t>Cylinder head work</w:t>
      </w:r>
    </w:p>
    <w:p w14:paraId="16942B60" w14:textId="1E97286C" w:rsidR="006C0325" w:rsidRDefault="006C0325" w:rsidP="006C0325">
      <w:pPr>
        <w:pStyle w:val="ListParagraph"/>
        <w:numPr>
          <w:ilvl w:val="0"/>
          <w:numId w:val="35"/>
        </w:numPr>
      </w:pPr>
      <w:r>
        <w:t>Further Exhaust system changes</w:t>
      </w:r>
    </w:p>
    <w:p w14:paraId="4A556FF5" w14:textId="2916BEB2" w:rsidR="002A287E" w:rsidRDefault="006C0325" w:rsidP="004C6A64">
      <w:pPr>
        <w:rPr>
          <w:color w:val="000000"/>
          <w:shd w:val="clear" w:color="auto" w:fill="FFFFFF"/>
        </w:rPr>
      </w:pPr>
      <w:r>
        <w:t>The list could be larger but these are a few examples. Another thing to consider, a</w:t>
      </w:r>
      <w:r w:rsidR="00332EC7">
        <w:rPr>
          <w:color w:val="000000"/>
          <w:shd w:val="clear" w:color="auto" w:fill="FFFFFF"/>
        </w:rPr>
        <w:t xml:space="preserve">side from the engine, </w:t>
      </w:r>
      <w:r>
        <w:rPr>
          <w:color w:val="000000"/>
          <w:shd w:val="clear" w:color="auto" w:fill="FFFFFF"/>
        </w:rPr>
        <w:t xml:space="preserve">are </w:t>
      </w:r>
      <w:r w:rsidR="00332EC7">
        <w:rPr>
          <w:color w:val="000000"/>
          <w:shd w:val="clear" w:color="auto" w:fill="FFFFFF"/>
        </w:rPr>
        <w:t>other component assessments</w:t>
      </w:r>
      <w:r>
        <w:rPr>
          <w:color w:val="000000"/>
          <w:shd w:val="clear" w:color="auto" w:fill="FFFFFF"/>
        </w:rPr>
        <w:t xml:space="preserve"> </w:t>
      </w:r>
      <w:r w:rsidR="00C5217A">
        <w:rPr>
          <w:color w:val="000000"/>
          <w:shd w:val="clear" w:color="auto" w:fill="FFFFFF"/>
        </w:rPr>
        <w:t>that will</w:t>
      </w:r>
      <w:r w:rsidR="00332EC7">
        <w:rPr>
          <w:color w:val="000000"/>
          <w:shd w:val="clear" w:color="auto" w:fill="FFFFFF"/>
        </w:rPr>
        <w:t xml:space="preserve"> need to be made, these are:</w:t>
      </w:r>
    </w:p>
    <w:p w14:paraId="50146AAD" w14:textId="2E60E82E" w:rsidR="00332EC7" w:rsidRDefault="006C0325" w:rsidP="00332EC7">
      <w:pPr>
        <w:pStyle w:val="ListParagraph"/>
        <w:numPr>
          <w:ilvl w:val="0"/>
          <w:numId w:val="35"/>
        </w:numPr>
      </w:pPr>
      <w:r>
        <w:t>Braking systems</w:t>
      </w:r>
    </w:p>
    <w:p w14:paraId="3442017D" w14:textId="56B8092C" w:rsidR="006C0325" w:rsidRDefault="006C0325" w:rsidP="00332EC7">
      <w:pPr>
        <w:pStyle w:val="ListParagraph"/>
        <w:numPr>
          <w:ilvl w:val="0"/>
          <w:numId w:val="35"/>
        </w:numPr>
      </w:pPr>
      <w:r>
        <w:t>Clutch and transmission systems</w:t>
      </w:r>
    </w:p>
    <w:p w14:paraId="6D44BC5E" w14:textId="27B605EB" w:rsidR="006C0325" w:rsidRDefault="006C0325" w:rsidP="00332EC7">
      <w:pPr>
        <w:pStyle w:val="ListParagraph"/>
        <w:numPr>
          <w:ilvl w:val="0"/>
          <w:numId w:val="35"/>
        </w:numPr>
      </w:pPr>
      <w:r>
        <w:t>Driveline components</w:t>
      </w:r>
    </w:p>
    <w:p w14:paraId="5CCA1F93" w14:textId="2057B601" w:rsidR="00E23FBD" w:rsidRDefault="006C0325" w:rsidP="00C77172">
      <w:r>
        <w:t>These considerations are to be looked at with higher torque figures and road speeds in mind.</w:t>
      </w:r>
    </w:p>
    <w:p w14:paraId="67F6E07C" w14:textId="2C7B87DF" w:rsidR="00EC67B5" w:rsidRDefault="00EC67B5" w:rsidP="00C77172"/>
    <w:p w14:paraId="1A184404" w14:textId="2FF6044D" w:rsidR="00005E0F" w:rsidRDefault="00005E0F" w:rsidP="00C77172"/>
    <w:p w14:paraId="0C0FD651" w14:textId="77777777" w:rsidR="00005E0F" w:rsidRPr="000E7984" w:rsidRDefault="00005E0F" w:rsidP="00C77172"/>
    <w:p w14:paraId="53EF4506" w14:textId="71A1F092" w:rsidR="000E7984" w:rsidRDefault="000E7984" w:rsidP="00382890">
      <w:pPr>
        <w:pStyle w:val="Heading1"/>
        <w:numPr>
          <w:ilvl w:val="0"/>
          <w:numId w:val="36"/>
        </w:numPr>
      </w:pPr>
      <w:bookmarkStart w:id="70" w:name="_Toc4954498"/>
      <w:r>
        <w:lastRenderedPageBreak/>
        <w:t>Conclusion</w:t>
      </w:r>
      <w:bookmarkEnd w:id="70"/>
    </w:p>
    <w:p w14:paraId="72DD81A8" w14:textId="55B5F8DD" w:rsidR="00C77172" w:rsidRDefault="00C77172" w:rsidP="00C77172"/>
    <w:p w14:paraId="0C5F1C74" w14:textId="01259FC2" w:rsidR="00D50792" w:rsidRPr="00D50792" w:rsidRDefault="00A41784" w:rsidP="00D50792">
      <w:r>
        <w:t>While carrying out the strip down of the turbocharger, it was found that the bearings used were standard journal bearings. This implies that</w:t>
      </w:r>
      <w:r w:rsidR="00D50792">
        <w:t xml:space="preserve"> </w:t>
      </w:r>
      <w:r>
        <w:t>this type of turbo is a ‘mass produced’ turbo</w:t>
      </w:r>
      <w:r w:rsidR="00D50792">
        <w:t xml:space="preserve"> as they are cheaper to manufacture. W</w:t>
      </w:r>
      <w:r>
        <w:t xml:space="preserve">hen looking </w:t>
      </w:r>
      <w:r w:rsidR="001777DC">
        <w:t>at</w:t>
      </w:r>
      <w:r>
        <w:t xml:space="preserve"> uprated turbochargers, common bearing types are ‘</w:t>
      </w:r>
      <w:r w:rsidR="00D50792">
        <w:t>Ball</w:t>
      </w:r>
      <w:r>
        <w:t xml:space="preserve"> Bearing</w:t>
      </w:r>
      <w:r w:rsidR="001777DC">
        <w:t>s</w:t>
      </w:r>
      <w:r>
        <w:t>’</w:t>
      </w:r>
      <w:r w:rsidR="00D50792">
        <w:t>.</w:t>
      </w:r>
      <w:r>
        <w:t xml:space="preserve"> The</w:t>
      </w:r>
      <w:r w:rsidR="00D50792">
        <w:t xml:space="preserve"> benefits to</w:t>
      </w:r>
      <w:r>
        <w:t xml:space="preserve"> </w:t>
      </w:r>
      <w:r w:rsidR="001777DC">
        <w:t>these</w:t>
      </w:r>
      <w:r w:rsidR="00D50792">
        <w:t xml:space="preserve"> </w:t>
      </w:r>
      <w:r w:rsidR="001777DC">
        <w:t>bearing</w:t>
      </w:r>
      <w:r w:rsidR="00D50792">
        <w:t>s are</w:t>
      </w:r>
      <w:r w:rsidR="00623EFE">
        <w:t>,</w:t>
      </w:r>
    </w:p>
    <w:p w14:paraId="37D3339B" w14:textId="739E3D03" w:rsidR="00D50792" w:rsidRPr="00D50792" w:rsidRDefault="00D50792" w:rsidP="00D50792">
      <w:pPr>
        <w:pStyle w:val="NormalWeb"/>
        <w:shd w:val="clear" w:color="auto" w:fill="FFFFFF"/>
        <w:spacing w:line="390" w:lineRule="atLeast"/>
        <w:ind w:firstLine="720"/>
        <w:jc w:val="both"/>
        <w:rPr>
          <w:rFonts w:ascii="Calibri" w:hAnsi="Calibri" w:cs="Calibri"/>
          <w:sz w:val="22"/>
          <w:szCs w:val="27"/>
        </w:rPr>
      </w:pPr>
      <w:r>
        <w:rPr>
          <w:rStyle w:val="Strong"/>
          <w:rFonts w:ascii="Calibri" w:hAnsi="Calibri" w:cs="Calibri"/>
          <w:sz w:val="22"/>
          <w:szCs w:val="27"/>
        </w:rPr>
        <w:t>“</w:t>
      </w:r>
      <w:r w:rsidRPr="00D50792">
        <w:rPr>
          <w:rStyle w:val="Strong"/>
          <w:rFonts w:ascii="Calibri" w:hAnsi="Calibri" w:cs="Calibri"/>
          <w:sz w:val="22"/>
          <w:szCs w:val="27"/>
        </w:rPr>
        <w:t>Performance - </w:t>
      </w:r>
      <w:r w:rsidRPr="00D50792">
        <w:rPr>
          <w:rFonts w:ascii="Calibri" w:hAnsi="Calibri" w:cs="Calibri"/>
          <w:sz w:val="22"/>
          <w:szCs w:val="27"/>
        </w:rPr>
        <w:t>Tests run using the Garrett ball bearing turbo have shown that the ball-bearing system offers up to a 50% reduction of the power consumption of the traditional journal bearings, resulting in faster boost response, improved drivability and quicker acceleration.</w:t>
      </w:r>
      <w:r>
        <w:rPr>
          <w:rFonts w:ascii="Calibri" w:hAnsi="Calibri" w:cs="Calibri"/>
          <w:sz w:val="22"/>
          <w:szCs w:val="27"/>
        </w:rPr>
        <w:t>”</w:t>
      </w:r>
    </w:p>
    <w:p w14:paraId="2A5E8950" w14:textId="77777777" w:rsidR="001777DC" w:rsidRDefault="00D50792" w:rsidP="00D50792">
      <w:pPr>
        <w:pStyle w:val="NormalWeb"/>
        <w:shd w:val="clear" w:color="auto" w:fill="FFFFFF"/>
        <w:spacing w:line="390" w:lineRule="atLeast"/>
        <w:ind w:firstLine="720"/>
        <w:jc w:val="both"/>
        <w:rPr>
          <w:rFonts w:ascii="Calibri" w:hAnsi="Calibri" w:cs="Calibri"/>
          <w:sz w:val="22"/>
          <w:szCs w:val="27"/>
        </w:rPr>
      </w:pPr>
      <w:r>
        <w:rPr>
          <w:rStyle w:val="Strong"/>
          <w:rFonts w:ascii="Calibri" w:hAnsi="Calibri" w:cs="Calibri"/>
          <w:sz w:val="22"/>
          <w:szCs w:val="27"/>
        </w:rPr>
        <w:t>“</w:t>
      </w:r>
      <w:r w:rsidRPr="00D50792">
        <w:rPr>
          <w:rStyle w:val="Strong"/>
          <w:rFonts w:ascii="Calibri" w:hAnsi="Calibri" w:cs="Calibri"/>
          <w:sz w:val="22"/>
          <w:szCs w:val="27"/>
        </w:rPr>
        <w:t>Reduction in oil flow</w:t>
      </w:r>
      <w:r w:rsidRPr="00D50792">
        <w:rPr>
          <w:rFonts w:ascii="Calibri" w:hAnsi="Calibri" w:cs="Calibri"/>
          <w:sz w:val="22"/>
          <w:szCs w:val="27"/>
        </w:rPr>
        <w:t> – the design reduces the amount of oil required for lubrication, which reduces the risk of seal leakages as well as improving oil flow through the rest of the engine.</w:t>
      </w:r>
      <w:r>
        <w:rPr>
          <w:rFonts w:ascii="Calibri" w:hAnsi="Calibri" w:cs="Calibri"/>
          <w:sz w:val="22"/>
          <w:szCs w:val="27"/>
        </w:rPr>
        <w:t>”</w:t>
      </w:r>
    </w:p>
    <w:p w14:paraId="54F2AB85" w14:textId="54BC701E" w:rsidR="00D50792" w:rsidRDefault="00D50792" w:rsidP="00D50792">
      <w:pPr>
        <w:pStyle w:val="NormalWeb"/>
        <w:shd w:val="clear" w:color="auto" w:fill="FFFFFF"/>
        <w:spacing w:line="390" w:lineRule="atLeast"/>
        <w:ind w:firstLine="720"/>
        <w:jc w:val="both"/>
        <w:rPr>
          <w:rFonts w:ascii="Calibri" w:hAnsi="Calibri" w:cs="Calibri"/>
          <w:sz w:val="22"/>
          <w:shd w:val="clear" w:color="auto" w:fill="FFFFFF"/>
        </w:rPr>
      </w:pPr>
      <w:r w:rsidRPr="00D50792">
        <w:rPr>
          <w:rStyle w:val="Strong"/>
          <w:rFonts w:ascii="Calibri" w:eastAsiaTheme="majorEastAsia" w:hAnsi="Calibri" w:cs="Calibri"/>
          <w:sz w:val="22"/>
          <w:shd w:val="clear" w:color="auto" w:fill="FFFFFF"/>
        </w:rPr>
        <w:t xml:space="preserve">“Enhanced Durability and </w:t>
      </w:r>
      <w:proofErr w:type="spellStart"/>
      <w:r w:rsidRPr="00D50792">
        <w:rPr>
          <w:rStyle w:val="Strong"/>
          <w:rFonts w:ascii="Calibri" w:eastAsiaTheme="majorEastAsia" w:hAnsi="Calibri" w:cs="Calibri"/>
          <w:sz w:val="22"/>
          <w:shd w:val="clear" w:color="auto" w:fill="FFFFFF"/>
        </w:rPr>
        <w:t>Rotordynamics</w:t>
      </w:r>
      <w:proofErr w:type="spellEnd"/>
      <w:r w:rsidRPr="00D50792">
        <w:rPr>
          <w:rFonts w:ascii="Calibri" w:hAnsi="Calibri" w:cs="Calibri"/>
          <w:sz w:val="22"/>
          <w:shd w:val="clear" w:color="auto" w:fill="FFFFFF"/>
        </w:rPr>
        <w:t xml:space="preserve"> – The ball bearing cartridge </w:t>
      </w:r>
      <w:proofErr w:type="gramStart"/>
      <w:r w:rsidRPr="00D50792">
        <w:rPr>
          <w:rFonts w:ascii="Calibri" w:hAnsi="Calibri" w:cs="Calibri"/>
          <w:sz w:val="22"/>
          <w:shd w:val="clear" w:color="auto" w:fill="FFFFFF"/>
        </w:rPr>
        <w:t>adds</w:t>
      </w:r>
      <w:proofErr w:type="gramEnd"/>
      <w:r w:rsidRPr="00D50792">
        <w:rPr>
          <w:rFonts w:ascii="Calibri" w:hAnsi="Calibri" w:cs="Calibri"/>
          <w:sz w:val="22"/>
          <w:shd w:val="clear" w:color="auto" w:fill="FFFFFF"/>
        </w:rPr>
        <w:t xml:space="preserve"> more effective damping and additional control over shaft motion, resulting in improved reliability for both normal and extreme driving conditions. The opposed angular contact bearing cartridge remove the need for a thrust bearing, which Garrett consider as a weak link in a performance turbocharger system running high boost pressure.”</w:t>
      </w:r>
    </w:p>
    <w:p w14:paraId="5C2610D4" w14:textId="139711E0" w:rsidR="00623EFE" w:rsidRPr="00623EFE" w:rsidRDefault="00623EFE" w:rsidP="00623EFE">
      <w:r>
        <w:t>As stated by T</w:t>
      </w:r>
      <w:r w:rsidRPr="00D50792">
        <w:rPr>
          <w:rFonts w:cs="Calibri"/>
          <w:szCs w:val="22"/>
          <w:shd w:val="clear" w:color="auto" w:fill="FFFFFF"/>
        </w:rPr>
        <w:t>urbodynamics.co.uk</w:t>
      </w:r>
      <w:r>
        <w:rPr>
          <w:rFonts w:cs="Calibri"/>
          <w:szCs w:val="22"/>
          <w:shd w:val="clear" w:color="auto" w:fill="FFFFFF"/>
        </w:rPr>
        <w:t xml:space="preserve"> (2019).</w:t>
      </w:r>
    </w:p>
    <w:p w14:paraId="41191286" w14:textId="5190AE9B" w:rsidR="006A1F06" w:rsidRDefault="006A1F06" w:rsidP="00C77172">
      <w:r>
        <w:t>Upon completion of the turbo selection, it was found that Turbo D was the only suitable turbocharger for the v8 application. Further study could be carried out to investigate the option of a twin turbo or sequential turbo setup that could be applied</w:t>
      </w:r>
      <w:r w:rsidR="00A41784">
        <w:t>. It was also found, via research, that the way in which a turbocharger spools is not just via the flow of exhaust gasses passing the turbine blades but via heat and expansion upon exiting the engine.</w:t>
      </w:r>
    </w:p>
    <w:p w14:paraId="36875C22" w14:textId="159C8F03" w:rsidR="00005E0F" w:rsidRDefault="00005E0F" w:rsidP="00C77172"/>
    <w:p w14:paraId="3227215C" w14:textId="126D9886" w:rsidR="00005E0F" w:rsidRDefault="00005E0F" w:rsidP="00C77172"/>
    <w:p w14:paraId="11810375" w14:textId="07E7454F" w:rsidR="00005E0F" w:rsidRDefault="00005E0F" w:rsidP="00C77172"/>
    <w:p w14:paraId="4E5A8B97" w14:textId="77777777" w:rsidR="00005E0F" w:rsidRDefault="00005E0F" w:rsidP="00C77172"/>
    <w:p w14:paraId="3EAE502D" w14:textId="36CC9F55" w:rsidR="007A40F7" w:rsidRPr="007A40F7" w:rsidRDefault="007A40F7" w:rsidP="00382890">
      <w:pPr>
        <w:pStyle w:val="Heading1"/>
        <w:numPr>
          <w:ilvl w:val="0"/>
          <w:numId w:val="36"/>
        </w:numPr>
      </w:pPr>
      <w:bookmarkStart w:id="71" w:name="_Toc4954499"/>
      <w:r>
        <w:lastRenderedPageBreak/>
        <w:t>References</w:t>
      </w:r>
      <w:bookmarkEnd w:id="71"/>
    </w:p>
    <w:p w14:paraId="05443720" w14:textId="77A00758" w:rsidR="007A40F7" w:rsidRDefault="007A40F7" w:rsidP="00D80E95"/>
    <w:p w14:paraId="07EE3DD8" w14:textId="77777777" w:rsidR="003B6579" w:rsidRPr="00D50792" w:rsidRDefault="003B6579" w:rsidP="00D50792">
      <w:pPr>
        <w:rPr>
          <w:rFonts w:cs="Calibri"/>
          <w:szCs w:val="22"/>
          <w:shd w:val="clear" w:color="auto" w:fill="FFFFFF"/>
        </w:rPr>
      </w:pPr>
      <w:proofErr w:type="spellStart"/>
      <w:r w:rsidRPr="00D50792">
        <w:rPr>
          <w:rFonts w:cs="Calibri"/>
          <w:szCs w:val="22"/>
          <w:shd w:val="clear" w:color="auto" w:fill="FFFFFF"/>
        </w:rPr>
        <w:t>Halderman</w:t>
      </w:r>
      <w:proofErr w:type="spellEnd"/>
      <w:r w:rsidRPr="00D50792">
        <w:rPr>
          <w:rFonts w:cs="Calibri"/>
          <w:szCs w:val="22"/>
          <w:shd w:val="clear" w:color="auto" w:fill="FFFFFF"/>
        </w:rPr>
        <w:t>, J. (2011). </w:t>
      </w:r>
      <w:r w:rsidRPr="00D50792">
        <w:rPr>
          <w:rFonts w:cs="Calibri"/>
          <w:i/>
          <w:iCs/>
          <w:szCs w:val="22"/>
          <w:shd w:val="clear" w:color="auto" w:fill="FFFFFF"/>
        </w:rPr>
        <w:t>Automotive engines</w:t>
      </w:r>
      <w:r w:rsidRPr="00D50792">
        <w:rPr>
          <w:rFonts w:cs="Calibri"/>
          <w:szCs w:val="22"/>
          <w:shd w:val="clear" w:color="auto" w:fill="FFFFFF"/>
        </w:rPr>
        <w:t>. 7th ed. Boston: Prentice Hall.</w:t>
      </w:r>
    </w:p>
    <w:p w14:paraId="59C738C5" w14:textId="77777777" w:rsidR="003B6579" w:rsidRPr="00D50792" w:rsidRDefault="003B6579" w:rsidP="00D50792">
      <w:pPr>
        <w:rPr>
          <w:rFonts w:cs="Calibri"/>
          <w:szCs w:val="22"/>
          <w:shd w:val="clear" w:color="auto" w:fill="FFFFFF"/>
        </w:rPr>
      </w:pPr>
      <w:r w:rsidRPr="00D50792">
        <w:rPr>
          <w:rFonts w:cs="Calibri"/>
          <w:szCs w:val="22"/>
          <w:shd w:val="clear" w:color="auto" w:fill="FFFFFF"/>
        </w:rPr>
        <w:t>MacInnes, H. (1984). </w:t>
      </w:r>
      <w:r w:rsidRPr="00D50792">
        <w:rPr>
          <w:rFonts w:cs="Calibri"/>
          <w:i/>
          <w:iCs/>
          <w:szCs w:val="22"/>
          <w:shd w:val="clear" w:color="auto" w:fill="FFFFFF"/>
        </w:rPr>
        <w:t>Turbochargers</w:t>
      </w:r>
      <w:r w:rsidRPr="00D50792">
        <w:rPr>
          <w:rFonts w:cs="Calibri"/>
          <w:szCs w:val="22"/>
          <w:shd w:val="clear" w:color="auto" w:fill="FFFFFF"/>
        </w:rPr>
        <w:t xml:space="preserve">. Tucson, Ariz.: </w:t>
      </w:r>
      <w:proofErr w:type="spellStart"/>
      <w:r w:rsidRPr="00D50792">
        <w:rPr>
          <w:rFonts w:cs="Calibri"/>
          <w:szCs w:val="22"/>
          <w:shd w:val="clear" w:color="auto" w:fill="FFFFFF"/>
        </w:rPr>
        <w:t>HPBooks</w:t>
      </w:r>
      <w:proofErr w:type="spellEnd"/>
      <w:r w:rsidRPr="00D50792">
        <w:rPr>
          <w:rFonts w:cs="Calibri"/>
          <w:szCs w:val="22"/>
          <w:shd w:val="clear" w:color="auto" w:fill="FFFFFF"/>
        </w:rPr>
        <w:t>.</w:t>
      </w:r>
    </w:p>
    <w:p w14:paraId="4AD9CB56" w14:textId="77777777" w:rsidR="003B6579" w:rsidRPr="00D50792" w:rsidRDefault="003B6579" w:rsidP="00D50792">
      <w:pPr>
        <w:rPr>
          <w:rFonts w:cs="Calibri"/>
          <w:szCs w:val="22"/>
          <w:shd w:val="clear" w:color="auto" w:fill="FFFFFF"/>
        </w:rPr>
      </w:pPr>
      <w:r w:rsidRPr="00D50792">
        <w:rPr>
          <w:rFonts w:cs="Calibri"/>
          <w:szCs w:val="22"/>
          <w:shd w:val="clear" w:color="auto" w:fill="FFFFFF"/>
        </w:rPr>
        <w:t>Manning, J. (2012). </w:t>
      </w:r>
      <w:r w:rsidRPr="00D50792">
        <w:rPr>
          <w:rFonts w:cs="Calibri"/>
          <w:i/>
          <w:iCs/>
          <w:szCs w:val="22"/>
          <w:shd w:val="clear" w:color="auto" w:fill="FFFFFF"/>
        </w:rPr>
        <w:t>Internal combustion engine design</w:t>
      </w:r>
      <w:r w:rsidRPr="00D50792">
        <w:rPr>
          <w:rFonts w:cs="Calibri"/>
          <w:szCs w:val="22"/>
          <w:shd w:val="clear" w:color="auto" w:fill="FFFFFF"/>
        </w:rPr>
        <w:t>. Shoreham-by-Sea: Ricardo UK.</w:t>
      </w:r>
    </w:p>
    <w:p w14:paraId="205A800E" w14:textId="77777777" w:rsidR="003B6579" w:rsidRPr="00D50792" w:rsidRDefault="003B6579" w:rsidP="00D50792">
      <w:pPr>
        <w:rPr>
          <w:rFonts w:cs="Calibri"/>
          <w:szCs w:val="22"/>
          <w:shd w:val="clear" w:color="auto" w:fill="FFFFFF"/>
        </w:rPr>
      </w:pPr>
      <w:proofErr w:type="spellStart"/>
      <w:r w:rsidRPr="00D50792">
        <w:rPr>
          <w:rFonts w:cs="Calibri"/>
          <w:szCs w:val="22"/>
          <w:shd w:val="clear" w:color="auto" w:fill="FFFFFF"/>
        </w:rPr>
        <w:t>Meerkamm</w:t>
      </w:r>
      <w:proofErr w:type="spellEnd"/>
      <w:r w:rsidRPr="00D50792">
        <w:rPr>
          <w:rFonts w:cs="Calibri"/>
          <w:szCs w:val="22"/>
          <w:shd w:val="clear" w:color="auto" w:fill="FFFFFF"/>
        </w:rPr>
        <w:t>, H. (2014). </w:t>
      </w:r>
      <w:r w:rsidRPr="00D50792">
        <w:rPr>
          <w:rFonts w:cs="Calibri"/>
          <w:i/>
          <w:iCs/>
          <w:szCs w:val="22"/>
          <w:shd w:val="clear" w:color="auto" w:fill="FFFFFF"/>
        </w:rPr>
        <w:t>Technical pocket guide</w:t>
      </w:r>
      <w:r w:rsidRPr="00D50792">
        <w:rPr>
          <w:rFonts w:cs="Calibri"/>
          <w:szCs w:val="22"/>
          <w:shd w:val="clear" w:color="auto" w:fill="FFFFFF"/>
        </w:rPr>
        <w:t>. 1st ed. Herzogenaurach: Schaeffler Technologies.</w:t>
      </w:r>
    </w:p>
    <w:p w14:paraId="4AEF5C72" w14:textId="77777777" w:rsidR="003B6579" w:rsidRPr="00D50792" w:rsidRDefault="003B6579" w:rsidP="00D50792">
      <w:pPr>
        <w:rPr>
          <w:rFonts w:cs="Calibri"/>
          <w:szCs w:val="22"/>
          <w:shd w:val="clear" w:color="auto" w:fill="FFFFFF"/>
        </w:rPr>
      </w:pPr>
      <w:r w:rsidRPr="00D50792">
        <w:rPr>
          <w:rFonts w:cs="Calibri"/>
          <w:szCs w:val="22"/>
          <w:shd w:val="clear" w:color="auto" w:fill="FFFFFF"/>
        </w:rPr>
        <w:t>Power boost technology. (2007). Warrendale, PA: Society of Automotive Engineers.</w:t>
      </w:r>
    </w:p>
    <w:p w14:paraId="5BBA6691" w14:textId="77777777" w:rsidR="003B6579" w:rsidRPr="00D50792" w:rsidRDefault="003B6579" w:rsidP="00D50792">
      <w:pPr>
        <w:rPr>
          <w:rFonts w:cs="Calibri"/>
          <w:szCs w:val="22"/>
          <w:shd w:val="clear" w:color="auto" w:fill="FFFFFF"/>
        </w:rPr>
      </w:pPr>
      <w:r w:rsidRPr="00D50792">
        <w:rPr>
          <w:rFonts w:cs="Calibri"/>
          <w:szCs w:val="22"/>
          <w:shd w:val="clear" w:color="auto" w:fill="FFFFFF"/>
        </w:rPr>
        <w:t>Standardbrand.com. (2019). </w:t>
      </w:r>
      <w:r w:rsidRPr="00D50792">
        <w:rPr>
          <w:rFonts w:cs="Calibri"/>
          <w:i/>
          <w:iCs/>
          <w:szCs w:val="22"/>
          <w:shd w:val="clear" w:color="auto" w:fill="FFFFFF"/>
        </w:rPr>
        <w:t>Turbochargers | Standard</w:t>
      </w:r>
      <w:r w:rsidRPr="00D50792">
        <w:rPr>
          <w:rFonts w:cs="Calibri"/>
          <w:szCs w:val="22"/>
          <w:shd w:val="clear" w:color="auto" w:fill="FFFFFF"/>
        </w:rPr>
        <w:t>. [online] Available at: https://www.standardbrand.com/en/products/turbochargers/overview/about-standard-turbochargers [Accessed 25 Mar. 2019].</w:t>
      </w:r>
    </w:p>
    <w:p w14:paraId="18FDAAC2" w14:textId="77777777" w:rsidR="003B6579" w:rsidRPr="00D50792" w:rsidRDefault="003B6579" w:rsidP="00D50792">
      <w:pPr>
        <w:rPr>
          <w:rFonts w:cs="Calibri"/>
          <w:szCs w:val="22"/>
          <w:shd w:val="clear" w:color="auto" w:fill="FFFFFF"/>
        </w:rPr>
      </w:pPr>
      <w:r w:rsidRPr="00D50792">
        <w:rPr>
          <w:rFonts w:cs="Calibri"/>
          <w:szCs w:val="22"/>
          <w:shd w:val="clear" w:color="auto" w:fill="FFFFFF"/>
        </w:rPr>
        <w:t>Systems, B. (2019). </w:t>
      </w:r>
      <w:r w:rsidRPr="00D50792">
        <w:rPr>
          <w:rFonts w:cs="Calibri"/>
          <w:i/>
          <w:iCs/>
          <w:szCs w:val="22"/>
          <w:shd w:val="clear" w:color="auto" w:fill="FFFFFF"/>
        </w:rPr>
        <w:t>Principles | BorgWarner Turbo Systems</w:t>
      </w:r>
      <w:r w:rsidRPr="00D50792">
        <w:rPr>
          <w:rFonts w:cs="Calibri"/>
          <w:szCs w:val="22"/>
          <w:shd w:val="clear" w:color="auto" w:fill="FFFFFF"/>
        </w:rPr>
        <w:t>. [online] Turbos.bwauto.com. Available at: http://www.turbos.bwauto.com/products/turbochargerPrinciples.aspx [Accessed 31 Mar. 2019].</w:t>
      </w:r>
    </w:p>
    <w:p w14:paraId="568CA566" w14:textId="77777777" w:rsidR="003B6579" w:rsidRPr="00D50792" w:rsidRDefault="003B6579" w:rsidP="00D50792">
      <w:pPr>
        <w:rPr>
          <w:rFonts w:cs="Calibri"/>
          <w:szCs w:val="22"/>
          <w:shd w:val="clear" w:color="auto" w:fill="FFFFFF"/>
        </w:rPr>
      </w:pPr>
      <w:r w:rsidRPr="00D50792">
        <w:rPr>
          <w:rFonts w:cs="Calibri"/>
          <w:szCs w:val="22"/>
          <w:shd w:val="clear" w:color="auto" w:fill="FFFFFF"/>
        </w:rPr>
        <w:t>Turbodynamics.co.uk. (2019). </w:t>
      </w:r>
      <w:r w:rsidRPr="00D50792">
        <w:rPr>
          <w:rFonts w:cs="Calibri"/>
          <w:i/>
          <w:iCs/>
          <w:szCs w:val="22"/>
          <w:shd w:val="clear" w:color="auto" w:fill="FFFFFF"/>
        </w:rPr>
        <w:t>Garrett Ball Bearing Turbochargers by Turbo Dynamics</w:t>
      </w:r>
      <w:r w:rsidRPr="00D50792">
        <w:rPr>
          <w:rFonts w:cs="Calibri"/>
          <w:szCs w:val="22"/>
          <w:shd w:val="clear" w:color="auto" w:fill="FFFFFF"/>
        </w:rPr>
        <w:t>. [online] Available at: https://www.turbodynamics.co.uk/media/blog/garrett-ball-bearing-turbochargers [Accessed 31 Mar. 2019].</w:t>
      </w:r>
    </w:p>
    <w:p w14:paraId="6CB21A7C" w14:textId="77777777" w:rsidR="003B6579" w:rsidRPr="00D50792" w:rsidRDefault="003B6579" w:rsidP="00D50792">
      <w:pPr>
        <w:rPr>
          <w:rFonts w:cs="Calibri"/>
          <w:szCs w:val="22"/>
          <w:shd w:val="clear" w:color="auto" w:fill="FFFFFF"/>
        </w:rPr>
      </w:pPr>
      <w:r w:rsidRPr="00D50792">
        <w:rPr>
          <w:rFonts w:cs="Calibri"/>
          <w:szCs w:val="22"/>
          <w:shd w:val="clear" w:color="auto" w:fill="FFFFFF"/>
        </w:rPr>
        <w:t>Turbodynamics.co.uk. (2019). </w:t>
      </w:r>
      <w:r w:rsidRPr="00D50792">
        <w:rPr>
          <w:rFonts w:cs="Calibri"/>
          <w:i/>
          <w:iCs/>
          <w:szCs w:val="22"/>
          <w:shd w:val="clear" w:color="auto" w:fill="FFFFFF"/>
        </w:rPr>
        <w:t>Turbocharging A Naturally Aspirated Engine? | Turbo Dynamics</w:t>
      </w:r>
      <w:r w:rsidRPr="00D50792">
        <w:rPr>
          <w:rFonts w:cs="Calibri"/>
          <w:szCs w:val="22"/>
          <w:shd w:val="clear" w:color="auto" w:fill="FFFFFF"/>
        </w:rPr>
        <w:t>. [online] Available at: https://www.turbodynamics.co.uk/technical/turbocharging-normally-aspirated-car/ [Accessed 30 Mar. 2019].</w:t>
      </w:r>
    </w:p>
    <w:p w14:paraId="07AEFE7D" w14:textId="77777777" w:rsidR="003B6579" w:rsidRPr="00D50792" w:rsidRDefault="003B6579" w:rsidP="00D50792">
      <w:pPr>
        <w:rPr>
          <w:rFonts w:cs="Calibri"/>
          <w:szCs w:val="22"/>
          <w:shd w:val="clear" w:color="auto" w:fill="FFFFFF"/>
        </w:rPr>
      </w:pPr>
      <w:r w:rsidRPr="00D50792">
        <w:rPr>
          <w:rFonts w:cs="Calibri"/>
          <w:szCs w:val="22"/>
          <w:shd w:val="clear" w:color="auto" w:fill="FFFFFF"/>
        </w:rPr>
        <w:t>Watson, B. (1994). </w:t>
      </w:r>
      <w:r w:rsidRPr="00D50792">
        <w:rPr>
          <w:rFonts w:cs="Calibri"/>
          <w:i/>
          <w:iCs/>
          <w:szCs w:val="22"/>
          <w:shd w:val="clear" w:color="auto" w:fill="FFFFFF"/>
        </w:rPr>
        <w:t>How to build &amp; modify intake &amp; exhaust systems</w:t>
      </w:r>
      <w:r w:rsidRPr="00D50792">
        <w:rPr>
          <w:rFonts w:cs="Calibri"/>
          <w:szCs w:val="22"/>
          <w:shd w:val="clear" w:color="auto" w:fill="FFFFFF"/>
        </w:rPr>
        <w:t xml:space="preserve">. Osceola: </w:t>
      </w:r>
      <w:proofErr w:type="spellStart"/>
      <w:r w:rsidRPr="00D50792">
        <w:rPr>
          <w:rFonts w:cs="Calibri"/>
          <w:szCs w:val="22"/>
          <w:shd w:val="clear" w:color="auto" w:fill="FFFFFF"/>
        </w:rPr>
        <w:t>Motorbooks</w:t>
      </w:r>
      <w:proofErr w:type="spellEnd"/>
      <w:r w:rsidRPr="00D50792">
        <w:rPr>
          <w:rFonts w:cs="Calibri"/>
          <w:szCs w:val="22"/>
          <w:shd w:val="clear" w:color="auto" w:fill="FFFFFF"/>
        </w:rPr>
        <w:t xml:space="preserve"> International.</w:t>
      </w:r>
    </w:p>
    <w:p w14:paraId="4BB715D5" w14:textId="77777777" w:rsidR="00E16A39" w:rsidRPr="00A65CE2" w:rsidRDefault="00E16A39" w:rsidP="00D80E95">
      <w:pPr>
        <w:rPr>
          <w:rFonts w:cs="Calibri"/>
          <w:color w:val="000000"/>
          <w:sz w:val="24"/>
          <w:szCs w:val="22"/>
          <w:shd w:val="clear" w:color="auto" w:fill="FFFFFF"/>
        </w:rPr>
      </w:pPr>
    </w:p>
    <w:p w14:paraId="48E79A5C" w14:textId="78198C57" w:rsidR="00F16516" w:rsidRDefault="00F16516" w:rsidP="00F16516"/>
    <w:p w14:paraId="0729EC68" w14:textId="77777777" w:rsidR="00F16516" w:rsidRPr="00F16516" w:rsidRDefault="00F16516" w:rsidP="00F16516"/>
    <w:p w14:paraId="2EE26378" w14:textId="77777777" w:rsidR="00F16516" w:rsidRPr="00F16516" w:rsidRDefault="00F16516" w:rsidP="00F16516"/>
    <w:p w14:paraId="53DB08D3" w14:textId="77777777" w:rsidR="00D80E95" w:rsidRPr="00CB35E2" w:rsidRDefault="00D80E95" w:rsidP="00D80E95">
      <w:pPr>
        <w:rPr>
          <w:rFonts w:cs="Calibri"/>
        </w:rPr>
      </w:pPr>
    </w:p>
    <w:sectPr w:rsidR="00D80E95" w:rsidRPr="00CB35E2" w:rsidSect="00382890">
      <w:type w:val="continuous"/>
      <w:pgSz w:w="12240" w:h="15840"/>
      <w:pgMar w:top="1728"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DD9B92" w14:textId="77777777" w:rsidR="00DE1417" w:rsidRDefault="00DE1417" w:rsidP="00C6554A">
      <w:pPr>
        <w:spacing w:after="0" w:line="240" w:lineRule="auto"/>
      </w:pPr>
      <w:r>
        <w:separator/>
      </w:r>
    </w:p>
  </w:endnote>
  <w:endnote w:type="continuationSeparator" w:id="0">
    <w:p w14:paraId="24375E81" w14:textId="77777777" w:rsidR="00DE1417" w:rsidRDefault="00DE1417" w:rsidP="00C655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9544544"/>
      <w:docPartObj>
        <w:docPartGallery w:val="Page Numbers (Bottom of Page)"/>
        <w:docPartUnique/>
      </w:docPartObj>
    </w:sdtPr>
    <w:sdtEndPr/>
    <w:sdtContent>
      <w:sdt>
        <w:sdtPr>
          <w:id w:val="1728636285"/>
          <w:docPartObj>
            <w:docPartGallery w:val="Page Numbers (Top of Page)"/>
            <w:docPartUnique/>
          </w:docPartObj>
        </w:sdtPr>
        <w:sdtEndPr/>
        <w:sdtContent>
          <w:p w14:paraId="44ADC726" w14:textId="6489B679" w:rsidR="00DE1417" w:rsidRDefault="00DE1417">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123FD11" w14:textId="316E59A5" w:rsidR="00DE1417" w:rsidRDefault="00DE14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58CBDE" w14:textId="180AC091" w:rsidR="00DE1417" w:rsidRDefault="00DE1417">
    <w:pPr>
      <w:pStyle w:val="Footer"/>
      <w:jc w:val="center"/>
    </w:pPr>
  </w:p>
  <w:p w14:paraId="43C3D9D6" w14:textId="77777777" w:rsidR="00DE1417" w:rsidRDefault="00DE14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709FBD" w14:textId="77777777" w:rsidR="00DE1417" w:rsidRDefault="00DE1417" w:rsidP="00C6554A">
      <w:pPr>
        <w:spacing w:after="0" w:line="240" w:lineRule="auto"/>
      </w:pPr>
      <w:r>
        <w:separator/>
      </w:r>
    </w:p>
  </w:footnote>
  <w:footnote w:type="continuationSeparator" w:id="0">
    <w:p w14:paraId="3F03A888" w14:textId="77777777" w:rsidR="00DE1417" w:rsidRDefault="00DE1417" w:rsidP="00C655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584678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626DB9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1122D95"/>
    <w:multiLevelType w:val="hybridMultilevel"/>
    <w:tmpl w:val="DE6EA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1BF3155"/>
    <w:multiLevelType w:val="multilevel"/>
    <w:tmpl w:val="7B2CD4A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3" w15:restartNumberingAfterBreak="0">
    <w:nsid w:val="01E27AA7"/>
    <w:multiLevelType w:val="multilevel"/>
    <w:tmpl w:val="7B2CD4A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0565138B"/>
    <w:multiLevelType w:val="multilevel"/>
    <w:tmpl w:val="7B2CD4A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5" w15:restartNumberingAfterBreak="0">
    <w:nsid w:val="0CD169B5"/>
    <w:multiLevelType w:val="multilevel"/>
    <w:tmpl w:val="7B2CD4A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6"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0E7C58C5"/>
    <w:multiLevelType w:val="multilevel"/>
    <w:tmpl w:val="7B2CD4A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8" w15:restartNumberingAfterBreak="0">
    <w:nsid w:val="26802A4C"/>
    <w:multiLevelType w:val="hybridMultilevel"/>
    <w:tmpl w:val="DDEAEE5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9182B99"/>
    <w:multiLevelType w:val="hybridMultilevel"/>
    <w:tmpl w:val="645EFDA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AE45D6"/>
    <w:multiLevelType w:val="hybridMultilevel"/>
    <w:tmpl w:val="DF346B7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62A2C2A"/>
    <w:multiLevelType w:val="hybridMultilevel"/>
    <w:tmpl w:val="A098711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6423C6C"/>
    <w:multiLevelType w:val="hybridMultilevel"/>
    <w:tmpl w:val="8AE60C6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2F14B9B"/>
    <w:multiLevelType w:val="multilevel"/>
    <w:tmpl w:val="7B2CD4A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4" w15:restartNumberingAfterBreak="0">
    <w:nsid w:val="46AC65A4"/>
    <w:multiLevelType w:val="hybridMultilevel"/>
    <w:tmpl w:val="B10E151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C2865B4"/>
    <w:multiLevelType w:val="multilevel"/>
    <w:tmpl w:val="7B2CD4A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7" w15:restartNumberingAfterBreak="0">
    <w:nsid w:val="52C2217C"/>
    <w:multiLevelType w:val="multilevel"/>
    <w:tmpl w:val="7B2CD4A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8" w15:restartNumberingAfterBreak="0">
    <w:nsid w:val="55E620E6"/>
    <w:multiLevelType w:val="hybridMultilevel"/>
    <w:tmpl w:val="7E1A1C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F21423F"/>
    <w:multiLevelType w:val="multilevel"/>
    <w:tmpl w:val="7B2CD4A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0" w15:restartNumberingAfterBreak="0">
    <w:nsid w:val="61954C2B"/>
    <w:multiLevelType w:val="hybridMultilevel"/>
    <w:tmpl w:val="C87A90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42244ED"/>
    <w:multiLevelType w:val="hybridMultilevel"/>
    <w:tmpl w:val="06E859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C67D8A"/>
    <w:multiLevelType w:val="hybridMultilevel"/>
    <w:tmpl w:val="D688DF6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9"/>
  </w:num>
  <w:num w:numId="2">
    <w:abstractNumId w:val="8"/>
  </w:num>
  <w:num w:numId="3">
    <w:abstractNumId w:val="8"/>
  </w:num>
  <w:num w:numId="4">
    <w:abstractNumId w:val="9"/>
  </w:num>
  <w:num w:numId="5">
    <w:abstractNumId w:val="25"/>
  </w:num>
  <w:num w:numId="6">
    <w:abstractNumId w:val="10"/>
  </w:num>
  <w:num w:numId="7">
    <w:abstractNumId w:val="16"/>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9"/>
  </w:num>
  <w:num w:numId="17">
    <w:abstractNumId w:val="8"/>
  </w:num>
  <w:num w:numId="18">
    <w:abstractNumId w:val="28"/>
  </w:num>
  <w:num w:numId="19">
    <w:abstractNumId w:val="29"/>
  </w:num>
  <w:num w:numId="20">
    <w:abstractNumId w:val="27"/>
  </w:num>
  <w:num w:numId="21">
    <w:abstractNumId w:val="23"/>
  </w:num>
  <w:num w:numId="22">
    <w:abstractNumId w:val="26"/>
  </w:num>
  <w:num w:numId="23">
    <w:abstractNumId w:val="13"/>
  </w:num>
  <w:num w:numId="24">
    <w:abstractNumId w:val="17"/>
  </w:num>
  <w:num w:numId="25">
    <w:abstractNumId w:val="30"/>
  </w:num>
  <w:num w:numId="26">
    <w:abstractNumId w:val="11"/>
  </w:num>
  <w:num w:numId="27">
    <w:abstractNumId w:val="31"/>
  </w:num>
  <w:num w:numId="28">
    <w:abstractNumId w:val="20"/>
  </w:num>
  <w:num w:numId="29">
    <w:abstractNumId w:val="12"/>
  </w:num>
  <w:num w:numId="30">
    <w:abstractNumId w:val="19"/>
  </w:num>
  <w:num w:numId="31">
    <w:abstractNumId w:val="18"/>
  </w:num>
  <w:num w:numId="32">
    <w:abstractNumId w:val="22"/>
  </w:num>
  <w:num w:numId="33">
    <w:abstractNumId w:val="21"/>
  </w:num>
  <w:num w:numId="34">
    <w:abstractNumId w:val="32"/>
  </w:num>
  <w:num w:numId="35">
    <w:abstractNumId w:val="24"/>
  </w:num>
  <w:num w:numId="36">
    <w:abstractNumId w:val="14"/>
  </w:num>
  <w:num w:numId="3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5124" w:allStyles="0" w:customStyles="0" w:latentStyles="1" w:stylesInUse="0" w:headingStyles="1" w:numberingStyles="0" w:tableStyles="0" w:directFormattingOnRuns="1" w:directFormattingOnParagraphs="0" w:directFormattingOnNumbering="0" w:directFormattingOnTables="0" w:clearFormatting="1" w:top3HeadingStyles="0" w:visibleStyles="1" w:alternateStyleNames="0"/>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0F7"/>
    <w:rsid w:val="00005E0F"/>
    <w:rsid w:val="00011524"/>
    <w:rsid w:val="00030F86"/>
    <w:rsid w:val="000338A0"/>
    <w:rsid w:val="00063CBE"/>
    <w:rsid w:val="000836F4"/>
    <w:rsid w:val="000A2AF1"/>
    <w:rsid w:val="000B437E"/>
    <w:rsid w:val="000B6D34"/>
    <w:rsid w:val="000D0A1F"/>
    <w:rsid w:val="000E7984"/>
    <w:rsid w:val="000F11B0"/>
    <w:rsid w:val="00107E67"/>
    <w:rsid w:val="00150907"/>
    <w:rsid w:val="001777DC"/>
    <w:rsid w:val="001820C2"/>
    <w:rsid w:val="001A0A91"/>
    <w:rsid w:val="001D1E27"/>
    <w:rsid w:val="0020086C"/>
    <w:rsid w:val="0020767C"/>
    <w:rsid w:val="00240CED"/>
    <w:rsid w:val="00241FB9"/>
    <w:rsid w:val="002554CD"/>
    <w:rsid w:val="0029180D"/>
    <w:rsid w:val="00293B83"/>
    <w:rsid w:val="002A287E"/>
    <w:rsid w:val="002B4294"/>
    <w:rsid w:val="002E4304"/>
    <w:rsid w:val="003143E6"/>
    <w:rsid w:val="00332EC7"/>
    <w:rsid w:val="00333D0D"/>
    <w:rsid w:val="00335B1F"/>
    <w:rsid w:val="00347246"/>
    <w:rsid w:val="00380D60"/>
    <w:rsid w:val="00382890"/>
    <w:rsid w:val="003B6579"/>
    <w:rsid w:val="003D719A"/>
    <w:rsid w:val="00405A64"/>
    <w:rsid w:val="0041292A"/>
    <w:rsid w:val="004401A4"/>
    <w:rsid w:val="00445892"/>
    <w:rsid w:val="004C049F"/>
    <w:rsid w:val="004C6A64"/>
    <w:rsid w:val="005000E2"/>
    <w:rsid w:val="00505004"/>
    <w:rsid w:val="005108DF"/>
    <w:rsid w:val="00540E7A"/>
    <w:rsid w:val="005948B2"/>
    <w:rsid w:val="005B7168"/>
    <w:rsid w:val="005C6354"/>
    <w:rsid w:val="005F0531"/>
    <w:rsid w:val="005F0FE5"/>
    <w:rsid w:val="00623EFE"/>
    <w:rsid w:val="00653130"/>
    <w:rsid w:val="00684E2B"/>
    <w:rsid w:val="00685708"/>
    <w:rsid w:val="006972F7"/>
    <w:rsid w:val="006A1F06"/>
    <w:rsid w:val="006A3CE7"/>
    <w:rsid w:val="006C0325"/>
    <w:rsid w:val="006F4DE3"/>
    <w:rsid w:val="0072013E"/>
    <w:rsid w:val="00752B91"/>
    <w:rsid w:val="0076337A"/>
    <w:rsid w:val="00767031"/>
    <w:rsid w:val="00782A61"/>
    <w:rsid w:val="007963EC"/>
    <w:rsid w:val="007A1FDA"/>
    <w:rsid w:val="007A40F7"/>
    <w:rsid w:val="007E6410"/>
    <w:rsid w:val="007E791A"/>
    <w:rsid w:val="00805CCF"/>
    <w:rsid w:val="00832D58"/>
    <w:rsid w:val="008631C2"/>
    <w:rsid w:val="0087095E"/>
    <w:rsid w:val="00887FEE"/>
    <w:rsid w:val="008A2B94"/>
    <w:rsid w:val="008A3A80"/>
    <w:rsid w:val="008D094C"/>
    <w:rsid w:val="0093589C"/>
    <w:rsid w:val="009A2160"/>
    <w:rsid w:val="009B0DB0"/>
    <w:rsid w:val="009D1249"/>
    <w:rsid w:val="00A12CEE"/>
    <w:rsid w:val="00A41784"/>
    <w:rsid w:val="00A473B0"/>
    <w:rsid w:val="00A5703C"/>
    <w:rsid w:val="00A65CE2"/>
    <w:rsid w:val="00A85775"/>
    <w:rsid w:val="00A94C2F"/>
    <w:rsid w:val="00AA6796"/>
    <w:rsid w:val="00AF3A80"/>
    <w:rsid w:val="00AF5A8D"/>
    <w:rsid w:val="00B765AF"/>
    <w:rsid w:val="00B867BD"/>
    <w:rsid w:val="00BB1DD3"/>
    <w:rsid w:val="00BC459A"/>
    <w:rsid w:val="00BE57EC"/>
    <w:rsid w:val="00C02E6C"/>
    <w:rsid w:val="00C070BF"/>
    <w:rsid w:val="00C22C46"/>
    <w:rsid w:val="00C26561"/>
    <w:rsid w:val="00C36A99"/>
    <w:rsid w:val="00C5217A"/>
    <w:rsid w:val="00C6554A"/>
    <w:rsid w:val="00C73CF3"/>
    <w:rsid w:val="00C77172"/>
    <w:rsid w:val="00C91928"/>
    <w:rsid w:val="00C91955"/>
    <w:rsid w:val="00CB35E2"/>
    <w:rsid w:val="00CD1E6E"/>
    <w:rsid w:val="00CF2795"/>
    <w:rsid w:val="00CF7D11"/>
    <w:rsid w:val="00D079DA"/>
    <w:rsid w:val="00D1214D"/>
    <w:rsid w:val="00D23715"/>
    <w:rsid w:val="00D348EA"/>
    <w:rsid w:val="00D357E5"/>
    <w:rsid w:val="00D50792"/>
    <w:rsid w:val="00D509F8"/>
    <w:rsid w:val="00D57C51"/>
    <w:rsid w:val="00D80B9B"/>
    <w:rsid w:val="00D80E95"/>
    <w:rsid w:val="00D90865"/>
    <w:rsid w:val="00D959BA"/>
    <w:rsid w:val="00DC0558"/>
    <w:rsid w:val="00DE1417"/>
    <w:rsid w:val="00E01AE5"/>
    <w:rsid w:val="00E10B4F"/>
    <w:rsid w:val="00E13631"/>
    <w:rsid w:val="00E14D45"/>
    <w:rsid w:val="00E16A39"/>
    <w:rsid w:val="00E228E6"/>
    <w:rsid w:val="00E23FBD"/>
    <w:rsid w:val="00E62D63"/>
    <w:rsid w:val="00EA20B5"/>
    <w:rsid w:val="00EB04D5"/>
    <w:rsid w:val="00EC545D"/>
    <w:rsid w:val="00EC67B5"/>
    <w:rsid w:val="00ED7C44"/>
    <w:rsid w:val="00F16516"/>
    <w:rsid w:val="00F33302"/>
    <w:rsid w:val="00F52C7F"/>
    <w:rsid w:val="00F5776F"/>
    <w:rsid w:val="00F95666"/>
    <w:rsid w:val="00FF048A"/>
    <w:rsid w:val="00FF45E7"/>
    <w:rsid w:val="00FF5C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67EFD19B"/>
  <w15:chartTrackingRefBased/>
  <w15:docId w15:val="{1D3BC1B9-CD38-462C-B5FE-6BA87AC6D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1928"/>
    <w:pPr>
      <w:jc w:val="both"/>
    </w:pPr>
    <w:rPr>
      <w:rFonts w:ascii="Calibri" w:eastAsiaTheme="minorEastAsia" w:hAnsi="Calibri"/>
      <w:sz w:val="22"/>
      <w:lang w:val="en-GB"/>
    </w:rPr>
  </w:style>
  <w:style w:type="paragraph" w:styleId="Heading1">
    <w:name w:val="heading 1"/>
    <w:basedOn w:val="Normal"/>
    <w:next w:val="Normal"/>
    <w:link w:val="Heading1Char"/>
    <w:uiPriority w:val="9"/>
    <w:qFormat/>
    <w:rsid w:val="00C91928"/>
    <w:pPr>
      <w:keepNext/>
      <w:keepLines/>
      <w:spacing w:before="320" w:after="80" w:line="240" w:lineRule="auto"/>
      <w:outlineLvl w:val="0"/>
    </w:pPr>
    <w:rPr>
      <w:rFonts w:eastAsiaTheme="majorEastAsia" w:cstheme="majorBidi"/>
      <w:b/>
      <w:color w:val="007789" w:themeColor="accent1" w:themeShade="BF"/>
      <w:sz w:val="32"/>
      <w:szCs w:val="40"/>
      <w:u w:val="single"/>
    </w:rPr>
  </w:style>
  <w:style w:type="paragraph" w:styleId="Heading2">
    <w:name w:val="heading 2"/>
    <w:basedOn w:val="Normal"/>
    <w:next w:val="Normal"/>
    <w:link w:val="Heading2Char"/>
    <w:uiPriority w:val="9"/>
    <w:unhideWhenUsed/>
    <w:qFormat/>
    <w:rsid w:val="008A2B94"/>
    <w:pPr>
      <w:keepNext/>
      <w:keepLines/>
      <w:spacing w:before="160" w:after="40" w:line="240" w:lineRule="auto"/>
      <w:ind w:left="720"/>
      <w:outlineLvl w:val="1"/>
    </w:pPr>
    <w:rPr>
      <w:rFonts w:eastAsiaTheme="majorEastAsia" w:cstheme="majorBidi"/>
      <w:b/>
      <w:sz w:val="28"/>
      <w:szCs w:val="32"/>
      <w:u w:val="single"/>
    </w:rPr>
  </w:style>
  <w:style w:type="paragraph" w:styleId="Heading3">
    <w:name w:val="heading 3"/>
    <w:basedOn w:val="Normal"/>
    <w:next w:val="Normal"/>
    <w:link w:val="Heading3Char"/>
    <w:uiPriority w:val="9"/>
    <w:unhideWhenUsed/>
    <w:qFormat/>
    <w:rsid w:val="0093589C"/>
    <w:pPr>
      <w:keepNext/>
      <w:keepLines/>
      <w:spacing w:before="160" w:after="0" w:line="240" w:lineRule="auto"/>
      <w:ind w:left="1440"/>
      <w:outlineLvl w:val="2"/>
    </w:pPr>
    <w:rPr>
      <w:rFonts w:eastAsiaTheme="majorEastAsia" w:cstheme="majorBidi"/>
      <w:b/>
      <w:sz w:val="24"/>
      <w:szCs w:val="32"/>
      <w:u w:val="single"/>
    </w:rPr>
  </w:style>
  <w:style w:type="paragraph" w:styleId="Heading4">
    <w:name w:val="heading 4"/>
    <w:basedOn w:val="Normal"/>
    <w:next w:val="Normal"/>
    <w:link w:val="Heading4Char"/>
    <w:uiPriority w:val="9"/>
    <w:unhideWhenUsed/>
    <w:qFormat/>
    <w:rsid w:val="00CF7D11"/>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CF7D11"/>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CF7D11"/>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CF7D11"/>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CF7D11"/>
    <w:pPr>
      <w:keepNext/>
      <w:keepLines/>
      <w:spacing w:before="40" w:after="0"/>
      <w:outlineLvl w:val="7"/>
    </w:pPr>
    <w:rPr>
      <w:rFonts w:asciiTheme="majorHAnsi" w:eastAsiaTheme="majorEastAsia" w:hAnsiTheme="majorHAnsi" w:cstheme="majorBidi"/>
      <w:i/>
      <w:iCs/>
      <w:szCs w:val="22"/>
    </w:rPr>
  </w:style>
  <w:style w:type="paragraph" w:styleId="Heading9">
    <w:name w:val="heading 9"/>
    <w:basedOn w:val="Normal"/>
    <w:next w:val="Normal"/>
    <w:link w:val="Heading9Char"/>
    <w:uiPriority w:val="9"/>
    <w:semiHidden/>
    <w:unhideWhenUsed/>
    <w:qFormat/>
    <w:rsid w:val="00CF7D11"/>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1928"/>
    <w:rPr>
      <w:rFonts w:ascii="Calibri" w:eastAsiaTheme="majorEastAsia" w:hAnsi="Calibri" w:cstheme="majorBidi"/>
      <w:b/>
      <w:color w:val="007789" w:themeColor="accent1" w:themeShade="BF"/>
      <w:sz w:val="32"/>
      <w:szCs w:val="40"/>
      <w:u w:val="single"/>
    </w:rPr>
  </w:style>
  <w:style w:type="character" w:customStyle="1" w:styleId="Heading2Char">
    <w:name w:val="Heading 2 Char"/>
    <w:basedOn w:val="DefaultParagraphFont"/>
    <w:link w:val="Heading2"/>
    <w:uiPriority w:val="9"/>
    <w:rsid w:val="008A2B94"/>
    <w:rPr>
      <w:rFonts w:ascii="Calibri" w:eastAsiaTheme="majorEastAsia" w:hAnsi="Calibri" w:cstheme="majorBidi"/>
      <w:b/>
      <w:sz w:val="28"/>
      <w:szCs w:val="32"/>
      <w:u w:val="single"/>
      <w:lang w:val="en-GB"/>
    </w:rPr>
  </w:style>
  <w:style w:type="paragraph" w:customStyle="1" w:styleId="ContactInfo">
    <w:name w:val="Contact Info"/>
    <w:basedOn w:val="Normal"/>
    <w:autoRedefine/>
    <w:uiPriority w:val="4"/>
    <w:rsid w:val="00CF7D11"/>
    <w:pPr>
      <w:spacing w:after="0"/>
    </w:pPr>
  </w:style>
  <w:style w:type="paragraph" w:styleId="ListBullet">
    <w:name w:val="List Bullet"/>
    <w:basedOn w:val="Normal"/>
    <w:uiPriority w:val="10"/>
    <w:unhideWhenUsed/>
    <w:rsid w:val="00CF7D11"/>
    <w:pPr>
      <w:numPr>
        <w:numId w:val="16"/>
      </w:numPr>
    </w:pPr>
  </w:style>
  <w:style w:type="paragraph" w:styleId="Title">
    <w:name w:val="Title"/>
    <w:basedOn w:val="Normal"/>
    <w:next w:val="Normal"/>
    <w:link w:val="TitleChar"/>
    <w:uiPriority w:val="10"/>
    <w:qFormat/>
    <w:rsid w:val="008A3A80"/>
    <w:pPr>
      <w:pBdr>
        <w:top w:val="single" w:sz="6" w:space="8" w:color="FEB80A" w:themeColor="accent3"/>
        <w:bottom w:val="single" w:sz="6" w:space="8" w:color="FEB80A" w:themeColor="accent3"/>
      </w:pBdr>
      <w:spacing w:after="400" w:line="240" w:lineRule="auto"/>
      <w:contextualSpacing/>
      <w:jc w:val="center"/>
    </w:pPr>
    <w:rPr>
      <w:rFonts w:eastAsiaTheme="majorEastAsia" w:cstheme="majorBidi"/>
      <w:b/>
      <w:caps/>
      <w:color w:val="007789" w:themeColor="accent1" w:themeShade="BF"/>
      <w:spacing w:val="30"/>
      <w:sz w:val="72"/>
      <w:szCs w:val="72"/>
      <w:u w:val="single"/>
    </w:rPr>
  </w:style>
  <w:style w:type="character" w:customStyle="1" w:styleId="TitleChar">
    <w:name w:val="Title Char"/>
    <w:basedOn w:val="DefaultParagraphFont"/>
    <w:link w:val="Title"/>
    <w:uiPriority w:val="10"/>
    <w:rsid w:val="008A3A80"/>
    <w:rPr>
      <w:rFonts w:ascii="Calibri" w:eastAsiaTheme="majorEastAsia" w:hAnsi="Calibri" w:cstheme="majorBidi"/>
      <w:b/>
      <w:caps/>
      <w:color w:val="007789" w:themeColor="accent1" w:themeShade="BF"/>
      <w:spacing w:val="30"/>
      <w:sz w:val="72"/>
      <w:szCs w:val="72"/>
      <w:u w:val="single"/>
      <w:lang w:val="en-GB"/>
    </w:rPr>
  </w:style>
  <w:style w:type="paragraph" w:styleId="Subtitle">
    <w:name w:val="Subtitle"/>
    <w:basedOn w:val="Normal"/>
    <w:next w:val="Normal"/>
    <w:link w:val="SubtitleChar"/>
    <w:uiPriority w:val="11"/>
    <w:qFormat/>
    <w:rsid w:val="007A40F7"/>
    <w:pPr>
      <w:numPr>
        <w:ilvl w:val="1"/>
      </w:numPr>
      <w:jc w:val="center"/>
    </w:pPr>
    <w:rPr>
      <w:sz w:val="28"/>
      <w:szCs w:val="28"/>
    </w:rPr>
  </w:style>
  <w:style w:type="character" w:customStyle="1" w:styleId="SubtitleChar">
    <w:name w:val="Subtitle Char"/>
    <w:basedOn w:val="DefaultParagraphFont"/>
    <w:link w:val="Subtitle"/>
    <w:uiPriority w:val="11"/>
    <w:rsid w:val="007A40F7"/>
    <w:rPr>
      <w:rFonts w:ascii="Calibri" w:eastAsiaTheme="minorEastAsia" w:hAnsi="Calibri"/>
      <w:sz w:val="28"/>
      <w:szCs w:val="28"/>
      <w:lang w:val="en-GB"/>
    </w:rPr>
  </w:style>
  <w:style w:type="paragraph" w:styleId="Footer">
    <w:name w:val="footer"/>
    <w:basedOn w:val="Normal"/>
    <w:link w:val="FooterChar"/>
    <w:uiPriority w:val="99"/>
    <w:unhideWhenUsed/>
    <w:rsid w:val="00CF7D11"/>
    <w:pPr>
      <w:spacing w:after="0" w:line="240" w:lineRule="auto"/>
      <w:jc w:val="right"/>
    </w:pPr>
    <w:rPr>
      <w:caps/>
    </w:rPr>
  </w:style>
  <w:style w:type="character" w:customStyle="1" w:styleId="FooterChar">
    <w:name w:val="Footer Char"/>
    <w:basedOn w:val="DefaultParagraphFont"/>
    <w:link w:val="Footer"/>
    <w:uiPriority w:val="99"/>
    <w:rsid w:val="00CF7D11"/>
    <w:rPr>
      <w:rFonts w:eastAsiaTheme="minorEastAsia"/>
      <w:caps/>
    </w:rPr>
  </w:style>
  <w:style w:type="paragraph" w:customStyle="1" w:styleId="Photo">
    <w:name w:val="Photo"/>
    <w:basedOn w:val="Normal"/>
    <w:uiPriority w:val="1"/>
    <w:rsid w:val="00CF7D11"/>
    <w:pPr>
      <w:spacing w:after="0" w:line="240" w:lineRule="auto"/>
      <w:jc w:val="center"/>
    </w:pPr>
  </w:style>
  <w:style w:type="paragraph" w:styleId="Header">
    <w:name w:val="header"/>
    <w:basedOn w:val="Normal"/>
    <w:link w:val="HeaderChar"/>
    <w:uiPriority w:val="99"/>
    <w:unhideWhenUsed/>
    <w:rsid w:val="00CF7D11"/>
    <w:pPr>
      <w:spacing w:after="0" w:line="240" w:lineRule="auto"/>
    </w:pPr>
  </w:style>
  <w:style w:type="character" w:customStyle="1" w:styleId="HeaderChar">
    <w:name w:val="Header Char"/>
    <w:basedOn w:val="DefaultParagraphFont"/>
    <w:link w:val="Header"/>
    <w:uiPriority w:val="99"/>
    <w:rsid w:val="00CF7D11"/>
    <w:rPr>
      <w:rFonts w:eastAsiaTheme="minorEastAsia"/>
    </w:rPr>
  </w:style>
  <w:style w:type="paragraph" w:styleId="ListNumber">
    <w:name w:val="List Number"/>
    <w:basedOn w:val="Normal"/>
    <w:uiPriority w:val="11"/>
    <w:unhideWhenUsed/>
    <w:rsid w:val="00CF7D11"/>
    <w:pPr>
      <w:numPr>
        <w:numId w:val="17"/>
      </w:numPr>
      <w:contextualSpacing/>
    </w:pPr>
  </w:style>
  <w:style w:type="character" w:customStyle="1" w:styleId="Heading3Char">
    <w:name w:val="Heading 3 Char"/>
    <w:basedOn w:val="DefaultParagraphFont"/>
    <w:link w:val="Heading3"/>
    <w:uiPriority w:val="9"/>
    <w:rsid w:val="0093589C"/>
    <w:rPr>
      <w:rFonts w:ascii="Calibri" w:eastAsiaTheme="majorEastAsia" w:hAnsi="Calibri" w:cstheme="majorBidi"/>
      <w:b/>
      <w:sz w:val="24"/>
      <w:szCs w:val="32"/>
      <w:u w:val="single"/>
      <w:lang w:val="en-GB"/>
    </w:rPr>
  </w:style>
  <w:style w:type="character" w:customStyle="1" w:styleId="Heading8Char">
    <w:name w:val="Heading 8 Char"/>
    <w:basedOn w:val="DefaultParagraphFont"/>
    <w:link w:val="Heading8"/>
    <w:uiPriority w:val="9"/>
    <w:semiHidden/>
    <w:rsid w:val="00CF7D11"/>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CF7D11"/>
    <w:rPr>
      <w:rFonts w:eastAsiaTheme="minorEastAsia"/>
      <w:b/>
      <w:bCs/>
      <w:i/>
      <w:iCs/>
    </w:rPr>
  </w:style>
  <w:style w:type="character" w:styleId="IntenseEmphasis">
    <w:name w:val="Intense Emphasis"/>
    <w:basedOn w:val="DefaultParagraphFont"/>
    <w:uiPriority w:val="21"/>
    <w:qFormat/>
    <w:rsid w:val="00CF7D11"/>
    <w:rPr>
      <w:b/>
      <w:bCs/>
      <w:i/>
      <w:iCs/>
      <w:color w:val="auto"/>
    </w:rPr>
  </w:style>
  <w:style w:type="paragraph" w:styleId="IntenseQuote">
    <w:name w:val="Intense Quote"/>
    <w:basedOn w:val="Normal"/>
    <w:next w:val="Normal"/>
    <w:link w:val="IntenseQuoteChar"/>
    <w:uiPriority w:val="30"/>
    <w:qFormat/>
    <w:rsid w:val="00CF7D11"/>
    <w:pPr>
      <w:spacing w:before="160" w:line="276" w:lineRule="auto"/>
      <w:ind w:left="936" w:right="936"/>
      <w:jc w:val="center"/>
    </w:pPr>
    <w:rPr>
      <w:rFonts w:asciiTheme="majorHAnsi" w:eastAsiaTheme="majorEastAsia" w:hAnsiTheme="majorHAnsi" w:cstheme="majorBidi"/>
      <w:caps/>
      <w:color w:val="007789" w:themeColor="accent1" w:themeShade="BF"/>
      <w:sz w:val="28"/>
      <w:szCs w:val="28"/>
    </w:rPr>
  </w:style>
  <w:style w:type="character" w:customStyle="1" w:styleId="IntenseQuoteChar">
    <w:name w:val="Intense Quote Char"/>
    <w:basedOn w:val="DefaultParagraphFont"/>
    <w:link w:val="IntenseQuote"/>
    <w:uiPriority w:val="30"/>
    <w:rsid w:val="00CF7D11"/>
    <w:rPr>
      <w:rFonts w:asciiTheme="majorHAnsi" w:eastAsiaTheme="majorEastAsia" w:hAnsiTheme="majorHAnsi" w:cstheme="majorBidi"/>
      <w:caps/>
      <w:color w:val="007789" w:themeColor="accent1" w:themeShade="BF"/>
      <w:sz w:val="28"/>
      <w:szCs w:val="28"/>
    </w:rPr>
  </w:style>
  <w:style w:type="character" w:styleId="IntenseReference">
    <w:name w:val="Intense Reference"/>
    <w:basedOn w:val="DefaultParagraphFont"/>
    <w:uiPriority w:val="32"/>
    <w:qFormat/>
    <w:rsid w:val="00CF7D11"/>
    <w:rPr>
      <w:b/>
      <w:bCs/>
      <w:caps w:val="0"/>
      <w:smallCaps/>
      <w:color w:val="auto"/>
      <w:spacing w:val="0"/>
      <w:u w:val="single"/>
    </w:rPr>
  </w:style>
  <w:style w:type="paragraph" w:styleId="Caption">
    <w:name w:val="caption"/>
    <w:basedOn w:val="Normal"/>
    <w:next w:val="Normal"/>
    <w:uiPriority w:val="35"/>
    <w:unhideWhenUsed/>
    <w:qFormat/>
    <w:rsid w:val="00CF7D11"/>
    <w:pPr>
      <w:spacing w:line="240" w:lineRule="auto"/>
    </w:pPr>
    <w:rPr>
      <w:b/>
      <w:bCs/>
      <w:color w:val="404040" w:themeColor="text1" w:themeTint="BF"/>
      <w:sz w:val="16"/>
      <w:szCs w:val="16"/>
    </w:rPr>
  </w:style>
  <w:style w:type="paragraph" w:styleId="BalloonText">
    <w:name w:val="Balloon Text"/>
    <w:basedOn w:val="Normal"/>
    <w:link w:val="BalloonTextChar"/>
    <w:uiPriority w:val="99"/>
    <w:semiHidden/>
    <w:unhideWhenUsed/>
    <w:rsid w:val="00CF7D11"/>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F7D11"/>
    <w:rPr>
      <w:rFonts w:ascii="Segoe UI" w:eastAsiaTheme="minorEastAsia" w:hAnsi="Segoe UI" w:cs="Segoe UI"/>
      <w:szCs w:val="18"/>
    </w:rPr>
  </w:style>
  <w:style w:type="paragraph" w:styleId="BlockText">
    <w:name w:val="Block Text"/>
    <w:basedOn w:val="Normal"/>
    <w:uiPriority w:val="99"/>
    <w:semiHidden/>
    <w:unhideWhenUsed/>
    <w:rsid w:val="00CF7D11"/>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i/>
      <w:iCs/>
      <w:color w:val="007789" w:themeColor="accent1" w:themeShade="BF"/>
    </w:rPr>
  </w:style>
  <w:style w:type="paragraph" w:styleId="BodyText3">
    <w:name w:val="Body Text 3"/>
    <w:basedOn w:val="Normal"/>
    <w:link w:val="BodyText3Char"/>
    <w:uiPriority w:val="99"/>
    <w:semiHidden/>
    <w:unhideWhenUsed/>
    <w:rsid w:val="00CF7D11"/>
    <w:pPr>
      <w:spacing w:after="120"/>
    </w:pPr>
    <w:rPr>
      <w:szCs w:val="16"/>
    </w:rPr>
  </w:style>
  <w:style w:type="character" w:customStyle="1" w:styleId="BodyText3Char">
    <w:name w:val="Body Text 3 Char"/>
    <w:basedOn w:val="DefaultParagraphFont"/>
    <w:link w:val="BodyText3"/>
    <w:uiPriority w:val="99"/>
    <w:semiHidden/>
    <w:rsid w:val="00CF7D11"/>
    <w:rPr>
      <w:rFonts w:eastAsiaTheme="minorEastAsia"/>
      <w:szCs w:val="16"/>
    </w:rPr>
  </w:style>
  <w:style w:type="paragraph" w:styleId="BodyTextIndent3">
    <w:name w:val="Body Text Indent 3"/>
    <w:basedOn w:val="Normal"/>
    <w:link w:val="BodyTextIndent3Char"/>
    <w:uiPriority w:val="99"/>
    <w:semiHidden/>
    <w:unhideWhenUsed/>
    <w:rsid w:val="00CF7D11"/>
    <w:pPr>
      <w:spacing w:after="120"/>
      <w:ind w:left="360"/>
    </w:pPr>
    <w:rPr>
      <w:szCs w:val="16"/>
    </w:rPr>
  </w:style>
  <w:style w:type="character" w:customStyle="1" w:styleId="BodyTextIndent3Char">
    <w:name w:val="Body Text Indent 3 Char"/>
    <w:basedOn w:val="DefaultParagraphFont"/>
    <w:link w:val="BodyTextIndent3"/>
    <w:uiPriority w:val="99"/>
    <w:semiHidden/>
    <w:rsid w:val="00CF7D11"/>
    <w:rPr>
      <w:rFonts w:eastAsiaTheme="minorEastAsia"/>
      <w:szCs w:val="16"/>
    </w:rPr>
  </w:style>
  <w:style w:type="character" w:styleId="CommentReference">
    <w:name w:val="annotation reference"/>
    <w:basedOn w:val="DefaultParagraphFont"/>
    <w:uiPriority w:val="99"/>
    <w:semiHidden/>
    <w:unhideWhenUsed/>
    <w:rsid w:val="00CF7D11"/>
    <w:rPr>
      <w:sz w:val="22"/>
      <w:szCs w:val="16"/>
    </w:rPr>
  </w:style>
  <w:style w:type="paragraph" w:styleId="CommentText">
    <w:name w:val="annotation text"/>
    <w:basedOn w:val="Normal"/>
    <w:link w:val="CommentTextChar"/>
    <w:uiPriority w:val="99"/>
    <w:semiHidden/>
    <w:unhideWhenUsed/>
    <w:rsid w:val="00CF7D11"/>
    <w:pPr>
      <w:spacing w:line="240" w:lineRule="auto"/>
    </w:pPr>
    <w:rPr>
      <w:szCs w:val="20"/>
    </w:rPr>
  </w:style>
  <w:style w:type="character" w:customStyle="1" w:styleId="CommentTextChar">
    <w:name w:val="Comment Text Char"/>
    <w:basedOn w:val="DefaultParagraphFont"/>
    <w:link w:val="CommentText"/>
    <w:uiPriority w:val="99"/>
    <w:semiHidden/>
    <w:rsid w:val="00CF7D11"/>
    <w:rPr>
      <w:rFonts w:eastAsiaTheme="minorEastAsia"/>
      <w:szCs w:val="20"/>
    </w:rPr>
  </w:style>
  <w:style w:type="paragraph" w:styleId="CommentSubject">
    <w:name w:val="annotation subject"/>
    <w:basedOn w:val="CommentText"/>
    <w:next w:val="CommentText"/>
    <w:link w:val="CommentSubjectChar"/>
    <w:uiPriority w:val="99"/>
    <w:semiHidden/>
    <w:unhideWhenUsed/>
    <w:rsid w:val="00CF7D11"/>
    <w:rPr>
      <w:b/>
      <w:bCs/>
    </w:rPr>
  </w:style>
  <w:style w:type="character" w:customStyle="1" w:styleId="CommentSubjectChar">
    <w:name w:val="Comment Subject Char"/>
    <w:basedOn w:val="CommentTextChar"/>
    <w:link w:val="CommentSubject"/>
    <w:uiPriority w:val="99"/>
    <w:semiHidden/>
    <w:rsid w:val="00CF7D11"/>
    <w:rPr>
      <w:rFonts w:eastAsiaTheme="minorEastAsia"/>
      <w:b/>
      <w:bCs/>
      <w:szCs w:val="20"/>
    </w:rPr>
  </w:style>
  <w:style w:type="paragraph" w:styleId="DocumentMap">
    <w:name w:val="Document Map"/>
    <w:basedOn w:val="Normal"/>
    <w:link w:val="DocumentMapChar"/>
    <w:uiPriority w:val="99"/>
    <w:semiHidden/>
    <w:unhideWhenUsed/>
    <w:rsid w:val="00CF7D11"/>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F7D11"/>
    <w:rPr>
      <w:rFonts w:ascii="Segoe UI" w:eastAsiaTheme="minorEastAsia" w:hAnsi="Segoe UI" w:cs="Segoe UI"/>
      <w:szCs w:val="16"/>
    </w:rPr>
  </w:style>
  <w:style w:type="paragraph" w:styleId="EndnoteText">
    <w:name w:val="endnote text"/>
    <w:basedOn w:val="Normal"/>
    <w:link w:val="EndnoteTextChar"/>
    <w:uiPriority w:val="99"/>
    <w:semiHidden/>
    <w:unhideWhenUsed/>
    <w:rsid w:val="00CF7D11"/>
    <w:pPr>
      <w:spacing w:after="0" w:line="240" w:lineRule="auto"/>
    </w:pPr>
    <w:rPr>
      <w:szCs w:val="20"/>
    </w:rPr>
  </w:style>
  <w:style w:type="character" w:customStyle="1" w:styleId="EndnoteTextChar">
    <w:name w:val="Endnote Text Char"/>
    <w:basedOn w:val="DefaultParagraphFont"/>
    <w:link w:val="EndnoteText"/>
    <w:uiPriority w:val="99"/>
    <w:semiHidden/>
    <w:rsid w:val="00CF7D11"/>
    <w:rPr>
      <w:rFonts w:eastAsiaTheme="minorEastAsia"/>
      <w:szCs w:val="20"/>
    </w:rPr>
  </w:style>
  <w:style w:type="paragraph" w:styleId="EnvelopeReturn">
    <w:name w:val="envelope return"/>
    <w:basedOn w:val="Normal"/>
    <w:uiPriority w:val="99"/>
    <w:semiHidden/>
    <w:unhideWhenUsed/>
    <w:rsid w:val="00CF7D11"/>
    <w:pPr>
      <w:spacing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F7D11"/>
    <w:rPr>
      <w:color w:val="007789" w:themeColor="accent1" w:themeShade="BF"/>
      <w:u w:val="single"/>
    </w:rPr>
  </w:style>
  <w:style w:type="paragraph" w:styleId="FootnoteText">
    <w:name w:val="footnote text"/>
    <w:basedOn w:val="Normal"/>
    <w:link w:val="FootnoteTextChar"/>
    <w:uiPriority w:val="99"/>
    <w:semiHidden/>
    <w:unhideWhenUsed/>
    <w:rsid w:val="00CF7D11"/>
    <w:pPr>
      <w:spacing w:after="0" w:line="240" w:lineRule="auto"/>
    </w:pPr>
    <w:rPr>
      <w:szCs w:val="20"/>
    </w:rPr>
  </w:style>
  <w:style w:type="character" w:customStyle="1" w:styleId="FootnoteTextChar">
    <w:name w:val="Footnote Text Char"/>
    <w:basedOn w:val="DefaultParagraphFont"/>
    <w:link w:val="FootnoteText"/>
    <w:uiPriority w:val="99"/>
    <w:semiHidden/>
    <w:rsid w:val="00CF7D11"/>
    <w:rPr>
      <w:rFonts w:eastAsiaTheme="minorEastAsia"/>
      <w:szCs w:val="20"/>
    </w:rPr>
  </w:style>
  <w:style w:type="character" w:styleId="HTMLCode">
    <w:name w:val="HTML Code"/>
    <w:basedOn w:val="DefaultParagraphFont"/>
    <w:uiPriority w:val="99"/>
    <w:semiHidden/>
    <w:unhideWhenUsed/>
    <w:rsid w:val="00CF7D11"/>
    <w:rPr>
      <w:rFonts w:ascii="Consolas" w:hAnsi="Consolas"/>
      <w:sz w:val="22"/>
      <w:szCs w:val="20"/>
    </w:rPr>
  </w:style>
  <w:style w:type="character" w:styleId="HTMLKeyboard">
    <w:name w:val="HTML Keyboard"/>
    <w:basedOn w:val="DefaultParagraphFont"/>
    <w:uiPriority w:val="99"/>
    <w:semiHidden/>
    <w:unhideWhenUsed/>
    <w:rsid w:val="00CF7D11"/>
    <w:rPr>
      <w:rFonts w:ascii="Consolas" w:hAnsi="Consolas"/>
      <w:sz w:val="22"/>
      <w:szCs w:val="20"/>
    </w:rPr>
  </w:style>
  <w:style w:type="paragraph" w:styleId="HTMLPreformatted">
    <w:name w:val="HTML Preformatted"/>
    <w:basedOn w:val="Normal"/>
    <w:link w:val="HTMLPreformattedChar"/>
    <w:uiPriority w:val="99"/>
    <w:semiHidden/>
    <w:unhideWhenUsed/>
    <w:rsid w:val="00CF7D11"/>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F7D11"/>
    <w:rPr>
      <w:rFonts w:ascii="Consolas" w:eastAsiaTheme="minorEastAsia" w:hAnsi="Consolas"/>
      <w:szCs w:val="20"/>
    </w:rPr>
  </w:style>
  <w:style w:type="character" w:styleId="HTMLTypewriter">
    <w:name w:val="HTML Typewriter"/>
    <w:basedOn w:val="DefaultParagraphFont"/>
    <w:uiPriority w:val="99"/>
    <w:semiHidden/>
    <w:unhideWhenUsed/>
    <w:rsid w:val="00CF7D11"/>
    <w:rPr>
      <w:rFonts w:ascii="Consolas" w:hAnsi="Consolas"/>
      <w:sz w:val="22"/>
      <w:szCs w:val="20"/>
    </w:rPr>
  </w:style>
  <w:style w:type="character" w:styleId="Hyperlink">
    <w:name w:val="Hyperlink"/>
    <w:basedOn w:val="DefaultParagraphFont"/>
    <w:uiPriority w:val="99"/>
    <w:unhideWhenUsed/>
    <w:rsid w:val="00CF7D11"/>
    <w:rPr>
      <w:color w:val="835D00" w:themeColor="accent3" w:themeShade="80"/>
      <w:u w:val="single"/>
    </w:rPr>
  </w:style>
  <w:style w:type="paragraph" w:styleId="MacroText">
    <w:name w:val="macro"/>
    <w:link w:val="MacroTextChar"/>
    <w:uiPriority w:val="99"/>
    <w:semiHidden/>
    <w:unhideWhenUsed/>
    <w:rsid w:val="00CF7D11"/>
    <w:pPr>
      <w:tabs>
        <w:tab w:val="left" w:pos="480"/>
        <w:tab w:val="left" w:pos="960"/>
        <w:tab w:val="left" w:pos="1440"/>
        <w:tab w:val="left" w:pos="1920"/>
        <w:tab w:val="left" w:pos="2400"/>
        <w:tab w:val="left" w:pos="2880"/>
        <w:tab w:val="left" w:pos="3360"/>
        <w:tab w:val="left" w:pos="3840"/>
        <w:tab w:val="left" w:pos="4320"/>
      </w:tabs>
      <w:spacing w:after="0"/>
    </w:pPr>
    <w:rPr>
      <w:rFonts w:ascii="Consolas" w:eastAsiaTheme="minorEastAsia" w:hAnsi="Consolas"/>
      <w:szCs w:val="20"/>
    </w:rPr>
  </w:style>
  <w:style w:type="character" w:customStyle="1" w:styleId="MacroTextChar">
    <w:name w:val="Macro Text Char"/>
    <w:basedOn w:val="DefaultParagraphFont"/>
    <w:link w:val="MacroText"/>
    <w:uiPriority w:val="99"/>
    <w:semiHidden/>
    <w:rsid w:val="00CF7D11"/>
    <w:rPr>
      <w:rFonts w:ascii="Consolas" w:eastAsiaTheme="minorEastAsia" w:hAnsi="Consolas"/>
      <w:szCs w:val="20"/>
    </w:rPr>
  </w:style>
  <w:style w:type="character" w:styleId="PlaceholderText">
    <w:name w:val="Placeholder Text"/>
    <w:basedOn w:val="DefaultParagraphFont"/>
    <w:uiPriority w:val="99"/>
    <w:semiHidden/>
    <w:rsid w:val="00CF7D11"/>
    <w:rPr>
      <w:color w:val="595959" w:themeColor="text1" w:themeTint="A6"/>
    </w:rPr>
  </w:style>
  <w:style w:type="paragraph" w:styleId="PlainText">
    <w:name w:val="Plain Text"/>
    <w:basedOn w:val="Normal"/>
    <w:link w:val="PlainTextChar"/>
    <w:uiPriority w:val="99"/>
    <w:semiHidden/>
    <w:unhideWhenUsed/>
    <w:rsid w:val="00CF7D11"/>
    <w:pPr>
      <w:spacing w:after="0" w:line="240" w:lineRule="auto"/>
    </w:pPr>
    <w:rPr>
      <w:rFonts w:ascii="Consolas" w:hAnsi="Consolas"/>
    </w:rPr>
  </w:style>
  <w:style w:type="character" w:customStyle="1" w:styleId="PlainTextChar">
    <w:name w:val="Plain Text Char"/>
    <w:basedOn w:val="DefaultParagraphFont"/>
    <w:link w:val="PlainText"/>
    <w:uiPriority w:val="99"/>
    <w:semiHidden/>
    <w:rsid w:val="00CF7D11"/>
    <w:rPr>
      <w:rFonts w:ascii="Consolas" w:eastAsiaTheme="minorEastAsia" w:hAnsi="Consolas"/>
    </w:rPr>
  </w:style>
  <w:style w:type="character" w:customStyle="1" w:styleId="Heading7Char">
    <w:name w:val="Heading 7 Char"/>
    <w:basedOn w:val="DefaultParagraphFont"/>
    <w:link w:val="Heading7"/>
    <w:uiPriority w:val="9"/>
    <w:semiHidden/>
    <w:rsid w:val="00CF7D11"/>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CF7D11"/>
    <w:rPr>
      <w:rFonts w:asciiTheme="majorHAnsi" w:eastAsiaTheme="majorEastAsia" w:hAnsiTheme="majorHAnsi" w:cstheme="majorBidi"/>
      <w:i/>
      <w:iCs/>
      <w:sz w:val="26"/>
      <w:szCs w:val="26"/>
    </w:rPr>
  </w:style>
  <w:style w:type="character" w:customStyle="1" w:styleId="Heading4Char">
    <w:name w:val="Heading 4 Char"/>
    <w:basedOn w:val="DefaultParagraphFont"/>
    <w:link w:val="Heading4"/>
    <w:uiPriority w:val="9"/>
    <w:rsid w:val="00CF7D11"/>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CF7D11"/>
    <w:rPr>
      <w:rFonts w:asciiTheme="majorHAnsi" w:eastAsiaTheme="majorEastAsia" w:hAnsiTheme="majorHAnsi" w:cstheme="majorBidi"/>
      <w:sz w:val="28"/>
      <w:szCs w:val="28"/>
    </w:rPr>
  </w:style>
  <w:style w:type="character" w:styleId="Strong">
    <w:name w:val="Strong"/>
    <w:basedOn w:val="DefaultParagraphFont"/>
    <w:uiPriority w:val="22"/>
    <w:qFormat/>
    <w:rsid w:val="00CF7D11"/>
    <w:rPr>
      <w:b/>
      <w:bCs/>
    </w:rPr>
  </w:style>
  <w:style w:type="character" w:styleId="Emphasis">
    <w:name w:val="Emphasis"/>
    <w:basedOn w:val="DefaultParagraphFont"/>
    <w:uiPriority w:val="20"/>
    <w:qFormat/>
    <w:rsid w:val="00CF7D11"/>
    <w:rPr>
      <w:i/>
      <w:iCs/>
      <w:color w:val="000000" w:themeColor="text1"/>
    </w:rPr>
  </w:style>
  <w:style w:type="paragraph" w:styleId="NoSpacing">
    <w:name w:val="No Spacing"/>
    <w:uiPriority w:val="1"/>
    <w:qFormat/>
    <w:rsid w:val="00CF7D11"/>
    <w:pPr>
      <w:spacing w:after="0" w:line="240" w:lineRule="auto"/>
    </w:pPr>
    <w:rPr>
      <w:rFonts w:eastAsiaTheme="minorEastAsia"/>
    </w:rPr>
  </w:style>
  <w:style w:type="paragraph" w:styleId="Quote">
    <w:name w:val="Quote"/>
    <w:basedOn w:val="Normal"/>
    <w:next w:val="Normal"/>
    <w:link w:val="QuoteChar"/>
    <w:uiPriority w:val="29"/>
    <w:qFormat/>
    <w:rsid w:val="00CF7D11"/>
    <w:pPr>
      <w:spacing w:before="160"/>
      <w:ind w:left="720" w:right="720"/>
      <w:jc w:val="center"/>
    </w:pPr>
    <w:rPr>
      <w:i/>
      <w:iCs/>
      <w:color w:val="C48B01" w:themeColor="accent3" w:themeShade="BF"/>
      <w:sz w:val="24"/>
      <w:szCs w:val="24"/>
    </w:rPr>
  </w:style>
  <w:style w:type="character" w:customStyle="1" w:styleId="QuoteChar">
    <w:name w:val="Quote Char"/>
    <w:basedOn w:val="DefaultParagraphFont"/>
    <w:link w:val="Quote"/>
    <w:uiPriority w:val="29"/>
    <w:rsid w:val="00CF7D11"/>
    <w:rPr>
      <w:rFonts w:eastAsiaTheme="minorEastAsia"/>
      <w:i/>
      <w:iCs/>
      <w:color w:val="C48B01" w:themeColor="accent3" w:themeShade="BF"/>
      <w:sz w:val="24"/>
      <w:szCs w:val="24"/>
    </w:rPr>
  </w:style>
  <w:style w:type="character" w:styleId="SubtleEmphasis">
    <w:name w:val="Subtle Emphasis"/>
    <w:basedOn w:val="DefaultParagraphFont"/>
    <w:uiPriority w:val="19"/>
    <w:qFormat/>
    <w:rsid w:val="00CF7D11"/>
    <w:rPr>
      <w:i/>
      <w:iCs/>
      <w:color w:val="595959" w:themeColor="text1" w:themeTint="A6"/>
    </w:rPr>
  </w:style>
  <w:style w:type="character" w:styleId="SubtleReference">
    <w:name w:val="Subtle Reference"/>
    <w:basedOn w:val="DefaultParagraphFont"/>
    <w:uiPriority w:val="31"/>
    <w:qFormat/>
    <w:rsid w:val="00CF7D11"/>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CF7D11"/>
    <w:rPr>
      <w:b/>
      <w:bCs/>
      <w:caps w:val="0"/>
      <w:smallCaps/>
      <w:spacing w:val="0"/>
    </w:rPr>
  </w:style>
  <w:style w:type="paragraph" w:styleId="TOCHeading">
    <w:name w:val="TOC Heading"/>
    <w:basedOn w:val="Heading1"/>
    <w:next w:val="Normal"/>
    <w:uiPriority w:val="39"/>
    <w:unhideWhenUsed/>
    <w:qFormat/>
    <w:rsid w:val="00CF7D11"/>
    <w:pPr>
      <w:outlineLvl w:val="9"/>
    </w:pPr>
  </w:style>
  <w:style w:type="paragraph" w:styleId="TOC1">
    <w:name w:val="toc 1"/>
    <w:basedOn w:val="Normal"/>
    <w:next w:val="Normal"/>
    <w:autoRedefine/>
    <w:uiPriority w:val="39"/>
    <w:unhideWhenUsed/>
    <w:rsid w:val="00030F86"/>
    <w:pPr>
      <w:spacing w:after="100"/>
    </w:pPr>
  </w:style>
  <w:style w:type="paragraph" w:styleId="TOC3">
    <w:name w:val="toc 3"/>
    <w:basedOn w:val="Normal"/>
    <w:next w:val="Normal"/>
    <w:autoRedefine/>
    <w:uiPriority w:val="39"/>
    <w:unhideWhenUsed/>
    <w:rsid w:val="00030F86"/>
    <w:pPr>
      <w:spacing w:after="100"/>
      <w:ind w:left="440"/>
    </w:pPr>
  </w:style>
  <w:style w:type="paragraph" w:styleId="TableofFigures">
    <w:name w:val="table of figures"/>
    <w:basedOn w:val="Normal"/>
    <w:next w:val="Normal"/>
    <w:uiPriority w:val="99"/>
    <w:unhideWhenUsed/>
    <w:rsid w:val="00D80E95"/>
    <w:pPr>
      <w:spacing w:after="0"/>
    </w:pPr>
  </w:style>
  <w:style w:type="paragraph" w:styleId="ListParagraph">
    <w:name w:val="List Paragraph"/>
    <w:basedOn w:val="Normal"/>
    <w:uiPriority w:val="34"/>
    <w:qFormat/>
    <w:rsid w:val="00063CBE"/>
    <w:pPr>
      <w:ind w:left="720"/>
      <w:contextualSpacing/>
    </w:pPr>
  </w:style>
  <w:style w:type="paragraph" w:styleId="TOC2">
    <w:name w:val="toc 2"/>
    <w:basedOn w:val="Normal"/>
    <w:next w:val="Normal"/>
    <w:autoRedefine/>
    <w:uiPriority w:val="39"/>
    <w:unhideWhenUsed/>
    <w:rsid w:val="00C73CF3"/>
    <w:pPr>
      <w:spacing w:after="100"/>
      <w:ind w:left="220"/>
    </w:pPr>
  </w:style>
  <w:style w:type="character" w:styleId="FootnoteReference">
    <w:name w:val="footnote reference"/>
    <w:basedOn w:val="DefaultParagraphFont"/>
    <w:uiPriority w:val="99"/>
    <w:semiHidden/>
    <w:unhideWhenUsed/>
    <w:rsid w:val="00832D58"/>
    <w:rPr>
      <w:vertAlign w:val="superscript"/>
    </w:rPr>
  </w:style>
  <w:style w:type="paragraph" w:styleId="NormalWeb">
    <w:name w:val="Normal (Web)"/>
    <w:basedOn w:val="Normal"/>
    <w:uiPriority w:val="99"/>
    <w:semiHidden/>
    <w:unhideWhenUsed/>
    <w:rsid w:val="00D50792"/>
    <w:pPr>
      <w:spacing w:before="100" w:beforeAutospacing="1" w:after="100" w:afterAutospacing="1" w:line="240" w:lineRule="auto"/>
      <w:jc w:val="left"/>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0317290">
      <w:bodyDiv w:val="1"/>
      <w:marLeft w:val="0"/>
      <w:marRight w:val="0"/>
      <w:marTop w:val="0"/>
      <w:marBottom w:val="0"/>
      <w:divBdr>
        <w:top w:val="none" w:sz="0" w:space="0" w:color="auto"/>
        <w:left w:val="none" w:sz="0" w:space="0" w:color="auto"/>
        <w:bottom w:val="none" w:sz="0" w:space="0" w:color="auto"/>
        <w:right w:val="none" w:sz="0" w:space="0" w:color="auto"/>
      </w:divBdr>
    </w:div>
    <w:div w:id="1743604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gif"/><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footer" Target="footer2.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ichard%20Osborne\AppData\Roaming\Microsoft\Templates\Student%20report%20with%20cover%20photo.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latin typeface="Calibri" panose="020F0502020204030204" pitchFamily="34" charset="0"/>
                <a:cs typeface="Calibri" panose="020F0502020204030204" pitchFamily="34" charset="0"/>
              </a:rPr>
              <a:t>Internal Area</a:t>
            </a:r>
            <a:r>
              <a:rPr lang="en-US" baseline="0">
                <a:latin typeface="Calibri" panose="020F0502020204030204" pitchFamily="34" charset="0"/>
                <a:cs typeface="Calibri" panose="020F0502020204030204" pitchFamily="34" charset="0"/>
              </a:rPr>
              <a:t> Size Guide</a:t>
            </a:r>
            <a:endParaRPr lang="en-US">
              <a:latin typeface="Calibri" panose="020F0502020204030204" pitchFamily="34" charset="0"/>
              <a:cs typeface="Calibri" panose="020F0502020204030204" pitchFamily="34" charset="0"/>
            </a:endParaRP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0.13176038356422176"/>
          <c:y val="0.15016144349477684"/>
          <c:w val="0.58601389179964669"/>
          <c:h val="0.68579940327971822"/>
        </c:manualLayout>
      </c:layout>
      <c:lineChart>
        <c:grouping val="standard"/>
        <c:varyColors val="0"/>
        <c:ser>
          <c:idx val="2"/>
          <c:order val="2"/>
          <c:tx>
            <c:strRef>
              <c:f>Sheet1!$D$5</c:f>
              <c:strCache>
                <c:ptCount val="1"/>
                <c:pt idx="0">
                  <c:v>Low-Density Turbulators</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val>
            <c:numRef>
              <c:f>Sheet1!$D$6:$D$18</c:f>
              <c:numCache>
                <c:formatCode>General</c:formatCode>
                <c:ptCount val="13"/>
                <c:pt idx="0">
                  <c:v>5</c:v>
                </c:pt>
                <c:pt idx="1">
                  <c:v>10</c:v>
                </c:pt>
                <c:pt idx="2">
                  <c:v>15</c:v>
                </c:pt>
                <c:pt idx="3">
                  <c:v>20</c:v>
                </c:pt>
                <c:pt idx="4">
                  <c:v>25</c:v>
                </c:pt>
                <c:pt idx="5">
                  <c:v>30</c:v>
                </c:pt>
                <c:pt idx="6">
                  <c:v>35</c:v>
                </c:pt>
                <c:pt idx="7">
                  <c:v>40</c:v>
                </c:pt>
                <c:pt idx="8">
                  <c:v>45</c:v>
                </c:pt>
                <c:pt idx="9">
                  <c:v>50</c:v>
                </c:pt>
                <c:pt idx="10">
                  <c:v>55</c:v>
                </c:pt>
                <c:pt idx="11">
                  <c:v>60</c:v>
                </c:pt>
              </c:numCache>
            </c:numRef>
          </c:val>
          <c:smooth val="0"/>
          <c:extLst>
            <c:ext xmlns:c16="http://schemas.microsoft.com/office/drawing/2014/chart" uri="{C3380CC4-5D6E-409C-BE32-E72D297353CC}">
              <c16:uniqueId val="{00000000-BB52-4898-8710-6F977F257427}"/>
            </c:ext>
          </c:extLst>
        </c:ser>
        <c:ser>
          <c:idx val="3"/>
          <c:order val="3"/>
          <c:tx>
            <c:strRef>
              <c:f>Sheet1!$E$5</c:f>
              <c:strCache>
                <c:ptCount val="1"/>
                <c:pt idx="0">
                  <c:v>Typical Intercooler</c:v>
                </c:pt>
              </c:strCache>
            </c:strRef>
          </c:tx>
          <c:spPr>
            <a:ln w="34925" cap="rnd">
              <a:solidFill>
                <a:schemeClr val="accent4"/>
              </a:solidFill>
              <a:round/>
            </a:ln>
            <a:effectLst>
              <a:outerShdw blurRad="57150" dist="19050" dir="5400000" algn="ctr" rotWithShape="0">
                <a:srgbClr val="000000">
                  <a:alpha val="63000"/>
                </a:srgbClr>
              </a:outerShdw>
            </a:effectLst>
          </c:spPr>
          <c:marker>
            <c:symbol val="none"/>
          </c:marker>
          <c:val>
            <c:numRef>
              <c:f>Sheet1!$E$6:$E$18</c:f>
              <c:numCache>
                <c:formatCode>General</c:formatCode>
                <c:ptCount val="13"/>
                <c:pt idx="0">
                  <c:v>5</c:v>
                </c:pt>
                <c:pt idx="1">
                  <c:v>12.5</c:v>
                </c:pt>
                <c:pt idx="2">
                  <c:v>20</c:v>
                </c:pt>
                <c:pt idx="3">
                  <c:v>27.5</c:v>
                </c:pt>
                <c:pt idx="4">
                  <c:v>35</c:v>
                </c:pt>
                <c:pt idx="5">
                  <c:v>42.5</c:v>
                </c:pt>
                <c:pt idx="6">
                  <c:v>50</c:v>
                </c:pt>
                <c:pt idx="7">
                  <c:v>57.5</c:v>
                </c:pt>
                <c:pt idx="8">
                  <c:v>65</c:v>
                </c:pt>
                <c:pt idx="9">
                  <c:v>72.5</c:v>
                </c:pt>
                <c:pt idx="10">
                  <c:v>80</c:v>
                </c:pt>
                <c:pt idx="11">
                  <c:v>87.5</c:v>
                </c:pt>
              </c:numCache>
            </c:numRef>
          </c:val>
          <c:smooth val="0"/>
          <c:extLst>
            <c:ext xmlns:c16="http://schemas.microsoft.com/office/drawing/2014/chart" uri="{C3380CC4-5D6E-409C-BE32-E72D297353CC}">
              <c16:uniqueId val="{00000001-BB52-4898-8710-6F977F257427}"/>
            </c:ext>
          </c:extLst>
        </c:ser>
        <c:ser>
          <c:idx val="4"/>
          <c:order val="4"/>
          <c:tx>
            <c:strRef>
              <c:f>Sheet1!$F$5</c:f>
              <c:strCache>
                <c:ptCount val="1"/>
                <c:pt idx="0">
                  <c:v>High-Density Turbulators</c:v>
                </c:pt>
              </c:strCache>
            </c:strRef>
          </c:tx>
          <c:spPr>
            <a:ln w="34925" cap="rnd">
              <a:solidFill>
                <a:schemeClr val="accent5"/>
              </a:solidFill>
              <a:round/>
            </a:ln>
            <a:effectLst>
              <a:outerShdw blurRad="57150" dist="19050" dir="5400000" algn="ctr" rotWithShape="0">
                <a:srgbClr val="000000">
                  <a:alpha val="63000"/>
                </a:srgbClr>
              </a:outerShdw>
            </a:effectLst>
          </c:spPr>
          <c:marker>
            <c:symbol val="none"/>
          </c:marker>
          <c:val>
            <c:numRef>
              <c:f>Sheet1!$F$6:$F$18</c:f>
              <c:numCache>
                <c:formatCode>General</c:formatCode>
                <c:ptCount val="13"/>
                <c:pt idx="0">
                  <c:v>5</c:v>
                </c:pt>
                <c:pt idx="1">
                  <c:v>15</c:v>
                </c:pt>
                <c:pt idx="2">
                  <c:v>25</c:v>
                </c:pt>
                <c:pt idx="3">
                  <c:v>35</c:v>
                </c:pt>
                <c:pt idx="4">
                  <c:v>45</c:v>
                </c:pt>
                <c:pt idx="5">
                  <c:v>55</c:v>
                </c:pt>
                <c:pt idx="6">
                  <c:v>65</c:v>
                </c:pt>
                <c:pt idx="7">
                  <c:v>75</c:v>
                </c:pt>
                <c:pt idx="8">
                  <c:v>85</c:v>
                </c:pt>
                <c:pt idx="9">
                  <c:v>95</c:v>
                </c:pt>
                <c:pt idx="10">
                  <c:v>105</c:v>
                </c:pt>
                <c:pt idx="11">
                  <c:v>115</c:v>
                </c:pt>
              </c:numCache>
            </c:numRef>
          </c:val>
          <c:smooth val="0"/>
          <c:extLst>
            <c:ext xmlns:c16="http://schemas.microsoft.com/office/drawing/2014/chart" uri="{C3380CC4-5D6E-409C-BE32-E72D297353CC}">
              <c16:uniqueId val="{00000002-BB52-4898-8710-6F977F257427}"/>
            </c:ext>
          </c:extLst>
        </c:ser>
        <c:dLbls>
          <c:showLegendKey val="0"/>
          <c:showVal val="0"/>
          <c:showCatName val="0"/>
          <c:showSerName val="0"/>
          <c:showPercent val="0"/>
          <c:showBubbleSize val="0"/>
        </c:dLbls>
        <c:hiLowLines>
          <c:spPr>
            <a:ln w="9525">
              <a:solidFill>
                <a:schemeClr val="lt1">
                  <a:lumMod val="95000"/>
                  <a:alpha val="54000"/>
                </a:schemeClr>
              </a:solidFill>
              <a:prstDash val="dash"/>
            </a:ln>
            <a:effectLst/>
          </c:spPr>
        </c:hiLowLines>
        <c:smooth val="0"/>
        <c:axId val="320846504"/>
        <c:axId val="88880160"/>
        <c:extLst>
          <c:ext xmlns:c15="http://schemas.microsoft.com/office/drawing/2012/chart" uri="{02D57815-91ED-43cb-92C2-25804820EDAC}">
            <c15:filteredLineSeries>
              <c15:ser>
                <c:idx val="0"/>
                <c:order val="0"/>
                <c:tx>
                  <c:strRef>
                    <c:extLst>
                      <c:ext uri="{02D57815-91ED-43cb-92C2-25804820EDAC}">
                        <c15:formulaRef>
                          <c15:sqref>Sheet1!$B$5</c15:sqref>
                        </c15:formulaRef>
                      </c:ext>
                    </c:extLst>
                    <c:strCache>
                      <c:ptCount val="1"/>
                      <c:pt idx="0">
                        <c:v>cfm</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val>
                  <c:numRef>
                    <c:extLst>
                      <c:ext uri="{02D57815-91ED-43cb-92C2-25804820EDAC}">
                        <c15:formulaRef>
                          <c15:sqref>Sheet1!$B$6:$B$18</c15:sqref>
                        </c15:formulaRef>
                      </c:ext>
                    </c:extLst>
                    <c:numCache>
                      <c:formatCode>General</c:formatCode>
                      <c:ptCount val="13"/>
                      <c:pt idx="0">
                        <c:v>100</c:v>
                      </c:pt>
                      <c:pt idx="1">
                        <c:v>200</c:v>
                      </c:pt>
                      <c:pt idx="2">
                        <c:v>300</c:v>
                      </c:pt>
                      <c:pt idx="3">
                        <c:v>400</c:v>
                      </c:pt>
                      <c:pt idx="4">
                        <c:v>500</c:v>
                      </c:pt>
                      <c:pt idx="5">
                        <c:v>600</c:v>
                      </c:pt>
                      <c:pt idx="6">
                        <c:v>700</c:v>
                      </c:pt>
                      <c:pt idx="7">
                        <c:v>800</c:v>
                      </c:pt>
                      <c:pt idx="8">
                        <c:v>900</c:v>
                      </c:pt>
                      <c:pt idx="9">
                        <c:v>1000</c:v>
                      </c:pt>
                      <c:pt idx="10">
                        <c:v>1100</c:v>
                      </c:pt>
                      <c:pt idx="11">
                        <c:v>1200</c:v>
                      </c:pt>
                    </c:numCache>
                  </c:numRef>
                </c:val>
                <c:smooth val="0"/>
                <c:extLst>
                  <c:ext xmlns:c16="http://schemas.microsoft.com/office/drawing/2014/chart" uri="{C3380CC4-5D6E-409C-BE32-E72D297353CC}">
                    <c16:uniqueId val="{00000003-BB52-4898-8710-6F977F257427}"/>
                  </c:ext>
                </c:extLst>
              </c15:ser>
            </c15:filteredLineSeries>
            <c15:filteredLineSeries>
              <c15:ser>
                <c:idx val="1"/>
                <c:order val="1"/>
                <c:tx>
                  <c:strRef>
                    <c:extLst xmlns:c15="http://schemas.microsoft.com/office/drawing/2012/chart">
                      <c:ext xmlns:c15="http://schemas.microsoft.com/office/drawing/2012/chart" uri="{02D57815-91ED-43cb-92C2-25804820EDAC}">
                        <c15:formulaRef>
                          <c15:sqref>Sheet1!$C$5</c15:sqref>
                        </c15:formulaRef>
                      </c:ext>
                    </c:extLst>
                    <c:strCache>
                      <c:ptCount val="1"/>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val>
                  <c:numRef>
                    <c:extLst xmlns:c15="http://schemas.microsoft.com/office/drawing/2012/chart">
                      <c:ext xmlns:c15="http://schemas.microsoft.com/office/drawing/2012/chart" uri="{02D57815-91ED-43cb-92C2-25804820EDAC}">
                        <c15:formulaRef>
                          <c15:sqref>Sheet1!$C$6:$C$18</c15:sqref>
                        </c15:formulaRef>
                      </c:ext>
                    </c:extLst>
                    <c:numCache>
                      <c:formatCode>General</c:formatCode>
                      <c:ptCount val="13"/>
                    </c:numCache>
                  </c:numRef>
                </c:val>
                <c:smooth val="0"/>
                <c:extLst xmlns:c15="http://schemas.microsoft.com/office/drawing/2012/chart">
                  <c:ext xmlns:c16="http://schemas.microsoft.com/office/drawing/2014/chart" uri="{C3380CC4-5D6E-409C-BE32-E72D297353CC}">
                    <c16:uniqueId val="{00000004-BB52-4898-8710-6F977F257427}"/>
                  </c:ext>
                </c:extLst>
              </c15:ser>
            </c15:filteredLineSeries>
          </c:ext>
        </c:extLst>
      </c:lineChart>
      <c:catAx>
        <c:axId val="320846504"/>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US">
                    <a:latin typeface="Calibri" panose="020F0502020204030204" pitchFamily="34" charset="0"/>
                    <a:cs typeface="Calibri" panose="020F0502020204030204" pitchFamily="34" charset="0"/>
                  </a:rPr>
                  <a:t>Air Flow (CFM X 100)</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0" spcFirstLastPara="1" vertOverflow="ellipsis" wrap="square" anchor="ctr" anchorCtr="1"/>
          <a:lstStyle/>
          <a:p>
            <a:pPr>
              <a:defRPr sz="900" b="0" i="0" u="none" strike="noStrike" kern="1200" baseline="0">
                <a:solidFill>
                  <a:schemeClr val="lt1">
                    <a:lumMod val="85000"/>
                  </a:schemeClr>
                </a:solidFill>
                <a:latin typeface="Calibri" panose="020F0502020204030204" pitchFamily="34" charset="0"/>
                <a:ea typeface="+mn-ea"/>
                <a:cs typeface="+mn-cs"/>
              </a:defRPr>
            </a:pPr>
            <a:endParaRPr lang="en-US"/>
          </a:p>
        </c:txPr>
        <c:crossAx val="88880160"/>
        <c:crosses val="autoZero"/>
        <c:auto val="1"/>
        <c:lblAlgn val="ctr"/>
        <c:lblOffset val="100"/>
        <c:tickLblSkip val="1"/>
        <c:noMultiLvlLbl val="0"/>
      </c:catAx>
      <c:valAx>
        <c:axId val="8888016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US"/>
                  <a:t>In</a:t>
                </a:r>
                <a:r>
                  <a:rPr lang="en-US">
                    <a:latin typeface="Calibri" panose="020F0502020204030204" pitchFamily="34" charset="0"/>
                    <a:cs typeface="Calibri" panose="020F0502020204030204" pitchFamily="34" charset="0"/>
                  </a:rPr>
                  <a:t>ternal flow area (sq.in)</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Calibri" panose="020F0502020204030204" pitchFamily="34" charset="0"/>
                <a:ea typeface="+mn-ea"/>
                <a:cs typeface="+mn-cs"/>
              </a:defRPr>
            </a:pPr>
            <a:endParaRPr lang="en-US"/>
          </a:p>
        </c:txPr>
        <c:crossAx val="320846504"/>
        <c:crossesAt val="1"/>
        <c:crossBetween val="midCat"/>
      </c:valAx>
      <c:spPr>
        <a:noFill/>
        <a:ln>
          <a:noFill/>
        </a:ln>
        <a:effectLst/>
      </c:spPr>
    </c:plotArea>
    <c:legend>
      <c:legendPos val="r"/>
      <c:layout>
        <c:manualLayout>
          <c:xMode val="edge"/>
          <c:yMode val="edge"/>
          <c:x val="0.74917025580927854"/>
          <c:y val="0.32887871921992656"/>
          <c:w val="0.23453425261005872"/>
          <c:h val="0.3214638341147527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Calibri" panose="020F0502020204030204" pitchFamily="34" charset="0"/>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E519EE-902E-41F0-9BF8-C83BD1613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0</TotalTime>
  <Pages>20</Pages>
  <Words>3880</Words>
  <Characters>22117</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Osborne</dc:creator>
  <cp:keywords/>
  <dc:description/>
  <cp:lastModifiedBy>Richard Osborne</cp:lastModifiedBy>
  <cp:revision>2</cp:revision>
  <dcterms:created xsi:type="dcterms:W3CDTF">2019-03-31T19:27:00Z</dcterms:created>
  <dcterms:modified xsi:type="dcterms:W3CDTF">2019-03-31T19:27:00Z</dcterms:modified>
</cp:coreProperties>
</file>