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7F7147" w14:textId="77777777" w:rsidR="002F7F4A" w:rsidRDefault="002F7F4A">
      <w:pPr>
        <w:spacing w:line="360" w:lineRule="auto"/>
        <w:jc w:val="center"/>
        <w:rPr>
          <w:rFonts w:ascii="Times New Roman" w:eastAsia="Times New Roman" w:hAnsi="Times New Roman" w:cs="Times New Roman"/>
          <w:b/>
          <w:sz w:val="32"/>
          <w:szCs w:val="32"/>
        </w:rPr>
      </w:pPr>
    </w:p>
    <w:p w14:paraId="0B2992BA" w14:textId="77777777" w:rsidR="002F7F4A" w:rsidRDefault="002F7F4A">
      <w:pPr>
        <w:spacing w:line="360" w:lineRule="auto"/>
        <w:jc w:val="center"/>
        <w:rPr>
          <w:rFonts w:ascii="Times New Roman" w:eastAsia="Times New Roman" w:hAnsi="Times New Roman" w:cs="Times New Roman"/>
          <w:b/>
          <w:sz w:val="32"/>
          <w:szCs w:val="32"/>
        </w:rPr>
      </w:pPr>
    </w:p>
    <w:p w14:paraId="68B0BE9E" w14:textId="77777777" w:rsidR="00817E75" w:rsidRDefault="00817E75" w:rsidP="00817E75">
      <w:pPr>
        <w:rPr>
          <w:lang w:val="en-US"/>
        </w:rPr>
      </w:pPr>
    </w:p>
    <w:p w14:paraId="5F8D92B5" w14:textId="77777777" w:rsidR="00817E75" w:rsidRDefault="00817E75" w:rsidP="00817E75">
      <w:pPr>
        <w:jc w:val="center"/>
      </w:pPr>
      <w:r>
        <w:rPr>
          <w:noProof/>
          <w:lang w:val="en-US"/>
        </w:rPr>
        <w:drawing>
          <wp:inline distT="0" distB="0" distL="0" distR="0" wp14:anchorId="272A9DBF" wp14:editId="28F26E85">
            <wp:extent cx="1889763" cy="2156456"/>
            <wp:effectExtent l="0" t="0" r="0" b="0"/>
            <wp:docPr id="433874169" name="Picture 4" descr="A black and yellow shield with blue flowers  Description automatically generated"/>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rcRect/>
                    <a:stretch>
                      <a:fillRect/>
                    </a:stretch>
                  </pic:blipFill>
                  <pic:spPr>
                    <a:xfrm>
                      <a:off x="0" y="0"/>
                      <a:ext cx="1889763" cy="2156456"/>
                    </a:xfrm>
                    <a:prstGeom prst="rect">
                      <a:avLst/>
                    </a:prstGeom>
                    <a:noFill/>
                    <a:ln>
                      <a:noFill/>
                      <a:prstDash/>
                    </a:ln>
                  </pic:spPr>
                </pic:pic>
              </a:graphicData>
            </a:graphic>
          </wp:inline>
        </w:drawing>
      </w:r>
    </w:p>
    <w:p w14:paraId="55420564" w14:textId="77777777" w:rsidR="00817E75" w:rsidRDefault="00817E75" w:rsidP="00817E75">
      <w:pPr>
        <w:rPr>
          <w:lang w:val="en-US"/>
        </w:rPr>
      </w:pPr>
    </w:p>
    <w:p w14:paraId="60D5ACC9" w14:textId="77777777" w:rsidR="00817E75" w:rsidRDefault="00817E75" w:rsidP="00817E75">
      <w:pPr>
        <w:jc w:val="center"/>
        <w:rPr>
          <w:lang w:val="en-US"/>
        </w:rPr>
      </w:pPr>
      <w:r>
        <w:rPr>
          <w:lang w:val="en-US"/>
        </w:rPr>
        <w:t>University of Wales Trinity St David</w:t>
      </w:r>
    </w:p>
    <w:p w14:paraId="00528499" w14:textId="77777777" w:rsidR="00817E75" w:rsidRDefault="00817E75" w:rsidP="00817E75">
      <w:pPr>
        <w:jc w:val="center"/>
        <w:rPr>
          <w:lang w:val="en-US"/>
        </w:rPr>
      </w:pPr>
    </w:p>
    <w:p w14:paraId="78B5926F" w14:textId="77777777" w:rsidR="00817E75" w:rsidRDefault="00817E75" w:rsidP="00817E75">
      <w:pPr>
        <w:rPr>
          <w:lang w:val="en-US"/>
        </w:rPr>
      </w:pPr>
    </w:p>
    <w:p w14:paraId="68BF96A6" w14:textId="77777777" w:rsidR="00817E75" w:rsidRDefault="00817E75" w:rsidP="00817E75">
      <w:pPr>
        <w:rPr>
          <w:lang w:val="en-US"/>
        </w:rPr>
      </w:pPr>
    </w:p>
    <w:p w14:paraId="19033CF1" w14:textId="77777777" w:rsidR="00817E75" w:rsidRDefault="00817E75" w:rsidP="00817E75">
      <w:pPr>
        <w:rPr>
          <w:lang w:val="en-US"/>
        </w:rPr>
      </w:pPr>
    </w:p>
    <w:p w14:paraId="5C6E81F7" w14:textId="77777777" w:rsidR="00817E75" w:rsidRDefault="00817E75" w:rsidP="00817E75">
      <w:pPr>
        <w:rPr>
          <w:rFonts w:ascii="Times New Roman" w:hAnsi="Times New Roman" w:cs="Times New Roman"/>
          <w:b/>
          <w:bCs/>
          <w:lang w:val="en-US"/>
        </w:rPr>
      </w:pPr>
    </w:p>
    <w:p w14:paraId="4E10768B" w14:textId="77777777" w:rsidR="00817E75" w:rsidRDefault="00817E75" w:rsidP="00817E75">
      <w:pPr>
        <w:rPr>
          <w:rFonts w:ascii="Times New Roman" w:hAnsi="Times New Roman" w:cs="Times New Roman"/>
          <w:b/>
          <w:bCs/>
          <w:lang w:val="en-US"/>
        </w:rPr>
      </w:pPr>
    </w:p>
    <w:p w14:paraId="2C45ACD7" w14:textId="167CD552" w:rsidR="00817E75" w:rsidRDefault="00817E75" w:rsidP="00817E75">
      <w:pPr>
        <w:rPr>
          <w:rFonts w:ascii="Times New Roman" w:hAnsi="Times New Roman" w:cs="Times New Roman"/>
          <w:b/>
          <w:bCs/>
          <w:lang w:val="en-US"/>
        </w:rPr>
      </w:pPr>
      <w:r w:rsidRPr="00817E75">
        <w:rPr>
          <w:rFonts w:ascii="Times New Roman" w:hAnsi="Times New Roman" w:cs="Times New Roman"/>
          <w:b/>
          <w:bCs/>
          <w:lang w:val="en-US"/>
        </w:rPr>
        <w:t>Student name: ARTH DEVANGKUMAR PANDYA</w:t>
      </w:r>
    </w:p>
    <w:p w14:paraId="7020C8D6" w14:textId="77777777" w:rsidR="00817E75" w:rsidRPr="00817E75" w:rsidRDefault="00817E75" w:rsidP="00817E75">
      <w:pPr>
        <w:rPr>
          <w:rFonts w:ascii="Times New Roman" w:hAnsi="Times New Roman" w:cs="Times New Roman"/>
          <w:b/>
          <w:bCs/>
          <w:lang w:val="en-US"/>
        </w:rPr>
      </w:pPr>
    </w:p>
    <w:p w14:paraId="08046BEE" w14:textId="75FD0768" w:rsidR="00817E75" w:rsidRPr="00817E75" w:rsidRDefault="00817E75" w:rsidP="00817E75">
      <w:pPr>
        <w:rPr>
          <w:rFonts w:ascii="Times New Roman" w:hAnsi="Times New Roman" w:cs="Times New Roman"/>
          <w:b/>
          <w:bCs/>
          <w:lang w:val="en-US"/>
        </w:rPr>
      </w:pPr>
      <w:r w:rsidRPr="00817E75">
        <w:rPr>
          <w:rFonts w:ascii="Times New Roman" w:hAnsi="Times New Roman" w:cs="Times New Roman"/>
          <w:b/>
          <w:bCs/>
          <w:lang w:val="en-US"/>
        </w:rPr>
        <w:t xml:space="preserve">Student ID </w:t>
      </w:r>
      <w:proofErr w:type="gramStart"/>
      <w:r w:rsidRPr="00817E75">
        <w:rPr>
          <w:rFonts w:ascii="Times New Roman" w:hAnsi="Times New Roman" w:cs="Times New Roman"/>
          <w:b/>
          <w:bCs/>
          <w:lang w:val="en-US"/>
        </w:rPr>
        <w:t>number :</w:t>
      </w:r>
      <w:proofErr w:type="gramEnd"/>
      <w:r w:rsidRPr="00817E75">
        <w:rPr>
          <w:rFonts w:ascii="Times New Roman" w:hAnsi="Times New Roman" w:cs="Times New Roman"/>
          <w:b/>
          <w:bCs/>
          <w:lang w:val="en-US"/>
        </w:rPr>
        <w:t xml:space="preserve"> 2412514</w:t>
      </w:r>
    </w:p>
    <w:p w14:paraId="1FAF33C5" w14:textId="77777777" w:rsidR="00817E75" w:rsidRDefault="00817E75" w:rsidP="00817E75">
      <w:pPr>
        <w:rPr>
          <w:rFonts w:ascii="Times New Roman" w:hAnsi="Times New Roman" w:cs="Times New Roman"/>
          <w:b/>
          <w:lang w:val="en-US"/>
        </w:rPr>
      </w:pPr>
    </w:p>
    <w:p w14:paraId="2CAD494D" w14:textId="34C5B4A0" w:rsidR="00817E75" w:rsidRPr="00817E75" w:rsidRDefault="00817E75" w:rsidP="00817E75">
      <w:pPr>
        <w:rPr>
          <w:rFonts w:ascii="Times New Roman" w:hAnsi="Times New Roman" w:cs="Times New Roman"/>
          <w:b/>
          <w:lang w:val="en-US"/>
        </w:rPr>
      </w:pPr>
      <w:proofErr w:type="spellStart"/>
      <w:proofErr w:type="gramStart"/>
      <w:r w:rsidRPr="00817E75">
        <w:rPr>
          <w:rFonts w:ascii="Times New Roman" w:hAnsi="Times New Roman" w:cs="Times New Roman"/>
          <w:b/>
          <w:lang w:val="en-US"/>
        </w:rPr>
        <w:t>Programme</w:t>
      </w:r>
      <w:proofErr w:type="spellEnd"/>
      <w:r w:rsidRPr="00817E75">
        <w:rPr>
          <w:rFonts w:ascii="Times New Roman" w:hAnsi="Times New Roman" w:cs="Times New Roman"/>
          <w:b/>
          <w:lang w:val="en-US"/>
        </w:rPr>
        <w:t xml:space="preserve"> :</w:t>
      </w:r>
      <w:proofErr w:type="gramEnd"/>
      <w:r w:rsidRPr="00817E75">
        <w:rPr>
          <w:rFonts w:ascii="Times New Roman" w:hAnsi="Times New Roman" w:cs="Times New Roman"/>
          <w:b/>
          <w:lang w:val="en-US"/>
        </w:rPr>
        <w:t xml:space="preserve"> MSc –  Motorsport </w:t>
      </w:r>
      <w:proofErr w:type="spellStart"/>
      <w:r w:rsidRPr="00817E75">
        <w:rPr>
          <w:rFonts w:ascii="Times New Roman" w:hAnsi="Times New Roman" w:cs="Times New Roman"/>
          <w:b/>
          <w:lang w:val="en-US"/>
        </w:rPr>
        <w:t>Enggineering</w:t>
      </w:r>
      <w:proofErr w:type="spellEnd"/>
    </w:p>
    <w:p w14:paraId="079AAEEF" w14:textId="77777777" w:rsidR="00817E75" w:rsidRDefault="00817E75" w:rsidP="00817E75">
      <w:pPr>
        <w:rPr>
          <w:rFonts w:ascii="Times New Roman" w:hAnsi="Times New Roman" w:cs="Times New Roman"/>
          <w:b/>
          <w:lang w:val="en-US"/>
        </w:rPr>
      </w:pPr>
    </w:p>
    <w:p w14:paraId="0EE1DF86" w14:textId="660D3BCD" w:rsidR="00817E75" w:rsidRPr="00817E75" w:rsidRDefault="00817E75" w:rsidP="00817E75">
      <w:pPr>
        <w:rPr>
          <w:rFonts w:ascii="Times New Roman" w:hAnsi="Times New Roman" w:cs="Times New Roman"/>
          <w:b/>
          <w:lang w:val="en-US"/>
        </w:rPr>
      </w:pPr>
      <w:r w:rsidRPr="00817E75">
        <w:rPr>
          <w:rFonts w:ascii="Times New Roman" w:hAnsi="Times New Roman" w:cs="Times New Roman"/>
          <w:b/>
          <w:lang w:val="en-US"/>
        </w:rPr>
        <w:t xml:space="preserve">Engineering </w:t>
      </w:r>
      <w:proofErr w:type="gramStart"/>
      <w:r w:rsidRPr="00817E75">
        <w:rPr>
          <w:rFonts w:ascii="Times New Roman" w:hAnsi="Times New Roman" w:cs="Times New Roman"/>
          <w:b/>
          <w:lang w:val="en-US"/>
        </w:rPr>
        <w:t>Module :</w:t>
      </w:r>
      <w:proofErr w:type="gramEnd"/>
      <w:r w:rsidRPr="00817E75">
        <w:rPr>
          <w:rFonts w:ascii="Times New Roman" w:hAnsi="Times New Roman" w:cs="Times New Roman"/>
          <w:b/>
          <w:lang w:val="en-US"/>
        </w:rPr>
        <w:t xml:space="preserve"> </w:t>
      </w:r>
      <w:r>
        <w:rPr>
          <w:rFonts w:ascii="Times New Roman" w:hAnsi="Times New Roman" w:cs="Times New Roman"/>
          <w:b/>
          <w:lang w:val="en-US"/>
        </w:rPr>
        <w:t>HYBRIDE POWERTRAIN AND CONTROL</w:t>
      </w:r>
    </w:p>
    <w:p w14:paraId="2D1643B0" w14:textId="77777777" w:rsidR="00817E75" w:rsidRDefault="00817E75" w:rsidP="00817E75">
      <w:pPr>
        <w:rPr>
          <w:rFonts w:ascii="Times New Roman" w:hAnsi="Times New Roman" w:cs="Times New Roman"/>
          <w:b/>
          <w:bCs/>
          <w:lang w:val="en-US"/>
        </w:rPr>
      </w:pPr>
    </w:p>
    <w:p w14:paraId="0A48D546" w14:textId="5435C012" w:rsidR="00817E75" w:rsidRDefault="00817E75" w:rsidP="00817E75">
      <w:r w:rsidRPr="00817E75">
        <w:rPr>
          <w:rFonts w:ascii="Times New Roman" w:hAnsi="Times New Roman" w:cs="Times New Roman"/>
          <w:b/>
          <w:bCs/>
          <w:lang w:val="en-US"/>
        </w:rPr>
        <w:t xml:space="preserve">Module code: </w:t>
      </w:r>
      <w:r w:rsidRPr="00817E75">
        <w:rPr>
          <w:rFonts w:ascii="Times New Roman" w:hAnsi="Times New Roman" w:cs="Times New Roman"/>
          <w:b/>
          <w:bCs/>
        </w:rPr>
        <w:t>ACE</w:t>
      </w:r>
      <w:r>
        <w:rPr>
          <w:rFonts w:ascii="Times New Roman" w:hAnsi="Times New Roman" w:cs="Times New Roman"/>
          <w:b/>
          <w:bCs/>
        </w:rPr>
        <w:t>B7007</w:t>
      </w:r>
    </w:p>
    <w:p w14:paraId="54EEAC8E" w14:textId="77777777" w:rsidR="002F7F4A" w:rsidRDefault="002F7F4A">
      <w:pPr>
        <w:spacing w:line="360" w:lineRule="auto"/>
        <w:jc w:val="center"/>
        <w:rPr>
          <w:rFonts w:ascii="Times New Roman" w:eastAsia="Times New Roman" w:hAnsi="Times New Roman" w:cs="Times New Roman"/>
          <w:b/>
          <w:sz w:val="32"/>
          <w:szCs w:val="32"/>
        </w:rPr>
      </w:pPr>
    </w:p>
    <w:p w14:paraId="635EAC42" w14:textId="77777777" w:rsidR="002F7F4A" w:rsidRDefault="002F7F4A">
      <w:pPr>
        <w:spacing w:line="360" w:lineRule="auto"/>
        <w:jc w:val="center"/>
        <w:rPr>
          <w:rFonts w:ascii="Times New Roman" w:eastAsia="Times New Roman" w:hAnsi="Times New Roman" w:cs="Times New Roman"/>
          <w:b/>
          <w:sz w:val="32"/>
          <w:szCs w:val="32"/>
        </w:rPr>
      </w:pPr>
    </w:p>
    <w:p w14:paraId="420356AA" w14:textId="77777777" w:rsidR="002F7F4A" w:rsidRDefault="002F7F4A">
      <w:pPr>
        <w:spacing w:line="360" w:lineRule="auto"/>
        <w:jc w:val="center"/>
        <w:rPr>
          <w:rFonts w:ascii="Times New Roman" w:eastAsia="Times New Roman" w:hAnsi="Times New Roman" w:cs="Times New Roman"/>
          <w:b/>
          <w:sz w:val="32"/>
          <w:szCs w:val="32"/>
        </w:rPr>
      </w:pPr>
    </w:p>
    <w:p w14:paraId="152086CF" w14:textId="77777777" w:rsidR="002F7F4A" w:rsidRDefault="002F7F4A">
      <w:pPr>
        <w:spacing w:line="360" w:lineRule="auto"/>
        <w:jc w:val="center"/>
        <w:rPr>
          <w:rFonts w:ascii="Times New Roman" w:eastAsia="Times New Roman" w:hAnsi="Times New Roman" w:cs="Times New Roman"/>
          <w:b/>
          <w:sz w:val="32"/>
          <w:szCs w:val="32"/>
        </w:rPr>
      </w:pPr>
    </w:p>
    <w:p w14:paraId="1BE07EE1" w14:textId="77777777" w:rsidR="002F7F4A" w:rsidRDefault="002F7F4A">
      <w:pPr>
        <w:spacing w:line="360" w:lineRule="auto"/>
        <w:jc w:val="center"/>
        <w:rPr>
          <w:rFonts w:ascii="Times New Roman" w:eastAsia="Times New Roman" w:hAnsi="Times New Roman" w:cs="Times New Roman"/>
          <w:b/>
          <w:sz w:val="32"/>
          <w:szCs w:val="32"/>
        </w:rPr>
      </w:pPr>
    </w:p>
    <w:p w14:paraId="0E7042C0" w14:textId="77777777" w:rsidR="002F7F4A" w:rsidRDefault="002F7F4A">
      <w:pPr>
        <w:spacing w:line="360" w:lineRule="auto"/>
        <w:jc w:val="center"/>
        <w:rPr>
          <w:rFonts w:ascii="Times New Roman" w:eastAsia="Times New Roman" w:hAnsi="Times New Roman" w:cs="Times New Roman"/>
          <w:b/>
          <w:sz w:val="32"/>
          <w:szCs w:val="32"/>
        </w:rPr>
      </w:pPr>
    </w:p>
    <w:p w14:paraId="03BD7E65" w14:textId="24BC0549" w:rsidR="002F7F4A" w:rsidRDefault="002F7F4A">
      <w:pPr>
        <w:spacing w:line="360" w:lineRule="auto"/>
        <w:jc w:val="center"/>
        <w:rPr>
          <w:rFonts w:ascii="Times New Roman" w:eastAsia="Times New Roman" w:hAnsi="Times New Roman" w:cs="Times New Roman"/>
          <w:b/>
          <w:sz w:val="24"/>
          <w:szCs w:val="24"/>
        </w:rPr>
      </w:pPr>
    </w:p>
    <w:sdt>
      <w:sdtPr>
        <w:rPr>
          <w:rFonts w:ascii="Arial" w:eastAsia="Arial" w:hAnsi="Arial" w:cs="Arial"/>
          <w:b w:val="0"/>
          <w:bCs w:val="0"/>
          <w:color w:val="auto"/>
          <w:sz w:val="22"/>
          <w:szCs w:val="22"/>
          <w:lang w:val="en" w:eastAsia="en-US"/>
        </w:rPr>
        <w:id w:val="-1472197626"/>
        <w:docPartObj>
          <w:docPartGallery w:val="Table of Contents"/>
          <w:docPartUnique/>
        </w:docPartObj>
      </w:sdtPr>
      <w:sdtEndPr>
        <w:rPr>
          <w:noProof/>
        </w:rPr>
      </w:sdtEndPr>
      <w:sdtContent>
        <w:p w14:paraId="17A6967A" w14:textId="77777777" w:rsidR="00982A7F" w:rsidRPr="00982A7F" w:rsidRDefault="00982A7F" w:rsidP="00982A7F">
          <w:pPr>
            <w:pStyle w:val="TOCHeading"/>
            <w:spacing w:line="360" w:lineRule="auto"/>
            <w:jc w:val="center"/>
            <w:rPr>
              <w:rFonts w:ascii="Times New Roman" w:hAnsi="Times New Roman" w:cs="Times New Roman"/>
              <w:color w:val="000000" w:themeColor="text1"/>
              <w:szCs w:val="24"/>
            </w:rPr>
          </w:pPr>
          <w:r w:rsidRPr="00982A7F">
            <w:rPr>
              <w:rFonts w:ascii="Times New Roman" w:hAnsi="Times New Roman" w:cs="Times New Roman"/>
              <w:color w:val="000000" w:themeColor="text1"/>
              <w:szCs w:val="24"/>
            </w:rPr>
            <w:t>Table of Contents</w:t>
          </w:r>
        </w:p>
        <w:p w14:paraId="6CE7791F" w14:textId="77777777" w:rsidR="00982A7F" w:rsidRPr="00982A7F" w:rsidRDefault="00982A7F" w:rsidP="00982A7F">
          <w:pPr>
            <w:pStyle w:val="TOC1"/>
            <w:tabs>
              <w:tab w:val="right" w:leader="dot" w:pos="9350"/>
            </w:tabs>
            <w:spacing w:line="360" w:lineRule="auto"/>
            <w:jc w:val="both"/>
            <w:rPr>
              <w:rFonts w:ascii="Times New Roman" w:hAnsi="Times New Roman" w:cs="Times New Roman"/>
              <w:noProof/>
              <w:sz w:val="24"/>
              <w:szCs w:val="24"/>
            </w:rPr>
          </w:pPr>
          <w:r w:rsidRPr="00982A7F">
            <w:rPr>
              <w:rFonts w:ascii="Times New Roman" w:hAnsi="Times New Roman" w:cs="Times New Roman"/>
              <w:sz w:val="24"/>
              <w:szCs w:val="24"/>
            </w:rPr>
            <w:fldChar w:fldCharType="begin"/>
          </w:r>
          <w:r w:rsidRPr="00982A7F">
            <w:rPr>
              <w:rFonts w:ascii="Times New Roman" w:hAnsi="Times New Roman" w:cs="Times New Roman"/>
              <w:sz w:val="24"/>
              <w:szCs w:val="24"/>
            </w:rPr>
            <w:instrText xml:space="preserve"> TOC \o "1-3" \h \z \u </w:instrText>
          </w:r>
          <w:r w:rsidRPr="00982A7F">
            <w:rPr>
              <w:rFonts w:ascii="Times New Roman" w:hAnsi="Times New Roman" w:cs="Times New Roman"/>
              <w:sz w:val="24"/>
              <w:szCs w:val="24"/>
            </w:rPr>
            <w:fldChar w:fldCharType="separate"/>
          </w:r>
          <w:hyperlink w:anchor="_Toc193487410" w:history="1">
            <w:r w:rsidRPr="00982A7F">
              <w:rPr>
                <w:rStyle w:val="Hyperlink"/>
                <w:rFonts w:ascii="Times New Roman" w:hAnsi="Times New Roman" w:cs="Times New Roman"/>
                <w:noProof/>
                <w:sz w:val="24"/>
                <w:szCs w:val="24"/>
              </w:rPr>
              <w:t>Task 1</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_Toc193487410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3</w:t>
            </w:r>
            <w:r w:rsidRPr="00982A7F">
              <w:rPr>
                <w:rFonts w:ascii="Times New Roman" w:hAnsi="Times New Roman" w:cs="Times New Roman"/>
                <w:noProof/>
                <w:webHidden/>
                <w:sz w:val="24"/>
                <w:szCs w:val="24"/>
              </w:rPr>
              <w:fldChar w:fldCharType="end"/>
            </w:r>
          </w:hyperlink>
        </w:p>
        <w:p w14:paraId="071E79F3"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1" w:history="1">
            <w:r w:rsidRPr="00982A7F">
              <w:rPr>
                <w:rStyle w:val="Hyperlink"/>
                <w:rFonts w:ascii="Times New Roman" w:hAnsi="Times New Roman" w:cs="Times New Roman"/>
                <w:noProof/>
                <w:sz w:val="24"/>
                <w:szCs w:val="24"/>
              </w:rPr>
              <w:t>Introduction</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_Toc193487411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3</w:t>
            </w:r>
            <w:r w:rsidRPr="00982A7F">
              <w:rPr>
                <w:rFonts w:ascii="Times New Roman" w:hAnsi="Times New Roman" w:cs="Times New Roman"/>
                <w:noProof/>
                <w:webHidden/>
                <w:sz w:val="24"/>
                <w:szCs w:val="24"/>
              </w:rPr>
              <w:fldChar w:fldCharType="end"/>
            </w:r>
          </w:hyperlink>
        </w:p>
        <w:p w14:paraId="3739111B"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2" w:history="1">
            <w:r w:rsidRPr="00982A7F">
              <w:rPr>
                <w:rStyle w:val="Hyperlink"/>
                <w:rFonts w:ascii="Times New Roman" w:hAnsi="Times New Roman" w:cs="Times New Roman"/>
                <w:noProof/>
                <w:sz w:val="24"/>
                <w:szCs w:val="24"/>
              </w:rPr>
              <w:t>System Inputs and Outputs</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_Toc193487412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3</w:t>
            </w:r>
            <w:r w:rsidRPr="00982A7F">
              <w:rPr>
                <w:rFonts w:ascii="Times New Roman" w:hAnsi="Times New Roman" w:cs="Times New Roman"/>
                <w:noProof/>
                <w:webHidden/>
                <w:sz w:val="24"/>
                <w:szCs w:val="24"/>
              </w:rPr>
              <w:fldChar w:fldCharType="end"/>
            </w:r>
          </w:hyperlink>
        </w:p>
        <w:p w14:paraId="23520AA2"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3" w:history="1">
            <w:r w:rsidRPr="00982A7F">
              <w:rPr>
                <w:rStyle w:val="Hyperlink"/>
                <w:rFonts w:ascii="Times New Roman" w:hAnsi="Times New Roman" w:cs="Times New Roman"/>
                <w:noProof/>
                <w:sz w:val="24"/>
                <w:szCs w:val="24"/>
              </w:rPr>
              <w:t>Sensors and Actuators in the ACC System</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_Toc193487413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4</w:t>
            </w:r>
            <w:r w:rsidRPr="00982A7F">
              <w:rPr>
                <w:rFonts w:ascii="Times New Roman" w:hAnsi="Times New Roman" w:cs="Times New Roman"/>
                <w:noProof/>
                <w:webHidden/>
                <w:sz w:val="24"/>
                <w:szCs w:val="24"/>
              </w:rPr>
              <w:fldChar w:fldCharType="end"/>
            </w:r>
          </w:hyperlink>
        </w:p>
        <w:p w14:paraId="1D6EA9D1"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4" w:history="1">
            <w:r w:rsidRPr="00982A7F">
              <w:rPr>
                <w:rStyle w:val="Hyperlink"/>
                <w:rFonts w:ascii="Times New Roman" w:hAnsi="Times New Roman" w:cs="Times New Roman"/>
                <w:noProof/>
                <w:sz w:val="24"/>
                <w:szCs w:val="24"/>
              </w:rPr>
              <w:t>Control Algorithm and Performance</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_Toc193487414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5</w:t>
            </w:r>
            <w:r w:rsidRPr="00982A7F">
              <w:rPr>
                <w:rFonts w:ascii="Times New Roman" w:hAnsi="Times New Roman" w:cs="Times New Roman"/>
                <w:noProof/>
                <w:webHidden/>
                <w:sz w:val="24"/>
                <w:szCs w:val="24"/>
              </w:rPr>
              <w:fldChar w:fldCharType="end"/>
            </w:r>
          </w:hyperlink>
        </w:p>
        <w:p w14:paraId="39757CE9"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5" w:history="1">
            <w:r w:rsidRPr="00982A7F">
              <w:rPr>
                <w:rStyle w:val="Hyperlink"/>
                <w:rFonts w:ascii="Times New Roman" w:hAnsi="Times New Roman" w:cs="Times New Roman"/>
                <w:noProof/>
                <w:sz w:val="24"/>
                <w:szCs w:val="24"/>
              </w:rPr>
              <w:t>System Sampling Time and Performance Impact</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_Toc193487415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6</w:t>
            </w:r>
            <w:r w:rsidRPr="00982A7F">
              <w:rPr>
                <w:rFonts w:ascii="Times New Roman" w:hAnsi="Times New Roman" w:cs="Times New Roman"/>
                <w:noProof/>
                <w:webHidden/>
                <w:sz w:val="24"/>
                <w:szCs w:val="24"/>
              </w:rPr>
              <w:fldChar w:fldCharType="end"/>
            </w:r>
          </w:hyperlink>
        </w:p>
        <w:p w14:paraId="6B45C325"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6" w:history="1">
            <w:r w:rsidRPr="00982A7F">
              <w:rPr>
                <w:rStyle w:val="Hyperlink"/>
                <w:rFonts w:ascii="Times New Roman" w:hAnsi="Times New Roman" w:cs="Times New Roman"/>
                <w:noProof/>
                <w:sz w:val="24"/>
                <w:szCs w:val="24"/>
              </w:rPr>
              <w:t>Communication Protocols for Data Exchange</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_Toc193487416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7</w:t>
            </w:r>
            <w:r w:rsidRPr="00982A7F">
              <w:rPr>
                <w:rFonts w:ascii="Times New Roman" w:hAnsi="Times New Roman" w:cs="Times New Roman"/>
                <w:noProof/>
                <w:webHidden/>
                <w:sz w:val="24"/>
                <w:szCs w:val="24"/>
              </w:rPr>
              <w:fldChar w:fldCharType="end"/>
            </w:r>
          </w:hyperlink>
        </w:p>
        <w:p w14:paraId="6E5C4DBC"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7" w:history="1">
            <w:r w:rsidRPr="00982A7F">
              <w:rPr>
                <w:rStyle w:val="Hyperlink"/>
                <w:rFonts w:ascii="Times New Roman" w:hAnsi="Times New Roman" w:cs="Times New Roman"/>
                <w:noProof/>
                <w:sz w:val="24"/>
                <w:szCs w:val="24"/>
              </w:rPr>
              <w:t>Software and Tools for Development and Analysis</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_Toc193487417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7</w:t>
            </w:r>
            <w:r w:rsidRPr="00982A7F">
              <w:rPr>
                <w:rFonts w:ascii="Times New Roman" w:hAnsi="Times New Roman" w:cs="Times New Roman"/>
                <w:noProof/>
                <w:webHidden/>
                <w:sz w:val="24"/>
                <w:szCs w:val="24"/>
              </w:rPr>
              <w:fldChar w:fldCharType="end"/>
            </w:r>
          </w:hyperlink>
        </w:p>
        <w:p w14:paraId="661F29B1"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8" w:history="1">
            <w:r w:rsidRPr="00982A7F">
              <w:rPr>
                <w:rStyle w:val="Hyperlink"/>
                <w:rFonts w:ascii="Times New Roman" w:hAnsi="Times New Roman" w:cs="Times New Roman"/>
                <w:noProof/>
                <w:sz w:val="24"/>
                <w:szCs w:val="24"/>
              </w:rPr>
              <w:t>Enhancements to the ACC System</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_Toc193487418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8</w:t>
            </w:r>
            <w:r w:rsidRPr="00982A7F">
              <w:rPr>
                <w:rFonts w:ascii="Times New Roman" w:hAnsi="Times New Roman" w:cs="Times New Roman"/>
                <w:noProof/>
                <w:webHidden/>
                <w:sz w:val="24"/>
                <w:szCs w:val="24"/>
              </w:rPr>
              <w:fldChar w:fldCharType="end"/>
            </w:r>
          </w:hyperlink>
        </w:p>
        <w:p w14:paraId="548F6A01"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19" w:history="1">
            <w:r w:rsidRPr="00982A7F">
              <w:rPr>
                <w:rStyle w:val="Hyperlink"/>
                <w:rFonts w:ascii="Times New Roman" w:hAnsi="Times New Roman" w:cs="Times New Roman"/>
                <w:noProof/>
                <w:sz w:val="24"/>
                <w:szCs w:val="24"/>
              </w:rPr>
              <w:t>Conclusion</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_Toc193487419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8</w:t>
            </w:r>
            <w:r w:rsidRPr="00982A7F">
              <w:rPr>
                <w:rFonts w:ascii="Times New Roman" w:hAnsi="Times New Roman" w:cs="Times New Roman"/>
                <w:noProof/>
                <w:webHidden/>
                <w:sz w:val="24"/>
                <w:szCs w:val="24"/>
              </w:rPr>
              <w:fldChar w:fldCharType="end"/>
            </w:r>
          </w:hyperlink>
        </w:p>
        <w:p w14:paraId="1CE28820" w14:textId="77777777" w:rsidR="00982A7F" w:rsidRPr="00982A7F" w:rsidRDefault="00982A7F" w:rsidP="00982A7F">
          <w:pPr>
            <w:pStyle w:val="TOC1"/>
            <w:tabs>
              <w:tab w:val="right" w:leader="dot" w:pos="9350"/>
            </w:tabs>
            <w:spacing w:line="360" w:lineRule="auto"/>
            <w:jc w:val="both"/>
            <w:rPr>
              <w:rFonts w:ascii="Times New Roman" w:hAnsi="Times New Roman" w:cs="Times New Roman"/>
              <w:noProof/>
              <w:sz w:val="24"/>
              <w:szCs w:val="24"/>
            </w:rPr>
          </w:pPr>
          <w:hyperlink w:anchor="_Toc193487420" w:history="1">
            <w:r w:rsidRPr="00982A7F">
              <w:rPr>
                <w:rStyle w:val="Hyperlink"/>
                <w:rFonts w:ascii="Times New Roman" w:hAnsi="Times New Roman" w:cs="Times New Roman"/>
                <w:noProof/>
                <w:sz w:val="24"/>
                <w:szCs w:val="24"/>
                <w:highlight w:val="white"/>
              </w:rPr>
              <w:t>Task 2:</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_Toc193487420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9</w:t>
            </w:r>
            <w:r w:rsidRPr="00982A7F">
              <w:rPr>
                <w:rFonts w:ascii="Times New Roman" w:hAnsi="Times New Roman" w:cs="Times New Roman"/>
                <w:noProof/>
                <w:webHidden/>
                <w:sz w:val="24"/>
                <w:szCs w:val="24"/>
              </w:rPr>
              <w:fldChar w:fldCharType="end"/>
            </w:r>
          </w:hyperlink>
        </w:p>
        <w:p w14:paraId="398CEC59"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1" w:history="1">
            <w:r w:rsidRPr="00982A7F">
              <w:rPr>
                <w:rStyle w:val="Hyperlink"/>
                <w:rFonts w:ascii="Times New Roman" w:hAnsi="Times New Roman" w:cs="Times New Roman"/>
                <w:noProof/>
                <w:sz w:val="24"/>
                <w:szCs w:val="24"/>
                <w:highlight w:val="white"/>
              </w:rPr>
              <w:t>Introduction</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_Toc193487421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9</w:t>
            </w:r>
            <w:r w:rsidRPr="00982A7F">
              <w:rPr>
                <w:rFonts w:ascii="Times New Roman" w:hAnsi="Times New Roman" w:cs="Times New Roman"/>
                <w:noProof/>
                <w:webHidden/>
                <w:sz w:val="24"/>
                <w:szCs w:val="24"/>
              </w:rPr>
              <w:fldChar w:fldCharType="end"/>
            </w:r>
          </w:hyperlink>
        </w:p>
        <w:p w14:paraId="6E53D910"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2" w:history="1">
            <w:r w:rsidRPr="00982A7F">
              <w:rPr>
                <w:rStyle w:val="Hyperlink"/>
                <w:rFonts w:ascii="Times New Roman" w:hAnsi="Times New Roman" w:cs="Times New Roman"/>
                <w:noProof/>
                <w:sz w:val="24"/>
                <w:szCs w:val="24"/>
                <w:highlight w:val="white"/>
              </w:rPr>
              <w:t>1. Encoding and Decoding of Sensor, Demand, and Actuator Signals</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_Toc193487422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9</w:t>
            </w:r>
            <w:r w:rsidRPr="00982A7F">
              <w:rPr>
                <w:rFonts w:ascii="Times New Roman" w:hAnsi="Times New Roman" w:cs="Times New Roman"/>
                <w:noProof/>
                <w:webHidden/>
                <w:sz w:val="24"/>
                <w:szCs w:val="24"/>
              </w:rPr>
              <w:fldChar w:fldCharType="end"/>
            </w:r>
          </w:hyperlink>
        </w:p>
        <w:p w14:paraId="21BB26A3"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3" w:history="1">
            <w:r w:rsidRPr="00982A7F">
              <w:rPr>
                <w:rStyle w:val="Hyperlink"/>
                <w:rFonts w:ascii="Times New Roman" w:hAnsi="Times New Roman" w:cs="Times New Roman"/>
                <w:noProof/>
                <w:sz w:val="24"/>
                <w:szCs w:val="24"/>
                <w:highlight w:val="white"/>
              </w:rPr>
              <w:t>2. Feedback Controller Design and Trade-offs</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_Toc193487423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10</w:t>
            </w:r>
            <w:r w:rsidRPr="00982A7F">
              <w:rPr>
                <w:rFonts w:ascii="Times New Roman" w:hAnsi="Times New Roman" w:cs="Times New Roman"/>
                <w:noProof/>
                <w:webHidden/>
                <w:sz w:val="24"/>
                <w:szCs w:val="24"/>
              </w:rPr>
              <w:fldChar w:fldCharType="end"/>
            </w:r>
          </w:hyperlink>
        </w:p>
        <w:p w14:paraId="23C5FD61"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4" w:history="1">
            <w:r w:rsidRPr="00982A7F">
              <w:rPr>
                <w:rStyle w:val="Hyperlink"/>
                <w:rFonts w:ascii="Times New Roman" w:hAnsi="Times New Roman" w:cs="Times New Roman"/>
                <w:noProof/>
                <w:sz w:val="24"/>
                <w:szCs w:val="24"/>
                <w:highlight w:val="white"/>
              </w:rPr>
              <w:t>3. Effects of Signal Encoding and Trade-offs</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_Toc193487424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10</w:t>
            </w:r>
            <w:r w:rsidRPr="00982A7F">
              <w:rPr>
                <w:rFonts w:ascii="Times New Roman" w:hAnsi="Times New Roman" w:cs="Times New Roman"/>
                <w:noProof/>
                <w:webHidden/>
                <w:sz w:val="24"/>
                <w:szCs w:val="24"/>
              </w:rPr>
              <w:fldChar w:fldCharType="end"/>
            </w:r>
          </w:hyperlink>
        </w:p>
        <w:p w14:paraId="7D96349F"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5" w:history="1">
            <w:r w:rsidRPr="00982A7F">
              <w:rPr>
                <w:rStyle w:val="Hyperlink"/>
                <w:rFonts w:ascii="Times New Roman" w:hAnsi="Times New Roman" w:cs="Times New Roman"/>
                <w:noProof/>
                <w:sz w:val="24"/>
                <w:szCs w:val="24"/>
                <w:highlight w:val="white"/>
              </w:rPr>
              <w:t>4. Effects of Sampling Time and Trade-offs</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_Toc193487425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11</w:t>
            </w:r>
            <w:r w:rsidRPr="00982A7F">
              <w:rPr>
                <w:rFonts w:ascii="Times New Roman" w:hAnsi="Times New Roman" w:cs="Times New Roman"/>
                <w:noProof/>
                <w:webHidden/>
                <w:sz w:val="24"/>
                <w:szCs w:val="24"/>
              </w:rPr>
              <w:fldChar w:fldCharType="end"/>
            </w:r>
          </w:hyperlink>
        </w:p>
        <w:p w14:paraId="066DB56C"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6" w:history="1">
            <w:r w:rsidRPr="00982A7F">
              <w:rPr>
                <w:rStyle w:val="Hyperlink"/>
                <w:rFonts w:ascii="Times New Roman" w:hAnsi="Times New Roman" w:cs="Times New Roman"/>
                <w:noProof/>
                <w:sz w:val="24"/>
                <w:szCs w:val="24"/>
                <w:highlight w:val="white"/>
              </w:rPr>
              <w:t>5. Effect of Communication Network Delay</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_Toc193487426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11</w:t>
            </w:r>
            <w:r w:rsidRPr="00982A7F">
              <w:rPr>
                <w:rFonts w:ascii="Times New Roman" w:hAnsi="Times New Roman" w:cs="Times New Roman"/>
                <w:noProof/>
                <w:webHidden/>
                <w:sz w:val="24"/>
                <w:szCs w:val="24"/>
              </w:rPr>
              <w:fldChar w:fldCharType="end"/>
            </w:r>
          </w:hyperlink>
        </w:p>
        <w:p w14:paraId="39D594E0"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7" w:history="1">
            <w:r w:rsidRPr="00982A7F">
              <w:rPr>
                <w:rStyle w:val="Hyperlink"/>
                <w:rFonts w:ascii="Times New Roman" w:hAnsi="Times New Roman" w:cs="Times New Roman"/>
                <w:noProof/>
                <w:sz w:val="24"/>
                <w:szCs w:val="24"/>
                <w:highlight w:val="white"/>
              </w:rPr>
              <w:t>6. Additional Insights on Control System Implementation</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_Toc193487427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11</w:t>
            </w:r>
            <w:r w:rsidRPr="00982A7F">
              <w:rPr>
                <w:rFonts w:ascii="Times New Roman" w:hAnsi="Times New Roman" w:cs="Times New Roman"/>
                <w:noProof/>
                <w:webHidden/>
                <w:sz w:val="24"/>
                <w:szCs w:val="24"/>
              </w:rPr>
              <w:fldChar w:fldCharType="end"/>
            </w:r>
          </w:hyperlink>
        </w:p>
        <w:p w14:paraId="51BD2865"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8" w:history="1">
            <w:r w:rsidRPr="00982A7F">
              <w:rPr>
                <w:rStyle w:val="Hyperlink"/>
                <w:rFonts w:ascii="Times New Roman" w:hAnsi="Times New Roman" w:cs="Times New Roman"/>
                <w:noProof/>
                <w:sz w:val="24"/>
                <w:szCs w:val="24"/>
                <w:highlight w:val="white"/>
              </w:rPr>
              <w:t>Discussion</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_Toc193487428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12</w:t>
            </w:r>
            <w:r w:rsidRPr="00982A7F">
              <w:rPr>
                <w:rFonts w:ascii="Times New Roman" w:hAnsi="Times New Roman" w:cs="Times New Roman"/>
                <w:noProof/>
                <w:webHidden/>
                <w:sz w:val="24"/>
                <w:szCs w:val="24"/>
              </w:rPr>
              <w:fldChar w:fldCharType="end"/>
            </w:r>
          </w:hyperlink>
        </w:p>
        <w:p w14:paraId="60C38E6B" w14:textId="77777777" w:rsidR="00982A7F" w:rsidRPr="00982A7F" w:rsidRDefault="00982A7F" w:rsidP="00982A7F">
          <w:pPr>
            <w:pStyle w:val="TOC2"/>
            <w:tabs>
              <w:tab w:val="right" w:leader="dot" w:pos="9350"/>
            </w:tabs>
            <w:spacing w:line="360" w:lineRule="auto"/>
            <w:jc w:val="both"/>
            <w:rPr>
              <w:rFonts w:ascii="Times New Roman" w:hAnsi="Times New Roman" w:cs="Times New Roman"/>
              <w:noProof/>
              <w:sz w:val="24"/>
              <w:szCs w:val="24"/>
            </w:rPr>
          </w:pPr>
          <w:hyperlink w:anchor="_Toc193487429" w:history="1">
            <w:r w:rsidRPr="00982A7F">
              <w:rPr>
                <w:rStyle w:val="Hyperlink"/>
                <w:rFonts w:ascii="Times New Roman" w:hAnsi="Times New Roman" w:cs="Times New Roman"/>
                <w:noProof/>
                <w:sz w:val="24"/>
                <w:szCs w:val="24"/>
              </w:rPr>
              <w:t>Conclusion</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_Toc193487429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15</w:t>
            </w:r>
            <w:r w:rsidRPr="00982A7F">
              <w:rPr>
                <w:rFonts w:ascii="Times New Roman" w:hAnsi="Times New Roman" w:cs="Times New Roman"/>
                <w:noProof/>
                <w:webHidden/>
                <w:sz w:val="24"/>
                <w:szCs w:val="24"/>
              </w:rPr>
              <w:fldChar w:fldCharType="end"/>
            </w:r>
          </w:hyperlink>
        </w:p>
        <w:p w14:paraId="493B9602" w14:textId="77777777" w:rsidR="00982A7F" w:rsidRPr="00982A7F" w:rsidRDefault="00982A7F" w:rsidP="00982A7F">
          <w:pPr>
            <w:pStyle w:val="TOC1"/>
            <w:tabs>
              <w:tab w:val="right" w:leader="dot" w:pos="9350"/>
            </w:tabs>
            <w:spacing w:line="360" w:lineRule="auto"/>
            <w:jc w:val="both"/>
            <w:rPr>
              <w:rFonts w:ascii="Times New Roman" w:hAnsi="Times New Roman" w:cs="Times New Roman"/>
              <w:noProof/>
              <w:sz w:val="24"/>
              <w:szCs w:val="24"/>
            </w:rPr>
          </w:pPr>
          <w:hyperlink w:anchor="_Toc193487430" w:history="1">
            <w:r w:rsidRPr="00982A7F">
              <w:rPr>
                <w:rStyle w:val="Hyperlink"/>
                <w:rFonts w:ascii="Times New Roman" w:hAnsi="Times New Roman" w:cs="Times New Roman"/>
                <w:noProof/>
                <w:sz w:val="24"/>
                <w:szCs w:val="24"/>
              </w:rPr>
              <w:t>Reference</w:t>
            </w:r>
            <w:r w:rsidRPr="00982A7F">
              <w:rPr>
                <w:rFonts w:ascii="Times New Roman" w:hAnsi="Times New Roman" w:cs="Times New Roman"/>
                <w:noProof/>
                <w:webHidden/>
                <w:sz w:val="24"/>
                <w:szCs w:val="24"/>
              </w:rPr>
              <w:tab/>
            </w:r>
            <w:r w:rsidRPr="00982A7F">
              <w:rPr>
                <w:rFonts w:ascii="Times New Roman" w:hAnsi="Times New Roman" w:cs="Times New Roman"/>
                <w:noProof/>
                <w:webHidden/>
                <w:sz w:val="24"/>
                <w:szCs w:val="24"/>
              </w:rPr>
              <w:fldChar w:fldCharType="begin"/>
            </w:r>
            <w:r w:rsidRPr="00982A7F">
              <w:rPr>
                <w:rFonts w:ascii="Times New Roman" w:hAnsi="Times New Roman" w:cs="Times New Roman"/>
                <w:noProof/>
                <w:webHidden/>
                <w:sz w:val="24"/>
                <w:szCs w:val="24"/>
              </w:rPr>
              <w:instrText xml:space="preserve"> PAGEREF _Toc193487430 \h </w:instrText>
            </w:r>
            <w:r w:rsidRPr="00982A7F">
              <w:rPr>
                <w:rFonts w:ascii="Times New Roman" w:hAnsi="Times New Roman" w:cs="Times New Roman"/>
                <w:noProof/>
                <w:webHidden/>
                <w:sz w:val="24"/>
                <w:szCs w:val="24"/>
              </w:rPr>
            </w:r>
            <w:r w:rsidRPr="00982A7F">
              <w:rPr>
                <w:rFonts w:ascii="Times New Roman" w:hAnsi="Times New Roman" w:cs="Times New Roman"/>
                <w:noProof/>
                <w:webHidden/>
                <w:sz w:val="24"/>
                <w:szCs w:val="24"/>
              </w:rPr>
              <w:fldChar w:fldCharType="separate"/>
            </w:r>
            <w:r w:rsidRPr="00982A7F">
              <w:rPr>
                <w:rFonts w:ascii="Times New Roman" w:hAnsi="Times New Roman" w:cs="Times New Roman"/>
                <w:noProof/>
                <w:webHidden/>
                <w:sz w:val="24"/>
                <w:szCs w:val="24"/>
              </w:rPr>
              <w:t>16</w:t>
            </w:r>
            <w:r w:rsidRPr="00982A7F">
              <w:rPr>
                <w:rFonts w:ascii="Times New Roman" w:hAnsi="Times New Roman" w:cs="Times New Roman"/>
                <w:noProof/>
                <w:webHidden/>
                <w:sz w:val="24"/>
                <w:szCs w:val="24"/>
              </w:rPr>
              <w:fldChar w:fldCharType="end"/>
            </w:r>
          </w:hyperlink>
        </w:p>
        <w:p w14:paraId="0DF69D3A" w14:textId="77777777" w:rsidR="00982A7F" w:rsidRDefault="00982A7F" w:rsidP="00982A7F">
          <w:pPr>
            <w:spacing w:line="360" w:lineRule="auto"/>
            <w:jc w:val="both"/>
          </w:pPr>
          <w:r w:rsidRPr="00982A7F">
            <w:rPr>
              <w:rFonts w:ascii="Times New Roman" w:hAnsi="Times New Roman" w:cs="Times New Roman"/>
              <w:b/>
              <w:bCs/>
              <w:noProof/>
              <w:sz w:val="24"/>
              <w:szCs w:val="24"/>
            </w:rPr>
            <w:fldChar w:fldCharType="end"/>
          </w:r>
        </w:p>
      </w:sdtContent>
    </w:sdt>
    <w:p w14:paraId="48FA6D05" w14:textId="77777777" w:rsidR="002F7F4A" w:rsidRDefault="00BB4CFA">
      <w:pPr>
        <w:spacing w:line="360" w:lineRule="auto"/>
        <w:jc w:val="both"/>
        <w:rPr>
          <w:rFonts w:ascii="Times New Roman" w:eastAsia="Times New Roman" w:hAnsi="Times New Roman" w:cs="Times New Roman"/>
          <w:b/>
          <w:sz w:val="24"/>
          <w:szCs w:val="24"/>
        </w:rPr>
      </w:pPr>
      <w:r>
        <w:br w:type="page"/>
      </w:r>
    </w:p>
    <w:p w14:paraId="4A354670" w14:textId="77777777" w:rsidR="002F7F4A" w:rsidRDefault="00BB4CFA" w:rsidP="00F80A04">
      <w:pPr>
        <w:pStyle w:val="Heading1"/>
        <w:rPr>
          <w:b w:val="0"/>
        </w:rPr>
      </w:pPr>
      <w:bookmarkStart w:id="0" w:name="_Toc193487410"/>
      <w:r>
        <w:lastRenderedPageBreak/>
        <w:t>Task 1</w:t>
      </w:r>
      <w:bookmarkEnd w:id="0"/>
    </w:p>
    <w:p w14:paraId="78DC068F" w14:textId="77777777" w:rsidR="002F7F4A" w:rsidRDefault="00BB4CFA">
      <w:pPr>
        <w:spacing w:line="360" w:lineRule="auto"/>
        <w:jc w:val="both"/>
        <w:rPr>
          <w:rFonts w:ascii="Times New Roman" w:eastAsia="Times New Roman" w:hAnsi="Times New Roman" w:cs="Times New Roman"/>
          <w:b/>
          <w:sz w:val="24"/>
          <w:szCs w:val="24"/>
        </w:rPr>
      </w:pPr>
      <w:r>
        <w:rPr>
          <w:rFonts w:ascii="Times New Roman" w:eastAsia="Times New Roman" w:hAnsi="Times New Roman" w:cs="Times New Roman"/>
          <w:b/>
          <w:sz w:val="24"/>
          <w:szCs w:val="24"/>
        </w:rPr>
        <w:t>Advanced Vehicle Control System: Adaptive Cruise Control (ACC)</w:t>
      </w:r>
    </w:p>
    <w:p w14:paraId="2BF48DEB" w14:textId="77777777" w:rsidR="002F7F4A" w:rsidRDefault="00BB4CFA" w:rsidP="00F80A04">
      <w:pPr>
        <w:pStyle w:val="Heading2"/>
        <w:rPr>
          <w:b w:val="0"/>
        </w:rPr>
      </w:pPr>
      <w:bookmarkStart w:id="1" w:name="_Toc193487411"/>
      <w:r>
        <w:t>Introduction</w:t>
      </w:r>
      <w:bookmarkEnd w:id="1"/>
    </w:p>
    <w:p w14:paraId="5FF52E7C" w14:textId="77777777" w:rsidR="002F7F4A" w:rsidRDefault="002F7F4A">
      <w:pPr>
        <w:spacing w:line="360" w:lineRule="auto"/>
        <w:jc w:val="both"/>
        <w:rPr>
          <w:rFonts w:ascii="Times New Roman" w:eastAsia="Times New Roman" w:hAnsi="Times New Roman" w:cs="Times New Roman"/>
          <w:sz w:val="24"/>
          <w:szCs w:val="24"/>
        </w:rPr>
      </w:pPr>
    </w:p>
    <w:p w14:paraId="5C053B23"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Adaptive Cruise Control (ACC) is an advanced driver assistance system (ADAS) that allows a vehicle to automatically adjust a vehicle's speed in its pursuit of creating safety, comfort, and efficiency following distance from another vehicle. As opposed to other cruise controls, which preserve a constant speed, ACC continuously acclimates to traffic conditions by employing sensor information for adjusting throttle and braking. First, it alleviates roadway driver workload on the highways by smoothing driving patterns, eliminating risks of collision, and improving fuel efficiency (Ahn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Autonomous vehicle is critical to the development of the autonomous car and the ACC and IEDS are key components in completing that development.</w:t>
      </w:r>
    </w:p>
    <w:p w14:paraId="4FBAA3BA" w14:textId="77777777" w:rsidR="002F7F4A" w:rsidRDefault="002F7F4A">
      <w:pPr>
        <w:spacing w:line="360" w:lineRule="auto"/>
        <w:jc w:val="both"/>
        <w:rPr>
          <w:rFonts w:ascii="Times New Roman" w:eastAsia="Times New Roman" w:hAnsi="Times New Roman" w:cs="Times New Roman"/>
          <w:sz w:val="24"/>
          <w:szCs w:val="24"/>
        </w:rPr>
      </w:pPr>
    </w:p>
    <w:p w14:paraId="4627F3A2"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advancement of ACC has been fueled by advancements in sensors, real-time computing, and artificial intelligence (AI). The modern ACC systems consist of radar, LiDAR and camera-based perception systems to enhance both the detection accuracy and decision-making. Moreover, the model predictive control (MPC) method was used for trajectory planning which ensures better vehicle stability and smooth transitions of speed as compared to other methods (Vu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 It goes through the details of ACC which include its sensors, actuators, control algorithms, and communication protocols. Additionally, it presents evaluations of software tools for ACC development, improvements to ACC implementation, and trends in vehicle control systems.</w:t>
      </w:r>
    </w:p>
    <w:p w14:paraId="05BA5842" w14:textId="77777777" w:rsidR="002F7F4A" w:rsidRDefault="00BB4CFA" w:rsidP="00F80A04">
      <w:pPr>
        <w:pStyle w:val="Heading2"/>
      </w:pPr>
      <w:bookmarkStart w:id="2" w:name="_Toc193487412"/>
      <w:r>
        <w:t>System Inputs and Outputs</w:t>
      </w:r>
      <w:bookmarkEnd w:id="2"/>
    </w:p>
    <w:p w14:paraId="58D89D9D"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Real-time environmental and vehicle data is collected through various sensors used for the working of the ACC system. The data inputs to the primary system are radar, LiDAR, camera, wheel speed, brake pressure levels, throttle position signals, and steering angle. The critically important millimeter-wave radar, usually employing 77 GHz, detects objects, and, given enough weather resistance, determines the objects’ speed and distance. By comparison, radar completes LiDAR by providing a detailed 3D representation of the surroundings and enhancing </w:t>
      </w:r>
      <w:r w:rsidR="00F80A04">
        <w:rPr>
          <w:rFonts w:ascii="Times New Roman" w:eastAsia="Times New Roman" w:hAnsi="Times New Roman" w:cs="Times New Roman"/>
          <w:sz w:val="24"/>
          <w:szCs w:val="24"/>
        </w:rPr>
        <w:t>objects</w:t>
      </w:r>
      <w:r>
        <w:rPr>
          <w:rFonts w:ascii="Times New Roman" w:eastAsia="Times New Roman" w:hAnsi="Times New Roman" w:cs="Times New Roman"/>
          <w:sz w:val="24"/>
          <w:szCs w:val="24"/>
        </w:rPr>
        <w:t xml:space="preserve"> </w:t>
      </w:r>
      <w:r>
        <w:rPr>
          <w:rFonts w:ascii="Times New Roman" w:eastAsia="Times New Roman" w:hAnsi="Times New Roman" w:cs="Times New Roman"/>
          <w:sz w:val="24"/>
          <w:szCs w:val="24"/>
        </w:rPr>
        <w:lastRenderedPageBreak/>
        <w:t xml:space="preserve">detection and classification capabilities. Moreover, the use of cameras augments visual information which assists in refining ACC decision-making (Malyuta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09236E60"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638532ED" wp14:editId="07FF9B46">
            <wp:extent cx="3343275" cy="1362075"/>
            <wp:effectExtent l="0" t="0" r="0" b="0"/>
            <wp:docPr id="9"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8"/>
                    <a:srcRect/>
                    <a:stretch>
                      <a:fillRect/>
                    </a:stretch>
                  </pic:blipFill>
                  <pic:spPr>
                    <a:xfrm>
                      <a:off x="0" y="0"/>
                      <a:ext cx="3343275" cy="1362075"/>
                    </a:xfrm>
                    <a:prstGeom prst="rect">
                      <a:avLst/>
                    </a:prstGeom>
                    <a:ln/>
                  </pic:spPr>
                </pic:pic>
              </a:graphicData>
            </a:graphic>
          </wp:inline>
        </w:drawing>
      </w:r>
    </w:p>
    <w:p w14:paraId="2F4E004A"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1: Adaptive Cruise Control</w:t>
      </w:r>
    </w:p>
    <w:p w14:paraId="5E6DDF30"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Malyuta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38181924" w14:textId="77777777" w:rsidR="002F7F4A" w:rsidRDefault="002F7F4A">
      <w:pPr>
        <w:spacing w:line="360" w:lineRule="auto"/>
        <w:jc w:val="both"/>
        <w:rPr>
          <w:rFonts w:ascii="Times New Roman" w:eastAsia="Times New Roman" w:hAnsi="Times New Roman" w:cs="Times New Roman"/>
          <w:sz w:val="24"/>
          <w:szCs w:val="24"/>
        </w:rPr>
      </w:pPr>
    </w:p>
    <w:p w14:paraId="0F8958B7" w14:textId="77777777" w:rsidR="002F7F4A" w:rsidRDefault="002F7F4A">
      <w:pPr>
        <w:spacing w:line="360" w:lineRule="auto"/>
        <w:jc w:val="both"/>
        <w:rPr>
          <w:rFonts w:ascii="Times New Roman" w:eastAsia="Times New Roman" w:hAnsi="Times New Roman" w:cs="Times New Roman"/>
          <w:sz w:val="24"/>
          <w:szCs w:val="24"/>
        </w:rPr>
      </w:pPr>
    </w:p>
    <w:p w14:paraId="231D27C5"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These inputs are processed within the system using embedded computing units, and drive the outputs for the wheel throttle, wheel braking, and wheel steering (if connected to lane-keeping assist processing). It takes command of the engine power and adjusts the speed by adjusting the throttle actuator and applies a force when the decelerating is required by the braking actuator. In addition, the system provides real-time feedback to the driver through the vehicle’s human-machine interface (HMI), for example, dashboard displays and audiovisual alerts. The </w:t>
      </w:r>
      <w:r w:rsidR="00F80A04">
        <w:rPr>
          <w:rFonts w:ascii="Times New Roman" w:eastAsia="Times New Roman" w:hAnsi="Times New Roman" w:cs="Times New Roman"/>
          <w:sz w:val="24"/>
          <w:szCs w:val="24"/>
        </w:rPr>
        <w:t>outputs of these outputs guarantee</w:t>
      </w:r>
      <w:r>
        <w:rPr>
          <w:rFonts w:ascii="Times New Roman" w:eastAsia="Times New Roman" w:hAnsi="Times New Roman" w:cs="Times New Roman"/>
          <w:sz w:val="24"/>
          <w:szCs w:val="24"/>
        </w:rPr>
        <w:t xml:space="preserve"> a safe following distance and maximum driving efficiency while varying through the traffic conditions (De Klerk and Saha, 2021).</w:t>
      </w:r>
    </w:p>
    <w:p w14:paraId="308B6864" w14:textId="77777777" w:rsidR="002F7F4A" w:rsidRDefault="00BB4CFA" w:rsidP="00F80A04">
      <w:pPr>
        <w:pStyle w:val="Heading2"/>
      </w:pPr>
      <w:bookmarkStart w:id="3" w:name="_Toc193487413"/>
      <w:r>
        <w:t>Sensors and Actuators in the ACC System</w:t>
      </w:r>
      <w:bookmarkEnd w:id="3"/>
    </w:p>
    <w:p w14:paraId="6F30842A" w14:textId="77777777" w:rsidR="002F7F4A" w:rsidRDefault="002F7F4A">
      <w:pPr>
        <w:spacing w:line="360" w:lineRule="auto"/>
        <w:jc w:val="both"/>
        <w:rPr>
          <w:rFonts w:ascii="Times New Roman" w:eastAsia="Times New Roman" w:hAnsi="Times New Roman" w:cs="Times New Roman"/>
          <w:b/>
          <w:sz w:val="24"/>
          <w:szCs w:val="24"/>
        </w:rPr>
      </w:pPr>
    </w:p>
    <w:p w14:paraId="334B362C"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An ACC system depends on the effective functioning of the combination of the sensors and actuators that can allow real-time control of the vehicles. Dependable object detection and distance measurement are provided by radar sensors, which are required for ACC functionality. The combined features of cameras and LiDAR facilitate lane keeping and object classifications while the latter improves perception accuracy. Near-distance detection is performed by ultrasonic sensors, which are best suited for stop-and-go traffic scenarios. The acceleration and orientation data from the inertial measurement unit (IMU) provide the vehicle with the means to adjust its trajectory smoothly (</w:t>
      </w:r>
      <w:proofErr w:type="spellStart"/>
      <w:r>
        <w:rPr>
          <w:rFonts w:ascii="Times New Roman" w:eastAsia="Times New Roman" w:hAnsi="Times New Roman" w:cs="Times New Roman"/>
          <w:sz w:val="24"/>
          <w:szCs w:val="24"/>
        </w:rPr>
        <w:t>Katriniok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6769F3A6"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73F4727E" wp14:editId="03D9301B">
            <wp:extent cx="2971800" cy="1543050"/>
            <wp:effectExtent l="0" t="0" r="0" b="0"/>
            <wp:docPr id="4"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9"/>
                    <a:srcRect/>
                    <a:stretch>
                      <a:fillRect/>
                    </a:stretch>
                  </pic:blipFill>
                  <pic:spPr>
                    <a:xfrm>
                      <a:off x="0" y="0"/>
                      <a:ext cx="2971800" cy="1543050"/>
                    </a:xfrm>
                    <a:prstGeom prst="rect">
                      <a:avLst/>
                    </a:prstGeom>
                    <a:ln/>
                  </pic:spPr>
                </pic:pic>
              </a:graphicData>
            </a:graphic>
          </wp:inline>
        </w:drawing>
      </w:r>
    </w:p>
    <w:p w14:paraId="66B513F3"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2: Sensors and Actuators in Adaptive Cruise Control</w:t>
      </w:r>
    </w:p>
    <w:p w14:paraId="4BCB39A7"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Katriniok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4E6F967B"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CCS systems utilize the primary actuators, electronic throttle control (ETC), which regulates engine power, and an electromechanical braking system to have smooth deceleration. Electric power steering (EPS) for automated lane-keeping assistance is also included in some ACC systems for further safety and convenience improvement. With the integration of these sensors and actuators, ACC affords fine control of vehicles reduces dependence on driver input, and removes human error (Susanto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29ECCC38" w14:textId="77777777" w:rsidR="002F7F4A" w:rsidRDefault="00BB4CFA" w:rsidP="00F80A04">
      <w:pPr>
        <w:pStyle w:val="Heading2"/>
      </w:pPr>
      <w:bookmarkStart w:id="4" w:name="_Toc193487414"/>
      <w:r>
        <w:t>Control Algorithm and Performance</w:t>
      </w:r>
      <w:bookmarkEnd w:id="4"/>
    </w:p>
    <w:p w14:paraId="7C634A85" w14:textId="77777777" w:rsidR="002F7F4A" w:rsidRDefault="002F7F4A">
      <w:pPr>
        <w:spacing w:line="360" w:lineRule="auto"/>
        <w:jc w:val="both"/>
        <w:rPr>
          <w:rFonts w:ascii="Times New Roman" w:eastAsia="Times New Roman" w:hAnsi="Times New Roman" w:cs="Times New Roman"/>
          <w:sz w:val="24"/>
          <w:szCs w:val="24"/>
        </w:rPr>
      </w:pPr>
    </w:p>
    <w:p w14:paraId="082EC9C7"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ACC control is a closed-loop control algorithm with continuous adjustment of vehicle speed by sensor inputs. First, radar, LiDAR, and cameras perceive the world and determine obstacles' speed and distance. During the stage of decision-making, the required acceleration or braking force is calculated using predictive models. Finally, the system then commands the throttle and brake actuators in the execution phase to change the vehicle’s speed (Ahn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05FF9BB5"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E1737AD" wp14:editId="1BBFC6B6">
            <wp:extent cx="2457450" cy="1866900"/>
            <wp:effectExtent l="0" t="0" r="0" b="0"/>
            <wp:docPr id="3" name="image10.png"/>
            <wp:cNvGraphicFramePr/>
            <a:graphic xmlns:a="http://schemas.openxmlformats.org/drawingml/2006/main">
              <a:graphicData uri="http://schemas.openxmlformats.org/drawingml/2006/picture">
                <pic:pic xmlns:pic="http://schemas.openxmlformats.org/drawingml/2006/picture">
                  <pic:nvPicPr>
                    <pic:cNvPr id="0" name="image10.png"/>
                    <pic:cNvPicPr preferRelativeResize="0"/>
                  </pic:nvPicPr>
                  <pic:blipFill>
                    <a:blip r:embed="rId10"/>
                    <a:srcRect/>
                    <a:stretch>
                      <a:fillRect/>
                    </a:stretch>
                  </pic:blipFill>
                  <pic:spPr>
                    <a:xfrm>
                      <a:off x="0" y="0"/>
                      <a:ext cx="2457450" cy="1866900"/>
                    </a:xfrm>
                    <a:prstGeom prst="rect">
                      <a:avLst/>
                    </a:prstGeom>
                    <a:ln/>
                  </pic:spPr>
                </pic:pic>
              </a:graphicData>
            </a:graphic>
          </wp:inline>
        </w:drawing>
      </w:r>
    </w:p>
    <w:p w14:paraId="3A051C03"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3: Supervised Adaptive Dynamic Programming in Adaptive Cruise Control</w:t>
      </w:r>
    </w:p>
    <w:p w14:paraId="71106DD6"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(Source: Ahn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1E52A747" w14:textId="77777777" w:rsidR="002F7F4A" w:rsidRDefault="002F7F4A">
      <w:pPr>
        <w:spacing w:line="360" w:lineRule="auto"/>
        <w:jc w:val="center"/>
        <w:rPr>
          <w:rFonts w:ascii="Times New Roman" w:eastAsia="Times New Roman" w:hAnsi="Times New Roman" w:cs="Times New Roman"/>
          <w:sz w:val="24"/>
          <w:szCs w:val="24"/>
        </w:rPr>
      </w:pPr>
    </w:p>
    <w:p w14:paraId="63E7FE12"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proportional-integral-derivative (PID) controller is one of the most commonly used control strategies in ACC. It adjusts the vehicle speed in terms of deviations from the desired setpoint. Analogous to standard MPC, more advanced ACC systems tend to use Model Predictive Control (MPC) to predict future traffic conditions and to optimally control actions. To enhance ACC adaptability, machine learning techniques are also applied to process both traffic patterns and drivers’ behavior in real-time (Vu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2021).</w:t>
      </w:r>
    </w:p>
    <w:p w14:paraId="560AE9FB" w14:textId="77777777" w:rsidR="002F7F4A" w:rsidRDefault="00BB4CFA" w:rsidP="00F80A04">
      <w:pPr>
        <w:pStyle w:val="Heading2"/>
      </w:pPr>
      <w:bookmarkStart w:id="5" w:name="_Toc193487415"/>
      <w:r>
        <w:t>System Sampling Time and Performance Impact</w:t>
      </w:r>
      <w:bookmarkEnd w:id="5"/>
    </w:p>
    <w:p w14:paraId="7BBF1C2B" w14:textId="77777777" w:rsidR="002F7F4A" w:rsidRDefault="002F7F4A">
      <w:pPr>
        <w:spacing w:line="360" w:lineRule="auto"/>
        <w:jc w:val="both"/>
        <w:rPr>
          <w:rFonts w:ascii="Times New Roman" w:eastAsia="Times New Roman" w:hAnsi="Times New Roman" w:cs="Times New Roman"/>
          <w:sz w:val="24"/>
          <w:szCs w:val="24"/>
        </w:rPr>
      </w:pPr>
    </w:p>
    <w:p w14:paraId="6DA8A397" w14:textId="77777777" w:rsidR="002F7F4A" w:rsidRDefault="00BB4CFA">
      <w:pPr>
        <w:spacing w:line="360" w:lineRule="auto"/>
        <w:jc w:val="both"/>
        <w:rPr>
          <w:rFonts w:ascii="Times New Roman" w:eastAsia="Times New Roman" w:hAnsi="Times New Roman" w:cs="Times New Roman"/>
          <w:sz w:val="24"/>
          <w:szCs w:val="24"/>
        </w:rPr>
      </w:pPr>
      <w:r>
        <w:rPr>
          <w:rFonts w:ascii="Gungsuh" w:eastAsia="Gungsuh" w:hAnsi="Gungsuh" w:cs="Gungsuh"/>
          <w:sz w:val="24"/>
          <w:szCs w:val="24"/>
        </w:rPr>
        <w:t>In an ACC system, an appropriate sampling time selection is crucial for accurate and timely data acquisition. Radar sensors usually operate at 50−100 Hz, which ensures rapid object detection and reaction. Differently from LiDAR sensors, which require time for detailed scanning and hence the speed is limited between 10 to 20 Hz, cameras can image at speeds of 30 to 60 Hz as there is no part-time delay between scanning and image formation. Wheel speed sensors are used for the feedback of real-time velocity at the rate of 100 Hz to attain smooth vehicle acceleration and deceleration (</w:t>
      </w:r>
      <w:proofErr w:type="spellStart"/>
      <w:r>
        <w:rPr>
          <w:rFonts w:ascii="Gungsuh" w:eastAsia="Gungsuh" w:hAnsi="Gungsuh" w:cs="Gungsuh"/>
          <w:sz w:val="24"/>
          <w:szCs w:val="24"/>
        </w:rPr>
        <w:t>Dewangan</w:t>
      </w:r>
      <w:proofErr w:type="spellEnd"/>
      <w:r>
        <w:rPr>
          <w:rFonts w:ascii="Gungsuh" w:eastAsia="Gungsuh" w:hAnsi="Gungsuh" w:cs="Gungsuh"/>
          <w:sz w:val="24"/>
          <w:szCs w:val="24"/>
        </w:rPr>
        <w:t xml:space="preserve"> and Sahu, 2021).</w:t>
      </w:r>
    </w:p>
    <w:p w14:paraId="7998CF5D" w14:textId="77777777" w:rsidR="002F7F4A" w:rsidRDefault="002F7F4A">
      <w:pPr>
        <w:spacing w:line="360" w:lineRule="auto"/>
        <w:jc w:val="both"/>
        <w:rPr>
          <w:rFonts w:ascii="Times New Roman" w:eastAsia="Times New Roman" w:hAnsi="Times New Roman" w:cs="Times New Roman"/>
          <w:sz w:val="24"/>
          <w:szCs w:val="24"/>
        </w:rPr>
      </w:pPr>
    </w:p>
    <w:p w14:paraId="76581832"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Negative impacts of delays in the sampling process include slow response times and abrupt vehicle movements. For example, if processing of the radar data is too slow then the system will not detect the instant the vehicle ahead brakes, thereby increasing the risk of collisions. To minimize latency while preserving ACC’s optimal </w:t>
      </w:r>
      <w:r w:rsidR="00F80A04">
        <w:rPr>
          <w:rFonts w:ascii="Times New Roman" w:eastAsia="Times New Roman" w:hAnsi="Times New Roman" w:cs="Times New Roman"/>
          <w:sz w:val="24"/>
          <w:szCs w:val="24"/>
        </w:rPr>
        <w:t>functioning (</w:t>
      </w:r>
      <w:r>
        <w:rPr>
          <w:rFonts w:ascii="Times New Roman" w:eastAsia="Times New Roman" w:hAnsi="Times New Roman" w:cs="Times New Roman"/>
          <w:sz w:val="24"/>
          <w:szCs w:val="24"/>
        </w:rPr>
        <w:t xml:space="preserve">Mokhtari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 efficient data processing and hardware speeds of high-speed computing are essential.</w:t>
      </w:r>
    </w:p>
    <w:p w14:paraId="2CA52848"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2736E5F2" wp14:editId="002046BD">
            <wp:extent cx="2952750" cy="1543050"/>
            <wp:effectExtent l="0" t="0" r="0" b="0"/>
            <wp:docPr id="6"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1"/>
                    <a:srcRect/>
                    <a:stretch>
                      <a:fillRect/>
                    </a:stretch>
                  </pic:blipFill>
                  <pic:spPr>
                    <a:xfrm>
                      <a:off x="0" y="0"/>
                      <a:ext cx="2952750" cy="1543050"/>
                    </a:xfrm>
                    <a:prstGeom prst="rect">
                      <a:avLst/>
                    </a:prstGeom>
                    <a:ln/>
                  </pic:spPr>
                </pic:pic>
              </a:graphicData>
            </a:graphic>
          </wp:inline>
        </w:drawing>
      </w:r>
    </w:p>
    <w:p w14:paraId="57071E35"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4: Performance </w:t>
      </w:r>
      <w:r w:rsidR="00F80A04">
        <w:rPr>
          <w:rFonts w:ascii="Times New Roman" w:eastAsia="Times New Roman" w:hAnsi="Times New Roman" w:cs="Times New Roman"/>
          <w:b/>
          <w:sz w:val="24"/>
          <w:szCs w:val="24"/>
        </w:rPr>
        <w:t>Testing in</w:t>
      </w:r>
      <w:r>
        <w:rPr>
          <w:rFonts w:ascii="Times New Roman" w:eastAsia="Times New Roman" w:hAnsi="Times New Roman" w:cs="Times New Roman"/>
          <w:b/>
          <w:sz w:val="24"/>
          <w:szCs w:val="24"/>
        </w:rPr>
        <w:t xml:space="preserve"> Adaptive Cruise Control</w:t>
      </w:r>
    </w:p>
    <w:p w14:paraId="471EBF1B"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Mokhtari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2021)</w:t>
      </w:r>
    </w:p>
    <w:p w14:paraId="01963F36" w14:textId="77777777" w:rsidR="002F7F4A" w:rsidRDefault="002F7F4A">
      <w:pPr>
        <w:spacing w:line="360" w:lineRule="auto"/>
        <w:jc w:val="center"/>
        <w:rPr>
          <w:rFonts w:ascii="Times New Roman" w:eastAsia="Times New Roman" w:hAnsi="Times New Roman" w:cs="Times New Roman"/>
          <w:sz w:val="24"/>
          <w:szCs w:val="24"/>
        </w:rPr>
      </w:pPr>
    </w:p>
    <w:p w14:paraId="7C03AA45" w14:textId="77777777" w:rsidR="002F7F4A" w:rsidRDefault="00BB4CFA" w:rsidP="00F80A04">
      <w:pPr>
        <w:pStyle w:val="Heading2"/>
      </w:pPr>
      <w:bookmarkStart w:id="6" w:name="_Toc193487416"/>
      <w:r>
        <w:t>Communication Protocols for Data Exchange</w:t>
      </w:r>
      <w:bookmarkEnd w:id="6"/>
    </w:p>
    <w:p w14:paraId="33A806FD" w14:textId="77777777" w:rsidR="002F7F4A" w:rsidRDefault="002F7F4A">
      <w:pPr>
        <w:spacing w:line="360" w:lineRule="auto"/>
        <w:jc w:val="both"/>
        <w:rPr>
          <w:rFonts w:ascii="Times New Roman" w:eastAsia="Times New Roman" w:hAnsi="Times New Roman" w:cs="Times New Roman"/>
          <w:sz w:val="24"/>
          <w:szCs w:val="24"/>
        </w:rPr>
      </w:pPr>
    </w:p>
    <w:p w14:paraId="5020E8E8"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Good communication among sensors, controllers, and actuators is critical for the performance of ACC. The most commonly used communication protocol in ACC systems is the Controller Area Network (CAN) bus which allows the reliable real-time data exchange between vehicle subsystems. However, the CAN bus has its bandwidth limits and can cause problems in data transmission at high speed. For advanced ACC applications, </w:t>
      </w:r>
      <w:proofErr w:type="spellStart"/>
      <w:r>
        <w:rPr>
          <w:rFonts w:ascii="Times New Roman" w:eastAsia="Times New Roman" w:hAnsi="Times New Roman" w:cs="Times New Roman"/>
          <w:sz w:val="24"/>
          <w:szCs w:val="24"/>
        </w:rPr>
        <w:t>FlexRay</w:t>
      </w:r>
      <w:proofErr w:type="spellEnd"/>
      <w:r>
        <w:rPr>
          <w:rFonts w:ascii="Times New Roman" w:eastAsia="Times New Roman" w:hAnsi="Times New Roman" w:cs="Times New Roman"/>
          <w:sz w:val="24"/>
          <w:szCs w:val="24"/>
        </w:rPr>
        <w:t xml:space="preserve"> provides a higher speed and fault-tolerant communication alternative compared to CAN upon which ACC applications are developed (Naveed et al., 2021).</w:t>
      </w:r>
    </w:p>
    <w:p w14:paraId="1993F3AF" w14:textId="77777777" w:rsidR="002F7F4A" w:rsidRDefault="002F7F4A">
      <w:pPr>
        <w:spacing w:line="360" w:lineRule="auto"/>
        <w:jc w:val="both"/>
        <w:rPr>
          <w:rFonts w:ascii="Times New Roman" w:eastAsia="Times New Roman" w:hAnsi="Times New Roman" w:cs="Times New Roman"/>
          <w:sz w:val="24"/>
          <w:szCs w:val="24"/>
        </w:rPr>
      </w:pPr>
    </w:p>
    <w:p w14:paraId="5BF84D86"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the demand for high-speed data transfer for automotive applications increases, Automotive Ethernet (100BASE-T1) is also becoming the hot technology of choice, given its high-speed data transfer capabilities. Another emerging technology for ACC is Vehicle to Vehicle (V2V) communication where the ACC systems can share the traffic data between vehicles to make more predictive decisions and avoid sudden braking events. The communication must be reliable as well as low latency otherwise the performance and </w:t>
      </w:r>
      <w:r w:rsidR="00F80A04">
        <w:rPr>
          <w:rFonts w:ascii="Times New Roman" w:eastAsia="Times New Roman" w:hAnsi="Times New Roman" w:cs="Times New Roman"/>
          <w:sz w:val="24"/>
          <w:szCs w:val="24"/>
        </w:rPr>
        <w:t>safety of ACC is</w:t>
      </w:r>
      <w:r>
        <w:rPr>
          <w:rFonts w:ascii="Times New Roman" w:eastAsia="Times New Roman" w:hAnsi="Times New Roman" w:cs="Times New Roman"/>
          <w:sz w:val="24"/>
          <w:szCs w:val="24"/>
        </w:rPr>
        <w:t xml:space="preserve"> not optimized (Amjad </w:t>
      </w:r>
      <w:r>
        <w:rPr>
          <w:rFonts w:ascii="Times New Roman" w:eastAsia="Times New Roman" w:hAnsi="Times New Roman" w:cs="Times New Roman"/>
          <w:i/>
          <w:sz w:val="24"/>
          <w:szCs w:val="24"/>
        </w:rPr>
        <w:t>et al.,</w:t>
      </w:r>
      <w:r>
        <w:rPr>
          <w:rFonts w:ascii="Times New Roman" w:eastAsia="Times New Roman" w:hAnsi="Times New Roman" w:cs="Times New Roman"/>
          <w:sz w:val="24"/>
          <w:szCs w:val="24"/>
        </w:rPr>
        <w:t xml:space="preserve"> 2022).</w:t>
      </w:r>
    </w:p>
    <w:p w14:paraId="5FC2FC6C" w14:textId="77777777" w:rsidR="002F7F4A" w:rsidRDefault="00BB4CFA" w:rsidP="00F80A04">
      <w:pPr>
        <w:pStyle w:val="Heading2"/>
      </w:pPr>
      <w:bookmarkStart w:id="7" w:name="_Toc193487417"/>
      <w:r>
        <w:t>Software and Tools for Development and Analysis</w:t>
      </w:r>
      <w:bookmarkEnd w:id="7"/>
    </w:p>
    <w:p w14:paraId="565AA6E8" w14:textId="77777777" w:rsidR="002F7F4A" w:rsidRDefault="002F7F4A">
      <w:pPr>
        <w:spacing w:line="360" w:lineRule="auto"/>
        <w:jc w:val="both"/>
        <w:rPr>
          <w:rFonts w:ascii="Times New Roman" w:eastAsia="Times New Roman" w:hAnsi="Times New Roman" w:cs="Times New Roman"/>
          <w:sz w:val="24"/>
          <w:szCs w:val="24"/>
        </w:rPr>
      </w:pPr>
    </w:p>
    <w:p w14:paraId="6EC1ECCB"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ACC systems are designed, simulated, and analyzed using several software tools. Modeling the control algorithms as well as vehicle dynamic simulation is widely conducted using MATLAB and Simulink. Vehicle behavior in various driving conditions can be simulated with real-world realism using the </w:t>
      </w:r>
      <w:proofErr w:type="spellStart"/>
      <w:r>
        <w:rPr>
          <w:rFonts w:ascii="Times New Roman" w:eastAsia="Times New Roman" w:hAnsi="Times New Roman" w:cs="Times New Roman"/>
          <w:sz w:val="24"/>
          <w:szCs w:val="24"/>
        </w:rPr>
        <w:t>CarSim</w:t>
      </w:r>
      <w:proofErr w:type="spellEnd"/>
      <w:r>
        <w:rPr>
          <w:rFonts w:ascii="Times New Roman" w:eastAsia="Times New Roman" w:hAnsi="Times New Roman" w:cs="Times New Roman"/>
          <w:sz w:val="24"/>
          <w:szCs w:val="24"/>
        </w:rPr>
        <w:t xml:space="preserve"> simulations, which allow performance assessment before deployment to the real world. Sensor fusion and real-time data processing, which is useful for the prototyping of ACC functionalities, is well served by using the Robot Operating System (ROS). This can be done using hardware-in-the-loop (HIL) testing tools such as </w:t>
      </w:r>
      <w:proofErr w:type="spellStart"/>
      <w:r>
        <w:rPr>
          <w:rFonts w:ascii="Times New Roman" w:eastAsia="Times New Roman" w:hAnsi="Times New Roman" w:cs="Times New Roman"/>
          <w:sz w:val="24"/>
          <w:szCs w:val="24"/>
        </w:rPr>
        <w:t>dSPACE.Lo</w:t>
      </w:r>
      <w:proofErr w:type="spellEnd"/>
      <w:r>
        <w:rPr>
          <w:rFonts w:ascii="Times New Roman" w:eastAsia="Times New Roman" w:hAnsi="Times New Roman" w:cs="Times New Roman"/>
          <w:sz w:val="24"/>
          <w:szCs w:val="24"/>
        </w:rPr>
        <w:t xml:space="preserve"> (De Klerk and Saha, 2021).</w:t>
      </w:r>
    </w:p>
    <w:p w14:paraId="20A611C6"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7146819F" wp14:editId="38E79D1C">
            <wp:extent cx="2943225" cy="1552575"/>
            <wp:effectExtent l="0" t="0" r="0" b="0"/>
            <wp:docPr id="1" name="image9.png"/>
            <wp:cNvGraphicFramePr/>
            <a:graphic xmlns:a="http://schemas.openxmlformats.org/drawingml/2006/main">
              <a:graphicData uri="http://schemas.openxmlformats.org/drawingml/2006/picture">
                <pic:pic xmlns:pic="http://schemas.openxmlformats.org/drawingml/2006/picture">
                  <pic:nvPicPr>
                    <pic:cNvPr id="0" name="image9.png"/>
                    <pic:cNvPicPr preferRelativeResize="0"/>
                  </pic:nvPicPr>
                  <pic:blipFill>
                    <a:blip r:embed="rId12"/>
                    <a:srcRect/>
                    <a:stretch>
                      <a:fillRect/>
                    </a:stretch>
                  </pic:blipFill>
                  <pic:spPr>
                    <a:xfrm>
                      <a:off x="0" y="0"/>
                      <a:ext cx="2943225" cy="1552575"/>
                    </a:xfrm>
                    <a:prstGeom prst="rect">
                      <a:avLst/>
                    </a:prstGeom>
                    <a:ln/>
                  </pic:spPr>
                </pic:pic>
              </a:graphicData>
            </a:graphic>
          </wp:inline>
        </w:drawing>
      </w:r>
    </w:p>
    <w:p w14:paraId="1E048D4F"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5: MDPI Cruise Control System</w:t>
      </w:r>
    </w:p>
    <w:p w14:paraId="2FADC1E7"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De Klerk and Saha, 2021)</w:t>
      </w:r>
    </w:p>
    <w:p w14:paraId="37F48938" w14:textId="77777777" w:rsidR="002F7F4A" w:rsidRDefault="00BB4CFA" w:rsidP="00F80A04">
      <w:pPr>
        <w:pStyle w:val="Heading2"/>
      </w:pPr>
      <w:bookmarkStart w:id="8" w:name="_Toc193487418"/>
      <w:r>
        <w:t>Enhancements to the ACC System</w:t>
      </w:r>
      <w:bookmarkEnd w:id="8"/>
    </w:p>
    <w:p w14:paraId="3B40FC11" w14:textId="77777777" w:rsidR="002F7F4A" w:rsidRDefault="002F7F4A">
      <w:pPr>
        <w:spacing w:line="360" w:lineRule="auto"/>
        <w:jc w:val="both"/>
        <w:rPr>
          <w:rFonts w:ascii="Times New Roman" w:eastAsia="Times New Roman" w:hAnsi="Times New Roman" w:cs="Times New Roman"/>
          <w:sz w:val="24"/>
          <w:szCs w:val="24"/>
        </w:rPr>
      </w:pPr>
    </w:p>
    <w:p w14:paraId="4712E008"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ACC can be improved several times. Real-time traffic data can be used to make adaptive decisions based on real-time traffic data via integrating AI-driven algorithms. By using vehicle-to-everything (V2X) communication, ACC can be enhanced by interacting with smart traffic infrastructure to increase traffic flow optimization. Improve energy efficiency in electric vehicles by upgrading braking systems to include regenerative braking. Furthermore, the advanced sensor fusion techniques with radar, LiDAR, and thermal imaging can increase object detection accuracy and reliability (</w:t>
      </w:r>
      <w:proofErr w:type="spellStart"/>
      <w:r>
        <w:rPr>
          <w:rFonts w:ascii="Times New Roman" w:eastAsia="Times New Roman" w:hAnsi="Times New Roman" w:cs="Times New Roman"/>
          <w:sz w:val="24"/>
          <w:szCs w:val="24"/>
        </w:rPr>
        <w:t>Katriniok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3A29742A"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28831610" wp14:editId="47F223F3">
            <wp:extent cx="3333750" cy="1371600"/>
            <wp:effectExtent l="0" t="0" r="0" b="0"/>
            <wp:docPr id="10"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3"/>
                    <a:srcRect/>
                    <a:stretch>
                      <a:fillRect/>
                    </a:stretch>
                  </pic:blipFill>
                  <pic:spPr>
                    <a:xfrm>
                      <a:off x="0" y="0"/>
                      <a:ext cx="3333750" cy="1371600"/>
                    </a:xfrm>
                    <a:prstGeom prst="rect">
                      <a:avLst/>
                    </a:prstGeom>
                    <a:ln/>
                  </pic:spPr>
                </pic:pic>
              </a:graphicData>
            </a:graphic>
          </wp:inline>
        </w:drawing>
      </w:r>
    </w:p>
    <w:p w14:paraId="635A4041"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6: Multimode Adaptive Cruise Control System</w:t>
      </w:r>
    </w:p>
    <w:p w14:paraId="185FE504"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(Source: </w:t>
      </w:r>
      <w:proofErr w:type="spellStart"/>
      <w:r>
        <w:rPr>
          <w:rFonts w:ascii="Times New Roman" w:eastAsia="Times New Roman" w:hAnsi="Times New Roman" w:cs="Times New Roman"/>
          <w:sz w:val="24"/>
          <w:szCs w:val="24"/>
        </w:rPr>
        <w:t>Katriniok</w:t>
      </w:r>
      <w:proofErr w:type="spellEnd"/>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 xml:space="preserve">et al., </w:t>
      </w:r>
      <w:r>
        <w:rPr>
          <w:rFonts w:ascii="Times New Roman" w:eastAsia="Times New Roman" w:hAnsi="Times New Roman" w:cs="Times New Roman"/>
          <w:sz w:val="24"/>
          <w:szCs w:val="24"/>
        </w:rPr>
        <w:t>2022)</w:t>
      </w:r>
    </w:p>
    <w:p w14:paraId="31E19768" w14:textId="77777777" w:rsidR="002F7F4A" w:rsidRDefault="002F7F4A">
      <w:pPr>
        <w:spacing w:line="360" w:lineRule="auto"/>
        <w:jc w:val="center"/>
        <w:rPr>
          <w:rFonts w:ascii="Times New Roman" w:eastAsia="Times New Roman" w:hAnsi="Times New Roman" w:cs="Times New Roman"/>
          <w:sz w:val="24"/>
          <w:szCs w:val="24"/>
        </w:rPr>
      </w:pPr>
    </w:p>
    <w:p w14:paraId="367A392A" w14:textId="77777777" w:rsidR="002F7F4A" w:rsidRDefault="00BB4CFA" w:rsidP="00F80A04">
      <w:pPr>
        <w:pStyle w:val="Heading2"/>
      </w:pPr>
      <w:bookmarkStart w:id="9" w:name="_Toc193487419"/>
      <w:r>
        <w:t>Conclusion</w:t>
      </w:r>
      <w:bookmarkEnd w:id="9"/>
    </w:p>
    <w:p w14:paraId="09EFC592" w14:textId="77777777" w:rsidR="002F7F4A" w:rsidRDefault="002F7F4A">
      <w:pPr>
        <w:spacing w:line="360" w:lineRule="auto"/>
        <w:jc w:val="both"/>
        <w:rPr>
          <w:rFonts w:ascii="Times New Roman" w:eastAsia="Times New Roman" w:hAnsi="Times New Roman" w:cs="Times New Roman"/>
          <w:b/>
          <w:sz w:val="24"/>
          <w:szCs w:val="24"/>
        </w:rPr>
      </w:pPr>
    </w:p>
    <w:p w14:paraId="4E7B2630"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rPr>
        <w:t xml:space="preserve">The important technological achievement of Adaptive Cruise Control (ACC) is in boosting road safety, driving comfort, and fuel consumption. This manner enables the implementation of robust communication (CAN, </w:t>
      </w:r>
      <w:proofErr w:type="spellStart"/>
      <w:r>
        <w:rPr>
          <w:rFonts w:ascii="Times New Roman" w:eastAsia="Times New Roman" w:hAnsi="Times New Roman" w:cs="Times New Roman"/>
          <w:sz w:val="24"/>
          <w:szCs w:val="24"/>
        </w:rPr>
        <w:t>FlexRay</w:t>
      </w:r>
      <w:proofErr w:type="spellEnd"/>
      <w:r>
        <w:rPr>
          <w:rFonts w:ascii="Times New Roman" w:eastAsia="Times New Roman" w:hAnsi="Times New Roman" w:cs="Times New Roman"/>
          <w:sz w:val="24"/>
          <w:szCs w:val="24"/>
        </w:rPr>
        <w:t xml:space="preserve">, V2X, etc.) protocols which results in data exchange and makes the system real-time responsive as well as reliable. The current ACC systems using traditional PID and Model Predictive Control (MPC) strategies still need further improvements in adaptability and predictive decision-making as artificial intelligence and machine control are integrated into the ACC systems. ACC’s capabilities will continue to develop (including via AI-driven boosters, regenerative braking, and advanced sensor fusion) allowing such technologies to a point where they can be deployed for full autonomous driving. </w:t>
      </w:r>
      <w:r>
        <w:rPr>
          <w:rFonts w:ascii="Times New Roman" w:eastAsia="Times New Roman" w:hAnsi="Times New Roman" w:cs="Times New Roman"/>
          <w:sz w:val="24"/>
          <w:szCs w:val="24"/>
          <w:highlight w:val="white"/>
        </w:rPr>
        <w:t>However, ACC can ensure its leading position in the development of intelligent transportation systems by overcoming these challenges.</w:t>
      </w:r>
    </w:p>
    <w:p w14:paraId="6574E976" w14:textId="77777777" w:rsidR="002F7F4A" w:rsidRDefault="00BB4CFA" w:rsidP="00F80A04">
      <w:pPr>
        <w:pStyle w:val="Heading1"/>
        <w:rPr>
          <w:highlight w:val="white"/>
        </w:rPr>
      </w:pPr>
      <w:bookmarkStart w:id="10" w:name="_Toc193487420"/>
      <w:r>
        <w:rPr>
          <w:highlight w:val="white"/>
        </w:rPr>
        <w:t>Task 2:</w:t>
      </w:r>
      <w:bookmarkEnd w:id="10"/>
    </w:p>
    <w:p w14:paraId="512D2E88" w14:textId="77777777" w:rsidR="002F7F4A" w:rsidRDefault="00BB4CFA" w:rsidP="00F80A04">
      <w:pPr>
        <w:pStyle w:val="Heading2"/>
        <w:rPr>
          <w:highlight w:val="white"/>
        </w:rPr>
      </w:pPr>
      <w:bookmarkStart w:id="11" w:name="_Toc193487421"/>
      <w:r>
        <w:rPr>
          <w:highlight w:val="white"/>
        </w:rPr>
        <w:t>Introduction</w:t>
      </w:r>
      <w:bookmarkEnd w:id="11"/>
    </w:p>
    <w:p w14:paraId="4D5EE901" w14:textId="77777777" w:rsidR="008C62F1" w:rsidRDefault="00F80A04" w:rsidP="00F80A04">
      <w:pPr>
        <w:spacing w:line="360" w:lineRule="auto"/>
        <w:jc w:val="both"/>
        <w:rPr>
          <w:rFonts w:ascii="Times New Roman" w:hAnsi="Times New Roman" w:cs="Times New Roman"/>
          <w:sz w:val="24"/>
        </w:rPr>
      </w:pPr>
      <w:r w:rsidRPr="00F80A04">
        <w:rPr>
          <w:rFonts w:ascii="Times New Roman" w:hAnsi="Times New Roman" w:cs="Times New Roman"/>
          <w:sz w:val="24"/>
        </w:rPr>
        <w:t xml:space="preserve">In particular, factors such as sampling time or network delay affect response accuracy and stability and therefore affect control system performance. At the same time this study investigates their effects on system dynamics with various sampling intervals and delays. </w:t>
      </w:r>
    </w:p>
    <w:p w14:paraId="4D1D9DC9" w14:textId="77777777" w:rsidR="00F80A04" w:rsidRPr="00F80A04" w:rsidRDefault="00F80A04" w:rsidP="00F80A04">
      <w:pPr>
        <w:spacing w:line="360" w:lineRule="auto"/>
        <w:jc w:val="both"/>
        <w:rPr>
          <w:rFonts w:ascii="Times New Roman" w:hAnsi="Times New Roman" w:cs="Times New Roman"/>
          <w:sz w:val="24"/>
          <w:highlight w:val="white"/>
        </w:rPr>
      </w:pPr>
      <w:r w:rsidRPr="00F80A04">
        <w:rPr>
          <w:rFonts w:ascii="Times New Roman" w:hAnsi="Times New Roman" w:cs="Times New Roman"/>
          <w:sz w:val="24"/>
        </w:rPr>
        <w:lastRenderedPageBreak/>
        <w:t>The understanding of these effects is important to realize efficient real time systems, which provide the best response, stability and reliability.</w:t>
      </w:r>
    </w:p>
    <w:p w14:paraId="043AFA5F" w14:textId="77777777" w:rsidR="002F7F4A" w:rsidRDefault="00BB4CFA" w:rsidP="00F80A04">
      <w:pPr>
        <w:pStyle w:val="Heading2"/>
        <w:rPr>
          <w:highlight w:val="white"/>
        </w:rPr>
      </w:pPr>
      <w:bookmarkStart w:id="12" w:name="_Toc193487422"/>
      <w:r>
        <w:rPr>
          <w:highlight w:val="white"/>
        </w:rPr>
        <w:t>1. Encoding and Decoding of Sensor, Demand, and Actuator Signals</w:t>
      </w:r>
      <w:bookmarkEnd w:id="12"/>
    </w:p>
    <w:p w14:paraId="65A3B386" w14:textId="77777777" w:rsidR="002F7F4A" w:rsidRDefault="002F7F4A">
      <w:pPr>
        <w:spacing w:line="360" w:lineRule="auto"/>
        <w:jc w:val="both"/>
        <w:rPr>
          <w:rFonts w:ascii="Times New Roman" w:eastAsia="Times New Roman" w:hAnsi="Times New Roman" w:cs="Times New Roman"/>
          <w:sz w:val="24"/>
          <w:szCs w:val="24"/>
          <w:highlight w:val="white"/>
        </w:rPr>
      </w:pPr>
    </w:p>
    <w:p w14:paraId="542B118A"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The encapsulation and encoding and decoding functions are designed for simulating the digital representation of the continuous signal, for example, a sensor measurement, a control command, or an actuator signal. The given message can then be encoded in a finite set of discrete levels according to a bit resolution of at most </w:t>
      </w:r>
      <w:proofErr w:type="spellStart"/>
      <w:r>
        <w:rPr>
          <w:rFonts w:ascii="Times New Roman" w:eastAsia="Times New Roman" w:hAnsi="Times New Roman" w:cs="Times New Roman"/>
          <w:sz w:val="24"/>
          <w:szCs w:val="24"/>
          <w:highlight w:val="white"/>
        </w:rPr>
        <w:t>n_bits</w:t>
      </w:r>
      <w:proofErr w:type="spellEnd"/>
      <w:r>
        <w:rPr>
          <w:rFonts w:ascii="Times New Roman" w:eastAsia="Times New Roman" w:hAnsi="Times New Roman" w:cs="Times New Roman"/>
          <w:sz w:val="24"/>
          <w:szCs w:val="24"/>
          <w:highlight w:val="white"/>
        </w:rPr>
        <w:t>. It achieves this via normalization of this signal to a range and then scaling the value of the signal to an integer representation (</w:t>
      </w:r>
      <w:proofErr w:type="gramStart"/>
      <w:r>
        <w:rPr>
          <w:rFonts w:ascii="Times New Roman" w:eastAsia="Times New Roman" w:hAnsi="Times New Roman" w:cs="Times New Roman"/>
          <w:sz w:val="24"/>
          <w:szCs w:val="24"/>
          <w:highlight w:val="white"/>
        </w:rPr>
        <w:t>round(</w:t>
      </w:r>
      <w:proofErr w:type="gramEnd"/>
      <w:r>
        <w:rPr>
          <w:rFonts w:ascii="Times New Roman" w:eastAsia="Times New Roman" w:hAnsi="Times New Roman" w:cs="Times New Roman"/>
          <w:sz w:val="24"/>
          <w:szCs w:val="24"/>
          <w:highlight w:val="white"/>
        </w:rPr>
        <w:t xml:space="preserve">(x - </w:t>
      </w:r>
      <w:proofErr w:type="spellStart"/>
      <w:r>
        <w:rPr>
          <w:rFonts w:ascii="Times New Roman" w:eastAsia="Times New Roman" w:hAnsi="Times New Roman" w:cs="Times New Roman"/>
          <w:sz w:val="24"/>
          <w:szCs w:val="24"/>
          <w:highlight w:val="white"/>
        </w:rPr>
        <w:t>x_min</w:t>
      </w:r>
      <w:proofErr w:type="spellEnd"/>
      <w:r>
        <w:rPr>
          <w:rFonts w:ascii="Times New Roman" w:eastAsia="Times New Roman" w:hAnsi="Times New Roman" w:cs="Times New Roman"/>
          <w:sz w:val="24"/>
          <w:szCs w:val="24"/>
          <w:highlight w:val="white"/>
        </w:rPr>
        <w:t>) / (</w:t>
      </w:r>
      <w:proofErr w:type="spellStart"/>
      <w:r>
        <w:rPr>
          <w:rFonts w:ascii="Times New Roman" w:eastAsia="Times New Roman" w:hAnsi="Times New Roman" w:cs="Times New Roman"/>
          <w:sz w:val="24"/>
          <w:szCs w:val="24"/>
          <w:highlight w:val="white"/>
        </w:rPr>
        <w:t>x_max</w:t>
      </w:r>
      <w:proofErr w:type="spellEnd"/>
      <w:r>
        <w:rPr>
          <w:rFonts w:ascii="Times New Roman" w:eastAsia="Times New Roman" w:hAnsi="Times New Roman" w:cs="Times New Roman"/>
          <w:sz w:val="24"/>
          <w:szCs w:val="24"/>
          <w:highlight w:val="white"/>
        </w:rPr>
        <w:t xml:space="preserve"> - </w:t>
      </w:r>
      <w:proofErr w:type="spellStart"/>
      <w:r>
        <w:rPr>
          <w:rFonts w:ascii="Times New Roman" w:eastAsia="Times New Roman" w:hAnsi="Times New Roman" w:cs="Times New Roman"/>
          <w:sz w:val="24"/>
          <w:szCs w:val="24"/>
          <w:highlight w:val="white"/>
        </w:rPr>
        <w:t>x_min</w:t>
      </w:r>
      <w:proofErr w:type="spellEnd"/>
      <w:r>
        <w:rPr>
          <w:rFonts w:ascii="Times New Roman" w:eastAsia="Times New Roman" w:hAnsi="Times New Roman" w:cs="Times New Roman"/>
          <w:sz w:val="24"/>
          <w:szCs w:val="24"/>
          <w:highlight w:val="white"/>
        </w:rPr>
        <w:t xml:space="preserve">) * (2^n_bits - 1)) ). This process is reversed by the decoding function, which snatches the signal back to the same range as </w:t>
      </w:r>
      <w:proofErr w:type="spellStart"/>
      <w:r>
        <w:rPr>
          <w:rFonts w:ascii="Times New Roman" w:eastAsia="Times New Roman" w:hAnsi="Times New Roman" w:cs="Times New Roman"/>
          <w:sz w:val="24"/>
          <w:szCs w:val="24"/>
          <w:highlight w:val="white"/>
        </w:rPr>
        <w:t>x_max</w:t>
      </w:r>
      <w:proofErr w:type="spellEnd"/>
      <w:r>
        <w:rPr>
          <w:rFonts w:ascii="Times New Roman" w:eastAsia="Times New Roman" w:hAnsi="Times New Roman" w:cs="Times New Roman"/>
          <w:sz w:val="24"/>
          <w:szCs w:val="24"/>
          <w:highlight w:val="white"/>
        </w:rPr>
        <w:t xml:space="preserve"> - </w:t>
      </w:r>
      <w:proofErr w:type="spellStart"/>
      <w:r>
        <w:rPr>
          <w:rFonts w:ascii="Times New Roman" w:eastAsia="Times New Roman" w:hAnsi="Times New Roman" w:cs="Times New Roman"/>
          <w:sz w:val="24"/>
          <w:szCs w:val="24"/>
          <w:highlight w:val="white"/>
        </w:rPr>
        <w:t>x_min</w:t>
      </w:r>
      <w:proofErr w:type="spellEnd"/>
      <w:r>
        <w:rPr>
          <w:rFonts w:ascii="Times New Roman" w:eastAsia="Times New Roman" w:hAnsi="Times New Roman" w:cs="Times New Roman"/>
          <w:sz w:val="24"/>
          <w:szCs w:val="24"/>
          <w:highlight w:val="white"/>
        </w:rPr>
        <w:t xml:space="preserve"> and divides x * (</w:t>
      </w:r>
      <w:proofErr w:type="spellStart"/>
      <w:r>
        <w:rPr>
          <w:rFonts w:ascii="Times New Roman" w:eastAsia="Times New Roman" w:hAnsi="Times New Roman" w:cs="Times New Roman"/>
          <w:sz w:val="24"/>
          <w:szCs w:val="24"/>
          <w:highlight w:val="white"/>
        </w:rPr>
        <w:t>x_max</w:t>
      </w:r>
      <w:proofErr w:type="spellEnd"/>
      <w:r>
        <w:rPr>
          <w:rFonts w:ascii="Times New Roman" w:eastAsia="Times New Roman" w:hAnsi="Times New Roman" w:cs="Times New Roman"/>
          <w:sz w:val="24"/>
          <w:szCs w:val="24"/>
          <w:highlight w:val="white"/>
        </w:rPr>
        <w:t xml:space="preserve"> - </w:t>
      </w:r>
      <w:proofErr w:type="spellStart"/>
      <w:r>
        <w:rPr>
          <w:rFonts w:ascii="Times New Roman" w:eastAsia="Times New Roman" w:hAnsi="Times New Roman" w:cs="Times New Roman"/>
          <w:sz w:val="24"/>
          <w:szCs w:val="24"/>
          <w:highlight w:val="white"/>
        </w:rPr>
        <w:t>x_min</w:t>
      </w:r>
      <w:proofErr w:type="spellEnd"/>
      <w:r>
        <w:rPr>
          <w:rFonts w:ascii="Times New Roman" w:eastAsia="Times New Roman" w:hAnsi="Times New Roman" w:cs="Times New Roman"/>
          <w:sz w:val="24"/>
          <w:szCs w:val="24"/>
          <w:highlight w:val="white"/>
        </w:rPr>
        <w:t xml:space="preserve">) / (2^n_bit - 1) + </w:t>
      </w:r>
      <w:proofErr w:type="spellStart"/>
      <w:r>
        <w:rPr>
          <w:rFonts w:ascii="Times New Roman" w:eastAsia="Times New Roman" w:hAnsi="Times New Roman" w:cs="Times New Roman"/>
          <w:sz w:val="24"/>
          <w:szCs w:val="24"/>
          <w:highlight w:val="white"/>
        </w:rPr>
        <w:t>x_min</w:t>
      </w:r>
      <w:proofErr w:type="spellEnd"/>
      <w:r>
        <w:rPr>
          <w:rFonts w:ascii="Times New Roman" w:eastAsia="Times New Roman" w:hAnsi="Times New Roman" w:cs="Times New Roman"/>
          <w:sz w:val="24"/>
          <w:szCs w:val="24"/>
          <w:highlight w:val="white"/>
        </w:rPr>
        <w:t>. However, this quantization process introduces errors, which degrade the system's accuracy and control performance and necessitates evaluation of a proper number of bits for which error will not degrade the control performance but it has to be minimized in terms of computational and transmission overhead.</w:t>
      </w:r>
    </w:p>
    <w:p w14:paraId="134CD0A0" w14:textId="77777777" w:rsidR="002F7F4A" w:rsidRDefault="00BB4CFA" w:rsidP="00F80A04">
      <w:pPr>
        <w:pStyle w:val="Heading2"/>
        <w:rPr>
          <w:highlight w:val="white"/>
        </w:rPr>
      </w:pPr>
      <w:bookmarkStart w:id="13" w:name="_Toc193487423"/>
      <w:r>
        <w:rPr>
          <w:highlight w:val="white"/>
        </w:rPr>
        <w:t>2. Feedback Controller Design and Trade-offs</w:t>
      </w:r>
      <w:bookmarkEnd w:id="13"/>
    </w:p>
    <w:p w14:paraId="04EC3669" w14:textId="77777777" w:rsidR="002F7F4A" w:rsidRDefault="002F7F4A">
      <w:pPr>
        <w:spacing w:line="360" w:lineRule="auto"/>
        <w:jc w:val="both"/>
        <w:rPr>
          <w:rFonts w:ascii="Times New Roman" w:eastAsia="Times New Roman" w:hAnsi="Times New Roman" w:cs="Times New Roman"/>
          <w:sz w:val="24"/>
          <w:szCs w:val="24"/>
          <w:highlight w:val="white"/>
        </w:rPr>
      </w:pPr>
    </w:p>
    <w:p w14:paraId="74F01B08"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The feedback controller is discretized as a PID controller with Tustin’s approximation to achieve stability and smooth performance in a digital control system. The gains for the controller are proportional (</w:t>
      </w:r>
      <w:proofErr w:type="spellStart"/>
      <w:r>
        <w:rPr>
          <w:rFonts w:ascii="Times New Roman" w:eastAsia="Times New Roman" w:hAnsi="Times New Roman" w:cs="Times New Roman"/>
          <w:sz w:val="24"/>
          <w:szCs w:val="24"/>
          <w:highlight w:val="white"/>
        </w:rPr>
        <w:t>Kp</w:t>
      </w:r>
      <w:proofErr w:type="spellEnd"/>
      <w:r>
        <w:rPr>
          <w:rFonts w:ascii="Times New Roman" w:eastAsia="Times New Roman" w:hAnsi="Times New Roman" w:cs="Times New Roman"/>
          <w:sz w:val="24"/>
          <w:szCs w:val="24"/>
          <w:highlight w:val="white"/>
        </w:rPr>
        <w:t xml:space="preserve"> = 5), integral (Ki = 1), and derivative (</w:t>
      </w:r>
      <w:proofErr w:type="spellStart"/>
      <w:r>
        <w:rPr>
          <w:rFonts w:ascii="Times New Roman" w:eastAsia="Times New Roman" w:hAnsi="Times New Roman" w:cs="Times New Roman"/>
          <w:sz w:val="24"/>
          <w:szCs w:val="24"/>
          <w:highlight w:val="white"/>
        </w:rPr>
        <w:t>Kd</w:t>
      </w:r>
      <w:proofErr w:type="spellEnd"/>
      <w:r>
        <w:rPr>
          <w:rFonts w:ascii="Times New Roman" w:eastAsia="Times New Roman" w:hAnsi="Times New Roman" w:cs="Times New Roman"/>
          <w:sz w:val="24"/>
          <w:szCs w:val="24"/>
          <w:highlight w:val="white"/>
        </w:rPr>
        <w:t xml:space="preserve"> = 0.1). The controller reacts to errors with a certain amount of aggressiveness, which is determined by proportional gain, eliminates steady-state error with integral gain, and helps reduce overshoot and oscillations with derivative gain. The control system is closed loop since the error is fed back continuously to adjust the control action. These gains have also been </w:t>
      </w:r>
      <w:proofErr w:type="gramStart"/>
      <w:r>
        <w:rPr>
          <w:rFonts w:ascii="Times New Roman" w:eastAsia="Times New Roman" w:hAnsi="Times New Roman" w:cs="Times New Roman"/>
          <w:sz w:val="24"/>
          <w:szCs w:val="24"/>
          <w:highlight w:val="white"/>
        </w:rPr>
        <w:t>tuned</w:t>
      </w:r>
      <w:proofErr w:type="gramEnd"/>
      <w:r>
        <w:rPr>
          <w:rFonts w:ascii="Times New Roman" w:eastAsia="Times New Roman" w:hAnsi="Times New Roman" w:cs="Times New Roman"/>
          <w:sz w:val="24"/>
          <w:szCs w:val="24"/>
          <w:highlight w:val="white"/>
        </w:rPr>
        <w:t xml:space="preserve"> as a key trade-off between velocity response and control effort (the faster the control, the faster the velocity response, but at the cost of stability; Ki intends to eliminate </w:t>
      </w:r>
      <w:proofErr w:type="gramStart"/>
      <w:r>
        <w:rPr>
          <w:rFonts w:ascii="Times New Roman" w:eastAsia="Times New Roman" w:hAnsi="Times New Roman" w:cs="Times New Roman"/>
          <w:sz w:val="24"/>
          <w:szCs w:val="24"/>
          <w:highlight w:val="white"/>
        </w:rPr>
        <w:t>steady-state</w:t>
      </w:r>
      <w:proofErr w:type="gramEnd"/>
      <w:r>
        <w:rPr>
          <w:rFonts w:ascii="Times New Roman" w:eastAsia="Times New Roman" w:hAnsi="Times New Roman" w:cs="Times New Roman"/>
          <w:sz w:val="24"/>
          <w:szCs w:val="24"/>
          <w:highlight w:val="white"/>
        </w:rPr>
        <w:t xml:space="preserve"> error, but refine it with oscillations; and the addition of </w:t>
      </w:r>
      <w:proofErr w:type="spellStart"/>
      <w:r>
        <w:rPr>
          <w:rFonts w:ascii="Times New Roman" w:eastAsia="Times New Roman" w:hAnsi="Times New Roman" w:cs="Times New Roman"/>
          <w:sz w:val="24"/>
          <w:szCs w:val="24"/>
          <w:highlight w:val="white"/>
        </w:rPr>
        <w:t>Kd</w:t>
      </w:r>
      <w:proofErr w:type="spellEnd"/>
      <w:r>
        <w:rPr>
          <w:rFonts w:ascii="Times New Roman" w:eastAsia="Times New Roman" w:hAnsi="Times New Roman" w:cs="Times New Roman"/>
          <w:sz w:val="24"/>
          <w:szCs w:val="24"/>
          <w:highlight w:val="white"/>
        </w:rPr>
        <w:t xml:space="preserve"> helps to damp but amplifies noise). The chosen values produce a stable and good working system, having a minimal overshoot and steady-state error.</w:t>
      </w:r>
    </w:p>
    <w:p w14:paraId="3A49E749" w14:textId="77777777" w:rsidR="002F7F4A" w:rsidRDefault="00BB4CFA" w:rsidP="00F80A04">
      <w:pPr>
        <w:pStyle w:val="Heading2"/>
        <w:rPr>
          <w:highlight w:val="white"/>
        </w:rPr>
      </w:pPr>
      <w:bookmarkStart w:id="14" w:name="_Toc193487424"/>
      <w:r>
        <w:rPr>
          <w:highlight w:val="white"/>
        </w:rPr>
        <w:lastRenderedPageBreak/>
        <w:t>3. Effects of Signal Encoding and Trade-offs</w:t>
      </w:r>
      <w:bookmarkEnd w:id="14"/>
    </w:p>
    <w:p w14:paraId="403AAC38" w14:textId="77777777" w:rsidR="002F7F4A" w:rsidRDefault="002F7F4A">
      <w:pPr>
        <w:spacing w:line="360" w:lineRule="auto"/>
        <w:jc w:val="both"/>
        <w:rPr>
          <w:rFonts w:ascii="Times New Roman" w:eastAsia="Times New Roman" w:hAnsi="Times New Roman" w:cs="Times New Roman"/>
          <w:sz w:val="24"/>
          <w:szCs w:val="24"/>
          <w:highlight w:val="white"/>
        </w:rPr>
      </w:pPr>
    </w:p>
    <w:p w14:paraId="25EDABE0"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Signal encoding effects are studied as the bit resolution (</w:t>
      </w:r>
      <w:proofErr w:type="spellStart"/>
      <w:r>
        <w:rPr>
          <w:rFonts w:ascii="Times New Roman" w:eastAsia="Times New Roman" w:hAnsi="Times New Roman" w:cs="Times New Roman"/>
          <w:sz w:val="24"/>
          <w:szCs w:val="24"/>
          <w:highlight w:val="white"/>
        </w:rPr>
        <w:t>n_bits</w:t>
      </w:r>
      <w:proofErr w:type="spellEnd"/>
      <w:r>
        <w:rPr>
          <w:rFonts w:ascii="Times New Roman" w:eastAsia="Times New Roman" w:hAnsi="Times New Roman" w:cs="Times New Roman"/>
          <w:sz w:val="24"/>
          <w:szCs w:val="24"/>
          <w:highlight w:val="white"/>
        </w:rPr>
        <w:t>) is set varied. However, using lower bit resolutions, i.e. 4 or 6 bits, which yields very good computational efficiency, also significantly brings in quantization noise, making oscillations, steady-state errors, and bad control performance. On the other hand, decreasing the resolution to 12 or 16 bits improves quantization error but increases communication and memory bandwidth, which may not be the suitable choice for real-time control applications. It is shown that an 8-bit resolution is an adequate tradeoff with bandwidth and computational requirements, with an adequate tradeoff in smooth system response without excessive quantization noise. It brings out the necessity of choosing a correct bit depth according to the system cum performance constraints.</w:t>
      </w:r>
    </w:p>
    <w:p w14:paraId="29E76773" w14:textId="77777777" w:rsidR="002F7F4A" w:rsidRDefault="00BB4CFA" w:rsidP="00F80A04">
      <w:pPr>
        <w:pStyle w:val="Heading2"/>
        <w:rPr>
          <w:highlight w:val="white"/>
        </w:rPr>
      </w:pPr>
      <w:bookmarkStart w:id="15" w:name="_Toc193487425"/>
      <w:r>
        <w:rPr>
          <w:highlight w:val="white"/>
        </w:rPr>
        <w:t>4. Effects of Sampling Time and Trade-offs</w:t>
      </w:r>
      <w:bookmarkEnd w:id="15"/>
    </w:p>
    <w:p w14:paraId="2D786DA9" w14:textId="77777777" w:rsidR="002F7F4A" w:rsidRDefault="002F7F4A">
      <w:pPr>
        <w:spacing w:line="360" w:lineRule="auto"/>
        <w:jc w:val="both"/>
        <w:rPr>
          <w:rFonts w:ascii="Times New Roman" w:eastAsia="Times New Roman" w:hAnsi="Times New Roman" w:cs="Times New Roman"/>
          <w:b/>
          <w:sz w:val="24"/>
          <w:szCs w:val="24"/>
          <w:highlight w:val="white"/>
        </w:rPr>
      </w:pPr>
    </w:p>
    <w:p w14:paraId="0013BFCB"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Choosing the sampling time (Ts) has a massive effect on the performance of the system because which of the winning controllers will be executed after that sampling time depends on that Ts. The accuracy and response time improve, however, the computational load and power consumption increase (e.g. in the case of 0.005s sampling time). However, as one gets larger sampling times (e.g. 0.2s), the computational burden is lowered but delays, phase lag, and degraded control performance can be introduced. Experiment results show that 0.05 s sampling time achieves the best compromise between rapid response and low requirement in the computational domain. In the real world, there are constraints like the update rate of the sensor, processor speed, and network delay which affect the sampling time, but we must also choose sampling time while keeping the system in real-time.</w:t>
      </w:r>
    </w:p>
    <w:p w14:paraId="10B18898" w14:textId="77777777" w:rsidR="002F7F4A" w:rsidRDefault="00BB4CFA" w:rsidP="00F80A04">
      <w:pPr>
        <w:pStyle w:val="Heading2"/>
        <w:rPr>
          <w:highlight w:val="white"/>
        </w:rPr>
      </w:pPr>
      <w:bookmarkStart w:id="16" w:name="_Toc193487426"/>
      <w:r>
        <w:rPr>
          <w:highlight w:val="white"/>
        </w:rPr>
        <w:t>5. Effect of Communication Network Delay</w:t>
      </w:r>
      <w:bookmarkEnd w:id="16"/>
    </w:p>
    <w:p w14:paraId="05D1EB64" w14:textId="77777777" w:rsidR="002F7F4A" w:rsidRDefault="002F7F4A">
      <w:pPr>
        <w:spacing w:line="360" w:lineRule="auto"/>
        <w:jc w:val="both"/>
        <w:rPr>
          <w:rFonts w:ascii="Times New Roman" w:eastAsia="Times New Roman" w:hAnsi="Times New Roman" w:cs="Times New Roman"/>
          <w:sz w:val="24"/>
          <w:szCs w:val="24"/>
          <w:highlight w:val="white"/>
        </w:rPr>
      </w:pPr>
    </w:p>
    <w:p w14:paraId="614016FD"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 xml:space="preserve">Communication network delay is an important parameter in digital control systems and affects their real-time responsiveness. Artificial delays are introduced using </w:t>
      </w:r>
      <w:proofErr w:type="spellStart"/>
      <w:r>
        <w:rPr>
          <w:rFonts w:ascii="Times New Roman" w:eastAsia="Times New Roman" w:hAnsi="Times New Roman" w:cs="Times New Roman"/>
          <w:sz w:val="24"/>
          <w:szCs w:val="24"/>
          <w:highlight w:val="white"/>
        </w:rPr>
        <w:t>Padé</w:t>
      </w:r>
      <w:proofErr w:type="spellEnd"/>
      <w:r>
        <w:rPr>
          <w:rFonts w:ascii="Times New Roman" w:eastAsia="Times New Roman" w:hAnsi="Times New Roman" w:cs="Times New Roman"/>
          <w:sz w:val="24"/>
          <w:szCs w:val="24"/>
          <w:highlight w:val="white"/>
        </w:rPr>
        <w:t xml:space="preserve"> approximations to analyze the system’s tolerance to increased delays. For small delays (say, 0.01s), the system has negligible impact, however, as the delay exceeds 0.05s, the system starts to become unstable, </w:t>
      </w:r>
      <w:r>
        <w:rPr>
          <w:rFonts w:ascii="Times New Roman" w:eastAsia="Times New Roman" w:hAnsi="Times New Roman" w:cs="Times New Roman"/>
          <w:sz w:val="24"/>
          <w:szCs w:val="24"/>
          <w:highlight w:val="white"/>
        </w:rPr>
        <w:lastRenderedPageBreak/>
        <w:t>oscillating, and running with different transient responses. Despite this, the derivative gain (</w:t>
      </w:r>
      <w:proofErr w:type="spellStart"/>
      <w:r>
        <w:rPr>
          <w:rFonts w:ascii="Times New Roman" w:eastAsia="Times New Roman" w:hAnsi="Times New Roman" w:cs="Times New Roman"/>
          <w:sz w:val="24"/>
          <w:szCs w:val="24"/>
          <w:highlight w:val="white"/>
        </w:rPr>
        <w:t>Kd</w:t>
      </w:r>
      <w:proofErr w:type="spellEnd"/>
      <w:r>
        <w:rPr>
          <w:rFonts w:ascii="Times New Roman" w:eastAsia="Times New Roman" w:hAnsi="Times New Roman" w:cs="Times New Roman"/>
          <w:sz w:val="24"/>
          <w:szCs w:val="24"/>
          <w:highlight w:val="white"/>
        </w:rPr>
        <w:t xml:space="preserve">) can be increased to compensate for small delays, but larger delays need some advanced compensation techniques such as </w:t>
      </w:r>
      <w:proofErr w:type="gramStart"/>
      <w:r>
        <w:rPr>
          <w:rFonts w:ascii="Times New Roman" w:eastAsia="Times New Roman" w:hAnsi="Times New Roman" w:cs="Times New Roman"/>
          <w:sz w:val="24"/>
          <w:szCs w:val="24"/>
          <w:highlight w:val="white"/>
        </w:rPr>
        <w:t>the  Smith</w:t>
      </w:r>
      <w:proofErr w:type="gramEnd"/>
      <w:r>
        <w:rPr>
          <w:rFonts w:ascii="Times New Roman" w:eastAsia="Times New Roman" w:hAnsi="Times New Roman" w:cs="Times New Roman"/>
          <w:sz w:val="24"/>
          <w:szCs w:val="24"/>
          <w:highlight w:val="white"/>
        </w:rPr>
        <w:t xml:space="preserve"> predictor or adaptive control strategies. The controllers should not be delayed by more than 0.05s for satisfactory performance, whereas after the controller may not be able to keep the system stable anymore.</w:t>
      </w:r>
    </w:p>
    <w:p w14:paraId="72BED060" w14:textId="77777777" w:rsidR="002F7F4A" w:rsidRDefault="00BB4CFA" w:rsidP="00F80A04">
      <w:pPr>
        <w:pStyle w:val="Heading2"/>
        <w:rPr>
          <w:highlight w:val="white"/>
        </w:rPr>
      </w:pPr>
      <w:bookmarkStart w:id="17" w:name="_Toc193487427"/>
      <w:r>
        <w:rPr>
          <w:highlight w:val="white"/>
        </w:rPr>
        <w:t>6. Additional Insights on Control System Implementation</w:t>
      </w:r>
      <w:bookmarkEnd w:id="17"/>
    </w:p>
    <w:p w14:paraId="1D4CF328" w14:textId="77777777" w:rsidR="002F7F4A" w:rsidRDefault="002F7F4A">
      <w:pPr>
        <w:spacing w:line="360" w:lineRule="auto"/>
        <w:jc w:val="both"/>
        <w:rPr>
          <w:rFonts w:ascii="Times New Roman" w:eastAsia="Times New Roman" w:hAnsi="Times New Roman" w:cs="Times New Roman"/>
          <w:sz w:val="24"/>
          <w:szCs w:val="24"/>
          <w:highlight w:val="white"/>
        </w:rPr>
      </w:pPr>
    </w:p>
    <w:p w14:paraId="2C18F7CF"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sz w:val="24"/>
          <w:szCs w:val="24"/>
          <w:highlight w:val="white"/>
        </w:rPr>
        <w:t>Implementation challenges in digital control systems involve quantization, sampling time, and network delays and these are also studied in this work. Theoretically, Tustin’s approximation is a better choice than zero-order hold (ZOH) as the discretization method in PID control. Also, it’s important to balance bit resolution and bandwidth to best match the accuracy of the signal with the communication footprint. With its emphasis on the real-world constraints on sampling rates and network delays, efficient control strategies that can demonstrate real-time performance while accounting for the computational and transmission limitations are required. Finally, digital control systems are designed by optimally settling an optimal trade-off between response speed, stability, and resource utilization.</w:t>
      </w:r>
    </w:p>
    <w:p w14:paraId="54E79577" w14:textId="77777777" w:rsidR="002F7F4A" w:rsidRDefault="00BB4CFA" w:rsidP="00F80A04">
      <w:pPr>
        <w:pStyle w:val="Heading2"/>
        <w:rPr>
          <w:highlight w:val="white"/>
        </w:rPr>
      </w:pPr>
      <w:bookmarkStart w:id="18" w:name="_Toc193487428"/>
      <w:r>
        <w:rPr>
          <w:highlight w:val="white"/>
        </w:rPr>
        <w:t>Discussion</w:t>
      </w:r>
      <w:bookmarkEnd w:id="18"/>
    </w:p>
    <w:p w14:paraId="535DEB31" w14:textId="77777777" w:rsidR="002F7F4A" w:rsidRDefault="00BB4CFA">
      <w:pPr>
        <w:spacing w:line="360" w:lineRule="auto"/>
        <w:jc w:val="both"/>
        <w:rPr>
          <w:rFonts w:ascii="Times New Roman" w:eastAsia="Times New Roman" w:hAnsi="Times New Roman" w:cs="Times New Roman"/>
          <w:sz w:val="24"/>
          <w:szCs w:val="24"/>
          <w:highlight w:val="white"/>
        </w:rPr>
      </w:pPr>
      <w:r>
        <w:rPr>
          <w:rFonts w:ascii="Times New Roman" w:eastAsia="Times New Roman" w:hAnsi="Times New Roman" w:cs="Times New Roman"/>
          <w:noProof/>
          <w:sz w:val="24"/>
          <w:szCs w:val="24"/>
          <w:highlight w:val="white"/>
          <w:lang w:val="en-US"/>
        </w:rPr>
        <w:drawing>
          <wp:inline distT="114300" distB="114300" distL="114300" distR="114300" wp14:anchorId="2F5A0DB3" wp14:editId="2CCC5F80">
            <wp:extent cx="5943600" cy="2908300"/>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4"/>
                    <a:srcRect/>
                    <a:stretch>
                      <a:fillRect/>
                    </a:stretch>
                  </pic:blipFill>
                  <pic:spPr>
                    <a:xfrm>
                      <a:off x="0" y="0"/>
                      <a:ext cx="5943600" cy="2908300"/>
                    </a:xfrm>
                    <a:prstGeom prst="rect">
                      <a:avLst/>
                    </a:prstGeom>
                    <a:ln/>
                  </pic:spPr>
                </pic:pic>
              </a:graphicData>
            </a:graphic>
          </wp:inline>
        </w:drawing>
      </w:r>
    </w:p>
    <w:p w14:paraId="5514A565"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lastRenderedPageBreak/>
        <w:t>Figure 7: Closed Loop System Response</w:t>
      </w:r>
    </w:p>
    <w:p w14:paraId="1419F16E"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MATLAB)</w:t>
      </w:r>
    </w:p>
    <w:p w14:paraId="424FC55A"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It is the closed-loop response to a step input of a discrete PID-controlled system. It gradually increases its output but the response is slow and there is no steady state convergence indicating a possibility of poor tuning of the controller. The initial gain of the system is low, which implies there is less than proportional or integral action. The absence of oscillations and slow rise time are consistent with an overdamped response, which may be caused either by low proportional gain (</w:t>
      </w:r>
      <w:proofErr w:type="spellStart"/>
      <w:r>
        <w:rPr>
          <w:rFonts w:ascii="Times New Roman" w:eastAsia="Times New Roman" w:hAnsi="Times New Roman" w:cs="Times New Roman"/>
          <w:sz w:val="24"/>
          <w:szCs w:val="24"/>
        </w:rPr>
        <w:t>Kp</w:t>
      </w:r>
      <w:proofErr w:type="spellEnd"/>
      <w:r>
        <w:rPr>
          <w:rFonts w:ascii="Times New Roman" w:eastAsia="Times New Roman" w:hAnsi="Times New Roman" w:cs="Times New Roman"/>
          <w:sz w:val="24"/>
          <w:szCs w:val="24"/>
        </w:rPr>
        <w:t xml:space="preserve">) or a high integral term (Ki). If </w:t>
      </w:r>
      <w:proofErr w:type="spellStart"/>
      <w:r>
        <w:rPr>
          <w:rFonts w:ascii="Times New Roman" w:eastAsia="Times New Roman" w:hAnsi="Times New Roman" w:cs="Times New Roman"/>
          <w:sz w:val="24"/>
          <w:szCs w:val="24"/>
        </w:rPr>
        <w:t>Kp</w:t>
      </w:r>
      <w:proofErr w:type="spellEnd"/>
      <w:r>
        <w:rPr>
          <w:rFonts w:ascii="Times New Roman" w:eastAsia="Times New Roman" w:hAnsi="Times New Roman" w:cs="Times New Roman"/>
          <w:sz w:val="24"/>
          <w:szCs w:val="24"/>
        </w:rPr>
        <w:t xml:space="preserve"> is increased, which will increase the </w:t>
      </w:r>
      <w:proofErr w:type="spellStart"/>
      <w:r>
        <w:rPr>
          <w:rFonts w:ascii="Times New Roman" w:eastAsia="Times New Roman" w:hAnsi="Times New Roman" w:cs="Times New Roman"/>
          <w:sz w:val="24"/>
          <w:szCs w:val="24"/>
        </w:rPr>
        <w:t>Kp</w:t>
      </w:r>
      <w:proofErr w:type="spellEnd"/>
      <w:r>
        <w:rPr>
          <w:rFonts w:ascii="Times New Roman" w:eastAsia="Times New Roman" w:hAnsi="Times New Roman" w:cs="Times New Roman"/>
          <w:sz w:val="24"/>
          <w:szCs w:val="24"/>
        </w:rPr>
        <w:t xml:space="preserve"> gain and have a faster response, the performance of the system can be improved, or if Ki and </w:t>
      </w:r>
      <w:proofErr w:type="spellStart"/>
      <w:r>
        <w:rPr>
          <w:rFonts w:ascii="Times New Roman" w:eastAsia="Times New Roman" w:hAnsi="Times New Roman" w:cs="Times New Roman"/>
          <w:sz w:val="24"/>
          <w:szCs w:val="24"/>
        </w:rPr>
        <w:t>Kd</w:t>
      </w:r>
      <w:proofErr w:type="spellEnd"/>
      <w:r>
        <w:rPr>
          <w:rFonts w:ascii="Times New Roman" w:eastAsia="Times New Roman" w:hAnsi="Times New Roman" w:cs="Times New Roman"/>
          <w:sz w:val="24"/>
          <w:szCs w:val="24"/>
        </w:rPr>
        <w:t xml:space="preserve"> are finely tuned to improve stability and reduce steady-state error.</w:t>
      </w:r>
    </w:p>
    <w:p w14:paraId="0952F6F9" w14:textId="77777777" w:rsidR="002F7F4A" w:rsidRDefault="002F7F4A">
      <w:pPr>
        <w:spacing w:line="360" w:lineRule="auto"/>
        <w:jc w:val="both"/>
        <w:rPr>
          <w:rFonts w:ascii="Times New Roman" w:eastAsia="Times New Roman" w:hAnsi="Times New Roman" w:cs="Times New Roman"/>
          <w:sz w:val="24"/>
          <w:szCs w:val="24"/>
        </w:rPr>
      </w:pPr>
    </w:p>
    <w:p w14:paraId="4ED969CD" w14:textId="77777777" w:rsidR="002F7F4A" w:rsidRDefault="002F7F4A">
      <w:pPr>
        <w:spacing w:line="360" w:lineRule="auto"/>
        <w:jc w:val="both"/>
        <w:rPr>
          <w:rFonts w:ascii="Times New Roman" w:eastAsia="Times New Roman" w:hAnsi="Times New Roman" w:cs="Times New Roman"/>
          <w:sz w:val="24"/>
          <w:szCs w:val="24"/>
        </w:rPr>
      </w:pPr>
    </w:p>
    <w:p w14:paraId="05BCB1EC"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37787250" wp14:editId="22C64579">
            <wp:extent cx="5943600" cy="2870200"/>
            <wp:effectExtent l="0" t="0" r="0" b="0"/>
            <wp:docPr id="5"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5"/>
                    <a:srcRect/>
                    <a:stretch>
                      <a:fillRect/>
                    </a:stretch>
                  </pic:blipFill>
                  <pic:spPr>
                    <a:xfrm>
                      <a:off x="0" y="0"/>
                      <a:ext cx="5943600" cy="2870200"/>
                    </a:xfrm>
                    <a:prstGeom prst="rect">
                      <a:avLst/>
                    </a:prstGeom>
                    <a:ln/>
                  </pic:spPr>
                </pic:pic>
              </a:graphicData>
            </a:graphic>
          </wp:inline>
        </w:drawing>
      </w:r>
    </w:p>
    <w:p w14:paraId="3302530C"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Figure 8: Effect of Signal Encoding On System Response</w:t>
      </w:r>
    </w:p>
    <w:p w14:paraId="7B38C28E"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MATLAB)</w:t>
      </w:r>
    </w:p>
    <w:p w14:paraId="4B8CC190"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 closed-loop control system is shown with the effect of signal encoding on system response and correspondingly achieving different bit depth (4bit, 6bit, 8bit, 12bit, and 16bit). This occurs for a stepped response suggesting quantization effects from lower bit encoding. Fewer bits (e.g., 4-bit or 6-bit encoding) make the response with larger discrete jumps so that it has a more pronounced staircase effect and lower precision. Not surprisingly, as the bit depth increases, the response gets </w:t>
      </w:r>
      <w:r>
        <w:rPr>
          <w:rFonts w:ascii="Times New Roman" w:eastAsia="Times New Roman" w:hAnsi="Times New Roman" w:cs="Times New Roman"/>
          <w:sz w:val="24"/>
          <w:szCs w:val="24"/>
        </w:rPr>
        <w:lastRenderedPageBreak/>
        <w:t xml:space="preserve">smoother (in essence approaching continuous signal) until 16-bit encoding gives near ideal result or sometimes even gives a real perfect response due to the nature of the modulating signal. </w:t>
      </w:r>
    </w:p>
    <w:p w14:paraId="71EA9471" w14:textId="77777777" w:rsidR="002F7F4A" w:rsidRDefault="002F7F4A">
      <w:pPr>
        <w:spacing w:line="360" w:lineRule="auto"/>
        <w:jc w:val="both"/>
        <w:rPr>
          <w:rFonts w:ascii="Times New Roman" w:eastAsia="Times New Roman" w:hAnsi="Times New Roman" w:cs="Times New Roman"/>
          <w:sz w:val="24"/>
          <w:szCs w:val="24"/>
        </w:rPr>
      </w:pPr>
    </w:p>
    <w:p w14:paraId="4F4D98CE" w14:textId="77777777" w:rsidR="002F7F4A" w:rsidRDefault="002F7F4A">
      <w:pPr>
        <w:spacing w:line="360" w:lineRule="auto"/>
        <w:jc w:val="both"/>
        <w:rPr>
          <w:rFonts w:ascii="Times New Roman" w:eastAsia="Times New Roman" w:hAnsi="Times New Roman" w:cs="Times New Roman"/>
          <w:sz w:val="24"/>
          <w:szCs w:val="24"/>
        </w:rPr>
      </w:pPr>
    </w:p>
    <w:p w14:paraId="6EEBE416" w14:textId="77777777" w:rsidR="002F7F4A" w:rsidRDefault="002F7F4A">
      <w:pPr>
        <w:spacing w:line="360" w:lineRule="auto"/>
        <w:jc w:val="both"/>
        <w:rPr>
          <w:rFonts w:ascii="Times New Roman" w:eastAsia="Times New Roman" w:hAnsi="Times New Roman" w:cs="Times New Roman"/>
          <w:sz w:val="24"/>
          <w:szCs w:val="24"/>
        </w:rPr>
      </w:pPr>
    </w:p>
    <w:p w14:paraId="6A9A043E"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drawing>
          <wp:inline distT="114300" distB="114300" distL="114300" distR="114300" wp14:anchorId="2B6407B4" wp14:editId="37884894">
            <wp:extent cx="5943600" cy="2882900"/>
            <wp:effectExtent l="0" t="0" r="0" b="0"/>
            <wp:docPr id="7"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6"/>
                    <a:srcRect/>
                    <a:stretch>
                      <a:fillRect/>
                    </a:stretch>
                  </pic:blipFill>
                  <pic:spPr>
                    <a:xfrm>
                      <a:off x="0" y="0"/>
                      <a:ext cx="5943600" cy="2882900"/>
                    </a:xfrm>
                    <a:prstGeom prst="rect">
                      <a:avLst/>
                    </a:prstGeom>
                    <a:ln/>
                  </pic:spPr>
                </pic:pic>
              </a:graphicData>
            </a:graphic>
          </wp:inline>
        </w:drawing>
      </w:r>
    </w:p>
    <w:p w14:paraId="31A1C03A"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9: Effect of Sampling Time </w:t>
      </w:r>
      <w:proofErr w:type="gramStart"/>
      <w:r>
        <w:rPr>
          <w:rFonts w:ascii="Times New Roman" w:eastAsia="Times New Roman" w:hAnsi="Times New Roman" w:cs="Times New Roman"/>
          <w:b/>
          <w:sz w:val="24"/>
          <w:szCs w:val="24"/>
        </w:rPr>
        <w:t>On</w:t>
      </w:r>
      <w:proofErr w:type="gramEnd"/>
      <w:r>
        <w:rPr>
          <w:rFonts w:ascii="Times New Roman" w:eastAsia="Times New Roman" w:hAnsi="Times New Roman" w:cs="Times New Roman"/>
          <w:b/>
          <w:sz w:val="24"/>
          <w:szCs w:val="24"/>
        </w:rPr>
        <w:t xml:space="preserve"> System Response</w:t>
      </w:r>
    </w:p>
    <w:p w14:paraId="255834A8"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MATLAB)</w:t>
      </w:r>
    </w:p>
    <w:p w14:paraId="43E8E4BA"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In the image, the effect of different Ts on system response is shown by comparing Ts = 0.005 s, Ts = 0.010 s, Ts = 0.050 s, Ts = 0.100 s, and Ts = 0.200 s. With smaller sampling times such as 0.005 s, they get closer to the continuous system response, being smoother, less noisy, and more accurate; however, a larger sampling time of e.g. 0.200 s makes the response slightly delayed and with less precision due to the discretization. This tradeoff in digital control systems on the one hand implies higher sampling rates increase accuracy but higher computational load, and on the other hand, lower sampling rates reduce computing load but may reduce performance.</w:t>
      </w:r>
    </w:p>
    <w:p w14:paraId="589B8949"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noProof/>
          <w:sz w:val="24"/>
          <w:szCs w:val="24"/>
          <w:lang w:val="en-US"/>
        </w:rPr>
        <w:lastRenderedPageBreak/>
        <w:drawing>
          <wp:inline distT="114300" distB="114300" distL="114300" distR="114300" wp14:anchorId="0255147C" wp14:editId="14FF8DCD">
            <wp:extent cx="5943600" cy="2933700"/>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7"/>
                    <a:srcRect/>
                    <a:stretch>
                      <a:fillRect/>
                    </a:stretch>
                  </pic:blipFill>
                  <pic:spPr>
                    <a:xfrm>
                      <a:off x="0" y="0"/>
                      <a:ext cx="5943600" cy="2933700"/>
                    </a:xfrm>
                    <a:prstGeom prst="rect">
                      <a:avLst/>
                    </a:prstGeom>
                    <a:ln/>
                  </pic:spPr>
                </pic:pic>
              </a:graphicData>
            </a:graphic>
          </wp:inline>
        </w:drawing>
      </w:r>
    </w:p>
    <w:p w14:paraId="61EEADED" w14:textId="77777777" w:rsidR="002F7F4A" w:rsidRDefault="00BB4CFA">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 xml:space="preserve">Figure 10: Effect of Network Delay </w:t>
      </w:r>
      <w:proofErr w:type="gramStart"/>
      <w:r>
        <w:rPr>
          <w:rFonts w:ascii="Times New Roman" w:eastAsia="Times New Roman" w:hAnsi="Times New Roman" w:cs="Times New Roman"/>
          <w:b/>
          <w:sz w:val="24"/>
          <w:szCs w:val="24"/>
        </w:rPr>
        <w:t>On</w:t>
      </w:r>
      <w:proofErr w:type="gramEnd"/>
      <w:r>
        <w:rPr>
          <w:rFonts w:ascii="Times New Roman" w:eastAsia="Times New Roman" w:hAnsi="Times New Roman" w:cs="Times New Roman"/>
          <w:b/>
          <w:sz w:val="24"/>
          <w:szCs w:val="24"/>
        </w:rPr>
        <w:t xml:space="preserve"> System Response</w:t>
      </w:r>
    </w:p>
    <w:p w14:paraId="1C935955" w14:textId="77777777" w:rsidR="002F7F4A" w:rsidRDefault="00BB4CFA">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(Source: Acquired from MATLAB)</w:t>
      </w:r>
    </w:p>
    <w:p w14:paraId="5BD6CB7F"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The image compares the effect of different delay values (0.00 s, 0.01 s, 0.05 s, 0.10 s, 0.20 s) on system response and shows the image illustrating the effect of network delay. The system response becomes more pronounced lag, especially in the initial transient phase of the response, in which the response takes longer to rise when the delay increases. For these larger delays (i.e., 0.20 s), the deviation from the ideal response increases until it becomes obvious that it takes longer to attain the same output level than in the lower delay cases. All the responses converge to the steady state in the steady state region. It is necessary to show that the presence of communication delays in networked control systems harms performance and response speed, and gives examples of such systems.</w:t>
      </w:r>
    </w:p>
    <w:p w14:paraId="5A49BB20" w14:textId="77777777" w:rsidR="002F7F4A" w:rsidRDefault="00BB4CFA" w:rsidP="00F80A04">
      <w:pPr>
        <w:pStyle w:val="Heading2"/>
      </w:pPr>
      <w:bookmarkStart w:id="19" w:name="_Toc193487429"/>
      <w:r>
        <w:t>Conclusion</w:t>
      </w:r>
      <w:bookmarkEnd w:id="19"/>
    </w:p>
    <w:p w14:paraId="599C9B5B" w14:textId="77777777" w:rsidR="002F7F4A" w:rsidRDefault="00BB4CFA">
      <w:pPr>
        <w:spacing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rPr>
        <w:t>Scenarios of system response for the sampling time and network delay effects, as an analysis, show that the proper selection of the parameters is necessary. Changes to sampling time help improve accuracy, while too much lag will increase transient response lag. Although delay deteriorates initial response speed, all responses eventually converge. As real-time applications, one needs to optimize these parameters to be stable, efficient, and reliable for example in networked control and embedded systems.</w:t>
      </w:r>
    </w:p>
    <w:p w14:paraId="6800DF01" w14:textId="77777777" w:rsidR="002F7F4A" w:rsidRDefault="002F7F4A">
      <w:pPr>
        <w:spacing w:line="360" w:lineRule="auto"/>
        <w:jc w:val="both"/>
        <w:rPr>
          <w:rFonts w:ascii="Times New Roman" w:eastAsia="Times New Roman" w:hAnsi="Times New Roman" w:cs="Times New Roman"/>
          <w:b/>
          <w:sz w:val="24"/>
          <w:szCs w:val="24"/>
        </w:rPr>
      </w:pPr>
    </w:p>
    <w:p w14:paraId="04780741" w14:textId="77777777" w:rsidR="002F7F4A" w:rsidRDefault="00BB4CFA" w:rsidP="00F80A04">
      <w:pPr>
        <w:pStyle w:val="Heading1"/>
      </w:pPr>
      <w:bookmarkStart w:id="20" w:name="_Toc193487430"/>
      <w:r>
        <w:t>Reference</w:t>
      </w:r>
      <w:bookmarkEnd w:id="20"/>
    </w:p>
    <w:p w14:paraId="0BBAEC95"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Ahn, T., Lee, Y. and Park, K., 2021. Design of </w:t>
      </w:r>
      <w:proofErr w:type="gramStart"/>
      <w:r>
        <w:rPr>
          <w:rFonts w:ascii="Times New Roman" w:eastAsia="Times New Roman" w:hAnsi="Times New Roman" w:cs="Times New Roman"/>
          <w:sz w:val="24"/>
          <w:szCs w:val="24"/>
          <w:highlight w:val="white"/>
        </w:rPr>
        <w:t>integrated</w:t>
      </w:r>
      <w:proofErr w:type="gramEnd"/>
      <w:r>
        <w:rPr>
          <w:rFonts w:ascii="Times New Roman" w:eastAsia="Times New Roman" w:hAnsi="Times New Roman" w:cs="Times New Roman"/>
          <w:sz w:val="24"/>
          <w:szCs w:val="24"/>
          <w:highlight w:val="white"/>
        </w:rPr>
        <w:t xml:space="preserve"> autonomous driving control system that incorporates chassis controllers for improving path tracking performance and vehicle stability. </w:t>
      </w:r>
      <w:r>
        <w:rPr>
          <w:rFonts w:ascii="Times New Roman" w:eastAsia="Times New Roman" w:hAnsi="Times New Roman" w:cs="Times New Roman"/>
          <w:i/>
          <w:sz w:val="24"/>
          <w:szCs w:val="24"/>
        </w:rPr>
        <w:t>Electronics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 p.144.</w:t>
      </w:r>
    </w:p>
    <w:p w14:paraId="1D12CACD"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Amjad, M., Farooq-</w:t>
      </w:r>
      <w:proofErr w:type="spellStart"/>
      <w:r>
        <w:rPr>
          <w:rFonts w:ascii="Times New Roman" w:eastAsia="Times New Roman" w:hAnsi="Times New Roman" w:cs="Times New Roman"/>
          <w:sz w:val="24"/>
          <w:szCs w:val="24"/>
          <w:highlight w:val="white"/>
        </w:rPr>
        <w:t>i</w:t>
      </w:r>
      <w:proofErr w:type="spellEnd"/>
      <w:r>
        <w:rPr>
          <w:rFonts w:ascii="Times New Roman" w:eastAsia="Times New Roman" w:hAnsi="Times New Roman" w:cs="Times New Roman"/>
          <w:sz w:val="24"/>
          <w:szCs w:val="24"/>
          <w:highlight w:val="white"/>
        </w:rPr>
        <w:t xml:space="preserve">-Azam, M., Ni, Q., Dong, M. and Ansari, E.A., 2022. Wireless charging systems for electric vehicles. </w:t>
      </w:r>
      <w:r>
        <w:rPr>
          <w:rFonts w:ascii="Times New Roman" w:eastAsia="Times New Roman" w:hAnsi="Times New Roman" w:cs="Times New Roman"/>
          <w:i/>
          <w:sz w:val="24"/>
          <w:szCs w:val="24"/>
        </w:rPr>
        <w:t>Renewable and Sustainable Energy Reviews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167</w:t>
      </w:r>
      <w:r>
        <w:rPr>
          <w:rFonts w:ascii="Times New Roman" w:eastAsia="Times New Roman" w:hAnsi="Times New Roman" w:cs="Times New Roman"/>
          <w:sz w:val="24"/>
          <w:szCs w:val="24"/>
        </w:rPr>
        <w:t>, p.112730.</w:t>
      </w:r>
    </w:p>
    <w:p w14:paraId="74FAD690"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De Klerk, M.L. and Saha, A.K., 2021. A comprehensive review of advanced traction motor control techniques suitable for electric vehicle applications. </w:t>
      </w:r>
      <w:r>
        <w:rPr>
          <w:rFonts w:ascii="Times New Roman" w:eastAsia="Times New Roman" w:hAnsi="Times New Roman" w:cs="Times New Roman"/>
          <w:i/>
          <w:sz w:val="24"/>
          <w:szCs w:val="24"/>
        </w:rPr>
        <w:t>IEEE Access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9</w:t>
      </w:r>
      <w:r>
        <w:rPr>
          <w:rFonts w:ascii="Times New Roman" w:eastAsia="Times New Roman" w:hAnsi="Times New Roman" w:cs="Times New Roman"/>
          <w:sz w:val="24"/>
          <w:szCs w:val="24"/>
        </w:rPr>
        <w:t>, pp.125080-125108.</w:t>
      </w:r>
    </w:p>
    <w:p w14:paraId="56064613" w14:textId="77777777" w:rsidR="002F7F4A" w:rsidRDefault="00BB4CFA">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Dewangan</w:t>
      </w:r>
      <w:proofErr w:type="spellEnd"/>
      <w:r>
        <w:rPr>
          <w:rFonts w:ascii="Times New Roman" w:eastAsia="Times New Roman" w:hAnsi="Times New Roman" w:cs="Times New Roman"/>
          <w:sz w:val="24"/>
          <w:szCs w:val="24"/>
          <w:highlight w:val="white"/>
        </w:rPr>
        <w:t xml:space="preserve">, D.K. and Sahu, S.P., 2021, May. Predictive control strategy for driving of intelligent vehicle system against the parking slots. In </w:t>
      </w:r>
      <w:r>
        <w:rPr>
          <w:rFonts w:ascii="Times New Roman" w:eastAsia="Times New Roman" w:hAnsi="Times New Roman" w:cs="Times New Roman"/>
          <w:i/>
          <w:sz w:val="24"/>
          <w:szCs w:val="24"/>
        </w:rPr>
        <w:t>2021 5th international conference on intelligent computing and control systems (ICICCS)</w:t>
      </w:r>
      <w:r>
        <w:rPr>
          <w:rFonts w:ascii="Times New Roman" w:eastAsia="Times New Roman" w:hAnsi="Times New Roman" w:cs="Times New Roman"/>
          <w:sz w:val="24"/>
          <w:szCs w:val="24"/>
        </w:rPr>
        <w:t xml:space="preserve"> (pp. 10-13). IEEE.</w:t>
      </w:r>
    </w:p>
    <w:p w14:paraId="49BB392B" w14:textId="77777777" w:rsidR="002F7F4A" w:rsidRDefault="00BB4CFA">
      <w:pPr>
        <w:spacing w:before="240" w:after="240"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highlight w:val="white"/>
        </w:rPr>
        <w:t>Katriniok</w:t>
      </w:r>
      <w:proofErr w:type="spellEnd"/>
      <w:r>
        <w:rPr>
          <w:rFonts w:ascii="Times New Roman" w:eastAsia="Times New Roman" w:hAnsi="Times New Roman" w:cs="Times New Roman"/>
          <w:sz w:val="24"/>
          <w:szCs w:val="24"/>
          <w:highlight w:val="white"/>
        </w:rPr>
        <w:t xml:space="preserve">, A., </w:t>
      </w:r>
      <w:proofErr w:type="spellStart"/>
      <w:r>
        <w:rPr>
          <w:rFonts w:ascii="Times New Roman" w:eastAsia="Times New Roman" w:hAnsi="Times New Roman" w:cs="Times New Roman"/>
          <w:sz w:val="24"/>
          <w:szCs w:val="24"/>
          <w:highlight w:val="white"/>
        </w:rPr>
        <w:t>Rosarius</w:t>
      </w:r>
      <w:proofErr w:type="spellEnd"/>
      <w:r>
        <w:rPr>
          <w:rFonts w:ascii="Times New Roman" w:eastAsia="Times New Roman" w:hAnsi="Times New Roman" w:cs="Times New Roman"/>
          <w:sz w:val="24"/>
          <w:szCs w:val="24"/>
          <w:highlight w:val="white"/>
        </w:rPr>
        <w:t xml:space="preserve">, B. and Mähönen, P., 2022. Fully distributed model predictive control of connected automated vehicles in intersections: Theory and vehicle experiments. </w:t>
      </w:r>
      <w:r>
        <w:rPr>
          <w:rFonts w:ascii="Times New Roman" w:eastAsia="Times New Roman" w:hAnsi="Times New Roman" w:cs="Times New Roman"/>
          <w:i/>
          <w:sz w:val="24"/>
          <w:szCs w:val="24"/>
        </w:rPr>
        <w:t>IEEE Transactions on Intelligent Transportation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23</w:t>
      </w:r>
      <w:r>
        <w:rPr>
          <w:rFonts w:ascii="Times New Roman" w:eastAsia="Times New Roman" w:hAnsi="Times New Roman" w:cs="Times New Roman"/>
          <w:sz w:val="24"/>
          <w:szCs w:val="24"/>
        </w:rPr>
        <w:t>(10), pp.18288-18300.</w:t>
      </w:r>
    </w:p>
    <w:p w14:paraId="2E8D0089"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Malyuta, D., Yu, Y., Elango, P. and </w:t>
      </w:r>
      <w:proofErr w:type="spellStart"/>
      <w:r>
        <w:rPr>
          <w:rFonts w:ascii="Times New Roman" w:eastAsia="Times New Roman" w:hAnsi="Times New Roman" w:cs="Times New Roman"/>
          <w:sz w:val="24"/>
          <w:szCs w:val="24"/>
          <w:highlight w:val="white"/>
        </w:rPr>
        <w:t>Açıkmeşe</w:t>
      </w:r>
      <w:proofErr w:type="spellEnd"/>
      <w:r>
        <w:rPr>
          <w:rFonts w:ascii="Times New Roman" w:eastAsia="Times New Roman" w:hAnsi="Times New Roman" w:cs="Times New Roman"/>
          <w:sz w:val="24"/>
          <w:szCs w:val="24"/>
          <w:highlight w:val="white"/>
        </w:rPr>
        <w:t xml:space="preserve">, B., 2021. Advances in trajectory optimization for space vehicle control. </w:t>
      </w:r>
      <w:r>
        <w:rPr>
          <w:rFonts w:ascii="Times New Roman" w:eastAsia="Times New Roman" w:hAnsi="Times New Roman" w:cs="Times New Roman"/>
          <w:i/>
          <w:sz w:val="24"/>
          <w:szCs w:val="24"/>
        </w:rPr>
        <w:t>Annual Reviews in Control</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52</w:t>
      </w:r>
      <w:r>
        <w:rPr>
          <w:rFonts w:ascii="Times New Roman" w:eastAsia="Times New Roman" w:hAnsi="Times New Roman" w:cs="Times New Roman"/>
          <w:sz w:val="24"/>
          <w:szCs w:val="24"/>
        </w:rPr>
        <w:t>, pp.282-315.</w:t>
      </w:r>
    </w:p>
    <w:p w14:paraId="725A6068"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Mokhtari, S., Abbaspour, A., Yen, K.K. and </w:t>
      </w:r>
      <w:proofErr w:type="spellStart"/>
      <w:r>
        <w:rPr>
          <w:rFonts w:ascii="Times New Roman" w:eastAsia="Times New Roman" w:hAnsi="Times New Roman" w:cs="Times New Roman"/>
          <w:sz w:val="24"/>
          <w:szCs w:val="24"/>
          <w:highlight w:val="white"/>
        </w:rPr>
        <w:t>Sargolzaei</w:t>
      </w:r>
      <w:proofErr w:type="spellEnd"/>
      <w:r>
        <w:rPr>
          <w:rFonts w:ascii="Times New Roman" w:eastAsia="Times New Roman" w:hAnsi="Times New Roman" w:cs="Times New Roman"/>
          <w:sz w:val="24"/>
          <w:szCs w:val="24"/>
          <w:highlight w:val="white"/>
        </w:rPr>
        <w:t xml:space="preserve">, A., 2021. A machine learning approach for anomaly detection in industrial control systems based on measurement data. </w:t>
      </w:r>
      <w:r>
        <w:rPr>
          <w:rFonts w:ascii="Times New Roman" w:eastAsia="Times New Roman" w:hAnsi="Times New Roman" w:cs="Times New Roman"/>
          <w:i/>
          <w:sz w:val="24"/>
          <w:szCs w:val="24"/>
        </w:rPr>
        <w:t>Electronics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(4), p.407.</w:t>
      </w:r>
    </w:p>
    <w:p w14:paraId="1031716B"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Naveed, A., Sönmez, Ş. and Ayasun, S., 2021. Impact of load sharing schemes on the stability delay margins computed by </w:t>
      </w:r>
      <w:proofErr w:type="spellStart"/>
      <w:r>
        <w:rPr>
          <w:rFonts w:ascii="Times New Roman" w:eastAsia="Times New Roman" w:hAnsi="Times New Roman" w:cs="Times New Roman"/>
          <w:sz w:val="24"/>
          <w:szCs w:val="24"/>
          <w:highlight w:val="white"/>
        </w:rPr>
        <w:t>Rekasius</w:t>
      </w:r>
      <w:proofErr w:type="spellEnd"/>
      <w:r>
        <w:rPr>
          <w:rFonts w:ascii="Times New Roman" w:eastAsia="Times New Roman" w:hAnsi="Times New Roman" w:cs="Times New Roman"/>
          <w:sz w:val="24"/>
          <w:szCs w:val="24"/>
          <w:highlight w:val="white"/>
        </w:rPr>
        <w:t xml:space="preserve"> substitution method in load frequency control system with electric vehicles aggregator. </w:t>
      </w:r>
      <w:r>
        <w:rPr>
          <w:rFonts w:ascii="Times New Roman" w:eastAsia="Times New Roman" w:hAnsi="Times New Roman" w:cs="Times New Roman"/>
          <w:i/>
          <w:sz w:val="24"/>
          <w:szCs w:val="24"/>
        </w:rPr>
        <w:t>International Transactions on Electrical Energy Systems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31</w:t>
      </w:r>
      <w:r>
        <w:rPr>
          <w:rFonts w:ascii="Times New Roman" w:eastAsia="Times New Roman" w:hAnsi="Times New Roman" w:cs="Times New Roman"/>
          <w:sz w:val="24"/>
          <w:szCs w:val="24"/>
        </w:rPr>
        <w:t>(5), p.e12884.</w:t>
      </w:r>
    </w:p>
    <w:p w14:paraId="53D8BE42"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lastRenderedPageBreak/>
        <w:t xml:space="preserve">Susanto, T., Setiawan, M.B., Jayadi, A., Rossi, F., </w:t>
      </w:r>
      <w:proofErr w:type="spellStart"/>
      <w:r>
        <w:rPr>
          <w:rFonts w:ascii="Times New Roman" w:eastAsia="Times New Roman" w:hAnsi="Times New Roman" w:cs="Times New Roman"/>
          <w:sz w:val="24"/>
          <w:szCs w:val="24"/>
          <w:highlight w:val="white"/>
        </w:rPr>
        <w:t>Hamdhi</w:t>
      </w:r>
      <w:proofErr w:type="spellEnd"/>
      <w:r>
        <w:rPr>
          <w:rFonts w:ascii="Times New Roman" w:eastAsia="Times New Roman" w:hAnsi="Times New Roman" w:cs="Times New Roman"/>
          <w:sz w:val="24"/>
          <w:szCs w:val="24"/>
          <w:highlight w:val="white"/>
        </w:rPr>
        <w:t xml:space="preserve">, A. and </w:t>
      </w:r>
      <w:proofErr w:type="spellStart"/>
      <w:r>
        <w:rPr>
          <w:rFonts w:ascii="Times New Roman" w:eastAsia="Times New Roman" w:hAnsi="Times New Roman" w:cs="Times New Roman"/>
          <w:sz w:val="24"/>
          <w:szCs w:val="24"/>
          <w:highlight w:val="white"/>
        </w:rPr>
        <w:t>Sembiring</w:t>
      </w:r>
      <w:proofErr w:type="spellEnd"/>
      <w:r>
        <w:rPr>
          <w:rFonts w:ascii="Times New Roman" w:eastAsia="Times New Roman" w:hAnsi="Times New Roman" w:cs="Times New Roman"/>
          <w:sz w:val="24"/>
          <w:szCs w:val="24"/>
          <w:highlight w:val="white"/>
        </w:rPr>
        <w:t xml:space="preserve">, J.P., 2021, October. Application of unmanned aircraft PID control system for roll, pitch and yaw stability on fixed wings. In </w:t>
      </w:r>
      <w:r>
        <w:rPr>
          <w:rFonts w:ascii="Times New Roman" w:eastAsia="Times New Roman" w:hAnsi="Times New Roman" w:cs="Times New Roman"/>
          <w:i/>
          <w:sz w:val="24"/>
          <w:szCs w:val="24"/>
        </w:rPr>
        <w:t>2021 International Conference on Computer Science, Information Technology, and Electrical Engineering (ICOMITEE)</w:t>
      </w:r>
      <w:r>
        <w:rPr>
          <w:rFonts w:ascii="Times New Roman" w:eastAsia="Times New Roman" w:hAnsi="Times New Roman" w:cs="Times New Roman"/>
          <w:sz w:val="24"/>
          <w:szCs w:val="24"/>
        </w:rPr>
        <w:t xml:space="preserve"> (pp. 186-190). IEEE.</w:t>
      </w:r>
    </w:p>
    <w:p w14:paraId="3D07C025" w14:textId="77777777" w:rsidR="002F7F4A" w:rsidRDefault="00BB4CFA">
      <w:pPr>
        <w:spacing w:before="240" w:after="240" w:line="360" w:lineRule="auto"/>
        <w:jc w:val="both"/>
        <w:rPr>
          <w:rFonts w:ascii="Times New Roman" w:eastAsia="Times New Roman" w:hAnsi="Times New Roman" w:cs="Times New Roman"/>
          <w:sz w:val="24"/>
          <w:szCs w:val="24"/>
        </w:rPr>
      </w:pPr>
      <w:r>
        <w:rPr>
          <w:rFonts w:ascii="Times New Roman" w:eastAsia="Times New Roman" w:hAnsi="Times New Roman" w:cs="Times New Roman"/>
          <w:sz w:val="24"/>
          <w:szCs w:val="24"/>
          <w:highlight w:val="white"/>
        </w:rPr>
        <w:t xml:space="preserve">Vu, T.M., Moezzi, R., Cyrus, J. and Hlava, J., 2021. Model predictive control for autonomous driving vehicles. </w:t>
      </w:r>
      <w:r>
        <w:rPr>
          <w:rFonts w:ascii="Times New Roman" w:eastAsia="Times New Roman" w:hAnsi="Times New Roman" w:cs="Times New Roman"/>
          <w:i/>
          <w:sz w:val="24"/>
          <w:szCs w:val="24"/>
        </w:rPr>
        <w:t>Electronics</w:t>
      </w:r>
      <w:r>
        <w:rPr>
          <w:rFonts w:ascii="Times New Roman" w:eastAsia="Times New Roman" w:hAnsi="Times New Roman" w:cs="Times New Roman"/>
          <w:sz w:val="24"/>
          <w:szCs w:val="24"/>
        </w:rPr>
        <w:t xml:space="preserve">, </w:t>
      </w:r>
      <w:r>
        <w:rPr>
          <w:rFonts w:ascii="Times New Roman" w:eastAsia="Times New Roman" w:hAnsi="Times New Roman" w:cs="Times New Roman"/>
          <w:i/>
          <w:sz w:val="24"/>
          <w:szCs w:val="24"/>
        </w:rPr>
        <w:t>10</w:t>
      </w:r>
      <w:r>
        <w:rPr>
          <w:rFonts w:ascii="Times New Roman" w:eastAsia="Times New Roman" w:hAnsi="Times New Roman" w:cs="Times New Roman"/>
          <w:sz w:val="24"/>
          <w:szCs w:val="24"/>
        </w:rPr>
        <w:t>(21), p.2593.</w:t>
      </w:r>
    </w:p>
    <w:p w14:paraId="6D6320EF" w14:textId="77777777" w:rsidR="002F7F4A" w:rsidRDefault="002F7F4A">
      <w:pPr>
        <w:spacing w:line="360" w:lineRule="auto"/>
        <w:jc w:val="both"/>
        <w:rPr>
          <w:rFonts w:ascii="Times New Roman" w:eastAsia="Times New Roman" w:hAnsi="Times New Roman" w:cs="Times New Roman"/>
          <w:sz w:val="24"/>
          <w:szCs w:val="24"/>
        </w:rPr>
      </w:pPr>
    </w:p>
    <w:p w14:paraId="0EF35455" w14:textId="77777777" w:rsidR="002F7F4A" w:rsidRDefault="002F7F4A">
      <w:pPr>
        <w:spacing w:line="360" w:lineRule="auto"/>
        <w:jc w:val="center"/>
        <w:rPr>
          <w:rFonts w:ascii="Times New Roman" w:eastAsia="Times New Roman" w:hAnsi="Times New Roman" w:cs="Times New Roman"/>
          <w:sz w:val="24"/>
          <w:szCs w:val="24"/>
        </w:rPr>
      </w:pPr>
    </w:p>
    <w:p w14:paraId="27F6FCC0" w14:textId="77777777" w:rsidR="002F7F4A" w:rsidRDefault="002F7F4A">
      <w:pPr>
        <w:spacing w:line="360" w:lineRule="auto"/>
        <w:jc w:val="center"/>
        <w:rPr>
          <w:rFonts w:ascii="Times New Roman" w:eastAsia="Times New Roman" w:hAnsi="Times New Roman" w:cs="Times New Roman"/>
          <w:sz w:val="24"/>
          <w:szCs w:val="24"/>
        </w:rPr>
      </w:pPr>
    </w:p>
    <w:p w14:paraId="494B0A3F" w14:textId="77777777" w:rsidR="002F7F4A" w:rsidRDefault="002F7F4A">
      <w:pPr>
        <w:spacing w:line="360" w:lineRule="auto"/>
        <w:jc w:val="center"/>
        <w:rPr>
          <w:rFonts w:ascii="Times New Roman" w:eastAsia="Times New Roman" w:hAnsi="Times New Roman" w:cs="Times New Roman"/>
          <w:sz w:val="24"/>
          <w:szCs w:val="24"/>
        </w:rPr>
      </w:pPr>
    </w:p>
    <w:p w14:paraId="5ED4EB13" w14:textId="77777777" w:rsidR="002F7F4A" w:rsidRDefault="002F7F4A">
      <w:pPr>
        <w:spacing w:line="360" w:lineRule="auto"/>
        <w:jc w:val="both"/>
        <w:rPr>
          <w:rFonts w:ascii="Times New Roman" w:eastAsia="Times New Roman" w:hAnsi="Times New Roman" w:cs="Times New Roman"/>
          <w:sz w:val="24"/>
          <w:szCs w:val="24"/>
          <w:highlight w:val="white"/>
        </w:rPr>
      </w:pPr>
    </w:p>
    <w:p w14:paraId="294B3017" w14:textId="77777777" w:rsidR="002F7F4A" w:rsidRDefault="002F7F4A">
      <w:pPr>
        <w:spacing w:line="360" w:lineRule="auto"/>
        <w:jc w:val="both"/>
        <w:rPr>
          <w:rFonts w:ascii="Times New Roman" w:eastAsia="Times New Roman" w:hAnsi="Times New Roman" w:cs="Times New Roman"/>
          <w:sz w:val="24"/>
          <w:szCs w:val="24"/>
          <w:highlight w:val="white"/>
        </w:rPr>
      </w:pPr>
    </w:p>
    <w:p w14:paraId="4480A351" w14:textId="77777777" w:rsidR="002F7F4A" w:rsidRDefault="002F7F4A">
      <w:pPr>
        <w:spacing w:line="360" w:lineRule="auto"/>
        <w:jc w:val="both"/>
        <w:rPr>
          <w:rFonts w:ascii="Times New Roman" w:eastAsia="Times New Roman" w:hAnsi="Times New Roman" w:cs="Times New Roman"/>
          <w:sz w:val="24"/>
          <w:szCs w:val="24"/>
          <w:highlight w:val="white"/>
        </w:rPr>
      </w:pPr>
    </w:p>
    <w:p w14:paraId="160646C6" w14:textId="77777777" w:rsidR="002F7F4A" w:rsidRDefault="002F7F4A">
      <w:pPr>
        <w:spacing w:line="360" w:lineRule="auto"/>
        <w:jc w:val="both"/>
        <w:rPr>
          <w:rFonts w:ascii="Times New Roman" w:eastAsia="Times New Roman" w:hAnsi="Times New Roman" w:cs="Times New Roman"/>
          <w:b/>
          <w:sz w:val="24"/>
          <w:szCs w:val="24"/>
          <w:highlight w:val="white"/>
        </w:rPr>
      </w:pPr>
    </w:p>
    <w:p w14:paraId="09D5E66F" w14:textId="77777777" w:rsidR="002F7F4A" w:rsidRDefault="002F7F4A">
      <w:pPr>
        <w:spacing w:line="360" w:lineRule="auto"/>
        <w:jc w:val="both"/>
        <w:rPr>
          <w:rFonts w:ascii="Times New Roman" w:eastAsia="Times New Roman" w:hAnsi="Times New Roman" w:cs="Times New Roman"/>
          <w:sz w:val="24"/>
          <w:szCs w:val="24"/>
        </w:rPr>
      </w:pPr>
    </w:p>
    <w:p w14:paraId="6DF5F541" w14:textId="77777777" w:rsidR="002F7F4A" w:rsidRDefault="002F7F4A">
      <w:pPr>
        <w:spacing w:line="360" w:lineRule="auto"/>
        <w:jc w:val="both"/>
        <w:rPr>
          <w:rFonts w:ascii="Times New Roman" w:eastAsia="Times New Roman" w:hAnsi="Times New Roman" w:cs="Times New Roman"/>
          <w:sz w:val="24"/>
          <w:szCs w:val="24"/>
        </w:rPr>
      </w:pPr>
    </w:p>
    <w:p w14:paraId="0FCEC304" w14:textId="77777777" w:rsidR="002F7F4A" w:rsidRDefault="002F7F4A">
      <w:pPr>
        <w:spacing w:line="360" w:lineRule="auto"/>
        <w:jc w:val="both"/>
        <w:rPr>
          <w:rFonts w:ascii="Times New Roman" w:eastAsia="Times New Roman" w:hAnsi="Times New Roman" w:cs="Times New Roman"/>
          <w:sz w:val="24"/>
          <w:szCs w:val="24"/>
        </w:rPr>
      </w:pPr>
    </w:p>
    <w:p w14:paraId="0A1C226F" w14:textId="77777777" w:rsidR="002F7F4A" w:rsidRDefault="002F7F4A">
      <w:pPr>
        <w:spacing w:line="360" w:lineRule="auto"/>
        <w:jc w:val="both"/>
        <w:rPr>
          <w:rFonts w:ascii="Times New Roman" w:eastAsia="Times New Roman" w:hAnsi="Times New Roman" w:cs="Times New Roman"/>
          <w:sz w:val="24"/>
          <w:szCs w:val="24"/>
        </w:rPr>
      </w:pPr>
    </w:p>
    <w:p w14:paraId="7461B5B7" w14:textId="77777777" w:rsidR="002F7F4A" w:rsidRDefault="002F7F4A">
      <w:pPr>
        <w:spacing w:line="360" w:lineRule="auto"/>
        <w:jc w:val="both"/>
        <w:rPr>
          <w:rFonts w:ascii="Times New Roman" w:eastAsia="Times New Roman" w:hAnsi="Times New Roman" w:cs="Times New Roman"/>
          <w:sz w:val="24"/>
          <w:szCs w:val="24"/>
        </w:rPr>
      </w:pPr>
    </w:p>
    <w:sectPr w:rsidR="002F7F4A" w:rsidSect="00F80A04">
      <w:headerReference w:type="even" r:id="rId18"/>
      <w:headerReference w:type="default" r:id="rId19"/>
      <w:footerReference w:type="even" r:id="rId20"/>
      <w:footerReference w:type="default" r:id="rId21"/>
      <w:headerReference w:type="first" r:id="rId22"/>
      <w:footerReference w:type="first" r:id="rId23"/>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EBA0C88" w14:textId="77777777" w:rsidR="000071BA" w:rsidRDefault="000071BA" w:rsidP="00F80A04">
      <w:pPr>
        <w:spacing w:line="240" w:lineRule="auto"/>
      </w:pPr>
      <w:r>
        <w:separator/>
      </w:r>
    </w:p>
  </w:endnote>
  <w:endnote w:type="continuationSeparator" w:id="0">
    <w:p w14:paraId="72560F04" w14:textId="77777777" w:rsidR="000071BA" w:rsidRDefault="000071BA" w:rsidP="00F80A0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200247B" w:usb2="00000009" w:usb3="00000000" w:csb0="000001FF" w:csb1="00000000"/>
  </w:font>
  <w:font w:name="Gungsuh">
    <w:altName w:val="Times New Roman"/>
    <w:charset w:val="81"/>
    <w:family w:val="roman"/>
    <w:pitch w:val="variable"/>
    <w:sig w:usb0="B00002AF" w:usb1="69D77CFB" w:usb2="00000030" w:usb3="00000000" w:csb0="0008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1E812" w14:textId="77777777" w:rsidR="00817E75" w:rsidRDefault="00817E75">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35357375"/>
      <w:docPartObj>
        <w:docPartGallery w:val="Page Numbers (Bottom of Page)"/>
        <w:docPartUnique/>
      </w:docPartObj>
    </w:sdtPr>
    <w:sdtEndPr>
      <w:rPr>
        <w:rFonts w:ascii="Times New Roman" w:hAnsi="Times New Roman" w:cs="Times New Roman"/>
        <w:b/>
        <w:noProof/>
        <w:sz w:val="20"/>
      </w:rPr>
    </w:sdtEndPr>
    <w:sdtContent>
      <w:p w14:paraId="173A7CB5" w14:textId="77777777" w:rsidR="00F80A04" w:rsidRPr="00F80A04" w:rsidRDefault="00F80A04">
        <w:pPr>
          <w:pStyle w:val="Footer"/>
          <w:jc w:val="right"/>
          <w:rPr>
            <w:rFonts w:ascii="Times New Roman" w:hAnsi="Times New Roman" w:cs="Times New Roman"/>
            <w:b/>
            <w:sz w:val="20"/>
          </w:rPr>
        </w:pPr>
        <w:r w:rsidRPr="00F80A04">
          <w:rPr>
            <w:rFonts w:ascii="Times New Roman" w:hAnsi="Times New Roman" w:cs="Times New Roman"/>
            <w:b/>
            <w:sz w:val="20"/>
          </w:rPr>
          <w:fldChar w:fldCharType="begin"/>
        </w:r>
        <w:r w:rsidRPr="00F80A04">
          <w:rPr>
            <w:rFonts w:ascii="Times New Roman" w:hAnsi="Times New Roman" w:cs="Times New Roman"/>
            <w:b/>
            <w:sz w:val="20"/>
          </w:rPr>
          <w:instrText xml:space="preserve"> PAGE   \* MERGEFORMAT </w:instrText>
        </w:r>
        <w:r w:rsidRPr="00F80A04">
          <w:rPr>
            <w:rFonts w:ascii="Times New Roman" w:hAnsi="Times New Roman" w:cs="Times New Roman"/>
            <w:b/>
            <w:sz w:val="20"/>
          </w:rPr>
          <w:fldChar w:fldCharType="separate"/>
        </w:r>
        <w:r w:rsidR="00982A7F">
          <w:rPr>
            <w:rFonts w:ascii="Times New Roman" w:hAnsi="Times New Roman" w:cs="Times New Roman"/>
            <w:b/>
            <w:noProof/>
            <w:sz w:val="20"/>
          </w:rPr>
          <w:t>2</w:t>
        </w:r>
        <w:r w:rsidRPr="00F80A04">
          <w:rPr>
            <w:rFonts w:ascii="Times New Roman" w:hAnsi="Times New Roman" w:cs="Times New Roman"/>
            <w:b/>
            <w:noProof/>
            <w:sz w:val="20"/>
          </w:rPr>
          <w:fldChar w:fldCharType="end"/>
        </w:r>
      </w:p>
    </w:sdtContent>
  </w:sdt>
  <w:p w14:paraId="39CEFAF4" w14:textId="77777777" w:rsidR="00F80A04" w:rsidRDefault="00F80A04">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384F0D5" w14:textId="77777777" w:rsidR="00817E75" w:rsidRDefault="00817E7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33ECD0" w14:textId="77777777" w:rsidR="000071BA" w:rsidRDefault="000071BA" w:rsidP="00F80A04">
      <w:pPr>
        <w:spacing w:line="240" w:lineRule="auto"/>
      </w:pPr>
      <w:r>
        <w:separator/>
      </w:r>
    </w:p>
  </w:footnote>
  <w:footnote w:type="continuationSeparator" w:id="0">
    <w:p w14:paraId="79D552B5" w14:textId="77777777" w:rsidR="000071BA" w:rsidRDefault="000071BA" w:rsidP="00F80A04">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4DDD20" w14:textId="77777777" w:rsidR="00817E75" w:rsidRDefault="00817E75">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E1A7F5D" w14:textId="77777777" w:rsidR="00817E75" w:rsidRDefault="00817E75">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AE05D2" w14:textId="77777777" w:rsidR="00817E75" w:rsidRDefault="00817E7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F4A"/>
    <w:rsid w:val="000071BA"/>
    <w:rsid w:val="002F7F4A"/>
    <w:rsid w:val="00817E75"/>
    <w:rsid w:val="008C62F1"/>
    <w:rsid w:val="00935D00"/>
    <w:rsid w:val="00982A7F"/>
    <w:rsid w:val="00BB4CFA"/>
    <w:rsid w:val="00F80A0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609165"/>
  <w15:docId w15:val="{F1054005-02C4-49BE-863B-A06BDA43E90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F80A04"/>
    <w:pPr>
      <w:keepNext/>
      <w:keepLines/>
      <w:spacing w:before="400" w:after="120" w:line="360" w:lineRule="auto"/>
      <w:jc w:val="both"/>
      <w:outlineLvl w:val="0"/>
    </w:pPr>
    <w:rPr>
      <w:rFonts w:ascii="Times New Roman" w:hAnsi="Times New Roman"/>
      <w:b/>
      <w:sz w:val="28"/>
      <w:szCs w:val="40"/>
    </w:rPr>
  </w:style>
  <w:style w:type="paragraph" w:styleId="Heading2">
    <w:name w:val="heading 2"/>
    <w:basedOn w:val="Normal"/>
    <w:next w:val="Normal"/>
    <w:rsid w:val="00F80A04"/>
    <w:pPr>
      <w:keepNext/>
      <w:keepLines/>
      <w:spacing w:before="360" w:after="120" w:line="36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F80A04"/>
    <w:pPr>
      <w:tabs>
        <w:tab w:val="center" w:pos="4680"/>
        <w:tab w:val="right" w:pos="9360"/>
      </w:tabs>
      <w:spacing w:line="240" w:lineRule="auto"/>
    </w:pPr>
  </w:style>
  <w:style w:type="character" w:customStyle="1" w:styleId="HeaderChar">
    <w:name w:val="Header Char"/>
    <w:basedOn w:val="DefaultParagraphFont"/>
    <w:link w:val="Header"/>
    <w:uiPriority w:val="99"/>
    <w:rsid w:val="00F80A04"/>
  </w:style>
  <w:style w:type="paragraph" w:styleId="Footer">
    <w:name w:val="footer"/>
    <w:basedOn w:val="Normal"/>
    <w:link w:val="FooterChar"/>
    <w:uiPriority w:val="99"/>
    <w:unhideWhenUsed/>
    <w:rsid w:val="00F80A04"/>
    <w:pPr>
      <w:tabs>
        <w:tab w:val="center" w:pos="4680"/>
        <w:tab w:val="right" w:pos="9360"/>
      </w:tabs>
      <w:spacing w:line="240" w:lineRule="auto"/>
    </w:pPr>
  </w:style>
  <w:style w:type="character" w:customStyle="1" w:styleId="FooterChar">
    <w:name w:val="Footer Char"/>
    <w:basedOn w:val="DefaultParagraphFont"/>
    <w:link w:val="Footer"/>
    <w:uiPriority w:val="99"/>
    <w:rsid w:val="00F80A04"/>
  </w:style>
  <w:style w:type="paragraph" w:styleId="BalloonText">
    <w:name w:val="Balloon Text"/>
    <w:basedOn w:val="Normal"/>
    <w:link w:val="BalloonTextChar"/>
    <w:uiPriority w:val="99"/>
    <w:semiHidden/>
    <w:unhideWhenUsed/>
    <w:rsid w:val="00F80A04"/>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80A04"/>
    <w:rPr>
      <w:rFonts w:ascii="Tahoma" w:hAnsi="Tahoma" w:cs="Tahoma"/>
      <w:sz w:val="16"/>
      <w:szCs w:val="16"/>
    </w:rPr>
  </w:style>
  <w:style w:type="paragraph" w:styleId="TOCHeading">
    <w:name w:val="TOC Heading"/>
    <w:basedOn w:val="Heading1"/>
    <w:next w:val="Normal"/>
    <w:uiPriority w:val="39"/>
    <w:semiHidden/>
    <w:unhideWhenUsed/>
    <w:qFormat/>
    <w:rsid w:val="00982A7F"/>
    <w:pPr>
      <w:spacing w:before="480" w:after="0" w:line="276" w:lineRule="auto"/>
      <w:jc w:val="left"/>
      <w:outlineLvl w:val="9"/>
    </w:pPr>
    <w:rPr>
      <w:rFonts w:asciiTheme="majorHAnsi" w:eastAsiaTheme="majorEastAsia" w:hAnsiTheme="majorHAnsi" w:cstheme="majorBidi"/>
      <w:bCs/>
      <w:color w:val="365F91" w:themeColor="accent1" w:themeShade="BF"/>
      <w:szCs w:val="28"/>
      <w:lang w:val="en-US" w:eastAsia="ja-JP"/>
    </w:rPr>
  </w:style>
  <w:style w:type="paragraph" w:styleId="TOC1">
    <w:name w:val="toc 1"/>
    <w:basedOn w:val="Normal"/>
    <w:next w:val="Normal"/>
    <w:autoRedefine/>
    <w:uiPriority w:val="39"/>
    <w:unhideWhenUsed/>
    <w:rsid w:val="00982A7F"/>
    <w:pPr>
      <w:spacing w:after="100"/>
    </w:pPr>
  </w:style>
  <w:style w:type="paragraph" w:styleId="TOC2">
    <w:name w:val="toc 2"/>
    <w:basedOn w:val="Normal"/>
    <w:next w:val="Normal"/>
    <w:autoRedefine/>
    <w:uiPriority w:val="39"/>
    <w:unhideWhenUsed/>
    <w:rsid w:val="00982A7F"/>
    <w:pPr>
      <w:spacing w:after="100"/>
      <w:ind w:left="220"/>
    </w:pPr>
  </w:style>
  <w:style w:type="character" w:styleId="Hyperlink">
    <w:name w:val="Hyperlink"/>
    <w:basedOn w:val="DefaultParagraphFont"/>
    <w:uiPriority w:val="99"/>
    <w:unhideWhenUsed/>
    <w:rsid w:val="00982A7F"/>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eader" Target="header1.xml"/><Relationship Id="rId3" Type="http://schemas.openxmlformats.org/officeDocument/2006/relationships/settings" Target="settings.xml"/><Relationship Id="rId21" Type="http://schemas.openxmlformats.org/officeDocument/2006/relationships/footer" Target="footer2.xml"/><Relationship Id="rId7" Type="http://schemas.openxmlformats.org/officeDocument/2006/relationships/image" Target="media/image1.jpe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image" Target="media/image5.png"/><Relationship Id="rId24"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9.png"/><Relationship Id="rId23" Type="http://schemas.openxmlformats.org/officeDocument/2006/relationships/footer" Target="footer3.xml"/><Relationship Id="rId10" Type="http://schemas.openxmlformats.org/officeDocument/2006/relationships/image" Target="media/image4.png"/><Relationship Id="rId19" Type="http://schemas.openxmlformats.org/officeDocument/2006/relationships/header" Target="head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eader" Target="head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7908257-08F6-4315-A599-A18F8818BE6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17</Pages>
  <Words>3705</Words>
  <Characters>21121</Characters>
  <Application>Microsoft Office Word</Application>
  <DocSecurity>0</DocSecurity>
  <Lines>176</Lines>
  <Paragraphs>49</Paragraphs>
  <ScaleCrop>false</ScaleCrop>
  <Company/>
  <LinksUpToDate>false</LinksUpToDate>
  <CharactersWithSpaces>24777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ARTH PANDYA</dc:creator>
  <cp:lastModifiedBy>Arth Devangkumar Pandya (2412514)</cp:lastModifiedBy>
  <cp:revision>2</cp:revision>
  <dcterms:created xsi:type="dcterms:W3CDTF">2025-03-29T17:27:00Z</dcterms:created>
  <dcterms:modified xsi:type="dcterms:W3CDTF">2025-03-29T17:27:00Z</dcterms:modified>
</cp:coreProperties>
</file>