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646C4" w14:textId="77777777" w:rsidR="00FF10C3" w:rsidRPr="00FF10C3" w:rsidRDefault="00FF10C3" w:rsidP="00FF10C3">
      <w:pPr>
        <w:spacing w:line="360" w:lineRule="auto"/>
        <w:rPr>
          <w:rFonts w:ascii="Arial" w:hAnsi="Arial" w:cs="Arial"/>
          <w:b/>
          <w:bCs/>
          <w:sz w:val="28"/>
          <w:szCs w:val="28"/>
          <w:u w:val="single"/>
        </w:rPr>
      </w:pPr>
      <w:r w:rsidRPr="00FF10C3">
        <w:rPr>
          <w:rFonts w:ascii="Arial" w:hAnsi="Arial" w:cs="Arial"/>
          <w:b/>
          <w:bCs/>
          <w:sz w:val="28"/>
          <w:szCs w:val="28"/>
          <w:u w:val="single"/>
        </w:rPr>
        <w:t>AI Acknowledgement</w:t>
      </w:r>
    </w:p>
    <w:p w14:paraId="2B898259" w14:textId="2ED2FBB6" w:rsidR="00A7159D" w:rsidRPr="0021493A" w:rsidRDefault="00A7159D" w:rsidP="00A7159D">
      <w:pPr>
        <w:spacing w:line="360" w:lineRule="auto"/>
        <w:rPr>
          <w:rFonts w:ascii="Arial" w:hAnsi="Arial" w:cs="Arial"/>
          <w:sz w:val="20"/>
          <w:szCs w:val="20"/>
        </w:rPr>
      </w:pPr>
      <w:r w:rsidRPr="0021493A">
        <w:rPr>
          <w:rFonts w:ascii="Arial" w:hAnsi="Arial" w:cs="Arial"/>
          <w:sz w:val="20"/>
          <w:szCs w:val="20"/>
        </w:rPr>
        <w:t xml:space="preserve">I acknowledge </w:t>
      </w:r>
      <w:r w:rsidR="00937BEF" w:rsidRPr="0021493A">
        <w:rPr>
          <w:rFonts w:ascii="Arial" w:hAnsi="Arial" w:cs="Arial"/>
          <w:sz w:val="20"/>
          <w:szCs w:val="20"/>
        </w:rPr>
        <w:t>using</w:t>
      </w:r>
      <w:r w:rsidRPr="0021493A">
        <w:rPr>
          <w:rFonts w:ascii="Arial" w:hAnsi="Arial" w:cs="Arial"/>
          <w:sz w:val="20"/>
          <w:szCs w:val="20"/>
        </w:rPr>
        <w:t xml:space="preserve"> </w:t>
      </w:r>
      <w:r w:rsidR="00DB303A" w:rsidRPr="0021493A">
        <w:rPr>
          <w:rFonts w:ascii="Arial" w:hAnsi="Arial" w:cs="Arial"/>
          <w:sz w:val="20"/>
          <w:szCs w:val="20"/>
        </w:rPr>
        <w:t>Grammarly</w:t>
      </w:r>
      <w:r w:rsidRPr="0021493A">
        <w:rPr>
          <w:rFonts w:ascii="Arial" w:hAnsi="Arial" w:cs="Arial"/>
          <w:sz w:val="20"/>
          <w:szCs w:val="20"/>
        </w:rPr>
        <w:t xml:space="preserve"> </w:t>
      </w:r>
      <w:r w:rsidR="00782AFF" w:rsidRPr="0021493A">
        <w:rPr>
          <w:rFonts w:ascii="Arial" w:hAnsi="Arial" w:cs="Arial"/>
          <w:sz w:val="20"/>
          <w:szCs w:val="20"/>
        </w:rPr>
        <w:t>(</w:t>
      </w:r>
      <w:hyperlink r:id="rId8" w:history="1">
        <w:r w:rsidR="00DB303A" w:rsidRPr="0021493A">
          <w:rPr>
            <w:rStyle w:val="Hyperlink"/>
            <w:rFonts w:ascii="Arial" w:hAnsi="Arial" w:cs="Arial"/>
            <w:sz w:val="20"/>
            <w:szCs w:val="20"/>
          </w:rPr>
          <w:t>https://app.grammarly.com/</w:t>
        </w:r>
      </w:hyperlink>
      <w:r w:rsidR="00DB303A" w:rsidRPr="0021493A">
        <w:rPr>
          <w:rFonts w:ascii="Arial" w:hAnsi="Arial" w:cs="Arial"/>
          <w:sz w:val="20"/>
          <w:szCs w:val="20"/>
        </w:rPr>
        <w:t xml:space="preserve">) </w:t>
      </w:r>
      <w:r w:rsidRPr="0021493A">
        <w:rPr>
          <w:rFonts w:ascii="Arial" w:hAnsi="Arial" w:cs="Arial"/>
          <w:sz w:val="20"/>
          <w:szCs w:val="20"/>
        </w:rPr>
        <w:t xml:space="preserve">on </w:t>
      </w:r>
      <w:r w:rsidR="00DB303A" w:rsidRPr="0021493A">
        <w:rPr>
          <w:rFonts w:ascii="Arial" w:hAnsi="Arial" w:cs="Arial"/>
          <w:sz w:val="20"/>
          <w:szCs w:val="20"/>
        </w:rPr>
        <w:t>20</w:t>
      </w:r>
      <w:r w:rsidR="0035503D" w:rsidRPr="0021493A">
        <w:rPr>
          <w:rFonts w:ascii="Arial" w:hAnsi="Arial" w:cs="Arial"/>
          <w:sz w:val="20"/>
          <w:szCs w:val="20"/>
          <w:vertAlign w:val="superscript"/>
        </w:rPr>
        <w:t>th</w:t>
      </w:r>
      <w:r w:rsidR="0035503D" w:rsidRPr="0021493A">
        <w:rPr>
          <w:rFonts w:ascii="Arial" w:hAnsi="Arial" w:cs="Arial"/>
          <w:sz w:val="20"/>
          <w:szCs w:val="20"/>
        </w:rPr>
        <w:t xml:space="preserve"> Februar</w:t>
      </w:r>
      <w:r w:rsidR="006F52C2" w:rsidRPr="0021493A">
        <w:rPr>
          <w:rFonts w:ascii="Arial" w:hAnsi="Arial" w:cs="Arial"/>
          <w:sz w:val="20"/>
          <w:szCs w:val="20"/>
        </w:rPr>
        <w:t>y</w:t>
      </w:r>
      <w:r w:rsidR="0035503D" w:rsidRPr="0021493A">
        <w:rPr>
          <w:rFonts w:ascii="Arial" w:hAnsi="Arial" w:cs="Arial"/>
          <w:sz w:val="20"/>
          <w:szCs w:val="20"/>
        </w:rPr>
        <w:t xml:space="preserve"> 2025 </w:t>
      </w:r>
      <w:r w:rsidRPr="0021493A">
        <w:rPr>
          <w:rFonts w:ascii="Arial" w:hAnsi="Arial" w:cs="Arial"/>
          <w:sz w:val="20"/>
          <w:szCs w:val="20"/>
        </w:rPr>
        <w:t xml:space="preserve">to </w:t>
      </w:r>
      <w:r w:rsidR="00DB303A" w:rsidRPr="0021493A">
        <w:rPr>
          <w:rFonts w:ascii="Arial" w:hAnsi="Arial" w:cs="Arial"/>
          <w:sz w:val="20"/>
          <w:szCs w:val="20"/>
        </w:rPr>
        <w:t xml:space="preserve">help with spelling and grammar </w:t>
      </w:r>
      <w:r w:rsidR="006B4AA6" w:rsidRPr="0021493A">
        <w:rPr>
          <w:rFonts w:ascii="Arial" w:hAnsi="Arial" w:cs="Arial"/>
          <w:sz w:val="20"/>
          <w:szCs w:val="20"/>
        </w:rPr>
        <w:t>errors</w:t>
      </w:r>
      <w:r w:rsidR="00497216" w:rsidRPr="0021493A">
        <w:rPr>
          <w:rFonts w:ascii="Arial" w:hAnsi="Arial" w:cs="Arial"/>
          <w:sz w:val="20"/>
          <w:szCs w:val="20"/>
        </w:rPr>
        <w:t xml:space="preserve">. </w:t>
      </w:r>
      <w:r w:rsidRPr="0021493A">
        <w:rPr>
          <w:rFonts w:ascii="Arial" w:hAnsi="Arial" w:cs="Arial"/>
          <w:sz w:val="20"/>
          <w:szCs w:val="20"/>
        </w:rPr>
        <w:t xml:space="preserve"> </w:t>
      </w:r>
    </w:p>
    <w:p w14:paraId="555A4A1A" w14:textId="7CB2755B" w:rsidR="00A7159D" w:rsidRPr="0021493A" w:rsidRDefault="00EA4130" w:rsidP="00CD632E">
      <w:pPr>
        <w:pStyle w:val="ListParagraph"/>
        <w:numPr>
          <w:ilvl w:val="0"/>
          <w:numId w:val="1"/>
        </w:numPr>
        <w:spacing w:line="360" w:lineRule="auto"/>
        <w:rPr>
          <w:rFonts w:ascii="Arial" w:hAnsi="Arial" w:cs="Arial"/>
          <w:sz w:val="20"/>
          <w:szCs w:val="20"/>
        </w:rPr>
      </w:pPr>
      <w:r w:rsidRPr="0021493A">
        <w:rPr>
          <w:rFonts w:ascii="Arial" w:hAnsi="Arial" w:cs="Arial"/>
          <w:sz w:val="20"/>
          <w:szCs w:val="20"/>
        </w:rPr>
        <w:t>I have downloaded the Grammarly app, so creating writ</w:t>
      </w:r>
      <w:r w:rsidR="001F7890" w:rsidRPr="0021493A">
        <w:rPr>
          <w:rFonts w:ascii="Arial" w:hAnsi="Arial" w:cs="Arial"/>
          <w:sz w:val="20"/>
          <w:szCs w:val="20"/>
        </w:rPr>
        <w:t>ten</w:t>
      </w:r>
      <w:r w:rsidRPr="0021493A">
        <w:rPr>
          <w:rFonts w:ascii="Arial" w:hAnsi="Arial" w:cs="Arial"/>
          <w:sz w:val="20"/>
          <w:szCs w:val="20"/>
        </w:rPr>
        <w:t xml:space="preserve"> assignments will highlight an error and allow me to refix or ignore a suggested spelling error or whether </w:t>
      </w:r>
      <w:r w:rsidR="001F7890" w:rsidRPr="0021493A">
        <w:rPr>
          <w:rFonts w:ascii="Arial" w:hAnsi="Arial" w:cs="Arial"/>
          <w:sz w:val="20"/>
          <w:szCs w:val="20"/>
        </w:rPr>
        <w:t>using a comma, hyphen, or full stop is required</w:t>
      </w:r>
      <w:r w:rsidR="00F642FA" w:rsidRPr="0021493A">
        <w:rPr>
          <w:rFonts w:ascii="Arial" w:hAnsi="Arial" w:cs="Arial"/>
          <w:sz w:val="20"/>
          <w:szCs w:val="20"/>
        </w:rPr>
        <w:t xml:space="preserve">. </w:t>
      </w:r>
    </w:p>
    <w:p w14:paraId="1B5AF032" w14:textId="11A19014" w:rsidR="006C305A" w:rsidRPr="0021493A" w:rsidRDefault="006C305A" w:rsidP="006C305A">
      <w:pPr>
        <w:spacing w:line="360" w:lineRule="auto"/>
        <w:rPr>
          <w:rFonts w:ascii="Arial" w:hAnsi="Arial" w:cs="Arial"/>
          <w:sz w:val="20"/>
          <w:szCs w:val="20"/>
        </w:rPr>
      </w:pPr>
      <w:r w:rsidRPr="0021493A">
        <w:rPr>
          <w:rFonts w:ascii="Arial" w:hAnsi="Arial" w:cs="Arial"/>
          <w:sz w:val="20"/>
          <w:szCs w:val="20"/>
        </w:rPr>
        <w:t xml:space="preserve">I acknowledge using Microsoft Editor on the </w:t>
      </w:r>
      <w:proofErr w:type="gramStart"/>
      <w:r w:rsidRPr="0021493A">
        <w:rPr>
          <w:rFonts w:ascii="Arial" w:hAnsi="Arial" w:cs="Arial"/>
          <w:sz w:val="20"/>
          <w:szCs w:val="20"/>
        </w:rPr>
        <w:t>20</w:t>
      </w:r>
      <w:r w:rsidRPr="0021493A">
        <w:rPr>
          <w:rFonts w:ascii="Arial" w:hAnsi="Arial" w:cs="Arial"/>
          <w:sz w:val="20"/>
          <w:szCs w:val="20"/>
          <w:vertAlign w:val="superscript"/>
        </w:rPr>
        <w:t>th</w:t>
      </w:r>
      <w:proofErr w:type="gramEnd"/>
      <w:r w:rsidRPr="0021493A">
        <w:rPr>
          <w:rFonts w:ascii="Arial" w:hAnsi="Arial" w:cs="Arial"/>
          <w:sz w:val="20"/>
          <w:szCs w:val="20"/>
        </w:rPr>
        <w:t xml:space="preserve"> February</w:t>
      </w:r>
      <w:r w:rsidR="006F52C2" w:rsidRPr="0021493A">
        <w:rPr>
          <w:rFonts w:ascii="Arial" w:hAnsi="Arial" w:cs="Arial"/>
          <w:sz w:val="20"/>
          <w:szCs w:val="20"/>
        </w:rPr>
        <w:t xml:space="preserve"> </w:t>
      </w:r>
      <w:r w:rsidRPr="0021493A">
        <w:rPr>
          <w:rFonts w:ascii="Arial" w:hAnsi="Arial" w:cs="Arial"/>
          <w:sz w:val="20"/>
          <w:szCs w:val="20"/>
        </w:rPr>
        <w:t>2025 to help with sp</w:t>
      </w:r>
      <w:r w:rsidR="006B4AA6" w:rsidRPr="0021493A">
        <w:rPr>
          <w:rFonts w:ascii="Arial" w:hAnsi="Arial" w:cs="Arial"/>
          <w:sz w:val="20"/>
          <w:szCs w:val="20"/>
        </w:rPr>
        <w:t xml:space="preserve">elling and grammar errors. </w:t>
      </w:r>
    </w:p>
    <w:p w14:paraId="138EC57A" w14:textId="6F17EF23" w:rsidR="006B4AA6" w:rsidRPr="0021493A" w:rsidRDefault="006B4AA6" w:rsidP="006B4AA6">
      <w:pPr>
        <w:pStyle w:val="ListParagraph"/>
        <w:numPr>
          <w:ilvl w:val="0"/>
          <w:numId w:val="4"/>
        </w:numPr>
        <w:spacing w:line="360" w:lineRule="auto"/>
        <w:rPr>
          <w:rFonts w:ascii="Arial" w:hAnsi="Arial" w:cs="Arial"/>
          <w:sz w:val="20"/>
          <w:szCs w:val="20"/>
        </w:rPr>
      </w:pPr>
      <w:r w:rsidRPr="0021493A">
        <w:rPr>
          <w:rFonts w:ascii="Arial" w:hAnsi="Arial" w:cs="Arial"/>
          <w:sz w:val="20"/>
          <w:szCs w:val="20"/>
        </w:rPr>
        <w:t xml:space="preserve">I have used </w:t>
      </w:r>
      <w:r w:rsidR="0021493A" w:rsidRPr="0021493A">
        <w:rPr>
          <w:rFonts w:ascii="Arial" w:hAnsi="Arial" w:cs="Arial"/>
          <w:sz w:val="20"/>
          <w:szCs w:val="20"/>
        </w:rPr>
        <w:t>Microsoft Word's built-in software to highlight an error and rectify a suggested error regarding spelling or grammar, including commas, hyphens,</w:t>
      </w:r>
      <w:r w:rsidR="005142DB" w:rsidRPr="0021493A">
        <w:rPr>
          <w:rFonts w:ascii="Arial" w:hAnsi="Arial" w:cs="Arial"/>
          <w:sz w:val="20"/>
          <w:szCs w:val="20"/>
        </w:rPr>
        <w:t xml:space="preserve"> or full stops. </w:t>
      </w:r>
    </w:p>
    <w:p w14:paraId="6D7DBB75" w14:textId="657897E9" w:rsidR="00CD632E" w:rsidRPr="0021493A" w:rsidRDefault="00CD632E" w:rsidP="00CD632E">
      <w:pPr>
        <w:spacing w:line="360" w:lineRule="auto"/>
        <w:rPr>
          <w:rFonts w:ascii="Arial" w:hAnsi="Arial" w:cs="Arial"/>
          <w:sz w:val="20"/>
          <w:szCs w:val="20"/>
        </w:rPr>
      </w:pPr>
      <w:r w:rsidRPr="0021493A">
        <w:rPr>
          <w:rFonts w:ascii="Arial" w:hAnsi="Arial" w:cs="Arial"/>
          <w:sz w:val="20"/>
          <w:szCs w:val="20"/>
        </w:rPr>
        <w:t>I acknowledge using Chat GPT (</w:t>
      </w:r>
      <w:hyperlink r:id="rId9" w:history="1">
        <w:r w:rsidR="00140C18" w:rsidRPr="0021493A">
          <w:rPr>
            <w:rStyle w:val="Hyperlink"/>
            <w:rFonts w:ascii="Arial" w:hAnsi="Arial" w:cs="Arial"/>
            <w:sz w:val="20"/>
            <w:szCs w:val="20"/>
          </w:rPr>
          <w:t>https://chatgpt.com</w:t>
        </w:r>
      </w:hyperlink>
      <w:r w:rsidR="00140C18" w:rsidRPr="0021493A">
        <w:rPr>
          <w:rFonts w:ascii="Arial" w:hAnsi="Arial" w:cs="Arial"/>
          <w:sz w:val="20"/>
          <w:szCs w:val="20"/>
        </w:rPr>
        <w:t>) on 20</w:t>
      </w:r>
      <w:r w:rsidR="00140C18" w:rsidRPr="0021493A">
        <w:rPr>
          <w:rFonts w:ascii="Arial" w:hAnsi="Arial" w:cs="Arial"/>
          <w:sz w:val="20"/>
          <w:szCs w:val="20"/>
          <w:vertAlign w:val="superscript"/>
        </w:rPr>
        <w:t>th</w:t>
      </w:r>
      <w:r w:rsidR="00140C18" w:rsidRPr="0021493A">
        <w:rPr>
          <w:rFonts w:ascii="Arial" w:hAnsi="Arial" w:cs="Arial"/>
          <w:sz w:val="20"/>
          <w:szCs w:val="20"/>
        </w:rPr>
        <w:t xml:space="preserve"> February 2025 to </w:t>
      </w:r>
      <w:r w:rsidR="00AC3AC3" w:rsidRPr="0021493A">
        <w:rPr>
          <w:rFonts w:ascii="Arial" w:hAnsi="Arial" w:cs="Arial"/>
          <w:sz w:val="20"/>
          <w:szCs w:val="20"/>
        </w:rPr>
        <w:t xml:space="preserve">understand the concepts of the following: </w:t>
      </w:r>
    </w:p>
    <w:p w14:paraId="72502076" w14:textId="6FCF0832" w:rsidR="00AC3AC3" w:rsidRPr="0021493A" w:rsidRDefault="00527D39" w:rsidP="00AC3AC3">
      <w:pPr>
        <w:pStyle w:val="ListParagraph"/>
        <w:numPr>
          <w:ilvl w:val="0"/>
          <w:numId w:val="2"/>
        </w:numPr>
        <w:spacing w:line="360" w:lineRule="auto"/>
        <w:rPr>
          <w:rFonts w:ascii="Arial" w:hAnsi="Arial" w:cs="Arial"/>
          <w:sz w:val="20"/>
          <w:szCs w:val="20"/>
        </w:rPr>
      </w:pPr>
      <w:r w:rsidRPr="0021493A">
        <w:rPr>
          <w:rFonts w:ascii="Arial" w:hAnsi="Arial" w:cs="Arial"/>
          <w:sz w:val="20"/>
          <w:szCs w:val="20"/>
        </w:rPr>
        <w:t xml:space="preserve">Please can you summarise the </w:t>
      </w:r>
      <w:r w:rsidR="00E34D27" w:rsidRPr="0021493A">
        <w:rPr>
          <w:rFonts w:ascii="Arial" w:hAnsi="Arial" w:cs="Arial"/>
          <w:sz w:val="20"/>
          <w:szCs w:val="20"/>
        </w:rPr>
        <w:t>difference between John Hattie and Black and Wiliam</w:t>
      </w:r>
      <w:r w:rsidR="006B21EE" w:rsidRPr="0021493A">
        <w:rPr>
          <w:rFonts w:ascii="Arial" w:hAnsi="Arial" w:cs="Arial"/>
          <w:sz w:val="20"/>
          <w:szCs w:val="20"/>
        </w:rPr>
        <w:t xml:space="preserve"> theory, as both theorists are </w:t>
      </w:r>
      <w:r w:rsidR="00E47AF3" w:rsidRPr="0021493A">
        <w:rPr>
          <w:rFonts w:ascii="Arial" w:hAnsi="Arial" w:cs="Arial"/>
          <w:sz w:val="20"/>
          <w:szCs w:val="20"/>
        </w:rPr>
        <w:t>known</w:t>
      </w:r>
      <w:r w:rsidR="006B21EE" w:rsidRPr="0021493A">
        <w:rPr>
          <w:rFonts w:ascii="Arial" w:hAnsi="Arial" w:cs="Arial"/>
          <w:sz w:val="20"/>
          <w:szCs w:val="20"/>
        </w:rPr>
        <w:t xml:space="preserve"> for their work on Formative Assessme</w:t>
      </w:r>
      <w:r w:rsidR="00E47AF3" w:rsidRPr="0021493A">
        <w:rPr>
          <w:rFonts w:ascii="Arial" w:hAnsi="Arial" w:cs="Arial"/>
          <w:sz w:val="20"/>
          <w:szCs w:val="20"/>
        </w:rPr>
        <w:t>nt.</w:t>
      </w:r>
    </w:p>
    <w:p w14:paraId="0F07E185" w14:textId="2F5BD469" w:rsidR="00E568CF" w:rsidRPr="0021493A" w:rsidRDefault="00C0545B" w:rsidP="00497216">
      <w:pPr>
        <w:pStyle w:val="ListParagraph"/>
        <w:numPr>
          <w:ilvl w:val="0"/>
          <w:numId w:val="2"/>
        </w:numPr>
        <w:spacing w:line="360" w:lineRule="auto"/>
        <w:rPr>
          <w:rFonts w:ascii="Arial" w:hAnsi="Arial" w:cs="Arial"/>
          <w:sz w:val="20"/>
          <w:szCs w:val="20"/>
        </w:rPr>
      </w:pPr>
      <w:r w:rsidRPr="0021493A">
        <w:rPr>
          <w:rFonts w:ascii="Arial" w:hAnsi="Arial" w:cs="Arial"/>
          <w:sz w:val="20"/>
          <w:szCs w:val="20"/>
        </w:rPr>
        <w:t xml:space="preserve">Is Bronfenbrenner </w:t>
      </w:r>
      <w:r w:rsidR="00E568CF" w:rsidRPr="0021493A">
        <w:rPr>
          <w:rFonts w:ascii="Arial" w:hAnsi="Arial" w:cs="Arial"/>
          <w:sz w:val="20"/>
          <w:szCs w:val="20"/>
        </w:rPr>
        <w:t xml:space="preserve">the only theorist to promote the wider community as impact on </w:t>
      </w:r>
      <w:r w:rsidR="00CC155B" w:rsidRPr="0021493A">
        <w:rPr>
          <w:rFonts w:ascii="Arial" w:hAnsi="Arial" w:cs="Arial"/>
          <w:sz w:val="20"/>
          <w:szCs w:val="20"/>
        </w:rPr>
        <w:t>a child’s development?</w:t>
      </w:r>
    </w:p>
    <w:p w14:paraId="329197AD" w14:textId="53C6DC8D" w:rsidR="00A7159D" w:rsidRPr="0021493A" w:rsidRDefault="00A7159D" w:rsidP="00E568CF">
      <w:pPr>
        <w:spacing w:line="360" w:lineRule="auto"/>
        <w:rPr>
          <w:rFonts w:ascii="Arial" w:hAnsi="Arial" w:cs="Arial"/>
          <w:sz w:val="20"/>
          <w:szCs w:val="20"/>
        </w:rPr>
      </w:pPr>
      <w:r w:rsidRPr="0021493A">
        <w:rPr>
          <w:rFonts w:ascii="Arial" w:hAnsi="Arial" w:cs="Arial"/>
          <w:sz w:val="20"/>
          <w:szCs w:val="20"/>
        </w:rPr>
        <w:t xml:space="preserve">I confirm that I have not presented any </w:t>
      </w:r>
      <w:r w:rsidR="001F3C97" w:rsidRPr="0021493A">
        <w:rPr>
          <w:rFonts w:ascii="Arial" w:hAnsi="Arial" w:cs="Arial"/>
          <w:sz w:val="20"/>
          <w:szCs w:val="20"/>
        </w:rPr>
        <w:t>AI-generated</w:t>
      </w:r>
      <w:r w:rsidRPr="0021493A">
        <w:rPr>
          <w:rFonts w:ascii="Arial" w:hAnsi="Arial" w:cs="Arial"/>
          <w:sz w:val="20"/>
          <w:szCs w:val="20"/>
        </w:rPr>
        <w:t xml:space="preserve"> text as my own work. </w:t>
      </w:r>
    </w:p>
    <w:p w14:paraId="16749EB1" w14:textId="0AE359E2" w:rsidR="00A7159D" w:rsidRPr="0021493A" w:rsidRDefault="00A7159D" w:rsidP="00A7159D">
      <w:pPr>
        <w:spacing w:line="360" w:lineRule="auto"/>
        <w:rPr>
          <w:rFonts w:ascii="Arial" w:hAnsi="Arial" w:cs="Arial"/>
          <w:sz w:val="20"/>
          <w:szCs w:val="20"/>
        </w:rPr>
      </w:pPr>
      <w:r w:rsidRPr="0021493A">
        <w:rPr>
          <w:rFonts w:ascii="Arial" w:hAnsi="Arial" w:cs="Arial"/>
          <w:sz w:val="20"/>
          <w:szCs w:val="20"/>
        </w:rPr>
        <w:t xml:space="preserve">I confirm that I have copies of my drafts, notes, and other resources I used before and after </w:t>
      </w:r>
      <w:r w:rsidR="001F3C97" w:rsidRPr="0021493A">
        <w:rPr>
          <w:rFonts w:ascii="Arial" w:hAnsi="Arial" w:cs="Arial"/>
          <w:sz w:val="20"/>
          <w:szCs w:val="20"/>
        </w:rPr>
        <w:t>using AI tools,</w:t>
      </w:r>
      <w:r w:rsidRPr="0021493A">
        <w:rPr>
          <w:rFonts w:ascii="Arial" w:hAnsi="Arial" w:cs="Arial"/>
          <w:sz w:val="20"/>
          <w:szCs w:val="20"/>
        </w:rPr>
        <w:t xml:space="preserve"> which I may be asked to provide in evidence. </w:t>
      </w:r>
    </w:p>
    <w:tbl>
      <w:tblPr>
        <w:tblStyle w:val="TableGrid"/>
        <w:tblW w:w="10490" w:type="dxa"/>
        <w:tblInd w:w="-714" w:type="dxa"/>
        <w:tblLook w:val="04A0" w:firstRow="1" w:lastRow="0" w:firstColumn="1" w:lastColumn="0" w:noHBand="0" w:noVBand="1"/>
      </w:tblPr>
      <w:tblGrid>
        <w:gridCol w:w="2436"/>
        <w:gridCol w:w="3647"/>
        <w:gridCol w:w="4407"/>
      </w:tblGrid>
      <w:tr w:rsidR="007404C8" w14:paraId="11B85026" w14:textId="77777777" w:rsidTr="007404C8">
        <w:tc>
          <w:tcPr>
            <w:tcW w:w="2436" w:type="dxa"/>
          </w:tcPr>
          <w:p w14:paraId="5ADDC779" w14:textId="77777777" w:rsidR="007404C8" w:rsidRDefault="007404C8" w:rsidP="00E30EFE">
            <w:pPr>
              <w:pStyle w:val="AssignBody"/>
            </w:pPr>
          </w:p>
        </w:tc>
        <w:tc>
          <w:tcPr>
            <w:tcW w:w="3647" w:type="dxa"/>
          </w:tcPr>
          <w:p w14:paraId="093A4E4B" w14:textId="3392C0E5" w:rsidR="007404C8" w:rsidRDefault="00CA7516" w:rsidP="00E30EFE">
            <w:pPr>
              <w:pStyle w:val="AssignBody"/>
            </w:pPr>
            <w:r>
              <w:t>Targeted</w:t>
            </w:r>
            <w:r w:rsidR="007404C8">
              <w:t>/target</w:t>
            </w:r>
          </w:p>
        </w:tc>
        <w:tc>
          <w:tcPr>
            <w:tcW w:w="4407" w:type="dxa"/>
          </w:tcPr>
          <w:p w14:paraId="1CDA44DA" w14:textId="77777777" w:rsidR="007404C8" w:rsidRDefault="007404C8" w:rsidP="00E30EFE">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7C901C1C" w14:textId="77777777" w:rsidR="007404C8" w:rsidRDefault="007404C8" w:rsidP="00E30EFE">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3F9351DD" w14:textId="77777777" w:rsidR="007404C8" w:rsidRDefault="007404C8" w:rsidP="00E30EFE">
            <w:pPr>
              <w:pStyle w:val="AssignBody"/>
            </w:pPr>
          </w:p>
        </w:tc>
      </w:tr>
      <w:tr w:rsidR="007404C8" w14:paraId="3CA32E81" w14:textId="77777777" w:rsidTr="007404C8">
        <w:tc>
          <w:tcPr>
            <w:tcW w:w="2436" w:type="dxa"/>
          </w:tcPr>
          <w:p w14:paraId="66E77282" w14:textId="77777777" w:rsidR="007404C8" w:rsidRDefault="007404C8" w:rsidP="00E30EFE">
            <w:pPr>
              <w:pStyle w:val="AssignBody"/>
            </w:pPr>
            <w:proofErr w:type="spellStart"/>
            <w:r>
              <w:t>T</w:t>
            </w:r>
            <w:bookmarkStart w:id="0" w:name="cysill"/>
            <w:bookmarkEnd w:id="0"/>
            <w:r>
              <w:t>arged</w:t>
            </w:r>
            <w:proofErr w:type="spellEnd"/>
            <w:r>
              <w:t>/Target 1</w:t>
            </w:r>
          </w:p>
        </w:tc>
        <w:tc>
          <w:tcPr>
            <w:tcW w:w="3647" w:type="dxa"/>
          </w:tcPr>
          <w:p w14:paraId="5820C19D" w14:textId="77777777" w:rsidR="007404C8" w:rsidRDefault="007404C8" w:rsidP="00E30EFE">
            <w:pPr>
              <w:pStyle w:val="AssignBody"/>
            </w:pPr>
            <w:r w:rsidRPr="00E81727">
              <w:t xml:space="preserve">Engage with study skills to help you </w:t>
            </w:r>
            <w:r>
              <w:t>clearly form your sentences and points</w:t>
            </w:r>
            <w:r w:rsidRPr="00E81727">
              <w:t>.</w:t>
            </w:r>
          </w:p>
        </w:tc>
        <w:tc>
          <w:tcPr>
            <w:tcW w:w="4407" w:type="dxa"/>
          </w:tcPr>
          <w:p w14:paraId="7BB07C72" w14:textId="7B3CFE58" w:rsidR="007404C8" w:rsidRDefault="00077DB0" w:rsidP="00E30EFE">
            <w:pPr>
              <w:pStyle w:val="AssignBody"/>
            </w:pPr>
            <w:r>
              <w:t xml:space="preserve">I have </w:t>
            </w:r>
            <w:r w:rsidR="00620AAA">
              <w:t xml:space="preserve">sought support and guidance from my Study Support mentor, </w:t>
            </w:r>
            <w:r w:rsidR="00C57F5A">
              <w:t>who has allowed</w:t>
            </w:r>
            <w:r w:rsidR="00620AAA">
              <w:t xml:space="preserve"> me to correct and see the errors in my work before submission. </w:t>
            </w:r>
          </w:p>
        </w:tc>
      </w:tr>
      <w:tr w:rsidR="007404C8" w14:paraId="0E26565D" w14:textId="77777777" w:rsidTr="007404C8">
        <w:tc>
          <w:tcPr>
            <w:tcW w:w="2436" w:type="dxa"/>
          </w:tcPr>
          <w:p w14:paraId="5B3BE5E6" w14:textId="77777777" w:rsidR="007404C8" w:rsidRDefault="007404C8" w:rsidP="00E30EFE">
            <w:pPr>
              <w:pStyle w:val="AssignBody"/>
            </w:pPr>
            <w:proofErr w:type="spellStart"/>
            <w:r>
              <w:t>Targed</w:t>
            </w:r>
            <w:proofErr w:type="spellEnd"/>
            <w:r>
              <w:t>/Target 2</w:t>
            </w:r>
          </w:p>
        </w:tc>
        <w:tc>
          <w:tcPr>
            <w:tcW w:w="3647" w:type="dxa"/>
          </w:tcPr>
          <w:p w14:paraId="23EF9CFF" w14:textId="4D68C001" w:rsidR="007404C8" w:rsidRDefault="00442E35" w:rsidP="00E30EFE">
            <w:pPr>
              <w:pStyle w:val="AssignBody"/>
            </w:pPr>
            <w:r w:rsidRPr="00442E35">
              <w:t>Use a broader range of evidence-based sources and integrate multiple studies to provide a well-rounded analysis.</w:t>
            </w:r>
          </w:p>
        </w:tc>
        <w:tc>
          <w:tcPr>
            <w:tcW w:w="4407" w:type="dxa"/>
          </w:tcPr>
          <w:p w14:paraId="3A66A074" w14:textId="63D2758D" w:rsidR="007404C8" w:rsidRDefault="00FE2ECC" w:rsidP="00E30EFE">
            <w:pPr>
              <w:pStyle w:val="AssignBody"/>
            </w:pPr>
            <w:r w:rsidRPr="00FE2ECC">
              <w:t>I have expanded my literature review using the reading lists and the Manchester University Ph</w:t>
            </w:r>
            <w:r>
              <w:t>rase</w:t>
            </w:r>
            <w:r w:rsidRPr="00FE2ECC">
              <w:t xml:space="preserve">bank, enabling me to </w:t>
            </w:r>
            <w:r w:rsidR="00761FCB">
              <w:t>synthesise</w:t>
            </w:r>
            <w:r w:rsidRPr="00FE2ECC">
              <w:t xml:space="preserve"> multiple sources and methodologies rather than relying on a single study.</w:t>
            </w:r>
          </w:p>
        </w:tc>
      </w:tr>
    </w:tbl>
    <w:p w14:paraId="079ECAB7" w14:textId="77777777" w:rsidR="009D5D15" w:rsidRDefault="009D5D15" w:rsidP="004E3A9C">
      <w:pPr>
        <w:pStyle w:val="AssignHeader"/>
      </w:pPr>
    </w:p>
    <w:p w14:paraId="228D6F43" w14:textId="0913C6F1" w:rsidR="00C54EC3" w:rsidRPr="00C44235" w:rsidRDefault="00C54EC3" w:rsidP="00E638FE">
      <w:pPr>
        <w:pStyle w:val="AssignHeader"/>
        <w:rPr>
          <w:rFonts w:cs="Arial"/>
        </w:rPr>
      </w:pPr>
      <w:r w:rsidRPr="00C44235">
        <w:rPr>
          <w:rFonts w:cs="Arial"/>
        </w:rPr>
        <w:lastRenderedPageBreak/>
        <w:t>A Critical Evaluation of the Development of a Strategic Target in a School Development Plan: Actions, Impact and Evidence</w:t>
      </w:r>
      <w:r w:rsidR="004E3A9C" w:rsidRPr="00C44235">
        <w:rPr>
          <w:rFonts w:cs="Arial"/>
        </w:rPr>
        <w:t>-Based Reflections</w:t>
      </w:r>
    </w:p>
    <w:p w14:paraId="7DF90E81" w14:textId="77777777" w:rsidR="004E3A9C" w:rsidRDefault="004E3A9C" w:rsidP="00E638FE">
      <w:pPr>
        <w:spacing w:line="360" w:lineRule="auto"/>
        <w:rPr>
          <w:rFonts w:ascii="Arial" w:hAnsi="Arial" w:cs="Arial"/>
          <w:sz w:val="24"/>
          <w:szCs w:val="24"/>
        </w:rPr>
      </w:pPr>
    </w:p>
    <w:p w14:paraId="464586D9" w14:textId="44837EA7" w:rsidR="007600CC" w:rsidRPr="00691A46" w:rsidRDefault="007600CC" w:rsidP="007600CC">
      <w:pPr>
        <w:pStyle w:val="AssignSubHeader"/>
      </w:pPr>
      <w:r>
        <w:t>Introduction</w:t>
      </w:r>
    </w:p>
    <w:p w14:paraId="0BC445F0" w14:textId="77578E16" w:rsidR="00230362" w:rsidRDefault="008904D5" w:rsidP="00E638FE">
      <w:pPr>
        <w:spacing w:line="360" w:lineRule="auto"/>
        <w:rPr>
          <w:rFonts w:ascii="Arial" w:hAnsi="Arial" w:cs="Arial"/>
        </w:rPr>
      </w:pPr>
      <w:r w:rsidRPr="00C44235">
        <w:rPr>
          <w:rFonts w:ascii="Arial" w:hAnsi="Arial" w:cs="Arial"/>
        </w:rPr>
        <w:t xml:space="preserve">An effective school </w:t>
      </w:r>
      <w:r w:rsidR="00E32CBF">
        <w:rPr>
          <w:rFonts w:ascii="Arial" w:hAnsi="Arial" w:cs="Arial"/>
        </w:rPr>
        <w:t xml:space="preserve">that </w:t>
      </w:r>
      <w:r w:rsidR="009B206F">
        <w:rPr>
          <w:rFonts w:ascii="Arial" w:hAnsi="Arial" w:cs="Arial"/>
        </w:rPr>
        <w:t xml:space="preserve">constantly seeks </w:t>
      </w:r>
      <w:r w:rsidR="00E32CBF">
        <w:rPr>
          <w:rFonts w:ascii="Arial" w:hAnsi="Arial" w:cs="Arial"/>
        </w:rPr>
        <w:t xml:space="preserve">improvement is </w:t>
      </w:r>
      <w:r w:rsidR="00230362">
        <w:rPr>
          <w:rFonts w:ascii="Arial" w:hAnsi="Arial" w:cs="Arial"/>
        </w:rPr>
        <w:t xml:space="preserve">a </w:t>
      </w:r>
      <w:r w:rsidR="00E32CBF">
        <w:rPr>
          <w:rFonts w:ascii="Arial" w:hAnsi="Arial" w:cs="Arial"/>
        </w:rPr>
        <w:t xml:space="preserve">pinnacle that underpins the foundations that the Curriculum for Wales (2021) profoundly needed to improve outcomes and progression </w:t>
      </w:r>
      <w:r w:rsidR="00E55358">
        <w:rPr>
          <w:rFonts w:ascii="Arial" w:hAnsi="Arial" w:cs="Arial"/>
        </w:rPr>
        <w:t>for pupils and</w:t>
      </w:r>
      <w:r w:rsidR="00E32CBF">
        <w:rPr>
          <w:rFonts w:ascii="Arial" w:hAnsi="Arial" w:cs="Arial"/>
        </w:rPr>
        <w:t xml:space="preserve"> school stakeholders, as discussed in</w:t>
      </w:r>
      <w:r w:rsidR="00EF6E94">
        <w:rPr>
          <w:rFonts w:ascii="Arial" w:hAnsi="Arial" w:cs="Arial"/>
        </w:rPr>
        <w:t xml:space="preserve"> </w:t>
      </w:r>
      <w:r w:rsidR="004B2489" w:rsidRPr="004B2489">
        <w:rPr>
          <w:rFonts w:ascii="Arial" w:hAnsi="Arial" w:cs="Arial"/>
          <w:i/>
          <w:iCs/>
        </w:rPr>
        <w:t>Successful Futures</w:t>
      </w:r>
      <w:r w:rsidR="004B2489">
        <w:rPr>
          <w:rFonts w:ascii="Arial" w:hAnsi="Arial" w:cs="Arial"/>
        </w:rPr>
        <w:t xml:space="preserve"> by </w:t>
      </w:r>
      <w:r w:rsidRPr="00C44235">
        <w:rPr>
          <w:rFonts w:ascii="Arial" w:hAnsi="Arial" w:cs="Arial"/>
        </w:rPr>
        <w:t>Donaldson (2015)</w:t>
      </w:r>
      <w:r w:rsidR="00230362">
        <w:rPr>
          <w:rFonts w:ascii="Arial" w:hAnsi="Arial" w:cs="Arial"/>
        </w:rPr>
        <w:t xml:space="preserve">. </w:t>
      </w:r>
    </w:p>
    <w:p w14:paraId="709DB0F5" w14:textId="77777777" w:rsidR="00230362" w:rsidRDefault="00C711F3" w:rsidP="00E638FE">
      <w:pPr>
        <w:spacing w:line="360" w:lineRule="auto"/>
        <w:rPr>
          <w:rFonts w:ascii="Arial" w:hAnsi="Arial" w:cs="Arial"/>
        </w:rPr>
      </w:pPr>
      <w:r w:rsidRPr="00C44235">
        <w:rPr>
          <w:rFonts w:ascii="Arial" w:hAnsi="Arial" w:cs="Arial"/>
        </w:rPr>
        <w:t xml:space="preserve">This essay </w:t>
      </w:r>
      <w:r w:rsidR="00A622D0" w:rsidRPr="00C44235">
        <w:rPr>
          <w:rFonts w:ascii="Arial" w:hAnsi="Arial" w:cs="Arial"/>
        </w:rPr>
        <w:t>will critically evaluate the development of a strategic target within a Professional Teaching Experience (PTE)</w:t>
      </w:r>
      <w:r w:rsidR="00E32CBF">
        <w:rPr>
          <w:rFonts w:ascii="Arial" w:hAnsi="Arial" w:cs="Arial"/>
        </w:rPr>
        <w:t>, using theoretical frameworks and policies</w:t>
      </w:r>
      <w:r w:rsidR="00F532FD">
        <w:rPr>
          <w:rFonts w:ascii="Arial" w:hAnsi="Arial" w:cs="Arial"/>
        </w:rPr>
        <w:t xml:space="preserve">, including those of the Welsh Government, Estyn, and Education Endowment Foundation (EEF), to help support the fundamentals of strategic targets within School Development Plans (SDP). </w:t>
      </w:r>
      <w:r w:rsidR="00F828E0" w:rsidRPr="00C44235">
        <w:rPr>
          <w:rFonts w:ascii="Arial" w:hAnsi="Arial" w:cs="Arial"/>
        </w:rPr>
        <w:t>In adherence to BERA (2024), the PTE school will be addressed as School A</w:t>
      </w:r>
      <w:r w:rsidR="0005311B" w:rsidRPr="00C44235">
        <w:rPr>
          <w:rFonts w:ascii="Arial" w:hAnsi="Arial" w:cs="Arial"/>
        </w:rPr>
        <w:t>.</w:t>
      </w:r>
      <w:r w:rsidR="00230362">
        <w:rPr>
          <w:rFonts w:ascii="Arial" w:hAnsi="Arial" w:cs="Arial"/>
        </w:rPr>
        <w:t xml:space="preserve"> </w:t>
      </w:r>
    </w:p>
    <w:p w14:paraId="6C5AF1FF" w14:textId="4BF07E18" w:rsidR="00230362" w:rsidRDefault="00DF296E" w:rsidP="00230362">
      <w:pPr>
        <w:spacing w:line="360" w:lineRule="auto"/>
        <w:rPr>
          <w:rFonts w:ascii="Arial" w:hAnsi="Arial" w:cs="Arial"/>
        </w:rPr>
      </w:pPr>
      <w:r w:rsidRPr="00C44235">
        <w:rPr>
          <w:rFonts w:ascii="Arial" w:hAnsi="Arial" w:cs="Arial"/>
        </w:rPr>
        <w:t xml:space="preserve">From the </w:t>
      </w:r>
      <w:r w:rsidR="00A622D0" w:rsidRPr="00C44235">
        <w:rPr>
          <w:rFonts w:ascii="Arial" w:hAnsi="Arial" w:cs="Arial"/>
        </w:rPr>
        <w:t xml:space="preserve">SDP </w:t>
      </w:r>
      <w:r w:rsidR="00F828E0" w:rsidRPr="00C44235">
        <w:rPr>
          <w:rFonts w:ascii="Arial" w:hAnsi="Arial" w:cs="Arial"/>
        </w:rPr>
        <w:t>provided by School</w:t>
      </w:r>
      <w:r w:rsidR="00A3753D" w:rsidRPr="00C44235">
        <w:rPr>
          <w:rFonts w:ascii="Arial" w:hAnsi="Arial" w:cs="Arial"/>
        </w:rPr>
        <w:t xml:space="preserve"> A</w:t>
      </w:r>
      <w:r w:rsidRPr="00C44235">
        <w:rPr>
          <w:rFonts w:ascii="Arial" w:hAnsi="Arial" w:cs="Arial"/>
        </w:rPr>
        <w:t xml:space="preserve">, there will be a </w:t>
      </w:r>
      <w:r w:rsidR="00F828E0" w:rsidRPr="00C44235">
        <w:rPr>
          <w:rFonts w:ascii="Arial" w:hAnsi="Arial" w:cs="Arial"/>
        </w:rPr>
        <w:t>focus</w:t>
      </w:r>
      <w:r w:rsidR="00A622D0" w:rsidRPr="00C44235">
        <w:rPr>
          <w:rFonts w:ascii="Arial" w:hAnsi="Arial" w:cs="Arial"/>
        </w:rPr>
        <w:t xml:space="preserve"> on one priority</w:t>
      </w:r>
      <w:r w:rsidR="00800F51">
        <w:rPr>
          <w:rFonts w:ascii="Arial" w:hAnsi="Arial" w:cs="Arial"/>
        </w:rPr>
        <w:t xml:space="preserve">: School A’s second target, as </w:t>
      </w:r>
      <w:r w:rsidR="00922759" w:rsidRPr="00C44235">
        <w:rPr>
          <w:rFonts w:ascii="Arial" w:hAnsi="Arial" w:cs="Arial"/>
        </w:rPr>
        <w:t>suggested by the school’s most recent Estyn report</w:t>
      </w:r>
      <w:r w:rsidR="00800F51">
        <w:rPr>
          <w:rFonts w:ascii="Arial" w:hAnsi="Arial" w:cs="Arial"/>
        </w:rPr>
        <w:t xml:space="preserve"> in 2022, </w:t>
      </w:r>
      <w:r w:rsidR="00FC40D2" w:rsidRPr="00C44235">
        <w:rPr>
          <w:rFonts w:ascii="Arial" w:hAnsi="Arial" w:cs="Arial"/>
        </w:rPr>
        <w:t>was to “Ensure that teaching and the school’s curriculum support pupils to develop their skills, knowledge and understanding progressively</w:t>
      </w:r>
      <w:r w:rsidR="00600D9C">
        <w:rPr>
          <w:rFonts w:ascii="Arial" w:hAnsi="Arial" w:cs="Arial"/>
        </w:rPr>
        <w:t>.</w:t>
      </w:r>
      <w:r w:rsidR="000919B9" w:rsidRPr="00C44235">
        <w:rPr>
          <w:rFonts w:ascii="Arial" w:hAnsi="Arial" w:cs="Arial"/>
        </w:rPr>
        <w:t xml:space="preserve">” </w:t>
      </w:r>
      <w:sdt>
        <w:sdtPr>
          <w:rPr>
            <w:rFonts w:ascii="Arial" w:hAnsi="Arial" w:cs="Arial"/>
          </w:rPr>
          <w:id w:val="-1222978265"/>
          <w:citation/>
        </w:sdtPr>
        <w:sdtEndPr/>
        <w:sdtContent>
          <w:r w:rsidR="005171C2" w:rsidRPr="00C44235">
            <w:rPr>
              <w:rFonts w:ascii="Arial" w:hAnsi="Arial" w:cs="Arial"/>
            </w:rPr>
            <w:fldChar w:fldCharType="begin"/>
          </w:r>
          <w:r w:rsidR="005171C2" w:rsidRPr="00C44235">
            <w:rPr>
              <w:rFonts w:ascii="Arial" w:hAnsi="Arial" w:cs="Arial"/>
            </w:rPr>
            <w:instrText xml:space="preserve"> CITATION Est221 \l 2057 </w:instrText>
          </w:r>
          <w:r w:rsidR="005171C2" w:rsidRPr="00C44235">
            <w:rPr>
              <w:rFonts w:ascii="Arial" w:hAnsi="Arial" w:cs="Arial"/>
            </w:rPr>
            <w:fldChar w:fldCharType="separate"/>
          </w:r>
          <w:r w:rsidR="005171C2" w:rsidRPr="00C44235">
            <w:rPr>
              <w:rFonts w:ascii="Arial" w:hAnsi="Arial" w:cs="Arial"/>
              <w:noProof/>
            </w:rPr>
            <w:t>(Estyn, 2022)</w:t>
          </w:r>
          <w:r w:rsidR="005171C2" w:rsidRPr="00C44235">
            <w:rPr>
              <w:rFonts w:ascii="Arial" w:hAnsi="Arial" w:cs="Arial"/>
            </w:rPr>
            <w:fldChar w:fldCharType="end"/>
          </w:r>
        </w:sdtContent>
      </w:sdt>
      <w:r w:rsidR="00C44235" w:rsidRPr="00C44235">
        <w:rPr>
          <w:rFonts w:ascii="Arial" w:hAnsi="Arial" w:cs="Arial"/>
        </w:rPr>
        <w:t>.</w:t>
      </w:r>
      <w:r w:rsidR="00FB7F9E">
        <w:rPr>
          <w:rFonts w:ascii="Arial" w:hAnsi="Arial" w:cs="Arial"/>
        </w:rPr>
        <w:t xml:space="preserve"> </w:t>
      </w:r>
      <w:r w:rsidR="001204FF">
        <w:rPr>
          <w:rFonts w:ascii="Arial" w:hAnsi="Arial" w:cs="Arial"/>
        </w:rPr>
        <w:t>F</w:t>
      </w:r>
      <w:r w:rsidR="00B61AF6">
        <w:rPr>
          <w:rFonts w:ascii="Arial" w:hAnsi="Arial" w:cs="Arial"/>
        </w:rPr>
        <w:t>ocusing on this priority</w:t>
      </w:r>
      <w:r w:rsidR="00B25977">
        <w:rPr>
          <w:rFonts w:ascii="Arial" w:hAnsi="Arial" w:cs="Arial"/>
        </w:rPr>
        <w:t xml:space="preserve"> throughout the essay will allow discussions by critically and professionally analysing the actions, impact,</w:t>
      </w:r>
      <w:r w:rsidR="00A622D0" w:rsidRPr="00C44235">
        <w:rPr>
          <w:rFonts w:ascii="Arial" w:hAnsi="Arial" w:cs="Arial"/>
        </w:rPr>
        <w:t xml:space="preserve"> and personal evidence-based reflections</w:t>
      </w:r>
      <w:r w:rsidR="00F532FD">
        <w:rPr>
          <w:rFonts w:ascii="Arial" w:hAnsi="Arial" w:cs="Arial"/>
        </w:rPr>
        <w:t xml:space="preserve"> from professionals an</w:t>
      </w:r>
      <w:r w:rsidR="00E638FE">
        <w:rPr>
          <w:rFonts w:ascii="Arial" w:hAnsi="Arial" w:cs="Arial"/>
        </w:rPr>
        <w:t>d learners</w:t>
      </w:r>
      <w:r w:rsidR="00E01AA8" w:rsidRPr="00C44235">
        <w:rPr>
          <w:rFonts w:ascii="Arial" w:hAnsi="Arial" w:cs="Arial"/>
        </w:rPr>
        <w:t xml:space="preserve">. </w:t>
      </w:r>
    </w:p>
    <w:p w14:paraId="09FA2A19" w14:textId="60967EBD" w:rsidR="00CC2073" w:rsidRPr="00230362" w:rsidRDefault="00975011" w:rsidP="00230362">
      <w:pPr>
        <w:pStyle w:val="AssignSubHeader"/>
        <w:rPr>
          <w:rFonts w:cs="Arial"/>
        </w:rPr>
      </w:pPr>
      <w:r>
        <w:t xml:space="preserve">Literature Review </w:t>
      </w:r>
    </w:p>
    <w:p w14:paraId="44D8022F" w14:textId="06A5DD46" w:rsidR="00975011" w:rsidRDefault="008A46F3" w:rsidP="00975011">
      <w:pPr>
        <w:pStyle w:val="AssignBody"/>
      </w:pPr>
      <w:r>
        <w:t>The</w:t>
      </w:r>
      <w:r w:rsidR="00975011">
        <w:t xml:space="preserve"> Welsh Government </w:t>
      </w:r>
      <w:r w:rsidR="00C33837">
        <w:t>changed</w:t>
      </w:r>
      <w:r w:rsidR="008000E5">
        <w:t xml:space="preserve"> how education was to be </w:t>
      </w:r>
      <w:r w:rsidR="00C33837">
        <w:t xml:space="preserve">seen and </w:t>
      </w:r>
      <w:r w:rsidR="00400243">
        <w:t>practised in the future after reflecting on Professor Donaldson’s Successful Future report (2015), which led to t</w:t>
      </w:r>
      <w:r w:rsidR="00C33837">
        <w:t>he</w:t>
      </w:r>
      <w:r>
        <w:t xml:space="preserve"> Curriculum for Wales</w:t>
      </w:r>
      <w:r w:rsidR="008000E5">
        <w:t xml:space="preserve"> (2021)</w:t>
      </w:r>
      <w:r w:rsidR="00400243">
        <w:t xml:space="preserve">. </w:t>
      </w:r>
      <w:r>
        <w:t xml:space="preserve">This change was needed, yet the Welsh Government was unaware during the change </w:t>
      </w:r>
      <w:r w:rsidR="00400243">
        <w:t>in the curriculum proc</w:t>
      </w:r>
      <w:r w:rsidR="00E10E73">
        <w:t xml:space="preserve">ess of </w:t>
      </w:r>
      <w:r>
        <w:t>how much of an impact</w:t>
      </w:r>
      <w:r w:rsidR="00E10E73">
        <w:t xml:space="preserve"> adverse </w:t>
      </w:r>
      <w:r w:rsidR="00ED2173">
        <w:t xml:space="preserve">environmental factors such as the </w:t>
      </w:r>
      <w:r w:rsidR="0044630C">
        <w:t>COVID-19 pandemic</w:t>
      </w:r>
      <w:r w:rsidR="00ED2173">
        <w:t xml:space="preserve"> </w:t>
      </w:r>
      <w:sdt>
        <w:sdtPr>
          <w:id w:val="-1552690167"/>
          <w:citation/>
        </w:sdtPr>
        <w:sdtEndPr/>
        <w:sdtContent>
          <w:r w:rsidR="007D4565">
            <w:fldChar w:fldCharType="begin"/>
          </w:r>
          <w:r w:rsidR="007D4565">
            <w:instrText xml:space="preserve"> CITATION Ofs20 \l 2057 </w:instrText>
          </w:r>
          <w:r w:rsidR="007D4565">
            <w:fldChar w:fldCharType="separate"/>
          </w:r>
          <w:r w:rsidR="007D4565">
            <w:rPr>
              <w:noProof/>
            </w:rPr>
            <w:t>(Ofsted, 2020)</w:t>
          </w:r>
          <w:r w:rsidR="007D4565">
            <w:fldChar w:fldCharType="end"/>
          </w:r>
        </w:sdtContent>
      </w:sdt>
      <w:r w:rsidR="00BD1966">
        <w:t>.</w:t>
      </w:r>
      <w:r w:rsidR="0044630C">
        <w:t xml:space="preserve"> </w:t>
      </w:r>
      <w:r w:rsidR="00BD1966">
        <w:t>Implementing the new curriculum would put Wales on the front foot of the change in education</w:t>
      </w:r>
      <w:r w:rsidR="00C0266F">
        <w:t>,</w:t>
      </w:r>
      <w:r w:rsidR="00BD1966">
        <w:t xml:space="preserve"> reforming and acknowledging the </w:t>
      </w:r>
      <w:r w:rsidR="00C0266F">
        <w:t>change</w:t>
      </w:r>
      <w:r w:rsidR="00AB5DA6">
        <w:t xml:space="preserve"> needed within education in Wales and how the Welsh Government</w:t>
      </w:r>
      <w:r w:rsidR="00761FCB">
        <w:t>,</w:t>
      </w:r>
      <w:r w:rsidR="00AB5DA6">
        <w:t xml:space="preserve"> alongside </w:t>
      </w:r>
      <w:r w:rsidR="0001452D">
        <w:t>professionals within all education settings</w:t>
      </w:r>
      <w:r w:rsidR="001F7890">
        <w:t>,</w:t>
      </w:r>
      <w:r w:rsidR="0001452D">
        <w:t xml:space="preserve"> </w:t>
      </w:r>
      <w:r w:rsidR="00B832FB">
        <w:t>collaborates</w:t>
      </w:r>
      <w:r w:rsidR="0001452D">
        <w:t xml:space="preserve"> </w:t>
      </w:r>
      <w:r w:rsidR="00135F58">
        <w:t xml:space="preserve">with a </w:t>
      </w:r>
      <w:r w:rsidR="00B832FB">
        <w:t>whole-system</w:t>
      </w:r>
      <w:r w:rsidR="00135F58">
        <w:t xml:space="preserve"> approach to overcome barriers and promote the positive factors </w:t>
      </w:r>
      <w:r w:rsidR="002017E4">
        <w:t xml:space="preserve">and be the first of the </w:t>
      </w:r>
      <w:r w:rsidR="00C0266F">
        <w:t>four nations of the United Kingdom (UK)</w:t>
      </w:r>
      <w:r w:rsidR="002017E4">
        <w:t xml:space="preserve"> to address the need to change, in a </w:t>
      </w:r>
      <w:r w:rsidR="00B832FB">
        <w:t>fast-moving</w:t>
      </w:r>
      <w:r w:rsidR="002017E4">
        <w:t xml:space="preserve"> </w:t>
      </w:r>
      <w:r w:rsidR="00B832FB">
        <w:t xml:space="preserve">and evolving world. </w:t>
      </w:r>
    </w:p>
    <w:p w14:paraId="2055ABE3" w14:textId="77777777" w:rsidR="00210DDE" w:rsidRDefault="00210DDE" w:rsidP="00975011">
      <w:pPr>
        <w:pStyle w:val="AssignBody"/>
      </w:pPr>
    </w:p>
    <w:p w14:paraId="1F90D0BB" w14:textId="24267F4D" w:rsidR="008000E5" w:rsidRDefault="00F803E9" w:rsidP="00975011">
      <w:pPr>
        <w:pStyle w:val="AssignBody"/>
      </w:pPr>
      <w:r>
        <w:t xml:space="preserve">Delays </w:t>
      </w:r>
      <w:r w:rsidR="00D2703F">
        <w:t>in children’s language</w:t>
      </w:r>
      <w:r w:rsidR="00CB4670">
        <w:t>s</w:t>
      </w:r>
      <w:r w:rsidR="00D2703F">
        <w:t>, literacy, and communication have been troubling and highly researched topics among</w:t>
      </w:r>
      <w:r>
        <w:t xml:space="preserve"> educators worldwide. Although</w:t>
      </w:r>
      <w:r w:rsidR="00510675">
        <w:t xml:space="preserve"> written in 2013</w:t>
      </w:r>
      <w:r w:rsidR="00952F76">
        <w:t xml:space="preserve">, it is essential to note that the decline in children’s early language across </w:t>
      </w:r>
      <w:r w:rsidR="00F23064">
        <w:t>the</w:t>
      </w:r>
      <w:r w:rsidR="00952F76">
        <w:t xml:space="preserve"> UK was noted to play not only a delay in development but also in their academic performance throughout their learning journey </w:t>
      </w:r>
      <w:r w:rsidR="002955D3">
        <w:rPr>
          <w:noProof/>
        </w:rPr>
        <w:t xml:space="preserve">(Carr </w:t>
      </w:r>
      <w:r w:rsidR="002955D3" w:rsidRPr="002955D3">
        <w:rPr>
          <w:i/>
          <w:iCs/>
          <w:noProof/>
        </w:rPr>
        <w:t>et al</w:t>
      </w:r>
      <w:r w:rsidR="00D2703F">
        <w:rPr>
          <w:noProof/>
        </w:rPr>
        <w:t xml:space="preserve">., </w:t>
      </w:r>
      <w:r w:rsidR="002955D3">
        <w:rPr>
          <w:noProof/>
        </w:rPr>
        <w:t>2013)</w:t>
      </w:r>
      <w:r w:rsidR="00952F76">
        <w:rPr>
          <w:noProof/>
        </w:rPr>
        <w:t xml:space="preserve">. </w:t>
      </w:r>
      <w:r w:rsidR="007E3221">
        <w:rPr>
          <w:noProof/>
        </w:rPr>
        <w:t xml:space="preserve">This report further links to how poverty can </w:t>
      </w:r>
      <w:r w:rsidR="00811A18">
        <w:rPr>
          <w:noProof/>
        </w:rPr>
        <w:t>affect</w:t>
      </w:r>
      <w:r w:rsidR="007E3221">
        <w:rPr>
          <w:noProof/>
        </w:rPr>
        <w:t xml:space="preserve"> whether a child is enriched in language</w:t>
      </w:r>
      <w:r w:rsidR="00CB4670">
        <w:rPr>
          <w:noProof/>
        </w:rPr>
        <w:t>s</w:t>
      </w:r>
      <w:r w:rsidR="007E3221">
        <w:rPr>
          <w:noProof/>
        </w:rPr>
        <w:t xml:space="preserve">, literacy and communication </w:t>
      </w:r>
      <w:r w:rsidR="00DA4890">
        <w:rPr>
          <w:noProof/>
        </w:rPr>
        <w:t>within their fundamental foundations</w:t>
      </w:r>
      <w:r w:rsidR="00811A18">
        <w:rPr>
          <w:noProof/>
        </w:rPr>
        <w:t xml:space="preserve">, which coincides </w:t>
      </w:r>
      <w:r w:rsidR="008D669F">
        <w:rPr>
          <w:noProof/>
        </w:rPr>
        <w:t>with the theoretical framework of Bronfenbrenners Ecological System Theory (</w:t>
      </w:r>
      <w:r w:rsidR="00732CA5">
        <w:rPr>
          <w:noProof/>
        </w:rPr>
        <w:t>1979)</w:t>
      </w:r>
      <w:r w:rsidR="001F7890">
        <w:rPr>
          <w:noProof/>
        </w:rPr>
        <w:t>,</w:t>
      </w:r>
      <w:r w:rsidR="00732CA5">
        <w:rPr>
          <w:noProof/>
        </w:rPr>
        <w:t xml:space="preserve"> </w:t>
      </w:r>
      <w:r w:rsidR="00B21573">
        <w:rPr>
          <w:noProof/>
        </w:rPr>
        <w:t xml:space="preserve">where the interconnections of the </w:t>
      </w:r>
      <w:r w:rsidR="00F23064">
        <w:rPr>
          <w:noProof/>
        </w:rPr>
        <w:t>environment</w:t>
      </w:r>
      <w:r w:rsidR="00B21573">
        <w:rPr>
          <w:noProof/>
        </w:rPr>
        <w:t xml:space="preserve"> </w:t>
      </w:r>
      <w:r w:rsidR="00D859C4">
        <w:rPr>
          <w:noProof/>
        </w:rPr>
        <w:t xml:space="preserve">and the child’s community structures different levels of development and progress within their learning. Similarly, </w:t>
      </w:r>
      <w:r w:rsidR="002A1E5B">
        <w:rPr>
          <w:noProof/>
        </w:rPr>
        <w:t xml:space="preserve">Vygotsky's </w:t>
      </w:r>
      <w:r w:rsidR="00DE6404">
        <w:rPr>
          <w:noProof/>
        </w:rPr>
        <w:t xml:space="preserve">(1978) </w:t>
      </w:r>
      <w:r w:rsidR="002A1E5B">
        <w:rPr>
          <w:noProof/>
        </w:rPr>
        <w:t xml:space="preserve">Zone of Proximal Development </w:t>
      </w:r>
      <w:r w:rsidR="00827F42">
        <w:rPr>
          <w:noProof/>
        </w:rPr>
        <w:t xml:space="preserve">(ZPD) </w:t>
      </w:r>
      <w:r w:rsidR="002A1E5B">
        <w:rPr>
          <w:noProof/>
        </w:rPr>
        <w:t xml:space="preserve">would also support the need for the child to be surrounded and enriched with languages, literacy and communication from birth, allowing scaffolding to help promote </w:t>
      </w:r>
      <w:r w:rsidR="00956BF9">
        <w:t>learning development</w:t>
      </w:r>
      <w:r w:rsidR="002A1E5B">
        <w:t xml:space="preserve">. </w:t>
      </w:r>
    </w:p>
    <w:p w14:paraId="2CCAE579" w14:textId="77777777" w:rsidR="001B4336" w:rsidRDefault="001B4336" w:rsidP="00975011">
      <w:pPr>
        <w:pStyle w:val="AssignBody"/>
      </w:pPr>
    </w:p>
    <w:p w14:paraId="60639BE6" w14:textId="55183902" w:rsidR="001B4336" w:rsidRDefault="00E737D5" w:rsidP="00A622D0">
      <w:pPr>
        <w:spacing w:line="360" w:lineRule="auto"/>
        <w:rPr>
          <w:rFonts w:ascii="Arial" w:hAnsi="Arial" w:cs="Arial"/>
        </w:rPr>
      </w:pPr>
      <w:r>
        <w:rPr>
          <w:rFonts w:ascii="Arial" w:hAnsi="Arial" w:cs="Arial"/>
        </w:rPr>
        <w:t xml:space="preserve">In 2024, </w:t>
      </w:r>
      <w:r w:rsidR="00EF2FC4">
        <w:rPr>
          <w:rFonts w:ascii="Arial" w:hAnsi="Arial" w:cs="Arial"/>
        </w:rPr>
        <w:t xml:space="preserve">Wyse and </w:t>
      </w:r>
      <w:r w:rsidR="005C363E">
        <w:rPr>
          <w:rFonts w:ascii="Arial" w:hAnsi="Arial" w:cs="Arial"/>
        </w:rPr>
        <w:t xml:space="preserve">Hacking produced </w:t>
      </w:r>
      <w:r w:rsidR="009959DF">
        <w:rPr>
          <w:rFonts w:ascii="Arial" w:hAnsi="Arial" w:cs="Arial"/>
        </w:rPr>
        <w:t>evidence-based</w:t>
      </w:r>
      <w:r w:rsidR="005C363E">
        <w:rPr>
          <w:rFonts w:ascii="Arial" w:hAnsi="Arial" w:cs="Arial"/>
        </w:rPr>
        <w:t xml:space="preserve"> practice that supported the importance </w:t>
      </w:r>
      <w:r w:rsidR="009959DF">
        <w:rPr>
          <w:rFonts w:ascii="Arial" w:hAnsi="Arial" w:cs="Arial"/>
        </w:rPr>
        <w:t>of teaching</w:t>
      </w:r>
      <w:r w:rsidR="00226662">
        <w:rPr>
          <w:rFonts w:ascii="Arial" w:hAnsi="Arial" w:cs="Arial"/>
        </w:rPr>
        <w:t xml:space="preserve"> phonics early in a child’s development, suggesting it is a crucial part of </w:t>
      </w:r>
      <w:r w:rsidR="00A65DB2">
        <w:rPr>
          <w:rFonts w:ascii="Arial" w:hAnsi="Arial" w:cs="Arial"/>
        </w:rPr>
        <w:t xml:space="preserve">providing natural literacy, which also </w:t>
      </w:r>
      <w:r w:rsidR="009959DF">
        <w:rPr>
          <w:rFonts w:ascii="Arial" w:hAnsi="Arial" w:cs="Arial"/>
        </w:rPr>
        <w:t xml:space="preserve">entails fostering </w:t>
      </w:r>
      <w:r w:rsidR="003B1B3E">
        <w:rPr>
          <w:rFonts w:ascii="Arial" w:hAnsi="Arial" w:cs="Arial"/>
        </w:rPr>
        <w:t xml:space="preserve">better academic </w:t>
      </w:r>
      <w:r w:rsidR="00FB15F0">
        <w:rPr>
          <w:rFonts w:ascii="Arial" w:hAnsi="Arial" w:cs="Arial"/>
        </w:rPr>
        <w:t>performance and links to providing growth out of low socio-economical statuses</w:t>
      </w:r>
      <w:r w:rsidR="00117BF8">
        <w:rPr>
          <w:rFonts w:ascii="Arial" w:hAnsi="Arial" w:cs="Arial"/>
        </w:rPr>
        <w:t>.</w:t>
      </w:r>
      <w:r w:rsidR="004B77C8">
        <w:rPr>
          <w:rFonts w:ascii="Arial" w:hAnsi="Arial" w:cs="Arial"/>
        </w:rPr>
        <w:t xml:space="preserve"> </w:t>
      </w:r>
      <w:r w:rsidR="005B0AE5">
        <w:rPr>
          <w:rFonts w:ascii="Arial" w:hAnsi="Arial" w:cs="Arial"/>
        </w:rPr>
        <w:t xml:space="preserve">In Wales, with the </w:t>
      </w:r>
      <w:r w:rsidR="004E7F31">
        <w:rPr>
          <w:rFonts w:ascii="Arial" w:hAnsi="Arial" w:cs="Arial"/>
        </w:rPr>
        <w:t>implementation of the Curriculum for Wales (2021) allowing schools to design their curriculum and how it is delivered and taught within the learning environment,</w:t>
      </w:r>
      <w:r w:rsidR="00BF00D3">
        <w:rPr>
          <w:rFonts w:ascii="Arial" w:hAnsi="Arial" w:cs="Arial"/>
        </w:rPr>
        <w:t xml:space="preserve"> each individual child deserves to be taught phonics, oral communication, reading and writing in a provision that is right for them and their learning environments. </w:t>
      </w:r>
      <w:r w:rsidR="00695762">
        <w:rPr>
          <w:rFonts w:ascii="Arial" w:hAnsi="Arial" w:cs="Arial"/>
        </w:rPr>
        <w:t xml:space="preserve">This aligns </w:t>
      </w:r>
      <w:r w:rsidR="008252CA">
        <w:rPr>
          <w:rFonts w:ascii="Arial" w:hAnsi="Arial" w:cs="Arial"/>
        </w:rPr>
        <w:t xml:space="preserve">with </w:t>
      </w:r>
      <w:r w:rsidR="00695762">
        <w:rPr>
          <w:rFonts w:ascii="Arial" w:hAnsi="Arial" w:cs="Arial"/>
        </w:rPr>
        <w:t xml:space="preserve">practice and policies in Wales and </w:t>
      </w:r>
      <w:r w:rsidR="0078655B">
        <w:rPr>
          <w:rFonts w:ascii="Arial" w:hAnsi="Arial" w:cs="Arial"/>
        </w:rPr>
        <w:t xml:space="preserve">Wyse and </w:t>
      </w:r>
      <w:r w:rsidR="00112B0D">
        <w:rPr>
          <w:rFonts w:ascii="Arial" w:hAnsi="Arial" w:cs="Arial"/>
        </w:rPr>
        <w:t>Hacking's</w:t>
      </w:r>
      <w:r w:rsidR="0078655B">
        <w:rPr>
          <w:rFonts w:ascii="Arial" w:hAnsi="Arial" w:cs="Arial"/>
        </w:rPr>
        <w:t xml:space="preserve"> (2024) theory of </w:t>
      </w:r>
      <w:r w:rsidR="00415A11">
        <w:rPr>
          <w:rFonts w:ascii="Arial" w:hAnsi="Arial" w:cs="Arial"/>
        </w:rPr>
        <w:t xml:space="preserve">a </w:t>
      </w:r>
      <w:r w:rsidR="0078655B">
        <w:rPr>
          <w:rFonts w:ascii="Arial" w:hAnsi="Arial" w:cs="Arial"/>
        </w:rPr>
        <w:t xml:space="preserve">“balanced approach” to </w:t>
      </w:r>
      <w:r w:rsidR="00D740CE">
        <w:rPr>
          <w:rFonts w:ascii="Arial" w:hAnsi="Arial" w:cs="Arial"/>
        </w:rPr>
        <w:t xml:space="preserve">teaching phonics, as </w:t>
      </w:r>
      <w:r w:rsidR="001A45A9">
        <w:rPr>
          <w:rFonts w:ascii="Arial" w:hAnsi="Arial" w:cs="Arial"/>
        </w:rPr>
        <w:t>suggested within</w:t>
      </w:r>
      <w:r w:rsidR="00D740CE">
        <w:rPr>
          <w:rFonts w:ascii="Arial" w:hAnsi="Arial" w:cs="Arial"/>
        </w:rPr>
        <w:t xml:space="preserve"> their evidence-based practice</w:t>
      </w:r>
      <w:r w:rsidR="00BF00D3">
        <w:rPr>
          <w:rFonts w:ascii="Arial" w:hAnsi="Arial" w:cs="Arial"/>
        </w:rPr>
        <w:t>. I</w:t>
      </w:r>
      <w:r w:rsidR="00D740CE">
        <w:rPr>
          <w:rFonts w:ascii="Arial" w:hAnsi="Arial" w:cs="Arial"/>
        </w:rPr>
        <w:t xml:space="preserve">t is </w:t>
      </w:r>
      <w:r w:rsidR="00BF00D3">
        <w:rPr>
          <w:rFonts w:ascii="Arial" w:hAnsi="Arial" w:cs="Arial"/>
        </w:rPr>
        <w:t xml:space="preserve">also </w:t>
      </w:r>
      <w:r w:rsidR="001A45A9">
        <w:rPr>
          <w:rFonts w:ascii="Arial" w:hAnsi="Arial" w:cs="Arial"/>
        </w:rPr>
        <w:t xml:space="preserve">indicated </w:t>
      </w:r>
      <w:r w:rsidR="00BF00D3">
        <w:rPr>
          <w:rFonts w:ascii="Arial" w:hAnsi="Arial" w:cs="Arial"/>
        </w:rPr>
        <w:t xml:space="preserve">within their </w:t>
      </w:r>
      <w:r w:rsidR="008252CA">
        <w:rPr>
          <w:rFonts w:ascii="Arial" w:hAnsi="Arial" w:cs="Arial"/>
        </w:rPr>
        <w:t>evidence-based practice literature</w:t>
      </w:r>
      <w:r w:rsidR="00BF00D3">
        <w:rPr>
          <w:rFonts w:ascii="Arial" w:hAnsi="Arial" w:cs="Arial"/>
        </w:rPr>
        <w:t xml:space="preserve"> </w:t>
      </w:r>
      <w:r w:rsidR="001A45A9">
        <w:rPr>
          <w:rFonts w:ascii="Arial" w:hAnsi="Arial" w:cs="Arial"/>
        </w:rPr>
        <w:t>that</w:t>
      </w:r>
      <w:r w:rsidR="00D740CE">
        <w:rPr>
          <w:rFonts w:ascii="Arial" w:hAnsi="Arial" w:cs="Arial"/>
        </w:rPr>
        <w:t xml:space="preserve"> </w:t>
      </w:r>
      <w:r w:rsidR="008252CA">
        <w:rPr>
          <w:rFonts w:ascii="Arial" w:hAnsi="Arial" w:cs="Arial"/>
        </w:rPr>
        <w:t>in England, Scotland</w:t>
      </w:r>
      <w:r w:rsidR="00EF373B">
        <w:rPr>
          <w:rFonts w:ascii="Arial" w:hAnsi="Arial" w:cs="Arial"/>
        </w:rPr>
        <w:t>, and Northern Ireland, the political standpoint is too heavily involved in paving the way for supporting children in their learning and development with phonics directed by the minister in charge of education</w:t>
      </w:r>
      <w:r w:rsidR="004E2435">
        <w:rPr>
          <w:rFonts w:ascii="Arial" w:hAnsi="Arial" w:cs="Arial"/>
        </w:rPr>
        <w:t xml:space="preserve">. </w:t>
      </w:r>
    </w:p>
    <w:p w14:paraId="56881BA9" w14:textId="660BF120" w:rsidR="006830BD" w:rsidRDefault="00410138" w:rsidP="00A622D0">
      <w:pPr>
        <w:spacing w:line="360" w:lineRule="auto"/>
        <w:rPr>
          <w:rFonts w:ascii="Arial" w:hAnsi="Arial" w:cs="Arial"/>
        </w:rPr>
      </w:pPr>
      <w:r>
        <w:rPr>
          <w:rFonts w:ascii="Arial" w:hAnsi="Arial" w:cs="Arial"/>
        </w:rPr>
        <w:t xml:space="preserve">The Welsh </w:t>
      </w:r>
      <w:r w:rsidR="008D0F9D">
        <w:rPr>
          <w:rFonts w:ascii="Arial" w:hAnsi="Arial" w:cs="Arial"/>
        </w:rPr>
        <w:t>Government's</w:t>
      </w:r>
      <w:r>
        <w:rPr>
          <w:rFonts w:ascii="Arial" w:hAnsi="Arial" w:cs="Arial"/>
        </w:rPr>
        <w:t xml:space="preserve"> </w:t>
      </w:r>
      <w:r w:rsidR="00E70D8F">
        <w:rPr>
          <w:rFonts w:ascii="Arial" w:hAnsi="Arial" w:cs="Arial"/>
        </w:rPr>
        <w:t xml:space="preserve">(2017) </w:t>
      </w:r>
      <w:r>
        <w:rPr>
          <w:rFonts w:ascii="Arial" w:hAnsi="Arial" w:cs="Arial"/>
        </w:rPr>
        <w:t xml:space="preserve">strategy </w:t>
      </w:r>
      <w:r w:rsidR="008D0F9D" w:rsidRPr="008D0F9D">
        <w:rPr>
          <w:rFonts w:ascii="Arial" w:hAnsi="Arial" w:cs="Arial"/>
          <w:i/>
          <w:iCs/>
        </w:rPr>
        <w:t>Cymraeg 2050</w:t>
      </w:r>
      <w:r w:rsidR="008D0F9D">
        <w:rPr>
          <w:rFonts w:ascii="Arial" w:hAnsi="Arial" w:cs="Arial"/>
        </w:rPr>
        <w:t xml:space="preserve"> </w:t>
      </w:r>
      <w:r w:rsidR="003773B0">
        <w:rPr>
          <w:rFonts w:ascii="Arial" w:hAnsi="Arial" w:cs="Arial"/>
        </w:rPr>
        <w:t>is to increase the number of people living in Wales who speak the national language,</w:t>
      </w:r>
      <w:r w:rsidR="00F361EE">
        <w:rPr>
          <w:rFonts w:ascii="Arial" w:hAnsi="Arial" w:cs="Arial"/>
        </w:rPr>
        <w:t xml:space="preserve"> Welsh</w:t>
      </w:r>
      <w:r w:rsidR="003773B0">
        <w:rPr>
          <w:rFonts w:ascii="Arial" w:hAnsi="Arial" w:cs="Arial"/>
        </w:rPr>
        <w:t>. The Welsh Government aims</w:t>
      </w:r>
      <w:r w:rsidR="00F361EE">
        <w:rPr>
          <w:rFonts w:ascii="Arial" w:hAnsi="Arial" w:cs="Arial"/>
        </w:rPr>
        <w:t xml:space="preserve"> to have </w:t>
      </w:r>
      <w:r w:rsidR="00340CC6">
        <w:rPr>
          <w:rFonts w:ascii="Arial" w:hAnsi="Arial" w:cs="Arial"/>
        </w:rPr>
        <w:t xml:space="preserve">“A Million Speakers” (Welsh Government, 2017) </w:t>
      </w:r>
      <w:r w:rsidR="000B062F">
        <w:rPr>
          <w:rFonts w:ascii="Arial" w:hAnsi="Arial" w:cs="Arial"/>
        </w:rPr>
        <w:t xml:space="preserve">with a </w:t>
      </w:r>
      <w:r w:rsidR="00087CF9">
        <w:rPr>
          <w:rFonts w:ascii="Arial" w:hAnsi="Arial" w:cs="Arial"/>
        </w:rPr>
        <w:t xml:space="preserve">significant drive to prioritise </w:t>
      </w:r>
      <w:r w:rsidR="007A7129">
        <w:rPr>
          <w:rFonts w:ascii="Arial" w:hAnsi="Arial" w:cs="Arial"/>
        </w:rPr>
        <w:t xml:space="preserve">Welsh within </w:t>
      </w:r>
      <w:r w:rsidR="003773B0">
        <w:rPr>
          <w:rFonts w:ascii="Arial" w:hAnsi="Arial" w:cs="Arial"/>
        </w:rPr>
        <w:t>English-medium</w:t>
      </w:r>
      <w:r w:rsidR="007A7129">
        <w:rPr>
          <w:rFonts w:ascii="Arial" w:hAnsi="Arial" w:cs="Arial"/>
        </w:rPr>
        <w:t xml:space="preserve"> primary and secondary schools</w:t>
      </w:r>
      <w:r w:rsidR="009565B5">
        <w:rPr>
          <w:rFonts w:ascii="Arial" w:hAnsi="Arial" w:cs="Arial"/>
        </w:rPr>
        <w:t>, align</w:t>
      </w:r>
      <w:r w:rsidR="002A44FE">
        <w:rPr>
          <w:rFonts w:ascii="Arial" w:hAnsi="Arial" w:cs="Arial"/>
        </w:rPr>
        <w:t>ing</w:t>
      </w:r>
      <w:r w:rsidR="009565B5">
        <w:rPr>
          <w:rFonts w:ascii="Arial" w:hAnsi="Arial" w:cs="Arial"/>
        </w:rPr>
        <w:t xml:space="preserve"> with policy frameworks </w:t>
      </w:r>
      <w:r w:rsidR="002A44FE">
        <w:rPr>
          <w:rFonts w:ascii="Arial" w:hAnsi="Arial" w:cs="Arial"/>
        </w:rPr>
        <w:t>(Welsh Government, 2018). However</w:t>
      </w:r>
      <w:r w:rsidR="00F071C2">
        <w:rPr>
          <w:rFonts w:ascii="Arial" w:hAnsi="Arial" w:cs="Arial"/>
        </w:rPr>
        <w:t>,</w:t>
      </w:r>
      <w:r w:rsidR="00EB11FF">
        <w:rPr>
          <w:rFonts w:ascii="Arial" w:hAnsi="Arial" w:cs="Arial"/>
        </w:rPr>
        <w:t xml:space="preserve"> </w:t>
      </w:r>
      <w:r w:rsidR="005C7CE0">
        <w:rPr>
          <w:rFonts w:ascii="Arial" w:hAnsi="Arial" w:cs="Arial"/>
        </w:rPr>
        <w:t xml:space="preserve">there are limitations </w:t>
      </w:r>
      <w:r w:rsidR="00F071C2">
        <w:rPr>
          <w:rFonts w:ascii="Arial" w:hAnsi="Arial" w:cs="Arial"/>
        </w:rPr>
        <w:t xml:space="preserve">within some of the Welsh </w:t>
      </w:r>
      <w:r w:rsidR="00524BAC">
        <w:rPr>
          <w:rFonts w:ascii="Arial" w:hAnsi="Arial" w:cs="Arial"/>
        </w:rPr>
        <w:t>Government</w:t>
      </w:r>
      <w:r w:rsidR="00F071C2">
        <w:rPr>
          <w:rFonts w:ascii="Arial" w:hAnsi="Arial" w:cs="Arial"/>
        </w:rPr>
        <w:t xml:space="preserve"> </w:t>
      </w:r>
      <w:r w:rsidR="004A3C6D">
        <w:rPr>
          <w:rFonts w:ascii="Arial" w:hAnsi="Arial" w:cs="Arial"/>
        </w:rPr>
        <w:t xml:space="preserve">frameworks to promote Welsh as a second language, with literature </w:t>
      </w:r>
      <w:r w:rsidR="00B731D2">
        <w:rPr>
          <w:rFonts w:ascii="Arial" w:hAnsi="Arial" w:cs="Arial"/>
        </w:rPr>
        <w:t xml:space="preserve">criticising that children must be able to understand the concept of </w:t>
      </w:r>
      <w:r w:rsidR="00A938F8">
        <w:rPr>
          <w:rFonts w:ascii="Arial" w:hAnsi="Arial" w:cs="Arial"/>
        </w:rPr>
        <w:t>their learning in their first language</w:t>
      </w:r>
      <w:r w:rsidR="002B155D">
        <w:rPr>
          <w:rFonts w:ascii="Arial" w:hAnsi="Arial" w:cs="Arial"/>
        </w:rPr>
        <w:t xml:space="preserve">, building upon </w:t>
      </w:r>
      <w:r w:rsidR="006E55AA">
        <w:rPr>
          <w:rFonts w:ascii="Arial" w:hAnsi="Arial" w:cs="Arial"/>
        </w:rPr>
        <w:t xml:space="preserve">knowledge and understanding of phonics to be able to pronounce, </w:t>
      </w:r>
      <w:r w:rsidR="006E55AA">
        <w:rPr>
          <w:rFonts w:ascii="Arial" w:hAnsi="Arial" w:cs="Arial"/>
        </w:rPr>
        <w:lastRenderedPageBreak/>
        <w:t>speak, communicate, read and write</w:t>
      </w:r>
      <w:r w:rsidR="002152C2">
        <w:rPr>
          <w:rFonts w:ascii="Arial" w:hAnsi="Arial" w:cs="Arial"/>
        </w:rPr>
        <w:t xml:space="preserve"> </w:t>
      </w:r>
      <w:sdt>
        <w:sdtPr>
          <w:rPr>
            <w:rFonts w:ascii="Arial" w:hAnsi="Arial" w:cs="Arial"/>
          </w:rPr>
          <w:id w:val="-614990765"/>
          <w:citation/>
        </w:sdtPr>
        <w:sdtEndPr/>
        <w:sdtContent>
          <w:r w:rsidR="002152C2">
            <w:rPr>
              <w:rFonts w:ascii="Arial" w:hAnsi="Arial" w:cs="Arial"/>
            </w:rPr>
            <w:fldChar w:fldCharType="begin"/>
          </w:r>
          <w:r w:rsidR="002152C2">
            <w:rPr>
              <w:rFonts w:ascii="Arial" w:hAnsi="Arial" w:cs="Arial"/>
            </w:rPr>
            <w:instrText xml:space="preserve"> CITATION Fit18 \l 2057 </w:instrText>
          </w:r>
          <w:r w:rsidR="002152C2">
            <w:rPr>
              <w:rFonts w:ascii="Arial" w:hAnsi="Arial" w:cs="Arial"/>
            </w:rPr>
            <w:fldChar w:fldCharType="separate"/>
          </w:r>
          <w:r w:rsidR="002152C2" w:rsidRPr="002152C2">
            <w:rPr>
              <w:rFonts w:ascii="Arial" w:hAnsi="Arial" w:cs="Arial"/>
              <w:noProof/>
            </w:rPr>
            <w:t xml:space="preserve">(Fitzpatrick, </w:t>
          </w:r>
          <w:r w:rsidR="002152C2" w:rsidRPr="006473D7">
            <w:rPr>
              <w:rFonts w:ascii="Arial" w:hAnsi="Arial" w:cs="Arial"/>
              <w:i/>
              <w:iCs/>
              <w:noProof/>
            </w:rPr>
            <w:t>et al</w:t>
          </w:r>
          <w:r w:rsidR="002152C2" w:rsidRPr="002152C2">
            <w:rPr>
              <w:rFonts w:ascii="Arial" w:hAnsi="Arial" w:cs="Arial"/>
              <w:noProof/>
            </w:rPr>
            <w:t>., 2018)</w:t>
          </w:r>
          <w:r w:rsidR="002152C2">
            <w:rPr>
              <w:rFonts w:ascii="Arial" w:hAnsi="Arial" w:cs="Arial"/>
            </w:rPr>
            <w:fldChar w:fldCharType="end"/>
          </w:r>
        </w:sdtContent>
      </w:sdt>
      <w:r w:rsidR="00407D48">
        <w:rPr>
          <w:rFonts w:ascii="Arial" w:hAnsi="Arial" w:cs="Arial"/>
        </w:rPr>
        <w:t xml:space="preserve"> Without these fundamental foundations</w:t>
      </w:r>
      <w:r w:rsidR="00651B06">
        <w:rPr>
          <w:rFonts w:ascii="Arial" w:hAnsi="Arial" w:cs="Arial"/>
        </w:rPr>
        <w:t xml:space="preserve">, children learning Welsh as a second language in Wales will be </w:t>
      </w:r>
      <w:r w:rsidR="00CE6BB0">
        <w:rPr>
          <w:rFonts w:ascii="Arial" w:hAnsi="Arial" w:cs="Arial"/>
        </w:rPr>
        <w:t>at a disadvantage in their learning progression</w:t>
      </w:r>
      <w:r w:rsidR="004C0919">
        <w:rPr>
          <w:rFonts w:ascii="Arial" w:hAnsi="Arial" w:cs="Arial"/>
        </w:rPr>
        <w:t xml:space="preserve">. </w:t>
      </w:r>
    </w:p>
    <w:p w14:paraId="673DC0F9" w14:textId="3DA317D3" w:rsidR="00230362" w:rsidRDefault="00261D5F" w:rsidP="00A622D0">
      <w:pPr>
        <w:spacing w:line="360" w:lineRule="auto"/>
        <w:rPr>
          <w:rFonts w:ascii="Arial" w:hAnsi="Arial" w:cs="Arial"/>
        </w:rPr>
      </w:pPr>
      <w:r>
        <w:rPr>
          <w:rFonts w:ascii="Arial" w:hAnsi="Arial" w:cs="Arial"/>
        </w:rPr>
        <w:t xml:space="preserve">In 2020, the United Nations International Children's Emergency Fund (UNICEF) argued that environmental factors significantly influence children’s development </w:t>
      </w:r>
      <w:r w:rsidR="00230362">
        <w:rPr>
          <w:rFonts w:ascii="Arial" w:hAnsi="Arial" w:cs="Arial"/>
        </w:rPr>
        <w:t>and</w:t>
      </w:r>
      <w:r>
        <w:rPr>
          <w:rFonts w:ascii="Arial" w:hAnsi="Arial" w:cs="Arial"/>
        </w:rPr>
        <w:t xml:space="preserve"> understanding</w:t>
      </w:r>
      <w:r w:rsidR="00230362">
        <w:rPr>
          <w:rFonts w:ascii="Arial" w:hAnsi="Arial" w:cs="Arial"/>
        </w:rPr>
        <w:t xml:space="preserve"> of</w:t>
      </w:r>
      <w:r w:rsidR="002B6D14">
        <w:rPr>
          <w:rFonts w:ascii="Arial" w:hAnsi="Arial" w:cs="Arial"/>
        </w:rPr>
        <w:t xml:space="preserve"> language, literacy, and communication. It argued that although schools are now heavily impacted, children attend school with less than</w:t>
      </w:r>
      <w:r w:rsidR="00F85CE8">
        <w:rPr>
          <w:rFonts w:ascii="Arial" w:hAnsi="Arial" w:cs="Arial"/>
        </w:rPr>
        <w:t xml:space="preserve"> </w:t>
      </w:r>
      <w:r w:rsidR="002B6D14">
        <w:rPr>
          <w:rFonts w:ascii="Arial" w:hAnsi="Arial" w:cs="Arial"/>
        </w:rPr>
        <w:t>basic speaking skills</w:t>
      </w:r>
      <w:r w:rsidR="00F06F55">
        <w:rPr>
          <w:rFonts w:ascii="Arial" w:hAnsi="Arial" w:cs="Arial"/>
        </w:rPr>
        <w:t>. Educators</w:t>
      </w:r>
      <w:r>
        <w:rPr>
          <w:rFonts w:ascii="Arial" w:hAnsi="Arial" w:cs="Arial"/>
        </w:rPr>
        <w:t>, not just in Wales but worldwide,</w:t>
      </w:r>
      <w:r w:rsidR="00F06F55">
        <w:rPr>
          <w:rFonts w:ascii="Arial" w:hAnsi="Arial" w:cs="Arial"/>
        </w:rPr>
        <w:t xml:space="preserve"> are seeing noticeable </w:t>
      </w:r>
      <w:r w:rsidR="00CA5761">
        <w:rPr>
          <w:rFonts w:ascii="Arial" w:hAnsi="Arial" w:cs="Arial"/>
        </w:rPr>
        <w:t xml:space="preserve">inclines of poverty and parental education being on the </w:t>
      </w:r>
      <w:r>
        <w:rPr>
          <w:rFonts w:ascii="Arial" w:hAnsi="Arial" w:cs="Arial"/>
        </w:rPr>
        <w:t>gradient rise due to socioeconomic status,</w:t>
      </w:r>
      <w:r w:rsidR="00CA5761">
        <w:rPr>
          <w:rFonts w:ascii="Arial" w:hAnsi="Arial" w:cs="Arial"/>
        </w:rPr>
        <w:t xml:space="preserve"> and the gaps between deprivation and </w:t>
      </w:r>
      <w:r w:rsidR="00A30916">
        <w:rPr>
          <w:rFonts w:ascii="Arial" w:hAnsi="Arial" w:cs="Arial"/>
        </w:rPr>
        <w:t xml:space="preserve">more affluent areas are </w:t>
      </w:r>
      <w:r>
        <w:rPr>
          <w:rFonts w:ascii="Arial" w:hAnsi="Arial" w:cs="Arial"/>
        </w:rPr>
        <w:t>apparent</w:t>
      </w:r>
      <w:r w:rsidR="00C74B45">
        <w:rPr>
          <w:rFonts w:ascii="Arial" w:hAnsi="Arial" w:cs="Arial"/>
        </w:rPr>
        <w:t xml:space="preserve"> when children start school. </w:t>
      </w:r>
      <w:r w:rsidR="00A524C8">
        <w:rPr>
          <w:rFonts w:ascii="Arial" w:hAnsi="Arial" w:cs="Arial"/>
        </w:rPr>
        <w:t xml:space="preserve">Furthermore, </w:t>
      </w:r>
      <w:r w:rsidR="000313F1">
        <w:rPr>
          <w:rFonts w:ascii="Arial" w:hAnsi="Arial" w:cs="Arial"/>
        </w:rPr>
        <w:t xml:space="preserve">Children in Wales </w:t>
      </w:r>
      <w:r w:rsidR="00A524C8">
        <w:rPr>
          <w:rFonts w:ascii="Arial" w:hAnsi="Arial" w:cs="Arial"/>
        </w:rPr>
        <w:t xml:space="preserve">(2025) </w:t>
      </w:r>
      <w:r w:rsidR="00230362">
        <w:rPr>
          <w:rFonts w:ascii="Arial" w:hAnsi="Arial" w:cs="Arial"/>
        </w:rPr>
        <w:t>has</w:t>
      </w:r>
      <w:r w:rsidR="000313F1">
        <w:rPr>
          <w:rFonts w:ascii="Arial" w:hAnsi="Arial" w:cs="Arial"/>
        </w:rPr>
        <w:t xml:space="preserve"> worked rigorously with </w:t>
      </w:r>
      <w:r w:rsidR="00F95D3D">
        <w:rPr>
          <w:rFonts w:ascii="Arial" w:hAnsi="Arial" w:cs="Arial"/>
        </w:rPr>
        <w:t xml:space="preserve">the </w:t>
      </w:r>
      <w:r w:rsidR="000313F1">
        <w:rPr>
          <w:rFonts w:ascii="Arial" w:hAnsi="Arial" w:cs="Arial"/>
        </w:rPr>
        <w:t xml:space="preserve">Welsh Government to </w:t>
      </w:r>
      <w:r w:rsidR="00F95D3D">
        <w:rPr>
          <w:rFonts w:ascii="Arial" w:hAnsi="Arial" w:cs="Arial"/>
        </w:rPr>
        <w:t xml:space="preserve">examine all possibilities to help bridge </w:t>
      </w:r>
      <w:r w:rsidR="00A524C8">
        <w:rPr>
          <w:rFonts w:ascii="Arial" w:hAnsi="Arial" w:cs="Arial"/>
        </w:rPr>
        <w:t>the gap in children’s</w:t>
      </w:r>
      <w:r w:rsidR="00F95D3D">
        <w:rPr>
          <w:rFonts w:ascii="Arial" w:hAnsi="Arial" w:cs="Arial"/>
        </w:rPr>
        <w:t xml:space="preserve"> learning away from the educational </w:t>
      </w:r>
      <w:r w:rsidR="004326FA">
        <w:rPr>
          <w:rFonts w:ascii="Arial" w:hAnsi="Arial" w:cs="Arial"/>
        </w:rPr>
        <w:t xml:space="preserve">environments, emphasising the need for Parental Education Workshops to be implemented to support the parental needs to help reduce the decline in </w:t>
      </w:r>
      <w:r w:rsidR="00754B33">
        <w:rPr>
          <w:rFonts w:ascii="Arial" w:hAnsi="Arial" w:cs="Arial"/>
        </w:rPr>
        <w:t>learners</w:t>
      </w:r>
      <w:r w:rsidR="004326FA">
        <w:rPr>
          <w:rFonts w:ascii="Arial" w:hAnsi="Arial" w:cs="Arial"/>
        </w:rPr>
        <w:t xml:space="preserve"> and their </w:t>
      </w:r>
      <w:r w:rsidR="00A524C8">
        <w:rPr>
          <w:rFonts w:ascii="Arial" w:hAnsi="Arial" w:cs="Arial"/>
        </w:rPr>
        <w:t xml:space="preserve">language, literacy and communication development. </w:t>
      </w:r>
    </w:p>
    <w:p w14:paraId="6DA8772D" w14:textId="77777777" w:rsidR="00C05DF7" w:rsidRDefault="00E55358" w:rsidP="00A622D0">
      <w:pPr>
        <w:spacing w:line="360" w:lineRule="auto"/>
        <w:rPr>
          <w:rFonts w:ascii="Arial" w:hAnsi="Arial" w:cs="Arial"/>
        </w:rPr>
      </w:pPr>
      <w:r>
        <w:rPr>
          <w:rFonts w:ascii="Arial" w:hAnsi="Arial" w:cs="Arial"/>
        </w:rPr>
        <w:t xml:space="preserve">In 2021, EEF produced a </w:t>
      </w:r>
      <w:r w:rsidR="00A004F7">
        <w:rPr>
          <w:rFonts w:ascii="Arial" w:hAnsi="Arial" w:cs="Arial"/>
        </w:rPr>
        <w:t xml:space="preserve">report on Phonics </w:t>
      </w:r>
      <w:r w:rsidR="005D02E6">
        <w:rPr>
          <w:rFonts w:ascii="Arial" w:hAnsi="Arial" w:cs="Arial"/>
        </w:rPr>
        <w:t xml:space="preserve">which aligned with the concerns the UNICEF reported in their findings, </w:t>
      </w:r>
      <w:r w:rsidR="003A71AD">
        <w:rPr>
          <w:rFonts w:ascii="Arial" w:hAnsi="Arial" w:cs="Arial"/>
        </w:rPr>
        <w:t xml:space="preserve">that </w:t>
      </w:r>
      <w:r w:rsidR="00754B33">
        <w:rPr>
          <w:rFonts w:ascii="Arial" w:hAnsi="Arial" w:cs="Arial"/>
        </w:rPr>
        <w:t>learners</w:t>
      </w:r>
      <w:r w:rsidR="003A71AD">
        <w:rPr>
          <w:rFonts w:ascii="Arial" w:hAnsi="Arial" w:cs="Arial"/>
        </w:rPr>
        <w:t xml:space="preserve"> from more disadvantaged backgrounds had more </w:t>
      </w:r>
      <w:r w:rsidR="003C5683">
        <w:rPr>
          <w:rFonts w:ascii="Arial" w:hAnsi="Arial" w:cs="Arial"/>
        </w:rPr>
        <w:t xml:space="preserve">disparities when it came to their overall language, literacy and communication skills, not just as the start of their educational journey in Primary school, but also throughout their </w:t>
      </w:r>
      <w:r w:rsidR="00247CCA">
        <w:rPr>
          <w:rFonts w:ascii="Arial" w:hAnsi="Arial" w:cs="Arial"/>
        </w:rPr>
        <w:t xml:space="preserve">secondary education. However, </w:t>
      </w:r>
      <w:r w:rsidR="00E7678B">
        <w:rPr>
          <w:rFonts w:ascii="Arial" w:hAnsi="Arial" w:cs="Arial"/>
        </w:rPr>
        <w:t>the findings</w:t>
      </w:r>
      <w:r w:rsidR="00247CCA">
        <w:rPr>
          <w:rFonts w:ascii="Arial" w:hAnsi="Arial" w:cs="Arial"/>
        </w:rPr>
        <w:t xml:space="preserve"> suggested that </w:t>
      </w:r>
      <w:r w:rsidR="00E2716C">
        <w:rPr>
          <w:rFonts w:ascii="Arial" w:hAnsi="Arial" w:cs="Arial"/>
        </w:rPr>
        <w:t>when learners</w:t>
      </w:r>
      <w:r w:rsidR="00A371A7">
        <w:rPr>
          <w:rFonts w:ascii="Arial" w:hAnsi="Arial" w:cs="Arial"/>
        </w:rPr>
        <w:t xml:space="preserve"> from disadvantaged backgrounds worked </w:t>
      </w:r>
      <w:r w:rsidR="00E2716C">
        <w:rPr>
          <w:rFonts w:ascii="Arial" w:hAnsi="Arial" w:cs="Arial"/>
        </w:rPr>
        <w:t xml:space="preserve">with small intensive groups </w:t>
      </w:r>
      <w:r w:rsidR="007D064A">
        <w:rPr>
          <w:rFonts w:ascii="Arial" w:hAnsi="Arial" w:cs="Arial"/>
        </w:rPr>
        <w:t>face-to-face</w:t>
      </w:r>
      <w:r w:rsidR="001E0794">
        <w:rPr>
          <w:rFonts w:ascii="Arial" w:hAnsi="Arial" w:cs="Arial"/>
          <w:noProof/>
        </w:rPr>
        <w:t xml:space="preserve"> </w:t>
      </w:r>
      <w:r w:rsidR="001E0794" w:rsidRPr="00FE4473">
        <w:rPr>
          <w:rFonts w:ascii="Arial" w:hAnsi="Arial" w:cs="Arial"/>
          <w:noProof/>
        </w:rPr>
        <w:t xml:space="preserve">(Sharples, Eaton, </w:t>
      </w:r>
      <w:r w:rsidR="001E0794">
        <w:rPr>
          <w:rFonts w:ascii="Arial" w:hAnsi="Arial" w:cs="Arial"/>
          <w:noProof/>
        </w:rPr>
        <w:t xml:space="preserve">and </w:t>
      </w:r>
      <w:r w:rsidR="001E0794" w:rsidRPr="00FE4473">
        <w:rPr>
          <w:rFonts w:ascii="Arial" w:hAnsi="Arial" w:cs="Arial"/>
          <w:noProof/>
        </w:rPr>
        <w:t>Boughelaf, 2024)</w:t>
      </w:r>
      <w:r w:rsidR="00E2716C">
        <w:rPr>
          <w:rFonts w:ascii="Arial" w:hAnsi="Arial" w:cs="Arial"/>
        </w:rPr>
        <w:t xml:space="preserve"> with a teacher or a teaching assistant, the rates of phonological awareness increased </w:t>
      </w:r>
      <w:r w:rsidR="00D95FDB">
        <w:rPr>
          <w:rFonts w:ascii="Arial" w:hAnsi="Arial" w:cs="Arial"/>
        </w:rPr>
        <w:t xml:space="preserve">on average </w:t>
      </w:r>
      <w:r w:rsidR="007D064A">
        <w:rPr>
          <w:rFonts w:ascii="Arial" w:hAnsi="Arial" w:cs="Arial"/>
        </w:rPr>
        <w:t>by five months</w:t>
      </w:r>
      <w:r w:rsidR="00E7678B">
        <w:rPr>
          <w:rFonts w:ascii="Arial" w:hAnsi="Arial" w:cs="Arial"/>
        </w:rPr>
        <w:t xml:space="preserve">. It is </w:t>
      </w:r>
      <w:r w:rsidR="00FE3E3E">
        <w:rPr>
          <w:rFonts w:ascii="Arial" w:hAnsi="Arial" w:cs="Arial"/>
        </w:rPr>
        <w:t xml:space="preserve">essential to factor in that </w:t>
      </w:r>
      <w:r w:rsidR="00FD0237">
        <w:rPr>
          <w:rFonts w:ascii="Arial" w:hAnsi="Arial" w:cs="Arial"/>
        </w:rPr>
        <w:t xml:space="preserve">the literature highlights a </w:t>
      </w:r>
      <w:r w:rsidR="007371B1">
        <w:rPr>
          <w:rFonts w:ascii="Arial" w:hAnsi="Arial" w:cs="Arial"/>
        </w:rPr>
        <w:t xml:space="preserve">significant need for the school or education settings to be on a whole-school approach with training and that </w:t>
      </w:r>
      <w:r w:rsidR="00E95104">
        <w:rPr>
          <w:rFonts w:ascii="Arial" w:hAnsi="Arial" w:cs="Arial"/>
        </w:rPr>
        <w:t xml:space="preserve">all </w:t>
      </w:r>
      <w:r w:rsidR="004F348B">
        <w:rPr>
          <w:rFonts w:ascii="Arial" w:hAnsi="Arial" w:cs="Arial"/>
        </w:rPr>
        <w:t>professionals</w:t>
      </w:r>
      <w:r w:rsidR="007371B1">
        <w:rPr>
          <w:rFonts w:ascii="Arial" w:hAnsi="Arial" w:cs="Arial"/>
        </w:rPr>
        <w:t xml:space="preserve"> that</w:t>
      </w:r>
      <w:r w:rsidR="004F348B">
        <w:rPr>
          <w:rFonts w:ascii="Arial" w:hAnsi="Arial" w:cs="Arial"/>
        </w:rPr>
        <w:t xml:space="preserve"> are</w:t>
      </w:r>
      <w:r w:rsidR="007371B1">
        <w:rPr>
          <w:rFonts w:ascii="Arial" w:hAnsi="Arial" w:cs="Arial"/>
        </w:rPr>
        <w:t xml:space="preserve"> to provide</w:t>
      </w:r>
      <w:r w:rsidR="004F348B">
        <w:rPr>
          <w:rFonts w:ascii="Arial" w:hAnsi="Arial" w:cs="Arial"/>
        </w:rPr>
        <w:t xml:space="preserve"> phonics or any language, literacy and communication</w:t>
      </w:r>
      <w:r w:rsidR="007371B1">
        <w:rPr>
          <w:rFonts w:ascii="Arial" w:hAnsi="Arial" w:cs="Arial"/>
        </w:rPr>
        <w:t xml:space="preserve"> provision</w:t>
      </w:r>
      <w:r w:rsidR="004F348B">
        <w:rPr>
          <w:rFonts w:ascii="Arial" w:hAnsi="Arial" w:cs="Arial"/>
        </w:rPr>
        <w:t>s</w:t>
      </w:r>
      <w:r w:rsidR="007371B1">
        <w:rPr>
          <w:rFonts w:ascii="Arial" w:hAnsi="Arial" w:cs="Arial"/>
        </w:rPr>
        <w:t xml:space="preserve"> within the school need</w:t>
      </w:r>
      <w:r w:rsidR="004F348B">
        <w:rPr>
          <w:rFonts w:ascii="Arial" w:hAnsi="Arial" w:cs="Arial"/>
        </w:rPr>
        <w:t xml:space="preserve"> </w:t>
      </w:r>
      <w:r w:rsidR="00366B80">
        <w:rPr>
          <w:rFonts w:ascii="Arial" w:hAnsi="Arial" w:cs="Arial"/>
        </w:rPr>
        <w:t xml:space="preserve">to be participating in appropriate </w:t>
      </w:r>
      <w:r w:rsidR="008903CE">
        <w:rPr>
          <w:rFonts w:ascii="Arial" w:hAnsi="Arial" w:cs="Arial"/>
        </w:rPr>
        <w:t xml:space="preserve">training opportunities, to </w:t>
      </w:r>
      <w:r w:rsidR="00C200B0">
        <w:rPr>
          <w:rFonts w:ascii="Arial" w:hAnsi="Arial" w:cs="Arial"/>
        </w:rPr>
        <w:t>give</w:t>
      </w:r>
      <w:r w:rsidR="008903CE">
        <w:rPr>
          <w:rFonts w:ascii="Arial" w:hAnsi="Arial" w:cs="Arial"/>
        </w:rPr>
        <w:t xml:space="preserve"> the whole-school approach</w:t>
      </w:r>
      <w:r w:rsidR="00C75E69">
        <w:rPr>
          <w:rFonts w:ascii="Arial" w:hAnsi="Arial" w:cs="Arial"/>
        </w:rPr>
        <w:t xml:space="preserve"> </w:t>
      </w:r>
      <w:sdt>
        <w:sdtPr>
          <w:rPr>
            <w:rFonts w:ascii="Arial" w:hAnsi="Arial" w:cs="Arial"/>
          </w:rPr>
          <w:id w:val="562526183"/>
          <w:citation/>
        </w:sdtPr>
        <w:sdtEndPr/>
        <w:sdtContent>
          <w:r w:rsidR="00C75E69">
            <w:rPr>
              <w:rFonts w:ascii="Arial" w:hAnsi="Arial" w:cs="Arial"/>
            </w:rPr>
            <w:fldChar w:fldCharType="begin"/>
          </w:r>
          <w:r w:rsidR="00C75E69">
            <w:rPr>
              <w:rFonts w:ascii="Arial" w:hAnsi="Arial" w:cs="Arial"/>
            </w:rPr>
            <w:instrText xml:space="preserve"> CITATION Est243 \l 2057 </w:instrText>
          </w:r>
          <w:r w:rsidR="00C75E69">
            <w:rPr>
              <w:rFonts w:ascii="Arial" w:hAnsi="Arial" w:cs="Arial"/>
            </w:rPr>
            <w:fldChar w:fldCharType="separate"/>
          </w:r>
          <w:r w:rsidR="00C75E69" w:rsidRPr="00C75E69">
            <w:rPr>
              <w:rFonts w:ascii="Arial" w:hAnsi="Arial" w:cs="Arial"/>
              <w:noProof/>
            </w:rPr>
            <w:t>(Estyn, 2024)</w:t>
          </w:r>
          <w:r w:rsidR="00C75E69">
            <w:rPr>
              <w:rFonts w:ascii="Arial" w:hAnsi="Arial" w:cs="Arial"/>
            </w:rPr>
            <w:fldChar w:fldCharType="end"/>
          </w:r>
        </w:sdtContent>
      </w:sdt>
      <w:r w:rsidR="00051C62">
        <w:rPr>
          <w:rFonts w:ascii="Arial" w:hAnsi="Arial" w:cs="Arial"/>
        </w:rPr>
        <w:t>.</w:t>
      </w:r>
      <w:r w:rsidR="00C200B0">
        <w:rPr>
          <w:rFonts w:ascii="Arial" w:hAnsi="Arial" w:cs="Arial"/>
        </w:rPr>
        <w:t xml:space="preserve"> </w:t>
      </w:r>
      <w:r w:rsidR="00051C62">
        <w:rPr>
          <w:rFonts w:ascii="Arial" w:hAnsi="Arial" w:cs="Arial"/>
        </w:rPr>
        <w:t>Allowing</w:t>
      </w:r>
      <w:r w:rsidR="00C200B0">
        <w:rPr>
          <w:rFonts w:ascii="Arial" w:hAnsi="Arial" w:cs="Arial"/>
        </w:rPr>
        <w:t xml:space="preserve"> learners to be provided </w:t>
      </w:r>
      <w:r w:rsidR="00051C62">
        <w:rPr>
          <w:rFonts w:ascii="Arial" w:hAnsi="Arial" w:cs="Arial"/>
        </w:rPr>
        <w:t>with a learning environment where all professionals follow the same frameworks and guidance in supporting and continuing progress with phonics</w:t>
      </w:r>
      <w:r w:rsidR="00C200B0">
        <w:rPr>
          <w:rFonts w:ascii="Arial" w:hAnsi="Arial" w:cs="Arial"/>
        </w:rPr>
        <w:t>.</w:t>
      </w:r>
    </w:p>
    <w:p w14:paraId="478730C1" w14:textId="77777777" w:rsidR="00414198" w:rsidRDefault="00A35EB3" w:rsidP="00A622D0">
      <w:pPr>
        <w:spacing w:line="360" w:lineRule="auto"/>
        <w:rPr>
          <w:rFonts w:ascii="Arial" w:hAnsi="Arial" w:cs="Arial"/>
        </w:rPr>
      </w:pPr>
      <w:r>
        <w:rPr>
          <w:rFonts w:ascii="Arial" w:hAnsi="Arial" w:cs="Arial"/>
        </w:rPr>
        <w:t xml:space="preserve">Throughout all literature findings, including theoretical frameworks and policies, there </w:t>
      </w:r>
      <w:r w:rsidR="00E41ED6">
        <w:rPr>
          <w:rFonts w:ascii="Arial" w:hAnsi="Arial" w:cs="Arial"/>
        </w:rPr>
        <w:t>has</w:t>
      </w:r>
      <w:r>
        <w:rPr>
          <w:rFonts w:ascii="Arial" w:hAnsi="Arial" w:cs="Arial"/>
        </w:rPr>
        <w:t xml:space="preserve"> been a </w:t>
      </w:r>
      <w:r w:rsidR="00C9302A">
        <w:rPr>
          <w:rFonts w:ascii="Arial" w:hAnsi="Arial" w:cs="Arial"/>
        </w:rPr>
        <w:t xml:space="preserve">consensus of unity when discussing phonics and improving language, literature and communication </w:t>
      </w:r>
      <w:r w:rsidR="00E41ED6">
        <w:rPr>
          <w:rFonts w:ascii="Arial" w:hAnsi="Arial" w:cs="Arial"/>
        </w:rPr>
        <w:t>development and progression within primary school learners.  The</w:t>
      </w:r>
      <w:r w:rsidR="0058704A">
        <w:rPr>
          <w:rFonts w:ascii="Arial" w:hAnsi="Arial" w:cs="Arial"/>
        </w:rPr>
        <w:t xml:space="preserve"> use of digital technology has been </w:t>
      </w:r>
      <w:r w:rsidR="00931512">
        <w:rPr>
          <w:rFonts w:ascii="Arial" w:hAnsi="Arial" w:cs="Arial"/>
        </w:rPr>
        <w:t>discussed</w:t>
      </w:r>
      <w:r w:rsidR="0058704A">
        <w:rPr>
          <w:rFonts w:ascii="Arial" w:hAnsi="Arial" w:cs="Arial"/>
        </w:rPr>
        <w:t xml:space="preserve"> as having a negative impact on </w:t>
      </w:r>
      <w:r w:rsidR="00C46DC5">
        <w:rPr>
          <w:rFonts w:ascii="Arial" w:hAnsi="Arial" w:cs="Arial"/>
        </w:rPr>
        <w:t>learners'</w:t>
      </w:r>
      <w:r w:rsidR="0015224E">
        <w:rPr>
          <w:rFonts w:ascii="Arial" w:hAnsi="Arial" w:cs="Arial"/>
        </w:rPr>
        <w:t xml:space="preserve"> progression</w:t>
      </w:r>
      <w:r w:rsidR="0058704A">
        <w:rPr>
          <w:rFonts w:ascii="Arial" w:hAnsi="Arial" w:cs="Arial"/>
        </w:rPr>
        <w:t xml:space="preserve">, especially those from a disadvantaged background (EEF,2021). </w:t>
      </w:r>
      <w:r w:rsidR="00E41ED6">
        <w:rPr>
          <w:rFonts w:ascii="Arial" w:hAnsi="Arial" w:cs="Arial"/>
        </w:rPr>
        <w:t xml:space="preserve"> </w:t>
      </w:r>
      <w:r w:rsidR="00C46DC5">
        <w:rPr>
          <w:rFonts w:ascii="Arial" w:hAnsi="Arial" w:cs="Arial"/>
        </w:rPr>
        <w:t>The</w:t>
      </w:r>
      <w:r w:rsidR="00931512">
        <w:rPr>
          <w:rFonts w:ascii="Arial" w:hAnsi="Arial" w:cs="Arial"/>
        </w:rPr>
        <w:t xml:space="preserve"> Welsh Government have implemented an Area of Learning Experiences (AoLE) of Digital Technology</w:t>
      </w:r>
      <w:r w:rsidR="00295DDC">
        <w:rPr>
          <w:rFonts w:ascii="Arial" w:hAnsi="Arial" w:cs="Arial"/>
        </w:rPr>
        <w:t xml:space="preserve"> (2021)</w:t>
      </w:r>
      <w:r w:rsidR="00512F57">
        <w:rPr>
          <w:rFonts w:ascii="Arial" w:hAnsi="Arial" w:cs="Arial"/>
        </w:rPr>
        <w:t xml:space="preserve"> to </w:t>
      </w:r>
      <w:r w:rsidR="00512F57">
        <w:rPr>
          <w:rFonts w:ascii="Arial" w:hAnsi="Arial" w:cs="Arial"/>
        </w:rPr>
        <w:lastRenderedPageBreak/>
        <w:t xml:space="preserve">help equip learners to become Global Citizens in the future </w:t>
      </w:r>
      <w:r w:rsidR="00912358">
        <w:rPr>
          <w:rFonts w:ascii="Arial" w:hAnsi="Arial" w:cs="Arial"/>
        </w:rPr>
        <w:t xml:space="preserve">which is part of the </w:t>
      </w:r>
      <w:r w:rsidR="000A2C35">
        <w:rPr>
          <w:rFonts w:ascii="Arial" w:hAnsi="Arial" w:cs="Arial"/>
        </w:rPr>
        <w:t>Curriculum for Wales</w:t>
      </w:r>
      <w:r w:rsidR="00C46DC5">
        <w:rPr>
          <w:rFonts w:ascii="Arial" w:hAnsi="Arial" w:cs="Arial"/>
        </w:rPr>
        <w:t xml:space="preserve"> - </w:t>
      </w:r>
      <w:r w:rsidR="00912358">
        <w:rPr>
          <w:rFonts w:ascii="Arial" w:hAnsi="Arial" w:cs="Arial"/>
        </w:rPr>
        <w:t>Four Purposes</w:t>
      </w:r>
      <w:r w:rsidR="000A2C35">
        <w:rPr>
          <w:rFonts w:ascii="Arial" w:hAnsi="Arial" w:cs="Arial"/>
        </w:rPr>
        <w:t xml:space="preserve">, which </w:t>
      </w:r>
      <w:r w:rsidR="00113A08">
        <w:rPr>
          <w:rFonts w:ascii="Arial" w:hAnsi="Arial" w:cs="Arial"/>
        </w:rPr>
        <w:t>allows</w:t>
      </w:r>
      <w:r w:rsidR="000A2C35">
        <w:rPr>
          <w:rFonts w:ascii="Arial" w:hAnsi="Arial" w:cs="Arial"/>
        </w:rPr>
        <w:t xml:space="preserve"> all learners to have the skills </w:t>
      </w:r>
      <w:r w:rsidR="00113A08">
        <w:rPr>
          <w:rFonts w:ascii="Arial" w:hAnsi="Arial" w:cs="Arial"/>
        </w:rPr>
        <w:t xml:space="preserve">to be evolving </w:t>
      </w:r>
      <w:r w:rsidR="00C46DC5">
        <w:rPr>
          <w:rFonts w:ascii="Arial" w:hAnsi="Arial" w:cs="Arial"/>
        </w:rPr>
        <w:t>throughout life and in an everyday changing world</w:t>
      </w:r>
      <w:r w:rsidR="00553B9A">
        <w:rPr>
          <w:rFonts w:ascii="Arial" w:hAnsi="Arial" w:cs="Arial"/>
        </w:rPr>
        <w:t>. However, having digital resources</w:t>
      </w:r>
      <w:r w:rsidR="008E259E">
        <w:rPr>
          <w:rFonts w:ascii="Arial" w:hAnsi="Arial" w:cs="Arial"/>
        </w:rPr>
        <w:t xml:space="preserve"> to support and</w:t>
      </w:r>
      <w:r w:rsidR="007F4140">
        <w:rPr>
          <w:rFonts w:ascii="Arial" w:hAnsi="Arial" w:cs="Arial"/>
        </w:rPr>
        <w:t xml:space="preserve"> increas</w:t>
      </w:r>
      <w:r w:rsidR="008E259E">
        <w:rPr>
          <w:rFonts w:ascii="Arial" w:hAnsi="Arial" w:cs="Arial"/>
        </w:rPr>
        <w:t>e</w:t>
      </w:r>
      <w:r w:rsidR="007F4140">
        <w:rPr>
          <w:rFonts w:ascii="Arial" w:hAnsi="Arial" w:cs="Arial"/>
        </w:rPr>
        <w:t xml:space="preserve"> the knowledge and understanding of phonics within the language, literacy and communication progression does not provide the learner with a</w:t>
      </w:r>
      <w:r w:rsidR="00973D4C">
        <w:rPr>
          <w:rFonts w:ascii="Arial" w:hAnsi="Arial" w:cs="Arial"/>
        </w:rPr>
        <w:t xml:space="preserve"> </w:t>
      </w:r>
      <w:r w:rsidR="00FC5FF1">
        <w:rPr>
          <w:rFonts w:ascii="Arial" w:hAnsi="Arial" w:cs="Arial"/>
        </w:rPr>
        <w:t>truly</w:t>
      </w:r>
      <w:r w:rsidR="00973D4C">
        <w:rPr>
          <w:rFonts w:ascii="Arial" w:hAnsi="Arial" w:cs="Arial"/>
        </w:rPr>
        <w:t xml:space="preserve"> authentic learning provision</w:t>
      </w:r>
      <w:sdt>
        <w:sdtPr>
          <w:rPr>
            <w:rFonts w:ascii="Arial" w:hAnsi="Arial" w:cs="Arial"/>
          </w:rPr>
          <w:id w:val="1460526496"/>
          <w:citation/>
        </w:sdtPr>
        <w:sdtEndPr/>
        <w:sdtContent>
          <w:r w:rsidR="00355B9D">
            <w:rPr>
              <w:rFonts w:ascii="Arial" w:hAnsi="Arial" w:cs="Arial"/>
            </w:rPr>
            <w:fldChar w:fldCharType="begin"/>
          </w:r>
          <w:r w:rsidR="00355B9D">
            <w:rPr>
              <w:rFonts w:ascii="Arial" w:hAnsi="Arial" w:cs="Arial"/>
            </w:rPr>
            <w:instrText xml:space="preserve"> CITATION NDN22 \l 2057 </w:instrText>
          </w:r>
          <w:r w:rsidR="00355B9D">
            <w:rPr>
              <w:rFonts w:ascii="Arial" w:hAnsi="Arial" w:cs="Arial"/>
            </w:rPr>
            <w:fldChar w:fldCharType="separate"/>
          </w:r>
          <w:r w:rsidR="00355B9D">
            <w:rPr>
              <w:rFonts w:ascii="Arial" w:hAnsi="Arial" w:cs="Arial"/>
              <w:noProof/>
            </w:rPr>
            <w:t xml:space="preserve"> </w:t>
          </w:r>
          <w:r w:rsidR="00355B9D" w:rsidRPr="00355B9D">
            <w:rPr>
              <w:rFonts w:ascii="Arial" w:hAnsi="Arial" w:cs="Arial"/>
              <w:noProof/>
            </w:rPr>
            <w:t>(NDNA, 2022)</w:t>
          </w:r>
          <w:r w:rsidR="00355B9D">
            <w:rPr>
              <w:rFonts w:ascii="Arial" w:hAnsi="Arial" w:cs="Arial"/>
            </w:rPr>
            <w:fldChar w:fldCharType="end"/>
          </w:r>
        </w:sdtContent>
      </w:sdt>
      <w:r w:rsidR="00973D4C">
        <w:rPr>
          <w:rFonts w:ascii="Arial" w:hAnsi="Arial" w:cs="Arial"/>
        </w:rPr>
        <w:t>,</w:t>
      </w:r>
      <w:r w:rsidR="00355B9D">
        <w:rPr>
          <w:rFonts w:ascii="Arial" w:hAnsi="Arial" w:cs="Arial"/>
        </w:rPr>
        <w:t xml:space="preserve"> where</w:t>
      </w:r>
      <w:r w:rsidR="00973D4C">
        <w:rPr>
          <w:rFonts w:ascii="Arial" w:hAnsi="Arial" w:cs="Arial"/>
        </w:rPr>
        <w:t xml:space="preserve"> </w:t>
      </w:r>
      <w:r w:rsidR="004E2578">
        <w:rPr>
          <w:rFonts w:ascii="Arial" w:hAnsi="Arial" w:cs="Arial"/>
        </w:rPr>
        <w:t>learners</w:t>
      </w:r>
      <w:r w:rsidR="00355B9D">
        <w:rPr>
          <w:rFonts w:ascii="Arial" w:hAnsi="Arial" w:cs="Arial"/>
        </w:rPr>
        <w:t xml:space="preserve"> can scaffold their learning amongst their peers, being able to </w:t>
      </w:r>
      <w:r w:rsidR="00965E34">
        <w:rPr>
          <w:rFonts w:ascii="Arial" w:hAnsi="Arial" w:cs="Arial"/>
        </w:rPr>
        <w:t>adapt and thrive in smaller groups, which provide a safe environment and a sense of belonging</w:t>
      </w:r>
      <w:r w:rsidR="005927ED">
        <w:rPr>
          <w:rFonts w:ascii="Arial" w:hAnsi="Arial" w:cs="Arial"/>
        </w:rPr>
        <w:t xml:space="preserve">, which enhances improvement in their progression </w:t>
      </w:r>
      <w:r w:rsidR="009F088A">
        <w:rPr>
          <w:rFonts w:ascii="Arial" w:hAnsi="Arial" w:cs="Arial"/>
        </w:rPr>
        <w:t xml:space="preserve">aligning with ZPD </w:t>
      </w:r>
      <w:sdt>
        <w:sdtPr>
          <w:rPr>
            <w:rFonts w:ascii="Arial" w:hAnsi="Arial" w:cs="Arial"/>
          </w:rPr>
          <w:id w:val="-1431959382"/>
          <w:citation/>
        </w:sdtPr>
        <w:sdtEndPr/>
        <w:sdtContent>
          <w:r w:rsidR="00B94050">
            <w:rPr>
              <w:rFonts w:ascii="Arial" w:hAnsi="Arial" w:cs="Arial"/>
            </w:rPr>
            <w:fldChar w:fldCharType="begin"/>
          </w:r>
          <w:r w:rsidR="00B94050">
            <w:rPr>
              <w:rFonts w:ascii="Arial" w:hAnsi="Arial" w:cs="Arial"/>
            </w:rPr>
            <w:instrText xml:space="preserve"> CITATION Vyg781 \l 2057 </w:instrText>
          </w:r>
          <w:r w:rsidR="00B94050">
            <w:rPr>
              <w:rFonts w:ascii="Arial" w:hAnsi="Arial" w:cs="Arial"/>
            </w:rPr>
            <w:fldChar w:fldCharType="separate"/>
          </w:r>
          <w:r w:rsidR="00B94050" w:rsidRPr="00B94050">
            <w:rPr>
              <w:rFonts w:ascii="Arial" w:hAnsi="Arial" w:cs="Arial"/>
              <w:noProof/>
            </w:rPr>
            <w:t>(Vygotsky, 1978)</w:t>
          </w:r>
          <w:r w:rsidR="00B94050">
            <w:rPr>
              <w:rFonts w:ascii="Arial" w:hAnsi="Arial" w:cs="Arial"/>
            </w:rPr>
            <w:fldChar w:fldCharType="end"/>
          </w:r>
        </w:sdtContent>
      </w:sdt>
      <w:r w:rsidR="009F088A">
        <w:rPr>
          <w:rFonts w:ascii="Arial" w:hAnsi="Arial" w:cs="Arial"/>
        </w:rPr>
        <w:t xml:space="preserve"> and EST </w:t>
      </w:r>
      <w:sdt>
        <w:sdtPr>
          <w:rPr>
            <w:rFonts w:ascii="Arial" w:hAnsi="Arial" w:cs="Arial"/>
          </w:rPr>
          <w:id w:val="1808507458"/>
          <w:citation/>
        </w:sdtPr>
        <w:sdtEndPr/>
        <w:sdtContent>
          <w:r w:rsidR="009F088A">
            <w:rPr>
              <w:rFonts w:ascii="Arial" w:hAnsi="Arial" w:cs="Arial"/>
            </w:rPr>
            <w:fldChar w:fldCharType="begin"/>
          </w:r>
          <w:r w:rsidR="009F088A">
            <w:rPr>
              <w:rFonts w:ascii="Arial" w:hAnsi="Arial" w:cs="Arial"/>
            </w:rPr>
            <w:instrText xml:space="preserve"> CITATION Bro79 \l 2057 </w:instrText>
          </w:r>
          <w:r w:rsidR="009F088A">
            <w:rPr>
              <w:rFonts w:ascii="Arial" w:hAnsi="Arial" w:cs="Arial"/>
            </w:rPr>
            <w:fldChar w:fldCharType="separate"/>
          </w:r>
          <w:r w:rsidR="009F088A" w:rsidRPr="009F088A">
            <w:rPr>
              <w:rFonts w:ascii="Arial" w:hAnsi="Arial" w:cs="Arial"/>
              <w:noProof/>
            </w:rPr>
            <w:t>(Bronfenbrenner &amp; Cole, 1979)</w:t>
          </w:r>
          <w:r w:rsidR="009F088A">
            <w:rPr>
              <w:rFonts w:ascii="Arial" w:hAnsi="Arial" w:cs="Arial"/>
            </w:rPr>
            <w:fldChar w:fldCharType="end"/>
          </w:r>
        </w:sdtContent>
      </w:sdt>
      <w:r w:rsidR="009F088A">
        <w:rPr>
          <w:rFonts w:ascii="Arial" w:hAnsi="Arial" w:cs="Arial"/>
        </w:rPr>
        <w:t xml:space="preserve">. </w:t>
      </w:r>
      <w:r w:rsidR="00370440">
        <w:rPr>
          <w:rFonts w:ascii="Arial" w:hAnsi="Arial" w:cs="Arial"/>
        </w:rPr>
        <w:t>When the learners</w:t>
      </w:r>
      <w:r w:rsidR="006B7888">
        <w:rPr>
          <w:rFonts w:ascii="Arial" w:hAnsi="Arial" w:cs="Arial"/>
        </w:rPr>
        <w:t xml:space="preserve"> </w:t>
      </w:r>
      <w:r w:rsidR="00817EB7">
        <w:rPr>
          <w:rFonts w:ascii="Arial" w:hAnsi="Arial" w:cs="Arial"/>
        </w:rPr>
        <w:t>can</w:t>
      </w:r>
      <w:r w:rsidR="004E2578">
        <w:rPr>
          <w:rFonts w:ascii="Arial" w:hAnsi="Arial" w:cs="Arial"/>
        </w:rPr>
        <w:t xml:space="preserve"> see</w:t>
      </w:r>
      <w:r w:rsidR="006B7888">
        <w:rPr>
          <w:rFonts w:ascii="Arial" w:hAnsi="Arial" w:cs="Arial"/>
        </w:rPr>
        <w:t xml:space="preserve"> and hear</w:t>
      </w:r>
      <w:r w:rsidR="004E2578">
        <w:rPr>
          <w:rFonts w:ascii="Arial" w:hAnsi="Arial" w:cs="Arial"/>
        </w:rPr>
        <w:t xml:space="preserve"> the </w:t>
      </w:r>
      <w:r w:rsidR="006B7888">
        <w:rPr>
          <w:rFonts w:ascii="Arial" w:hAnsi="Arial" w:cs="Arial"/>
        </w:rPr>
        <w:t xml:space="preserve">teacher or teaching assistant </w:t>
      </w:r>
      <w:r w:rsidR="004E2578">
        <w:rPr>
          <w:rFonts w:ascii="Arial" w:hAnsi="Arial" w:cs="Arial"/>
        </w:rPr>
        <w:t>make the sounds</w:t>
      </w:r>
      <w:r w:rsidR="00817EB7">
        <w:rPr>
          <w:rFonts w:ascii="Arial" w:hAnsi="Arial" w:cs="Arial"/>
        </w:rPr>
        <w:t xml:space="preserve"> and </w:t>
      </w:r>
      <w:r w:rsidR="004E2578">
        <w:rPr>
          <w:rFonts w:ascii="Arial" w:hAnsi="Arial" w:cs="Arial"/>
        </w:rPr>
        <w:t>show</w:t>
      </w:r>
      <w:r w:rsidR="00817EB7">
        <w:rPr>
          <w:rFonts w:ascii="Arial" w:hAnsi="Arial" w:cs="Arial"/>
        </w:rPr>
        <w:t xml:space="preserve"> </w:t>
      </w:r>
      <w:r w:rsidR="004E2578">
        <w:rPr>
          <w:rFonts w:ascii="Arial" w:hAnsi="Arial" w:cs="Arial"/>
        </w:rPr>
        <w:t xml:space="preserve">how to shape </w:t>
      </w:r>
      <w:r w:rsidR="00547E6B">
        <w:rPr>
          <w:rFonts w:ascii="Arial" w:hAnsi="Arial" w:cs="Arial"/>
        </w:rPr>
        <w:t xml:space="preserve">the mouth </w:t>
      </w:r>
      <w:r w:rsidR="00817EB7">
        <w:rPr>
          <w:rFonts w:ascii="Arial" w:hAnsi="Arial" w:cs="Arial"/>
        </w:rPr>
        <w:t xml:space="preserve">when learning </w:t>
      </w:r>
      <w:r w:rsidR="00AD70FF">
        <w:rPr>
          <w:rFonts w:ascii="Arial" w:hAnsi="Arial" w:cs="Arial"/>
        </w:rPr>
        <w:t>phonics, this can allow Assessment for Learning (AfL) to happen, where learners can</w:t>
      </w:r>
      <w:r w:rsidR="000E4529">
        <w:rPr>
          <w:rFonts w:ascii="Arial" w:hAnsi="Arial" w:cs="Arial"/>
        </w:rPr>
        <w:t xml:space="preserve"> </w:t>
      </w:r>
      <w:r w:rsidR="00E655E6">
        <w:rPr>
          <w:rFonts w:ascii="Arial" w:hAnsi="Arial" w:cs="Arial"/>
        </w:rPr>
        <w:t>self-assess</w:t>
      </w:r>
      <w:r w:rsidR="000E4529">
        <w:rPr>
          <w:rFonts w:ascii="Arial" w:hAnsi="Arial" w:cs="Arial"/>
        </w:rPr>
        <w:t xml:space="preserve"> but also </w:t>
      </w:r>
      <w:r w:rsidR="00E655E6">
        <w:rPr>
          <w:rFonts w:ascii="Arial" w:hAnsi="Arial" w:cs="Arial"/>
        </w:rPr>
        <w:t>will enable</w:t>
      </w:r>
      <w:r w:rsidR="000E4529">
        <w:rPr>
          <w:rFonts w:ascii="Arial" w:hAnsi="Arial" w:cs="Arial"/>
        </w:rPr>
        <w:t xml:space="preserve"> the teacher or teaching assistant to </w:t>
      </w:r>
      <w:r w:rsidR="00E655E6">
        <w:rPr>
          <w:rFonts w:ascii="Arial" w:hAnsi="Arial" w:cs="Arial"/>
        </w:rPr>
        <w:t xml:space="preserve">formally assess and then </w:t>
      </w:r>
      <w:r w:rsidR="000E4529">
        <w:rPr>
          <w:rFonts w:ascii="Arial" w:hAnsi="Arial" w:cs="Arial"/>
        </w:rPr>
        <w:t>be</w:t>
      </w:r>
      <w:r w:rsidR="00AD70FF">
        <w:rPr>
          <w:rFonts w:ascii="Arial" w:hAnsi="Arial" w:cs="Arial"/>
        </w:rPr>
        <w:t xml:space="preserve"> </w:t>
      </w:r>
      <w:r w:rsidR="00547E6B">
        <w:rPr>
          <w:rFonts w:ascii="Arial" w:hAnsi="Arial" w:cs="Arial"/>
        </w:rPr>
        <w:t>able to correct any misconceptions</w:t>
      </w:r>
      <w:r w:rsidR="00175499">
        <w:rPr>
          <w:rFonts w:ascii="Arial" w:hAnsi="Arial" w:cs="Arial"/>
        </w:rPr>
        <w:t xml:space="preserve"> </w:t>
      </w:r>
      <w:sdt>
        <w:sdtPr>
          <w:rPr>
            <w:rFonts w:ascii="Arial" w:hAnsi="Arial" w:cs="Arial"/>
          </w:rPr>
          <w:id w:val="-1082750343"/>
          <w:citation/>
        </w:sdtPr>
        <w:sdtEndPr/>
        <w:sdtContent>
          <w:r w:rsidR="00175499">
            <w:rPr>
              <w:rFonts w:ascii="Arial" w:hAnsi="Arial" w:cs="Arial"/>
            </w:rPr>
            <w:fldChar w:fldCharType="begin"/>
          </w:r>
          <w:r w:rsidR="00175499">
            <w:rPr>
              <w:rFonts w:ascii="Arial" w:hAnsi="Arial" w:cs="Arial"/>
            </w:rPr>
            <w:instrText xml:space="preserve"> CITATION Joh08 \l 2057 </w:instrText>
          </w:r>
          <w:r w:rsidR="00175499">
            <w:rPr>
              <w:rFonts w:ascii="Arial" w:hAnsi="Arial" w:cs="Arial"/>
            </w:rPr>
            <w:fldChar w:fldCharType="separate"/>
          </w:r>
          <w:r w:rsidR="00175499" w:rsidRPr="00175499">
            <w:rPr>
              <w:rFonts w:ascii="Arial" w:hAnsi="Arial" w:cs="Arial"/>
              <w:noProof/>
            </w:rPr>
            <w:t>(Hattie, 2008)</w:t>
          </w:r>
          <w:r w:rsidR="00175499">
            <w:rPr>
              <w:rFonts w:ascii="Arial" w:hAnsi="Arial" w:cs="Arial"/>
            </w:rPr>
            <w:fldChar w:fldCharType="end"/>
          </w:r>
        </w:sdtContent>
      </w:sdt>
      <w:r w:rsidR="00175499">
        <w:rPr>
          <w:rFonts w:ascii="Arial" w:hAnsi="Arial" w:cs="Arial"/>
        </w:rPr>
        <w:t>.</w:t>
      </w:r>
    </w:p>
    <w:p w14:paraId="1B299256" w14:textId="482F7B35" w:rsidR="00FB1BBB" w:rsidRDefault="00CD4009" w:rsidP="00FB1BBB">
      <w:pPr>
        <w:pStyle w:val="AssignSubHeader"/>
      </w:pPr>
      <w:r>
        <w:t>Developing an Action Plan from the SDP</w:t>
      </w:r>
    </w:p>
    <w:p w14:paraId="6455EA89" w14:textId="78F8AABD" w:rsidR="00915631" w:rsidRPr="00DC5662" w:rsidRDefault="009673E8" w:rsidP="00BF4F92">
      <w:pPr>
        <w:spacing w:line="360" w:lineRule="auto"/>
        <w:rPr>
          <w:rFonts w:ascii="Arial" w:hAnsi="Arial" w:cs="Arial"/>
        </w:rPr>
      </w:pPr>
      <w:r w:rsidRPr="00DC5662">
        <w:rPr>
          <w:rFonts w:ascii="Arial" w:hAnsi="Arial" w:cs="Arial"/>
        </w:rPr>
        <w:t>When developing the SDP for School A, they chose to</w:t>
      </w:r>
      <w:r w:rsidR="003F18F9" w:rsidRPr="00DC5662">
        <w:rPr>
          <w:rFonts w:ascii="Arial" w:hAnsi="Arial" w:cs="Arial"/>
        </w:rPr>
        <w:t xml:space="preserve"> take Estyn's recommendations and implement them into strategic targets for the whole school. </w:t>
      </w:r>
      <w:r w:rsidR="00C8515B" w:rsidRPr="00DC5662">
        <w:rPr>
          <w:rFonts w:ascii="Arial" w:hAnsi="Arial" w:cs="Arial"/>
        </w:rPr>
        <w:t xml:space="preserve">However, School A did not officially </w:t>
      </w:r>
      <w:r w:rsidR="00C83004" w:rsidRPr="00DC5662">
        <w:rPr>
          <w:rFonts w:ascii="Arial" w:hAnsi="Arial" w:cs="Arial"/>
        </w:rPr>
        <w:t xml:space="preserve">deem Phonics as part of the underlying </w:t>
      </w:r>
      <w:r w:rsidR="00126D5E" w:rsidRPr="00DC5662">
        <w:rPr>
          <w:rFonts w:ascii="Arial" w:hAnsi="Arial" w:cs="Arial"/>
        </w:rPr>
        <w:t>measures that fell amongst the Target of “</w:t>
      </w:r>
      <w:r w:rsidR="003C6F13" w:rsidRPr="00DC5662">
        <w:rPr>
          <w:rFonts w:ascii="Arial" w:hAnsi="Arial" w:cs="Arial"/>
        </w:rPr>
        <w:t>Ensure that teaching and the school’s curriculum support pupils to develop their skills, knowledge and understanding</w:t>
      </w:r>
      <w:r w:rsidR="00C83E20" w:rsidRPr="00DC5662">
        <w:rPr>
          <w:rFonts w:ascii="Arial" w:hAnsi="Arial" w:cs="Arial"/>
        </w:rPr>
        <w:t>” (Estyn, 2022).</w:t>
      </w:r>
      <w:r w:rsidR="002D7793" w:rsidRPr="00DC5662">
        <w:rPr>
          <w:rFonts w:ascii="Arial" w:hAnsi="Arial" w:cs="Arial"/>
        </w:rPr>
        <w:t xml:space="preserve"> </w:t>
      </w:r>
    </w:p>
    <w:p w14:paraId="1C52B18B" w14:textId="1FC63C50" w:rsidR="00BF4F92" w:rsidRPr="00DC5662" w:rsidRDefault="00C304BC" w:rsidP="00BF4F92">
      <w:pPr>
        <w:spacing w:line="360" w:lineRule="auto"/>
        <w:rPr>
          <w:rFonts w:ascii="Arial" w:hAnsi="Arial" w:cs="Arial"/>
        </w:rPr>
      </w:pPr>
      <w:r w:rsidRPr="00DC5662">
        <w:rPr>
          <w:rFonts w:ascii="Arial" w:hAnsi="Arial" w:cs="Arial"/>
        </w:rPr>
        <w:t xml:space="preserve">Phonics became a whole-school focus under Target 2 </w:t>
      </w:r>
      <w:r w:rsidR="00E91A64" w:rsidRPr="00DC5662">
        <w:rPr>
          <w:rFonts w:ascii="Arial" w:hAnsi="Arial" w:cs="Arial"/>
        </w:rPr>
        <w:t xml:space="preserve">on the SDP after attending a </w:t>
      </w:r>
      <w:r w:rsidR="008E7BE6" w:rsidRPr="00DC5662">
        <w:rPr>
          <w:rFonts w:ascii="Arial" w:hAnsi="Arial" w:cs="Arial"/>
        </w:rPr>
        <w:t xml:space="preserve">Local Education Authority (LEA) cluster school teacher development day. </w:t>
      </w:r>
      <w:r w:rsidR="00D455AA" w:rsidRPr="00DC5662">
        <w:rPr>
          <w:rFonts w:ascii="Arial" w:hAnsi="Arial" w:cs="Arial"/>
        </w:rPr>
        <w:t xml:space="preserve"> The lead </w:t>
      </w:r>
      <w:r w:rsidR="008E7BE6" w:rsidRPr="00DC5662">
        <w:rPr>
          <w:rFonts w:ascii="Arial" w:hAnsi="Arial" w:cs="Arial"/>
        </w:rPr>
        <w:t xml:space="preserve">cluster school </w:t>
      </w:r>
      <w:r w:rsidR="00D455AA" w:rsidRPr="00DC5662">
        <w:rPr>
          <w:rFonts w:ascii="Arial" w:hAnsi="Arial" w:cs="Arial"/>
        </w:rPr>
        <w:t xml:space="preserve">provided a </w:t>
      </w:r>
      <w:r w:rsidR="00E92BE0" w:rsidRPr="00DC5662">
        <w:rPr>
          <w:rFonts w:ascii="Arial" w:hAnsi="Arial" w:cs="Arial"/>
        </w:rPr>
        <w:t xml:space="preserve">development day where all primary schools that are transitioning </w:t>
      </w:r>
      <w:r w:rsidR="007E4948" w:rsidRPr="00DC5662">
        <w:rPr>
          <w:rFonts w:ascii="Arial" w:hAnsi="Arial" w:cs="Arial"/>
        </w:rPr>
        <w:t xml:space="preserve">and feeder schools for a local secondary school collaborate to ensure that the same practice is </w:t>
      </w:r>
      <w:r w:rsidR="00936B2C" w:rsidRPr="00DC5662">
        <w:rPr>
          <w:rFonts w:ascii="Arial" w:hAnsi="Arial" w:cs="Arial"/>
        </w:rPr>
        <w:t xml:space="preserve">pursued </w:t>
      </w:r>
      <w:r w:rsidR="007752F5" w:rsidRPr="00DC5662">
        <w:rPr>
          <w:rFonts w:ascii="Arial" w:hAnsi="Arial" w:cs="Arial"/>
        </w:rPr>
        <w:t xml:space="preserve">consistently across all primary schools, allowing an easy transition to secondary school, allowing any interventions </w:t>
      </w:r>
      <w:r w:rsidR="00A02901" w:rsidRPr="00DC5662">
        <w:rPr>
          <w:rFonts w:ascii="Arial" w:hAnsi="Arial" w:cs="Arial"/>
        </w:rPr>
        <w:t xml:space="preserve">that are needed </w:t>
      </w:r>
      <w:r w:rsidR="009E527F" w:rsidRPr="00DC5662">
        <w:rPr>
          <w:rFonts w:ascii="Arial" w:hAnsi="Arial" w:cs="Arial"/>
        </w:rPr>
        <w:t xml:space="preserve">to be implemented are as </w:t>
      </w:r>
      <w:r w:rsidR="00936101" w:rsidRPr="00DC5662">
        <w:rPr>
          <w:rFonts w:ascii="Arial" w:hAnsi="Arial" w:cs="Arial"/>
        </w:rPr>
        <w:t>similar or if not the same, from primary education to secondary</w:t>
      </w:r>
      <w:r w:rsidR="00D455AA" w:rsidRPr="00DC5662">
        <w:rPr>
          <w:rFonts w:ascii="Arial" w:hAnsi="Arial" w:cs="Arial"/>
        </w:rPr>
        <w:t xml:space="preserve"> </w:t>
      </w:r>
      <w:sdt>
        <w:sdtPr>
          <w:rPr>
            <w:rFonts w:ascii="Arial" w:hAnsi="Arial" w:cs="Arial"/>
          </w:rPr>
          <w:id w:val="-2095158409"/>
          <w:citation/>
        </w:sdtPr>
        <w:sdtEndPr/>
        <w:sdtContent>
          <w:r w:rsidR="00D455AA" w:rsidRPr="00DC5662">
            <w:rPr>
              <w:rFonts w:ascii="Arial" w:hAnsi="Arial" w:cs="Arial"/>
            </w:rPr>
            <w:fldChar w:fldCharType="begin"/>
          </w:r>
          <w:r w:rsidR="00D455AA" w:rsidRPr="00DC5662">
            <w:rPr>
              <w:rFonts w:ascii="Arial" w:hAnsi="Arial" w:cs="Arial"/>
            </w:rPr>
            <w:instrText xml:space="preserve"> CITATION Pen16 \l 2057 </w:instrText>
          </w:r>
          <w:r w:rsidR="00D455AA" w:rsidRPr="00DC5662">
            <w:rPr>
              <w:rFonts w:ascii="Arial" w:hAnsi="Arial" w:cs="Arial"/>
            </w:rPr>
            <w:fldChar w:fldCharType="separate"/>
          </w:r>
          <w:r w:rsidR="00D455AA" w:rsidRPr="00DC5662">
            <w:rPr>
              <w:rFonts w:ascii="Arial" w:hAnsi="Arial" w:cs="Arial"/>
              <w:noProof/>
            </w:rPr>
            <w:t>(Penyrheol Comprehensive School , 2016)</w:t>
          </w:r>
          <w:r w:rsidR="00D455AA" w:rsidRPr="00DC5662">
            <w:rPr>
              <w:rFonts w:ascii="Arial" w:hAnsi="Arial" w:cs="Arial"/>
            </w:rPr>
            <w:fldChar w:fldCharType="end"/>
          </w:r>
        </w:sdtContent>
      </w:sdt>
      <w:r w:rsidR="00D455AA" w:rsidRPr="00DC5662">
        <w:rPr>
          <w:rFonts w:ascii="Arial" w:hAnsi="Arial" w:cs="Arial"/>
        </w:rPr>
        <w:t xml:space="preserve">. </w:t>
      </w:r>
    </w:p>
    <w:p w14:paraId="58F02932" w14:textId="310ABD4D" w:rsidR="002F6B13" w:rsidRPr="00DC5662" w:rsidRDefault="005018E6" w:rsidP="002D7793">
      <w:pPr>
        <w:spacing w:line="360" w:lineRule="auto"/>
        <w:rPr>
          <w:rFonts w:ascii="Arial" w:hAnsi="Arial" w:cs="Arial"/>
        </w:rPr>
      </w:pPr>
      <w:r w:rsidRPr="00DC5662">
        <w:rPr>
          <w:rFonts w:ascii="Arial" w:hAnsi="Arial" w:cs="Arial"/>
        </w:rPr>
        <w:t xml:space="preserve">Estyn </w:t>
      </w:r>
      <w:r w:rsidR="00C47B01" w:rsidRPr="00DC5662">
        <w:rPr>
          <w:rFonts w:ascii="Arial" w:hAnsi="Arial" w:cs="Arial"/>
        </w:rPr>
        <w:t xml:space="preserve">(2025) </w:t>
      </w:r>
      <w:r w:rsidRPr="00DC5662">
        <w:rPr>
          <w:rFonts w:ascii="Arial" w:hAnsi="Arial" w:cs="Arial"/>
        </w:rPr>
        <w:t xml:space="preserve">and </w:t>
      </w:r>
      <w:r w:rsidR="00C47B01" w:rsidRPr="00DC5662">
        <w:rPr>
          <w:rFonts w:ascii="Arial" w:hAnsi="Arial" w:cs="Arial"/>
        </w:rPr>
        <w:t xml:space="preserve">the </w:t>
      </w:r>
      <w:r w:rsidRPr="00DC5662">
        <w:rPr>
          <w:rFonts w:ascii="Arial" w:hAnsi="Arial" w:cs="Arial"/>
        </w:rPr>
        <w:t xml:space="preserve">Welsh Government issued data highlighting the need to help bridge a gap between the learners who are eligible for Free School Meals (FSM) and those who </w:t>
      </w:r>
      <w:r w:rsidR="002F4DF2" w:rsidRPr="00DC5662">
        <w:rPr>
          <w:rFonts w:ascii="Arial" w:hAnsi="Arial" w:cs="Arial"/>
        </w:rPr>
        <w:t>do not qualify</w:t>
      </w:r>
      <w:r w:rsidRPr="00DC5662">
        <w:rPr>
          <w:rFonts w:ascii="Arial" w:hAnsi="Arial" w:cs="Arial"/>
        </w:rPr>
        <w:t xml:space="preserve"> regarding</w:t>
      </w:r>
      <w:r w:rsidR="00412C00" w:rsidRPr="00DC5662">
        <w:rPr>
          <w:rFonts w:ascii="Arial" w:hAnsi="Arial" w:cs="Arial"/>
        </w:rPr>
        <w:t xml:space="preserve"> their attainment within Languages, Literacy and Communication</w:t>
      </w:r>
      <w:r w:rsidRPr="00DC5662">
        <w:rPr>
          <w:rFonts w:ascii="Arial" w:hAnsi="Arial" w:cs="Arial"/>
        </w:rPr>
        <w:t xml:space="preserve"> </w:t>
      </w:r>
      <w:r w:rsidR="00F94579" w:rsidRPr="00DC5662">
        <w:rPr>
          <w:rFonts w:ascii="Arial" w:hAnsi="Arial" w:cs="Arial"/>
          <w:noProof/>
        </w:rPr>
        <w:t>(Welsh Government, 2024</w:t>
      </w:r>
      <w:r w:rsidR="00F94579">
        <w:rPr>
          <w:rFonts w:ascii="Arial" w:hAnsi="Arial" w:cs="Arial"/>
          <w:noProof/>
        </w:rPr>
        <w:t>a</w:t>
      </w:r>
      <w:r w:rsidR="00F94579" w:rsidRPr="00DC5662">
        <w:rPr>
          <w:rFonts w:ascii="Arial" w:hAnsi="Arial" w:cs="Arial"/>
          <w:noProof/>
        </w:rPr>
        <w:t>)</w:t>
      </w:r>
      <w:r w:rsidRPr="00DC5662">
        <w:rPr>
          <w:rFonts w:ascii="Arial" w:hAnsi="Arial" w:cs="Arial"/>
        </w:rPr>
        <w:t>.</w:t>
      </w:r>
      <w:r w:rsidR="00EB2FA1" w:rsidRPr="00DC5662">
        <w:rPr>
          <w:rFonts w:ascii="Arial" w:hAnsi="Arial" w:cs="Arial"/>
        </w:rPr>
        <w:t xml:space="preserve"> School A </w:t>
      </w:r>
      <w:r w:rsidR="002048AF" w:rsidRPr="00DC5662">
        <w:rPr>
          <w:rFonts w:ascii="Arial" w:hAnsi="Arial" w:cs="Arial"/>
        </w:rPr>
        <w:t xml:space="preserve">already had </w:t>
      </w:r>
      <w:r w:rsidR="004803FD" w:rsidRPr="00DC5662">
        <w:rPr>
          <w:rFonts w:ascii="Arial" w:hAnsi="Arial" w:cs="Arial"/>
        </w:rPr>
        <w:t xml:space="preserve">data showing the same results as </w:t>
      </w:r>
      <w:r w:rsidR="00926EF2" w:rsidRPr="00DC5662">
        <w:rPr>
          <w:rFonts w:ascii="Arial" w:hAnsi="Arial" w:cs="Arial"/>
        </w:rPr>
        <w:t xml:space="preserve">Estyn (2025) and Welsh Government (2024) </w:t>
      </w:r>
      <w:r w:rsidR="002048AF" w:rsidRPr="00DC5662">
        <w:rPr>
          <w:rFonts w:ascii="Arial" w:hAnsi="Arial" w:cs="Arial"/>
        </w:rPr>
        <w:t xml:space="preserve">on </w:t>
      </w:r>
      <w:r w:rsidRPr="00DC5662">
        <w:rPr>
          <w:rFonts w:ascii="Arial" w:hAnsi="Arial" w:cs="Arial"/>
        </w:rPr>
        <w:t>learners'</w:t>
      </w:r>
      <w:r w:rsidR="002048AF" w:rsidRPr="00DC5662">
        <w:rPr>
          <w:rFonts w:ascii="Arial" w:hAnsi="Arial" w:cs="Arial"/>
        </w:rPr>
        <w:t xml:space="preserve"> attainment</w:t>
      </w:r>
      <w:r w:rsidR="006441B6" w:rsidRPr="00DC5662">
        <w:rPr>
          <w:rFonts w:ascii="Arial" w:hAnsi="Arial" w:cs="Arial"/>
        </w:rPr>
        <w:t xml:space="preserve"> within this AoLE</w:t>
      </w:r>
      <w:r w:rsidR="00F300EF" w:rsidRPr="00DC5662">
        <w:rPr>
          <w:rFonts w:ascii="Arial" w:hAnsi="Arial" w:cs="Arial"/>
        </w:rPr>
        <w:t>,</w:t>
      </w:r>
      <w:r w:rsidR="002048AF" w:rsidRPr="00DC5662">
        <w:rPr>
          <w:rFonts w:ascii="Arial" w:hAnsi="Arial" w:cs="Arial"/>
        </w:rPr>
        <w:t xml:space="preserve"> </w:t>
      </w:r>
      <w:r w:rsidR="006441B6" w:rsidRPr="00DC5662">
        <w:rPr>
          <w:rFonts w:ascii="Arial" w:hAnsi="Arial" w:cs="Arial"/>
        </w:rPr>
        <w:t xml:space="preserve">especially from </w:t>
      </w:r>
      <w:r w:rsidR="004803FD" w:rsidRPr="00DC5662">
        <w:rPr>
          <w:rFonts w:ascii="Arial" w:hAnsi="Arial" w:cs="Arial"/>
        </w:rPr>
        <w:t>eligible learners</w:t>
      </w:r>
      <w:r w:rsidR="00F300EF" w:rsidRPr="00DC5662">
        <w:rPr>
          <w:rFonts w:ascii="Arial" w:hAnsi="Arial" w:cs="Arial"/>
        </w:rPr>
        <w:t xml:space="preserve"> for FSM</w:t>
      </w:r>
      <w:r w:rsidR="00B27B32" w:rsidRPr="00DC5662">
        <w:rPr>
          <w:rFonts w:ascii="Arial" w:hAnsi="Arial" w:cs="Arial"/>
        </w:rPr>
        <w:t xml:space="preserve">. </w:t>
      </w:r>
    </w:p>
    <w:p w14:paraId="6E3D7048" w14:textId="77777777" w:rsidR="00DA0E58" w:rsidRPr="00DC5662" w:rsidRDefault="00936101" w:rsidP="0090222D">
      <w:pPr>
        <w:spacing w:line="360" w:lineRule="auto"/>
        <w:rPr>
          <w:rFonts w:ascii="Arial" w:hAnsi="Arial" w:cs="Arial"/>
        </w:rPr>
      </w:pPr>
      <w:r w:rsidRPr="00DC5662">
        <w:rPr>
          <w:rFonts w:ascii="Arial" w:hAnsi="Arial" w:cs="Arial"/>
        </w:rPr>
        <w:t xml:space="preserve">During </w:t>
      </w:r>
      <w:r w:rsidR="005674F6" w:rsidRPr="00DC5662">
        <w:rPr>
          <w:rFonts w:ascii="Arial" w:hAnsi="Arial" w:cs="Arial"/>
        </w:rPr>
        <w:t xml:space="preserve">the term after </w:t>
      </w:r>
      <w:r w:rsidR="005D4ED8" w:rsidRPr="00DC5662">
        <w:rPr>
          <w:rFonts w:ascii="Arial" w:hAnsi="Arial" w:cs="Arial"/>
        </w:rPr>
        <w:t xml:space="preserve">Christmas, the Senior Leadership Team (SLT) provided a teacher's training day with </w:t>
      </w:r>
      <w:proofErr w:type="gramStart"/>
      <w:r w:rsidR="005D4ED8" w:rsidRPr="00DC5662">
        <w:rPr>
          <w:rFonts w:ascii="Arial" w:hAnsi="Arial" w:cs="Arial"/>
        </w:rPr>
        <w:t xml:space="preserve">a </w:t>
      </w:r>
      <w:r w:rsidR="005674F6" w:rsidRPr="00DC5662">
        <w:rPr>
          <w:rFonts w:ascii="Arial" w:hAnsi="Arial" w:cs="Arial"/>
        </w:rPr>
        <w:t xml:space="preserve"> </w:t>
      </w:r>
      <w:r w:rsidR="003D5708" w:rsidRPr="00DC5662">
        <w:rPr>
          <w:rFonts w:ascii="Arial" w:hAnsi="Arial" w:cs="Arial"/>
        </w:rPr>
        <w:t>Whole</w:t>
      </w:r>
      <w:proofErr w:type="gramEnd"/>
      <w:r w:rsidR="003D5708" w:rsidRPr="00DC5662">
        <w:rPr>
          <w:rFonts w:ascii="Arial" w:hAnsi="Arial" w:cs="Arial"/>
        </w:rPr>
        <w:t xml:space="preserve">-School approach </w:t>
      </w:r>
      <w:r w:rsidR="003A66B2" w:rsidRPr="00DC5662">
        <w:rPr>
          <w:rFonts w:ascii="Arial" w:hAnsi="Arial" w:cs="Arial"/>
        </w:rPr>
        <w:t>to</w:t>
      </w:r>
      <w:r w:rsidR="003D5708" w:rsidRPr="00DC5662">
        <w:rPr>
          <w:rFonts w:ascii="Arial" w:hAnsi="Arial" w:cs="Arial"/>
        </w:rPr>
        <w:t xml:space="preserve"> improving Phonics and </w:t>
      </w:r>
      <w:r w:rsidR="00ED684F" w:rsidRPr="00DC5662">
        <w:rPr>
          <w:rFonts w:ascii="Arial" w:hAnsi="Arial" w:cs="Arial"/>
        </w:rPr>
        <w:t xml:space="preserve">implementing </w:t>
      </w:r>
      <w:r w:rsidR="00ED684F" w:rsidRPr="00DC5662">
        <w:rPr>
          <w:rFonts w:ascii="Arial" w:hAnsi="Arial" w:cs="Arial"/>
        </w:rPr>
        <w:lastRenderedPageBreak/>
        <w:t xml:space="preserve">strategies for all pupils in the school, with a particular focus on </w:t>
      </w:r>
      <w:r w:rsidR="003A66B2" w:rsidRPr="00DC5662">
        <w:rPr>
          <w:rFonts w:ascii="Arial" w:hAnsi="Arial" w:cs="Arial"/>
        </w:rPr>
        <w:t xml:space="preserve">Progression Stages one and two. </w:t>
      </w:r>
    </w:p>
    <w:p w14:paraId="49068CD3" w14:textId="6F4CBEB7" w:rsidR="00A622D0" w:rsidRPr="00DC5662" w:rsidRDefault="00F92F75" w:rsidP="0090222D">
      <w:pPr>
        <w:spacing w:line="360" w:lineRule="auto"/>
        <w:rPr>
          <w:rFonts w:ascii="Arial" w:hAnsi="Arial" w:cs="Arial"/>
        </w:rPr>
      </w:pPr>
      <w:r w:rsidRPr="00DC5662">
        <w:rPr>
          <w:rFonts w:ascii="Arial" w:hAnsi="Arial" w:cs="Arial"/>
        </w:rPr>
        <w:t xml:space="preserve">The </w:t>
      </w:r>
      <w:r w:rsidR="004B4337" w:rsidRPr="00DC5662">
        <w:rPr>
          <w:rFonts w:ascii="Arial" w:hAnsi="Arial" w:cs="Arial"/>
        </w:rPr>
        <w:t xml:space="preserve">SLT </w:t>
      </w:r>
      <w:r w:rsidR="00AB575A" w:rsidRPr="00DC5662">
        <w:rPr>
          <w:rFonts w:ascii="Arial" w:hAnsi="Arial" w:cs="Arial"/>
        </w:rPr>
        <w:t xml:space="preserve">required the </w:t>
      </w:r>
      <w:r w:rsidR="004A2527" w:rsidRPr="00DC5662">
        <w:rPr>
          <w:rFonts w:ascii="Arial" w:hAnsi="Arial" w:cs="Arial"/>
        </w:rPr>
        <w:t xml:space="preserve">Languages, Literacy, and Communication </w:t>
      </w:r>
      <w:r w:rsidR="005D4ED8" w:rsidRPr="00DC5662">
        <w:rPr>
          <w:rFonts w:ascii="Arial" w:hAnsi="Arial" w:cs="Arial"/>
        </w:rPr>
        <w:t xml:space="preserve">AoLE </w:t>
      </w:r>
      <w:r w:rsidR="004A2527" w:rsidRPr="00DC5662">
        <w:rPr>
          <w:rFonts w:ascii="Arial" w:hAnsi="Arial" w:cs="Arial"/>
        </w:rPr>
        <w:t xml:space="preserve">lead to work alongside them and the classroom teachers on what scheme or system would best support and improve progression and discuss what guidance everyone should follow (Dodd </w:t>
      </w:r>
      <w:r w:rsidR="004A2527" w:rsidRPr="00DC5662">
        <w:rPr>
          <w:rFonts w:ascii="Arial" w:hAnsi="Arial" w:cs="Arial"/>
          <w:i/>
          <w:iCs/>
        </w:rPr>
        <w:t>et al</w:t>
      </w:r>
      <w:r w:rsidR="004A2527" w:rsidRPr="00DC5662">
        <w:rPr>
          <w:rFonts w:ascii="Arial" w:hAnsi="Arial" w:cs="Arial"/>
        </w:rPr>
        <w:t>., 2025)</w:t>
      </w:r>
      <w:r w:rsidR="006F7F9F" w:rsidRPr="00DC5662">
        <w:rPr>
          <w:rFonts w:ascii="Arial" w:hAnsi="Arial" w:cs="Arial"/>
        </w:rPr>
        <w:t xml:space="preserve">. </w:t>
      </w:r>
      <w:r w:rsidR="00AC0DEB" w:rsidRPr="00DC5662">
        <w:rPr>
          <w:rFonts w:ascii="Arial" w:hAnsi="Arial" w:cs="Arial"/>
        </w:rPr>
        <w:t xml:space="preserve">School A introduced </w:t>
      </w:r>
      <w:r w:rsidR="00545FFC" w:rsidRPr="00DC5662">
        <w:rPr>
          <w:rFonts w:ascii="Arial" w:hAnsi="Arial" w:cs="Arial"/>
        </w:rPr>
        <w:t xml:space="preserve">a synthetic phonics strategy </w:t>
      </w:r>
      <w:r w:rsidR="00B27B32" w:rsidRPr="00DC5662">
        <w:rPr>
          <w:rFonts w:ascii="Arial" w:hAnsi="Arial" w:cs="Arial"/>
        </w:rPr>
        <w:t>among</w:t>
      </w:r>
      <w:r w:rsidR="00545FFC" w:rsidRPr="00DC5662">
        <w:rPr>
          <w:rFonts w:ascii="Arial" w:hAnsi="Arial" w:cs="Arial"/>
        </w:rPr>
        <w:t xml:space="preserve"> the Progression </w:t>
      </w:r>
      <w:r w:rsidR="00B27B32" w:rsidRPr="00DC5662">
        <w:rPr>
          <w:rFonts w:ascii="Arial" w:hAnsi="Arial" w:cs="Arial"/>
        </w:rPr>
        <w:t>Stages one and two</w:t>
      </w:r>
      <w:r w:rsidR="005A0F05" w:rsidRPr="00DC5662">
        <w:rPr>
          <w:rFonts w:ascii="Arial" w:hAnsi="Arial" w:cs="Arial"/>
        </w:rPr>
        <w:t xml:space="preserve">, which was based </w:t>
      </w:r>
      <w:r w:rsidR="002766FB" w:rsidRPr="00DC5662">
        <w:rPr>
          <w:rFonts w:ascii="Arial" w:hAnsi="Arial" w:cs="Arial"/>
        </w:rPr>
        <w:t>on</w:t>
      </w:r>
      <w:r w:rsidR="005A0F05" w:rsidRPr="00DC5662">
        <w:rPr>
          <w:rFonts w:ascii="Arial" w:hAnsi="Arial" w:cs="Arial"/>
        </w:rPr>
        <w:t xml:space="preserve"> evidence-based practice </w:t>
      </w:r>
      <w:r w:rsidR="002766FB" w:rsidRPr="00DC5662">
        <w:rPr>
          <w:rFonts w:ascii="Arial" w:hAnsi="Arial" w:cs="Arial"/>
        </w:rPr>
        <w:t>recommendations from the EEF (</w:t>
      </w:r>
      <w:r w:rsidR="00E9284F" w:rsidRPr="00DC5662">
        <w:rPr>
          <w:rFonts w:ascii="Arial" w:hAnsi="Arial" w:cs="Arial"/>
        </w:rPr>
        <w:t>2024)</w:t>
      </w:r>
      <w:r w:rsidR="002766FB" w:rsidRPr="00DC5662">
        <w:rPr>
          <w:rFonts w:ascii="Arial" w:hAnsi="Arial" w:cs="Arial"/>
        </w:rPr>
        <w:t xml:space="preserve">. </w:t>
      </w:r>
      <w:r w:rsidR="00FD7CA0" w:rsidRPr="00DC5662">
        <w:rPr>
          <w:rFonts w:ascii="Arial" w:hAnsi="Arial" w:cs="Arial"/>
        </w:rPr>
        <w:t xml:space="preserve">School A actioned this strategy based </w:t>
      </w:r>
      <w:r w:rsidR="0090222D" w:rsidRPr="00DC5662">
        <w:rPr>
          <w:rFonts w:ascii="Arial" w:hAnsi="Arial" w:cs="Arial"/>
        </w:rPr>
        <w:t>on their demographic</w:t>
      </w:r>
      <w:r w:rsidR="00AA33CB" w:rsidRPr="00DC5662">
        <w:rPr>
          <w:rFonts w:ascii="Arial" w:hAnsi="Arial" w:cs="Arial"/>
        </w:rPr>
        <w:t xml:space="preserve">s </w:t>
      </w:r>
      <w:r w:rsidR="0090222D" w:rsidRPr="00DC5662">
        <w:rPr>
          <w:rFonts w:ascii="Arial" w:hAnsi="Arial" w:cs="Arial"/>
        </w:rPr>
        <w:t xml:space="preserve">and </w:t>
      </w:r>
      <w:r w:rsidR="006E1659" w:rsidRPr="00DC5662">
        <w:rPr>
          <w:rFonts w:ascii="Arial" w:hAnsi="Arial" w:cs="Arial"/>
        </w:rPr>
        <w:t xml:space="preserve">the recommendations from </w:t>
      </w:r>
      <w:r w:rsidR="0090222D" w:rsidRPr="00DC5662">
        <w:rPr>
          <w:rFonts w:ascii="Arial" w:hAnsi="Arial" w:cs="Arial"/>
        </w:rPr>
        <w:t xml:space="preserve">the </w:t>
      </w:r>
      <w:r w:rsidR="006E1659" w:rsidRPr="00DC5662">
        <w:rPr>
          <w:rFonts w:ascii="Arial" w:hAnsi="Arial" w:cs="Arial"/>
        </w:rPr>
        <w:t>W</w:t>
      </w:r>
      <w:r w:rsidR="004A5573" w:rsidRPr="00DC5662">
        <w:rPr>
          <w:rFonts w:ascii="Arial" w:hAnsi="Arial" w:cs="Arial"/>
        </w:rPr>
        <w:t>elsh Government</w:t>
      </w:r>
      <w:r w:rsidR="00F03857" w:rsidRPr="00DC5662">
        <w:rPr>
          <w:rFonts w:ascii="Arial" w:hAnsi="Arial" w:cs="Arial"/>
        </w:rPr>
        <w:t xml:space="preserve">’s </w:t>
      </w:r>
      <w:r w:rsidR="00F03857" w:rsidRPr="00DC5662">
        <w:rPr>
          <w:rFonts w:ascii="Arial" w:hAnsi="Arial" w:cs="Arial"/>
          <w:i/>
          <w:iCs/>
        </w:rPr>
        <w:t>A whole-school approach to oracy and reading toolkit</w:t>
      </w:r>
      <w:r w:rsidR="00F03857" w:rsidRPr="00DC5662">
        <w:rPr>
          <w:rFonts w:ascii="Arial" w:hAnsi="Arial" w:cs="Arial"/>
        </w:rPr>
        <w:t xml:space="preserve"> </w:t>
      </w:r>
      <w:r w:rsidR="0090222D" w:rsidRPr="00DC5662">
        <w:rPr>
          <w:rFonts w:ascii="Arial" w:hAnsi="Arial" w:cs="Arial"/>
        </w:rPr>
        <w:t>(2023</w:t>
      </w:r>
      <w:r w:rsidR="00DA6920" w:rsidRPr="00DC5662">
        <w:rPr>
          <w:rFonts w:ascii="Arial" w:hAnsi="Arial" w:cs="Arial"/>
        </w:rPr>
        <w:t xml:space="preserve">) </w:t>
      </w:r>
      <w:r w:rsidR="00AA33CB" w:rsidRPr="00DC5662">
        <w:rPr>
          <w:rFonts w:ascii="Arial" w:hAnsi="Arial" w:cs="Arial"/>
        </w:rPr>
        <w:t xml:space="preserve">that would be best practice for them as educators and practitioners, but also for the needs of their learners </w:t>
      </w:r>
      <w:sdt>
        <w:sdtPr>
          <w:rPr>
            <w:rFonts w:ascii="Arial" w:hAnsi="Arial" w:cs="Arial"/>
          </w:rPr>
          <w:id w:val="-1456394771"/>
          <w:citation/>
        </w:sdtPr>
        <w:sdtEndPr/>
        <w:sdtContent>
          <w:r w:rsidR="008F1AFE" w:rsidRPr="00DC5662">
            <w:rPr>
              <w:rFonts w:ascii="Arial" w:hAnsi="Arial" w:cs="Arial"/>
            </w:rPr>
            <w:fldChar w:fldCharType="begin"/>
          </w:r>
          <w:r w:rsidR="008F1AFE" w:rsidRPr="00DC5662">
            <w:rPr>
              <w:rFonts w:ascii="Arial" w:hAnsi="Arial" w:cs="Arial"/>
            </w:rPr>
            <w:instrText xml:space="preserve"> CITATION UCL201 \l 2057 </w:instrText>
          </w:r>
          <w:r w:rsidR="008F1AFE" w:rsidRPr="00DC5662">
            <w:rPr>
              <w:rFonts w:ascii="Arial" w:hAnsi="Arial" w:cs="Arial"/>
            </w:rPr>
            <w:fldChar w:fldCharType="separate"/>
          </w:r>
          <w:r w:rsidR="008F1AFE" w:rsidRPr="00DC5662">
            <w:rPr>
              <w:rFonts w:ascii="Arial" w:hAnsi="Arial" w:cs="Arial"/>
              <w:noProof/>
            </w:rPr>
            <w:t>(UCL, 2020)</w:t>
          </w:r>
          <w:r w:rsidR="008F1AFE" w:rsidRPr="00DC5662">
            <w:rPr>
              <w:rFonts w:ascii="Arial" w:hAnsi="Arial" w:cs="Arial"/>
            </w:rPr>
            <w:fldChar w:fldCharType="end"/>
          </w:r>
        </w:sdtContent>
      </w:sdt>
      <w:r w:rsidR="00DA0E58" w:rsidRPr="00DC5662">
        <w:rPr>
          <w:rFonts w:ascii="Arial" w:hAnsi="Arial" w:cs="Arial"/>
        </w:rPr>
        <w:t xml:space="preserve">. </w:t>
      </w:r>
    </w:p>
    <w:p w14:paraId="5453A7F5" w14:textId="0E7AA6E3" w:rsidR="00D2601D" w:rsidRPr="00DC5662" w:rsidRDefault="004C2958" w:rsidP="0090222D">
      <w:pPr>
        <w:spacing w:line="360" w:lineRule="auto"/>
        <w:rPr>
          <w:rFonts w:ascii="Arial" w:hAnsi="Arial" w:cs="Arial"/>
        </w:rPr>
      </w:pPr>
      <w:r w:rsidRPr="00DC5662">
        <w:rPr>
          <w:rFonts w:ascii="Arial" w:hAnsi="Arial" w:cs="Arial"/>
        </w:rPr>
        <w:t xml:space="preserve">School A required all </w:t>
      </w:r>
      <w:r w:rsidR="00174356" w:rsidRPr="00DC5662">
        <w:rPr>
          <w:rFonts w:ascii="Arial" w:hAnsi="Arial" w:cs="Arial"/>
        </w:rPr>
        <w:t xml:space="preserve">Progression Stages One and Two classes </w:t>
      </w:r>
      <w:r w:rsidR="004E3436" w:rsidRPr="00DC5662">
        <w:rPr>
          <w:rFonts w:ascii="Arial" w:hAnsi="Arial" w:cs="Arial"/>
        </w:rPr>
        <w:t>to</w:t>
      </w:r>
      <w:r w:rsidR="005F0A09" w:rsidRPr="00DC5662">
        <w:rPr>
          <w:rFonts w:ascii="Arial" w:hAnsi="Arial" w:cs="Arial"/>
        </w:rPr>
        <w:t xml:space="preserve"> dedicate</w:t>
      </w:r>
      <w:r w:rsidR="004E3436" w:rsidRPr="00DC5662">
        <w:rPr>
          <w:rFonts w:ascii="Arial" w:hAnsi="Arial" w:cs="Arial"/>
        </w:rPr>
        <w:t xml:space="preserve"> 15 minutes of Phonics </w:t>
      </w:r>
      <w:r w:rsidR="001F7A29" w:rsidRPr="00DC5662">
        <w:rPr>
          <w:rFonts w:ascii="Arial" w:hAnsi="Arial" w:cs="Arial"/>
        </w:rPr>
        <w:t xml:space="preserve">learning </w:t>
      </w:r>
      <w:r w:rsidR="00CA7516">
        <w:rPr>
          <w:rFonts w:ascii="Arial" w:hAnsi="Arial" w:cs="Arial"/>
        </w:rPr>
        <w:t>in</w:t>
      </w:r>
      <w:r w:rsidR="001F7A29" w:rsidRPr="00DC5662">
        <w:rPr>
          <w:rFonts w:ascii="Arial" w:hAnsi="Arial" w:cs="Arial"/>
        </w:rPr>
        <w:t xml:space="preserve"> the morning or afternoon</w:t>
      </w:r>
      <w:r w:rsidR="001D12F9" w:rsidRPr="00DC5662">
        <w:rPr>
          <w:rFonts w:ascii="Arial" w:hAnsi="Arial" w:cs="Arial"/>
        </w:rPr>
        <w:t>. The</w:t>
      </w:r>
      <w:r w:rsidR="001F7A29" w:rsidRPr="00DC5662">
        <w:rPr>
          <w:rFonts w:ascii="Arial" w:hAnsi="Arial" w:cs="Arial"/>
        </w:rPr>
        <w:t xml:space="preserve"> choice for morning o</w:t>
      </w:r>
      <w:r w:rsidR="0032721D" w:rsidRPr="00DC5662">
        <w:rPr>
          <w:rFonts w:ascii="Arial" w:hAnsi="Arial" w:cs="Arial"/>
        </w:rPr>
        <w:t>r afternoon was to be chosen by the class teacher and could be flexible between morning and afternoon, depending on the class timetable</w:t>
      </w:r>
      <w:r w:rsidR="00F90BC2" w:rsidRPr="00DC5662">
        <w:rPr>
          <w:rFonts w:ascii="Arial" w:hAnsi="Arial" w:cs="Arial"/>
        </w:rPr>
        <w:t>. This</w:t>
      </w:r>
      <w:r w:rsidR="0032721D" w:rsidRPr="00DC5662">
        <w:rPr>
          <w:rFonts w:ascii="Arial" w:hAnsi="Arial" w:cs="Arial"/>
        </w:rPr>
        <w:t xml:space="preserve"> allows </w:t>
      </w:r>
      <w:r w:rsidR="0079326A" w:rsidRPr="00DC5662">
        <w:rPr>
          <w:rFonts w:ascii="Arial" w:hAnsi="Arial" w:cs="Arial"/>
        </w:rPr>
        <w:t>teachers to have more</w:t>
      </w:r>
      <w:r w:rsidR="00F90BC2" w:rsidRPr="00DC5662">
        <w:rPr>
          <w:rFonts w:ascii="Arial" w:hAnsi="Arial" w:cs="Arial"/>
        </w:rPr>
        <w:t xml:space="preserve"> of a positive attitude and a sense of partnership and</w:t>
      </w:r>
      <w:r w:rsidR="0079326A" w:rsidRPr="00DC5662">
        <w:rPr>
          <w:rFonts w:ascii="Arial" w:hAnsi="Arial" w:cs="Arial"/>
        </w:rPr>
        <w:t xml:space="preserve"> </w:t>
      </w:r>
      <w:r w:rsidR="0032721D" w:rsidRPr="00DC5662">
        <w:rPr>
          <w:rFonts w:ascii="Arial" w:hAnsi="Arial" w:cs="Arial"/>
        </w:rPr>
        <w:t xml:space="preserve">ownership of </w:t>
      </w:r>
      <w:r w:rsidR="0079326A" w:rsidRPr="00DC5662">
        <w:rPr>
          <w:rFonts w:ascii="Arial" w:hAnsi="Arial" w:cs="Arial"/>
        </w:rPr>
        <w:t xml:space="preserve">the implementation of the </w:t>
      </w:r>
      <w:r w:rsidR="009F2E86" w:rsidRPr="00DC5662">
        <w:rPr>
          <w:rFonts w:ascii="Arial" w:hAnsi="Arial" w:cs="Arial"/>
        </w:rPr>
        <w:t>phonics based</w:t>
      </w:r>
      <w:r w:rsidR="0079326A" w:rsidRPr="00DC5662">
        <w:rPr>
          <w:rFonts w:ascii="Arial" w:hAnsi="Arial" w:cs="Arial"/>
        </w:rPr>
        <w:t xml:space="preserve"> on the learners</w:t>
      </w:r>
      <w:r w:rsidR="00174356" w:rsidRPr="00DC5662">
        <w:rPr>
          <w:rFonts w:ascii="Arial" w:hAnsi="Arial" w:cs="Arial"/>
        </w:rPr>
        <w:t>’</w:t>
      </w:r>
      <w:r w:rsidR="0079326A" w:rsidRPr="00DC5662">
        <w:rPr>
          <w:rFonts w:ascii="Arial" w:hAnsi="Arial" w:cs="Arial"/>
        </w:rPr>
        <w:t xml:space="preserve"> needs and </w:t>
      </w:r>
      <w:r w:rsidR="003845E8" w:rsidRPr="00DC5662">
        <w:rPr>
          <w:rFonts w:ascii="Arial" w:hAnsi="Arial" w:cs="Arial"/>
        </w:rPr>
        <w:t xml:space="preserve">potential barriers that could disadvantage the learning </w:t>
      </w:r>
      <w:r w:rsidR="001D12F9" w:rsidRPr="00DC5662">
        <w:rPr>
          <w:rFonts w:ascii="Arial" w:hAnsi="Arial" w:cs="Arial"/>
        </w:rPr>
        <w:t>being authentic and progressive</w:t>
      </w:r>
      <w:r w:rsidR="008C22EC" w:rsidRPr="00DC5662">
        <w:rPr>
          <w:rFonts w:ascii="Arial" w:hAnsi="Arial" w:cs="Arial"/>
        </w:rPr>
        <w:t xml:space="preserve"> </w:t>
      </w:r>
      <w:sdt>
        <w:sdtPr>
          <w:rPr>
            <w:rFonts w:ascii="Arial" w:hAnsi="Arial" w:cs="Arial"/>
          </w:rPr>
          <w:id w:val="308756151"/>
          <w:citation/>
        </w:sdtPr>
        <w:sdtEndPr/>
        <w:sdtContent>
          <w:r w:rsidR="00F90BC2" w:rsidRPr="00DC5662">
            <w:rPr>
              <w:rFonts w:ascii="Arial" w:hAnsi="Arial" w:cs="Arial"/>
            </w:rPr>
            <w:fldChar w:fldCharType="begin"/>
          </w:r>
          <w:r w:rsidR="00F90BC2" w:rsidRPr="00DC5662">
            <w:rPr>
              <w:rFonts w:ascii="Arial" w:hAnsi="Arial" w:cs="Arial"/>
            </w:rPr>
            <w:instrText xml:space="preserve"> CITATION Hep23 \l 2057 </w:instrText>
          </w:r>
          <w:r w:rsidR="00F90BC2" w:rsidRPr="00DC5662">
            <w:rPr>
              <w:rFonts w:ascii="Arial" w:hAnsi="Arial" w:cs="Arial"/>
            </w:rPr>
            <w:fldChar w:fldCharType="separate"/>
          </w:r>
          <w:r w:rsidR="00F90BC2" w:rsidRPr="00DC5662">
            <w:rPr>
              <w:rFonts w:ascii="Arial" w:hAnsi="Arial" w:cs="Arial"/>
              <w:noProof/>
            </w:rPr>
            <w:t>(Hepburn, 2023)</w:t>
          </w:r>
          <w:r w:rsidR="00F90BC2" w:rsidRPr="00DC5662">
            <w:rPr>
              <w:rFonts w:ascii="Arial" w:hAnsi="Arial" w:cs="Arial"/>
            </w:rPr>
            <w:fldChar w:fldCharType="end"/>
          </w:r>
        </w:sdtContent>
      </w:sdt>
      <w:r w:rsidR="00F90BC2" w:rsidRPr="00DC5662">
        <w:rPr>
          <w:rFonts w:ascii="Arial" w:hAnsi="Arial" w:cs="Arial"/>
        </w:rPr>
        <w:t xml:space="preserve">. </w:t>
      </w:r>
    </w:p>
    <w:p w14:paraId="08E8EFF7" w14:textId="56CBAA7B" w:rsidR="00174356" w:rsidRDefault="009F2E86" w:rsidP="0090222D">
      <w:pPr>
        <w:spacing w:line="360" w:lineRule="auto"/>
        <w:rPr>
          <w:rFonts w:ascii="Arial" w:hAnsi="Arial" w:cs="Arial"/>
          <w:noProof/>
        </w:rPr>
      </w:pPr>
      <w:r w:rsidRPr="00DC5662">
        <w:rPr>
          <w:rFonts w:ascii="Arial" w:hAnsi="Arial" w:cs="Arial"/>
        </w:rPr>
        <w:t xml:space="preserve">The class teacher for </w:t>
      </w:r>
      <w:r w:rsidR="0016504A" w:rsidRPr="00DC5662">
        <w:rPr>
          <w:rFonts w:ascii="Arial" w:hAnsi="Arial" w:cs="Arial"/>
        </w:rPr>
        <w:t>Class B</w:t>
      </w:r>
      <w:r w:rsidRPr="00DC5662">
        <w:rPr>
          <w:rFonts w:ascii="Arial" w:hAnsi="Arial" w:cs="Arial"/>
        </w:rPr>
        <w:t xml:space="preserve"> </w:t>
      </w:r>
      <w:r w:rsidR="00C870BB" w:rsidRPr="00DC5662">
        <w:rPr>
          <w:rFonts w:ascii="Arial" w:hAnsi="Arial" w:cs="Arial"/>
        </w:rPr>
        <w:t xml:space="preserve">undertook </w:t>
      </w:r>
      <w:r w:rsidR="00C71A79">
        <w:rPr>
          <w:rFonts w:ascii="Arial" w:hAnsi="Arial" w:cs="Arial"/>
        </w:rPr>
        <w:t>S</w:t>
      </w:r>
      <w:r w:rsidR="00C870BB" w:rsidRPr="00DC5662">
        <w:rPr>
          <w:rFonts w:ascii="Arial" w:hAnsi="Arial" w:cs="Arial"/>
        </w:rPr>
        <w:t xml:space="preserve">ummative </w:t>
      </w:r>
      <w:r w:rsidR="00C71A79">
        <w:rPr>
          <w:rFonts w:ascii="Arial" w:hAnsi="Arial" w:cs="Arial"/>
        </w:rPr>
        <w:t>A</w:t>
      </w:r>
      <w:r w:rsidR="00C870BB" w:rsidRPr="00DC5662">
        <w:rPr>
          <w:rFonts w:ascii="Arial" w:hAnsi="Arial" w:cs="Arial"/>
        </w:rPr>
        <w:t xml:space="preserve">ssessments on all the learners by gathering a baseline </w:t>
      </w:r>
      <w:r w:rsidR="0016504A" w:rsidRPr="00DC5662">
        <w:rPr>
          <w:rFonts w:ascii="Arial" w:hAnsi="Arial" w:cs="Arial"/>
        </w:rPr>
        <w:t>of</w:t>
      </w:r>
      <w:r w:rsidR="00C870BB" w:rsidRPr="00DC5662">
        <w:rPr>
          <w:rFonts w:ascii="Arial" w:hAnsi="Arial" w:cs="Arial"/>
        </w:rPr>
        <w:t xml:space="preserve"> where each learner is before implementing the new whole-school approach </w:t>
      </w:r>
      <w:r w:rsidR="00CE3676" w:rsidRPr="00DC5662">
        <w:rPr>
          <w:rFonts w:ascii="Arial" w:hAnsi="Arial" w:cs="Arial"/>
        </w:rPr>
        <w:t xml:space="preserve">for Phonics </w:t>
      </w:r>
      <w:r w:rsidR="0016504A" w:rsidRPr="00DC5662">
        <w:rPr>
          <w:rFonts w:ascii="Arial" w:hAnsi="Arial" w:cs="Arial"/>
        </w:rPr>
        <w:t>improvement. By doing this</w:t>
      </w:r>
      <w:r w:rsidR="00F76792" w:rsidRPr="00DC5662">
        <w:rPr>
          <w:rFonts w:ascii="Arial" w:hAnsi="Arial" w:cs="Arial"/>
        </w:rPr>
        <w:t>,</w:t>
      </w:r>
      <w:r w:rsidR="0016504A" w:rsidRPr="00DC5662">
        <w:rPr>
          <w:rFonts w:ascii="Arial" w:hAnsi="Arial" w:cs="Arial"/>
        </w:rPr>
        <w:t xml:space="preserve"> the class teacher was able to </w:t>
      </w:r>
      <w:r w:rsidR="00525B9B" w:rsidRPr="00DC5662">
        <w:rPr>
          <w:rFonts w:ascii="Arial" w:hAnsi="Arial" w:cs="Arial"/>
        </w:rPr>
        <w:t xml:space="preserve">seek the learners </w:t>
      </w:r>
      <w:r w:rsidR="00F76792" w:rsidRPr="00DC5662">
        <w:rPr>
          <w:rFonts w:ascii="Arial" w:hAnsi="Arial" w:cs="Arial"/>
        </w:rPr>
        <w:t>who</w:t>
      </w:r>
      <w:r w:rsidR="00525B9B" w:rsidRPr="00DC5662">
        <w:rPr>
          <w:rFonts w:ascii="Arial" w:hAnsi="Arial" w:cs="Arial"/>
        </w:rPr>
        <w:t xml:space="preserve"> had fallen behind the recommended levels for Phonics</w:t>
      </w:r>
      <w:r w:rsidR="0009753D" w:rsidRPr="00DC5662">
        <w:rPr>
          <w:rFonts w:ascii="Arial" w:hAnsi="Arial" w:cs="Arial"/>
        </w:rPr>
        <w:t xml:space="preserve"> and group those pupils together to ensure </w:t>
      </w:r>
      <w:r w:rsidR="00A22EF9" w:rsidRPr="00DC5662">
        <w:rPr>
          <w:rFonts w:ascii="Arial" w:hAnsi="Arial" w:cs="Arial"/>
        </w:rPr>
        <w:t xml:space="preserve">phonic </w:t>
      </w:r>
      <w:r w:rsidR="0009753D" w:rsidRPr="00DC5662">
        <w:rPr>
          <w:rFonts w:ascii="Arial" w:hAnsi="Arial" w:cs="Arial"/>
        </w:rPr>
        <w:t>progression</w:t>
      </w:r>
      <w:r w:rsidR="00A22EF9" w:rsidRPr="00DC5662">
        <w:rPr>
          <w:rFonts w:ascii="Arial" w:hAnsi="Arial" w:cs="Arial"/>
        </w:rPr>
        <w:t xml:space="preserve"> was made for their levels, not allowing them to be </w:t>
      </w:r>
      <w:r w:rsidR="0093070E" w:rsidRPr="00DC5662">
        <w:rPr>
          <w:rFonts w:ascii="Arial" w:hAnsi="Arial" w:cs="Arial"/>
        </w:rPr>
        <w:t xml:space="preserve">disadvantaged within their learning </w:t>
      </w:r>
      <w:r w:rsidR="00F76792" w:rsidRPr="00DC5662">
        <w:rPr>
          <w:rFonts w:ascii="Arial" w:hAnsi="Arial" w:cs="Arial"/>
        </w:rPr>
        <w:t xml:space="preserve">as an authentic scaffolding would not be able to be secure enough if within </w:t>
      </w:r>
      <w:r w:rsidR="006239D7" w:rsidRPr="00DC5662">
        <w:rPr>
          <w:rFonts w:ascii="Arial" w:hAnsi="Arial" w:cs="Arial"/>
        </w:rPr>
        <w:t xml:space="preserve">a more advanced group </w:t>
      </w:r>
      <w:r w:rsidR="006239D7" w:rsidRPr="00DC5662">
        <w:rPr>
          <w:rFonts w:ascii="Arial" w:hAnsi="Arial" w:cs="Arial"/>
          <w:noProof/>
        </w:rPr>
        <w:t xml:space="preserve">(Wang, King, and McInerney, 2021) </w:t>
      </w:r>
      <w:r w:rsidR="009B659D" w:rsidRPr="00DC5662">
        <w:rPr>
          <w:rFonts w:ascii="Arial" w:hAnsi="Arial" w:cs="Arial"/>
          <w:noProof/>
        </w:rPr>
        <w:t xml:space="preserve">that they hypothesis is that the learners will gain more progression having more </w:t>
      </w:r>
      <w:r w:rsidR="00E61A16" w:rsidRPr="00DC5662">
        <w:rPr>
          <w:rFonts w:ascii="Arial" w:hAnsi="Arial" w:cs="Arial"/>
          <w:noProof/>
        </w:rPr>
        <w:t xml:space="preserve">support with a teaching assistant in smaller groups, working on the academic level of the pupils, than being in </w:t>
      </w:r>
      <w:r w:rsidR="004B2331" w:rsidRPr="00DC5662">
        <w:rPr>
          <w:rFonts w:ascii="Arial" w:hAnsi="Arial" w:cs="Arial"/>
          <w:noProof/>
        </w:rPr>
        <w:t xml:space="preserve">as a whole class working on a different ability level. </w:t>
      </w:r>
    </w:p>
    <w:p w14:paraId="22F9DEF7" w14:textId="6B0C0101" w:rsidR="00F320EE" w:rsidRDefault="00F320EE" w:rsidP="0090222D">
      <w:pPr>
        <w:spacing w:line="360" w:lineRule="auto"/>
        <w:rPr>
          <w:rFonts w:ascii="Arial" w:hAnsi="Arial" w:cs="Arial"/>
          <w:noProof/>
        </w:rPr>
      </w:pPr>
      <w:r>
        <w:rPr>
          <w:rFonts w:ascii="Arial" w:hAnsi="Arial" w:cs="Arial"/>
          <w:noProof/>
        </w:rPr>
        <w:t xml:space="preserve">When practitioners collaborate effectively to foster an enriching learning environment, they create </w:t>
      </w:r>
      <w:r w:rsidR="00772893">
        <w:rPr>
          <w:rFonts w:ascii="Arial" w:hAnsi="Arial" w:cs="Arial"/>
          <w:noProof/>
        </w:rPr>
        <w:t xml:space="preserve">opportunities for learners to </w:t>
      </w:r>
      <w:r w:rsidR="00C87446">
        <w:rPr>
          <w:rFonts w:ascii="Arial" w:hAnsi="Arial" w:cs="Arial"/>
          <w:noProof/>
        </w:rPr>
        <w:t>grow positively</w:t>
      </w:r>
      <w:r w:rsidR="00F46370">
        <w:rPr>
          <w:rFonts w:ascii="Arial" w:hAnsi="Arial" w:cs="Arial"/>
          <w:noProof/>
        </w:rPr>
        <w:t xml:space="preserve"> in their well-being by becoming confident </w:t>
      </w:r>
      <w:r w:rsidR="00C87446">
        <w:rPr>
          <w:rFonts w:ascii="Arial" w:hAnsi="Arial" w:cs="Arial"/>
          <w:noProof/>
        </w:rPr>
        <w:t xml:space="preserve">in </w:t>
      </w:r>
      <w:r w:rsidR="00E2073B">
        <w:rPr>
          <w:rFonts w:ascii="Arial" w:hAnsi="Arial" w:cs="Arial"/>
          <w:noProof/>
        </w:rPr>
        <w:t xml:space="preserve">learning </w:t>
      </w:r>
      <w:r w:rsidR="00C87446">
        <w:rPr>
          <w:rFonts w:ascii="Arial" w:hAnsi="Arial" w:cs="Arial"/>
          <w:noProof/>
        </w:rPr>
        <w:t xml:space="preserve">a new concept, which promotes academic growth. This </w:t>
      </w:r>
      <w:r w:rsidR="00EE62BF">
        <w:rPr>
          <w:rFonts w:ascii="Arial" w:hAnsi="Arial" w:cs="Arial"/>
          <w:noProof/>
        </w:rPr>
        <w:t xml:space="preserve">is amplified </w:t>
      </w:r>
      <w:r w:rsidR="004035EA">
        <w:rPr>
          <w:rFonts w:ascii="Arial" w:hAnsi="Arial" w:cs="Arial"/>
          <w:noProof/>
        </w:rPr>
        <w:t xml:space="preserve">in the </w:t>
      </w:r>
      <w:r w:rsidR="00A25581">
        <w:rPr>
          <w:rFonts w:ascii="Arial" w:hAnsi="Arial" w:cs="Arial"/>
          <w:noProof/>
        </w:rPr>
        <w:t>student teacher</w:t>
      </w:r>
      <w:r w:rsidR="00E73BAF">
        <w:rPr>
          <w:rFonts w:ascii="Arial" w:hAnsi="Arial" w:cs="Arial"/>
          <w:noProof/>
        </w:rPr>
        <w:t>’s</w:t>
      </w:r>
      <w:r w:rsidR="00A25581">
        <w:rPr>
          <w:rFonts w:ascii="Arial" w:hAnsi="Arial" w:cs="Arial"/>
          <w:noProof/>
        </w:rPr>
        <w:t xml:space="preserve"> hands-on </w:t>
      </w:r>
      <w:r w:rsidR="00E73BAF">
        <w:rPr>
          <w:rFonts w:ascii="Arial" w:hAnsi="Arial" w:cs="Arial"/>
          <w:noProof/>
        </w:rPr>
        <w:t xml:space="preserve">phonics activities and the encouragement of learners interacting through play. This </w:t>
      </w:r>
      <w:r w:rsidR="00597BFB">
        <w:rPr>
          <w:rFonts w:ascii="Arial" w:hAnsi="Arial" w:cs="Arial"/>
          <w:noProof/>
        </w:rPr>
        <w:t>practice-based</w:t>
      </w:r>
      <w:r w:rsidR="001E2111">
        <w:rPr>
          <w:rFonts w:ascii="Arial" w:hAnsi="Arial" w:cs="Arial"/>
          <w:noProof/>
        </w:rPr>
        <w:t xml:space="preserve"> learning enabled the </w:t>
      </w:r>
      <w:r w:rsidR="00CA7516">
        <w:rPr>
          <w:rFonts w:ascii="Arial" w:hAnsi="Arial" w:cs="Arial"/>
          <w:noProof/>
        </w:rPr>
        <w:t>learners</w:t>
      </w:r>
      <w:r w:rsidR="001E2111">
        <w:rPr>
          <w:rFonts w:ascii="Arial" w:hAnsi="Arial" w:cs="Arial"/>
          <w:noProof/>
        </w:rPr>
        <w:t xml:space="preserve"> to build upon their existing knowledge </w:t>
      </w:r>
      <w:r w:rsidR="00597BFB">
        <w:rPr>
          <w:rFonts w:ascii="Arial" w:hAnsi="Arial" w:cs="Arial"/>
          <w:noProof/>
        </w:rPr>
        <w:t>and understanding of their phon</w:t>
      </w:r>
      <w:r w:rsidR="00325AC9">
        <w:rPr>
          <w:rFonts w:ascii="Arial" w:hAnsi="Arial" w:cs="Arial"/>
          <w:noProof/>
        </w:rPr>
        <w:t>ological awareness</w:t>
      </w:r>
      <w:r w:rsidR="00212687">
        <w:rPr>
          <w:rFonts w:ascii="Arial" w:hAnsi="Arial" w:cs="Arial"/>
          <w:noProof/>
        </w:rPr>
        <w:t>. Then</w:t>
      </w:r>
      <w:r w:rsidR="00687013">
        <w:rPr>
          <w:rFonts w:ascii="Arial" w:hAnsi="Arial" w:cs="Arial"/>
          <w:noProof/>
        </w:rPr>
        <w:t xml:space="preserve">, they could self-assess </w:t>
      </w:r>
      <w:r w:rsidR="00687013">
        <w:rPr>
          <w:rFonts w:ascii="Arial" w:hAnsi="Arial" w:cs="Arial"/>
          <w:noProof/>
        </w:rPr>
        <w:lastRenderedPageBreak/>
        <w:t>their progress by conceptualising various techniques and methods aligned with Dewey’s (1938) experiential learning and reflection theory</w:t>
      </w:r>
      <w:r w:rsidR="00273686">
        <w:rPr>
          <w:rFonts w:ascii="Arial" w:hAnsi="Arial" w:cs="Arial"/>
          <w:noProof/>
        </w:rPr>
        <w:t xml:space="preserve">. </w:t>
      </w:r>
    </w:p>
    <w:p w14:paraId="4D9729D1" w14:textId="05CBB1EE" w:rsidR="00DC5662" w:rsidRPr="00DC5662" w:rsidRDefault="005545CA" w:rsidP="0090222D">
      <w:pPr>
        <w:spacing w:line="360" w:lineRule="auto"/>
        <w:rPr>
          <w:rFonts w:ascii="Arial" w:hAnsi="Arial" w:cs="Arial"/>
          <w:noProof/>
        </w:rPr>
      </w:pPr>
      <w:r>
        <w:rPr>
          <w:rFonts w:ascii="Arial" w:hAnsi="Arial" w:cs="Arial"/>
          <w:noProof/>
        </w:rPr>
        <w:t xml:space="preserve">The </w:t>
      </w:r>
      <w:r w:rsidR="004631F0">
        <w:rPr>
          <w:rFonts w:ascii="Arial" w:hAnsi="Arial" w:cs="Arial"/>
          <w:noProof/>
        </w:rPr>
        <w:t>student teacher</w:t>
      </w:r>
      <w:r>
        <w:rPr>
          <w:rFonts w:ascii="Arial" w:hAnsi="Arial" w:cs="Arial"/>
          <w:noProof/>
        </w:rPr>
        <w:t>’s collaboration with the</w:t>
      </w:r>
      <w:r w:rsidR="00190517">
        <w:rPr>
          <w:rFonts w:ascii="Arial" w:hAnsi="Arial" w:cs="Arial"/>
          <w:noProof/>
        </w:rPr>
        <w:t xml:space="preserve"> class teacher and teaching assistant provid</w:t>
      </w:r>
      <w:r w:rsidR="001C7B41">
        <w:rPr>
          <w:rFonts w:ascii="Arial" w:hAnsi="Arial" w:cs="Arial"/>
          <w:noProof/>
        </w:rPr>
        <w:t>ed</w:t>
      </w:r>
      <w:r w:rsidR="00190517">
        <w:rPr>
          <w:rFonts w:ascii="Arial" w:hAnsi="Arial" w:cs="Arial"/>
          <w:noProof/>
        </w:rPr>
        <w:t xml:space="preserve"> an enriched learning environment, </w:t>
      </w:r>
      <w:r w:rsidR="004513EA">
        <w:rPr>
          <w:rFonts w:ascii="Arial" w:hAnsi="Arial" w:cs="Arial"/>
          <w:noProof/>
        </w:rPr>
        <w:t>allowing opportunities for AfL -</w:t>
      </w:r>
      <w:r w:rsidR="00190517">
        <w:rPr>
          <w:rFonts w:ascii="Arial" w:hAnsi="Arial" w:cs="Arial"/>
          <w:noProof/>
        </w:rPr>
        <w:t xml:space="preserve"> Formative Assessments to </w:t>
      </w:r>
      <w:r w:rsidR="004513EA">
        <w:rPr>
          <w:rFonts w:ascii="Arial" w:hAnsi="Arial" w:cs="Arial"/>
          <w:noProof/>
        </w:rPr>
        <w:t>occur</w:t>
      </w:r>
      <w:r w:rsidR="00190517">
        <w:rPr>
          <w:rFonts w:ascii="Arial" w:hAnsi="Arial" w:cs="Arial"/>
          <w:noProof/>
        </w:rPr>
        <w:t xml:space="preserve"> and </w:t>
      </w:r>
      <w:r w:rsidR="00803D22">
        <w:rPr>
          <w:rFonts w:ascii="Arial" w:hAnsi="Arial" w:cs="Arial"/>
          <w:noProof/>
        </w:rPr>
        <w:t>track</w:t>
      </w:r>
      <w:r w:rsidR="00923224">
        <w:rPr>
          <w:rFonts w:ascii="Arial" w:hAnsi="Arial" w:cs="Arial"/>
          <w:noProof/>
        </w:rPr>
        <w:t xml:space="preserve"> progress over time</w:t>
      </w:r>
      <w:r w:rsidR="007F52B4">
        <w:rPr>
          <w:rFonts w:ascii="Arial" w:hAnsi="Arial" w:cs="Arial"/>
          <w:noProof/>
        </w:rPr>
        <w:t>. With</w:t>
      </w:r>
      <w:r w:rsidR="00F45E78">
        <w:rPr>
          <w:rFonts w:ascii="Arial" w:hAnsi="Arial" w:cs="Arial"/>
          <w:noProof/>
        </w:rPr>
        <w:t xml:space="preserve"> collaboration during weekly planning sessions </w:t>
      </w:r>
      <w:r w:rsidR="00723DE7">
        <w:rPr>
          <w:rFonts w:ascii="Arial" w:hAnsi="Arial" w:cs="Arial"/>
          <w:noProof/>
        </w:rPr>
        <w:t>to discuss learners’ assessments, the</w:t>
      </w:r>
      <w:r w:rsidR="00190517">
        <w:rPr>
          <w:rFonts w:ascii="Arial" w:hAnsi="Arial" w:cs="Arial"/>
          <w:noProof/>
        </w:rPr>
        <w:t xml:space="preserve"> Class Teacher </w:t>
      </w:r>
      <w:r w:rsidR="00723DE7">
        <w:rPr>
          <w:rFonts w:ascii="Arial" w:hAnsi="Arial" w:cs="Arial"/>
          <w:noProof/>
        </w:rPr>
        <w:t>is able to</w:t>
      </w:r>
      <w:r w:rsidR="00190517">
        <w:rPr>
          <w:rFonts w:ascii="Arial" w:hAnsi="Arial" w:cs="Arial"/>
          <w:noProof/>
        </w:rPr>
        <w:t xml:space="preserve"> decide</w:t>
      </w:r>
      <w:r w:rsidR="0044087D">
        <w:rPr>
          <w:rFonts w:ascii="Arial" w:hAnsi="Arial" w:cs="Arial"/>
          <w:noProof/>
        </w:rPr>
        <w:t xml:space="preserve"> if there </w:t>
      </w:r>
      <w:r w:rsidR="00780405">
        <w:rPr>
          <w:rFonts w:ascii="Arial" w:hAnsi="Arial" w:cs="Arial"/>
          <w:noProof/>
        </w:rPr>
        <w:t>were</w:t>
      </w:r>
      <w:r w:rsidR="0044087D">
        <w:rPr>
          <w:rFonts w:ascii="Arial" w:hAnsi="Arial" w:cs="Arial"/>
          <w:noProof/>
        </w:rPr>
        <w:t xml:space="preserve"> any</w:t>
      </w:r>
      <w:r w:rsidR="00190517">
        <w:rPr>
          <w:rFonts w:ascii="Arial" w:hAnsi="Arial" w:cs="Arial"/>
          <w:noProof/>
        </w:rPr>
        <w:t xml:space="preserve"> indications </w:t>
      </w:r>
      <w:r w:rsidR="0044087D">
        <w:rPr>
          <w:rFonts w:ascii="Arial" w:hAnsi="Arial" w:cs="Arial"/>
          <w:noProof/>
        </w:rPr>
        <w:t xml:space="preserve">highlighted within the assessments </w:t>
      </w:r>
      <w:r w:rsidR="00190517">
        <w:rPr>
          <w:rFonts w:ascii="Arial" w:hAnsi="Arial" w:cs="Arial"/>
          <w:noProof/>
        </w:rPr>
        <w:t>that more interventions would be needed</w:t>
      </w:r>
      <w:r w:rsidR="0044087D">
        <w:rPr>
          <w:rFonts w:ascii="Arial" w:hAnsi="Arial" w:cs="Arial"/>
          <w:noProof/>
        </w:rPr>
        <w:t xml:space="preserve"> to help the learner progress</w:t>
      </w:r>
      <w:r w:rsidR="001F2578">
        <w:rPr>
          <w:rFonts w:ascii="Arial" w:hAnsi="Arial" w:cs="Arial"/>
          <w:noProof/>
        </w:rPr>
        <w:t>. At this stage</w:t>
      </w:r>
      <w:r w:rsidR="005E4F5E">
        <w:rPr>
          <w:rFonts w:ascii="Arial" w:hAnsi="Arial" w:cs="Arial"/>
          <w:noProof/>
        </w:rPr>
        <w:t xml:space="preserve">, the Class Teacher would also be able to reassess the learners based on formative assessment in whether </w:t>
      </w:r>
      <w:r w:rsidR="007F52B4">
        <w:rPr>
          <w:rFonts w:ascii="Arial" w:hAnsi="Arial" w:cs="Arial"/>
          <w:noProof/>
        </w:rPr>
        <w:t>it is possible</w:t>
      </w:r>
      <w:r w:rsidR="005E4F5E">
        <w:rPr>
          <w:rFonts w:ascii="Arial" w:hAnsi="Arial" w:cs="Arial"/>
          <w:noProof/>
        </w:rPr>
        <w:t xml:space="preserve"> to remove the </w:t>
      </w:r>
      <w:r w:rsidR="007F52B4">
        <w:rPr>
          <w:rFonts w:ascii="Arial" w:hAnsi="Arial" w:cs="Arial"/>
          <w:noProof/>
        </w:rPr>
        <w:t xml:space="preserve">extra support </w:t>
      </w:r>
      <w:r w:rsidR="005E4F5E">
        <w:rPr>
          <w:rFonts w:ascii="Arial" w:hAnsi="Arial" w:cs="Arial"/>
          <w:noProof/>
        </w:rPr>
        <w:t>from learners' individual progression (Black and Wiliam, 1998)</w:t>
      </w:r>
      <w:r w:rsidR="00ED57FB">
        <w:rPr>
          <w:rFonts w:ascii="Arial" w:hAnsi="Arial" w:cs="Arial"/>
          <w:noProof/>
        </w:rPr>
        <w:t xml:space="preserve"> whilst</w:t>
      </w:r>
      <w:r w:rsidR="009321B4">
        <w:rPr>
          <w:rFonts w:ascii="Arial" w:hAnsi="Arial" w:cs="Arial"/>
          <w:noProof/>
        </w:rPr>
        <w:t xml:space="preserve"> </w:t>
      </w:r>
      <w:r w:rsidR="00ED57FB">
        <w:rPr>
          <w:rFonts w:ascii="Arial" w:hAnsi="Arial" w:cs="Arial"/>
          <w:noProof/>
        </w:rPr>
        <w:t xml:space="preserve">promoting learners to be confident </w:t>
      </w:r>
      <w:r w:rsidR="009321B4">
        <w:rPr>
          <w:rFonts w:ascii="Arial" w:hAnsi="Arial" w:cs="Arial"/>
          <w:noProof/>
        </w:rPr>
        <w:t xml:space="preserve">in their learning journey. </w:t>
      </w:r>
    </w:p>
    <w:p w14:paraId="0AA33BF7" w14:textId="2819D924" w:rsidR="00DC5662" w:rsidRPr="00C44235" w:rsidRDefault="0000145F" w:rsidP="0090222D">
      <w:pPr>
        <w:spacing w:line="360" w:lineRule="auto"/>
        <w:rPr>
          <w:rFonts w:ascii="Arial" w:hAnsi="Arial" w:cs="Arial"/>
        </w:rPr>
      </w:pPr>
      <w:r>
        <w:rPr>
          <w:rFonts w:ascii="Arial" w:hAnsi="Arial" w:cs="Arial"/>
        </w:rPr>
        <w:t>A</w:t>
      </w:r>
      <w:r w:rsidR="00C443BE">
        <w:rPr>
          <w:rFonts w:ascii="Arial" w:hAnsi="Arial" w:cs="Arial"/>
        </w:rPr>
        <w:t xml:space="preserve">fter four weeks of implementing the new phonics scheme into </w:t>
      </w:r>
      <w:r w:rsidR="00BF7E65">
        <w:rPr>
          <w:rFonts w:ascii="Arial" w:hAnsi="Arial" w:cs="Arial"/>
        </w:rPr>
        <w:t xml:space="preserve">School A’s </w:t>
      </w:r>
      <w:r w:rsidR="00C443BE">
        <w:rPr>
          <w:rFonts w:ascii="Arial" w:hAnsi="Arial" w:cs="Arial"/>
        </w:rPr>
        <w:t xml:space="preserve">Progression Stage </w:t>
      </w:r>
      <w:r w:rsidR="006C2F7A">
        <w:rPr>
          <w:rFonts w:ascii="Arial" w:hAnsi="Arial" w:cs="Arial"/>
        </w:rPr>
        <w:t>O</w:t>
      </w:r>
      <w:r w:rsidR="00C443BE">
        <w:rPr>
          <w:rFonts w:ascii="Arial" w:hAnsi="Arial" w:cs="Arial"/>
        </w:rPr>
        <w:t xml:space="preserve">ne and </w:t>
      </w:r>
      <w:r w:rsidR="006C2F7A">
        <w:rPr>
          <w:rFonts w:ascii="Arial" w:hAnsi="Arial" w:cs="Arial"/>
        </w:rPr>
        <w:t>T</w:t>
      </w:r>
      <w:r w:rsidR="00C443BE">
        <w:rPr>
          <w:rFonts w:ascii="Arial" w:hAnsi="Arial" w:cs="Arial"/>
        </w:rPr>
        <w:t>wo</w:t>
      </w:r>
      <w:r w:rsidR="00BF7E65">
        <w:rPr>
          <w:rFonts w:ascii="Arial" w:hAnsi="Arial" w:cs="Arial"/>
        </w:rPr>
        <w:t xml:space="preserve">, </w:t>
      </w:r>
      <w:r w:rsidR="00C443BE">
        <w:rPr>
          <w:rFonts w:ascii="Arial" w:hAnsi="Arial" w:cs="Arial"/>
        </w:rPr>
        <w:t>Class B’s Teacher re-assessed</w:t>
      </w:r>
      <w:r w:rsidR="00BC3709">
        <w:rPr>
          <w:rFonts w:ascii="Arial" w:hAnsi="Arial" w:cs="Arial"/>
        </w:rPr>
        <w:t xml:space="preserve"> every learner using the same </w:t>
      </w:r>
      <w:r w:rsidR="006E25DB">
        <w:rPr>
          <w:rFonts w:ascii="Arial" w:hAnsi="Arial" w:cs="Arial"/>
        </w:rPr>
        <w:t xml:space="preserve">Summative Assessment </w:t>
      </w:r>
      <w:r w:rsidR="00C44FA0">
        <w:rPr>
          <w:rFonts w:ascii="Arial" w:hAnsi="Arial" w:cs="Arial"/>
        </w:rPr>
        <w:t xml:space="preserve">they used </w:t>
      </w:r>
      <w:r w:rsidR="00520737">
        <w:rPr>
          <w:rFonts w:ascii="Arial" w:hAnsi="Arial" w:cs="Arial"/>
        </w:rPr>
        <w:t xml:space="preserve">at the </w:t>
      </w:r>
      <w:r w:rsidR="006C2F7A">
        <w:rPr>
          <w:rFonts w:ascii="Arial" w:hAnsi="Arial" w:cs="Arial"/>
        </w:rPr>
        <w:t>beginning</w:t>
      </w:r>
      <w:r w:rsidR="003B3E13">
        <w:rPr>
          <w:rFonts w:ascii="Arial" w:hAnsi="Arial" w:cs="Arial"/>
        </w:rPr>
        <w:t xml:space="preserve"> (Hattie, 2008). </w:t>
      </w:r>
      <w:r w:rsidR="00BB2C62">
        <w:rPr>
          <w:rFonts w:ascii="Arial" w:hAnsi="Arial" w:cs="Arial"/>
        </w:rPr>
        <w:t xml:space="preserve">The </w:t>
      </w:r>
      <w:r w:rsidR="002812A7">
        <w:rPr>
          <w:rFonts w:ascii="Arial" w:hAnsi="Arial" w:cs="Arial"/>
        </w:rPr>
        <w:t xml:space="preserve">mitigating factors highlighted that there was a </w:t>
      </w:r>
      <w:r w:rsidR="004C71A6">
        <w:rPr>
          <w:rFonts w:ascii="Arial" w:hAnsi="Arial" w:cs="Arial"/>
        </w:rPr>
        <w:t>slight</w:t>
      </w:r>
      <w:r w:rsidR="002812A7">
        <w:rPr>
          <w:rFonts w:ascii="Arial" w:hAnsi="Arial" w:cs="Arial"/>
        </w:rPr>
        <w:t xml:space="preserve"> incline in progress, closing the gap between </w:t>
      </w:r>
      <w:r w:rsidR="00FB605F">
        <w:rPr>
          <w:rFonts w:ascii="Arial" w:hAnsi="Arial" w:cs="Arial"/>
        </w:rPr>
        <w:t xml:space="preserve">the national average results and </w:t>
      </w:r>
      <w:r w:rsidR="00CF0622">
        <w:rPr>
          <w:rFonts w:ascii="Arial" w:hAnsi="Arial" w:cs="Arial"/>
        </w:rPr>
        <w:t xml:space="preserve">the </w:t>
      </w:r>
      <w:r w:rsidR="004C71A6">
        <w:rPr>
          <w:rFonts w:ascii="Arial" w:hAnsi="Arial" w:cs="Arial"/>
        </w:rPr>
        <w:t>learners</w:t>
      </w:r>
      <w:r w:rsidR="00CF0622">
        <w:rPr>
          <w:rFonts w:ascii="Arial" w:hAnsi="Arial" w:cs="Arial"/>
        </w:rPr>
        <w:t xml:space="preserve"> </w:t>
      </w:r>
      <w:r w:rsidR="004C71A6">
        <w:rPr>
          <w:rFonts w:ascii="Arial" w:hAnsi="Arial" w:cs="Arial"/>
        </w:rPr>
        <w:t xml:space="preserve">that are </w:t>
      </w:r>
      <w:r w:rsidR="00855915">
        <w:rPr>
          <w:rFonts w:ascii="Arial" w:hAnsi="Arial" w:cs="Arial"/>
        </w:rPr>
        <w:t>below the national average</w:t>
      </w:r>
      <w:r w:rsidR="00B500E9">
        <w:rPr>
          <w:rFonts w:ascii="Arial" w:hAnsi="Arial" w:cs="Arial"/>
        </w:rPr>
        <w:t xml:space="preserve"> (Welsh Government, 2024</w:t>
      </w:r>
      <w:r w:rsidR="0015344E">
        <w:rPr>
          <w:rFonts w:ascii="Arial" w:hAnsi="Arial" w:cs="Arial"/>
        </w:rPr>
        <w:t>b)</w:t>
      </w:r>
      <w:r w:rsidR="00855915">
        <w:rPr>
          <w:rFonts w:ascii="Arial" w:hAnsi="Arial" w:cs="Arial"/>
        </w:rPr>
        <w:t xml:space="preserve"> within </w:t>
      </w:r>
      <w:r w:rsidR="00FB605F">
        <w:rPr>
          <w:rFonts w:ascii="Arial" w:hAnsi="Arial" w:cs="Arial"/>
        </w:rPr>
        <w:t>Class B</w:t>
      </w:r>
      <w:r w:rsidR="00855915">
        <w:rPr>
          <w:rFonts w:ascii="Arial" w:hAnsi="Arial" w:cs="Arial"/>
        </w:rPr>
        <w:t>.</w:t>
      </w:r>
      <w:r w:rsidR="0009601E">
        <w:rPr>
          <w:rFonts w:ascii="Arial" w:hAnsi="Arial" w:cs="Arial"/>
        </w:rPr>
        <w:t xml:space="preserve"> Evidencing that </w:t>
      </w:r>
      <w:r w:rsidR="004E208C">
        <w:rPr>
          <w:rFonts w:ascii="Arial" w:hAnsi="Arial" w:cs="Arial"/>
        </w:rPr>
        <w:t xml:space="preserve">by implementing short </w:t>
      </w:r>
      <w:r w:rsidR="003A143C">
        <w:rPr>
          <w:rFonts w:ascii="Arial" w:hAnsi="Arial" w:cs="Arial"/>
        </w:rPr>
        <w:t>15-minute</w:t>
      </w:r>
      <w:r w:rsidR="004E208C">
        <w:rPr>
          <w:rFonts w:ascii="Arial" w:hAnsi="Arial" w:cs="Arial"/>
        </w:rPr>
        <w:t xml:space="preserve"> </w:t>
      </w:r>
      <w:r w:rsidR="008106FD">
        <w:rPr>
          <w:rFonts w:ascii="Arial" w:hAnsi="Arial" w:cs="Arial"/>
        </w:rPr>
        <w:t xml:space="preserve">Phonics learning sessions </w:t>
      </w:r>
      <w:r w:rsidR="003A143C">
        <w:rPr>
          <w:rFonts w:ascii="Arial" w:hAnsi="Arial" w:cs="Arial"/>
        </w:rPr>
        <w:t xml:space="preserve">every day, with </w:t>
      </w:r>
      <w:r w:rsidR="00540FA1">
        <w:rPr>
          <w:rFonts w:ascii="Arial" w:hAnsi="Arial" w:cs="Arial"/>
        </w:rPr>
        <w:t>all practitioners having a positive impact in developing positive learning outcomes and progression</w:t>
      </w:r>
      <w:r w:rsidR="000842AB">
        <w:rPr>
          <w:rFonts w:ascii="Arial" w:hAnsi="Arial" w:cs="Arial"/>
        </w:rPr>
        <w:t xml:space="preserve">. </w:t>
      </w:r>
      <w:r w:rsidR="00855915">
        <w:rPr>
          <w:rFonts w:ascii="Arial" w:hAnsi="Arial" w:cs="Arial"/>
        </w:rPr>
        <w:t xml:space="preserve"> Although </w:t>
      </w:r>
      <w:r w:rsidR="000842AB">
        <w:rPr>
          <w:rFonts w:ascii="Arial" w:hAnsi="Arial" w:cs="Arial"/>
        </w:rPr>
        <w:t xml:space="preserve">the intervention period </w:t>
      </w:r>
      <w:r w:rsidR="002B04B1">
        <w:rPr>
          <w:rFonts w:ascii="Arial" w:hAnsi="Arial" w:cs="Arial"/>
        </w:rPr>
        <w:t xml:space="preserve">was reassessed after a short </w:t>
      </w:r>
      <w:r w:rsidR="001F3654">
        <w:rPr>
          <w:rFonts w:ascii="Arial" w:hAnsi="Arial" w:cs="Arial"/>
        </w:rPr>
        <w:t>period</w:t>
      </w:r>
      <w:r w:rsidR="002B04B1">
        <w:rPr>
          <w:rFonts w:ascii="Arial" w:hAnsi="Arial" w:cs="Arial"/>
        </w:rPr>
        <w:t>, which does not allow</w:t>
      </w:r>
      <w:r w:rsidR="00E15533">
        <w:rPr>
          <w:rFonts w:ascii="Arial" w:hAnsi="Arial" w:cs="Arial"/>
        </w:rPr>
        <w:t xml:space="preserve"> </w:t>
      </w:r>
      <w:r w:rsidR="001F3654">
        <w:rPr>
          <w:rFonts w:ascii="Arial" w:hAnsi="Arial" w:cs="Arial"/>
        </w:rPr>
        <w:t xml:space="preserve">for the determination of </w:t>
      </w:r>
      <w:r w:rsidR="00E15533">
        <w:rPr>
          <w:rFonts w:ascii="Arial" w:hAnsi="Arial" w:cs="Arial"/>
        </w:rPr>
        <w:t xml:space="preserve">a </w:t>
      </w:r>
      <w:r w:rsidR="009A29E8">
        <w:rPr>
          <w:rFonts w:ascii="Arial" w:hAnsi="Arial" w:cs="Arial"/>
        </w:rPr>
        <w:t>more significant</w:t>
      </w:r>
      <w:r w:rsidR="00E15533">
        <w:rPr>
          <w:rFonts w:ascii="Arial" w:hAnsi="Arial" w:cs="Arial"/>
        </w:rPr>
        <w:t xml:space="preserve"> trend in data collection</w:t>
      </w:r>
      <w:r w:rsidR="00D7240B">
        <w:rPr>
          <w:rFonts w:ascii="Arial" w:hAnsi="Arial" w:cs="Arial"/>
        </w:rPr>
        <w:t xml:space="preserve"> and pursuing</w:t>
      </w:r>
      <w:r w:rsidR="002932DB">
        <w:rPr>
          <w:rFonts w:ascii="Arial" w:hAnsi="Arial" w:cs="Arial"/>
        </w:rPr>
        <w:t xml:space="preserve"> more extended assessment periods</w:t>
      </w:r>
      <w:r w:rsidR="001E5D85">
        <w:rPr>
          <w:rFonts w:ascii="Arial" w:hAnsi="Arial" w:cs="Arial"/>
        </w:rPr>
        <w:t>,</w:t>
      </w:r>
      <w:r w:rsidR="002932DB">
        <w:rPr>
          <w:rFonts w:ascii="Arial" w:hAnsi="Arial" w:cs="Arial"/>
        </w:rPr>
        <w:t xml:space="preserve"> it will</w:t>
      </w:r>
      <w:r w:rsidR="00CA65D6">
        <w:rPr>
          <w:rFonts w:ascii="Arial" w:hAnsi="Arial" w:cs="Arial"/>
        </w:rPr>
        <w:t xml:space="preserve"> hypothetically i</w:t>
      </w:r>
      <w:r w:rsidR="00B10CEA">
        <w:rPr>
          <w:rFonts w:ascii="Arial" w:hAnsi="Arial" w:cs="Arial"/>
        </w:rPr>
        <w:t xml:space="preserve">ncrease </w:t>
      </w:r>
      <w:r w:rsidR="001E5D85">
        <w:rPr>
          <w:rFonts w:ascii="Arial" w:hAnsi="Arial" w:cs="Arial"/>
        </w:rPr>
        <w:t>learners'</w:t>
      </w:r>
      <w:r w:rsidR="00B10CEA">
        <w:rPr>
          <w:rFonts w:ascii="Arial" w:hAnsi="Arial" w:cs="Arial"/>
        </w:rPr>
        <w:t xml:space="preserve"> engagement within the learning environment but also outside the learning environment</w:t>
      </w:r>
      <w:r w:rsidR="001E5D85">
        <w:rPr>
          <w:rFonts w:ascii="Arial" w:hAnsi="Arial" w:cs="Arial"/>
        </w:rPr>
        <w:t xml:space="preserve"> </w:t>
      </w:r>
      <w:sdt>
        <w:sdtPr>
          <w:rPr>
            <w:rFonts w:ascii="Arial" w:hAnsi="Arial" w:cs="Arial"/>
          </w:rPr>
          <w:id w:val="-34274348"/>
          <w:citation/>
        </w:sdtPr>
        <w:sdtEndPr/>
        <w:sdtContent>
          <w:r w:rsidR="00DA55D6">
            <w:rPr>
              <w:rFonts w:ascii="Arial" w:hAnsi="Arial" w:cs="Arial"/>
            </w:rPr>
            <w:fldChar w:fldCharType="begin"/>
          </w:r>
          <w:r w:rsidR="00D9180D">
            <w:rPr>
              <w:rFonts w:ascii="Arial" w:hAnsi="Arial" w:cs="Arial"/>
            </w:rPr>
            <w:instrText xml:space="preserve">CITATION Hat23 \p 43 \t  \l 2057 </w:instrText>
          </w:r>
          <w:r w:rsidR="00DA55D6">
            <w:rPr>
              <w:rFonts w:ascii="Arial" w:hAnsi="Arial" w:cs="Arial"/>
            </w:rPr>
            <w:fldChar w:fldCharType="separate"/>
          </w:r>
          <w:r w:rsidR="00D9180D" w:rsidRPr="00D9180D">
            <w:rPr>
              <w:rFonts w:ascii="Arial" w:hAnsi="Arial" w:cs="Arial"/>
              <w:noProof/>
            </w:rPr>
            <w:t>(Hattie, 2023, p. 43)</w:t>
          </w:r>
          <w:r w:rsidR="00DA55D6">
            <w:rPr>
              <w:rFonts w:ascii="Arial" w:hAnsi="Arial" w:cs="Arial"/>
            </w:rPr>
            <w:fldChar w:fldCharType="end"/>
          </w:r>
        </w:sdtContent>
      </w:sdt>
      <w:r w:rsidR="001E5D85">
        <w:rPr>
          <w:rFonts w:ascii="Arial" w:hAnsi="Arial" w:cs="Arial"/>
        </w:rPr>
        <w:t>.</w:t>
      </w:r>
    </w:p>
    <w:p w14:paraId="4B57EC6A" w14:textId="5966B837" w:rsidR="00C54883" w:rsidRDefault="00CA7516" w:rsidP="00CA7516">
      <w:pPr>
        <w:pStyle w:val="AssignSubHeader"/>
      </w:pPr>
      <w:r>
        <w:t>Conclusion</w:t>
      </w:r>
    </w:p>
    <w:p w14:paraId="62148497" w14:textId="010FC7A2" w:rsidR="00CA7516" w:rsidRDefault="007179AE" w:rsidP="00CA7516">
      <w:pPr>
        <w:pStyle w:val="AssignBody"/>
      </w:pPr>
      <w:r>
        <w:t xml:space="preserve">The strategic target that School A </w:t>
      </w:r>
      <w:r w:rsidR="00F05FAE">
        <w:t>has focused on from their SDP</w:t>
      </w:r>
      <w:r w:rsidR="0004441B">
        <w:t xml:space="preserve"> </w:t>
      </w:r>
      <w:r w:rsidR="00F05FAE">
        <w:t xml:space="preserve">to enhance and improve phonics awareness </w:t>
      </w:r>
      <w:r w:rsidR="0004441B">
        <w:t xml:space="preserve">has been pivotal </w:t>
      </w:r>
      <w:r w:rsidR="009952D7">
        <w:t>in providing support and learner progression in Languages, Literacy and Communication development</w:t>
      </w:r>
      <w:r w:rsidR="00A27864">
        <w:t xml:space="preserve">. By adhering to </w:t>
      </w:r>
      <w:r w:rsidR="00E6525F">
        <w:t>recommendations from EEF (2021)</w:t>
      </w:r>
      <w:r w:rsidR="00245001">
        <w:t xml:space="preserve">, Estyn (2024) and </w:t>
      </w:r>
      <w:r w:rsidR="00B74B61">
        <w:t xml:space="preserve">the </w:t>
      </w:r>
      <w:r w:rsidR="00245001">
        <w:t xml:space="preserve">Welsh Government </w:t>
      </w:r>
      <w:r w:rsidR="00B74B61">
        <w:t xml:space="preserve">(2023), School A has </w:t>
      </w:r>
      <w:r w:rsidR="00B56E4B">
        <w:t>prioritised</w:t>
      </w:r>
      <w:r w:rsidR="00B74B61">
        <w:t xml:space="preserve"> </w:t>
      </w:r>
      <w:r w:rsidR="00B56E4B">
        <w:t>systematic phonic interventions</w:t>
      </w:r>
      <w:r w:rsidR="000C0088">
        <w:t xml:space="preserve"> </w:t>
      </w:r>
      <w:r w:rsidR="00B32049">
        <w:t>with short 15-minute sessions to help scaffold</w:t>
      </w:r>
      <w:r w:rsidR="00CF0A1E">
        <w:t xml:space="preserve"> learners in Progression Stages One and Two. </w:t>
      </w:r>
      <w:r w:rsidR="00E57959">
        <w:t>A</w:t>
      </w:r>
      <w:r w:rsidR="00232A30">
        <w:t>lthough</w:t>
      </w:r>
      <w:r w:rsidR="00E57959">
        <w:t xml:space="preserve"> </w:t>
      </w:r>
      <w:r w:rsidR="00232A30">
        <w:t xml:space="preserve">School A </w:t>
      </w:r>
      <w:r w:rsidR="00F12538">
        <w:t xml:space="preserve">steered away from </w:t>
      </w:r>
      <w:r w:rsidR="00E01A55">
        <w:t xml:space="preserve">Wyse and </w:t>
      </w:r>
      <w:r w:rsidR="002C478F">
        <w:t>Hacking's</w:t>
      </w:r>
      <w:r w:rsidR="00E01A55">
        <w:t xml:space="preserve"> (2024)</w:t>
      </w:r>
      <w:r w:rsidR="00F12538">
        <w:t xml:space="preserve"> e</w:t>
      </w:r>
      <w:r w:rsidR="00232A30">
        <w:t xml:space="preserve">vidence-based practice </w:t>
      </w:r>
      <w:r w:rsidR="00E01A55">
        <w:t xml:space="preserve">of implementing </w:t>
      </w:r>
      <w:r w:rsidR="00E57959">
        <w:t>a “</w:t>
      </w:r>
      <w:r w:rsidR="002C478F">
        <w:t>balanced</w:t>
      </w:r>
      <w:r w:rsidR="00E57959">
        <w:t xml:space="preserve"> approach”</w:t>
      </w:r>
      <w:r w:rsidR="002C478F">
        <w:t xml:space="preserve"> for </w:t>
      </w:r>
      <w:r w:rsidR="00600758">
        <w:t xml:space="preserve">phonics interventions, allowing the student teacher to </w:t>
      </w:r>
      <w:r w:rsidR="001A1038">
        <w:t>learn</w:t>
      </w:r>
      <w:r w:rsidR="001D0810">
        <w:t xml:space="preserve"> through play interventions to </w:t>
      </w:r>
      <w:r w:rsidR="00687013">
        <w:t>enable</w:t>
      </w:r>
      <w:r w:rsidR="001D0810">
        <w:t xml:space="preserve"> different approaches to learning to help build on prior knowledge to grow in confidence </w:t>
      </w:r>
      <w:r w:rsidR="000216DF">
        <w:t xml:space="preserve">and </w:t>
      </w:r>
      <w:r w:rsidR="000E0057">
        <w:t>let</w:t>
      </w:r>
      <w:r w:rsidR="000216DF">
        <w:t xml:space="preserve"> their learning progression to </w:t>
      </w:r>
      <w:r w:rsidR="001A1038">
        <w:t xml:space="preserve">improve. </w:t>
      </w:r>
      <w:r w:rsidR="002C478F">
        <w:t xml:space="preserve"> </w:t>
      </w:r>
    </w:p>
    <w:p w14:paraId="3FFEC71C" w14:textId="75679112" w:rsidR="001A1038" w:rsidRDefault="001A1038" w:rsidP="00CA7516">
      <w:pPr>
        <w:pStyle w:val="AssignBody"/>
      </w:pPr>
      <w:r>
        <w:lastRenderedPageBreak/>
        <w:t xml:space="preserve">It is crucial </w:t>
      </w:r>
      <w:r w:rsidR="00800828">
        <w:t xml:space="preserve">to note that School A is significantly focused on closing the </w:t>
      </w:r>
      <w:r w:rsidR="008A6167">
        <w:t xml:space="preserve">socio-economic attainment gap by acknowledging </w:t>
      </w:r>
      <w:r w:rsidR="00191619">
        <w:t xml:space="preserve">that </w:t>
      </w:r>
      <w:r w:rsidR="008A6167">
        <w:t xml:space="preserve">the rates of FSM are higher than the </w:t>
      </w:r>
      <w:r w:rsidR="00F055C8">
        <w:t xml:space="preserve">National Average for Wales. By </w:t>
      </w:r>
      <w:r w:rsidR="00191619">
        <w:t>practising these pedagogies within their school</w:t>
      </w:r>
      <w:r w:rsidR="000E0057">
        <w:t xml:space="preserve">, they build upon a holistic and inclusive approach that enhances the thriving of all learners throughout their learning journey. </w:t>
      </w:r>
    </w:p>
    <w:p w14:paraId="6F1F8493" w14:textId="77777777" w:rsidR="001561C9" w:rsidRDefault="001561C9" w:rsidP="00CA7516">
      <w:pPr>
        <w:pStyle w:val="AssignBody"/>
      </w:pPr>
    </w:p>
    <w:p w14:paraId="280952DA" w14:textId="77777777" w:rsidR="001561C9" w:rsidRDefault="001561C9" w:rsidP="00CA7516">
      <w:pPr>
        <w:pStyle w:val="AssignBody"/>
      </w:pPr>
    </w:p>
    <w:p w14:paraId="3AD20236" w14:textId="77777777" w:rsidR="001561C9" w:rsidRDefault="001561C9" w:rsidP="00CA7516">
      <w:pPr>
        <w:pStyle w:val="AssignBody"/>
      </w:pPr>
    </w:p>
    <w:p w14:paraId="432E7816" w14:textId="77777777" w:rsidR="001561C9" w:rsidRDefault="001561C9" w:rsidP="00CA7516">
      <w:pPr>
        <w:pStyle w:val="AssignBody"/>
      </w:pPr>
    </w:p>
    <w:p w14:paraId="69AB1C6C" w14:textId="77777777" w:rsidR="001561C9" w:rsidRDefault="001561C9" w:rsidP="00CA7516">
      <w:pPr>
        <w:pStyle w:val="AssignBody"/>
      </w:pPr>
    </w:p>
    <w:p w14:paraId="764125AE" w14:textId="77777777" w:rsidR="001561C9" w:rsidRDefault="001561C9" w:rsidP="00CA7516">
      <w:pPr>
        <w:pStyle w:val="AssignBody"/>
      </w:pPr>
    </w:p>
    <w:p w14:paraId="4ECBE888" w14:textId="77777777" w:rsidR="001561C9" w:rsidRDefault="001561C9" w:rsidP="00CA7516">
      <w:pPr>
        <w:pStyle w:val="AssignBody"/>
      </w:pPr>
    </w:p>
    <w:p w14:paraId="65DE72F6" w14:textId="77777777" w:rsidR="001561C9" w:rsidRDefault="001561C9" w:rsidP="00CA7516">
      <w:pPr>
        <w:pStyle w:val="AssignBody"/>
      </w:pPr>
    </w:p>
    <w:p w14:paraId="2410DE0B" w14:textId="77777777" w:rsidR="001561C9" w:rsidRDefault="001561C9" w:rsidP="00CA7516">
      <w:pPr>
        <w:pStyle w:val="AssignBody"/>
      </w:pPr>
    </w:p>
    <w:p w14:paraId="7C895EC2" w14:textId="77777777" w:rsidR="001561C9" w:rsidRDefault="001561C9" w:rsidP="00CA7516">
      <w:pPr>
        <w:pStyle w:val="AssignBody"/>
      </w:pPr>
    </w:p>
    <w:p w14:paraId="09F518A3" w14:textId="77777777" w:rsidR="001561C9" w:rsidRDefault="001561C9" w:rsidP="00CA7516">
      <w:pPr>
        <w:pStyle w:val="AssignBody"/>
      </w:pPr>
    </w:p>
    <w:p w14:paraId="2774A580" w14:textId="77777777" w:rsidR="001561C9" w:rsidRDefault="001561C9" w:rsidP="00CA7516">
      <w:pPr>
        <w:pStyle w:val="AssignBody"/>
      </w:pPr>
    </w:p>
    <w:p w14:paraId="663A1F7B" w14:textId="77777777" w:rsidR="001561C9" w:rsidRDefault="001561C9" w:rsidP="00CA7516">
      <w:pPr>
        <w:pStyle w:val="AssignBody"/>
      </w:pPr>
    </w:p>
    <w:p w14:paraId="68D5B84A" w14:textId="77777777" w:rsidR="001561C9" w:rsidRDefault="001561C9" w:rsidP="00CA7516">
      <w:pPr>
        <w:pStyle w:val="AssignBody"/>
      </w:pPr>
    </w:p>
    <w:p w14:paraId="61EC49B2" w14:textId="77777777" w:rsidR="001561C9" w:rsidRDefault="001561C9" w:rsidP="00CA7516">
      <w:pPr>
        <w:pStyle w:val="AssignBody"/>
      </w:pPr>
    </w:p>
    <w:p w14:paraId="23DDED9D" w14:textId="77777777" w:rsidR="001561C9" w:rsidRDefault="001561C9" w:rsidP="00CA7516">
      <w:pPr>
        <w:pStyle w:val="AssignBody"/>
      </w:pPr>
    </w:p>
    <w:p w14:paraId="2CC732A2" w14:textId="77777777" w:rsidR="001561C9" w:rsidRDefault="001561C9" w:rsidP="00CA7516">
      <w:pPr>
        <w:pStyle w:val="AssignBody"/>
      </w:pPr>
    </w:p>
    <w:p w14:paraId="7EB1B11E" w14:textId="77777777" w:rsidR="001561C9" w:rsidRDefault="001561C9" w:rsidP="00CA7516">
      <w:pPr>
        <w:pStyle w:val="AssignBody"/>
      </w:pPr>
    </w:p>
    <w:p w14:paraId="42B8C4B5" w14:textId="77777777" w:rsidR="001561C9" w:rsidRDefault="001561C9" w:rsidP="00CA7516">
      <w:pPr>
        <w:pStyle w:val="AssignBody"/>
      </w:pPr>
    </w:p>
    <w:p w14:paraId="70311FB5" w14:textId="77777777" w:rsidR="001561C9" w:rsidRDefault="001561C9" w:rsidP="00CA7516">
      <w:pPr>
        <w:pStyle w:val="AssignBody"/>
      </w:pPr>
    </w:p>
    <w:p w14:paraId="698B1A79" w14:textId="77777777" w:rsidR="001561C9" w:rsidRDefault="001561C9" w:rsidP="00CA7516">
      <w:pPr>
        <w:pStyle w:val="AssignBody"/>
      </w:pPr>
    </w:p>
    <w:p w14:paraId="06CA0942" w14:textId="77777777" w:rsidR="001561C9" w:rsidRDefault="001561C9" w:rsidP="00CA7516">
      <w:pPr>
        <w:pStyle w:val="AssignBody"/>
      </w:pPr>
    </w:p>
    <w:p w14:paraId="7FAD0F33" w14:textId="77777777" w:rsidR="001561C9" w:rsidRDefault="001561C9" w:rsidP="00CA7516">
      <w:pPr>
        <w:pStyle w:val="AssignBody"/>
      </w:pPr>
    </w:p>
    <w:p w14:paraId="34A3E1E3" w14:textId="77777777" w:rsidR="001561C9" w:rsidRDefault="001561C9" w:rsidP="00CA7516">
      <w:pPr>
        <w:pStyle w:val="AssignBody"/>
      </w:pPr>
    </w:p>
    <w:p w14:paraId="2065F650" w14:textId="77777777" w:rsidR="001561C9" w:rsidRDefault="001561C9" w:rsidP="00CA7516">
      <w:pPr>
        <w:pStyle w:val="AssignBody"/>
      </w:pPr>
    </w:p>
    <w:p w14:paraId="60275BCF" w14:textId="77777777" w:rsidR="001561C9" w:rsidRDefault="001561C9" w:rsidP="00CA7516">
      <w:pPr>
        <w:pStyle w:val="AssignBody"/>
      </w:pPr>
    </w:p>
    <w:p w14:paraId="7175640D" w14:textId="77777777" w:rsidR="001561C9" w:rsidRDefault="001561C9" w:rsidP="00CA7516">
      <w:pPr>
        <w:pStyle w:val="AssignBody"/>
      </w:pPr>
    </w:p>
    <w:p w14:paraId="03394778" w14:textId="77777777" w:rsidR="001561C9" w:rsidRDefault="001561C9" w:rsidP="00CA7516">
      <w:pPr>
        <w:pStyle w:val="AssignBody"/>
      </w:pPr>
    </w:p>
    <w:p w14:paraId="4E986A72" w14:textId="77777777" w:rsidR="001561C9" w:rsidRDefault="001561C9" w:rsidP="00CA7516">
      <w:pPr>
        <w:pStyle w:val="AssignBody"/>
      </w:pPr>
    </w:p>
    <w:p w14:paraId="3749A8B4" w14:textId="77777777" w:rsidR="001561C9" w:rsidRDefault="001561C9" w:rsidP="00CA7516">
      <w:pPr>
        <w:pStyle w:val="AssignBody"/>
      </w:pPr>
    </w:p>
    <w:p w14:paraId="7FB72667" w14:textId="77777777" w:rsidR="001561C9" w:rsidRDefault="001561C9" w:rsidP="00CA7516">
      <w:pPr>
        <w:pStyle w:val="AssignBody"/>
      </w:pPr>
    </w:p>
    <w:p w14:paraId="019D733E" w14:textId="77777777" w:rsidR="001561C9" w:rsidRDefault="001561C9" w:rsidP="00CA7516">
      <w:pPr>
        <w:pStyle w:val="AssignBody"/>
      </w:pPr>
    </w:p>
    <w:sdt>
      <w:sdtPr>
        <w:rPr>
          <w:rFonts w:asciiTheme="minorHAnsi" w:eastAsiaTheme="minorHAnsi" w:hAnsiTheme="minorHAnsi" w:cstheme="minorBidi"/>
          <w:color w:val="auto"/>
          <w:sz w:val="22"/>
          <w:szCs w:val="22"/>
        </w:rPr>
        <w:id w:val="1828629949"/>
        <w:docPartObj>
          <w:docPartGallery w:val="Bibliographies"/>
          <w:docPartUnique/>
        </w:docPartObj>
      </w:sdtPr>
      <w:sdtEndPr/>
      <w:sdtContent>
        <w:p w14:paraId="79FABA05" w14:textId="49E6CE27" w:rsidR="001561C9" w:rsidRPr="006D08E5" w:rsidRDefault="001561C9">
          <w:pPr>
            <w:pStyle w:val="Heading1"/>
            <w:rPr>
              <w:color w:val="000000" w:themeColor="text1"/>
            </w:rPr>
          </w:pPr>
          <w:r w:rsidRPr="006D08E5">
            <w:rPr>
              <w:color w:val="000000" w:themeColor="text1"/>
            </w:rPr>
            <w:t>References</w:t>
          </w:r>
        </w:p>
        <w:sdt>
          <w:sdtPr>
            <w:rPr>
              <w:color w:val="000000" w:themeColor="text1"/>
            </w:rPr>
            <w:id w:val="-573587230"/>
            <w:bibliography/>
          </w:sdtPr>
          <w:sdtEndPr/>
          <w:sdtContent>
            <w:p w14:paraId="0A9F8D27" w14:textId="442D970B" w:rsidR="001561C9" w:rsidRPr="006D08E5" w:rsidRDefault="001561C9" w:rsidP="001561C9">
              <w:pPr>
                <w:pStyle w:val="Bibliography"/>
                <w:ind w:left="720" w:hanging="720"/>
                <w:rPr>
                  <w:rFonts w:ascii="Arial" w:hAnsi="Arial" w:cs="Arial"/>
                  <w:b/>
                  <w:bCs/>
                  <w:noProof/>
                  <w:color w:val="000000" w:themeColor="text1"/>
                  <w:kern w:val="0"/>
                  <w:sz w:val="20"/>
                  <w:szCs w:val="20"/>
                  <w14:ligatures w14:val="none"/>
                </w:rPr>
              </w:pPr>
              <w:r w:rsidRPr="006D08E5">
                <w:rPr>
                  <w:rFonts w:ascii="Arial" w:hAnsi="Arial" w:cs="Arial"/>
                  <w:noProof/>
                  <w:color w:val="000000" w:themeColor="text1"/>
                  <w:sz w:val="20"/>
                  <w:szCs w:val="20"/>
                </w:rPr>
                <w:t xml:space="preserve">BERA. (2024). </w:t>
              </w:r>
              <w:r w:rsidRPr="006D08E5">
                <w:rPr>
                  <w:rFonts w:ascii="Arial" w:hAnsi="Arial" w:cs="Arial"/>
                  <w:i/>
                  <w:iCs/>
                  <w:noProof/>
                  <w:color w:val="000000" w:themeColor="text1"/>
                  <w:sz w:val="20"/>
                  <w:szCs w:val="20"/>
                </w:rPr>
                <w:t>Ethical Guidelines for Educational Research, fifth edition (2024).</w:t>
              </w:r>
              <w:r w:rsidRPr="006D08E5">
                <w:rPr>
                  <w:rFonts w:ascii="Arial" w:hAnsi="Arial" w:cs="Arial"/>
                  <w:noProof/>
                  <w:color w:val="000000" w:themeColor="text1"/>
                  <w:sz w:val="20"/>
                  <w:szCs w:val="20"/>
                </w:rPr>
                <w:t xml:space="preserve"> BERA</w:t>
              </w:r>
              <w:r w:rsidR="00B4448B" w:rsidRPr="006D08E5">
                <w:rPr>
                  <w:rFonts w:ascii="Arial" w:hAnsi="Arial" w:cs="Arial"/>
                  <w:noProof/>
                  <w:color w:val="000000" w:themeColor="text1"/>
                  <w:sz w:val="20"/>
                  <w:szCs w:val="20"/>
                </w:rPr>
                <w:t xml:space="preserve"> </w:t>
              </w:r>
              <w:r w:rsidR="00B4448B" w:rsidRPr="00D90DB7">
                <w:rPr>
                  <w:rFonts w:ascii="Arial" w:hAnsi="Arial" w:cs="Arial"/>
                  <w:color w:val="000000" w:themeColor="text1"/>
                  <w:sz w:val="20"/>
                  <w:szCs w:val="20"/>
                </w:rPr>
                <w:t xml:space="preserve">[Online] Available at: </w:t>
              </w:r>
              <w:hyperlink r:id="rId10" w:history="1">
                <w:r w:rsidR="004826E7" w:rsidRPr="006D08E5">
                  <w:rPr>
                    <w:rStyle w:val="Hyperlink"/>
                    <w:rFonts w:ascii="Arial" w:hAnsi="Arial" w:cs="Arial"/>
                    <w:noProof/>
                    <w:color w:val="000000" w:themeColor="text1"/>
                    <w:sz w:val="20"/>
                    <w:szCs w:val="20"/>
                  </w:rPr>
                  <w:t>https://www.bera.ac.uk/publication/ethical-guidelines-for-educational-research-fifth-edition-2024</w:t>
                </w:r>
              </w:hyperlink>
              <w:r w:rsidR="004826E7"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25F6BFC6" w14:textId="77777777"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Black, P., &amp; Wiliam, D. (1998). </w:t>
              </w:r>
              <w:r w:rsidRPr="006D08E5">
                <w:rPr>
                  <w:rFonts w:ascii="Arial" w:hAnsi="Arial" w:cs="Arial"/>
                  <w:i/>
                  <w:iCs/>
                  <w:noProof/>
                  <w:color w:val="000000" w:themeColor="text1"/>
                  <w:sz w:val="20"/>
                  <w:szCs w:val="20"/>
                </w:rPr>
                <w:t>Inside the black box : raising standards through classroom assessment.</w:t>
              </w:r>
              <w:r w:rsidRPr="006D08E5">
                <w:rPr>
                  <w:rFonts w:ascii="Arial" w:hAnsi="Arial" w:cs="Arial"/>
                  <w:noProof/>
                  <w:color w:val="000000" w:themeColor="text1"/>
                  <w:sz w:val="20"/>
                  <w:szCs w:val="20"/>
                </w:rPr>
                <w:t xml:space="preserve"> London: GL Assessment.</w:t>
              </w:r>
            </w:p>
            <w:p w14:paraId="0627E806" w14:textId="5A41B9CF"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Bronfenbrenner, U., &amp; Cole, M. (1979). </w:t>
              </w:r>
              <w:r w:rsidRPr="006D08E5">
                <w:rPr>
                  <w:rFonts w:ascii="Arial" w:hAnsi="Arial" w:cs="Arial"/>
                  <w:i/>
                  <w:iCs/>
                  <w:noProof/>
                  <w:color w:val="000000" w:themeColor="text1"/>
                  <w:sz w:val="20"/>
                  <w:szCs w:val="20"/>
                </w:rPr>
                <w:t>The Ecology of Human Development: Experiments by Nature and Design.</w:t>
              </w:r>
              <w:r w:rsidRPr="006D08E5">
                <w:rPr>
                  <w:rFonts w:ascii="Arial" w:hAnsi="Arial" w:cs="Arial"/>
                  <w:noProof/>
                  <w:color w:val="000000" w:themeColor="text1"/>
                  <w:sz w:val="20"/>
                  <w:szCs w:val="20"/>
                </w:rPr>
                <w:t xml:space="preserve"> Cambridge: Harvard University Press</w:t>
              </w:r>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43FCE088" w14:textId="0F7FA534"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Carr, J., Law, J., Mroz, M., &amp; Todd, L. (2013). </w:t>
              </w:r>
              <w:r w:rsidRPr="006D08E5">
                <w:rPr>
                  <w:rFonts w:ascii="Arial" w:hAnsi="Arial" w:cs="Arial"/>
                  <w:i/>
                  <w:iCs/>
                  <w:noProof/>
                  <w:color w:val="000000" w:themeColor="text1"/>
                  <w:sz w:val="20"/>
                  <w:szCs w:val="20"/>
                </w:rPr>
                <w:t>Early Language Delays in the U</w:t>
              </w:r>
              <w:r w:rsidR="00194ECB" w:rsidRPr="006D08E5">
                <w:rPr>
                  <w:rFonts w:ascii="Arial" w:hAnsi="Arial" w:cs="Arial"/>
                  <w:i/>
                  <w:iCs/>
                  <w:noProof/>
                  <w:color w:val="000000" w:themeColor="text1"/>
                  <w:sz w:val="20"/>
                  <w:szCs w:val="20"/>
                </w:rPr>
                <w:t xml:space="preserve">K. </w:t>
              </w:r>
              <w:r w:rsidRPr="006D08E5">
                <w:rPr>
                  <w:rFonts w:ascii="Arial" w:hAnsi="Arial" w:cs="Arial"/>
                  <w:noProof/>
                  <w:color w:val="000000" w:themeColor="text1"/>
                  <w:sz w:val="20"/>
                  <w:szCs w:val="20"/>
                </w:rPr>
                <w:t>Save the Children</w:t>
              </w:r>
              <w:r w:rsidR="00194ECB" w:rsidRPr="006D08E5">
                <w:rPr>
                  <w:rFonts w:ascii="Arial" w:hAnsi="Arial" w:cs="Arial"/>
                  <w:noProof/>
                  <w:color w:val="000000" w:themeColor="text1"/>
                  <w:sz w:val="20"/>
                  <w:szCs w:val="20"/>
                </w:rPr>
                <w:t xml:space="preserve"> </w:t>
              </w:r>
              <w:r w:rsidR="00194ECB" w:rsidRPr="00D90DB7">
                <w:rPr>
                  <w:rFonts w:ascii="Arial" w:hAnsi="Arial" w:cs="Arial"/>
                  <w:color w:val="000000" w:themeColor="text1"/>
                  <w:sz w:val="20"/>
                  <w:szCs w:val="20"/>
                </w:rPr>
                <w:t>[Online] Available at:</w:t>
              </w:r>
              <w:r w:rsidR="0042634A" w:rsidRPr="006D08E5">
                <w:rPr>
                  <w:rFonts w:ascii="Arial" w:hAnsi="Arial" w:cs="Arial"/>
                  <w:color w:val="000000" w:themeColor="text1"/>
                  <w:sz w:val="20"/>
                  <w:szCs w:val="20"/>
                </w:rPr>
                <w:t xml:space="preserve"> </w:t>
              </w:r>
              <w:hyperlink r:id="rId11" w:history="1">
                <w:r w:rsidR="0042634A" w:rsidRPr="006D08E5">
                  <w:rPr>
                    <w:rStyle w:val="Hyperlink"/>
                    <w:rFonts w:ascii="Arial" w:hAnsi="Arial" w:cs="Arial"/>
                    <w:color w:val="000000" w:themeColor="text1"/>
                    <w:sz w:val="20"/>
                    <w:szCs w:val="20"/>
                  </w:rPr>
                  <w:t>h</w:t>
                </w:r>
                <w:r w:rsidR="0042634A" w:rsidRPr="006D08E5">
                  <w:rPr>
                    <w:rStyle w:val="Hyperlink"/>
                    <w:rFonts w:ascii="Arial" w:hAnsi="Arial" w:cs="Arial"/>
                    <w:noProof/>
                    <w:color w:val="000000" w:themeColor="text1"/>
                    <w:sz w:val="20"/>
                    <w:szCs w:val="20"/>
                  </w:rPr>
                  <w:t>ttps://resourcecentre.savethechildren.net/pdf/early_language_delays.pdf/</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573E9DA4" w14:textId="5ECC453D"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Children in Wales. (2025). </w:t>
              </w:r>
              <w:r w:rsidRPr="006D08E5">
                <w:rPr>
                  <w:rFonts w:ascii="Arial" w:hAnsi="Arial" w:cs="Arial"/>
                  <w:i/>
                  <w:iCs/>
                  <w:noProof/>
                  <w:color w:val="000000" w:themeColor="text1"/>
                  <w:sz w:val="20"/>
                  <w:szCs w:val="20"/>
                </w:rPr>
                <w:t>Family Support and Parenting.</w:t>
              </w:r>
              <w:r w:rsidRPr="006D08E5">
                <w:rPr>
                  <w:rFonts w:ascii="Arial" w:hAnsi="Arial" w:cs="Arial"/>
                  <w:noProof/>
                  <w:color w:val="000000" w:themeColor="text1"/>
                  <w:sz w:val="20"/>
                  <w:szCs w:val="20"/>
                </w:rPr>
                <w:t xml:space="preserve"> Children in Wales</w:t>
              </w:r>
              <w:r w:rsidR="00E136F5" w:rsidRPr="006D08E5">
                <w:rPr>
                  <w:rFonts w:ascii="Arial" w:hAnsi="Arial" w:cs="Arial"/>
                  <w:noProof/>
                  <w:color w:val="000000" w:themeColor="text1"/>
                  <w:sz w:val="20"/>
                  <w:szCs w:val="20"/>
                </w:rPr>
                <w:t xml:space="preserve"> </w:t>
              </w:r>
              <w:r w:rsidR="00E136F5" w:rsidRPr="00D90DB7">
                <w:rPr>
                  <w:rFonts w:ascii="Arial" w:hAnsi="Arial" w:cs="Arial"/>
                  <w:color w:val="000000" w:themeColor="text1"/>
                  <w:sz w:val="20"/>
                  <w:szCs w:val="20"/>
                </w:rPr>
                <w:t xml:space="preserve">[Online] Available at: </w:t>
              </w:r>
              <w:r w:rsidRPr="006D08E5">
                <w:rPr>
                  <w:rFonts w:ascii="Arial" w:hAnsi="Arial" w:cs="Arial"/>
                  <w:noProof/>
                  <w:color w:val="000000" w:themeColor="text1"/>
                  <w:sz w:val="20"/>
                  <w:szCs w:val="20"/>
                </w:rPr>
                <w:t xml:space="preserve"> </w:t>
              </w:r>
              <w:hyperlink r:id="rId12" w:history="1">
                <w:r w:rsidR="0042634A" w:rsidRPr="006D08E5">
                  <w:rPr>
                    <w:rStyle w:val="Hyperlink"/>
                    <w:rFonts w:ascii="Arial" w:hAnsi="Arial" w:cs="Arial"/>
                    <w:noProof/>
                    <w:color w:val="000000" w:themeColor="text1"/>
                    <w:sz w:val="20"/>
                    <w:szCs w:val="20"/>
                  </w:rPr>
                  <w:t>https://www.childreninwales.org.uk/professionals/our-work/family-support-and-parenting/</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18328D6C" w14:textId="77777777"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Dewey, J. (1938). </w:t>
              </w:r>
              <w:r w:rsidRPr="006D08E5">
                <w:rPr>
                  <w:rFonts w:ascii="Arial" w:hAnsi="Arial" w:cs="Arial"/>
                  <w:i/>
                  <w:iCs/>
                  <w:noProof/>
                  <w:color w:val="000000" w:themeColor="text1"/>
                  <w:sz w:val="20"/>
                  <w:szCs w:val="20"/>
                </w:rPr>
                <w:t>Experience and education.</w:t>
              </w:r>
              <w:r w:rsidRPr="006D08E5">
                <w:rPr>
                  <w:rFonts w:ascii="Arial" w:hAnsi="Arial" w:cs="Arial"/>
                  <w:noProof/>
                  <w:color w:val="000000" w:themeColor="text1"/>
                  <w:sz w:val="20"/>
                  <w:szCs w:val="20"/>
                </w:rPr>
                <w:t xml:space="preserve"> London: The Macmillan Company.</w:t>
              </w:r>
            </w:p>
            <w:p w14:paraId="666830D6" w14:textId="2853CD09"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Dodd, J., Hubbard, R., Curtis, N., &amp; Woozley, A. (2025). Implementing changes in Phonics progression</w:t>
              </w:r>
              <w:r w:rsidR="0042634A" w:rsidRPr="006D08E5">
                <w:rPr>
                  <w:rFonts w:ascii="Arial" w:hAnsi="Arial" w:cs="Arial"/>
                  <w:noProof/>
                  <w:color w:val="000000" w:themeColor="text1"/>
                  <w:sz w:val="20"/>
                  <w:szCs w:val="20"/>
                </w:rPr>
                <w:t>.</w:t>
              </w:r>
            </w:p>
            <w:p w14:paraId="46268252" w14:textId="3E2AE550"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Donaldson, P. (2015). </w:t>
              </w:r>
              <w:r w:rsidRPr="006D08E5">
                <w:rPr>
                  <w:rFonts w:ascii="Arial" w:hAnsi="Arial" w:cs="Arial"/>
                  <w:i/>
                  <w:iCs/>
                  <w:noProof/>
                  <w:color w:val="000000" w:themeColor="text1"/>
                  <w:sz w:val="20"/>
                  <w:szCs w:val="20"/>
                </w:rPr>
                <w:t>Successful Futures.</w:t>
              </w:r>
              <w:r w:rsidR="00E136F5" w:rsidRPr="006D08E5">
                <w:rPr>
                  <w:rFonts w:ascii="Arial" w:hAnsi="Arial" w:cs="Arial"/>
                  <w:noProof/>
                  <w:color w:val="000000" w:themeColor="text1"/>
                  <w:sz w:val="20"/>
                  <w:szCs w:val="20"/>
                </w:rPr>
                <w:t xml:space="preserve"> </w:t>
              </w:r>
              <w:r w:rsidRPr="006D08E5">
                <w:rPr>
                  <w:rFonts w:ascii="Arial" w:hAnsi="Arial" w:cs="Arial"/>
                  <w:noProof/>
                  <w:color w:val="000000" w:themeColor="text1"/>
                  <w:sz w:val="20"/>
                  <w:szCs w:val="20"/>
                </w:rPr>
                <w:t>Gov.Wales</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hyperlink r:id="rId13" w:history="1">
                <w:r w:rsidR="0042634A" w:rsidRPr="006D08E5">
                  <w:rPr>
                    <w:rStyle w:val="Hyperlink"/>
                    <w:rFonts w:ascii="Arial" w:hAnsi="Arial" w:cs="Arial"/>
                    <w:noProof/>
                    <w:color w:val="000000" w:themeColor="text1"/>
                    <w:sz w:val="20"/>
                    <w:szCs w:val="20"/>
                  </w:rPr>
                  <w:t>https://www.gov.wales/sites/default/files/publications/2018-03/successful-futures.pdf</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4E6251F0" w14:textId="39B57395"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EEF. (2021). </w:t>
              </w:r>
              <w:r w:rsidRPr="006D08E5">
                <w:rPr>
                  <w:rFonts w:ascii="Arial" w:hAnsi="Arial" w:cs="Arial"/>
                  <w:i/>
                  <w:iCs/>
                  <w:noProof/>
                  <w:color w:val="000000" w:themeColor="text1"/>
                  <w:sz w:val="20"/>
                  <w:szCs w:val="20"/>
                </w:rPr>
                <w:t>Teaching and Learning Toolkit - Phonics.</w:t>
              </w:r>
              <w:r w:rsidRPr="006D08E5">
                <w:rPr>
                  <w:rFonts w:ascii="Arial" w:hAnsi="Arial" w:cs="Arial"/>
                  <w:noProof/>
                  <w:color w:val="000000" w:themeColor="text1"/>
                  <w:sz w:val="20"/>
                  <w:szCs w:val="20"/>
                </w:rPr>
                <w:t xml:space="preserve"> EEF.org</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hyperlink r:id="rId14" w:history="1">
                <w:r w:rsidR="0042634A" w:rsidRPr="006D08E5">
                  <w:rPr>
                    <w:rStyle w:val="Hyperlink"/>
                    <w:rFonts w:ascii="Arial" w:hAnsi="Arial" w:cs="Arial"/>
                    <w:noProof/>
                    <w:color w:val="000000" w:themeColor="text1"/>
                    <w:sz w:val="20"/>
                    <w:szCs w:val="20"/>
                  </w:rPr>
                  <w:t>https://educationendowmentfoundation.org.uk/education-evidence/teaching-learning-toolkit/phonics</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2CEE4F56" w14:textId="33494806"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Estyn. (2022). </w:t>
              </w:r>
              <w:r w:rsidRPr="006D08E5">
                <w:rPr>
                  <w:rFonts w:ascii="Arial" w:hAnsi="Arial" w:cs="Arial"/>
                  <w:i/>
                  <w:iCs/>
                  <w:noProof/>
                  <w:color w:val="000000" w:themeColor="text1"/>
                  <w:sz w:val="20"/>
                  <w:szCs w:val="20"/>
                </w:rPr>
                <w:t>Inspection report on Gorseinon Primary School.</w:t>
              </w:r>
              <w:r w:rsidRPr="006D08E5">
                <w:rPr>
                  <w:rFonts w:ascii="Arial" w:hAnsi="Arial" w:cs="Arial"/>
                  <w:noProof/>
                  <w:color w:val="000000" w:themeColor="text1"/>
                  <w:sz w:val="20"/>
                  <w:szCs w:val="20"/>
                </w:rPr>
                <w:t xml:space="preserve"> Estyn</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hyperlink r:id="rId15" w:history="1">
                <w:r w:rsidR="0042634A" w:rsidRPr="006D08E5">
                  <w:rPr>
                    <w:rStyle w:val="Hyperlink"/>
                    <w:rFonts w:ascii="Arial" w:hAnsi="Arial" w:cs="Arial"/>
                    <w:noProof/>
                    <w:color w:val="000000" w:themeColor="text1"/>
                    <w:sz w:val="20"/>
                    <w:szCs w:val="20"/>
                  </w:rPr>
                  <w:t>https://www.estyn.gov.wales/system/files/2023-01/Inspection%20report%20Gorseinon%20Primary%20School%202023.pdf</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4D666657" w14:textId="49FB9B90"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Estyn. (2024). </w:t>
              </w:r>
              <w:r w:rsidRPr="006D08E5">
                <w:rPr>
                  <w:rFonts w:ascii="Arial" w:hAnsi="Arial" w:cs="Arial"/>
                  <w:i/>
                  <w:iCs/>
                  <w:noProof/>
                  <w:color w:val="000000" w:themeColor="text1"/>
                  <w:sz w:val="20"/>
                  <w:szCs w:val="20"/>
                </w:rPr>
                <w:t>The Teaching of Reading in Wales.</w:t>
              </w:r>
              <w:r w:rsidR="00CA2425" w:rsidRPr="006D08E5">
                <w:rPr>
                  <w:rFonts w:ascii="Arial" w:hAnsi="Arial" w:cs="Arial"/>
                  <w:noProof/>
                  <w:color w:val="000000" w:themeColor="text1"/>
                  <w:sz w:val="20"/>
                  <w:szCs w:val="20"/>
                </w:rPr>
                <w:t xml:space="preserve"> </w:t>
              </w:r>
              <w:r w:rsidRPr="006D08E5">
                <w:rPr>
                  <w:rFonts w:ascii="Arial" w:hAnsi="Arial" w:cs="Arial"/>
                  <w:noProof/>
                  <w:color w:val="000000" w:themeColor="text1"/>
                  <w:sz w:val="20"/>
                  <w:szCs w:val="20"/>
                </w:rPr>
                <w:t xml:space="preserve">Estyn.gov: </w:t>
              </w:r>
              <w:r w:rsidR="00CA2425" w:rsidRPr="00D90DB7">
                <w:rPr>
                  <w:rFonts w:ascii="Arial" w:hAnsi="Arial" w:cs="Arial"/>
                  <w:color w:val="000000" w:themeColor="text1"/>
                  <w:sz w:val="20"/>
                  <w:szCs w:val="20"/>
                </w:rPr>
                <w:t xml:space="preserve">[Online] Available at: </w:t>
              </w:r>
              <w:hyperlink r:id="rId16" w:history="1">
                <w:r w:rsidR="0042634A" w:rsidRPr="006D08E5">
                  <w:rPr>
                    <w:rStyle w:val="Hyperlink"/>
                    <w:rFonts w:ascii="Arial" w:hAnsi="Arial" w:cs="Arial"/>
                    <w:noProof/>
                    <w:color w:val="000000" w:themeColor="text1"/>
                    <w:sz w:val="20"/>
                    <w:szCs w:val="20"/>
                  </w:rPr>
                  <w:t>https://estyn.gov.wales/news/statement-the-teaching-of-reading-in-wales/</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6C70F81C" w14:textId="6924CC63"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Estyn. (2025</w:t>
              </w:r>
              <w:r w:rsidR="00A95190" w:rsidRPr="006D08E5">
                <w:rPr>
                  <w:rFonts w:ascii="Arial" w:hAnsi="Arial" w:cs="Arial"/>
                  <w:noProof/>
                  <w:color w:val="000000" w:themeColor="text1"/>
                  <w:sz w:val="20"/>
                  <w:szCs w:val="20"/>
                </w:rPr>
                <w:t>)</w:t>
              </w:r>
              <w:r w:rsidRPr="006D08E5">
                <w:rPr>
                  <w:rFonts w:ascii="Arial" w:hAnsi="Arial" w:cs="Arial"/>
                  <w:noProof/>
                  <w:color w:val="000000" w:themeColor="text1"/>
                  <w:sz w:val="20"/>
                  <w:szCs w:val="20"/>
                </w:rPr>
                <w:t xml:space="preserve">. </w:t>
              </w:r>
              <w:r w:rsidRPr="006D08E5">
                <w:rPr>
                  <w:rFonts w:ascii="Arial" w:hAnsi="Arial" w:cs="Arial"/>
                  <w:i/>
                  <w:iCs/>
                  <w:noProof/>
                  <w:color w:val="000000" w:themeColor="text1"/>
                  <w:sz w:val="20"/>
                  <w:szCs w:val="20"/>
                </w:rPr>
                <w:t>Annual Report 2023-2024.</w:t>
              </w:r>
              <w:r w:rsidRPr="006D08E5">
                <w:rPr>
                  <w:rFonts w:ascii="Arial" w:hAnsi="Arial" w:cs="Arial"/>
                  <w:noProof/>
                  <w:color w:val="000000" w:themeColor="text1"/>
                  <w:sz w:val="20"/>
                  <w:szCs w:val="20"/>
                </w:rPr>
                <w:t xml:space="preserve"> Teaching the Curriculum</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hyperlink r:id="rId17" w:history="1">
                <w:r w:rsidR="0042634A" w:rsidRPr="006D08E5">
                  <w:rPr>
                    <w:rStyle w:val="Hyperlink"/>
                    <w:rFonts w:ascii="Arial" w:hAnsi="Arial" w:cs="Arial"/>
                    <w:noProof/>
                    <w:color w:val="000000" w:themeColor="text1"/>
                    <w:sz w:val="20"/>
                    <w:szCs w:val="20"/>
                  </w:rPr>
                  <w:t>https://annual-report.estyn.gov.wales/app/uploads/2025/02/teaching-and-the-curriculum-2025-02-11.pdf</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44EB4893" w14:textId="6C2ABCEC"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Fitzpatrick, T., Morris, S., Clark, T., Mitchell, R., Needs, J., Tanguay, E., &amp; Tovey, B. (2018). </w:t>
              </w:r>
              <w:r w:rsidRPr="006D08E5">
                <w:rPr>
                  <w:rFonts w:ascii="Arial" w:hAnsi="Arial" w:cs="Arial"/>
                  <w:i/>
                  <w:iCs/>
                  <w:noProof/>
                  <w:color w:val="000000" w:themeColor="text1"/>
                  <w:sz w:val="20"/>
                  <w:szCs w:val="20"/>
                </w:rPr>
                <w:t>Rapid Evidence Assessment: Effective Second Language Teaching Approaches and Methods.</w:t>
              </w:r>
              <w:r w:rsidRPr="006D08E5">
                <w:rPr>
                  <w:rFonts w:ascii="Arial" w:hAnsi="Arial" w:cs="Arial"/>
                  <w:noProof/>
                  <w:color w:val="000000" w:themeColor="text1"/>
                  <w:sz w:val="20"/>
                  <w:szCs w:val="20"/>
                </w:rPr>
                <w:t xml:space="preserve"> Gov.Wales</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hyperlink r:id="rId18" w:history="1">
                <w:r w:rsidR="0042634A" w:rsidRPr="006D08E5">
                  <w:rPr>
                    <w:rStyle w:val="Hyperlink"/>
                    <w:rFonts w:ascii="Arial" w:hAnsi="Arial" w:cs="Arial"/>
                    <w:noProof/>
                    <w:color w:val="000000" w:themeColor="text1"/>
                    <w:sz w:val="20"/>
                    <w:szCs w:val="20"/>
                  </w:rPr>
                  <w:t>https://www.gov.wales/sites/default/files/statistics-and-research/2019-06/180607-effective-second-language-treaching-approaches-methods-en.pdf</w:t>
                </w:r>
              </w:hyperlink>
              <w:r w:rsidR="0042634A"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114C19BB" w14:textId="77777777"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Hattie, J. (2008). </w:t>
              </w:r>
              <w:r w:rsidRPr="006D08E5">
                <w:rPr>
                  <w:rFonts w:ascii="Arial" w:hAnsi="Arial" w:cs="Arial"/>
                  <w:i/>
                  <w:iCs/>
                  <w:noProof/>
                  <w:color w:val="000000" w:themeColor="text1"/>
                  <w:sz w:val="20"/>
                  <w:szCs w:val="20"/>
                </w:rPr>
                <w:t>Visible Learning: A Synthesis of Over 800 Meta-Analyses Relating to Achievement.</w:t>
              </w:r>
              <w:r w:rsidRPr="006D08E5">
                <w:rPr>
                  <w:rFonts w:ascii="Arial" w:hAnsi="Arial" w:cs="Arial"/>
                  <w:noProof/>
                  <w:color w:val="000000" w:themeColor="text1"/>
                  <w:sz w:val="20"/>
                  <w:szCs w:val="20"/>
                </w:rPr>
                <w:t xml:space="preserve"> Routledge.</w:t>
              </w:r>
            </w:p>
            <w:p w14:paraId="2F83C4BF" w14:textId="77777777"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Hattie, J. (2023). </w:t>
              </w:r>
              <w:r w:rsidRPr="006D08E5">
                <w:rPr>
                  <w:rFonts w:ascii="Arial" w:hAnsi="Arial" w:cs="Arial"/>
                  <w:i/>
                  <w:iCs/>
                  <w:noProof/>
                  <w:color w:val="000000" w:themeColor="text1"/>
                  <w:sz w:val="20"/>
                  <w:szCs w:val="20"/>
                </w:rPr>
                <w:t>Visible Learning: The Sequel.</w:t>
              </w:r>
              <w:r w:rsidRPr="006D08E5">
                <w:rPr>
                  <w:rFonts w:ascii="Arial" w:hAnsi="Arial" w:cs="Arial"/>
                  <w:noProof/>
                  <w:color w:val="000000" w:themeColor="text1"/>
                  <w:sz w:val="20"/>
                  <w:szCs w:val="20"/>
                </w:rPr>
                <w:t xml:space="preserve"> London: Routledge.</w:t>
              </w:r>
            </w:p>
            <w:p w14:paraId="6D1F947F" w14:textId="3C9FF04C"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Hepburn, H. (2023</w:t>
              </w:r>
              <w:r w:rsidR="002933C3" w:rsidRPr="006D08E5">
                <w:rPr>
                  <w:rFonts w:ascii="Arial" w:hAnsi="Arial" w:cs="Arial"/>
                  <w:noProof/>
                  <w:color w:val="000000" w:themeColor="text1"/>
                  <w:sz w:val="20"/>
                  <w:szCs w:val="20"/>
                </w:rPr>
                <w:t>)</w:t>
              </w:r>
              <w:r w:rsidRPr="006D08E5">
                <w:rPr>
                  <w:rFonts w:ascii="Arial" w:hAnsi="Arial" w:cs="Arial"/>
                  <w:noProof/>
                  <w:color w:val="000000" w:themeColor="text1"/>
                  <w:sz w:val="20"/>
                  <w:szCs w:val="20"/>
                </w:rPr>
                <w:t xml:space="preserve">. </w:t>
              </w:r>
              <w:r w:rsidRPr="006D08E5">
                <w:rPr>
                  <w:rFonts w:ascii="Arial" w:hAnsi="Arial" w:cs="Arial"/>
                  <w:i/>
                  <w:iCs/>
                  <w:noProof/>
                  <w:color w:val="000000" w:themeColor="text1"/>
                  <w:sz w:val="20"/>
                  <w:szCs w:val="20"/>
                </w:rPr>
                <w:t>How timetabling gets missed in education - and why it matters.</w:t>
              </w:r>
              <w:r w:rsidRPr="006D08E5">
                <w:rPr>
                  <w:rFonts w:ascii="Arial" w:hAnsi="Arial" w:cs="Arial"/>
                  <w:noProof/>
                  <w:color w:val="000000" w:themeColor="text1"/>
                  <w:sz w:val="20"/>
                  <w:szCs w:val="20"/>
                </w:rPr>
                <w:t>TES</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[Online] Available at:</w:t>
              </w:r>
              <w:r w:rsidR="004C372C" w:rsidRPr="006D08E5">
                <w:rPr>
                  <w:rFonts w:ascii="Arial" w:hAnsi="Arial" w:cs="Arial"/>
                  <w:color w:val="000000" w:themeColor="text1"/>
                  <w:sz w:val="20"/>
                  <w:szCs w:val="20"/>
                </w:rPr>
                <w:t xml:space="preserve"> </w:t>
              </w:r>
              <w:hyperlink r:id="rId19" w:history="1">
                <w:r w:rsidR="004C372C" w:rsidRPr="006D08E5">
                  <w:rPr>
                    <w:rStyle w:val="Hyperlink"/>
                    <w:rFonts w:ascii="Arial" w:hAnsi="Arial" w:cs="Arial"/>
                    <w:noProof/>
                    <w:color w:val="000000" w:themeColor="text1"/>
                    <w:sz w:val="20"/>
                    <w:szCs w:val="20"/>
                  </w:rPr>
                  <w:t>https://www.tes.com/magazine/analysis/secondary/school-timetabling-teachers-need-to-understand</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6F90C66B" w14:textId="34CA4EE1"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lastRenderedPageBreak/>
                <w:t xml:space="preserve">NDNA. (2022). </w:t>
              </w:r>
              <w:r w:rsidRPr="006D08E5">
                <w:rPr>
                  <w:rFonts w:ascii="Arial" w:hAnsi="Arial" w:cs="Arial"/>
                  <w:i/>
                  <w:iCs/>
                  <w:noProof/>
                  <w:color w:val="000000" w:themeColor="text1"/>
                  <w:sz w:val="20"/>
                  <w:szCs w:val="20"/>
                </w:rPr>
                <w:t>A Brief Introduction to "Authentic Learning" Wales.</w:t>
              </w:r>
              <w:r w:rsidRPr="006D08E5">
                <w:rPr>
                  <w:rFonts w:ascii="Arial" w:hAnsi="Arial" w:cs="Arial"/>
                  <w:noProof/>
                  <w:color w:val="000000" w:themeColor="text1"/>
                  <w:sz w:val="20"/>
                  <w:szCs w:val="20"/>
                </w:rPr>
                <w:t xml:space="preserve"> NDNA</w:t>
              </w:r>
              <w:r w:rsidR="00CA2425" w:rsidRPr="006D08E5">
                <w:rPr>
                  <w:rFonts w:ascii="Arial" w:hAnsi="Arial" w:cs="Arial"/>
                  <w:noProof/>
                  <w:color w:val="000000" w:themeColor="text1"/>
                  <w:sz w:val="20"/>
                  <w:szCs w:val="20"/>
                </w:rPr>
                <w:t xml:space="preserve"> </w:t>
              </w:r>
              <w:r w:rsidR="00CA2425" w:rsidRPr="00D90DB7">
                <w:rPr>
                  <w:rFonts w:ascii="Arial" w:hAnsi="Arial" w:cs="Arial"/>
                  <w:color w:val="000000" w:themeColor="text1"/>
                  <w:sz w:val="20"/>
                  <w:szCs w:val="20"/>
                </w:rPr>
                <w:t xml:space="preserve">[Online] Available at: </w:t>
              </w:r>
              <w:r w:rsidRPr="006D08E5">
                <w:rPr>
                  <w:rFonts w:ascii="Arial" w:hAnsi="Arial" w:cs="Arial"/>
                  <w:noProof/>
                  <w:color w:val="000000" w:themeColor="text1"/>
                  <w:sz w:val="20"/>
                  <w:szCs w:val="20"/>
                </w:rPr>
                <w:t xml:space="preserve"> </w:t>
              </w:r>
              <w:hyperlink r:id="rId20" w:history="1">
                <w:r w:rsidR="004C372C" w:rsidRPr="006D08E5">
                  <w:rPr>
                    <w:rStyle w:val="Hyperlink"/>
                    <w:rFonts w:ascii="Arial" w:hAnsi="Arial" w:cs="Arial"/>
                    <w:noProof/>
                    <w:color w:val="000000" w:themeColor="text1"/>
                    <w:sz w:val="20"/>
                    <w:szCs w:val="20"/>
                  </w:rPr>
                  <w:t>https://ndna.org.uk/wp-content/uploads/2022/07/Wales-Authentic-Learning-Curriculum-for-Wales-Factsheet.pdf</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2018E17F" w14:textId="6AE95B5D"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Ofsted. (2020). </w:t>
              </w:r>
              <w:r w:rsidRPr="006D08E5">
                <w:rPr>
                  <w:rFonts w:ascii="Arial" w:hAnsi="Arial" w:cs="Arial"/>
                  <w:i/>
                  <w:iCs/>
                  <w:noProof/>
                  <w:color w:val="000000" w:themeColor="text1"/>
                  <w:sz w:val="20"/>
                  <w:szCs w:val="20"/>
                </w:rPr>
                <w:t>Gov.UK.</w:t>
              </w:r>
              <w:r w:rsidRPr="006D08E5">
                <w:rPr>
                  <w:rFonts w:ascii="Arial" w:hAnsi="Arial" w:cs="Arial"/>
                  <w:noProof/>
                  <w:color w:val="000000" w:themeColor="text1"/>
                  <w:sz w:val="20"/>
                  <w:szCs w:val="20"/>
                </w:rPr>
                <w:t xml:space="preserve"> Ofsted: Children hardest hit by COVID-19 pandemic are regressing in basic skills and learning</w:t>
              </w:r>
              <w:r w:rsidR="000E4FDD" w:rsidRPr="006D08E5">
                <w:rPr>
                  <w:rFonts w:ascii="Arial" w:hAnsi="Arial" w:cs="Arial"/>
                  <w:noProof/>
                  <w:color w:val="000000" w:themeColor="text1"/>
                  <w:sz w:val="20"/>
                  <w:szCs w:val="20"/>
                </w:rPr>
                <w:t xml:space="preserve"> </w:t>
              </w:r>
              <w:r w:rsidR="000E4FDD" w:rsidRPr="00D90DB7">
                <w:rPr>
                  <w:rFonts w:ascii="Arial" w:hAnsi="Arial" w:cs="Arial"/>
                  <w:color w:val="000000" w:themeColor="text1"/>
                  <w:sz w:val="20"/>
                  <w:szCs w:val="20"/>
                </w:rPr>
                <w:t xml:space="preserve">[Online] Available at: </w:t>
              </w:r>
              <w:r w:rsidRPr="006D08E5">
                <w:rPr>
                  <w:rFonts w:ascii="Arial" w:hAnsi="Arial" w:cs="Arial"/>
                  <w:noProof/>
                  <w:color w:val="000000" w:themeColor="text1"/>
                  <w:sz w:val="20"/>
                  <w:szCs w:val="20"/>
                </w:rPr>
                <w:t xml:space="preserve"> </w:t>
              </w:r>
              <w:hyperlink r:id="rId21" w:history="1">
                <w:r w:rsidR="004C372C" w:rsidRPr="006D08E5">
                  <w:rPr>
                    <w:rStyle w:val="Hyperlink"/>
                    <w:rFonts w:ascii="Arial" w:hAnsi="Arial" w:cs="Arial"/>
                    <w:noProof/>
                    <w:color w:val="000000" w:themeColor="text1"/>
                    <w:sz w:val="20"/>
                    <w:szCs w:val="20"/>
                  </w:rPr>
                  <w:t>https://www.gov.uk/government/news/ofsted-children-hardest-hit-by-covid-19-pandemic-are-regressing-in-basic-skills-and-learning</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758F8AE4" w14:textId="6C2022BC"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Penyrheol Comprehensive School</w:t>
              </w:r>
              <w:r w:rsidR="002933C3" w:rsidRPr="006D08E5">
                <w:rPr>
                  <w:rFonts w:ascii="Arial" w:hAnsi="Arial" w:cs="Arial"/>
                  <w:noProof/>
                  <w:color w:val="000000" w:themeColor="text1"/>
                  <w:sz w:val="20"/>
                  <w:szCs w:val="20"/>
                </w:rPr>
                <w:t xml:space="preserve">. </w:t>
              </w:r>
              <w:r w:rsidRPr="006D08E5">
                <w:rPr>
                  <w:rFonts w:ascii="Arial" w:hAnsi="Arial" w:cs="Arial"/>
                  <w:noProof/>
                  <w:color w:val="000000" w:themeColor="text1"/>
                  <w:sz w:val="20"/>
                  <w:szCs w:val="20"/>
                </w:rPr>
                <w:t xml:space="preserve">(2016). </w:t>
              </w:r>
              <w:r w:rsidRPr="006D08E5">
                <w:rPr>
                  <w:rFonts w:ascii="Arial" w:hAnsi="Arial" w:cs="Arial"/>
                  <w:i/>
                  <w:iCs/>
                  <w:noProof/>
                  <w:color w:val="000000" w:themeColor="text1"/>
                  <w:sz w:val="20"/>
                  <w:szCs w:val="20"/>
                </w:rPr>
                <w:t>About the School</w:t>
              </w:r>
              <w:r w:rsidRPr="006D08E5">
                <w:rPr>
                  <w:rFonts w:ascii="Arial" w:hAnsi="Arial" w:cs="Arial"/>
                  <w:noProof/>
                  <w:color w:val="000000" w:themeColor="text1"/>
                  <w:sz w:val="20"/>
                  <w:szCs w:val="20"/>
                </w:rPr>
                <w:t xml:space="preserve">. Penyrheol Comprehensive </w:t>
              </w:r>
              <w:r w:rsidR="004826E7" w:rsidRPr="006D08E5">
                <w:rPr>
                  <w:rFonts w:ascii="Arial" w:hAnsi="Arial" w:cs="Arial"/>
                  <w:noProof/>
                  <w:color w:val="000000" w:themeColor="text1"/>
                  <w:sz w:val="20"/>
                  <w:szCs w:val="20"/>
                </w:rPr>
                <w:t>School:</w:t>
              </w:r>
              <w:r w:rsidR="004826E7" w:rsidRPr="006D08E5">
                <w:rPr>
                  <w:rFonts w:ascii="Arial" w:hAnsi="Arial" w:cs="Arial"/>
                  <w:color w:val="000000" w:themeColor="text1"/>
                  <w:sz w:val="20"/>
                  <w:szCs w:val="20"/>
                </w:rPr>
                <w:t xml:space="preserve"> [</w:t>
              </w:r>
              <w:r w:rsidR="000E4FDD" w:rsidRPr="00D90DB7">
                <w:rPr>
                  <w:rFonts w:ascii="Arial" w:hAnsi="Arial" w:cs="Arial"/>
                  <w:color w:val="000000" w:themeColor="text1"/>
                  <w:sz w:val="20"/>
                  <w:szCs w:val="20"/>
                </w:rPr>
                <w:t>Online] Available at:</w:t>
              </w:r>
              <w:r w:rsidRPr="006D08E5">
                <w:rPr>
                  <w:rFonts w:ascii="Arial" w:hAnsi="Arial" w:cs="Arial"/>
                  <w:noProof/>
                  <w:color w:val="000000" w:themeColor="text1"/>
                  <w:sz w:val="20"/>
                  <w:szCs w:val="20"/>
                </w:rPr>
                <w:t xml:space="preserve"> </w:t>
              </w:r>
              <w:hyperlink r:id="rId22" w:history="1">
                <w:r w:rsidR="004C372C" w:rsidRPr="006D08E5">
                  <w:rPr>
                    <w:rStyle w:val="Hyperlink"/>
                    <w:rFonts w:ascii="Arial" w:hAnsi="Arial" w:cs="Arial"/>
                    <w:noProof/>
                    <w:color w:val="000000" w:themeColor="text1"/>
                    <w:sz w:val="20"/>
                    <w:szCs w:val="20"/>
                  </w:rPr>
                  <w:t>https://penyrheol-comp.net/about-the-school</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1ED05127" w14:textId="35467A34"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Sharples, P., Eaton, J., &amp; Boughelaf, J. (2024). </w:t>
              </w:r>
              <w:r w:rsidRPr="006D08E5">
                <w:rPr>
                  <w:rFonts w:ascii="Arial" w:hAnsi="Arial" w:cs="Arial"/>
                  <w:i/>
                  <w:iCs/>
                  <w:noProof/>
                  <w:color w:val="000000" w:themeColor="text1"/>
                  <w:sz w:val="20"/>
                  <w:szCs w:val="20"/>
                </w:rPr>
                <w:t>A School’s Guide to Implementation Guidance Report.</w:t>
              </w:r>
              <w:r w:rsidRPr="006D08E5">
                <w:rPr>
                  <w:rFonts w:ascii="Arial" w:hAnsi="Arial" w:cs="Arial"/>
                  <w:noProof/>
                  <w:color w:val="000000" w:themeColor="text1"/>
                  <w:sz w:val="20"/>
                  <w:szCs w:val="20"/>
                </w:rPr>
                <w:t xml:space="preserve"> EEF</w:t>
              </w:r>
              <w:r w:rsidR="000E4FDD" w:rsidRPr="006D08E5">
                <w:rPr>
                  <w:rFonts w:ascii="Arial" w:hAnsi="Arial" w:cs="Arial"/>
                  <w:noProof/>
                  <w:color w:val="000000" w:themeColor="text1"/>
                  <w:sz w:val="20"/>
                  <w:szCs w:val="20"/>
                </w:rPr>
                <w:t xml:space="preserve"> </w:t>
              </w:r>
              <w:r w:rsidR="000E4FDD" w:rsidRPr="00D90DB7">
                <w:rPr>
                  <w:rFonts w:ascii="Arial" w:hAnsi="Arial" w:cs="Arial"/>
                  <w:color w:val="000000" w:themeColor="text1"/>
                  <w:sz w:val="20"/>
                  <w:szCs w:val="20"/>
                </w:rPr>
                <w:t>[Online] Available at:</w:t>
              </w:r>
              <w:r w:rsidR="004C372C" w:rsidRPr="006D08E5">
                <w:rPr>
                  <w:rFonts w:ascii="Arial" w:hAnsi="Arial" w:cs="Arial"/>
                  <w:color w:val="000000" w:themeColor="text1"/>
                  <w:sz w:val="20"/>
                  <w:szCs w:val="20"/>
                </w:rPr>
                <w:t xml:space="preserve"> </w:t>
              </w:r>
              <w:hyperlink r:id="rId23" w:history="1">
                <w:r w:rsidR="004C372C" w:rsidRPr="006D08E5">
                  <w:rPr>
                    <w:rStyle w:val="Hyperlink"/>
                    <w:rFonts w:ascii="Arial" w:hAnsi="Arial" w:cs="Arial"/>
                    <w:noProof/>
                    <w:color w:val="000000" w:themeColor="text1"/>
                    <w:sz w:val="20"/>
                    <w:szCs w:val="20"/>
                  </w:rPr>
                  <w:t>https://d2tic4wvo1iusb.cloudfront.net/production/eef-guidance-reports/implementation/a_schools_guide_to_implementation.pdf?v=1740667838</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38C6169E" w14:textId="41FFF648"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UCL. (2020). </w:t>
              </w:r>
              <w:r w:rsidRPr="006D08E5">
                <w:rPr>
                  <w:rFonts w:ascii="Arial" w:hAnsi="Arial" w:cs="Arial"/>
                  <w:i/>
                  <w:iCs/>
                  <w:noProof/>
                  <w:color w:val="000000" w:themeColor="text1"/>
                  <w:sz w:val="20"/>
                  <w:szCs w:val="20"/>
                </w:rPr>
                <w:t>Inclusive teaching, learning and assessment.</w:t>
              </w:r>
              <w:r w:rsidRPr="006D08E5">
                <w:rPr>
                  <w:rFonts w:ascii="Arial" w:hAnsi="Arial" w:cs="Arial"/>
                  <w:noProof/>
                  <w:color w:val="000000" w:themeColor="text1"/>
                  <w:sz w:val="20"/>
                  <w:szCs w:val="20"/>
                </w:rPr>
                <w:t xml:space="preserve"> UCL</w:t>
              </w:r>
              <w:r w:rsidR="000E4FDD" w:rsidRPr="006D08E5">
                <w:rPr>
                  <w:rFonts w:ascii="Arial" w:hAnsi="Arial" w:cs="Arial"/>
                  <w:noProof/>
                  <w:color w:val="000000" w:themeColor="text1"/>
                  <w:sz w:val="20"/>
                  <w:szCs w:val="20"/>
                </w:rPr>
                <w:t xml:space="preserve"> </w:t>
              </w:r>
              <w:r w:rsidR="000E4FDD" w:rsidRPr="00D90DB7">
                <w:rPr>
                  <w:rFonts w:ascii="Arial" w:hAnsi="Arial" w:cs="Arial"/>
                  <w:color w:val="000000" w:themeColor="text1"/>
                  <w:sz w:val="20"/>
                  <w:szCs w:val="20"/>
                </w:rPr>
                <w:t xml:space="preserve">[Online] Available at: </w:t>
              </w:r>
              <w:r w:rsidRPr="006D08E5">
                <w:rPr>
                  <w:rFonts w:ascii="Arial" w:hAnsi="Arial" w:cs="Arial"/>
                  <w:noProof/>
                  <w:color w:val="000000" w:themeColor="text1"/>
                  <w:sz w:val="20"/>
                  <w:szCs w:val="20"/>
                </w:rPr>
                <w:t xml:space="preserve"> </w:t>
              </w:r>
              <w:hyperlink r:id="rId24" w:history="1">
                <w:r w:rsidR="004C372C" w:rsidRPr="006D08E5">
                  <w:rPr>
                    <w:rStyle w:val="Hyperlink"/>
                    <w:rFonts w:ascii="Arial" w:hAnsi="Arial" w:cs="Arial"/>
                    <w:noProof/>
                    <w:color w:val="000000" w:themeColor="text1"/>
                    <w:sz w:val="20"/>
                    <w:szCs w:val="20"/>
                  </w:rPr>
                  <w:t>https://www.ucl.ac.uk/teaching-learning/publications/2020/apr/inclusive-teaching-learning-and-assessment</w:t>
                </w:r>
              </w:hyperlink>
              <w:r w:rsidR="004C372C" w:rsidRPr="006D08E5">
                <w:rPr>
                  <w:rFonts w:ascii="Arial" w:hAnsi="Arial" w:cs="Arial"/>
                  <w:noProof/>
                  <w:color w:val="000000" w:themeColor="text1"/>
                  <w:sz w:val="20"/>
                  <w:szCs w:val="20"/>
                </w:rPr>
                <w:t xml:space="preserve"> </w:t>
              </w:r>
              <w:r w:rsidR="004826E7" w:rsidRPr="006D08E5">
                <w:rPr>
                  <w:rFonts w:ascii="Arial" w:hAnsi="Arial" w:cs="Arial"/>
                  <w:color w:val="000000" w:themeColor="text1"/>
                  <w:sz w:val="20"/>
                  <w:szCs w:val="20"/>
                </w:rPr>
                <w:t>(Accessed: 26 February 2025).</w:t>
              </w:r>
            </w:p>
            <w:p w14:paraId="225E6FE3" w14:textId="70BE01B2"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Vygotsky, L. (1978). </w:t>
              </w:r>
              <w:r w:rsidRPr="006D08E5">
                <w:rPr>
                  <w:rFonts w:ascii="Arial" w:hAnsi="Arial" w:cs="Arial"/>
                  <w:i/>
                  <w:iCs/>
                  <w:noProof/>
                  <w:color w:val="000000" w:themeColor="text1"/>
                  <w:sz w:val="20"/>
                  <w:szCs w:val="20"/>
                </w:rPr>
                <w:t>Mind in Society: Development of Higher Psychological Processes.</w:t>
              </w:r>
              <w:r w:rsidRPr="006D08E5">
                <w:rPr>
                  <w:rFonts w:ascii="Arial" w:hAnsi="Arial" w:cs="Arial"/>
                  <w:noProof/>
                  <w:color w:val="000000" w:themeColor="text1"/>
                  <w:sz w:val="20"/>
                  <w:szCs w:val="20"/>
                </w:rPr>
                <w:t xml:space="preserve"> Cambridge: Harvard University Press.</w:t>
              </w:r>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(Accessed: 26 February 2025).</w:t>
              </w:r>
            </w:p>
            <w:p w14:paraId="1BF70BB1" w14:textId="3C9FE545"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Wang, H., King, R., &amp; McInerney, D. (2021). Ability grouping and student performance: A longitudinal investigation of teacher support as a mediator and moderator. </w:t>
              </w:r>
              <w:r w:rsidRPr="006D08E5">
                <w:rPr>
                  <w:rFonts w:ascii="Arial" w:hAnsi="Arial" w:cs="Arial"/>
                  <w:i/>
                  <w:iCs/>
                  <w:noProof/>
                  <w:color w:val="000000" w:themeColor="text1"/>
                  <w:sz w:val="20"/>
                  <w:szCs w:val="20"/>
                </w:rPr>
                <w:t>Research Papers in Education, 38</w:t>
              </w:r>
              <w:r w:rsidRPr="006D08E5">
                <w:rPr>
                  <w:rFonts w:ascii="Arial" w:hAnsi="Arial" w:cs="Arial"/>
                  <w:noProof/>
                  <w:color w:val="000000" w:themeColor="text1"/>
                  <w:sz w:val="20"/>
                  <w:szCs w:val="20"/>
                </w:rPr>
                <w:t>(2), pp. 121–142. doi: 10.1080/02671522.2021.1961293.</w:t>
              </w:r>
            </w:p>
            <w:p w14:paraId="6F884FED" w14:textId="4706BC27"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Welsh Assembly Government. (2018). </w:t>
              </w:r>
              <w:r w:rsidRPr="006D08E5">
                <w:rPr>
                  <w:rFonts w:ascii="Arial" w:hAnsi="Arial" w:cs="Arial"/>
                  <w:i/>
                  <w:iCs/>
                  <w:noProof/>
                  <w:color w:val="000000" w:themeColor="text1"/>
                  <w:sz w:val="20"/>
                  <w:szCs w:val="20"/>
                </w:rPr>
                <w:t>Welsh Language Development.</w:t>
              </w:r>
              <w:r w:rsidRPr="006D08E5">
                <w:rPr>
                  <w:rFonts w:ascii="Arial" w:hAnsi="Arial" w:cs="Arial"/>
                  <w:noProof/>
                  <w:color w:val="000000" w:themeColor="text1"/>
                  <w:sz w:val="20"/>
                  <w:szCs w:val="20"/>
                </w:rPr>
                <w:t xml:space="preserve"> Gov.Wales</w:t>
              </w:r>
              <w:r w:rsidR="000E4FDD" w:rsidRPr="006D08E5">
                <w:rPr>
                  <w:rFonts w:ascii="Arial" w:hAnsi="Arial" w:cs="Arial"/>
                  <w:noProof/>
                  <w:color w:val="000000" w:themeColor="text1"/>
                  <w:sz w:val="20"/>
                  <w:szCs w:val="20"/>
                </w:rPr>
                <w:t xml:space="preserve"> </w:t>
              </w:r>
              <w:r w:rsidR="000E4FDD" w:rsidRPr="00D90DB7">
                <w:rPr>
                  <w:rFonts w:ascii="Arial" w:hAnsi="Arial" w:cs="Arial"/>
                  <w:color w:val="000000" w:themeColor="text1"/>
                  <w:sz w:val="20"/>
                  <w:szCs w:val="20"/>
                </w:rPr>
                <w:t xml:space="preserve">[Online] Available at: </w:t>
              </w:r>
              <w:hyperlink r:id="rId25" w:history="1">
                <w:r w:rsidR="004C372C" w:rsidRPr="006D08E5">
                  <w:rPr>
                    <w:rStyle w:val="Hyperlink"/>
                    <w:rFonts w:ascii="Arial" w:hAnsi="Arial" w:cs="Arial"/>
                    <w:noProof/>
                    <w:color w:val="000000" w:themeColor="text1"/>
                    <w:sz w:val="20"/>
                    <w:szCs w:val="20"/>
                  </w:rPr>
                  <w:t>https://www.gov.wales/sites/default/files/publications/2018-02/welsh-language-development.pdf</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 xml:space="preserve">(Accessed: 26 February 2025). </w:t>
              </w:r>
            </w:p>
            <w:p w14:paraId="5B6F3400" w14:textId="33C3BB2B"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Welsh Government. (2017, July 10). </w:t>
              </w:r>
              <w:r w:rsidRPr="006D08E5">
                <w:rPr>
                  <w:rFonts w:ascii="Arial" w:hAnsi="Arial" w:cs="Arial"/>
                  <w:i/>
                  <w:iCs/>
                  <w:noProof/>
                  <w:color w:val="000000" w:themeColor="text1"/>
                  <w:sz w:val="20"/>
                  <w:szCs w:val="20"/>
                </w:rPr>
                <w:t>Cymraeg 2050.</w:t>
              </w:r>
              <w:r w:rsidRPr="006D08E5">
                <w:rPr>
                  <w:rFonts w:ascii="Arial" w:hAnsi="Arial" w:cs="Arial"/>
                  <w:noProof/>
                  <w:color w:val="000000" w:themeColor="text1"/>
                  <w:sz w:val="20"/>
                  <w:szCs w:val="20"/>
                </w:rPr>
                <w:t xml:space="preserve"> Gov.Wales</w:t>
              </w:r>
              <w:r w:rsidR="000E4FDD" w:rsidRPr="006D08E5">
                <w:rPr>
                  <w:rFonts w:ascii="Arial" w:hAnsi="Arial" w:cs="Arial"/>
                  <w:noProof/>
                  <w:color w:val="000000" w:themeColor="text1"/>
                  <w:sz w:val="20"/>
                  <w:szCs w:val="20"/>
                </w:rPr>
                <w:t xml:space="preserve"> </w:t>
              </w:r>
              <w:r w:rsidR="000E4FDD" w:rsidRPr="00D90DB7">
                <w:rPr>
                  <w:rFonts w:ascii="Arial" w:hAnsi="Arial" w:cs="Arial"/>
                  <w:color w:val="000000" w:themeColor="text1"/>
                  <w:sz w:val="20"/>
                  <w:szCs w:val="20"/>
                </w:rPr>
                <w:t xml:space="preserve">[Online] Available at: </w:t>
              </w:r>
              <w:r w:rsidRPr="006D08E5">
                <w:rPr>
                  <w:rFonts w:ascii="Arial" w:hAnsi="Arial" w:cs="Arial"/>
                  <w:noProof/>
                  <w:color w:val="000000" w:themeColor="text1"/>
                  <w:sz w:val="20"/>
                  <w:szCs w:val="20"/>
                </w:rPr>
                <w:t xml:space="preserve"> </w:t>
              </w:r>
              <w:hyperlink r:id="rId26" w:history="1">
                <w:r w:rsidR="004C372C" w:rsidRPr="006D08E5">
                  <w:rPr>
                    <w:rStyle w:val="Hyperlink"/>
                    <w:rFonts w:ascii="Arial" w:hAnsi="Arial" w:cs="Arial"/>
                    <w:noProof/>
                    <w:color w:val="000000" w:themeColor="text1"/>
                    <w:sz w:val="20"/>
                    <w:szCs w:val="20"/>
                  </w:rPr>
                  <w:t>https://www.gov.wales/sites/default/files/publications/2018-12/cymraeg-2050-welsh-language-strategy.pdf</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(Accessed: 26 February 2025).</w:t>
              </w:r>
            </w:p>
            <w:p w14:paraId="542ADC69" w14:textId="7098C43E"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Welsh Government. (2023). </w:t>
              </w:r>
              <w:r w:rsidRPr="006D08E5">
                <w:rPr>
                  <w:rFonts w:ascii="Arial" w:hAnsi="Arial" w:cs="Arial"/>
                  <w:i/>
                  <w:iCs/>
                  <w:noProof/>
                  <w:color w:val="000000" w:themeColor="text1"/>
                  <w:sz w:val="20"/>
                  <w:szCs w:val="20"/>
                </w:rPr>
                <w:t xml:space="preserve">A whole-school approach to oracy and reading: Toolkit to support high standards of oracy and reading in schools and settings. </w:t>
              </w:r>
              <w:r w:rsidRPr="006D08E5">
                <w:rPr>
                  <w:rFonts w:ascii="Arial" w:hAnsi="Arial" w:cs="Arial"/>
                  <w:noProof/>
                  <w:color w:val="000000" w:themeColor="text1"/>
                  <w:sz w:val="20"/>
                  <w:szCs w:val="20"/>
                </w:rPr>
                <w:t>Gov.Wales</w:t>
              </w:r>
              <w:r w:rsidR="004732CF" w:rsidRPr="006D08E5">
                <w:rPr>
                  <w:rFonts w:ascii="Arial" w:hAnsi="Arial" w:cs="Arial"/>
                  <w:noProof/>
                  <w:color w:val="000000" w:themeColor="text1"/>
                  <w:sz w:val="20"/>
                  <w:szCs w:val="20"/>
                </w:rPr>
                <w:t xml:space="preserve"> </w:t>
              </w:r>
              <w:r w:rsidR="004732CF" w:rsidRPr="00D90DB7">
                <w:rPr>
                  <w:rFonts w:ascii="Arial" w:hAnsi="Arial" w:cs="Arial"/>
                  <w:color w:val="000000" w:themeColor="text1"/>
                  <w:sz w:val="20"/>
                  <w:szCs w:val="20"/>
                </w:rPr>
                <w:t xml:space="preserve">[Online] Available at: </w:t>
              </w:r>
              <w:hyperlink r:id="rId27" w:history="1">
                <w:r w:rsidR="004C372C" w:rsidRPr="006D08E5">
                  <w:rPr>
                    <w:rStyle w:val="Hyperlink"/>
                    <w:rFonts w:ascii="Arial" w:hAnsi="Arial" w:cs="Arial"/>
                    <w:noProof/>
                    <w:color w:val="000000" w:themeColor="text1"/>
                    <w:sz w:val="20"/>
                    <w:szCs w:val="20"/>
                  </w:rPr>
                  <w:t>https://hwb.gov.wales/playlists/25e6b8b1-f86c-41b8-8f42-947e180eb2f0/en/1cfd0622-7b40-4815-8339-14618e15b6df?options=CNIQ39k7rbEp4zsz8OdGxip83XDxyAM%252BxyuNqUgoOrvEtxGXwma9Q0UtNK7LrNnQm%252Fn4rJzaOhaAXUKFQk9nvo1wjow%252FZ1ViFSAZrz3UDDpzJw5%252BzCp6nxvMDm</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(Accessed: 26 February 2025).</w:t>
              </w:r>
            </w:p>
            <w:p w14:paraId="0B567E04" w14:textId="4F4302F9"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Welsh Government. (2024</w:t>
              </w:r>
              <w:r w:rsidR="002933C3" w:rsidRPr="006D08E5">
                <w:rPr>
                  <w:rFonts w:ascii="Arial" w:hAnsi="Arial" w:cs="Arial"/>
                  <w:noProof/>
                  <w:color w:val="000000" w:themeColor="text1"/>
                  <w:sz w:val="20"/>
                  <w:szCs w:val="20"/>
                </w:rPr>
                <w:t>a</w:t>
              </w:r>
              <w:r w:rsidRPr="006D08E5">
                <w:rPr>
                  <w:rFonts w:ascii="Arial" w:hAnsi="Arial" w:cs="Arial"/>
                  <w:noProof/>
                  <w:color w:val="000000" w:themeColor="text1"/>
                  <w:sz w:val="20"/>
                  <w:szCs w:val="20"/>
                </w:rPr>
                <w:t xml:space="preserve">). </w:t>
              </w:r>
              <w:r w:rsidRPr="006D08E5">
                <w:rPr>
                  <w:rFonts w:ascii="Arial" w:hAnsi="Arial" w:cs="Arial"/>
                  <w:i/>
                  <w:iCs/>
                  <w:noProof/>
                  <w:color w:val="000000" w:themeColor="text1"/>
                  <w:sz w:val="20"/>
                  <w:szCs w:val="20"/>
                </w:rPr>
                <w:t>Languages, Literacy and Communication.</w:t>
              </w:r>
              <w:r w:rsidRPr="006D08E5">
                <w:rPr>
                  <w:rFonts w:ascii="Arial" w:hAnsi="Arial" w:cs="Arial"/>
                  <w:noProof/>
                  <w:color w:val="000000" w:themeColor="text1"/>
                  <w:sz w:val="20"/>
                  <w:szCs w:val="20"/>
                </w:rPr>
                <w:t xml:space="preserve"> Gov.Wales</w:t>
              </w:r>
              <w:r w:rsidR="004732CF" w:rsidRPr="006D08E5">
                <w:rPr>
                  <w:rFonts w:ascii="Arial" w:hAnsi="Arial" w:cs="Arial"/>
                  <w:noProof/>
                  <w:color w:val="000000" w:themeColor="text1"/>
                  <w:sz w:val="20"/>
                  <w:szCs w:val="20"/>
                </w:rPr>
                <w:t xml:space="preserve"> </w:t>
              </w:r>
              <w:r w:rsidR="004732CF" w:rsidRPr="00D90DB7">
                <w:rPr>
                  <w:rFonts w:ascii="Arial" w:hAnsi="Arial" w:cs="Arial"/>
                  <w:color w:val="000000" w:themeColor="text1"/>
                  <w:sz w:val="20"/>
                  <w:szCs w:val="20"/>
                </w:rPr>
                <w:t xml:space="preserve">[Online] Available at: </w:t>
              </w:r>
              <w:hyperlink r:id="rId28" w:history="1">
                <w:r w:rsidR="004C372C" w:rsidRPr="006D08E5">
                  <w:rPr>
                    <w:rStyle w:val="Hyperlink"/>
                    <w:rFonts w:ascii="Arial" w:hAnsi="Arial" w:cs="Arial"/>
                    <w:noProof/>
                    <w:color w:val="000000" w:themeColor="text1"/>
                    <w:sz w:val="20"/>
                    <w:szCs w:val="20"/>
                  </w:rPr>
                  <w:t>https://hwb.gov.wales/curriculum-for-wales/languages-literacy-and-communication/designing-your-curriculum/</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 xml:space="preserve">(Accessed: 26 February 2025). </w:t>
              </w:r>
            </w:p>
            <w:p w14:paraId="102D1914" w14:textId="0C14DF0E"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Welsh Government. (2024</w:t>
              </w:r>
              <w:r w:rsidR="002933C3" w:rsidRPr="006D08E5">
                <w:rPr>
                  <w:rFonts w:ascii="Arial" w:hAnsi="Arial" w:cs="Arial"/>
                  <w:noProof/>
                  <w:color w:val="000000" w:themeColor="text1"/>
                  <w:sz w:val="20"/>
                  <w:szCs w:val="20"/>
                </w:rPr>
                <w:t>b</w:t>
              </w:r>
              <w:r w:rsidRPr="006D08E5">
                <w:rPr>
                  <w:rFonts w:ascii="Arial" w:hAnsi="Arial" w:cs="Arial"/>
                  <w:noProof/>
                  <w:color w:val="000000" w:themeColor="text1"/>
                  <w:sz w:val="20"/>
                  <w:szCs w:val="20"/>
                </w:rPr>
                <w:t xml:space="preserve">). </w:t>
              </w:r>
              <w:r w:rsidRPr="006D08E5">
                <w:rPr>
                  <w:rFonts w:ascii="Arial" w:hAnsi="Arial" w:cs="Arial"/>
                  <w:i/>
                  <w:iCs/>
                  <w:noProof/>
                  <w:color w:val="000000" w:themeColor="text1"/>
                  <w:sz w:val="20"/>
                  <w:szCs w:val="20"/>
                </w:rPr>
                <w:t>Patterns of attainment in reading and numeracy: September 2018 to August 2023.</w:t>
              </w:r>
              <w:r w:rsidRPr="006D08E5">
                <w:rPr>
                  <w:rFonts w:ascii="Arial" w:hAnsi="Arial" w:cs="Arial"/>
                  <w:noProof/>
                  <w:color w:val="000000" w:themeColor="text1"/>
                  <w:sz w:val="20"/>
                  <w:szCs w:val="20"/>
                </w:rPr>
                <w:t xml:space="preserve"> Gov.Wales</w:t>
              </w:r>
              <w:r w:rsidR="004732CF" w:rsidRPr="006D08E5">
                <w:rPr>
                  <w:rFonts w:ascii="Arial" w:hAnsi="Arial" w:cs="Arial"/>
                  <w:noProof/>
                  <w:color w:val="000000" w:themeColor="text1"/>
                  <w:sz w:val="20"/>
                  <w:szCs w:val="20"/>
                </w:rPr>
                <w:t xml:space="preserve"> </w:t>
              </w:r>
              <w:r w:rsidR="004732CF" w:rsidRPr="00D90DB7">
                <w:rPr>
                  <w:rFonts w:ascii="Arial" w:hAnsi="Arial" w:cs="Arial"/>
                  <w:color w:val="000000" w:themeColor="text1"/>
                  <w:sz w:val="20"/>
                  <w:szCs w:val="20"/>
                </w:rPr>
                <w:t xml:space="preserve">[Online] Available at: </w:t>
              </w:r>
              <w:hyperlink r:id="rId29" w:history="1">
                <w:r w:rsidR="004C372C" w:rsidRPr="006D08E5">
                  <w:rPr>
                    <w:rStyle w:val="Hyperlink"/>
                    <w:rFonts w:ascii="Arial" w:hAnsi="Arial" w:cs="Arial"/>
                    <w:noProof/>
                    <w:color w:val="000000" w:themeColor="text1"/>
                    <w:sz w:val="20"/>
                    <w:szCs w:val="20"/>
                  </w:rPr>
                  <w:t>https://www.gov.wales/patterns-attainment-reading-and-numeracy-september-2018-august-2023-html</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(Accessed: 26 February 2025).</w:t>
              </w:r>
            </w:p>
            <w:p w14:paraId="2D27BB88" w14:textId="67602CA6" w:rsidR="001561C9" w:rsidRPr="006D08E5" w:rsidRDefault="001561C9" w:rsidP="001561C9">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Welsh Government. (2025). </w:t>
              </w:r>
              <w:r w:rsidRPr="006D08E5">
                <w:rPr>
                  <w:rFonts w:ascii="Arial" w:hAnsi="Arial" w:cs="Arial"/>
                  <w:i/>
                  <w:iCs/>
                  <w:noProof/>
                  <w:color w:val="000000" w:themeColor="text1"/>
                  <w:sz w:val="20"/>
                  <w:szCs w:val="20"/>
                </w:rPr>
                <w:t>Curriculum for Wales.</w:t>
              </w:r>
              <w:r w:rsidR="00057E4A" w:rsidRPr="006D08E5">
                <w:rPr>
                  <w:rFonts w:ascii="Arial" w:hAnsi="Arial" w:cs="Arial"/>
                  <w:noProof/>
                  <w:color w:val="000000" w:themeColor="text1"/>
                  <w:sz w:val="20"/>
                  <w:szCs w:val="20"/>
                </w:rPr>
                <w:t xml:space="preserve"> </w:t>
              </w:r>
              <w:r w:rsidRPr="006D08E5">
                <w:rPr>
                  <w:rFonts w:ascii="Arial" w:hAnsi="Arial" w:cs="Arial"/>
                  <w:noProof/>
                  <w:color w:val="000000" w:themeColor="text1"/>
                  <w:sz w:val="20"/>
                  <w:szCs w:val="20"/>
                </w:rPr>
                <w:t>Hwb.gov</w:t>
              </w:r>
              <w:r w:rsidR="00057E4A" w:rsidRPr="006D08E5">
                <w:rPr>
                  <w:rFonts w:ascii="Arial" w:hAnsi="Arial" w:cs="Arial"/>
                  <w:noProof/>
                  <w:color w:val="000000" w:themeColor="text1"/>
                  <w:sz w:val="20"/>
                  <w:szCs w:val="20"/>
                </w:rPr>
                <w:t xml:space="preserve"> </w:t>
              </w:r>
              <w:r w:rsidR="00057E4A" w:rsidRPr="00D90DB7">
                <w:rPr>
                  <w:rFonts w:ascii="Arial" w:hAnsi="Arial" w:cs="Arial"/>
                  <w:color w:val="000000" w:themeColor="text1"/>
                  <w:sz w:val="20"/>
                  <w:szCs w:val="20"/>
                </w:rPr>
                <w:t xml:space="preserve">[Online] Available at: </w:t>
              </w:r>
              <w:hyperlink r:id="rId30" w:history="1">
                <w:r w:rsidR="004C372C" w:rsidRPr="006D08E5">
                  <w:rPr>
                    <w:rStyle w:val="Hyperlink"/>
                    <w:rFonts w:ascii="Arial" w:hAnsi="Arial" w:cs="Arial"/>
                    <w:noProof/>
                    <w:color w:val="000000" w:themeColor="text1"/>
                    <w:sz w:val="20"/>
                    <w:szCs w:val="20"/>
                  </w:rPr>
                  <w:t>https://hwb.gov.wales/curriculum-for-wales/</w:t>
                </w:r>
              </w:hyperlink>
              <w:r w:rsidR="004C372C" w:rsidRPr="006D08E5">
                <w:rPr>
                  <w:rFonts w:ascii="Arial" w:hAnsi="Arial" w:cs="Arial"/>
                  <w:noProof/>
                  <w:color w:val="000000" w:themeColor="text1"/>
                  <w:sz w:val="20"/>
                  <w:szCs w:val="20"/>
                </w:rPr>
                <w:t xml:space="preserve"> </w:t>
              </w:r>
              <w:r w:rsidR="006C6EDE" w:rsidRPr="006D08E5">
                <w:rPr>
                  <w:rFonts w:ascii="Arial" w:hAnsi="Arial" w:cs="Arial"/>
                  <w:color w:val="000000" w:themeColor="text1"/>
                  <w:sz w:val="20"/>
                  <w:szCs w:val="20"/>
                </w:rPr>
                <w:t>(Accessed: 26 February 2025).</w:t>
              </w:r>
            </w:p>
            <w:p w14:paraId="0540CB4B" w14:textId="7922F7CC" w:rsidR="001561C9" w:rsidRPr="006F4148" w:rsidRDefault="001561C9" w:rsidP="006F4148">
              <w:pPr>
                <w:pStyle w:val="Bibliography"/>
                <w:ind w:left="720" w:hanging="720"/>
                <w:rPr>
                  <w:rFonts w:ascii="Arial" w:hAnsi="Arial" w:cs="Arial"/>
                  <w:noProof/>
                  <w:color w:val="000000" w:themeColor="text1"/>
                  <w:sz w:val="20"/>
                  <w:szCs w:val="20"/>
                </w:rPr>
              </w:pPr>
              <w:r w:rsidRPr="006D08E5">
                <w:rPr>
                  <w:rFonts w:ascii="Arial" w:hAnsi="Arial" w:cs="Arial"/>
                  <w:noProof/>
                  <w:color w:val="000000" w:themeColor="text1"/>
                  <w:sz w:val="20"/>
                  <w:szCs w:val="20"/>
                </w:rPr>
                <w:t xml:space="preserve">Wyse, D., &amp; Hacking, C. (2024). </w:t>
              </w:r>
              <w:r w:rsidRPr="006D08E5">
                <w:rPr>
                  <w:rFonts w:ascii="Arial" w:hAnsi="Arial" w:cs="Arial"/>
                  <w:i/>
                  <w:iCs/>
                  <w:noProof/>
                  <w:color w:val="000000" w:themeColor="text1"/>
                  <w:sz w:val="20"/>
                  <w:szCs w:val="20"/>
                </w:rPr>
                <w:t>The Balancing Act: An Evidence-Based Approach to Teaching Phonics, Reading and Writing.</w:t>
              </w:r>
              <w:r w:rsidRPr="006D08E5">
                <w:rPr>
                  <w:rFonts w:ascii="Arial" w:hAnsi="Arial" w:cs="Arial"/>
                  <w:noProof/>
                  <w:color w:val="000000" w:themeColor="text1"/>
                  <w:sz w:val="20"/>
                  <w:szCs w:val="20"/>
                </w:rPr>
                <w:t xml:space="preserve"> Oxford: Taylor &amp; Francis</w:t>
              </w:r>
              <w:r w:rsidR="006F4148">
                <w:rPr>
                  <w:rFonts w:ascii="Arial" w:hAnsi="Arial" w:cs="Arial"/>
                  <w:noProof/>
                  <w:color w:val="000000" w:themeColor="text1"/>
                  <w:sz w:val="20"/>
                  <w:szCs w:val="20"/>
                </w:rPr>
                <w:t xml:space="preserve">. </w:t>
              </w:r>
            </w:p>
          </w:sdtContent>
        </w:sdt>
      </w:sdtContent>
    </w:sdt>
    <w:p w14:paraId="6853963D" w14:textId="77777777" w:rsidR="001561C9" w:rsidRDefault="001561C9" w:rsidP="00CA7516">
      <w:pPr>
        <w:pStyle w:val="AssignBody"/>
      </w:pPr>
    </w:p>
    <w:p w14:paraId="3F82E91E" w14:textId="77777777" w:rsidR="001561C9" w:rsidRPr="00CA7516" w:rsidRDefault="001561C9" w:rsidP="00CA7516">
      <w:pPr>
        <w:pStyle w:val="AssignBody"/>
      </w:pPr>
    </w:p>
    <w:sectPr w:rsidR="001561C9" w:rsidRPr="00CA751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2DEC8" w14:textId="77777777" w:rsidR="00444B1B" w:rsidRDefault="00444B1B" w:rsidP="004C446D">
      <w:pPr>
        <w:spacing w:after="0" w:line="240" w:lineRule="auto"/>
      </w:pPr>
      <w:r>
        <w:separator/>
      </w:r>
    </w:p>
  </w:endnote>
  <w:endnote w:type="continuationSeparator" w:id="0">
    <w:p w14:paraId="19DFAEF7" w14:textId="77777777" w:rsidR="00444B1B" w:rsidRDefault="00444B1B" w:rsidP="004C4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78EB0" w14:textId="77777777" w:rsidR="00444B1B" w:rsidRDefault="00444B1B" w:rsidP="004C446D">
      <w:pPr>
        <w:spacing w:after="0" w:line="240" w:lineRule="auto"/>
      </w:pPr>
      <w:r>
        <w:separator/>
      </w:r>
    </w:p>
  </w:footnote>
  <w:footnote w:type="continuationSeparator" w:id="0">
    <w:p w14:paraId="3207D7F2" w14:textId="77777777" w:rsidR="00444B1B" w:rsidRDefault="00444B1B" w:rsidP="004C44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FA0DD" w14:textId="66CD4B68" w:rsidR="004C446D" w:rsidRDefault="004C446D">
    <w:pPr>
      <w:pStyle w:val="Header"/>
    </w:pPr>
    <w:r>
      <w:t>2114558</w:t>
    </w:r>
    <w:r>
      <w:ptab w:relativeTo="margin" w:alignment="center" w:leader="none"/>
    </w:r>
    <w:r>
      <w:t>ECAD7005</w:t>
    </w:r>
    <w:r>
      <w:ptab w:relativeTo="margin" w:alignment="right" w:leader="none"/>
    </w:r>
    <w:r>
      <w:t>25</w:t>
    </w:r>
    <w:r w:rsidR="003759CE">
      <w:t>16</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83F48"/>
    <w:multiLevelType w:val="hybridMultilevel"/>
    <w:tmpl w:val="B942B3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B721129"/>
    <w:multiLevelType w:val="hybridMultilevel"/>
    <w:tmpl w:val="730E7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452820"/>
    <w:multiLevelType w:val="hybridMultilevel"/>
    <w:tmpl w:val="B942B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33099D"/>
    <w:multiLevelType w:val="hybridMultilevel"/>
    <w:tmpl w:val="25904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547841">
    <w:abstractNumId w:val="1"/>
  </w:num>
  <w:num w:numId="2" w16cid:durableId="1140686778">
    <w:abstractNumId w:val="2"/>
  </w:num>
  <w:num w:numId="3" w16cid:durableId="1599217611">
    <w:abstractNumId w:val="0"/>
  </w:num>
  <w:num w:numId="4" w16cid:durableId="11321396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46D"/>
    <w:rsid w:val="0000145F"/>
    <w:rsid w:val="0001452D"/>
    <w:rsid w:val="00014AB8"/>
    <w:rsid w:val="000216DF"/>
    <w:rsid w:val="000313F1"/>
    <w:rsid w:val="0004441B"/>
    <w:rsid w:val="00051C62"/>
    <w:rsid w:val="0005311B"/>
    <w:rsid w:val="00057E4A"/>
    <w:rsid w:val="00072F9A"/>
    <w:rsid w:val="00077DB0"/>
    <w:rsid w:val="000842AB"/>
    <w:rsid w:val="00087CF9"/>
    <w:rsid w:val="000919B9"/>
    <w:rsid w:val="0009601E"/>
    <w:rsid w:val="0009753D"/>
    <w:rsid w:val="000A2C35"/>
    <w:rsid w:val="000B062F"/>
    <w:rsid w:val="000B5498"/>
    <w:rsid w:val="000C0088"/>
    <w:rsid w:val="000E0057"/>
    <w:rsid w:val="000E025D"/>
    <w:rsid w:val="000E4529"/>
    <w:rsid w:val="000E4FDD"/>
    <w:rsid w:val="000F50FD"/>
    <w:rsid w:val="00112B0D"/>
    <w:rsid w:val="00113A08"/>
    <w:rsid w:val="00113E85"/>
    <w:rsid w:val="00117BF8"/>
    <w:rsid w:val="001204FF"/>
    <w:rsid w:val="00126D5E"/>
    <w:rsid w:val="00135F58"/>
    <w:rsid w:val="00136049"/>
    <w:rsid w:val="00140C18"/>
    <w:rsid w:val="0015224E"/>
    <w:rsid w:val="0015344E"/>
    <w:rsid w:val="001561C9"/>
    <w:rsid w:val="00161205"/>
    <w:rsid w:val="0016215C"/>
    <w:rsid w:val="0016504A"/>
    <w:rsid w:val="00174356"/>
    <w:rsid w:val="00175499"/>
    <w:rsid w:val="00190517"/>
    <w:rsid w:val="00191619"/>
    <w:rsid w:val="00194ECB"/>
    <w:rsid w:val="001A1038"/>
    <w:rsid w:val="001A45A9"/>
    <w:rsid w:val="001B4336"/>
    <w:rsid w:val="001B4D80"/>
    <w:rsid w:val="001B5075"/>
    <w:rsid w:val="001C7B41"/>
    <w:rsid w:val="001D0810"/>
    <w:rsid w:val="001D12F9"/>
    <w:rsid w:val="001D54F4"/>
    <w:rsid w:val="001D722B"/>
    <w:rsid w:val="001E04C0"/>
    <w:rsid w:val="001E0794"/>
    <w:rsid w:val="001E2111"/>
    <w:rsid w:val="001E5D85"/>
    <w:rsid w:val="001F2196"/>
    <w:rsid w:val="001F2578"/>
    <w:rsid w:val="001F3654"/>
    <w:rsid w:val="001F3C97"/>
    <w:rsid w:val="001F7890"/>
    <w:rsid w:val="001F7A29"/>
    <w:rsid w:val="00200BA0"/>
    <w:rsid w:val="002017E4"/>
    <w:rsid w:val="002048AF"/>
    <w:rsid w:val="00210DDE"/>
    <w:rsid w:val="00212687"/>
    <w:rsid w:val="0021493A"/>
    <w:rsid w:val="002152C2"/>
    <w:rsid w:val="00224535"/>
    <w:rsid w:val="00226662"/>
    <w:rsid w:val="00230362"/>
    <w:rsid w:val="00232A30"/>
    <w:rsid w:val="00237974"/>
    <w:rsid w:val="00245001"/>
    <w:rsid w:val="00247CCA"/>
    <w:rsid w:val="00261D5F"/>
    <w:rsid w:val="00264479"/>
    <w:rsid w:val="00273686"/>
    <w:rsid w:val="002766FB"/>
    <w:rsid w:val="002812A7"/>
    <w:rsid w:val="00287416"/>
    <w:rsid w:val="002932DB"/>
    <w:rsid w:val="002933C3"/>
    <w:rsid w:val="002955D3"/>
    <w:rsid w:val="00295DDC"/>
    <w:rsid w:val="002A1E5B"/>
    <w:rsid w:val="002A44FE"/>
    <w:rsid w:val="002B04B1"/>
    <w:rsid w:val="002B155D"/>
    <w:rsid w:val="002B47E1"/>
    <w:rsid w:val="002B6D14"/>
    <w:rsid w:val="002C478F"/>
    <w:rsid w:val="002C5370"/>
    <w:rsid w:val="002D7793"/>
    <w:rsid w:val="002E4C05"/>
    <w:rsid w:val="002E4E69"/>
    <w:rsid w:val="002F4DF2"/>
    <w:rsid w:val="002F6B13"/>
    <w:rsid w:val="00310211"/>
    <w:rsid w:val="00313B75"/>
    <w:rsid w:val="00325AC9"/>
    <w:rsid w:val="0032721D"/>
    <w:rsid w:val="00332402"/>
    <w:rsid w:val="00340CC6"/>
    <w:rsid w:val="0035503D"/>
    <w:rsid w:val="00355B9D"/>
    <w:rsid w:val="00363AE6"/>
    <w:rsid w:val="00366B80"/>
    <w:rsid w:val="00370440"/>
    <w:rsid w:val="00370470"/>
    <w:rsid w:val="003759CE"/>
    <w:rsid w:val="00377100"/>
    <w:rsid w:val="003773B0"/>
    <w:rsid w:val="003845E8"/>
    <w:rsid w:val="00385739"/>
    <w:rsid w:val="00391C61"/>
    <w:rsid w:val="003A143C"/>
    <w:rsid w:val="003A66B2"/>
    <w:rsid w:val="003A71AD"/>
    <w:rsid w:val="003B1B3E"/>
    <w:rsid w:val="003B3D47"/>
    <w:rsid w:val="003B3E13"/>
    <w:rsid w:val="003C5683"/>
    <w:rsid w:val="003C6F13"/>
    <w:rsid w:val="003D5708"/>
    <w:rsid w:val="003D7534"/>
    <w:rsid w:val="003F18F9"/>
    <w:rsid w:val="003F4573"/>
    <w:rsid w:val="003F72F1"/>
    <w:rsid w:val="00400243"/>
    <w:rsid w:val="004035EA"/>
    <w:rsid w:val="00407D48"/>
    <w:rsid w:val="00410138"/>
    <w:rsid w:val="00412C00"/>
    <w:rsid w:val="00414198"/>
    <w:rsid w:val="00415A11"/>
    <w:rsid w:val="0042634A"/>
    <w:rsid w:val="004326FA"/>
    <w:rsid w:val="0044087D"/>
    <w:rsid w:val="00442E35"/>
    <w:rsid w:val="00444B1B"/>
    <w:rsid w:val="0044630C"/>
    <w:rsid w:val="004513EA"/>
    <w:rsid w:val="00452314"/>
    <w:rsid w:val="00452885"/>
    <w:rsid w:val="0045632E"/>
    <w:rsid w:val="004631F0"/>
    <w:rsid w:val="004732CF"/>
    <w:rsid w:val="00473BF5"/>
    <w:rsid w:val="004803FD"/>
    <w:rsid w:val="004826E7"/>
    <w:rsid w:val="00490F28"/>
    <w:rsid w:val="00497216"/>
    <w:rsid w:val="004A2527"/>
    <w:rsid w:val="004A3C6D"/>
    <w:rsid w:val="004A5573"/>
    <w:rsid w:val="004B2331"/>
    <w:rsid w:val="004B2489"/>
    <w:rsid w:val="004B4337"/>
    <w:rsid w:val="004B77C8"/>
    <w:rsid w:val="004C0919"/>
    <w:rsid w:val="004C2958"/>
    <w:rsid w:val="004C372C"/>
    <w:rsid w:val="004C446D"/>
    <w:rsid w:val="004C4E2A"/>
    <w:rsid w:val="004C71A6"/>
    <w:rsid w:val="004D2A6D"/>
    <w:rsid w:val="004E208C"/>
    <w:rsid w:val="004E2435"/>
    <w:rsid w:val="004E2578"/>
    <w:rsid w:val="004E3436"/>
    <w:rsid w:val="004E3A9C"/>
    <w:rsid w:val="004E7F31"/>
    <w:rsid w:val="004F348B"/>
    <w:rsid w:val="00500C81"/>
    <w:rsid w:val="005018E6"/>
    <w:rsid w:val="0050472E"/>
    <w:rsid w:val="00510675"/>
    <w:rsid w:val="00512F57"/>
    <w:rsid w:val="005142DB"/>
    <w:rsid w:val="005171C2"/>
    <w:rsid w:val="00520737"/>
    <w:rsid w:val="00522D37"/>
    <w:rsid w:val="00524BAC"/>
    <w:rsid w:val="00525B9B"/>
    <w:rsid w:val="00527D39"/>
    <w:rsid w:val="00540FA1"/>
    <w:rsid w:val="00545FFC"/>
    <w:rsid w:val="00547E6B"/>
    <w:rsid w:val="00553B9A"/>
    <w:rsid w:val="005540F9"/>
    <w:rsid w:val="005545CA"/>
    <w:rsid w:val="00556FC6"/>
    <w:rsid w:val="005674F6"/>
    <w:rsid w:val="00570F0B"/>
    <w:rsid w:val="005811E6"/>
    <w:rsid w:val="00584AEF"/>
    <w:rsid w:val="00585A35"/>
    <w:rsid w:val="00585AEE"/>
    <w:rsid w:val="00585C0B"/>
    <w:rsid w:val="0058704A"/>
    <w:rsid w:val="005927ED"/>
    <w:rsid w:val="00597BFB"/>
    <w:rsid w:val="005A0F05"/>
    <w:rsid w:val="005B0AE5"/>
    <w:rsid w:val="005B2FDF"/>
    <w:rsid w:val="005C363E"/>
    <w:rsid w:val="005C7CE0"/>
    <w:rsid w:val="005D02E6"/>
    <w:rsid w:val="005D1F91"/>
    <w:rsid w:val="005D3799"/>
    <w:rsid w:val="005D4ED8"/>
    <w:rsid w:val="005D6C25"/>
    <w:rsid w:val="005E4F5E"/>
    <w:rsid w:val="005F0A09"/>
    <w:rsid w:val="00600758"/>
    <w:rsid w:val="00600D9C"/>
    <w:rsid w:val="00601524"/>
    <w:rsid w:val="0061637A"/>
    <w:rsid w:val="00620AAA"/>
    <w:rsid w:val="006212A3"/>
    <w:rsid w:val="006239D7"/>
    <w:rsid w:val="006441B6"/>
    <w:rsid w:val="006473D7"/>
    <w:rsid w:val="00651B06"/>
    <w:rsid w:val="006731C8"/>
    <w:rsid w:val="00673348"/>
    <w:rsid w:val="006812F7"/>
    <w:rsid w:val="006830BD"/>
    <w:rsid w:val="00687013"/>
    <w:rsid w:val="00690E6D"/>
    <w:rsid w:val="006949C5"/>
    <w:rsid w:val="00695762"/>
    <w:rsid w:val="006B0544"/>
    <w:rsid w:val="006B21EE"/>
    <w:rsid w:val="006B4AA6"/>
    <w:rsid w:val="006B7888"/>
    <w:rsid w:val="006C2F7A"/>
    <w:rsid w:val="006C305A"/>
    <w:rsid w:val="006C6EDE"/>
    <w:rsid w:val="006D07A6"/>
    <w:rsid w:val="006D08E5"/>
    <w:rsid w:val="006E1659"/>
    <w:rsid w:val="006E25DB"/>
    <w:rsid w:val="006E55AA"/>
    <w:rsid w:val="006F4148"/>
    <w:rsid w:val="006F52C2"/>
    <w:rsid w:val="006F7F9F"/>
    <w:rsid w:val="007179AE"/>
    <w:rsid w:val="00723DE7"/>
    <w:rsid w:val="00732CA5"/>
    <w:rsid w:val="00736474"/>
    <w:rsid w:val="007371B1"/>
    <w:rsid w:val="007404C8"/>
    <w:rsid w:val="007544D9"/>
    <w:rsid w:val="00754B33"/>
    <w:rsid w:val="00755AA7"/>
    <w:rsid w:val="007600CC"/>
    <w:rsid w:val="00761FCB"/>
    <w:rsid w:val="00770267"/>
    <w:rsid w:val="00772893"/>
    <w:rsid w:val="007752F5"/>
    <w:rsid w:val="00775C97"/>
    <w:rsid w:val="00780405"/>
    <w:rsid w:val="00782AFF"/>
    <w:rsid w:val="00783B07"/>
    <w:rsid w:val="0078655B"/>
    <w:rsid w:val="0079326A"/>
    <w:rsid w:val="007A7129"/>
    <w:rsid w:val="007D064A"/>
    <w:rsid w:val="007D4565"/>
    <w:rsid w:val="007E3221"/>
    <w:rsid w:val="007E4948"/>
    <w:rsid w:val="007F4140"/>
    <w:rsid w:val="007F499F"/>
    <w:rsid w:val="007F52B4"/>
    <w:rsid w:val="008000E5"/>
    <w:rsid w:val="00800828"/>
    <w:rsid w:val="00800F51"/>
    <w:rsid w:val="00803D22"/>
    <w:rsid w:val="00804850"/>
    <w:rsid w:val="008106FD"/>
    <w:rsid w:val="00811A18"/>
    <w:rsid w:val="00816B9C"/>
    <w:rsid w:val="00817EB7"/>
    <w:rsid w:val="0082377A"/>
    <w:rsid w:val="008252CA"/>
    <w:rsid w:val="00827F42"/>
    <w:rsid w:val="00834EED"/>
    <w:rsid w:val="008553DB"/>
    <w:rsid w:val="00855915"/>
    <w:rsid w:val="0086069B"/>
    <w:rsid w:val="0086636F"/>
    <w:rsid w:val="00884B8D"/>
    <w:rsid w:val="008903CE"/>
    <w:rsid w:val="008904D5"/>
    <w:rsid w:val="008913B2"/>
    <w:rsid w:val="00895961"/>
    <w:rsid w:val="00896A77"/>
    <w:rsid w:val="008A001E"/>
    <w:rsid w:val="008A1503"/>
    <w:rsid w:val="008A46F3"/>
    <w:rsid w:val="008A4A6F"/>
    <w:rsid w:val="008A6167"/>
    <w:rsid w:val="008B3725"/>
    <w:rsid w:val="008C22EC"/>
    <w:rsid w:val="008C259C"/>
    <w:rsid w:val="008C4E79"/>
    <w:rsid w:val="008D0F9D"/>
    <w:rsid w:val="008D53A9"/>
    <w:rsid w:val="008D669F"/>
    <w:rsid w:val="008D71E5"/>
    <w:rsid w:val="008E20CE"/>
    <w:rsid w:val="008E259E"/>
    <w:rsid w:val="008E7BE6"/>
    <w:rsid w:val="008F1AFE"/>
    <w:rsid w:val="008F4135"/>
    <w:rsid w:val="0090222D"/>
    <w:rsid w:val="00902401"/>
    <w:rsid w:val="009026F8"/>
    <w:rsid w:val="009028C7"/>
    <w:rsid w:val="00912358"/>
    <w:rsid w:val="00912646"/>
    <w:rsid w:val="00915631"/>
    <w:rsid w:val="00922759"/>
    <w:rsid w:val="00922C63"/>
    <w:rsid w:val="00923224"/>
    <w:rsid w:val="0092519A"/>
    <w:rsid w:val="00926EF2"/>
    <w:rsid w:val="0093070E"/>
    <w:rsid w:val="00931512"/>
    <w:rsid w:val="009321B4"/>
    <w:rsid w:val="00936101"/>
    <w:rsid w:val="00936B2C"/>
    <w:rsid w:val="00937BEF"/>
    <w:rsid w:val="009412AD"/>
    <w:rsid w:val="00945119"/>
    <w:rsid w:val="009458F3"/>
    <w:rsid w:val="00952F76"/>
    <w:rsid w:val="00953229"/>
    <w:rsid w:val="009565B5"/>
    <w:rsid w:val="00956BF9"/>
    <w:rsid w:val="009658DA"/>
    <w:rsid w:val="00965E34"/>
    <w:rsid w:val="009673E8"/>
    <w:rsid w:val="00967F0C"/>
    <w:rsid w:val="00973D4C"/>
    <w:rsid w:val="00973E07"/>
    <w:rsid w:val="0097477E"/>
    <w:rsid w:val="00975011"/>
    <w:rsid w:val="0098122D"/>
    <w:rsid w:val="009952D7"/>
    <w:rsid w:val="009959DF"/>
    <w:rsid w:val="00996BEA"/>
    <w:rsid w:val="009A1C5E"/>
    <w:rsid w:val="009A29E8"/>
    <w:rsid w:val="009B206F"/>
    <w:rsid w:val="009B659D"/>
    <w:rsid w:val="009C6115"/>
    <w:rsid w:val="009D0E1F"/>
    <w:rsid w:val="009D4A04"/>
    <w:rsid w:val="009D5D15"/>
    <w:rsid w:val="009E01AD"/>
    <w:rsid w:val="009E527F"/>
    <w:rsid w:val="009F088A"/>
    <w:rsid w:val="009F2E86"/>
    <w:rsid w:val="00A004F7"/>
    <w:rsid w:val="00A02901"/>
    <w:rsid w:val="00A10E55"/>
    <w:rsid w:val="00A22EF9"/>
    <w:rsid w:val="00A253FC"/>
    <w:rsid w:val="00A25581"/>
    <w:rsid w:val="00A27864"/>
    <w:rsid w:val="00A30916"/>
    <w:rsid w:val="00A34DB9"/>
    <w:rsid w:val="00A35EB3"/>
    <w:rsid w:val="00A371A7"/>
    <w:rsid w:val="00A3753D"/>
    <w:rsid w:val="00A524C8"/>
    <w:rsid w:val="00A56FB0"/>
    <w:rsid w:val="00A622D0"/>
    <w:rsid w:val="00A63BD3"/>
    <w:rsid w:val="00A63E1D"/>
    <w:rsid w:val="00A65DB2"/>
    <w:rsid w:val="00A7159D"/>
    <w:rsid w:val="00A85C06"/>
    <w:rsid w:val="00A938F8"/>
    <w:rsid w:val="00A95190"/>
    <w:rsid w:val="00A95F83"/>
    <w:rsid w:val="00AA33CB"/>
    <w:rsid w:val="00AB575A"/>
    <w:rsid w:val="00AB5DA6"/>
    <w:rsid w:val="00AC0DEB"/>
    <w:rsid w:val="00AC3AC3"/>
    <w:rsid w:val="00AD28C5"/>
    <w:rsid w:val="00AD5940"/>
    <w:rsid w:val="00AD70FF"/>
    <w:rsid w:val="00B10CEA"/>
    <w:rsid w:val="00B21573"/>
    <w:rsid w:val="00B241F8"/>
    <w:rsid w:val="00B25977"/>
    <w:rsid w:val="00B26A20"/>
    <w:rsid w:val="00B27B32"/>
    <w:rsid w:val="00B313D5"/>
    <w:rsid w:val="00B32049"/>
    <w:rsid w:val="00B4448B"/>
    <w:rsid w:val="00B500E9"/>
    <w:rsid w:val="00B502AD"/>
    <w:rsid w:val="00B55A98"/>
    <w:rsid w:val="00B56E4B"/>
    <w:rsid w:val="00B61AF6"/>
    <w:rsid w:val="00B64388"/>
    <w:rsid w:val="00B730D9"/>
    <w:rsid w:val="00B731D2"/>
    <w:rsid w:val="00B74B61"/>
    <w:rsid w:val="00B832FB"/>
    <w:rsid w:val="00B94050"/>
    <w:rsid w:val="00BB2C62"/>
    <w:rsid w:val="00BC3709"/>
    <w:rsid w:val="00BC6A27"/>
    <w:rsid w:val="00BC6CDA"/>
    <w:rsid w:val="00BD1966"/>
    <w:rsid w:val="00BF00D3"/>
    <w:rsid w:val="00BF4F92"/>
    <w:rsid w:val="00BF7E65"/>
    <w:rsid w:val="00C0266F"/>
    <w:rsid w:val="00C0545B"/>
    <w:rsid w:val="00C05DF7"/>
    <w:rsid w:val="00C13F2E"/>
    <w:rsid w:val="00C1488E"/>
    <w:rsid w:val="00C200B0"/>
    <w:rsid w:val="00C25EBD"/>
    <w:rsid w:val="00C304BC"/>
    <w:rsid w:val="00C33837"/>
    <w:rsid w:val="00C44235"/>
    <w:rsid w:val="00C443BE"/>
    <w:rsid w:val="00C44FA0"/>
    <w:rsid w:val="00C46164"/>
    <w:rsid w:val="00C46DC5"/>
    <w:rsid w:val="00C47B01"/>
    <w:rsid w:val="00C516C1"/>
    <w:rsid w:val="00C54883"/>
    <w:rsid w:val="00C54EC3"/>
    <w:rsid w:val="00C57F5A"/>
    <w:rsid w:val="00C6516F"/>
    <w:rsid w:val="00C711F3"/>
    <w:rsid w:val="00C71A79"/>
    <w:rsid w:val="00C7389C"/>
    <w:rsid w:val="00C74B45"/>
    <w:rsid w:val="00C75E69"/>
    <w:rsid w:val="00C83004"/>
    <w:rsid w:val="00C83E20"/>
    <w:rsid w:val="00C8515B"/>
    <w:rsid w:val="00C870BB"/>
    <w:rsid w:val="00C87446"/>
    <w:rsid w:val="00C9083C"/>
    <w:rsid w:val="00C9302A"/>
    <w:rsid w:val="00C9366B"/>
    <w:rsid w:val="00CA2425"/>
    <w:rsid w:val="00CA50E8"/>
    <w:rsid w:val="00CA520F"/>
    <w:rsid w:val="00CA5761"/>
    <w:rsid w:val="00CA65D6"/>
    <w:rsid w:val="00CA7516"/>
    <w:rsid w:val="00CB4670"/>
    <w:rsid w:val="00CC155B"/>
    <w:rsid w:val="00CC2073"/>
    <w:rsid w:val="00CC2F8A"/>
    <w:rsid w:val="00CC3469"/>
    <w:rsid w:val="00CC4612"/>
    <w:rsid w:val="00CD4009"/>
    <w:rsid w:val="00CD632E"/>
    <w:rsid w:val="00CE3676"/>
    <w:rsid w:val="00CE64C4"/>
    <w:rsid w:val="00CE6BB0"/>
    <w:rsid w:val="00CF0622"/>
    <w:rsid w:val="00CF0A1E"/>
    <w:rsid w:val="00D2601D"/>
    <w:rsid w:val="00D2703F"/>
    <w:rsid w:val="00D27CEC"/>
    <w:rsid w:val="00D43BEA"/>
    <w:rsid w:val="00D455AA"/>
    <w:rsid w:val="00D64766"/>
    <w:rsid w:val="00D7240B"/>
    <w:rsid w:val="00D740CE"/>
    <w:rsid w:val="00D859C4"/>
    <w:rsid w:val="00D9180D"/>
    <w:rsid w:val="00D95FDB"/>
    <w:rsid w:val="00DA0E58"/>
    <w:rsid w:val="00DA4890"/>
    <w:rsid w:val="00DA55D6"/>
    <w:rsid w:val="00DA610E"/>
    <w:rsid w:val="00DA6920"/>
    <w:rsid w:val="00DB0F0F"/>
    <w:rsid w:val="00DB303A"/>
    <w:rsid w:val="00DB7BC1"/>
    <w:rsid w:val="00DC5662"/>
    <w:rsid w:val="00DE0311"/>
    <w:rsid w:val="00DE6404"/>
    <w:rsid w:val="00DF296E"/>
    <w:rsid w:val="00E01A55"/>
    <w:rsid w:val="00E01AA8"/>
    <w:rsid w:val="00E070AB"/>
    <w:rsid w:val="00E10E73"/>
    <w:rsid w:val="00E136F5"/>
    <w:rsid w:val="00E15533"/>
    <w:rsid w:val="00E2073B"/>
    <w:rsid w:val="00E2716C"/>
    <w:rsid w:val="00E32CBF"/>
    <w:rsid w:val="00E335D3"/>
    <w:rsid w:val="00E34D27"/>
    <w:rsid w:val="00E41ED6"/>
    <w:rsid w:val="00E47AF3"/>
    <w:rsid w:val="00E55358"/>
    <w:rsid w:val="00E568CF"/>
    <w:rsid w:val="00E57959"/>
    <w:rsid w:val="00E57D73"/>
    <w:rsid w:val="00E61A16"/>
    <w:rsid w:val="00E638FE"/>
    <w:rsid w:val="00E6525F"/>
    <w:rsid w:val="00E655E6"/>
    <w:rsid w:val="00E70D8F"/>
    <w:rsid w:val="00E737D5"/>
    <w:rsid w:val="00E73BAF"/>
    <w:rsid w:val="00E7678B"/>
    <w:rsid w:val="00E901FE"/>
    <w:rsid w:val="00E91A64"/>
    <w:rsid w:val="00E9284F"/>
    <w:rsid w:val="00E92BE0"/>
    <w:rsid w:val="00E95104"/>
    <w:rsid w:val="00EA4130"/>
    <w:rsid w:val="00EB11FF"/>
    <w:rsid w:val="00EB2FA1"/>
    <w:rsid w:val="00ED2173"/>
    <w:rsid w:val="00ED57FB"/>
    <w:rsid w:val="00ED684F"/>
    <w:rsid w:val="00EE36E9"/>
    <w:rsid w:val="00EE62BF"/>
    <w:rsid w:val="00EF2FC4"/>
    <w:rsid w:val="00EF373B"/>
    <w:rsid w:val="00EF6E94"/>
    <w:rsid w:val="00F03857"/>
    <w:rsid w:val="00F055C8"/>
    <w:rsid w:val="00F05FAE"/>
    <w:rsid w:val="00F06F55"/>
    <w:rsid w:val="00F071C2"/>
    <w:rsid w:val="00F12538"/>
    <w:rsid w:val="00F23064"/>
    <w:rsid w:val="00F300EF"/>
    <w:rsid w:val="00F31CA4"/>
    <w:rsid w:val="00F320EE"/>
    <w:rsid w:val="00F346C7"/>
    <w:rsid w:val="00F35D5D"/>
    <w:rsid w:val="00F361EE"/>
    <w:rsid w:val="00F378A4"/>
    <w:rsid w:val="00F45E78"/>
    <w:rsid w:val="00F46370"/>
    <w:rsid w:val="00F532FD"/>
    <w:rsid w:val="00F642FA"/>
    <w:rsid w:val="00F76792"/>
    <w:rsid w:val="00F803E9"/>
    <w:rsid w:val="00F828E0"/>
    <w:rsid w:val="00F85CE8"/>
    <w:rsid w:val="00F8690E"/>
    <w:rsid w:val="00F90BC2"/>
    <w:rsid w:val="00F90CD7"/>
    <w:rsid w:val="00F92F75"/>
    <w:rsid w:val="00F94579"/>
    <w:rsid w:val="00F95D3D"/>
    <w:rsid w:val="00FB15F0"/>
    <w:rsid w:val="00FB1BBB"/>
    <w:rsid w:val="00FB5731"/>
    <w:rsid w:val="00FB605F"/>
    <w:rsid w:val="00FB7F9E"/>
    <w:rsid w:val="00FC40D2"/>
    <w:rsid w:val="00FC5FF1"/>
    <w:rsid w:val="00FD0237"/>
    <w:rsid w:val="00FD7CA0"/>
    <w:rsid w:val="00FE0F76"/>
    <w:rsid w:val="00FE1D9C"/>
    <w:rsid w:val="00FE2ECC"/>
    <w:rsid w:val="00FE3E3E"/>
    <w:rsid w:val="00FE4473"/>
    <w:rsid w:val="00FE54EA"/>
    <w:rsid w:val="00FF1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526A91"/>
  <w15:chartTrackingRefBased/>
  <w15:docId w15:val="{F1AEB371-37A3-4C3F-ACD2-BFA7D559F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4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4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4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4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4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4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44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44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44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44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4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46D"/>
    <w:rPr>
      <w:rFonts w:eastAsiaTheme="majorEastAsia" w:cstheme="majorBidi"/>
      <w:color w:val="272727" w:themeColor="text1" w:themeTint="D8"/>
    </w:rPr>
  </w:style>
  <w:style w:type="paragraph" w:styleId="Title">
    <w:name w:val="Title"/>
    <w:basedOn w:val="Normal"/>
    <w:next w:val="Normal"/>
    <w:link w:val="TitleChar"/>
    <w:uiPriority w:val="10"/>
    <w:qFormat/>
    <w:rsid w:val="004C4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46D"/>
    <w:pPr>
      <w:spacing w:before="160"/>
      <w:jc w:val="center"/>
    </w:pPr>
    <w:rPr>
      <w:i/>
      <w:iCs/>
      <w:color w:val="404040" w:themeColor="text1" w:themeTint="BF"/>
    </w:rPr>
  </w:style>
  <w:style w:type="character" w:customStyle="1" w:styleId="QuoteChar">
    <w:name w:val="Quote Char"/>
    <w:basedOn w:val="DefaultParagraphFont"/>
    <w:link w:val="Quote"/>
    <w:uiPriority w:val="29"/>
    <w:rsid w:val="004C446D"/>
    <w:rPr>
      <w:i/>
      <w:iCs/>
      <w:color w:val="404040" w:themeColor="text1" w:themeTint="BF"/>
    </w:rPr>
  </w:style>
  <w:style w:type="paragraph" w:styleId="ListParagraph">
    <w:name w:val="List Paragraph"/>
    <w:basedOn w:val="Normal"/>
    <w:uiPriority w:val="34"/>
    <w:qFormat/>
    <w:rsid w:val="004C446D"/>
    <w:pPr>
      <w:ind w:left="720"/>
      <w:contextualSpacing/>
    </w:pPr>
  </w:style>
  <w:style w:type="character" w:styleId="IntenseEmphasis">
    <w:name w:val="Intense Emphasis"/>
    <w:basedOn w:val="DefaultParagraphFont"/>
    <w:uiPriority w:val="21"/>
    <w:qFormat/>
    <w:rsid w:val="004C446D"/>
    <w:rPr>
      <w:i/>
      <w:iCs/>
      <w:color w:val="0F4761" w:themeColor="accent1" w:themeShade="BF"/>
    </w:rPr>
  </w:style>
  <w:style w:type="paragraph" w:styleId="IntenseQuote">
    <w:name w:val="Intense Quote"/>
    <w:basedOn w:val="Normal"/>
    <w:next w:val="Normal"/>
    <w:link w:val="IntenseQuoteChar"/>
    <w:uiPriority w:val="30"/>
    <w:qFormat/>
    <w:rsid w:val="004C44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46D"/>
    <w:rPr>
      <w:i/>
      <w:iCs/>
      <w:color w:val="0F4761" w:themeColor="accent1" w:themeShade="BF"/>
    </w:rPr>
  </w:style>
  <w:style w:type="character" w:styleId="IntenseReference">
    <w:name w:val="Intense Reference"/>
    <w:basedOn w:val="DefaultParagraphFont"/>
    <w:uiPriority w:val="32"/>
    <w:qFormat/>
    <w:rsid w:val="004C446D"/>
    <w:rPr>
      <w:b/>
      <w:bCs/>
      <w:smallCaps/>
      <w:color w:val="0F4761" w:themeColor="accent1" w:themeShade="BF"/>
      <w:spacing w:val="5"/>
    </w:rPr>
  </w:style>
  <w:style w:type="paragraph" w:styleId="Header">
    <w:name w:val="header"/>
    <w:basedOn w:val="Normal"/>
    <w:link w:val="HeaderChar"/>
    <w:uiPriority w:val="99"/>
    <w:unhideWhenUsed/>
    <w:rsid w:val="004C4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46D"/>
  </w:style>
  <w:style w:type="paragraph" w:styleId="Footer">
    <w:name w:val="footer"/>
    <w:basedOn w:val="Normal"/>
    <w:link w:val="FooterChar"/>
    <w:uiPriority w:val="99"/>
    <w:unhideWhenUsed/>
    <w:rsid w:val="004C4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46D"/>
  </w:style>
  <w:style w:type="character" w:styleId="Hyperlink">
    <w:name w:val="Hyperlink"/>
    <w:basedOn w:val="DefaultParagraphFont"/>
    <w:uiPriority w:val="99"/>
    <w:unhideWhenUsed/>
    <w:rsid w:val="00782AFF"/>
    <w:rPr>
      <w:color w:val="467886" w:themeColor="hyperlink"/>
      <w:u w:val="single"/>
    </w:rPr>
  </w:style>
  <w:style w:type="character" w:styleId="UnresolvedMention">
    <w:name w:val="Unresolved Mention"/>
    <w:basedOn w:val="DefaultParagraphFont"/>
    <w:uiPriority w:val="99"/>
    <w:semiHidden/>
    <w:unhideWhenUsed/>
    <w:rsid w:val="00782AFF"/>
    <w:rPr>
      <w:color w:val="605E5C"/>
      <w:shd w:val="clear" w:color="auto" w:fill="E1DFDD"/>
    </w:rPr>
  </w:style>
  <w:style w:type="paragraph" w:customStyle="1" w:styleId="AssignBody">
    <w:name w:val="AssignBody"/>
    <w:basedOn w:val="Normal"/>
    <w:link w:val="AssignBodyChar"/>
    <w:qFormat/>
    <w:rsid w:val="007404C8"/>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7404C8"/>
    <w:rPr>
      <w:rFonts w:ascii="Arial" w:hAnsi="Arial"/>
      <w:kern w:val="0"/>
      <w14:ligatures w14:val="none"/>
    </w:rPr>
  </w:style>
  <w:style w:type="table" w:styleId="TableGrid">
    <w:name w:val="Table Grid"/>
    <w:basedOn w:val="TableNormal"/>
    <w:uiPriority w:val="39"/>
    <w:rsid w:val="007404C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404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AssignHeader">
    <w:name w:val="AssignHeader"/>
    <w:basedOn w:val="Normal"/>
    <w:next w:val="Normal"/>
    <w:link w:val="AssignHeaderChar"/>
    <w:qFormat/>
    <w:rsid w:val="00C54EC3"/>
    <w:pPr>
      <w:spacing w:after="0" w:line="360" w:lineRule="auto"/>
      <w:jc w:val="center"/>
    </w:pPr>
    <w:rPr>
      <w:rFonts w:ascii="Arial" w:hAnsi="Arial"/>
      <w:b/>
      <w:kern w:val="0"/>
      <w:sz w:val="36"/>
      <w:u w:val="single"/>
      <w14:ligatures w14:val="none"/>
    </w:rPr>
  </w:style>
  <w:style w:type="character" w:customStyle="1" w:styleId="AssignHeaderChar">
    <w:name w:val="AssignHeader Char"/>
    <w:basedOn w:val="DefaultParagraphFont"/>
    <w:link w:val="AssignHeader"/>
    <w:rsid w:val="00C54EC3"/>
    <w:rPr>
      <w:rFonts w:ascii="Arial" w:hAnsi="Arial"/>
      <w:b/>
      <w:kern w:val="0"/>
      <w:sz w:val="36"/>
      <w:u w:val="single"/>
      <w14:ligatures w14:val="none"/>
    </w:rPr>
  </w:style>
  <w:style w:type="paragraph" w:customStyle="1" w:styleId="AssignSubHeader">
    <w:name w:val="AssignSubHeader"/>
    <w:basedOn w:val="AssignBody"/>
    <w:next w:val="AssignBody"/>
    <w:link w:val="AssignSubHeaderChar"/>
    <w:qFormat/>
    <w:rsid w:val="007600CC"/>
    <w:rPr>
      <w:b/>
      <w:sz w:val="28"/>
    </w:rPr>
  </w:style>
  <w:style w:type="character" w:customStyle="1" w:styleId="AssignSubHeaderChar">
    <w:name w:val="AssignSubHeader Char"/>
    <w:basedOn w:val="AssignBodyChar"/>
    <w:link w:val="AssignSubHeader"/>
    <w:rsid w:val="007600CC"/>
    <w:rPr>
      <w:rFonts w:ascii="Arial" w:hAnsi="Arial"/>
      <w:b/>
      <w:kern w:val="0"/>
      <w:sz w:val="28"/>
      <w14:ligatures w14:val="none"/>
    </w:rPr>
  </w:style>
  <w:style w:type="paragraph" w:styleId="Bibliography">
    <w:name w:val="Bibliography"/>
    <w:basedOn w:val="Normal"/>
    <w:next w:val="Normal"/>
    <w:uiPriority w:val="37"/>
    <w:unhideWhenUsed/>
    <w:rsid w:val="00156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74584">
      <w:bodyDiv w:val="1"/>
      <w:marLeft w:val="0"/>
      <w:marRight w:val="0"/>
      <w:marTop w:val="0"/>
      <w:marBottom w:val="0"/>
      <w:divBdr>
        <w:top w:val="none" w:sz="0" w:space="0" w:color="auto"/>
        <w:left w:val="none" w:sz="0" w:space="0" w:color="auto"/>
        <w:bottom w:val="none" w:sz="0" w:space="0" w:color="auto"/>
        <w:right w:val="none" w:sz="0" w:space="0" w:color="auto"/>
      </w:divBdr>
    </w:div>
    <w:div w:id="24797418">
      <w:bodyDiv w:val="1"/>
      <w:marLeft w:val="0"/>
      <w:marRight w:val="0"/>
      <w:marTop w:val="0"/>
      <w:marBottom w:val="0"/>
      <w:divBdr>
        <w:top w:val="none" w:sz="0" w:space="0" w:color="auto"/>
        <w:left w:val="none" w:sz="0" w:space="0" w:color="auto"/>
        <w:bottom w:val="none" w:sz="0" w:space="0" w:color="auto"/>
        <w:right w:val="none" w:sz="0" w:space="0" w:color="auto"/>
      </w:divBdr>
    </w:div>
    <w:div w:id="33586002">
      <w:bodyDiv w:val="1"/>
      <w:marLeft w:val="0"/>
      <w:marRight w:val="0"/>
      <w:marTop w:val="0"/>
      <w:marBottom w:val="0"/>
      <w:divBdr>
        <w:top w:val="none" w:sz="0" w:space="0" w:color="auto"/>
        <w:left w:val="none" w:sz="0" w:space="0" w:color="auto"/>
        <w:bottom w:val="none" w:sz="0" w:space="0" w:color="auto"/>
        <w:right w:val="none" w:sz="0" w:space="0" w:color="auto"/>
      </w:divBdr>
    </w:div>
    <w:div w:id="123277658">
      <w:bodyDiv w:val="1"/>
      <w:marLeft w:val="0"/>
      <w:marRight w:val="0"/>
      <w:marTop w:val="0"/>
      <w:marBottom w:val="0"/>
      <w:divBdr>
        <w:top w:val="none" w:sz="0" w:space="0" w:color="auto"/>
        <w:left w:val="none" w:sz="0" w:space="0" w:color="auto"/>
        <w:bottom w:val="none" w:sz="0" w:space="0" w:color="auto"/>
        <w:right w:val="none" w:sz="0" w:space="0" w:color="auto"/>
      </w:divBdr>
    </w:div>
    <w:div w:id="137887846">
      <w:bodyDiv w:val="1"/>
      <w:marLeft w:val="0"/>
      <w:marRight w:val="0"/>
      <w:marTop w:val="0"/>
      <w:marBottom w:val="0"/>
      <w:divBdr>
        <w:top w:val="none" w:sz="0" w:space="0" w:color="auto"/>
        <w:left w:val="none" w:sz="0" w:space="0" w:color="auto"/>
        <w:bottom w:val="none" w:sz="0" w:space="0" w:color="auto"/>
        <w:right w:val="none" w:sz="0" w:space="0" w:color="auto"/>
      </w:divBdr>
    </w:div>
    <w:div w:id="181434812">
      <w:bodyDiv w:val="1"/>
      <w:marLeft w:val="0"/>
      <w:marRight w:val="0"/>
      <w:marTop w:val="0"/>
      <w:marBottom w:val="0"/>
      <w:divBdr>
        <w:top w:val="none" w:sz="0" w:space="0" w:color="auto"/>
        <w:left w:val="none" w:sz="0" w:space="0" w:color="auto"/>
        <w:bottom w:val="none" w:sz="0" w:space="0" w:color="auto"/>
        <w:right w:val="none" w:sz="0" w:space="0" w:color="auto"/>
      </w:divBdr>
    </w:div>
    <w:div w:id="198710495">
      <w:bodyDiv w:val="1"/>
      <w:marLeft w:val="0"/>
      <w:marRight w:val="0"/>
      <w:marTop w:val="0"/>
      <w:marBottom w:val="0"/>
      <w:divBdr>
        <w:top w:val="none" w:sz="0" w:space="0" w:color="auto"/>
        <w:left w:val="none" w:sz="0" w:space="0" w:color="auto"/>
        <w:bottom w:val="none" w:sz="0" w:space="0" w:color="auto"/>
        <w:right w:val="none" w:sz="0" w:space="0" w:color="auto"/>
      </w:divBdr>
    </w:div>
    <w:div w:id="218640638">
      <w:bodyDiv w:val="1"/>
      <w:marLeft w:val="0"/>
      <w:marRight w:val="0"/>
      <w:marTop w:val="0"/>
      <w:marBottom w:val="0"/>
      <w:divBdr>
        <w:top w:val="none" w:sz="0" w:space="0" w:color="auto"/>
        <w:left w:val="none" w:sz="0" w:space="0" w:color="auto"/>
        <w:bottom w:val="none" w:sz="0" w:space="0" w:color="auto"/>
        <w:right w:val="none" w:sz="0" w:space="0" w:color="auto"/>
      </w:divBdr>
    </w:div>
    <w:div w:id="278686418">
      <w:bodyDiv w:val="1"/>
      <w:marLeft w:val="0"/>
      <w:marRight w:val="0"/>
      <w:marTop w:val="0"/>
      <w:marBottom w:val="0"/>
      <w:divBdr>
        <w:top w:val="none" w:sz="0" w:space="0" w:color="auto"/>
        <w:left w:val="none" w:sz="0" w:space="0" w:color="auto"/>
        <w:bottom w:val="none" w:sz="0" w:space="0" w:color="auto"/>
        <w:right w:val="none" w:sz="0" w:space="0" w:color="auto"/>
      </w:divBdr>
    </w:div>
    <w:div w:id="474950869">
      <w:bodyDiv w:val="1"/>
      <w:marLeft w:val="0"/>
      <w:marRight w:val="0"/>
      <w:marTop w:val="0"/>
      <w:marBottom w:val="0"/>
      <w:divBdr>
        <w:top w:val="none" w:sz="0" w:space="0" w:color="auto"/>
        <w:left w:val="none" w:sz="0" w:space="0" w:color="auto"/>
        <w:bottom w:val="none" w:sz="0" w:space="0" w:color="auto"/>
        <w:right w:val="none" w:sz="0" w:space="0" w:color="auto"/>
      </w:divBdr>
    </w:div>
    <w:div w:id="501815901">
      <w:bodyDiv w:val="1"/>
      <w:marLeft w:val="0"/>
      <w:marRight w:val="0"/>
      <w:marTop w:val="0"/>
      <w:marBottom w:val="0"/>
      <w:divBdr>
        <w:top w:val="none" w:sz="0" w:space="0" w:color="auto"/>
        <w:left w:val="none" w:sz="0" w:space="0" w:color="auto"/>
        <w:bottom w:val="none" w:sz="0" w:space="0" w:color="auto"/>
        <w:right w:val="none" w:sz="0" w:space="0" w:color="auto"/>
      </w:divBdr>
    </w:div>
    <w:div w:id="589654843">
      <w:bodyDiv w:val="1"/>
      <w:marLeft w:val="0"/>
      <w:marRight w:val="0"/>
      <w:marTop w:val="0"/>
      <w:marBottom w:val="0"/>
      <w:divBdr>
        <w:top w:val="none" w:sz="0" w:space="0" w:color="auto"/>
        <w:left w:val="none" w:sz="0" w:space="0" w:color="auto"/>
        <w:bottom w:val="none" w:sz="0" w:space="0" w:color="auto"/>
        <w:right w:val="none" w:sz="0" w:space="0" w:color="auto"/>
      </w:divBdr>
    </w:div>
    <w:div w:id="688718673">
      <w:bodyDiv w:val="1"/>
      <w:marLeft w:val="0"/>
      <w:marRight w:val="0"/>
      <w:marTop w:val="0"/>
      <w:marBottom w:val="0"/>
      <w:divBdr>
        <w:top w:val="none" w:sz="0" w:space="0" w:color="auto"/>
        <w:left w:val="none" w:sz="0" w:space="0" w:color="auto"/>
        <w:bottom w:val="none" w:sz="0" w:space="0" w:color="auto"/>
        <w:right w:val="none" w:sz="0" w:space="0" w:color="auto"/>
      </w:divBdr>
    </w:div>
    <w:div w:id="707340392">
      <w:bodyDiv w:val="1"/>
      <w:marLeft w:val="0"/>
      <w:marRight w:val="0"/>
      <w:marTop w:val="0"/>
      <w:marBottom w:val="0"/>
      <w:divBdr>
        <w:top w:val="none" w:sz="0" w:space="0" w:color="auto"/>
        <w:left w:val="none" w:sz="0" w:space="0" w:color="auto"/>
        <w:bottom w:val="none" w:sz="0" w:space="0" w:color="auto"/>
        <w:right w:val="none" w:sz="0" w:space="0" w:color="auto"/>
      </w:divBdr>
    </w:div>
    <w:div w:id="752168278">
      <w:bodyDiv w:val="1"/>
      <w:marLeft w:val="0"/>
      <w:marRight w:val="0"/>
      <w:marTop w:val="0"/>
      <w:marBottom w:val="0"/>
      <w:divBdr>
        <w:top w:val="none" w:sz="0" w:space="0" w:color="auto"/>
        <w:left w:val="none" w:sz="0" w:space="0" w:color="auto"/>
        <w:bottom w:val="none" w:sz="0" w:space="0" w:color="auto"/>
        <w:right w:val="none" w:sz="0" w:space="0" w:color="auto"/>
      </w:divBdr>
    </w:div>
    <w:div w:id="767851047">
      <w:bodyDiv w:val="1"/>
      <w:marLeft w:val="0"/>
      <w:marRight w:val="0"/>
      <w:marTop w:val="0"/>
      <w:marBottom w:val="0"/>
      <w:divBdr>
        <w:top w:val="none" w:sz="0" w:space="0" w:color="auto"/>
        <w:left w:val="none" w:sz="0" w:space="0" w:color="auto"/>
        <w:bottom w:val="none" w:sz="0" w:space="0" w:color="auto"/>
        <w:right w:val="none" w:sz="0" w:space="0" w:color="auto"/>
      </w:divBdr>
    </w:div>
    <w:div w:id="792753352">
      <w:bodyDiv w:val="1"/>
      <w:marLeft w:val="0"/>
      <w:marRight w:val="0"/>
      <w:marTop w:val="0"/>
      <w:marBottom w:val="0"/>
      <w:divBdr>
        <w:top w:val="none" w:sz="0" w:space="0" w:color="auto"/>
        <w:left w:val="none" w:sz="0" w:space="0" w:color="auto"/>
        <w:bottom w:val="none" w:sz="0" w:space="0" w:color="auto"/>
        <w:right w:val="none" w:sz="0" w:space="0" w:color="auto"/>
      </w:divBdr>
    </w:div>
    <w:div w:id="805053963">
      <w:bodyDiv w:val="1"/>
      <w:marLeft w:val="0"/>
      <w:marRight w:val="0"/>
      <w:marTop w:val="0"/>
      <w:marBottom w:val="0"/>
      <w:divBdr>
        <w:top w:val="none" w:sz="0" w:space="0" w:color="auto"/>
        <w:left w:val="none" w:sz="0" w:space="0" w:color="auto"/>
        <w:bottom w:val="none" w:sz="0" w:space="0" w:color="auto"/>
        <w:right w:val="none" w:sz="0" w:space="0" w:color="auto"/>
      </w:divBdr>
    </w:div>
    <w:div w:id="815535343">
      <w:bodyDiv w:val="1"/>
      <w:marLeft w:val="0"/>
      <w:marRight w:val="0"/>
      <w:marTop w:val="0"/>
      <w:marBottom w:val="0"/>
      <w:divBdr>
        <w:top w:val="none" w:sz="0" w:space="0" w:color="auto"/>
        <w:left w:val="none" w:sz="0" w:space="0" w:color="auto"/>
        <w:bottom w:val="none" w:sz="0" w:space="0" w:color="auto"/>
        <w:right w:val="none" w:sz="0" w:space="0" w:color="auto"/>
      </w:divBdr>
    </w:div>
    <w:div w:id="864976752">
      <w:bodyDiv w:val="1"/>
      <w:marLeft w:val="0"/>
      <w:marRight w:val="0"/>
      <w:marTop w:val="0"/>
      <w:marBottom w:val="0"/>
      <w:divBdr>
        <w:top w:val="none" w:sz="0" w:space="0" w:color="auto"/>
        <w:left w:val="none" w:sz="0" w:space="0" w:color="auto"/>
        <w:bottom w:val="none" w:sz="0" w:space="0" w:color="auto"/>
        <w:right w:val="none" w:sz="0" w:space="0" w:color="auto"/>
      </w:divBdr>
    </w:div>
    <w:div w:id="873730747">
      <w:bodyDiv w:val="1"/>
      <w:marLeft w:val="0"/>
      <w:marRight w:val="0"/>
      <w:marTop w:val="0"/>
      <w:marBottom w:val="0"/>
      <w:divBdr>
        <w:top w:val="none" w:sz="0" w:space="0" w:color="auto"/>
        <w:left w:val="none" w:sz="0" w:space="0" w:color="auto"/>
        <w:bottom w:val="none" w:sz="0" w:space="0" w:color="auto"/>
        <w:right w:val="none" w:sz="0" w:space="0" w:color="auto"/>
      </w:divBdr>
    </w:div>
    <w:div w:id="975338605">
      <w:bodyDiv w:val="1"/>
      <w:marLeft w:val="0"/>
      <w:marRight w:val="0"/>
      <w:marTop w:val="0"/>
      <w:marBottom w:val="0"/>
      <w:divBdr>
        <w:top w:val="none" w:sz="0" w:space="0" w:color="auto"/>
        <w:left w:val="none" w:sz="0" w:space="0" w:color="auto"/>
        <w:bottom w:val="none" w:sz="0" w:space="0" w:color="auto"/>
        <w:right w:val="none" w:sz="0" w:space="0" w:color="auto"/>
      </w:divBdr>
    </w:div>
    <w:div w:id="1007178178">
      <w:bodyDiv w:val="1"/>
      <w:marLeft w:val="0"/>
      <w:marRight w:val="0"/>
      <w:marTop w:val="0"/>
      <w:marBottom w:val="0"/>
      <w:divBdr>
        <w:top w:val="none" w:sz="0" w:space="0" w:color="auto"/>
        <w:left w:val="none" w:sz="0" w:space="0" w:color="auto"/>
        <w:bottom w:val="none" w:sz="0" w:space="0" w:color="auto"/>
        <w:right w:val="none" w:sz="0" w:space="0" w:color="auto"/>
      </w:divBdr>
    </w:div>
    <w:div w:id="1057630592">
      <w:bodyDiv w:val="1"/>
      <w:marLeft w:val="0"/>
      <w:marRight w:val="0"/>
      <w:marTop w:val="0"/>
      <w:marBottom w:val="0"/>
      <w:divBdr>
        <w:top w:val="none" w:sz="0" w:space="0" w:color="auto"/>
        <w:left w:val="none" w:sz="0" w:space="0" w:color="auto"/>
        <w:bottom w:val="none" w:sz="0" w:space="0" w:color="auto"/>
        <w:right w:val="none" w:sz="0" w:space="0" w:color="auto"/>
      </w:divBdr>
    </w:div>
    <w:div w:id="1064984147">
      <w:bodyDiv w:val="1"/>
      <w:marLeft w:val="0"/>
      <w:marRight w:val="0"/>
      <w:marTop w:val="0"/>
      <w:marBottom w:val="0"/>
      <w:divBdr>
        <w:top w:val="none" w:sz="0" w:space="0" w:color="auto"/>
        <w:left w:val="none" w:sz="0" w:space="0" w:color="auto"/>
        <w:bottom w:val="none" w:sz="0" w:space="0" w:color="auto"/>
        <w:right w:val="none" w:sz="0" w:space="0" w:color="auto"/>
      </w:divBdr>
    </w:div>
    <w:div w:id="1183788816">
      <w:bodyDiv w:val="1"/>
      <w:marLeft w:val="0"/>
      <w:marRight w:val="0"/>
      <w:marTop w:val="0"/>
      <w:marBottom w:val="0"/>
      <w:divBdr>
        <w:top w:val="none" w:sz="0" w:space="0" w:color="auto"/>
        <w:left w:val="none" w:sz="0" w:space="0" w:color="auto"/>
        <w:bottom w:val="none" w:sz="0" w:space="0" w:color="auto"/>
        <w:right w:val="none" w:sz="0" w:space="0" w:color="auto"/>
      </w:divBdr>
    </w:div>
    <w:div w:id="1207989718">
      <w:bodyDiv w:val="1"/>
      <w:marLeft w:val="0"/>
      <w:marRight w:val="0"/>
      <w:marTop w:val="0"/>
      <w:marBottom w:val="0"/>
      <w:divBdr>
        <w:top w:val="none" w:sz="0" w:space="0" w:color="auto"/>
        <w:left w:val="none" w:sz="0" w:space="0" w:color="auto"/>
        <w:bottom w:val="none" w:sz="0" w:space="0" w:color="auto"/>
        <w:right w:val="none" w:sz="0" w:space="0" w:color="auto"/>
      </w:divBdr>
    </w:div>
    <w:div w:id="1248804874">
      <w:bodyDiv w:val="1"/>
      <w:marLeft w:val="0"/>
      <w:marRight w:val="0"/>
      <w:marTop w:val="0"/>
      <w:marBottom w:val="0"/>
      <w:divBdr>
        <w:top w:val="none" w:sz="0" w:space="0" w:color="auto"/>
        <w:left w:val="none" w:sz="0" w:space="0" w:color="auto"/>
        <w:bottom w:val="none" w:sz="0" w:space="0" w:color="auto"/>
        <w:right w:val="none" w:sz="0" w:space="0" w:color="auto"/>
      </w:divBdr>
    </w:div>
    <w:div w:id="1290016941">
      <w:bodyDiv w:val="1"/>
      <w:marLeft w:val="0"/>
      <w:marRight w:val="0"/>
      <w:marTop w:val="0"/>
      <w:marBottom w:val="0"/>
      <w:divBdr>
        <w:top w:val="none" w:sz="0" w:space="0" w:color="auto"/>
        <w:left w:val="none" w:sz="0" w:space="0" w:color="auto"/>
        <w:bottom w:val="none" w:sz="0" w:space="0" w:color="auto"/>
        <w:right w:val="none" w:sz="0" w:space="0" w:color="auto"/>
      </w:divBdr>
    </w:div>
    <w:div w:id="1359626382">
      <w:bodyDiv w:val="1"/>
      <w:marLeft w:val="0"/>
      <w:marRight w:val="0"/>
      <w:marTop w:val="0"/>
      <w:marBottom w:val="0"/>
      <w:divBdr>
        <w:top w:val="none" w:sz="0" w:space="0" w:color="auto"/>
        <w:left w:val="none" w:sz="0" w:space="0" w:color="auto"/>
        <w:bottom w:val="none" w:sz="0" w:space="0" w:color="auto"/>
        <w:right w:val="none" w:sz="0" w:space="0" w:color="auto"/>
      </w:divBdr>
    </w:div>
    <w:div w:id="1386952863">
      <w:bodyDiv w:val="1"/>
      <w:marLeft w:val="0"/>
      <w:marRight w:val="0"/>
      <w:marTop w:val="0"/>
      <w:marBottom w:val="0"/>
      <w:divBdr>
        <w:top w:val="none" w:sz="0" w:space="0" w:color="auto"/>
        <w:left w:val="none" w:sz="0" w:space="0" w:color="auto"/>
        <w:bottom w:val="none" w:sz="0" w:space="0" w:color="auto"/>
        <w:right w:val="none" w:sz="0" w:space="0" w:color="auto"/>
      </w:divBdr>
    </w:div>
    <w:div w:id="1392190126">
      <w:bodyDiv w:val="1"/>
      <w:marLeft w:val="0"/>
      <w:marRight w:val="0"/>
      <w:marTop w:val="0"/>
      <w:marBottom w:val="0"/>
      <w:divBdr>
        <w:top w:val="none" w:sz="0" w:space="0" w:color="auto"/>
        <w:left w:val="none" w:sz="0" w:space="0" w:color="auto"/>
        <w:bottom w:val="none" w:sz="0" w:space="0" w:color="auto"/>
        <w:right w:val="none" w:sz="0" w:space="0" w:color="auto"/>
      </w:divBdr>
    </w:div>
    <w:div w:id="1454328971">
      <w:bodyDiv w:val="1"/>
      <w:marLeft w:val="0"/>
      <w:marRight w:val="0"/>
      <w:marTop w:val="0"/>
      <w:marBottom w:val="0"/>
      <w:divBdr>
        <w:top w:val="none" w:sz="0" w:space="0" w:color="auto"/>
        <w:left w:val="none" w:sz="0" w:space="0" w:color="auto"/>
        <w:bottom w:val="none" w:sz="0" w:space="0" w:color="auto"/>
        <w:right w:val="none" w:sz="0" w:space="0" w:color="auto"/>
      </w:divBdr>
    </w:div>
    <w:div w:id="1568565531">
      <w:bodyDiv w:val="1"/>
      <w:marLeft w:val="0"/>
      <w:marRight w:val="0"/>
      <w:marTop w:val="0"/>
      <w:marBottom w:val="0"/>
      <w:divBdr>
        <w:top w:val="none" w:sz="0" w:space="0" w:color="auto"/>
        <w:left w:val="none" w:sz="0" w:space="0" w:color="auto"/>
        <w:bottom w:val="none" w:sz="0" w:space="0" w:color="auto"/>
        <w:right w:val="none" w:sz="0" w:space="0" w:color="auto"/>
      </w:divBdr>
    </w:div>
    <w:div w:id="1620990617">
      <w:bodyDiv w:val="1"/>
      <w:marLeft w:val="0"/>
      <w:marRight w:val="0"/>
      <w:marTop w:val="0"/>
      <w:marBottom w:val="0"/>
      <w:divBdr>
        <w:top w:val="none" w:sz="0" w:space="0" w:color="auto"/>
        <w:left w:val="none" w:sz="0" w:space="0" w:color="auto"/>
        <w:bottom w:val="none" w:sz="0" w:space="0" w:color="auto"/>
        <w:right w:val="none" w:sz="0" w:space="0" w:color="auto"/>
      </w:divBdr>
    </w:div>
    <w:div w:id="1637679245">
      <w:bodyDiv w:val="1"/>
      <w:marLeft w:val="0"/>
      <w:marRight w:val="0"/>
      <w:marTop w:val="0"/>
      <w:marBottom w:val="0"/>
      <w:divBdr>
        <w:top w:val="none" w:sz="0" w:space="0" w:color="auto"/>
        <w:left w:val="none" w:sz="0" w:space="0" w:color="auto"/>
        <w:bottom w:val="none" w:sz="0" w:space="0" w:color="auto"/>
        <w:right w:val="none" w:sz="0" w:space="0" w:color="auto"/>
      </w:divBdr>
    </w:div>
    <w:div w:id="1686902787">
      <w:bodyDiv w:val="1"/>
      <w:marLeft w:val="0"/>
      <w:marRight w:val="0"/>
      <w:marTop w:val="0"/>
      <w:marBottom w:val="0"/>
      <w:divBdr>
        <w:top w:val="none" w:sz="0" w:space="0" w:color="auto"/>
        <w:left w:val="none" w:sz="0" w:space="0" w:color="auto"/>
        <w:bottom w:val="none" w:sz="0" w:space="0" w:color="auto"/>
        <w:right w:val="none" w:sz="0" w:space="0" w:color="auto"/>
      </w:divBdr>
    </w:div>
    <w:div w:id="1692562674">
      <w:bodyDiv w:val="1"/>
      <w:marLeft w:val="0"/>
      <w:marRight w:val="0"/>
      <w:marTop w:val="0"/>
      <w:marBottom w:val="0"/>
      <w:divBdr>
        <w:top w:val="none" w:sz="0" w:space="0" w:color="auto"/>
        <w:left w:val="none" w:sz="0" w:space="0" w:color="auto"/>
        <w:bottom w:val="none" w:sz="0" w:space="0" w:color="auto"/>
        <w:right w:val="none" w:sz="0" w:space="0" w:color="auto"/>
      </w:divBdr>
    </w:div>
    <w:div w:id="1704331415">
      <w:bodyDiv w:val="1"/>
      <w:marLeft w:val="0"/>
      <w:marRight w:val="0"/>
      <w:marTop w:val="0"/>
      <w:marBottom w:val="0"/>
      <w:divBdr>
        <w:top w:val="none" w:sz="0" w:space="0" w:color="auto"/>
        <w:left w:val="none" w:sz="0" w:space="0" w:color="auto"/>
        <w:bottom w:val="none" w:sz="0" w:space="0" w:color="auto"/>
        <w:right w:val="none" w:sz="0" w:space="0" w:color="auto"/>
      </w:divBdr>
    </w:div>
    <w:div w:id="1819764670">
      <w:bodyDiv w:val="1"/>
      <w:marLeft w:val="0"/>
      <w:marRight w:val="0"/>
      <w:marTop w:val="0"/>
      <w:marBottom w:val="0"/>
      <w:divBdr>
        <w:top w:val="none" w:sz="0" w:space="0" w:color="auto"/>
        <w:left w:val="none" w:sz="0" w:space="0" w:color="auto"/>
        <w:bottom w:val="none" w:sz="0" w:space="0" w:color="auto"/>
        <w:right w:val="none" w:sz="0" w:space="0" w:color="auto"/>
      </w:divBdr>
    </w:div>
    <w:div w:id="1897857431">
      <w:bodyDiv w:val="1"/>
      <w:marLeft w:val="0"/>
      <w:marRight w:val="0"/>
      <w:marTop w:val="0"/>
      <w:marBottom w:val="0"/>
      <w:divBdr>
        <w:top w:val="none" w:sz="0" w:space="0" w:color="auto"/>
        <w:left w:val="none" w:sz="0" w:space="0" w:color="auto"/>
        <w:bottom w:val="none" w:sz="0" w:space="0" w:color="auto"/>
        <w:right w:val="none" w:sz="0" w:space="0" w:color="auto"/>
      </w:divBdr>
    </w:div>
    <w:div w:id="1920090069">
      <w:bodyDiv w:val="1"/>
      <w:marLeft w:val="0"/>
      <w:marRight w:val="0"/>
      <w:marTop w:val="0"/>
      <w:marBottom w:val="0"/>
      <w:divBdr>
        <w:top w:val="none" w:sz="0" w:space="0" w:color="auto"/>
        <w:left w:val="none" w:sz="0" w:space="0" w:color="auto"/>
        <w:bottom w:val="none" w:sz="0" w:space="0" w:color="auto"/>
        <w:right w:val="none" w:sz="0" w:space="0" w:color="auto"/>
      </w:divBdr>
    </w:div>
    <w:div w:id="1983151417">
      <w:bodyDiv w:val="1"/>
      <w:marLeft w:val="0"/>
      <w:marRight w:val="0"/>
      <w:marTop w:val="0"/>
      <w:marBottom w:val="0"/>
      <w:divBdr>
        <w:top w:val="none" w:sz="0" w:space="0" w:color="auto"/>
        <w:left w:val="none" w:sz="0" w:space="0" w:color="auto"/>
        <w:bottom w:val="none" w:sz="0" w:space="0" w:color="auto"/>
        <w:right w:val="none" w:sz="0" w:space="0" w:color="auto"/>
      </w:divBdr>
    </w:div>
    <w:div w:id="1987200790">
      <w:bodyDiv w:val="1"/>
      <w:marLeft w:val="0"/>
      <w:marRight w:val="0"/>
      <w:marTop w:val="0"/>
      <w:marBottom w:val="0"/>
      <w:divBdr>
        <w:top w:val="none" w:sz="0" w:space="0" w:color="auto"/>
        <w:left w:val="none" w:sz="0" w:space="0" w:color="auto"/>
        <w:bottom w:val="none" w:sz="0" w:space="0" w:color="auto"/>
        <w:right w:val="none" w:sz="0" w:space="0" w:color="auto"/>
      </w:divBdr>
    </w:div>
    <w:div w:id="2004888728">
      <w:bodyDiv w:val="1"/>
      <w:marLeft w:val="0"/>
      <w:marRight w:val="0"/>
      <w:marTop w:val="0"/>
      <w:marBottom w:val="0"/>
      <w:divBdr>
        <w:top w:val="none" w:sz="0" w:space="0" w:color="auto"/>
        <w:left w:val="none" w:sz="0" w:space="0" w:color="auto"/>
        <w:bottom w:val="none" w:sz="0" w:space="0" w:color="auto"/>
        <w:right w:val="none" w:sz="0" w:space="0" w:color="auto"/>
      </w:divBdr>
    </w:div>
    <w:div w:id="2005626554">
      <w:bodyDiv w:val="1"/>
      <w:marLeft w:val="0"/>
      <w:marRight w:val="0"/>
      <w:marTop w:val="0"/>
      <w:marBottom w:val="0"/>
      <w:divBdr>
        <w:top w:val="none" w:sz="0" w:space="0" w:color="auto"/>
        <w:left w:val="none" w:sz="0" w:space="0" w:color="auto"/>
        <w:bottom w:val="none" w:sz="0" w:space="0" w:color="auto"/>
        <w:right w:val="none" w:sz="0" w:space="0" w:color="auto"/>
      </w:divBdr>
    </w:div>
    <w:div w:id="2006400584">
      <w:bodyDiv w:val="1"/>
      <w:marLeft w:val="0"/>
      <w:marRight w:val="0"/>
      <w:marTop w:val="0"/>
      <w:marBottom w:val="0"/>
      <w:divBdr>
        <w:top w:val="none" w:sz="0" w:space="0" w:color="auto"/>
        <w:left w:val="none" w:sz="0" w:space="0" w:color="auto"/>
        <w:bottom w:val="none" w:sz="0" w:space="0" w:color="auto"/>
        <w:right w:val="none" w:sz="0" w:space="0" w:color="auto"/>
      </w:divBdr>
    </w:div>
    <w:div w:id="2015918415">
      <w:bodyDiv w:val="1"/>
      <w:marLeft w:val="0"/>
      <w:marRight w:val="0"/>
      <w:marTop w:val="0"/>
      <w:marBottom w:val="0"/>
      <w:divBdr>
        <w:top w:val="none" w:sz="0" w:space="0" w:color="auto"/>
        <w:left w:val="none" w:sz="0" w:space="0" w:color="auto"/>
        <w:bottom w:val="none" w:sz="0" w:space="0" w:color="auto"/>
        <w:right w:val="none" w:sz="0" w:space="0" w:color="auto"/>
      </w:divBdr>
    </w:div>
    <w:div w:id="2029065106">
      <w:bodyDiv w:val="1"/>
      <w:marLeft w:val="0"/>
      <w:marRight w:val="0"/>
      <w:marTop w:val="0"/>
      <w:marBottom w:val="0"/>
      <w:divBdr>
        <w:top w:val="none" w:sz="0" w:space="0" w:color="auto"/>
        <w:left w:val="none" w:sz="0" w:space="0" w:color="auto"/>
        <w:bottom w:val="none" w:sz="0" w:space="0" w:color="auto"/>
        <w:right w:val="none" w:sz="0" w:space="0" w:color="auto"/>
      </w:divBdr>
    </w:div>
    <w:div w:id="2124687748">
      <w:bodyDiv w:val="1"/>
      <w:marLeft w:val="0"/>
      <w:marRight w:val="0"/>
      <w:marTop w:val="0"/>
      <w:marBottom w:val="0"/>
      <w:divBdr>
        <w:top w:val="none" w:sz="0" w:space="0" w:color="auto"/>
        <w:left w:val="none" w:sz="0" w:space="0" w:color="auto"/>
        <w:bottom w:val="none" w:sz="0" w:space="0" w:color="auto"/>
        <w:right w:val="none" w:sz="0" w:space="0" w:color="auto"/>
      </w:divBdr>
    </w:div>
    <w:div w:id="213471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gov.wales/sites/default/files/statistics-and-research/2019-06/180607-effective-second-language-treaching-approaches-methods-en.pdf" TargetMode="External"/><Relationship Id="rId26" Type="http://schemas.openxmlformats.org/officeDocument/2006/relationships/hyperlink" Target="https://www.gov.wales/sites/default/files/publications/2018-12/cymraeg-2050-welsh-language-strategy.pdf" TargetMode="External"/><Relationship Id="rId3" Type="http://schemas.openxmlformats.org/officeDocument/2006/relationships/styles" Target="styles.xml"/><Relationship Id="rId21" Type="http://schemas.openxmlformats.org/officeDocument/2006/relationships/hyperlink" Target="https://www.gov.uk/government/news/ofsted-children-hardest-hit-by-covid-19-pandemic-are-regressing-in-basic-skills-and-learning" TargetMode="External"/><Relationship Id="rId7" Type="http://schemas.openxmlformats.org/officeDocument/2006/relationships/endnotes" Target="endnotes.xml"/><Relationship Id="rId12" Type="http://schemas.openxmlformats.org/officeDocument/2006/relationships/hyperlink" Target="https://www.childreninwales.org.uk/professionals/our-work/family-support-and-parenting/" TargetMode="External"/><Relationship Id="rId17" Type="http://schemas.openxmlformats.org/officeDocument/2006/relationships/hyperlink" Target="https://annual-report.estyn.gov.wales/app/uploads/2025/02/teaching-and-the-curriculum-2025-02-11.pdf" TargetMode="External"/><Relationship Id="rId25" Type="http://schemas.openxmlformats.org/officeDocument/2006/relationships/hyperlink" Target="https://www.gov.wales/sites/default/files/publications/2018-02/welsh-language-development.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styn.gov.wales/news/statement-the-teaching-of-reading-in-wales/" TargetMode="External"/><Relationship Id="rId20" Type="http://schemas.openxmlformats.org/officeDocument/2006/relationships/hyperlink" Target="https://ndna.org.uk/wp-content/uploads/2022/07/Wales-Authentic-Learning-Curriculum-for-Wales-Factsheet.pdf" TargetMode="External"/><Relationship Id="rId29" Type="http://schemas.openxmlformats.org/officeDocument/2006/relationships/hyperlink" Target="https://www.gov.wales/patterns-attainment-reading-and-numeracy-september-2018-august-202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ourcecentre.savethechildren.net/pdf/early_language_delays.pdf/" TargetMode="External"/><Relationship Id="rId24" Type="http://schemas.openxmlformats.org/officeDocument/2006/relationships/hyperlink" Target="https://www.ucl.ac.uk/teaching-learning/publications/2020/apr/inclusive-teaching-learning-and-assessmen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styn.gov.wales/system/files/2023-01/Inspection%20report%20Gorseinon%20Primary%20School%202023.pdf" TargetMode="External"/><Relationship Id="rId23" Type="http://schemas.openxmlformats.org/officeDocument/2006/relationships/hyperlink" Target="https://d2tic4wvo1iusb.cloudfront.net/production/eef-guidance-reports/implementation/a_schools_guide_to_implementation.pdf?v=1740667838" TargetMode="External"/><Relationship Id="rId28" Type="http://schemas.openxmlformats.org/officeDocument/2006/relationships/hyperlink" Target="https://hwb.gov.wales/curriculum-for-wales/languages-literacy-and-communication/designing-your-curriculum/" TargetMode="Externa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www.tes.com/magazine/analysis/secondary/school-timetabling-teachers-need-to-understand"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educationendowmentfoundation.org.uk/education-evidence/teaching-learning-toolkit/phonics" TargetMode="External"/><Relationship Id="rId22" Type="http://schemas.openxmlformats.org/officeDocument/2006/relationships/hyperlink" Target="https://penyrheol-comp.net/about-the-school" TargetMode="External"/><Relationship Id="rId27" Type="http://schemas.openxmlformats.org/officeDocument/2006/relationships/hyperlink" Target="https://hwb.gov.wales/playlists/25e6b8b1-f86c-41b8-8f42-947e180eb2f0/en/1cfd0622-7b40-4815-8339-14618e15b6df?options=CNIQ39k7rbEp4zsz8OdGxip83XDxyAM%252BxyuNqUgoOrvEtxGXwma9Q0UtNK7LrNnQm%252Fn4rJzaOhaAXUKFQk9nvo1wjow%252FZ1ViFSAZrz3UDDpzJw5%252BzCp6nxvMDm" TargetMode="External"/><Relationship Id="rId30" Type="http://schemas.openxmlformats.org/officeDocument/2006/relationships/hyperlink" Target="https://hwb.gov.wales/curriculum-for-wales/" TargetMode="External"/><Relationship Id="rId8" Type="http://schemas.openxmlformats.org/officeDocument/2006/relationships/hyperlink" Target="https://app.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BER24</b:Tag>
    <b:SourceType>DocumentFromInternetSite</b:SourceType>
    <b:Guid>{F37A622E-694A-4048-AB46-ADC14F4F29FE}</b:Guid>
    <b:Title>Ethical Guidelines for Educational Research, fifth edition (2024)</b:Title>
    <b:Year>2024</b:Year>
    <b:Author>
      <b:Author>
        <b:Corporate>BERA</b:Corporate>
      </b:Author>
    </b:Author>
    <b:InternetSiteTitle>BERA</b:InternetSiteTitle>
    <b:Month>April</b:Month>
    <b:Day>10</b:Day>
    <b:URL>https://www.bera.ac.uk/publication/ethical-guidelines-for-educational-research-fifth-edition-2024</b:URL>
    <b:RefOrder>13</b:RefOrder>
  </b:Source>
  <b:Source>
    <b:Tag>Est221</b:Tag>
    <b:SourceType>DocumentFromInternetSite</b:SourceType>
    <b:Guid>{B848C6C7-2925-4396-8ED2-A7F58E87F1FA}</b:Guid>
    <b:Author>
      <b:Author>
        <b:Corporate>Estyn</b:Corporate>
      </b:Author>
    </b:Author>
    <b:Title>Inspection report on Gorseinon Primary School</b:Title>
    <b:InternetSiteTitle>Estyn</b:InternetSiteTitle>
    <b:Year>2022</b:Year>
    <b:Month>November</b:Month>
    <b:URL>https://www.estyn.gov.wales/system/files/2023-01/Inspection%20report%20Gorseinon%20Primary%20School%202023.pdf</b:URL>
    <b:RefOrder>1</b:RefOrder>
  </b:Source>
  <b:Source>
    <b:Tag>Wel25</b:Tag>
    <b:SourceType>DocumentFromInternetSite</b:SourceType>
    <b:Guid>{C90017D8-31A4-406C-BD0D-FFFF408EBA35}</b:Guid>
    <b:Author>
      <b:Author>
        <b:Corporate>Welsh Government</b:Corporate>
      </b:Author>
    </b:Author>
    <b:Title>Curriculum for Wales</b:Title>
    <b:InternetSiteTitle>Hwb.gov</b:InternetSiteTitle>
    <b:Year>2025</b:Year>
    <b:Month>January</b:Month>
    <b:Day>31</b:Day>
    <b:URL>https://hwb.gov.wales/curriculum-for-wales/</b:URL>
    <b:RefOrder>14</b:RefOrder>
  </b:Source>
  <b:Source>
    <b:Tag>Don151</b:Tag>
    <b:SourceType>DocumentFromInternetSite</b:SourceType>
    <b:Guid>{787249E1-231C-4C56-9704-234941288342}</b:Guid>
    <b:Title>Successful Futures</b:Title>
    <b:InternetSiteTitle>Gov.Wales</b:InternetSiteTitle>
    <b:Year>2015</b:Year>
    <b:Month>March</b:Month>
    <b:Day>17</b:Day>
    <b:URL>https://www.gov.wales/sites/default/files/publications/2018-03/successful-futures.pdf</b:URL>
    <b:Author>
      <b:Author>
        <b:NameList>
          <b:Person>
            <b:Last>Donaldson</b:Last>
            <b:First>Professor Graham</b:First>
          </b:Person>
        </b:NameList>
      </b:Author>
    </b:Author>
    <b:RefOrder>15</b:RefOrder>
  </b:Source>
  <b:Source>
    <b:Tag>Ofs20</b:Tag>
    <b:SourceType>DocumentFromInternetSite</b:SourceType>
    <b:Guid>{72F10B03-97D8-4BDB-96C3-F6262E60B121}</b:Guid>
    <b:Author>
      <b:Author>
        <b:Corporate>Ofsted</b:Corporate>
      </b:Author>
    </b:Author>
    <b:Title>Gov.UK</b:Title>
    <b:InternetSiteTitle>Ofsted: Children hardest hit by COVID-19 pandemic are regressing in basic skills and learning</b:InternetSiteTitle>
    <b:Year>2020</b:Year>
    <b:Month>November</b:Month>
    <b:Day>10</b:Day>
    <b:URL>https://www.gov.uk/government/news/ofsted-children-hardest-hit-by-covid-19-pandemic-are-regressing-in-basic-skills-and-learning</b:URL>
    <b:RefOrder>2</b:RefOrder>
  </b:Source>
  <b:Source>
    <b:Tag>Car13</b:Tag>
    <b:SourceType>DocumentFromInternetSite</b:SourceType>
    <b:Guid>{459F9AFF-F69E-4182-9DF3-F48720B9265B}</b:Guid>
    <b:Title>Early Language Delays in the UK</b:Title>
    <b:InternetSiteTitle>Save the Children</b:InternetSiteTitle>
    <b:Year>2013</b:Year>
    <b:URL>https://resourcecentre.savethechildren.net/pdf/early_language_delays.pdf/</b:URL>
    <b:Author>
      <b:Author>
        <b:NameList>
          <b:Person>
            <b:Last>Carr</b:Last>
            <b:First>Julie</b:First>
          </b:Person>
          <b:Person>
            <b:Last>Law</b:Last>
            <b:First>James</b:First>
          </b:Person>
          <b:Person>
            <b:Last>Mroz</b:Last>
            <b:First>Maria</b:First>
          </b:Person>
          <b:Person>
            <b:Last>Todd</b:Last>
            <b:First>Liz</b:First>
          </b:Person>
        </b:NameList>
      </b:Author>
    </b:Author>
    <b:RefOrder>16</b:RefOrder>
  </b:Source>
  <b:Source>
    <b:Tag>Bro79</b:Tag>
    <b:SourceType>Book</b:SourceType>
    <b:Guid>{6707AAE6-4B82-4B30-AC88-FE7A7485E58E}</b:Guid>
    <b:Title>The Ecology of Human Development : Experiments by Nature and Design</b:Title>
    <b:Year>1979</b:Year>
    <b:City>Cambridge</b:City>
    <b:Publisher>Harvard University Press</b:Publisher>
    <b:BookTitle>The Ecology of Human Development : Experiments by Nature and Design</b:BookTitle>
    <b:Pages>8-42</b:Pages>
    <b:Author>
      <b:Author>
        <b:NameList>
          <b:Person>
            <b:Last>Bronfenbrenner</b:Last>
            <b:First>Urie</b:First>
          </b:Person>
          <b:Person>
            <b:Last>Cole</b:Last>
            <b:First>Michael</b:First>
          </b:Person>
        </b:NameList>
      </b:Author>
    </b:Author>
    <b:RefOrder>7</b:RefOrder>
  </b:Source>
  <b:Source>
    <b:Tag>Vyg781</b:Tag>
    <b:SourceType>Book</b:SourceType>
    <b:Guid>{EB400040-E651-4066-A08F-E9ED8A0406B3}</b:Guid>
    <b:Title>Mind in Society : Development of Higher Psychological Processes</b:Title>
    <b:Year>1978</b:Year>
    <b:City>Cambridge</b:City>
    <b:Publisher>Harvard University Press</b:Publisher>
    <b:Pages>84-102</b:Pages>
    <b:Author>
      <b:Author>
        <b:NameList>
          <b:Person>
            <b:Last>Vygotsky</b:Last>
            <b:First>L. S.</b:First>
          </b:Person>
        </b:NameList>
      </b:Author>
    </b:Author>
    <b:RefOrder>6</b:RefOrder>
  </b:Source>
  <b:Source>
    <b:Tag>Wys24</b:Tag>
    <b:SourceType>Book</b:SourceType>
    <b:Guid>{AF683A08-B207-4B86-9E9E-F8F0D8D66DE1}</b:Guid>
    <b:Title>The Balancing Act: An Evidence-Based Approach to Teaching Phonics, Reading and Writing</b:Title>
    <b:Year>2024</b:Year>
    <b:City>Oxford</b:City>
    <b:Publisher>Taylor &amp; Francis</b:Publisher>
    <b:Author>
      <b:Author>
        <b:NameList>
          <b:Person>
            <b:Last>Wyse</b:Last>
            <b:First>Dominic</b:First>
          </b:Person>
          <b:Person>
            <b:Last>Hacking</b:Last>
            <b:First>Charlotte</b:First>
          </b:Person>
        </b:NameList>
      </b:Author>
    </b:Author>
    <b:RefOrder>17</b:RefOrder>
  </b:Source>
  <b:Source>
    <b:Tag>Wel184</b:Tag>
    <b:SourceType>DocumentFromInternetSite</b:SourceType>
    <b:Guid>{9FCCB5DA-9083-4814-9AA6-33DE4056F1A8}</b:Guid>
    <b:Title>Welsh Language Development</b:Title>
    <b:Year>2018</b:Year>
    <b:Author>
      <b:Author>
        <b:Corporate>Welsh Assembly Government</b:Corporate>
      </b:Author>
    </b:Author>
    <b:InternetSiteTitle>Gov.Wales</b:InternetSiteTitle>
    <b:Month>February</b:Month>
    <b:URL>https://www.gov.wales/sites/default/files/publications/2018-02/welsh-language-development.pdf</b:URL>
    <b:RefOrder>18</b:RefOrder>
  </b:Source>
  <b:Source>
    <b:Tag>Wel171</b:Tag>
    <b:SourceType>DocumentFromInternetSite</b:SourceType>
    <b:Guid>{6B59D690-A749-46FB-8ACE-6601FEF182AB}</b:Guid>
    <b:Author>
      <b:Author>
        <b:Corporate>Welsh Government</b:Corporate>
      </b:Author>
    </b:Author>
    <b:Title>Cymraeg 2050</b:Title>
    <b:InternetSiteTitle>Gov.Wales</b:InternetSiteTitle>
    <b:Year>2017</b:Year>
    <b:Month>July</b:Month>
    <b:Day>10</b:Day>
    <b:URL>https://www.gov.wales/sites/default/files/publications/2018-12/cymraeg-2050-welsh-language-strategy.pdf</b:URL>
    <b:RefOrder>19</b:RefOrder>
  </b:Source>
  <b:Source>
    <b:Tag>Fit18</b:Tag>
    <b:SourceType>DocumentFromInternetSite</b:SourceType>
    <b:Guid>{C9349966-7B13-4751-8D10-39D8A243E860}</b:Guid>
    <b:Title>Rapid Evidence Assessment: Effective Second Language Teaching Approaches and Methods</b:Title>
    <b:InternetSiteTitle>Gov.Wales</b:InternetSiteTitle>
    <b:Year>2018</b:Year>
    <b:Month>June</b:Month>
    <b:Day>07</b:Day>
    <b:URL>https://www.gov.wales/sites/default/files/statistics-and-research/2019-06/180607-effective-second-language-treaching-approaches-methods-en.pdf</b:URL>
    <b:Author>
      <b:Author>
        <b:NameList>
          <b:Person>
            <b:Last>Fitzpatrick</b:Last>
            <b:First>T</b:First>
          </b:Person>
          <b:Person>
            <b:Last>Morris</b:Last>
            <b:First>S</b:First>
          </b:Person>
          <b:Person>
            <b:Last>Clark </b:Last>
            <b:First>T</b:First>
          </b:Person>
          <b:Person>
            <b:Last>Mitchell</b:Last>
            <b:First>R</b:First>
          </b:Person>
          <b:Person>
            <b:Last>Needs</b:Last>
            <b:First>J</b:First>
          </b:Person>
          <b:Person>
            <b:Last>Tanguay</b:Last>
            <b:First>E</b:First>
          </b:Person>
          <b:Person>
            <b:Last>Tovey</b:Last>
            <b:First>B</b:First>
          </b:Person>
        </b:NameList>
      </b:Author>
    </b:Author>
    <b:RefOrder>3</b:RefOrder>
  </b:Source>
  <b:Source>
    <b:Tag>Chi25</b:Tag>
    <b:SourceType>DocumentFromInternetSite</b:SourceType>
    <b:Guid>{6B30A99F-AE88-4823-BF4F-8A2214869193}</b:Guid>
    <b:Author>
      <b:Author>
        <b:Corporate>Children in Wales</b:Corporate>
      </b:Author>
    </b:Author>
    <b:Title>Family Support and Parenting</b:Title>
    <b:InternetSiteTitle>Children in Wales </b:InternetSiteTitle>
    <b:Year>2025</b:Year>
    <b:URL>https://www.childreninwales.org.uk/professionals/our-work/family-support-and-parenting/</b:URL>
    <b:RefOrder>20</b:RefOrder>
  </b:Source>
  <b:Source>
    <b:Tag>EEF211</b:Tag>
    <b:SourceType>DocumentFromInternetSite</b:SourceType>
    <b:Guid>{0064E63D-6D48-42A2-B18A-FB72DF8FF186}</b:Guid>
    <b:Author>
      <b:Author>
        <b:Corporate>EEF</b:Corporate>
      </b:Author>
    </b:Author>
    <b:Title>Teaching and Learning Toolkit - Phonics</b:Title>
    <b:InternetSiteTitle>EEF.org</b:InternetSiteTitle>
    <b:Year>2021</b:Year>
    <b:Month>July</b:Month>
    <b:URL>https://educationendowmentfoundation.org.uk/education-evidence/teaching-learning-toolkit/phonics</b:URL>
    <b:RefOrder>21</b:RefOrder>
  </b:Source>
  <b:Source>
    <b:Tag>Sha24</b:Tag>
    <b:SourceType>DocumentFromInternetSite</b:SourceType>
    <b:Guid>{882A7006-9CE2-47B6-93B6-533A0EFA381A}</b:Guid>
    <b:Author>
      <b:Author>
        <b:NameList>
          <b:Person>
            <b:Last>Sharples</b:Last>
            <b:First>Professor Jonathan</b:First>
          </b:Person>
          <b:Person>
            <b:Last>Eaton</b:Last>
            <b:First>Jon</b:First>
          </b:Person>
          <b:Person>
            <b:Last>Boughelaf</b:Last>
            <b:First>Jamila</b:First>
          </b:Person>
        </b:NameList>
      </b:Author>
    </b:Author>
    <b:Title>A School’s Guide to Implementation Guidance Report</b:Title>
    <b:InternetSiteTitle>EEF</b:InternetSiteTitle>
    <b:Year>2024</b:Year>
    <b:Month>May</b:Month>
    <b:Day>24</b:Day>
    <b:URL>https://d2tic4wvo1iusb.cloudfront.net/production/eef-guidance-reports/implementation/a_schools_guide_to_implementation.pdf?v=1740667838</b:URL>
    <b:RefOrder>22</b:RefOrder>
  </b:Source>
  <b:Source>
    <b:Tag>Est243</b:Tag>
    <b:SourceType>DocumentFromInternetSite</b:SourceType>
    <b:Guid>{5D4946BC-FF0F-4771-9875-ED6A475C8601}</b:Guid>
    <b:Author>
      <b:Author>
        <b:Corporate>Estyn</b:Corporate>
      </b:Author>
    </b:Author>
    <b:Title>The Teaching of Reading in Wales</b:Title>
    <b:InternetSiteTitle>Estyn.gov</b:InternetSiteTitle>
    <b:Year>2024</b:Year>
    <b:Month>October</b:Month>
    <b:Day>8</b:Day>
    <b:URL>https://estyn.gov.wales/news/statement-the-teaching-of-reading-in-wales/</b:URL>
    <b:RefOrder>4</b:RefOrder>
  </b:Source>
  <b:Source>
    <b:Tag>Wel243</b:Tag>
    <b:SourceType>DocumentFromInternetSite</b:SourceType>
    <b:Guid>{70768CD9-5D04-410E-BA9E-BB61605ABA8B}</b:Guid>
    <b:Author>
      <b:Author>
        <b:Corporate>Welsh Government</b:Corporate>
      </b:Author>
    </b:Author>
    <b:Title>Languages, Literacy and Communication</b:Title>
    <b:InternetSiteTitle>Gov.Wales</b:InternetSiteTitle>
    <b:Year>2024</b:Year>
    <b:Month>January</b:Month>
    <b:Day>31</b:Day>
    <b:URL>https://hwb.gov.wales/curriculum-for-wales/languages-literacy-and-communication/designing-your-curriculum/</b:URL>
    <b:RefOrder>23</b:RefOrder>
  </b:Source>
  <b:Source>
    <b:Tag>NDN22</b:Tag>
    <b:SourceType>DocumentFromInternetSite</b:SourceType>
    <b:Guid>{96977DD4-031C-4884-9851-575CE3B59E75}</b:Guid>
    <b:Author>
      <b:Author>
        <b:Corporate>NDNA</b:Corporate>
      </b:Author>
    </b:Author>
    <b:Title>A Brief Introduction to "Authentic Learning" Wales</b:Title>
    <b:InternetSiteTitle>NDNA</b:InternetSiteTitle>
    <b:Year>2022</b:Year>
    <b:Month>April</b:Month>
    <b:URL>https://ndna.org.uk/wp-content/uploads/2022/07/Wales-Authentic-Learning-Curriculum-for-Wales-Factsheet.pdf</b:URL>
    <b:RefOrder>5</b:RefOrder>
  </b:Source>
  <b:Source>
    <b:Tag>Joh08</b:Tag>
    <b:SourceType>Book</b:SourceType>
    <b:Guid>{1A83B283-DBF8-410C-8C7B-31F820F9D72D}</b:Guid>
    <b:Title>Visible Learning: A Synthesis of Over 800 Meta-Analyses Relating to Achievement</b:Title>
    <b:Year>2008</b:Year>
    <b:Author>
      <b:Author>
        <b:NameList>
          <b:Person>
            <b:Last>Hattie</b:Last>
            <b:First>John</b:First>
          </b:Person>
        </b:NameList>
      </b:Author>
    </b:Author>
    <b:Publisher>Routledge</b:Publisher>
    <b:RefOrder>8</b:RefOrder>
  </b:Source>
  <b:Source>
    <b:Tag>Pen16</b:Tag>
    <b:SourceType>InternetSite</b:SourceType>
    <b:Guid>{4E0CA62E-71A3-47B5-A1B1-14CA5468E360}</b:Guid>
    <b:Title>About the School</b:Title>
    <b:Year>2016</b:Year>
    <b:Author>
      <b:Author>
        <b:Corporate>Penyrheol Comprehensive School </b:Corporate>
      </b:Author>
    </b:Author>
    <b:InternetSiteTitle>Penyrheol Comprehensive School </b:InternetSiteTitle>
    <b:URL>https://penyrheol-comp.net/about-the-school</b:URL>
    <b:RefOrder>9</b:RefOrder>
  </b:Source>
  <b:Source>
    <b:Tag>Dod25</b:Tag>
    <b:SourceType>Interview</b:SourceType>
    <b:Guid>{011D9FE6-C150-4563-B242-15BB784DA503}</b:Guid>
    <b:Title>Implementing changes in Phonics progression. </b:Title>
    <b:Year>2025</b:Year>
    <b:Month>January</b:Month>
    <b:Day>04</b:Day>
    <b:Author>
      <b:Interviewee>
        <b:NameList>
          <b:Person>
            <b:Last>Dodd</b:Last>
            <b:First>J</b:First>
          </b:Person>
          <b:Person>
            <b:Last>Hubbard</b:Last>
            <b:First>R</b:First>
          </b:Person>
          <b:Person>
            <b:Last>Curtis</b:Last>
            <b:First>N</b:First>
          </b:Person>
          <b:Person>
            <b:Last>Woozley</b:Last>
            <b:First>A</b:First>
          </b:Person>
        </b:NameList>
      </b:Interviewee>
    </b:Author>
    <b:RefOrder>24</b:RefOrder>
  </b:Source>
  <b:Source>
    <b:Tag>Wel244</b:Tag>
    <b:SourceType>DocumentFromInternetSite</b:SourceType>
    <b:Guid>{F39CE434-FBD4-406E-BBEC-2F9544F75195}</b:Guid>
    <b:Title>Patterns of attainment in reading and numeracy: September 2018 to August 2023</b:Title>
    <b:Year>2024</b:Year>
    <b:Month>June</b:Month>
    <b:Day>13</b:Day>
    <b:Author>
      <b:Author>
        <b:Corporate>Welsh Government</b:Corporate>
      </b:Author>
    </b:Author>
    <b:InternetSiteTitle>Gov.Wales</b:InternetSiteTitle>
    <b:URL>https://www.gov.wales/patterns-attainment-reading-and-numeracy-september-2018-august-2023-html</b:URL>
    <b:RefOrder>25</b:RefOrder>
  </b:Source>
  <b:Source>
    <b:Tag>Est25</b:Tag>
    <b:SourceType>DocumentFromInternetSite</b:SourceType>
    <b:Guid>{6CE44F23-85A0-4696-9FEA-175058BB3941}</b:Guid>
    <b:Author>
      <b:Author>
        <b:Corporate>Estyn</b:Corporate>
      </b:Author>
    </b:Author>
    <b:Title>Annual Report 2023-2024</b:Title>
    <b:InternetSiteTitle>Teaching the Curriculum</b:InternetSiteTitle>
    <b:Year>2025</b:Year>
    <b:Month>February</b:Month>
    <b:Day>11</b:Day>
    <b:URL>https://annual-report.estyn.gov.wales/app/uploads/2025/02/teaching-and-the-curriculum-2025-02-11.pdf</b:URL>
    <b:RefOrder>26</b:RefOrder>
  </b:Source>
  <b:Source>
    <b:Tag>Wel232</b:Tag>
    <b:SourceType>DocumentFromInternetSite</b:SourceType>
    <b:Guid>{11B1E7F4-2A05-4563-B47F-498A27625824}</b:Guid>
    <b:Author>
      <b:Author>
        <b:Corporate>Welsh Government</b:Corporate>
      </b:Author>
    </b:Author>
    <b:Title>A whole-school approach to oracy and reading: Toolkit to support high standards of oracy and reading in schools and settings. </b:Title>
    <b:InternetSiteTitle>Gov.Wales</b:InternetSiteTitle>
    <b:Year>2023</b:Year>
    <b:Month>March</b:Month>
    <b:Day>23</b:Day>
    <b:URL>https://hwb.gov.wales/playlists/25e6b8b1-f86c-41b8-8f42-947e180eb2f0/en/1cfd0622-7b40-4815-8339-14618e15b6df?options=CNIQ39k7rbEp4zsz8OdGxip83XDxyAM%252BxyuNqUgoOrvEtxGXwma9Q0UtNK7LrNnQm%252Fn4rJzaOhaAXUKFQk9nvo1wjow%252FZ1ViFSAZrz3UDDpzJw5%252BzCp6nxvMDm</b:URL>
    <b:RefOrder>27</b:RefOrder>
  </b:Source>
  <b:Source>
    <b:Tag>UCL201</b:Tag>
    <b:SourceType>DocumentFromInternetSite</b:SourceType>
    <b:Guid>{77482120-80D3-47F9-A03D-BBBBF6CFCACB}</b:Guid>
    <b:Author>
      <b:Author>
        <b:Corporate>UCL</b:Corporate>
      </b:Author>
    </b:Author>
    <b:Title>Inclusive teaching, learning and assessment</b:Title>
    <b:InternetSiteTitle>UCL</b:InternetSiteTitle>
    <b:Year>2020</b:Year>
    <b:Month>April</b:Month>
    <b:Day>27</b:Day>
    <b:URL>https://www.ucl.ac.uk/teaching-learning/publications/2020/apr/inclusive-teaching-learning-and-assessment</b:URL>
    <b:RefOrder>10</b:RefOrder>
  </b:Source>
  <b:Source>
    <b:Tag>Hep23</b:Tag>
    <b:SourceType>DocumentFromInternetSite</b:SourceType>
    <b:Guid>{542D3AAC-ED95-4B61-8E59-BC52DF1FE986}</b:Guid>
    <b:Title>How timetabling gets missed in education - and why it matters</b:Title>
    <b:InternetSiteTitle>TES</b:InternetSiteTitle>
    <b:Year>2023</b:Year>
    <b:Month>December</b:Month>
    <b:Day>01</b:Day>
    <b:URL>https://www.tes.com/magazine/analysis/secondary/school-timetabling-teachers-need-to-understand</b:URL>
    <b:Author>
      <b:Author>
        <b:NameList>
          <b:Person>
            <b:Last>Hepburn</b:Last>
            <b:First>Henry</b:First>
          </b:Person>
        </b:NameList>
      </b:Author>
    </b:Author>
    <b:RefOrder>11</b:RefOrder>
  </b:Source>
  <b:Source>
    <b:Tag>Wan21</b:Tag>
    <b:SourceType>JournalArticle</b:SourceType>
    <b:Guid>{860FBEF0-F340-4961-AE1F-137E01132D7B}</b:Guid>
    <b:Title>Ability grouping and student performance: A longitudinal investigation of teacher support as a mediator and moderator</b:Title>
    <b:Year>2021</b:Year>
    <b:JournalName>Research Papers in Education</b:JournalName>
    <b:Pages>pp. 121–142</b:Pages>
    <b:Author>
      <b:Author>
        <b:NameList>
          <b:Person>
            <b:Last>Wang</b:Last>
            <b:First>H</b:First>
          </b:Person>
          <b:Person>
            <b:Last>King</b:Last>
            <b:First>R. B</b:First>
          </b:Person>
          <b:Person>
            <b:Last>McInerney</b:Last>
            <b:First>D. M</b:First>
          </b:Person>
        </b:NameList>
      </b:Author>
    </b:Author>
    <b:Volume>38</b:Volume>
    <b:Issue>2</b:Issue>
    <b:YearAccessed>2025</b:YearAccessed>
    <b:MonthAccessed>February</b:MonthAccessed>
    <b:DayAccessed>28</b:DayAccessed>
    <b:DOI>doi: 10.1080/02671522.2021.1961293.</b:DOI>
    <b:RefOrder>28</b:RefOrder>
  </b:Source>
  <b:Source>
    <b:Tag>Dew38</b:Tag>
    <b:SourceType>Book</b:SourceType>
    <b:Guid>{72B63DC0-1D76-442D-827E-CFF43382555E}</b:Guid>
    <b:Title>Experience and education</b:Title>
    <b:Year>1938</b:Year>
    <b:Author>
      <b:Author>
        <b:NameList>
          <b:Person>
            <b:Last>Dewey</b:Last>
            <b:First>John</b:First>
          </b:Person>
        </b:NameList>
      </b:Author>
    </b:Author>
    <b:City>London</b:City>
    <b:Publisher>The Macmillan Company</b:Publisher>
    <b:RefOrder>29</b:RefOrder>
  </b:Source>
  <b:Source>
    <b:Tag>Bla98</b:Tag>
    <b:SourceType>Book</b:SourceType>
    <b:Guid>{9421DE03-4D63-411C-BC6E-6AAB7B9FF185}</b:Guid>
    <b:Title> Inside the black box : raising standards through classroom assessment</b:Title>
    <b:Year>1998</b:Year>
    <b:City>London</b:City>
    <b:Publisher>GL Assessment</b:Publisher>
    <b:Author>
      <b:Author>
        <b:NameList>
          <b:Person>
            <b:Last>Black</b:Last>
            <b:First>Paul</b:First>
          </b:Person>
          <b:Person>
            <b:Last>Wiliam</b:Last>
            <b:First>Dylan</b:First>
          </b:Person>
        </b:NameList>
      </b:Author>
    </b:Author>
    <b:RefOrder>30</b:RefOrder>
  </b:Source>
  <b:Source>
    <b:Tag>Hat23</b:Tag>
    <b:SourceType>Book</b:SourceType>
    <b:Guid>{AF2136A6-DD99-4AEE-8D87-1C2A2F082B19}</b:Guid>
    <b:Author>
      <b:Author>
        <b:NameList>
          <b:Person>
            <b:Last>Hattie</b:Last>
            <b:First>John</b:First>
          </b:Person>
        </b:NameList>
      </b:Author>
    </b:Author>
    <b:Title>Visible Learning: The Sequel</b:Title>
    <b:Year>2023</b:Year>
    <b:City>London</b:City>
    <b:Publisher>Routledge</b:Publisher>
    <b:Pages>43</b:Pages>
    <b:RefOrder>12</b:RefOrder>
  </b:Source>
</b:Sources>
</file>

<file path=customXml/itemProps1.xml><?xml version="1.0" encoding="utf-8"?>
<ds:datastoreItem xmlns:ds="http://schemas.openxmlformats.org/officeDocument/2006/customXml" ds:itemID="{B4906050-C89E-427B-A250-1553E9EB8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3826</Words>
  <Characters>24377</Characters>
  <Application>Microsoft Office Word</Application>
  <DocSecurity>0</DocSecurity>
  <Lines>427</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Kodi Duxberry (2114558)</dc:creator>
  <cp:keywords/>
  <dc:description/>
  <cp:lastModifiedBy>Kodi Duxberry (2114558)</cp:lastModifiedBy>
  <cp:revision>2</cp:revision>
  <dcterms:created xsi:type="dcterms:W3CDTF">2025-03-02T22:09:00Z</dcterms:created>
  <dcterms:modified xsi:type="dcterms:W3CDTF">2025-03-02T22:09:00Z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775455dc-ee84-4624-8bd8-985240a5a517</vt:lpwstr>
  </property>
</Properties>
</file>