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2713370"/>
        <w:docPartObj>
          <w:docPartGallery w:val="Cover Pages"/>
          <w:docPartUnique/>
        </w:docPartObj>
      </w:sdtPr>
      <w:sdtEndPr/>
      <w:sdtContent>
        <w:p w14:paraId="615781D0" w14:textId="01629634" w:rsidR="00293C8A" w:rsidRDefault="00293C8A">
          <w:r>
            <w:rPr>
              <w:noProof/>
            </w:rPr>
            <mc:AlternateContent>
              <mc:Choice Requires="wpg">
                <w:drawing>
                  <wp:anchor distT="0" distB="0" distL="114300" distR="114300" simplePos="0" relativeHeight="251662336" behindDoc="0" locked="0" layoutInCell="1" allowOverlap="1" wp14:anchorId="751BEFE3" wp14:editId="4BCEC3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CAD0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3ACF37" wp14:editId="292C43D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AC6126" w14:textId="4A43EA42" w:rsidR="00293C8A" w:rsidRDefault="00293C8A">
                                    <w:pPr>
                                      <w:pStyle w:val="NoSpacing"/>
                                      <w:jc w:val="right"/>
                                      <w:rPr>
                                        <w:color w:val="595959" w:themeColor="text1" w:themeTint="A6"/>
                                        <w:sz w:val="28"/>
                                        <w:szCs w:val="28"/>
                                      </w:rPr>
                                    </w:pPr>
                                    <w:r>
                                      <w:rPr>
                                        <w:color w:val="595959" w:themeColor="text1" w:themeTint="A6"/>
                                        <w:sz w:val="28"/>
                                        <w:szCs w:val="28"/>
                                      </w:rPr>
                                      <w:t>Jack Frampton (2413011)</w:t>
                                    </w:r>
                                  </w:p>
                                </w:sdtContent>
                              </w:sdt>
                              <w:p w14:paraId="5D17D96D" w14:textId="48F0687D" w:rsidR="00293C8A" w:rsidRDefault="00FF44C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93C8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3ACF3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AC6126" w14:textId="4A43EA42" w:rsidR="00293C8A" w:rsidRDefault="00293C8A">
                              <w:pPr>
                                <w:pStyle w:val="NoSpacing"/>
                                <w:jc w:val="right"/>
                                <w:rPr>
                                  <w:color w:val="595959" w:themeColor="text1" w:themeTint="A6"/>
                                  <w:sz w:val="28"/>
                                  <w:szCs w:val="28"/>
                                </w:rPr>
                              </w:pPr>
                              <w:r>
                                <w:rPr>
                                  <w:color w:val="595959" w:themeColor="text1" w:themeTint="A6"/>
                                  <w:sz w:val="28"/>
                                  <w:szCs w:val="28"/>
                                </w:rPr>
                                <w:t>Jack Frampton (2413011)</w:t>
                              </w:r>
                            </w:p>
                          </w:sdtContent>
                        </w:sdt>
                        <w:p w14:paraId="5D17D96D" w14:textId="48F0687D" w:rsidR="00293C8A" w:rsidRDefault="00293C8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EDB9ED9" wp14:editId="3E28EB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A0D6B2" w14:textId="2F390816" w:rsidR="00293C8A" w:rsidRDefault="00FF44C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3C8A">
                                      <w:rPr>
                                        <w:caps/>
                                        <w:color w:val="156082" w:themeColor="accent1"/>
                                        <w:sz w:val="64"/>
                                        <w:szCs w:val="64"/>
                                      </w:rPr>
                                      <w:t>Lab report 2 - titration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9232A" w14:textId="0ED858DC" w:rsidR="00293C8A" w:rsidRDefault="00293C8A">
                                    <w:pPr>
                                      <w:jc w:val="right"/>
                                      <w:rPr>
                                        <w:smallCaps/>
                                        <w:color w:val="404040" w:themeColor="text1" w:themeTint="BF"/>
                                        <w:sz w:val="36"/>
                                        <w:szCs w:val="36"/>
                                      </w:rPr>
                                    </w:pPr>
                                    <w:r>
                                      <w:rPr>
                                        <w:color w:val="404040" w:themeColor="text1" w:themeTint="BF"/>
                                        <w:sz w:val="36"/>
                                        <w:szCs w:val="36"/>
                                      </w:rPr>
                                      <w:t>Chemistry ACDB4011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DB9ED9"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A0D6B2" w14:textId="2F390816" w:rsidR="00293C8A" w:rsidRDefault="00293C8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Lab report 2 - titration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59232A" w14:textId="0ED858DC" w:rsidR="00293C8A" w:rsidRDefault="00293C8A">
                              <w:pPr>
                                <w:jc w:val="right"/>
                                <w:rPr>
                                  <w:smallCaps/>
                                  <w:color w:val="404040" w:themeColor="text1" w:themeTint="BF"/>
                                  <w:sz w:val="36"/>
                                  <w:szCs w:val="36"/>
                                </w:rPr>
                              </w:pPr>
                              <w:r>
                                <w:rPr>
                                  <w:color w:val="404040" w:themeColor="text1" w:themeTint="BF"/>
                                  <w:sz w:val="36"/>
                                  <w:szCs w:val="36"/>
                                </w:rPr>
                                <w:t>Chemistry ACDB4011</w:t>
                              </w:r>
                            </w:p>
                          </w:sdtContent>
                        </w:sdt>
                      </w:txbxContent>
                    </v:textbox>
                    <w10:wrap type="square" anchorx="page" anchory="page"/>
                  </v:shape>
                </w:pict>
              </mc:Fallback>
            </mc:AlternateContent>
          </w:r>
        </w:p>
        <w:p w14:paraId="3ACBF5CC" w14:textId="61E5231E" w:rsidR="00293C8A" w:rsidRDefault="00293C8A">
          <w:r>
            <w:br w:type="page"/>
          </w:r>
        </w:p>
      </w:sdtContent>
    </w:sdt>
    <w:sdt>
      <w:sdtPr>
        <w:rPr>
          <w:rFonts w:asciiTheme="minorHAnsi" w:eastAsiaTheme="minorEastAsia" w:hAnsiTheme="minorHAnsi" w:cstheme="minorBidi"/>
          <w:color w:val="auto"/>
          <w:kern w:val="2"/>
          <w:sz w:val="24"/>
          <w:szCs w:val="24"/>
          <w14:ligatures w14:val="standardContextual"/>
        </w:rPr>
        <w:id w:val="-928497631"/>
        <w:docPartObj>
          <w:docPartGallery w:val="Table of Contents"/>
          <w:docPartUnique/>
        </w:docPartObj>
      </w:sdtPr>
      <w:sdtEndPr>
        <w:rPr>
          <w:b/>
          <w:bCs/>
        </w:rPr>
      </w:sdtEndPr>
      <w:sdtContent>
        <w:p w14:paraId="4EA416DF" w14:textId="69044840" w:rsidR="00293C8A" w:rsidRDefault="00293C8A">
          <w:pPr>
            <w:pStyle w:val="TOCHeading"/>
          </w:pPr>
          <w:r>
            <w:t>Contents</w:t>
          </w:r>
        </w:p>
        <w:p w14:paraId="729C805E" w14:textId="5840B9F1" w:rsidR="00FF44C6" w:rsidRDefault="00293C8A">
          <w:pPr>
            <w:pStyle w:val="TOC1"/>
            <w:tabs>
              <w:tab w:val="left" w:pos="480"/>
              <w:tab w:val="right" w:leader="dot" w:pos="9016"/>
            </w:tabs>
            <w:rPr>
              <w:noProof/>
            </w:rPr>
          </w:pPr>
          <w:r>
            <w:fldChar w:fldCharType="begin"/>
          </w:r>
          <w:r>
            <w:instrText xml:space="preserve"> TOC \o "1-3" \h \z \u </w:instrText>
          </w:r>
          <w:r>
            <w:fldChar w:fldCharType="separate"/>
          </w:r>
          <w:hyperlink w:anchor="_Toc193811687" w:history="1">
            <w:r w:rsidR="00FF44C6" w:rsidRPr="008E0348">
              <w:rPr>
                <w:rStyle w:val="Hyperlink"/>
                <w:noProof/>
              </w:rPr>
              <w:t>1.</w:t>
            </w:r>
            <w:r w:rsidR="00FF44C6">
              <w:rPr>
                <w:noProof/>
              </w:rPr>
              <w:tab/>
            </w:r>
            <w:r w:rsidR="00FF44C6" w:rsidRPr="008E0348">
              <w:rPr>
                <w:rStyle w:val="Hyperlink"/>
                <w:noProof/>
              </w:rPr>
              <w:t>Introduction</w:t>
            </w:r>
            <w:r w:rsidR="00FF44C6">
              <w:rPr>
                <w:noProof/>
                <w:webHidden/>
              </w:rPr>
              <w:tab/>
            </w:r>
            <w:r w:rsidR="00FF44C6">
              <w:rPr>
                <w:noProof/>
                <w:webHidden/>
              </w:rPr>
              <w:fldChar w:fldCharType="begin"/>
            </w:r>
            <w:r w:rsidR="00FF44C6">
              <w:rPr>
                <w:noProof/>
                <w:webHidden/>
              </w:rPr>
              <w:instrText xml:space="preserve"> PAGEREF _Toc193811687 \h </w:instrText>
            </w:r>
            <w:r w:rsidR="00FF44C6">
              <w:rPr>
                <w:noProof/>
                <w:webHidden/>
              </w:rPr>
            </w:r>
            <w:r w:rsidR="00FF44C6">
              <w:rPr>
                <w:noProof/>
                <w:webHidden/>
              </w:rPr>
              <w:fldChar w:fldCharType="separate"/>
            </w:r>
            <w:r w:rsidR="00FF44C6">
              <w:rPr>
                <w:noProof/>
                <w:webHidden/>
              </w:rPr>
              <w:t>2</w:t>
            </w:r>
            <w:r w:rsidR="00FF44C6">
              <w:rPr>
                <w:noProof/>
                <w:webHidden/>
              </w:rPr>
              <w:fldChar w:fldCharType="end"/>
            </w:r>
          </w:hyperlink>
        </w:p>
        <w:p w14:paraId="78F5973F" w14:textId="7A84D420" w:rsidR="00FF44C6" w:rsidRDefault="00FF44C6">
          <w:pPr>
            <w:pStyle w:val="TOC2"/>
            <w:tabs>
              <w:tab w:val="right" w:leader="dot" w:pos="9016"/>
            </w:tabs>
            <w:rPr>
              <w:noProof/>
            </w:rPr>
          </w:pPr>
          <w:hyperlink w:anchor="_Toc193811688" w:history="1">
            <w:r w:rsidRPr="008E0348">
              <w:rPr>
                <w:rStyle w:val="Hyperlink"/>
                <w:noProof/>
              </w:rPr>
              <w:t>1. a. Purpose of the experiment</w:t>
            </w:r>
            <w:r>
              <w:rPr>
                <w:noProof/>
                <w:webHidden/>
              </w:rPr>
              <w:tab/>
            </w:r>
            <w:r>
              <w:rPr>
                <w:noProof/>
                <w:webHidden/>
              </w:rPr>
              <w:fldChar w:fldCharType="begin"/>
            </w:r>
            <w:r>
              <w:rPr>
                <w:noProof/>
                <w:webHidden/>
              </w:rPr>
              <w:instrText xml:space="preserve"> PAGEREF _Toc193811688 \h </w:instrText>
            </w:r>
            <w:r>
              <w:rPr>
                <w:noProof/>
                <w:webHidden/>
              </w:rPr>
            </w:r>
            <w:r>
              <w:rPr>
                <w:noProof/>
                <w:webHidden/>
              </w:rPr>
              <w:fldChar w:fldCharType="separate"/>
            </w:r>
            <w:r>
              <w:rPr>
                <w:noProof/>
                <w:webHidden/>
              </w:rPr>
              <w:t>2</w:t>
            </w:r>
            <w:r>
              <w:rPr>
                <w:noProof/>
                <w:webHidden/>
              </w:rPr>
              <w:fldChar w:fldCharType="end"/>
            </w:r>
          </w:hyperlink>
        </w:p>
        <w:p w14:paraId="00B84AE5" w14:textId="44893895" w:rsidR="00FF44C6" w:rsidRDefault="00FF44C6">
          <w:pPr>
            <w:pStyle w:val="TOC2"/>
            <w:tabs>
              <w:tab w:val="right" w:leader="dot" w:pos="9016"/>
            </w:tabs>
            <w:rPr>
              <w:noProof/>
            </w:rPr>
          </w:pPr>
          <w:hyperlink w:anchor="_Toc193811689" w:history="1">
            <w:r w:rsidRPr="008E0348">
              <w:rPr>
                <w:rStyle w:val="Hyperlink"/>
                <w:noProof/>
              </w:rPr>
              <w:t>1. b. The Hypotheses</w:t>
            </w:r>
            <w:r>
              <w:rPr>
                <w:noProof/>
                <w:webHidden/>
              </w:rPr>
              <w:tab/>
            </w:r>
            <w:r>
              <w:rPr>
                <w:noProof/>
                <w:webHidden/>
              </w:rPr>
              <w:fldChar w:fldCharType="begin"/>
            </w:r>
            <w:r>
              <w:rPr>
                <w:noProof/>
                <w:webHidden/>
              </w:rPr>
              <w:instrText xml:space="preserve"> PAGEREF _Toc193811689 \h </w:instrText>
            </w:r>
            <w:r>
              <w:rPr>
                <w:noProof/>
                <w:webHidden/>
              </w:rPr>
            </w:r>
            <w:r>
              <w:rPr>
                <w:noProof/>
                <w:webHidden/>
              </w:rPr>
              <w:fldChar w:fldCharType="separate"/>
            </w:r>
            <w:r>
              <w:rPr>
                <w:noProof/>
                <w:webHidden/>
              </w:rPr>
              <w:t>2</w:t>
            </w:r>
            <w:r>
              <w:rPr>
                <w:noProof/>
                <w:webHidden/>
              </w:rPr>
              <w:fldChar w:fldCharType="end"/>
            </w:r>
          </w:hyperlink>
        </w:p>
        <w:p w14:paraId="391DE22C" w14:textId="7826DA09" w:rsidR="00FF44C6" w:rsidRDefault="00FF44C6">
          <w:pPr>
            <w:pStyle w:val="TOC2"/>
            <w:tabs>
              <w:tab w:val="right" w:leader="dot" w:pos="9016"/>
            </w:tabs>
            <w:rPr>
              <w:noProof/>
            </w:rPr>
          </w:pPr>
          <w:hyperlink w:anchor="_Toc193811690" w:history="1">
            <w:r w:rsidRPr="008E0348">
              <w:rPr>
                <w:rStyle w:val="Hyperlink"/>
                <w:noProof/>
              </w:rPr>
              <w:t>1. c. The Variables and Equations</w:t>
            </w:r>
            <w:r>
              <w:rPr>
                <w:noProof/>
                <w:webHidden/>
              </w:rPr>
              <w:tab/>
            </w:r>
            <w:r>
              <w:rPr>
                <w:noProof/>
                <w:webHidden/>
              </w:rPr>
              <w:fldChar w:fldCharType="begin"/>
            </w:r>
            <w:r>
              <w:rPr>
                <w:noProof/>
                <w:webHidden/>
              </w:rPr>
              <w:instrText xml:space="preserve"> PAGEREF _Toc193811690 \h </w:instrText>
            </w:r>
            <w:r>
              <w:rPr>
                <w:noProof/>
                <w:webHidden/>
              </w:rPr>
            </w:r>
            <w:r>
              <w:rPr>
                <w:noProof/>
                <w:webHidden/>
              </w:rPr>
              <w:fldChar w:fldCharType="separate"/>
            </w:r>
            <w:r>
              <w:rPr>
                <w:noProof/>
                <w:webHidden/>
              </w:rPr>
              <w:t>2</w:t>
            </w:r>
            <w:r>
              <w:rPr>
                <w:noProof/>
                <w:webHidden/>
              </w:rPr>
              <w:fldChar w:fldCharType="end"/>
            </w:r>
          </w:hyperlink>
        </w:p>
        <w:p w14:paraId="4A7A878E" w14:textId="3340D0FC" w:rsidR="00FF44C6" w:rsidRDefault="00FF44C6">
          <w:pPr>
            <w:pStyle w:val="TOC1"/>
            <w:tabs>
              <w:tab w:val="left" w:pos="480"/>
              <w:tab w:val="right" w:leader="dot" w:pos="9016"/>
            </w:tabs>
            <w:rPr>
              <w:noProof/>
            </w:rPr>
          </w:pPr>
          <w:hyperlink w:anchor="_Toc193811691" w:history="1">
            <w:r w:rsidRPr="008E0348">
              <w:rPr>
                <w:rStyle w:val="Hyperlink"/>
                <w:noProof/>
              </w:rPr>
              <w:t>2.</w:t>
            </w:r>
            <w:r>
              <w:rPr>
                <w:noProof/>
              </w:rPr>
              <w:tab/>
            </w:r>
            <w:r w:rsidRPr="008E0348">
              <w:rPr>
                <w:rStyle w:val="Hyperlink"/>
                <w:noProof/>
              </w:rPr>
              <w:t>Results</w:t>
            </w:r>
            <w:r>
              <w:rPr>
                <w:noProof/>
                <w:webHidden/>
              </w:rPr>
              <w:tab/>
            </w:r>
            <w:r>
              <w:rPr>
                <w:noProof/>
                <w:webHidden/>
              </w:rPr>
              <w:fldChar w:fldCharType="begin"/>
            </w:r>
            <w:r>
              <w:rPr>
                <w:noProof/>
                <w:webHidden/>
              </w:rPr>
              <w:instrText xml:space="preserve"> PAGEREF _Toc193811691 \h </w:instrText>
            </w:r>
            <w:r>
              <w:rPr>
                <w:noProof/>
                <w:webHidden/>
              </w:rPr>
            </w:r>
            <w:r>
              <w:rPr>
                <w:noProof/>
                <w:webHidden/>
              </w:rPr>
              <w:fldChar w:fldCharType="separate"/>
            </w:r>
            <w:r>
              <w:rPr>
                <w:noProof/>
                <w:webHidden/>
              </w:rPr>
              <w:t>2</w:t>
            </w:r>
            <w:r>
              <w:rPr>
                <w:noProof/>
                <w:webHidden/>
              </w:rPr>
              <w:fldChar w:fldCharType="end"/>
            </w:r>
          </w:hyperlink>
        </w:p>
        <w:p w14:paraId="59AF2229" w14:textId="7053445E" w:rsidR="00FF44C6" w:rsidRDefault="00FF44C6">
          <w:pPr>
            <w:pStyle w:val="TOC2"/>
            <w:tabs>
              <w:tab w:val="right" w:leader="dot" w:pos="9016"/>
            </w:tabs>
            <w:rPr>
              <w:noProof/>
            </w:rPr>
          </w:pPr>
          <w:hyperlink w:anchor="_Toc193811692" w:history="1">
            <w:r w:rsidRPr="008E0348">
              <w:rPr>
                <w:rStyle w:val="Hyperlink"/>
                <w:noProof/>
              </w:rPr>
              <w:t>2. a. Experimental Data</w:t>
            </w:r>
            <w:r>
              <w:rPr>
                <w:noProof/>
                <w:webHidden/>
              </w:rPr>
              <w:tab/>
            </w:r>
            <w:r>
              <w:rPr>
                <w:noProof/>
                <w:webHidden/>
              </w:rPr>
              <w:fldChar w:fldCharType="begin"/>
            </w:r>
            <w:r>
              <w:rPr>
                <w:noProof/>
                <w:webHidden/>
              </w:rPr>
              <w:instrText xml:space="preserve"> PAGEREF _Toc193811692 \h </w:instrText>
            </w:r>
            <w:r>
              <w:rPr>
                <w:noProof/>
                <w:webHidden/>
              </w:rPr>
            </w:r>
            <w:r>
              <w:rPr>
                <w:noProof/>
                <w:webHidden/>
              </w:rPr>
              <w:fldChar w:fldCharType="separate"/>
            </w:r>
            <w:r>
              <w:rPr>
                <w:noProof/>
                <w:webHidden/>
              </w:rPr>
              <w:t>2</w:t>
            </w:r>
            <w:r>
              <w:rPr>
                <w:noProof/>
                <w:webHidden/>
              </w:rPr>
              <w:fldChar w:fldCharType="end"/>
            </w:r>
          </w:hyperlink>
        </w:p>
        <w:p w14:paraId="2EBE54FD" w14:textId="04D89724" w:rsidR="00FF44C6" w:rsidRDefault="00FF44C6">
          <w:pPr>
            <w:pStyle w:val="TOC2"/>
            <w:tabs>
              <w:tab w:val="right" w:leader="dot" w:pos="9016"/>
            </w:tabs>
            <w:rPr>
              <w:noProof/>
            </w:rPr>
          </w:pPr>
          <w:hyperlink w:anchor="_Toc193811693" w:history="1">
            <w:r w:rsidRPr="008E0348">
              <w:rPr>
                <w:rStyle w:val="Hyperlink"/>
                <w:noProof/>
              </w:rPr>
              <w:t>2. c. Key Findings and Patterns</w:t>
            </w:r>
            <w:r>
              <w:rPr>
                <w:noProof/>
                <w:webHidden/>
              </w:rPr>
              <w:tab/>
            </w:r>
            <w:r>
              <w:rPr>
                <w:noProof/>
                <w:webHidden/>
              </w:rPr>
              <w:fldChar w:fldCharType="begin"/>
            </w:r>
            <w:r>
              <w:rPr>
                <w:noProof/>
                <w:webHidden/>
              </w:rPr>
              <w:instrText xml:space="preserve"> PAGEREF _Toc193811693 \h </w:instrText>
            </w:r>
            <w:r>
              <w:rPr>
                <w:noProof/>
                <w:webHidden/>
              </w:rPr>
            </w:r>
            <w:r>
              <w:rPr>
                <w:noProof/>
                <w:webHidden/>
              </w:rPr>
              <w:fldChar w:fldCharType="separate"/>
            </w:r>
            <w:r>
              <w:rPr>
                <w:noProof/>
                <w:webHidden/>
              </w:rPr>
              <w:t>3</w:t>
            </w:r>
            <w:r>
              <w:rPr>
                <w:noProof/>
                <w:webHidden/>
              </w:rPr>
              <w:fldChar w:fldCharType="end"/>
            </w:r>
          </w:hyperlink>
        </w:p>
        <w:p w14:paraId="56CF3C6F" w14:textId="16DE9FA8" w:rsidR="00FF44C6" w:rsidRDefault="00FF44C6">
          <w:pPr>
            <w:pStyle w:val="TOC1"/>
            <w:tabs>
              <w:tab w:val="left" w:pos="480"/>
              <w:tab w:val="right" w:leader="dot" w:pos="9016"/>
            </w:tabs>
            <w:rPr>
              <w:noProof/>
            </w:rPr>
          </w:pPr>
          <w:hyperlink w:anchor="_Toc193811694" w:history="1">
            <w:r w:rsidRPr="008E0348">
              <w:rPr>
                <w:rStyle w:val="Hyperlink"/>
                <w:noProof/>
              </w:rPr>
              <w:t>3.</w:t>
            </w:r>
            <w:r>
              <w:rPr>
                <w:noProof/>
              </w:rPr>
              <w:tab/>
            </w:r>
            <w:r w:rsidRPr="008E0348">
              <w:rPr>
                <w:rStyle w:val="Hyperlink"/>
                <w:noProof/>
              </w:rPr>
              <w:t>Discussion</w:t>
            </w:r>
            <w:r>
              <w:rPr>
                <w:noProof/>
                <w:webHidden/>
              </w:rPr>
              <w:tab/>
            </w:r>
            <w:r>
              <w:rPr>
                <w:noProof/>
                <w:webHidden/>
              </w:rPr>
              <w:fldChar w:fldCharType="begin"/>
            </w:r>
            <w:r>
              <w:rPr>
                <w:noProof/>
                <w:webHidden/>
              </w:rPr>
              <w:instrText xml:space="preserve"> PAGEREF _Toc193811694 \h </w:instrText>
            </w:r>
            <w:r>
              <w:rPr>
                <w:noProof/>
                <w:webHidden/>
              </w:rPr>
            </w:r>
            <w:r>
              <w:rPr>
                <w:noProof/>
                <w:webHidden/>
              </w:rPr>
              <w:fldChar w:fldCharType="separate"/>
            </w:r>
            <w:r>
              <w:rPr>
                <w:noProof/>
                <w:webHidden/>
              </w:rPr>
              <w:t>3</w:t>
            </w:r>
            <w:r>
              <w:rPr>
                <w:noProof/>
                <w:webHidden/>
              </w:rPr>
              <w:fldChar w:fldCharType="end"/>
            </w:r>
          </w:hyperlink>
        </w:p>
        <w:p w14:paraId="674E55F3" w14:textId="2EEF4A92" w:rsidR="00FF44C6" w:rsidRDefault="00FF44C6">
          <w:pPr>
            <w:pStyle w:val="TOC2"/>
            <w:tabs>
              <w:tab w:val="right" w:leader="dot" w:pos="9016"/>
            </w:tabs>
            <w:rPr>
              <w:noProof/>
            </w:rPr>
          </w:pPr>
          <w:hyperlink w:anchor="_Toc193811695" w:history="1">
            <w:r w:rsidRPr="008E0348">
              <w:rPr>
                <w:rStyle w:val="Hyperlink"/>
                <w:noProof/>
              </w:rPr>
              <w:t>3. a. Results and Significance</w:t>
            </w:r>
            <w:r>
              <w:rPr>
                <w:noProof/>
                <w:webHidden/>
              </w:rPr>
              <w:tab/>
            </w:r>
            <w:r>
              <w:rPr>
                <w:noProof/>
                <w:webHidden/>
              </w:rPr>
              <w:fldChar w:fldCharType="begin"/>
            </w:r>
            <w:r>
              <w:rPr>
                <w:noProof/>
                <w:webHidden/>
              </w:rPr>
              <w:instrText xml:space="preserve"> PAGEREF _Toc193811695 \h </w:instrText>
            </w:r>
            <w:r>
              <w:rPr>
                <w:noProof/>
                <w:webHidden/>
              </w:rPr>
            </w:r>
            <w:r>
              <w:rPr>
                <w:noProof/>
                <w:webHidden/>
              </w:rPr>
              <w:fldChar w:fldCharType="separate"/>
            </w:r>
            <w:r>
              <w:rPr>
                <w:noProof/>
                <w:webHidden/>
              </w:rPr>
              <w:t>3</w:t>
            </w:r>
            <w:r>
              <w:rPr>
                <w:noProof/>
                <w:webHidden/>
              </w:rPr>
              <w:fldChar w:fldCharType="end"/>
            </w:r>
          </w:hyperlink>
        </w:p>
        <w:p w14:paraId="43442D22" w14:textId="5218C76C" w:rsidR="00FF44C6" w:rsidRDefault="00FF44C6">
          <w:pPr>
            <w:pStyle w:val="TOC2"/>
            <w:tabs>
              <w:tab w:val="right" w:leader="dot" w:pos="9016"/>
            </w:tabs>
            <w:rPr>
              <w:noProof/>
            </w:rPr>
          </w:pPr>
          <w:hyperlink w:anchor="_Toc193811696" w:history="1">
            <w:r w:rsidRPr="008E0348">
              <w:rPr>
                <w:rStyle w:val="Hyperlink"/>
                <w:noProof/>
              </w:rPr>
              <w:t>3. b. Relevance to OME</w:t>
            </w:r>
            <w:r>
              <w:rPr>
                <w:noProof/>
                <w:webHidden/>
              </w:rPr>
              <w:tab/>
            </w:r>
            <w:r>
              <w:rPr>
                <w:noProof/>
                <w:webHidden/>
              </w:rPr>
              <w:fldChar w:fldCharType="begin"/>
            </w:r>
            <w:r>
              <w:rPr>
                <w:noProof/>
                <w:webHidden/>
              </w:rPr>
              <w:instrText xml:space="preserve"> PAGEREF _Toc193811696 \h </w:instrText>
            </w:r>
            <w:r>
              <w:rPr>
                <w:noProof/>
                <w:webHidden/>
              </w:rPr>
            </w:r>
            <w:r>
              <w:rPr>
                <w:noProof/>
                <w:webHidden/>
              </w:rPr>
              <w:fldChar w:fldCharType="separate"/>
            </w:r>
            <w:r>
              <w:rPr>
                <w:noProof/>
                <w:webHidden/>
              </w:rPr>
              <w:t>3</w:t>
            </w:r>
            <w:r>
              <w:rPr>
                <w:noProof/>
                <w:webHidden/>
              </w:rPr>
              <w:fldChar w:fldCharType="end"/>
            </w:r>
          </w:hyperlink>
        </w:p>
        <w:p w14:paraId="298453BC" w14:textId="4601F633" w:rsidR="00FF44C6" w:rsidRDefault="00FF44C6">
          <w:pPr>
            <w:pStyle w:val="TOC2"/>
            <w:tabs>
              <w:tab w:val="right" w:leader="dot" w:pos="9016"/>
            </w:tabs>
            <w:rPr>
              <w:noProof/>
            </w:rPr>
          </w:pPr>
          <w:hyperlink w:anchor="_Toc193811697" w:history="1">
            <w:r w:rsidRPr="008E0348">
              <w:rPr>
                <w:rStyle w:val="Hyperlink"/>
                <w:noProof/>
              </w:rPr>
              <w:t>3. c. Limitations/Sources of Error</w:t>
            </w:r>
            <w:r>
              <w:rPr>
                <w:noProof/>
                <w:webHidden/>
              </w:rPr>
              <w:tab/>
            </w:r>
            <w:r>
              <w:rPr>
                <w:noProof/>
                <w:webHidden/>
              </w:rPr>
              <w:fldChar w:fldCharType="begin"/>
            </w:r>
            <w:r>
              <w:rPr>
                <w:noProof/>
                <w:webHidden/>
              </w:rPr>
              <w:instrText xml:space="preserve"> PAGEREF _Toc193811697 \h </w:instrText>
            </w:r>
            <w:r>
              <w:rPr>
                <w:noProof/>
                <w:webHidden/>
              </w:rPr>
            </w:r>
            <w:r>
              <w:rPr>
                <w:noProof/>
                <w:webHidden/>
              </w:rPr>
              <w:fldChar w:fldCharType="separate"/>
            </w:r>
            <w:r>
              <w:rPr>
                <w:noProof/>
                <w:webHidden/>
              </w:rPr>
              <w:t>3</w:t>
            </w:r>
            <w:r>
              <w:rPr>
                <w:noProof/>
                <w:webHidden/>
              </w:rPr>
              <w:fldChar w:fldCharType="end"/>
            </w:r>
          </w:hyperlink>
        </w:p>
        <w:p w14:paraId="548D19BB" w14:textId="1FFA228F" w:rsidR="00FF44C6" w:rsidRDefault="00FF44C6">
          <w:pPr>
            <w:pStyle w:val="TOC1"/>
            <w:tabs>
              <w:tab w:val="left" w:pos="480"/>
              <w:tab w:val="right" w:leader="dot" w:pos="9016"/>
            </w:tabs>
            <w:rPr>
              <w:noProof/>
            </w:rPr>
          </w:pPr>
          <w:hyperlink w:anchor="_Toc193811698" w:history="1">
            <w:r w:rsidRPr="008E0348">
              <w:rPr>
                <w:rStyle w:val="Hyperlink"/>
                <w:noProof/>
              </w:rPr>
              <w:t>4.</w:t>
            </w:r>
            <w:r>
              <w:rPr>
                <w:noProof/>
              </w:rPr>
              <w:tab/>
            </w:r>
            <w:r w:rsidRPr="008E0348">
              <w:rPr>
                <w:rStyle w:val="Hyperlink"/>
                <w:noProof/>
              </w:rPr>
              <w:t>Conclusion</w:t>
            </w:r>
            <w:r>
              <w:rPr>
                <w:noProof/>
                <w:webHidden/>
              </w:rPr>
              <w:tab/>
            </w:r>
            <w:r>
              <w:rPr>
                <w:noProof/>
                <w:webHidden/>
              </w:rPr>
              <w:fldChar w:fldCharType="begin"/>
            </w:r>
            <w:r>
              <w:rPr>
                <w:noProof/>
                <w:webHidden/>
              </w:rPr>
              <w:instrText xml:space="preserve"> PAGEREF _Toc193811698 \h </w:instrText>
            </w:r>
            <w:r>
              <w:rPr>
                <w:noProof/>
                <w:webHidden/>
              </w:rPr>
            </w:r>
            <w:r>
              <w:rPr>
                <w:noProof/>
                <w:webHidden/>
              </w:rPr>
              <w:fldChar w:fldCharType="separate"/>
            </w:r>
            <w:r>
              <w:rPr>
                <w:noProof/>
                <w:webHidden/>
              </w:rPr>
              <w:t>3</w:t>
            </w:r>
            <w:r>
              <w:rPr>
                <w:noProof/>
                <w:webHidden/>
              </w:rPr>
              <w:fldChar w:fldCharType="end"/>
            </w:r>
          </w:hyperlink>
        </w:p>
        <w:p w14:paraId="4420EAE2" w14:textId="3EBC0CAE" w:rsidR="00FF44C6" w:rsidRDefault="00FF44C6">
          <w:pPr>
            <w:pStyle w:val="TOC2"/>
            <w:tabs>
              <w:tab w:val="right" w:leader="dot" w:pos="9016"/>
            </w:tabs>
            <w:rPr>
              <w:noProof/>
            </w:rPr>
          </w:pPr>
          <w:hyperlink w:anchor="_Toc193811699" w:history="1">
            <w:r w:rsidRPr="008E0348">
              <w:rPr>
                <w:rStyle w:val="Hyperlink"/>
                <w:noProof/>
              </w:rPr>
              <w:t>4. a. Summary</w:t>
            </w:r>
            <w:r>
              <w:rPr>
                <w:noProof/>
                <w:webHidden/>
              </w:rPr>
              <w:tab/>
            </w:r>
            <w:r>
              <w:rPr>
                <w:noProof/>
                <w:webHidden/>
              </w:rPr>
              <w:fldChar w:fldCharType="begin"/>
            </w:r>
            <w:r>
              <w:rPr>
                <w:noProof/>
                <w:webHidden/>
              </w:rPr>
              <w:instrText xml:space="preserve"> PAGEREF _Toc193811699 \h </w:instrText>
            </w:r>
            <w:r>
              <w:rPr>
                <w:noProof/>
                <w:webHidden/>
              </w:rPr>
            </w:r>
            <w:r>
              <w:rPr>
                <w:noProof/>
                <w:webHidden/>
              </w:rPr>
              <w:fldChar w:fldCharType="separate"/>
            </w:r>
            <w:r>
              <w:rPr>
                <w:noProof/>
                <w:webHidden/>
              </w:rPr>
              <w:t>3</w:t>
            </w:r>
            <w:r>
              <w:rPr>
                <w:noProof/>
                <w:webHidden/>
              </w:rPr>
              <w:fldChar w:fldCharType="end"/>
            </w:r>
          </w:hyperlink>
        </w:p>
        <w:p w14:paraId="3DDFB2AC" w14:textId="18F93321" w:rsidR="00FF44C6" w:rsidRDefault="00FF44C6">
          <w:pPr>
            <w:pStyle w:val="TOC2"/>
            <w:tabs>
              <w:tab w:val="right" w:leader="dot" w:pos="9016"/>
            </w:tabs>
            <w:rPr>
              <w:noProof/>
            </w:rPr>
          </w:pPr>
          <w:hyperlink w:anchor="_Toc193811700" w:history="1">
            <w:r w:rsidRPr="008E0348">
              <w:rPr>
                <w:rStyle w:val="Hyperlink"/>
                <w:noProof/>
              </w:rPr>
              <w:t>4. b. Potential Directions for Future Research</w:t>
            </w:r>
            <w:r>
              <w:rPr>
                <w:noProof/>
                <w:webHidden/>
              </w:rPr>
              <w:tab/>
            </w:r>
            <w:r>
              <w:rPr>
                <w:noProof/>
                <w:webHidden/>
              </w:rPr>
              <w:fldChar w:fldCharType="begin"/>
            </w:r>
            <w:r>
              <w:rPr>
                <w:noProof/>
                <w:webHidden/>
              </w:rPr>
              <w:instrText xml:space="preserve"> PAGEREF _Toc193811700 \h </w:instrText>
            </w:r>
            <w:r>
              <w:rPr>
                <w:noProof/>
                <w:webHidden/>
              </w:rPr>
            </w:r>
            <w:r>
              <w:rPr>
                <w:noProof/>
                <w:webHidden/>
              </w:rPr>
              <w:fldChar w:fldCharType="separate"/>
            </w:r>
            <w:r>
              <w:rPr>
                <w:noProof/>
                <w:webHidden/>
              </w:rPr>
              <w:t>4</w:t>
            </w:r>
            <w:r>
              <w:rPr>
                <w:noProof/>
                <w:webHidden/>
              </w:rPr>
              <w:fldChar w:fldCharType="end"/>
            </w:r>
          </w:hyperlink>
        </w:p>
        <w:p w14:paraId="49D650C4" w14:textId="31A67681" w:rsidR="00FF44C6" w:rsidRDefault="00FF44C6">
          <w:pPr>
            <w:pStyle w:val="TOC1"/>
            <w:tabs>
              <w:tab w:val="left" w:pos="480"/>
              <w:tab w:val="right" w:leader="dot" w:pos="9016"/>
            </w:tabs>
            <w:rPr>
              <w:noProof/>
            </w:rPr>
          </w:pPr>
          <w:hyperlink w:anchor="_Toc193811701" w:history="1">
            <w:r w:rsidRPr="008E0348">
              <w:rPr>
                <w:rStyle w:val="Hyperlink"/>
                <w:noProof/>
              </w:rPr>
              <w:t>5.</w:t>
            </w:r>
            <w:r>
              <w:rPr>
                <w:noProof/>
              </w:rPr>
              <w:tab/>
            </w:r>
            <w:r w:rsidRPr="008E0348">
              <w:rPr>
                <w:rStyle w:val="Hyperlink"/>
                <w:noProof/>
              </w:rPr>
              <w:t>References</w:t>
            </w:r>
            <w:r>
              <w:rPr>
                <w:noProof/>
                <w:webHidden/>
              </w:rPr>
              <w:tab/>
            </w:r>
            <w:r>
              <w:rPr>
                <w:noProof/>
                <w:webHidden/>
              </w:rPr>
              <w:fldChar w:fldCharType="begin"/>
            </w:r>
            <w:r>
              <w:rPr>
                <w:noProof/>
                <w:webHidden/>
              </w:rPr>
              <w:instrText xml:space="preserve"> PAGEREF _Toc193811701 \h </w:instrText>
            </w:r>
            <w:r>
              <w:rPr>
                <w:noProof/>
                <w:webHidden/>
              </w:rPr>
            </w:r>
            <w:r>
              <w:rPr>
                <w:noProof/>
                <w:webHidden/>
              </w:rPr>
              <w:fldChar w:fldCharType="separate"/>
            </w:r>
            <w:r>
              <w:rPr>
                <w:noProof/>
                <w:webHidden/>
              </w:rPr>
              <w:t>4</w:t>
            </w:r>
            <w:r>
              <w:rPr>
                <w:noProof/>
                <w:webHidden/>
              </w:rPr>
              <w:fldChar w:fldCharType="end"/>
            </w:r>
          </w:hyperlink>
        </w:p>
        <w:p w14:paraId="3DE558B4" w14:textId="1D927715" w:rsidR="00FF44C6" w:rsidRDefault="00FF44C6">
          <w:pPr>
            <w:pStyle w:val="TOC1"/>
            <w:tabs>
              <w:tab w:val="left" w:pos="480"/>
              <w:tab w:val="right" w:leader="dot" w:pos="9016"/>
            </w:tabs>
            <w:rPr>
              <w:noProof/>
            </w:rPr>
          </w:pPr>
          <w:hyperlink w:anchor="_Toc193811702" w:history="1">
            <w:r w:rsidRPr="008E0348">
              <w:rPr>
                <w:rStyle w:val="Hyperlink"/>
                <w:noProof/>
              </w:rPr>
              <w:t>6.</w:t>
            </w:r>
            <w:r>
              <w:rPr>
                <w:noProof/>
              </w:rPr>
              <w:tab/>
            </w:r>
            <w:r w:rsidRPr="008E0348">
              <w:rPr>
                <w:rStyle w:val="Hyperlink"/>
                <w:noProof/>
              </w:rPr>
              <w:t>Appendix</w:t>
            </w:r>
            <w:r>
              <w:rPr>
                <w:noProof/>
                <w:webHidden/>
              </w:rPr>
              <w:tab/>
            </w:r>
            <w:r>
              <w:rPr>
                <w:noProof/>
                <w:webHidden/>
              </w:rPr>
              <w:fldChar w:fldCharType="begin"/>
            </w:r>
            <w:r>
              <w:rPr>
                <w:noProof/>
                <w:webHidden/>
              </w:rPr>
              <w:instrText xml:space="preserve"> PAGEREF _Toc193811702 \h </w:instrText>
            </w:r>
            <w:r>
              <w:rPr>
                <w:noProof/>
                <w:webHidden/>
              </w:rPr>
            </w:r>
            <w:r>
              <w:rPr>
                <w:noProof/>
                <w:webHidden/>
              </w:rPr>
              <w:fldChar w:fldCharType="separate"/>
            </w:r>
            <w:r>
              <w:rPr>
                <w:noProof/>
                <w:webHidden/>
              </w:rPr>
              <w:t>4</w:t>
            </w:r>
            <w:r>
              <w:rPr>
                <w:noProof/>
                <w:webHidden/>
              </w:rPr>
              <w:fldChar w:fldCharType="end"/>
            </w:r>
          </w:hyperlink>
        </w:p>
        <w:p w14:paraId="2288C1A4" w14:textId="3E7F887E" w:rsidR="00FF44C6" w:rsidRDefault="00FF44C6">
          <w:pPr>
            <w:pStyle w:val="TOC2"/>
            <w:tabs>
              <w:tab w:val="right" w:leader="dot" w:pos="9016"/>
            </w:tabs>
            <w:rPr>
              <w:noProof/>
            </w:rPr>
          </w:pPr>
          <w:hyperlink w:anchor="_Toc193811703" w:history="1">
            <w:r w:rsidRPr="008E0348">
              <w:rPr>
                <w:rStyle w:val="Hyperlink"/>
                <w:noProof/>
              </w:rPr>
              <w:t>6. a. Materials and Methods</w:t>
            </w:r>
            <w:r>
              <w:rPr>
                <w:noProof/>
                <w:webHidden/>
              </w:rPr>
              <w:tab/>
            </w:r>
            <w:r>
              <w:rPr>
                <w:noProof/>
                <w:webHidden/>
              </w:rPr>
              <w:fldChar w:fldCharType="begin"/>
            </w:r>
            <w:r>
              <w:rPr>
                <w:noProof/>
                <w:webHidden/>
              </w:rPr>
              <w:instrText xml:space="preserve"> PAGEREF _Toc193811703 \h </w:instrText>
            </w:r>
            <w:r>
              <w:rPr>
                <w:noProof/>
                <w:webHidden/>
              </w:rPr>
            </w:r>
            <w:r>
              <w:rPr>
                <w:noProof/>
                <w:webHidden/>
              </w:rPr>
              <w:fldChar w:fldCharType="separate"/>
            </w:r>
            <w:r>
              <w:rPr>
                <w:noProof/>
                <w:webHidden/>
              </w:rPr>
              <w:t>4</w:t>
            </w:r>
            <w:r>
              <w:rPr>
                <w:noProof/>
                <w:webHidden/>
              </w:rPr>
              <w:fldChar w:fldCharType="end"/>
            </w:r>
          </w:hyperlink>
        </w:p>
        <w:p w14:paraId="737978A8" w14:textId="661FB202" w:rsidR="00FF44C6" w:rsidRDefault="00FF44C6">
          <w:pPr>
            <w:pStyle w:val="TOC3"/>
            <w:tabs>
              <w:tab w:val="right" w:leader="dot" w:pos="9016"/>
            </w:tabs>
            <w:rPr>
              <w:noProof/>
            </w:rPr>
          </w:pPr>
          <w:hyperlink w:anchor="_Toc193811704" w:history="1">
            <w:r w:rsidRPr="008E0348">
              <w:rPr>
                <w:rStyle w:val="Hyperlink"/>
                <w:noProof/>
              </w:rPr>
              <w:t>6. a. i. Materials</w:t>
            </w:r>
            <w:r>
              <w:rPr>
                <w:noProof/>
                <w:webHidden/>
              </w:rPr>
              <w:tab/>
            </w:r>
            <w:r>
              <w:rPr>
                <w:noProof/>
                <w:webHidden/>
              </w:rPr>
              <w:fldChar w:fldCharType="begin"/>
            </w:r>
            <w:r>
              <w:rPr>
                <w:noProof/>
                <w:webHidden/>
              </w:rPr>
              <w:instrText xml:space="preserve"> PAGEREF _Toc193811704 \h </w:instrText>
            </w:r>
            <w:r>
              <w:rPr>
                <w:noProof/>
                <w:webHidden/>
              </w:rPr>
            </w:r>
            <w:r>
              <w:rPr>
                <w:noProof/>
                <w:webHidden/>
              </w:rPr>
              <w:fldChar w:fldCharType="separate"/>
            </w:r>
            <w:r>
              <w:rPr>
                <w:noProof/>
                <w:webHidden/>
              </w:rPr>
              <w:t>4</w:t>
            </w:r>
            <w:r>
              <w:rPr>
                <w:noProof/>
                <w:webHidden/>
              </w:rPr>
              <w:fldChar w:fldCharType="end"/>
            </w:r>
          </w:hyperlink>
        </w:p>
        <w:p w14:paraId="1616BB32" w14:textId="7A49F410" w:rsidR="00FF44C6" w:rsidRDefault="00FF44C6">
          <w:pPr>
            <w:pStyle w:val="TOC3"/>
            <w:tabs>
              <w:tab w:val="right" w:leader="dot" w:pos="9016"/>
            </w:tabs>
            <w:rPr>
              <w:noProof/>
            </w:rPr>
          </w:pPr>
          <w:hyperlink w:anchor="_Toc193811705" w:history="1">
            <w:r w:rsidRPr="008E0348">
              <w:rPr>
                <w:rStyle w:val="Hyperlink"/>
                <w:noProof/>
              </w:rPr>
              <w:t>6. a. ii. Method</w:t>
            </w:r>
            <w:r>
              <w:rPr>
                <w:noProof/>
                <w:webHidden/>
              </w:rPr>
              <w:tab/>
            </w:r>
            <w:r>
              <w:rPr>
                <w:noProof/>
                <w:webHidden/>
              </w:rPr>
              <w:fldChar w:fldCharType="begin"/>
            </w:r>
            <w:r>
              <w:rPr>
                <w:noProof/>
                <w:webHidden/>
              </w:rPr>
              <w:instrText xml:space="preserve"> PAGEREF _Toc193811705 \h </w:instrText>
            </w:r>
            <w:r>
              <w:rPr>
                <w:noProof/>
                <w:webHidden/>
              </w:rPr>
            </w:r>
            <w:r>
              <w:rPr>
                <w:noProof/>
                <w:webHidden/>
              </w:rPr>
              <w:fldChar w:fldCharType="separate"/>
            </w:r>
            <w:r>
              <w:rPr>
                <w:noProof/>
                <w:webHidden/>
              </w:rPr>
              <w:t>5</w:t>
            </w:r>
            <w:r>
              <w:rPr>
                <w:noProof/>
                <w:webHidden/>
              </w:rPr>
              <w:fldChar w:fldCharType="end"/>
            </w:r>
          </w:hyperlink>
        </w:p>
        <w:p w14:paraId="011831E1" w14:textId="0C55FA79" w:rsidR="00FF44C6" w:rsidRDefault="00FF44C6">
          <w:pPr>
            <w:pStyle w:val="TOC2"/>
            <w:tabs>
              <w:tab w:val="right" w:leader="dot" w:pos="9016"/>
            </w:tabs>
            <w:rPr>
              <w:noProof/>
            </w:rPr>
          </w:pPr>
          <w:hyperlink w:anchor="_Toc193811706" w:history="1">
            <w:r w:rsidRPr="008E0348">
              <w:rPr>
                <w:rStyle w:val="Hyperlink"/>
                <w:noProof/>
              </w:rPr>
              <w:t>6. b. Original Data Sheet</w:t>
            </w:r>
            <w:r>
              <w:rPr>
                <w:noProof/>
                <w:webHidden/>
              </w:rPr>
              <w:tab/>
            </w:r>
            <w:r>
              <w:rPr>
                <w:noProof/>
                <w:webHidden/>
              </w:rPr>
              <w:fldChar w:fldCharType="begin"/>
            </w:r>
            <w:r>
              <w:rPr>
                <w:noProof/>
                <w:webHidden/>
              </w:rPr>
              <w:instrText xml:space="preserve"> PAGEREF _Toc193811706 \h </w:instrText>
            </w:r>
            <w:r>
              <w:rPr>
                <w:noProof/>
                <w:webHidden/>
              </w:rPr>
            </w:r>
            <w:r>
              <w:rPr>
                <w:noProof/>
                <w:webHidden/>
              </w:rPr>
              <w:fldChar w:fldCharType="separate"/>
            </w:r>
            <w:r>
              <w:rPr>
                <w:noProof/>
                <w:webHidden/>
              </w:rPr>
              <w:t>6</w:t>
            </w:r>
            <w:r>
              <w:rPr>
                <w:noProof/>
                <w:webHidden/>
              </w:rPr>
              <w:fldChar w:fldCharType="end"/>
            </w:r>
          </w:hyperlink>
        </w:p>
        <w:p w14:paraId="080E5643" w14:textId="183E2782" w:rsidR="00293C8A" w:rsidRDefault="00293C8A">
          <w:r>
            <w:rPr>
              <w:b/>
              <w:bCs/>
            </w:rPr>
            <w:fldChar w:fldCharType="end"/>
          </w:r>
        </w:p>
      </w:sdtContent>
    </w:sdt>
    <w:p w14:paraId="69E65C8A" w14:textId="3BFCFB32" w:rsidR="00293C8A" w:rsidRDefault="00293C8A"/>
    <w:p w14:paraId="733D88B9" w14:textId="77777777" w:rsidR="00293C8A" w:rsidRDefault="00293C8A">
      <w:r>
        <w:br w:type="page"/>
      </w:r>
    </w:p>
    <w:p w14:paraId="4636B650" w14:textId="3F0B097F" w:rsidR="00837336" w:rsidRDefault="00293C8A" w:rsidP="00293C8A">
      <w:pPr>
        <w:pStyle w:val="Heading1"/>
        <w:numPr>
          <w:ilvl w:val="0"/>
          <w:numId w:val="1"/>
        </w:numPr>
      </w:pPr>
      <w:bookmarkStart w:id="0" w:name="_Toc193811687"/>
      <w:r>
        <w:lastRenderedPageBreak/>
        <w:t>Introduction</w:t>
      </w:r>
      <w:bookmarkEnd w:id="0"/>
    </w:p>
    <w:p w14:paraId="10D9AF70" w14:textId="54D51718" w:rsidR="00293C8A" w:rsidRDefault="00901C2F" w:rsidP="00901C2F">
      <w:pPr>
        <w:pStyle w:val="Heading2"/>
      </w:pPr>
      <w:bookmarkStart w:id="1" w:name="_Toc193811688"/>
      <w:r>
        <w:t xml:space="preserve">1. </w:t>
      </w:r>
      <w:r w:rsidR="00293C8A">
        <w:t>a. Purpose of the experiment</w:t>
      </w:r>
      <w:bookmarkEnd w:id="1"/>
    </w:p>
    <w:p w14:paraId="6CFD0B3A" w14:textId="72905048" w:rsidR="00293C8A" w:rsidRDefault="00293C8A" w:rsidP="00293C8A">
      <w:r>
        <w:t>The purpose of this experiment in to discover the concentration of an unknown sample of hydrochloric acid, HCl, by reacting it with a standard solution of sodium hydroxide, NaOH (base).</w:t>
      </w:r>
    </w:p>
    <w:p w14:paraId="38807595" w14:textId="1B3688AB" w:rsidR="00293C8A" w:rsidRDefault="00901C2F" w:rsidP="00901C2F">
      <w:pPr>
        <w:pStyle w:val="Heading2"/>
      </w:pPr>
      <w:bookmarkStart w:id="2" w:name="_Toc193811689"/>
      <w:r>
        <w:t xml:space="preserve">1. </w:t>
      </w:r>
      <w:r w:rsidR="00293C8A">
        <w:t>b. The Hypotheses</w:t>
      </w:r>
      <w:bookmarkEnd w:id="2"/>
    </w:p>
    <w:p w14:paraId="58D768EC" w14:textId="69DEE153" w:rsidR="00293C8A" w:rsidRDefault="00293C8A" w:rsidP="00293C8A">
      <w:r>
        <w:t>To accurately determine the molarity o a solution using a neutralisation reaction</w:t>
      </w:r>
    </w:p>
    <w:p w14:paraId="5281A26F" w14:textId="4C345D50" w:rsidR="008D39ED" w:rsidRDefault="00901C2F" w:rsidP="00901C2F">
      <w:pPr>
        <w:pStyle w:val="Heading2"/>
      </w:pPr>
      <w:bookmarkStart w:id="3" w:name="_Toc193811690"/>
      <w:r>
        <w:t xml:space="preserve">1. </w:t>
      </w:r>
      <w:r w:rsidR="008D39ED">
        <w:t>c. The Variables and Equations</w:t>
      </w:r>
      <w:bookmarkEnd w:id="3"/>
    </w:p>
    <w:p w14:paraId="75E79DDB" w14:textId="2EC69848" w:rsidR="008D39ED" w:rsidRDefault="008D39ED" w:rsidP="008D39ED">
      <w:r>
        <w:t xml:space="preserve">The variables of the experiment are 100ml of NaOH with 0.09977 mol/L and 100ml of HCl with an unknown concentration. </w:t>
      </w:r>
    </w:p>
    <w:p w14:paraId="328E54ED" w14:textId="263C3B7B" w:rsidR="008D39ED" w:rsidRDefault="008D39ED" w:rsidP="008D39ED">
      <w:pPr>
        <w:rPr>
          <w:lang w:val="en-US"/>
        </w:rPr>
      </w:pPr>
      <w:proofErr w:type="gramStart"/>
      <w:r>
        <w:rPr>
          <w:lang w:val="en-US"/>
        </w:rPr>
        <w:t>M</w:t>
      </w:r>
      <w:r w:rsidRPr="008D39ED">
        <w:rPr>
          <w:lang w:val="en-US"/>
        </w:rPr>
        <w:t>oles</w:t>
      </w:r>
      <w:proofErr w:type="gramEnd"/>
      <w:r w:rsidRPr="008D39ED">
        <w:rPr>
          <w:lang w:val="en-US"/>
        </w:rPr>
        <w:t xml:space="preserve"> solute =M × V</w:t>
      </w:r>
    </w:p>
    <w:p w14:paraId="726F9A61" w14:textId="1A63B43C" w:rsidR="008D39ED" w:rsidRPr="008D39ED" w:rsidRDefault="008D39ED" w:rsidP="008D39ED">
      <w:proofErr w:type="gramStart"/>
      <w:r>
        <w:rPr>
          <w:lang w:val="en-US"/>
        </w:rPr>
        <w:t>M</w:t>
      </w:r>
      <w:r w:rsidRPr="008D39ED">
        <w:rPr>
          <w:lang w:val="en-US"/>
        </w:rPr>
        <w:t>oles</w:t>
      </w:r>
      <w:proofErr w:type="gramEnd"/>
      <w:r w:rsidRPr="008D39ED">
        <w:rPr>
          <w:lang w:val="en-US"/>
        </w:rPr>
        <w:t xml:space="preserve"> acid = M</w:t>
      </w:r>
      <w:r w:rsidRPr="008D39ED">
        <w:rPr>
          <w:vertAlign w:val="subscript"/>
          <w:lang w:val="en-US"/>
        </w:rPr>
        <w:t>A</w:t>
      </w:r>
      <w:r w:rsidRPr="008D39ED">
        <w:rPr>
          <w:lang w:val="en-US"/>
        </w:rPr>
        <w:t xml:space="preserve"> × V</w:t>
      </w:r>
      <w:r w:rsidRPr="008D39ED">
        <w:rPr>
          <w:vertAlign w:val="subscript"/>
          <w:lang w:val="en-US"/>
        </w:rPr>
        <w:t>A</w:t>
      </w:r>
    </w:p>
    <w:p w14:paraId="74A6C6E2" w14:textId="77777777" w:rsidR="008D39ED" w:rsidRDefault="008D39ED" w:rsidP="008D39ED">
      <w:pPr>
        <w:rPr>
          <w:vertAlign w:val="subscript"/>
          <w:lang w:val="en-US"/>
        </w:rPr>
      </w:pPr>
      <w:r>
        <w:rPr>
          <w:lang w:val="en-US"/>
        </w:rPr>
        <w:t>M</w:t>
      </w:r>
      <w:r w:rsidRPr="008D39ED">
        <w:rPr>
          <w:lang w:val="en-US"/>
        </w:rPr>
        <w:t>oles base = M</w:t>
      </w:r>
      <w:r w:rsidRPr="008D39ED">
        <w:rPr>
          <w:vertAlign w:val="subscript"/>
          <w:lang w:val="en-US"/>
        </w:rPr>
        <w:t>B</w:t>
      </w:r>
      <w:r w:rsidRPr="008D39ED">
        <w:rPr>
          <w:lang w:val="en-US"/>
        </w:rPr>
        <w:t xml:space="preserve"> × V</w:t>
      </w:r>
      <w:r w:rsidRPr="008D39ED">
        <w:rPr>
          <w:vertAlign w:val="subscript"/>
          <w:lang w:val="en-US"/>
        </w:rPr>
        <w:t>B</w:t>
      </w:r>
    </w:p>
    <w:p w14:paraId="5DDCE491" w14:textId="6D281E6B" w:rsidR="008D39ED" w:rsidRPr="008D39ED" w:rsidRDefault="008D39ED" w:rsidP="008D39ED">
      <w:pPr>
        <w:rPr>
          <w:lang w:val="en-US"/>
        </w:rPr>
      </w:pPr>
      <w:r w:rsidRPr="008D39ED">
        <w:rPr>
          <w:lang w:val="en-US"/>
        </w:rPr>
        <w:t>M</w:t>
      </w:r>
      <w:r w:rsidRPr="008D39ED">
        <w:rPr>
          <w:vertAlign w:val="subscript"/>
          <w:lang w:val="en-US"/>
        </w:rPr>
        <w:t>A</w:t>
      </w:r>
      <w:r w:rsidRPr="008D39ED">
        <w:rPr>
          <w:lang w:val="en-US"/>
        </w:rPr>
        <w:t xml:space="preserve"> × V</w:t>
      </w:r>
      <w:r w:rsidRPr="008D39ED">
        <w:rPr>
          <w:vertAlign w:val="subscript"/>
          <w:lang w:val="en-US"/>
        </w:rPr>
        <w:t>A</w:t>
      </w:r>
      <w:r w:rsidRPr="008D39ED">
        <w:rPr>
          <w:lang w:val="en-US"/>
        </w:rPr>
        <w:t xml:space="preserve"> = M</w:t>
      </w:r>
      <w:r w:rsidRPr="008D39ED">
        <w:rPr>
          <w:vertAlign w:val="subscript"/>
          <w:lang w:val="en-US"/>
        </w:rPr>
        <w:t>B</w:t>
      </w:r>
      <w:r w:rsidRPr="008D39ED">
        <w:rPr>
          <w:lang w:val="en-US"/>
        </w:rPr>
        <w:t xml:space="preserve"> × V</w:t>
      </w:r>
      <w:r w:rsidRPr="008D39ED">
        <w:rPr>
          <w:vertAlign w:val="subscript"/>
          <w:lang w:val="en-US"/>
        </w:rPr>
        <w:t>B</w:t>
      </w:r>
    </w:p>
    <w:p w14:paraId="4C2DDB76" w14:textId="77777777" w:rsidR="008D39ED" w:rsidRPr="008D39ED" w:rsidRDefault="008D39ED" w:rsidP="008D39ED"/>
    <w:p w14:paraId="590B1BAA" w14:textId="3EFB4BBE" w:rsidR="008D39ED" w:rsidRDefault="008D39ED" w:rsidP="00901C2F">
      <w:pPr>
        <w:pStyle w:val="Heading1"/>
        <w:numPr>
          <w:ilvl w:val="0"/>
          <w:numId w:val="1"/>
        </w:numPr>
      </w:pPr>
      <w:bookmarkStart w:id="4" w:name="_Toc193811691"/>
      <w:r>
        <w:t>Results</w:t>
      </w:r>
      <w:bookmarkEnd w:id="4"/>
    </w:p>
    <w:p w14:paraId="06BE948E" w14:textId="2FAFF069" w:rsidR="008D39ED" w:rsidRDefault="00901C2F" w:rsidP="00901C2F">
      <w:pPr>
        <w:pStyle w:val="Heading2"/>
      </w:pPr>
      <w:bookmarkStart w:id="5" w:name="_Toc193811692"/>
      <w:r>
        <w:t xml:space="preserve">2. </w:t>
      </w:r>
      <w:r w:rsidR="008D39ED">
        <w:t>a. Experimental Data</w:t>
      </w:r>
      <w:bookmarkEnd w:id="5"/>
    </w:p>
    <w:tbl>
      <w:tblPr>
        <w:tblStyle w:val="TableGrid"/>
        <w:tblW w:w="0" w:type="auto"/>
        <w:tblLook w:val="04A0" w:firstRow="1" w:lastRow="0" w:firstColumn="1" w:lastColumn="0" w:noHBand="0" w:noVBand="1"/>
      </w:tblPr>
      <w:tblGrid>
        <w:gridCol w:w="2254"/>
        <w:gridCol w:w="2254"/>
        <w:gridCol w:w="2254"/>
        <w:gridCol w:w="2254"/>
      </w:tblGrid>
      <w:tr w:rsidR="00EB7DB1" w14:paraId="165AB652" w14:textId="77777777" w:rsidTr="00EB7DB1">
        <w:tc>
          <w:tcPr>
            <w:tcW w:w="2254" w:type="dxa"/>
          </w:tcPr>
          <w:p w14:paraId="4DFD6102" w14:textId="6179DB93" w:rsidR="00EB7DB1" w:rsidRPr="00EB7DB1" w:rsidRDefault="00EB7DB1" w:rsidP="008D39ED">
            <w:pPr>
              <w:rPr>
                <w:b/>
                <w:bCs/>
              </w:rPr>
            </w:pPr>
            <w:r w:rsidRPr="00EB7DB1">
              <w:rPr>
                <w:b/>
                <w:bCs/>
              </w:rPr>
              <w:t>FLASK</w:t>
            </w:r>
          </w:p>
        </w:tc>
        <w:tc>
          <w:tcPr>
            <w:tcW w:w="2254" w:type="dxa"/>
          </w:tcPr>
          <w:p w14:paraId="0C7F7B8C" w14:textId="3A7B9BE6" w:rsidR="00EB7DB1" w:rsidRPr="00EB7DB1" w:rsidRDefault="00EB7DB1" w:rsidP="008D39ED">
            <w:pPr>
              <w:rPr>
                <w:b/>
                <w:bCs/>
              </w:rPr>
            </w:pPr>
            <w:r w:rsidRPr="00EB7DB1">
              <w:rPr>
                <w:b/>
                <w:bCs/>
              </w:rPr>
              <w:t>1 Rough Titration</w:t>
            </w:r>
          </w:p>
        </w:tc>
        <w:tc>
          <w:tcPr>
            <w:tcW w:w="2254" w:type="dxa"/>
          </w:tcPr>
          <w:p w14:paraId="11B359F7" w14:textId="131578B2" w:rsidR="00EB7DB1" w:rsidRPr="00EB7DB1" w:rsidRDefault="00EB7DB1" w:rsidP="008D39ED">
            <w:pPr>
              <w:rPr>
                <w:b/>
                <w:bCs/>
              </w:rPr>
            </w:pPr>
            <w:r>
              <w:rPr>
                <w:b/>
                <w:bCs/>
              </w:rPr>
              <w:t>2</w:t>
            </w:r>
          </w:p>
        </w:tc>
        <w:tc>
          <w:tcPr>
            <w:tcW w:w="2254" w:type="dxa"/>
          </w:tcPr>
          <w:p w14:paraId="288F23BC" w14:textId="39C40C12" w:rsidR="00EB7DB1" w:rsidRPr="00EB7DB1" w:rsidRDefault="00EB7DB1" w:rsidP="008D39ED">
            <w:pPr>
              <w:rPr>
                <w:b/>
                <w:bCs/>
              </w:rPr>
            </w:pPr>
            <w:r>
              <w:rPr>
                <w:b/>
                <w:bCs/>
              </w:rPr>
              <w:t>3</w:t>
            </w:r>
          </w:p>
        </w:tc>
      </w:tr>
      <w:tr w:rsidR="00EB7DB1" w14:paraId="66B5D9CA" w14:textId="77777777" w:rsidTr="00EB7DB1">
        <w:tc>
          <w:tcPr>
            <w:tcW w:w="2254" w:type="dxa"/>
          </w:tcPr>
          <w:p w14:paraId="31112528" w14:textId="71DDDD46" w:rsidR="00EB7DB1" w:rsidRPr="00EB7DB1" w:rsidRDefault="00EB7DB1" w:rsidP="008D39ED">
            <w:pPr>
              <w:rPr>
                <w:b/>
                <w:bCs/>
              </w:rPr>
            </w:pPr>
            <w:proofErr w:type="spellStart"/>
            <w:r>
              <w:rPr>
                <w:b/>
                <w:bCs/>
              </w:rPr>
              <w:t>V</w:t>
            </w:r>
            <w:r>
              <w:rPr>
                <w:b/>
                <w:bCs/>
                <w:vertAlign w:val="subscript"/>
              </w:rPr>
              <w:t>HCl</w:t>
            </w:r>
            <w:proofErr w:type="spellEnd"/>
            <w:r>
              <w:rPr>
                <w:b/>
                <w:bCs/>
              </w:rPr>
              <w:t>(mL) from pipette</w:t>
            </w:r>
          </w:p>
        </w:tc>
        <w:tc>
          <w:tcPr>
            <w:tcW w:w="2254" w:type="dxa"/>
          </w:tcPr>
          <w:p w14:paraId="79CB404D" w14:textId="7BC8283D" w:rsidR="00EB7DB1" w:rsidRPr="00EB7DB1" w:rsidRDefault="00EB7DB1" w:rsidP="008D39ED">
            <w:pPr>
              <w:rPr>
                <w:b/>
                <w:bCs/>
              </w:rPr>
            </w:pPr>
            <w:r>
              <w:rPr>
                <w:b/>
                <w:bCs/>
              </w:rPr>
              <w:t>25mL</w:t>
            </w:r>
          </w:p>
        </w:tc>
        <w:tc>
          <w:tcPr>
            <w:tcW w:w="2254" w:type="dxa"/>
          </w:tcPr>
          <w:p w14:paraId="056EC2D6" w14:textId="64E051E7" w:rsidR="00EB7DB1" w:rsidRPr="00EB7DB1" w:rsidRDefault="00EB7DB1" w:rsidP="008D39ED">
            <w:pPr>
              <w:rPr>
                <w:b/>
                <w:bCs/>
              </w:rPr>
            </w:pPr>
            <w:r>
              <w:rPr>
                <w:b/>
                <w:bCs/>
              </w:rPr>
              <w:t>25mL</w:t>
            </w:r>
          </w:p>
        </w:tc>
        <w:tc>
          <w:tcPr>
            <w:tcW w:w="2254" w:type="dxa"/>
          </w:tcPr>
          <w:p w14:paraId="05353EC6" w14:textId="0CB2F94A" w:rsidR="00EB7DB1" w:rsidRPr="00EB7DB1" w:rsidRDefault="00EB7DB1" w:rsidP="008D39ED">
            <w:pPr>
              <w:rPr>
                <w:b/>
                <w:bCs/>
              </w:rPr>
            </w:pPr>
            <w:r>
              <w:rPr>
                <w:b/>
                <w:bCs/>
              </w:rPr>
              <w:t>25mL</w:t>
            </w:r>
          </w:p>
        </w:tc>
      </w:tr>
      <w:tr w:rsidR="00EB7DB1" w14:paraId="06FF33CB" w14:textId="77777777" w:rsidTr="00EB7DB1">
        <w:tc>
          <w:tcPr>
            <w:tcW w:w="2254" w:type="dxa"/>
          </w:tcPr>
          <w:p w14:paraId="69710C7F" w14:textId="200BFE66" w:rsidR="00EB7DB1" w:rsidRPr="00EB7DB1" w:rsidRDefault="00EB7DB1" w:rsidP="008D39ED">
            <w:pPr>
              <w:rPr>
                <w:b/>
                <w:bCs/>
              </w:rPr>
            </w:pPr>
            <w:r>
              <w:rPr>
                <w:b/>
                <w:bCs/>
              </w:rPr>
              <w:t>Initial burette reading</w:t>
            </w:r>
          </w:p>
        </w:tc>
        <w:tc>
          <w:tcPr>
            <w:tcW w:w="2254" w:type="dxa"/>
          </w:tcPr>
          <w:p w14:paraId="30F9567B" w14:textId="39D1A230" w:rsidR="00EB7DB1" w:rsidRPr="00EB7DB1" w:rsidRDefault="00EB7DB1" w:rsidP="008D39ED">
            <w:pPr>
              <w:rPr>
                <w:b/>
                <w:bCs/>
              </w:rPr>
            </w:pPr>
            <w:r>
              <w:rPr>
                <w:b/>
                <w:bCs/>
              </w:rPr>
              <w:t>0.00</w:t>
            </w:r>
          </w:p>
        </w:tc>
        <w:tc>
          <w:tcPr>
            <w:tcW w:w="2254" w:type="dxa"/>
          </w:tcPr>
          <w:p w14:paraId="68776733" w14:textId="5A72C115" w:rsidR="00EB7DB1" w:rsidRPr="00EB7DB1" w:rsidRDefault="00EB7DB1" w:rsidP="008D39ED">
            <w:pPr>
              <w:rPr>
                <w:b/>
                <w:bCs/>
              </w:rPr>
            </w:pPr>
            <w:r>
              <w:rPr>
                <w:b/>
                <w:bCs/>
              </w:rPr>
              <w:t>16.80</w:t>
            </w:r>
          </w:p>
        </w:tc>
        <w:tc>
          <w:tcPr>
            <w:tcW w:w="2254" w:type="dxa"/>
          </w:tcPr>
          <w:p w14:paraId="47BF0A69" w14:textId="7DD0D1D1" w:rsidR="00EB7DB1" w:rsidRPr="00EB7DB1" w:rsidRDefault="00EB7DB1" w:rsidP="008D39ED">
            <w:pPr>
              <w:rPr>
                <w:b/>
                <w:bCs/>
              </w:rPr>
            </w:pPr>
            <w:r>
              <w:rPr>
                <w:b/>
                <w:bCs/>
              </w:rPr>
              <w:t>33.40</w:t>
            </w:r>
          </w:p>
        </w:tc>
      </w:tr>
      <w:tr w:rsidR="00EB7DB1" w14:paraId="77A9368A" w14:textId="77777777" w:rsidTr="00EB7DB1">
        <w:tc>
          <w:tcPr>
            <w:tcW w:w="2254" w:type="dxa"/>
          </w:tcPr>
          <w:p w14:paraId="07729777" w14:textId="133CDAF5" w:rsidR="00EB7DB1" w:rsidRPr="00EB7DB1" w:rsidRDefault="00EB7DB1" w:rsidP="008D39ED">
            <w:pPr>
              <w:rPr>
                <w:b/>
                <w:bCs/>
              </w:rPr>
            </w:pPr>
            <w:r>
              <w:rPr>
                <w:b/>
                <w:bCs/>
              </w:rPr>
              <w:t>Final burette reading</w:t>
            </w:r>
          </w:p>
        </w:tc>
        <w:tc>
          <w:tcPr>
            <w:tcW w:w="2254" w:type="dxa"/>
          </w:tcPr>
          <w:p w14:paraId="522963DB" w14:textId="3A98BE4F" w:rsidR="00EB7DB1" w:rsidRPr="00EB7DB1" w:rsidRDefault="00EB7DB1" w:rsidP="008D39ED">
            <w:pPr>
              <w:rPr>
                <w:b/>
                <w:bCs/>
              </w:rPr>
            </w:pPr>
            <w:r>
              <w:rPr>
                <w:b/>
                <w:bCs/>
              </w:rPr>
              <w:t>16.80</w:t>
            </w:r>
          </w:p>
        </w:tc>
        <w:tc>
          <w:tcPr>
            <w:tcW w:w="2254" w:type="dxa"/>
          </w:tcPr>
          <w:p w14:paraId="18E8A82B" w14:textId="15F728E2" w:rsidR="00EB7DB1" w:rsidRPr="00EB7DB1" w:rsidRDefault="00EB7DB1" w:rsidP="008D39ED">
            <w:pPr>
              <w:rPr>
                <w:b/>
                <w:bCs/>
              </w:rPr>
            </w:pPr>
            <w:r>
              <w:rPr>
                <w:b/>
                <w:bCs/>
              </w:rPr>
              <w:t>33.40</w:t>
            </w:r>
          </w:p>
        </w:tc>
        <w:tc>
          <w:tcPr>
            <w:tcW w:w="2254" w:type="dxa"/>
          </w:tcPr>
          <w:p w14:paraId="30884AC5" w14:textId="531C4C17" w:rsidR="00EB7DB1" w:rsidRPr="00EB7DB1" w:rsidRDefault="00EB7DB1" w:rsidP="008D39ED">
            <w:pPr>
              <w:rPr>
                <w:b/>
                <w:bCs/>
              </w:rPr>
            </w:pPr>
            <w:r>
              <w:rPr>
                <w:b/>
                <w:bCs/>
              </w:rPr>
              <w:t>49.98</w:t>
            </w:r>
          </w:p>
        </w:tc>
      </w:tr>
      <w:tr w:rsidR="00EB7DB1" w14:paraId="4F264D0E" w14:textId="77777777" w:rsidTr="00EB7DB1">
        <w:tc>
          <w:tcPr>
            <w:tcW w:w="2254" w:type="dxa"/>
          </w:tcPr>
          <w:p w14:paraId="280448EA" w14:textId="77777777" w:rsidR="00EB7DB1" w:rsidRDefault="00EB7DB1" w:rsidP="008D39ED">
            <w:pPr>
              <w:rPr>
                <w:b/>
                <w:bCs/>
              </w:rPr>
            </w:pPr>
            <w:proofErr w:type="spellStart"/>
            <w:r>
              <w:rPr>
                <w:b/>
                <w:bCs/>
              </w:rPr>
              <w:t>V</w:t>
            </w:r>
            <w:r>
              <w:rPr>
                <w:b/>
                <w:bCs/>
                <w:vertAlign w:val="subscript"/>
              </w:rPr>
              <w:t>NaOH</w:t>
            </w:r>
            <w:proofErr w:type="spellEnd"/>
            <w:r>
              <w:rPr>
                <w:b/>
                <w:bCs/>
              </w:rPr>
              <w:t>(mL)</w:t>
            </w:r>
          </w:p>
          <w:p w14:paraId="319E3735" w14:textId="3E63681A" w:rsidR="00EB7DB1" w:rsidRPr="00EB7DB1" w:rsidRDefault="00EB7DB1" w:rsidP="008D39ED">
            <w:pPr>
              <w:rPr>
                <w:b/>
                <w:bCs/>
              </w:rPr>
            </w:pPr>
          </w:p>
        </w:tc>
        <w:tc>
          <w:tcPr>
            <w:tcW w:w="2254" w:type="dxa"/>
          </w:tcPr>
          <w:p w14:paraId="1DB8B576" w14:textId="514C2B87" w:rsidR="00EB7DB1" w:rsidRPr="00EB7DB1" w:rsidRDefault="00EB7DB1" w:rsidP="008D39ED">
            <w:pPr>
              <w:rPr>
                <w:b/>
                <w:bCs/>
              </w:rPr>
            </w:pPr>
            <w:r>
              <w:rPr>
                <w:b/>
                <w:bCs/>
              </w:rPr>
              <w:t>16.80</w:t>
            </w:r>
          </w:p>
        </w:tc>
        <w:tc>
          <w:tcPr>
            <w:tcW w:w="2254" w:type="dxa"/>
          </w:tcPr>
          <w:p w14:paraId="5216351A" w14:textId="69217DC3" w:rsidR="00EB7DB1" w:rsidRPr="00EB7DB1" w:rsidRDefault="00EB7DB1" w:rsidP="008D39ED">
            <w:pPr>
              <w:rPr>
                <w:b/>
                <w:bCs/>
              </w:rPr>
            </w:pPr>
            <w:r>
              <w:rPr>
                <w:b/>
                <w:bCs/>
              </w:rPr>
              <w:t>16.60</w:t>
            </w:r>
          </w:p>
        </w:tc>
        <w:tc>
          <w:tcPr>
            <w:tcW w:w="2254" w:type="dxa"/>
          </w:tcPr>
          <w:p w14:paraId="38FFF9FE" w14:textId="7EEE15E4" w:rsidR="00EB7DB1" w:rsidRPr="00EB7DB1" w:rsidRDefault="00EB7DB1" w:rsidP="008D39ED">
            <w:pPr>
              <w:rPr>
                <w:b/>
                <w:bCs/>
              </w:rPr>
            </w:pPr>
            <w:r>
              <w:rPr>
                <w:b/>
                <w:bCs/>
              </w:rPr>
              <w:t>16.58</w:t>
            </w:r>
          </w:p>
        </w:tc>
      </w:tr>
      <w:tr w:rsidR="00EB7DB1" w14:paraId="2C2C5267" w14:textId="77777777" w:rsidTr="00EB7DB1">
        <w:tc>
          <w:tcPr>
            <w:tcW w:w="2254" w:type="dxa"/>
          </w:tcPr>
          <w:p w14:paraId="2CDD1BA7" w14:textId="77777777" w:rsidR="00EB7DB1" w:rsidRDefault="00EB7DB1" w:rsidP="008D39ED">
            <w:pPr>
              <w:rPr>
                <w:b/>
                <w:bCs/>
              </w:rPr>
            </w:pPr>
            <w:r>
              <w:rPr>
                <w:b/>
                <w:bCs/>
              </w:rPr>
              <w:t>Moles of NaOH</w:t>
            </w:r>
          </w:p>
          <w:p w14:paraId="0B66EC61" w14:textId="04EFFA0D" w:rsidR="00EB7DB1" w:rsidRPr="00EB7DB1" w:rsidRDefault="00EB7DB1" w:rsidP="008D39ED">
            <w:pPr>
              <w:rPr>
                <w:b/>
                <w:bCs/>
              </w:rPr>
            </w:pPr>
          </w:p>
        </w:tc>
        <w:tc>
          <w:tcPr>
            <w:tcW w:w="2254" w:type="dxa"/>
          </w:tcPr>
          <w:p w14:paraId="0686F3FF" w14:textId="377CA244" w:rsidR="00EB7DB1" w:rsidRPr="00EB7DB1" w:rsidRDefault="00EB7DB1" w:rsidP="008D39ED">
            <w:pPr>
              <w:rPr>
                <w:b/>
                <w:bCs/>
              </w:rPr>
            </w:pPr>
            <w:r>
              <w:rPr>
                <w:b/>
                <w:bCs/>
              </w:rPr>
              <w:t>1.676</w:t>
            </w:r>
          </w:p>
        </w:tc>
        <w:tc>
          <w:tcPr>
            <w:tcW w:w="2254" w:type="dxa"/>
          </w:tcPr>
          <w:p w14:paraId="024B3E4E" w14:textId="04F86BBA" w:rsidR="00EB7DB1" w:rsidRPr="00EB7DB1" w:rsidRDefault="00EB7DB1" w:rsidP="008D39ED">
            <w:pPr>
              <w:rPr>
                <w:b/>
                <w:bCs/>
              </w:rPr>
            </w:pPr>
            <w:r>
              <w:rPr>
                <w:b/>
                <w:bCs/>
              </w:rPr>
              <w:t>1.656</w:t>
            </w:r>
          </w:p>
        </w:tc>
        <w:tc>
          <w:tcPr>
            <w:tcW w:w="2254" w:type="dxa"/>
          </w:tcPr>
          <w:p w14:paraId="1BA1E073" w14:textId="68EF9CB5" w:rsidR="00EB7DB1" w:rsidRPr="00EB7DB1" w:rsidRDefault="00EB7DB1" w:rsidP="008D39ED">
            <w:pPr>
              <w:rPr>
                <w:b/>
                <w:bCs/>
              </w:rPr>
            </w:pPr>
            <w:r>
              <w:rPr>
                <w:b/>
                <w:bCs/>
              </w:rPr>
              <w:t>1.654</w:t>
            </w:r>
          </w:p>
        </w:tc>
      </w:tr>
      <w:tr w:rsidR="00EB7DB1" w14:paraId="7F6C5087" w14:textId="77777777" w:rsidTr="00EB7DB1">
        <w:tc>
          <w:tcPr>
            <w:tcW w:w="2254" w:type="dxa"/>
          </w:tcPr>
          <w:p w14:paraId="6CE19248" w14:textId="77777777" w:rsidR="00EB7DB1" w:rsidRDefault="00EB7DB1" w:rsidP="008D39ED">
            <w:pPr>
              <w:rPr>
                <w:b/>
                <w:bCs/>
              </w:rPr>
            </w:pPr>
            <w:r>
              <w:rPr>
                <w:b/>
                <w:bCs/>
              </w:rPr>
              <w:t>Moles of HCl</w:t>
            </w:r>
          </w:p>
          <w:p w14:paraId="3B6213DB" w14:textId="5B239DB6" w:rsidR="00EB7DB1" w:rsidRPr="00EB7DB1" w:rsidRDefault="00EB7DB1" w:rsidP="008D39ED">
            <w:pPr>
              <w:rPr>
                <w:b/>
                <w:bCs/>
              </w:rPr>
            </w:pPr>
          </w:p>
        </w:tc>
        <w:tc>
          <w:tcPr>
            <w:tcW w:w="2254" w:type="dxa"/>
          </w:tcPr>
          <w:p w14:paraId="3CA09B9D" w14:textId="36EB4C4A" w:rsidR="00EB7DB1" w:rsidRPr="00EB7DB1" w:rsidRDefault="00EB7DB1" w:rsidP="008D39ED">
            <w:pPr>
              <w:rPr>
                <w:b/>
                <w:bCs/>
              </w:rPr>
            </w:pPr>
            <w:r>
              <w:rPr>
                <w:b/>
                <w:bCs/>
              </w:rPr>
              <w:t>1.676</w:t>
            </w:r>
          </w:p>
        </w:tc>
        <w:tc>
          <w:tcPr>
            <w:tcW w:w="2254" w:type="dxa"/>
          </w:tcPr>
          <w:p w14:paraId="787EB4D1" w14:textId="783178E6" w:rsidR="00EB7DB1" w:rsidRPr="00EB7DB1" w:rsidRDefault="00EB7DB1" w:rsidP="008D39ED">
            <w:pPr>
              <w:rPr>
                <w:b/>
                <w:bCs/>
              </w:rPr>
            </w:pPr>
            <w:r>
              <w:rPr>
                <w:b/>
                <w:bCs/>
              </w:rPr>
              <w:t>1.656</w:t>
            </w:r>
          </w:p>
        </w:tc>
        <w:tc>
          <w:tcPr>
            <w:tcW w:w="2254" w:type="dxa"/>
          </w:tcPr>
          <w:p w14:paraId="2FEBAD83" w14:textId="0A6747CF" w:rsidR="00EB7DB1" w:rsidRPr="00EB7DB1" w:rsidRDefault="00EB7DB1" w:rsidP="008D39ED">
            <w:pPr>
              <w:rPr>
                <w:b/>
                <w:bCs/>
              </w:rPr>
            </w:pPr>
            <w:r>
              <w:rPr>
                <w:b/>
                <w:bCs/>
              </w:rPr>
              <w:t>1.655</w:t>
            </w:r>
          </w:p>
        </w:tc>
      </w:tr>
      <w:tr w:rsidR="00EB7DB1" w14:paraId="73845A00" w14:textId="77777777" w:rsidTr="00EB7DB1">
        <w:tc>
          <w:tcPr>
            <w:tcW w:w="2254" w:type="dxa"/>
          </w:tcPr>
          <w:p w14:paraId="1F6C26B4" w14:textId="77777777" w:rsidR="00EB7DB1" w:rsidRDefault="00EB7DB1" w:rsidP="008D39ED">
            <w:pPr>
              <w:rPr>
                <w:b/>
                <w:bCs/>
              </w:rPr>
            </w:pPr>
            <w:r>
              <w:rPr>
                <w:b/>
                <w:bCs/>
              </w:rPr>
              <w:t xml:space="preserve">Molarity of HCl </w:t>
            </w:r>
          </w:p>
          <w:p w14:paraId="795A585B" w14:textId="2FE3D8ED" w:rsidR="00EB7DB1" w:rsidRPr="00EB7DB1" w:rsidRDefault="00EB7DB1" w:rsidP="008D39ED">
            <w:pPr>
              <w:rPr>
                <w:b/>
                <w:bCs/>
              </w:rPr>
            </w:pPr>
          </w:p>
        </w:tc>
        <w:tc>
          <w:tcPr>
            <w:tcW w:w="2254" w:type="dxa"/>
          </w:tcPr>
          <w:p w14:paraId="19FC8B14" w14:textId="64FBC47C" w:rsidR="00EB7DB1" w:rsidRPr="00EB7DB1" w:rsidRDefault="00EB7DB1" w:rsidP="008D39ED">
            <w:pPr>
              <w:rPr>
                <w:b/>
                <w:bCs/>
              </w:rPr>
            </w:pPr>
            <w:r>
              <w:rPr>
                <w:b/>
                <w:bCs/>
              </w:rPr>
              <w:t>0.067</w:t>
            </w:r>
          </w:p>
        </w:tc>
        <w:tc>
          <w:tcPr>
            <w:tcW w:w="2254" w:type="dxa"/>
          </w:tcPr>
          <w:p w14:paraId="08704706" w14:textId="209141CC" w:rsidR="00EB7DB1" w:rsidRPr="00EB7DB1" w:rsidRDefault="00EB7DB1" w:rsidP="008D39ED">
            <w:pPr>
              <w:rPr>
                <w:b/>
                <w:bCs/>
              </w:rPr>
            </w:pPr>
            <w:r>
              <w:rPr>
                <w:b/>
                <w:bCs/>
              </w:rPr>
              <w:t>0.066</w:t>
            </w:r>
          </w:p>
        </w:tc>
        <w:tc>
          <w:tcPr>
            <w:tcW w:w="2254" w:type="dxa"/>
          </w:tcPr>
          <w:p w14:paraId="566172F7" w14:textId="03154817" w:rsidR="00EB7DB1" w:rsidRPr="00EB7DB1" w:rsidRDefault="00EB7DB1" w:rsidP="008D39ED">
            <w:pPr>
              <w:rPr>
                <w:b/>
                <w:bCs/>
              </w:rPr>
            </w:pPr>
            <w:r>
              <w:rPr>
                <w:b/>
                <w:bCs/>
              </w:rPr>
              <w:t>0.066</w:t>
            </w:r>
          </w:p>
        </w:tc>
      </w:tr>
    </w:tbl>
    <w:p w14:paraId="7D7C99AD" w14:textId="274A208B" w:rsidR="00EB7DB1" w:rsidRDefault="00EB7DB1" w:rsidP="008D39ED">
      <w:pPr>
        <w:rPr>
          <w:b/>
          <w:bCs/>
        </w:rPr>
      </w:pPr>
    </w:p>
    <w:p w14:paraId="7A85E531" w14:textId="0F243328" w:rsidR="00EB7DB1" w:rsidRDefault="00901C2F" w:rsidP="00901C2F">
      <w:pPr>
        <w:pStyle w:val="Heading2"/>
      </w:pPr>
      <w:bookmarkStart w:id="6" w:name="_Toc193811693"/>
      <w:r>
        <w:lastRenderedPageBreak/>
        <w:t xml:space="preserve">2. c. </w:t>
      </w:r>
      <w:r w:rsidR="00EB7DB1">
        <w:t xml:space="preserve">Key </w:t>
      </w:r>
      <w:r>
        <w:t>F</w:t>
      </w:r>
      <w:r w:rsidR="00EB7DB1">
        <w:t>indings and Patterns</w:t>
      </w:r>
      <w:bookmarkEnd w:id="6"/>
    </w:p>
    <w:p w14:paraId="232AB5E6" w14:textId="77777777" w:rsidR="00C77D4F" w:rsidRDefault="00901C2F" w:rsidP="00EB7DB1">
      <w:r>
        <w:t xml:space="preserve">The molarity </w:t>
      </w:r>
      <w:r w:rsidR="00C77D4F">
        <w:t>of the</w:t>
      </w:r>
      <w:r>
        <w:t xml:space="preserve"> hydrochloric acid, HCl, is consistently showing as 0.66 mol/L, which is a lesser molarity than the sodium hydroxide, NaOH.</w:t>
      </w:r>
      <w:r w:rsidR="00C77D4F">
        <w:t xml:space="preserve"> The moles of HCl and NaOH for the second two attempts are extremely similar.</w:t>
      </w:r>
    </w:p>
    <w:p w14:paraId="39448B17" w14:textId="77777777" w:rsidR="00C77D4F" w:rsidRDefault="00C77D4F" w:rsidP="00C77D4F">
      <w:pPr>
        <w:pStyle w:val="Heading1"/>
        <w:numPr>
          <w:ilvl w:val="0"/>
          <w:numId w:val="1"/>
        </w:numPr>
      </w:pPr>
      <w:bookmarkStart w:id="7" w:name="_Toc193811694"/>
      <w:r>
        <w:t>Discussion</w:t>
      </w:r>
      <w:bookmarkEnd w:id="7"/>
    </w:p>
    <w:p w14:paraId="156FF160" w14:textId="77777777" w:rsidR="00C77D4F" w:rsidRDefault="00C77D4F" w:rsidP="00C77D4F">
      <w:pPr>
        <w:pStyle w:val="Heading2"/>
      </w:pPr>
      <w:bookmarkStart w:id="8" w:name="_Toc193811695"/>
      <w:r>
        <w:t>3. a. Results and Significance</w:t>
      </w:r>
      <w:bookmarkEnd w:id="8"/>
    </w:p>
    <w:p w14:paraId="741D9924" w14:textId="77777777" w:rsidR="00AF7B02" w:rsidRDefault="00C77D4F" w:rsidP="00C77D4F">
      <w:r>
        <w:t xml:space="preserve">The results show a significant similarity, showing that the experiment was completed accurately. If the results were unique to one another then a different molarity of HCl was used for each experiment which would be an error, therefore skewing your results. </w:t>
      </w:r>
    </w:p>
    <w:p w14:paraId="0618BE2C" w14:textId="77777777" w:rsidR="00AF7B02" w:rsidRDefault="00AF7B02" w:rsidP="00AF7B02">
      <w:pPr>
        <w:pStyle w:val="Heading2"/>
      </w:pPr>
      <w:bookmarkStart w:id="9" w:name="_Toc193811696"/>
      <w:r>
        <w:t>3. b. Relevance to OME</w:t>
      </w:r>
      <w:bookmarkEnd w:id="9"/>
    </w:p>
    <w:p w14:paraId="55DB9E89" w14:textId="77777777" w:rsidR="004A6FCE" w:rsidRDefault="00AF7B02" w:rsidP="00AF7B02">
      <w:r>
        <w:t xml:space="preserve">Titration can be used in OME to test the quality and composition of intensive high explosives, </w:t>
      </w:r>
      <w:r w:rsidRPr="00AF7B02">
        <w:t>3-nitro-1,2,4-triazol-5-one (NTO)</w:t>
      </w:r>
      <w:r>
        <w:t>. “</w:t>
      </w:r>
      <w:r w:rsidRPr="00AF7B02">
        <w:t xml:space="preserve">The weakly acidic character of this compound is exploited for its </w:t>
      </w:r>
      <w:r>
        <w:t>testing of quality</w:t>
      </w:r>
      <w:r w:rsidRPr="00AF7B02">
        <w:t xml:space="preserve"> by aqueous acid-base titration. The NTO sample was dissolved in water and the resultant solution was titrated against 0.07 N NaOH solution using phenolphthalein as indicator.</w:t>
      </w:r>
      <w:r>
        <w:t>”</w:t>
      </w:r>
      <w:r w:rsidRPr="00AF7B02">
        <w:t xml:space="preserve"> </w:t>
      </w:r>
      <w:sdt>
        <w:sdtPr>
          <w:id w:val="1835493933"/>
          <w:citation/>
        </w:sdtPr>
        <w:sdtEndPr/>
        <w:sdtContent>
          <w:r w:rsidR="004A6FCE">
            <w:fldChar w:fldCharType="begin"/>
          </w:r>
          <w:r w:rsidR="004A6FCE">
            <w:instrText xml:space="preserve"> CITATION Nan13 \l 2057 </w:instrText>
          </w:r>
          <w:r w:rsidR="004A6FCE">
            <w:fldChar w:fldCharType="separate"/>
          </w:r>
          <w:r w:rsidR="004A6FCE" w:rsidRPr="004A6FCE">
            <w:rPr>
              <w:noProof/>
            </w:rPr>
            <w:t>[1]</w:t>
          </w:r>
          <w:r w:rsidR="004A6FCE">
            <w:fldChar w:fldCharType="end"/>
          </w:r>
        </w:sdtContent>
      </w:sdt>
    </w:p>
    <w:p w14:paraId="2613EC8D" w14:textId="77777777" w:rsidR="004A6FCE" w:rsidRDefault="004A6FCE" w:rsidP="004A6FCE">
      <w:pPr>
        <w:pStyle w:val="Heading2"/>
      </w:pPr>
      <w:bookmarkStart w:id="10" w:name="_Toc193811697"/>
      <w:r>
        <w:t>3. c. Limitations/Sources of Error</w:t>
      </w:r>
      <w:bookmarkEnd w:id="10"/>
    </w:p>
    <w:p w14:paraId="53EDDC9C" w14:textId="77C80311" w:rsidR="004A6FCE" w:rsidRDefault="004A6FCE" w:rsidP="004A6FCE">
      <w:r>
        <w:t>A limitation of this experiment would be the accuracy of the equipment used as if any measurements are read wrong due to parallax error. Furthermore, lack of attention to the flow of the sodium hydroxide can lead to the experiment being ruined as adding too much can make the solution too pink, which is an inaccurate data reading.</w:t>
      </w:r>
      <w:r w:rsidR="00B10BF8">
        <w:t xml:space="preserve"> The method is based on a weak base/strong acid concept but doesn’t consider that if the number of moles is the same in the acid and the base. </w:t>
      </w:r>
      <w:sdt>
        <w:sdtPr>
          <w:id w:val="2130592842"/>
          <w:citation/>
        </w:sdtPr>
        <w:sdtEndPr/>
        <w:sdtContent>
          <w:r w:rsidR="00B10BF8">
            <w:fldChar w:fldCharType="begin"/>
          </w:r>
          <w:r w:rsidR="00B10BF8">
            <w:instrText xml:space="preserve"> CITATION Pie19 \l 2057 </w:instrText>
          </w:r>
          <w:r w:rsidR="00B10BF8">
            <w:fldChar w:fldCharType="separate"/>
          </w:r>
          <w:r w:rsidR="00B10BF8" w:rsidRPr="00B10BF8">
            <w:rPr>
              <w:noProof/>
            </w:rPr>
            <w:t>[2]</w:t>
          </w:r>
          <w:r w:rsidR="00B10BF8">
            <w:fldChar w:fldCharType="end"/>
          </w:r>
        </w:sdtContent>
      </w:sdt>
    </w:p>
    <w:p w14:paraId="529FC248" w14:textId="77777777" w:rsidR="004A6FCE" w:rsidRDefault="004A6FCE" w:rsidP="004A6FCE">
      <w:pPr>
        <w:pStyle w:val="Heading1"/>
        <w:numPr>
          <w:ilvl w:val="0"/>
          <w:numId w:val="1"/>
        </w:numPr>
      </w:pPr>
      <w:bookmarkStart w:id="11" w:name="_Toc193811698"/>
      <w:r>
        <w:t>Conclusion</w:t>
      </w:r>
      <w:bookmarkEnd w:id="11"/>
    </w:p>
    <w:p w14:paraId="3D649B49" w14:textId="77777777" w:rsidR="004A6FCE" w:rsidRDefault="004A6FCE" w:rsidP="004A6FCE">
      <w:pPr>
        <w:pStyle w:val="Heading2"/>
      </w:pPr>
      <w:bookmarkStart w:id="12" w:name="_Toc193811699"/>
      <w:r>
        <w:t>4. a. Summary</w:t>
      </w:r>
      <w:bookmarkEnd w:id="12"/>
    </w:p>
    <w:p w14:paraId="601A90A9" w14:textId="77777777" w:rsidR="00B10BF8" w:rsidRDefault="004A6FCE" w:rsidP="004A6FCE">
      <w:r>
        <w:t>To summarise, the experiment did support the hypotheses as the molarity of the HCl was calculated</w:t>
      </w:r>
      <w:r w:rsidR="00B10BF8">
        <w:t xml:space="preserve">. This gives an idea of the room for error when completing the experiment. </w:t>
      </w:r>
    </w:p>
    <w:p w14:paraId="53CCFC54" w14:textId="77777777" w:rsidR="00B10BF8" w:rsidRDefault="00B10BF8" w:rsidP="00B10BF8">
      <w:pPr>
        <w:pStyle w:val="Heading2"/>
      </w:pPr>
    </w:p>
    <w:p w14:paraId="616BAFEB" w14:textId="77777777" w:rsidR="00B10BF8" w:rsidRDefault="00B10BF8" w:rsidP="00B10BF8">
      <w:pPr>
        <w:pStyle w:val="Heading2"/>
      </w:pPr>
    </w:p>
    <w:p w14:paraId="2CF2FBBD" w14:textId="77777777" w:rsidR="00B10BF8" w:rsidRDefault="00B10BF8" w:rsidP="00B10BF8">
      <w:pPr>
        <w:pStyle w:val="Heading2"/>
      </w:pPr>
    </w:p>
    <w:p w14:paraId="7D0D7EFA" w14:textId="2A14E23B" w:rsidR="00B10BF8" w:rsidRDefault="00B10BF8" w:rsidP="00B10BF8">
      <w:pPr>
        <w:pStyle w:val="Heading2"/>
      </w:pPr>
      <w:bookmarkStart w:id="13" w:name="_Toc193811700"/>
      <w:r>
        <w:t xml:space="preserve">4. b. Potential </w:t>
      </w:r>
      <w:r w:rsidR="0092772B">
        <w:t>D</w:t>
      </w:r>
      <w:r>
        <w:t>irections for Future Research</w:t>
      </w:r>
      <w:bookmarkEnd w:id="13"/>
    </w:p>
    <w:p w14:paraId="6C56713A" w14:textId="77777777" w:rsidR="0092772B" w:rsidRDefault="0092772B" w:rsidP="00B10BF8">
      <w:r>
        <w:t xml:space="preserve">Completing this experiment with different molarity of solutions to see if there is an active trend that can be visually interpreted. </w:t>
      </w:r>
    </w:p>
    <w:p w14:paraId="1081083F" w14:textId="77777777" w:rsidR="0092772B" w:rsidRDefault="0092772B" w:rsidP="0092772B">
      <w:pPr>
        <w:pStyle w:val="Heading1"/>
        <w:numPr>
          <w:ilvl w:val="0"/>
          <w:numId w:val="1"/>
        </w:numPr>
      </w:pPr>
      <w:bookmarkStart w:id="14" w:name="_Toc193811701"/>
      <w:r>
        <w:t>References</w:t>
      </w:r>
      <w:bookmarkEnd w:id="14"/>
    </w:p>
    <w:sdt>
      <w:sdtPr>
        <w:rPr>
          <w:rFonts w:asciiTheme="minorHAnsi" w:eastAsiaTheme="minorEastAsia" w:hAnsiTheme="minorHAnsi" w:cstheme="minorBidi"/>
          <w:color w:val="auto"/>
          <w:sz w:val="24"/>
          <w:szCs w:val="24"/>
        </w:rPr>
        <w:id w:val="1137073300"/>
        <w:docPartObj>
          <w:docPartGallery w:val="Bibliographies"/>
          <w:docPartUnique/>
        </w:docPartObj>
      </w:sdtPr>
      <w:sdtEndPr/>
      <w:sdtContent>
        <w:p w14:paraId="7F6BDC6F" w14:textId="6FBCFBAB" w:rsidR="0092772B" w:rsidRDefault="0092772B">
          <w:pPr>
            <w:pStyle w:val="Heading1"/>
          </w:pPr>
        </w:p>
        <w:sdt>
          <w:sdtPr>
            <w:id w:val="111145805"/>
            <w:bibliography/>
          </w:sdtPr>
          <w:sdtEndPr/>
          <w:sdtContent>
            <w:p w14:paraId="5A5A71CA" w14:textId="77777777" w:rsidR="0092772B" w:rsidRDefault="0092772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2772B" w14:paraId="29B0BA1D" w14:textId="77777777">
                <w:trPr>
                  <w:divId w:val="114059398"/>
                  <w:tblCellSpacing w:w="15" w:type="dxa"/>
                </w:trPr>
                <w:tc>
                  <w:tcPr>
                    <w:tcW w:w="50" w:type="pct"/>
                    <w:hideMark/>
                  </w:tcPr>
                  <w:p w14:paraId="7BCE0CB3" w14:textId="6F3B8B43" w:rsidR="0092772B" w:rsidRDefault="0092772B">
                    <w:pPr>
                      <w:pStyle w:val="Bibliography"/>
                      <w:rPr>
                        <w:noProof/>
                        <w:kern w:val="0"/>
                        <w14:ligatures w14:val="none"/>
                      </w:rPr>
                    </w:pPr>
                    <w:r>
                      <w:rPr>
                        <w:noProof/>
                      </w:rPr>
                      <w:t xml:space="preserve">[1] </w:t>
                    </w:r>
                  </w:p>
                </w:tc>
                <w:tc>
                  <w:tcPr>
                    <w:tcW w:w="0" w:type="auto"/>
                    <w:hideMark/>
                  </w:tcPr>
                  <w:p w14:paraId="2ACA306E" w14:textId="77777777" w:rsidR="0092772B" w:rsidRDefault="0092772B">
                    <w:pPr>
                      <w:pStyle w:val="Bibliography"/>
                      <w:rPr>
                        <w:noProof/>
                      </w:rPr>
                    </w:pPr>
                    <w:r>
                      <w:rPr>
                        <w:noProof/>
                      </w:rPr>
                      <w:t xml:space="preserve">A. Nandi, S. Singh, G. Kunjir, J. Singh, A. Mandal and R. Pandey, “Assay of the Insensitive High Explosive 3-Nitro-1,2,4-triazol-5-one (NTO) by Acid-Base Titration,” </w:t>
                    </w:r>
                    <w:r>
                      <w:rPr>
                        <w:i/>
                        <w:iCs/>
                        <w:noProof/>
                      </w:rPr>
                      <w:t xml:space="preserve">Central European Journal of Energetic Materials, </w:t>
                    </w:r>
                    <w:r>
                      <w:rPr>
                        <w:noProof/>
                      </w:rPr>
                      <w:t xml:space="preserve">pp. 113-122, 2013. </w:t>
                    </w:r>
                  </w:p>
                </w:tc>
              </w:tr>
              <w:tr w:rsidR="0092772B" w14:paraId="629F610C" w14:textId="77777777">
                <w:trPr>
                  <w:divId w:val="114059398"/>
                  <w:tblCellSpacing w:w="15" w:type="dxa"/>
                </w:trPr>
                <w:tc>
                  <w:tcPr>
                    <w:tcW w:w="50" w:type="pct"/>
                    <w:hideMark/>
                  </w:tcPr>
                  <w:p w14:paraId="7BE0AF51" w14:textId="77777777" w:rsidR="0092772B" w:rsidRDefault="0092772B">
                    <w:pPr>
                      <w:pStyle w:val="Bibliography"/>
                      <w:rPr>
                        <w:noProof/>
                      </w:rPr>
                    </w:pPr>
                    <w:r>
                      <w:rPr>
                        <w:noProof/>
                      </w:rPr>
                      <w:t xml:space="preserve">[2] </w:t>
                    </w:r>
                  </w:p>
                </w:tc>
                <w:tc>
                  <w:tcPr>
                    <w:tcW w:w="0" w:type="auto"/>
                    <w:hideMark/>
                  </w:tcPr>
                  <w:p w14:paraId="75B2ACE2" w14:textId="77777777" w:rsidR="0092772B" w:rsidRDefault="0092772B">
                    <w:pPr>
                      <w:pStyle w:val="Bibliography"/>
                      <w:rPr>
                        <w:noProof/>
                      </w:rPr>
                    </w:pPr>
                    <w:r>
                      <w:rPr>
                        <w:noProof/>
                      </w:rPr>
                      <w:t xml:space="preserve">D. Pierre, “Acid-Base Titration,” </w:t>
                    </w:r>
                    <w:r>
                      <w:rPr>
                        <w:i/>
                        <w:iCs/>
                        <w:noProof/>
                      </w:rPr>
                      <w:t xml:space="preserve">Undergraduate Journal of Mathematical Modelling, </w:t>
                    </w:r>
                    <w:r>
                      <w:rPr>
                        <w:noProof/>
                      </w:rPr>
                      <w:t xml:space="preserve">vol. X, no. 1, pp. 8-9, 2019. </w:t>
                    </w:r>
                  </w:p>
                </w:tc>
              </w:tr>
            </w:tbl>
            <w:p w14:paraId="175AE872" w14:textId="77777777" w:rsidR="0092772B" w:rsidRDefault="0092772B">
              <w:pPr>
                <w:divId w:val="114059398"/>
                <w:rPr>
                  <w:rFonts w:eastAsia="Times New Roman"/>
                  <w:noProof/>
                </w:rPr>
              </w:pPr>
            </w:p>
            <w:p w14:paraId="67F488C1" w14:textId="66FFCA69" w:rsidR="0092772B" w:rsidRDefault="0092772B">
              <w:r>
                <w:rPr>
                  <w:b/>
                  <w:bCs/>
                </w:rPr>
                <w:fldChar w:fldCharType="end"/>
              </w:r>
            </w:p>
          </w:sdtContent>
        </w:sdt>
      </w:sdtContent>
    </w:sdt>
    <w:p w14:paraId="27ED091C" w14:textId="77777777" w:rsidR="0092772B" w:rsidRDefault="0092772B" w:rsidP="0092772B">
      <w:pPr>
        <w:pStyle w:val="Heading1"/>
        <w:numPr>
          <w:ilvl w:val="0"/>
          <w:numId w:val="1"/>
        </w:numPr>
      </w:pPr>
      <w:bookmarkStart w:id="15" w:name="_Toc193811702"/>
      <w:r>
        <w:t>Appendix</w:t>
      </w:r>
      <w:bookmarkEnd w:id="15"/>
    </w:p>
    <w:p w14:paraId="35911C93" w14:textId="77777777" w:rsidR="0092772B" w:rsidRDefault="0092772B" w:rsidP="0092772B">
      <w:pPr>
        <w:pStyle w:val="Heading2"/>
      </w:pPr>
      <w:bookmarkStart w:id="16" w:name="_Toc193811703"/>
      <w:r>
        <w:t>6. a. Materials and Methods</w:t>
      </w:r>
      <w:bookmarkEnd w:id="16"/>
    </w:p>
    <w:p w14:paraId="6C0F375F" w14:textId="77777777" w:rsidR="0092772B" w:rsidRDefault="0092772B" w:rsidP="0092772B">
      <w:pPr>
        <w:pStyle w:val="Heading3"/>
      </w:pPr>
      <w:bookmarkStart w:id="17" w:name="_Toc193811704"/>
      <w:r>
        <w:t xml:space="preserve">6. a. </w:t>
      </w:r>
      <w:proofErr w:type="spellStart"/>
      <w:r>
        <w:t>i</w:t>
      </w:r>
      <w:proofErr w:type="spellEnd"/>
      <w:r>
        <w:t>. Materials</w:t>
      </w:r>
      <w:bookmarkEnd w:id="17"/>
    </w:p>
    <w:p w14:paraId="7AE2FB66" w14:textId="77777777" w:rsidR="0092772B" w:rsidRPr="002C111C" w:rsidRDefault="0092772B" w:rsidP="0092772B">
      <w:pPr>
        <w:pStyle w:val="ListParagraph"/>
        <w:numPr>
          <w:ilvl w:val="0"/>
          <w:numId w:val="8"/>
        </w:numPr>
        <w:adjustRightInd w:val="0"/>
        <w:snapToGrid w:val="0"/>
        <w:spacing w:after="120" w:line="360" w:lineRule="auto"/>
        <w:contextualSpacing w:val="0"/>
        <w:rPr>
          <w:rFonts w:cstheme="minorHAnsi"/>
          <w:bCs/>
        </w:rPr>
      </w:pPr>
      <w:r>
        <w:rPr>
          <w:rFonts w:cstheme="minorHAnsi"/>
          <w:bCs/>
        </w:rPr>
        <w:t>~ 100</w:t>
      </w:r>
      <w:r w:rsidRPr="002C111C">
        <w:rPr>
          <w:rFonts w:cstheme="minorHAnsi"/>
          <w:bCs/>
        </w:rPr>
        <w:t xml:space="preserve"> mL of </w:t>
      </w:r>
      <w:r w:rsidRPr="002C111C">
        <w:rPr>
          <w:rFonts w:cstheme="minorHAnsi"/>
          <w:b/>
          <w:bCs/>
        </w:rPr>
        <w:t>standard</w:t>
      </w:r>
      <w:r w:rsidRPr="002C111C">
        <w:rPr>
          <w:rFonts w:cstheme="minorHAnsi"/>
          <w:bCs/>
        </w:rPr>
        <w:t xml:space="preserve"> NaOH solution, </w:t>
      </w:r>
      <w:r w:rsidRPr="002C111C">
        <w:rPr>
          <w:rFonts w:cstheme="minorHAnsi"/>
          <w:b/>
          <w:color w:val="FF0000"/>
        </w:rPr>
        <w:t>M</w:t>
      </w:r>
      <w:r w:rsidRPr="0077662C">
        <w:rPr>
          <w:rFonts w:cstheme="minorHAnsi"/>
          <w:b/>
          <w:color w:val="FF0000"/>
          <w:vertAlign w:val="subscript"/>
        </w:rPr>
        <w:t>B</w:t>
      </w:r>
      <w:r w:rsidRPr="002C111C">
        <w:rPr>
          <w:rFonts w:cstheme="minorHAnsi"/>
          <w:b/>
          <w:color w:val="FF0000"/>
        </w:rPr>
        <w:t xml:space="preserve"> = </w:t>
      </w:r>
      <w:r w:rsidRPr="0077662C">
        <w:rPr>
          <w:rFonts w:cstheme="minorHAnsi"/>
          <w:b/>
          <w:color w:val="FF0000"/>
        </w:rPr>
        <w:t>0.</w:t>
      </w:r>
      <w:r>
        <w:rPr>
          <w:rFonts w:cstheme="minorHAnsi"/>
          <w:b/>
          <w:color w:val="FF0000"/>
        </w:rPr>
        <w:t>09977</w:t>
      </w:r>
      <w:r w:rsidRPr="0077662C">
        <w:rPr>
          <w:rFonts w:cstheme="minorHAnsi"/>
          <w:b/>
          <w:color w:val="FF0000"/>
        </w:rPr>
        <w:t xml:space="preserve"> </w:t>
      </w:r>
      <w:r w:rsidRPr="002C111C">
        <w:rPr>
          <w:rFonts w:cstheme="minorHAnsi"/>
          <w:b/>
          <w:color w:val="FF0000"/>
        </w:rPr>
        <w:t>mol/L</w:t>
      </w:r>
      <w:r w:rsidRPr="002C111C">
        <w:rPr>
          <w:rFonts w:cstheme="minorHAnsi"/>
          <w:bCs/>
          <w:color w:val="FF0000"/>
        </w:rPr>
        <w:t xml:space="preserve"> </w:t>
      </w:r>
      <w:r w:rsidRPr="002C111C">
        <w:rPr>
          <w:rFonts w:cstheme="minorHAnsi"/>
          <w:bCs/>
        </w:rPr>
        <w:t xml:space="preserve">in </w:t>
      </w:r>
      <w:r w:rsidRPr="0077662C">
        <w:rPr>
          <w:rFonts w:cstheme="minorHAnsi"/>
          <w:bCs/>
        </w:rPr>
        <w:t xml:space="preserve">a </w:t>
      </w:r>
      <w:r w:rsidRPr="002C111C">
        <w:rPr>
          <w:rFonts w:cstheme="minorHAnsi"/>
          <w:bCs/>
        </w:rPr>
        <w:t xml:space="preserve">labelled beaker </w:t>
      </w:r>
    </w:p>
    <w:p w14:paraId="70D35F14" w14:textId="77777777" w:rsidR="0092772B" w:rsidRPr="002C111C" w:rsidRDefault="0092772B" w:rsidP="0092772B">
      <w:pPr>
        <w:pStyle w:val="ListParagraph"/>
        <w:numPr>
          <w:ilvl w:val="0"/>
          <w:numId w:val="8"/>
        </w:numPr>
        <w:adjustRightInd w:val="0"/>
        <w:snapToGrid w:val="0"/>
        <w:spacing w:after="120" w:line="360" w:lineRule="auto"/>
        <w:contextualSpacing w:val="0"/>
        <w:rPr>
          <w:rFonts w:cstheme="minorHAnsi"/>
          <w:bCs/>
        </w:rPr>
      </w:pPr>
      <w:r>
        <w:rPr>
          <w:rFonts w:cstheme="minorHAnsi"/>
          <w:bCs/>
        </w:rPr>
        <w:t>~ 100</w:t>
      </w:r>
      <w:r w:rsidRPr="002C111C">
        <w:rPr>
          <w:rFonts w:cstheme="minorHAnsi"/>
          <w:bCs/>
        </w:rPr>
        <w:t xml:space="preserve"> mL HCl solution with </w:t>
      </w:r>
      <w:r w:rsidRPr="0077662C">
        <w:rPr>
          <w:rFonts w:cstheme="minorHAnsi"/>
          <w:bCs/>
        </w:rPr>
        <w:t xml:space="preserve">an </w:t>
      </w:r>
      <w:r w:rsidRPr="002C111C">
        <w:rPr>
          <w:rFonts w:cstheme="minorHAnsi"/>
          <w:bCs/>
        </w:rPr>
        <w:t xml:space="preserve">unknown concentration in </w:t>
      </w:r>
      <w:r w:rsidRPr="0077662C">
        <w:rPr>
          <w:rFonts w:cstheme="minorHAnsi"/>
          <w:bCs/>
        </w:rPr>
        <w:t xml:space="preserve">a </w:t>
      </w:r>
      <w:r w:rsidRPr="002C111C">
        <w:rPr>
          <w:rFonts w:cstheme="minorHAnsi"/>
          <w:bCs/>
        </w:rPr>
        <w:t xml:space="preserve">labelled beaker </w:t>
      </w:r>
    </w:p>
    <w:p w14:paraId="77F3792C" w14:textId="77777777" w:rsidR="0092772B" w:rsidRPr="002C111C" w:rsidRDefault="0092772B" w:rsidP="0092772B">
      <w:pPr>
        <w:pStyle w:val="ListParagraph"/>
        <w:numPr>
          <w:ilvl w:val="0"/>
          <w:numId w:val="8"/>
        </w:numPr>
        <w:adjustRightInd w:val="0"/>
        <w:snapToGrid w:val="0"/>
        <w:spacing w:after="120" w:line="360" w:lineRule="auto"/>
        <w:contextualSpacing w:val="0"/>
        <w:rPr>
          <w:rFonts w:cstheme="minorHAnsi"/>
          <w:bCs/>
        </w:rPr>
      </w:pPr>
      <w:r w:rsidRPr="002C111C">
        <w:rPr>
          <w:rFonts w:cstheme="minorHAnsi"/>
          <w:bCs/>
        </w:rPr>
        <w:t>Phenolphthalein indicator (colourless in acidic solution, pink in basic solution)</w:t>
      </w:r>
    </w:p>
    <w:p w14:paraId="446DEE15" w14:textId="77777777" w:rsidR="0092772B" w:rsidRPr="009F7F9C"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t xml:space="preserve">1x </w:t>
      </w:r>
      <w:r w:rsidRPr="009F7F9C">
        <w:rPr>
          <w:rFonts w:cstheme="minorHAnsi"/>
        </w:rPr>
        <w:t>Burette, 50 mL attached to a burette stand with clamp</w:t>
      </w:r>
    </w:p>
    <w:p w14:paraId="48536715" w14:textId="77777777" w:rsidR="0092772B" w:rsidRPr="0077662C"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t xml:space="preserve">1x </w:t>
      </w:r>
      <w:r w:rsidRPr="009F7F9C">
        <w:rPr>
          <w:rFonts w:cstheme="minorHAnsi"/>
        </w:rPr>
        <w:t xml:space="preserve">Pipette, 10 </w:t>
      </w:r>
      <w:r>
        <w:rPr>
          <w:rFonts w:cstheme="minorHAnsi"/>
        </w:rPr>
        <w:t>mL OR 5 mL</w:t>
      </w:r>
      <w:r w:rsidRPr="009F7F9C">
        <w:rPr>
          <w:rFonts w:cstheme="minorHAnsi"/>
        </w:rPr>
        <w:t>, with pipette filler</w:t>
      </w:r>
    </w:p>
    <w:p w14:paraId="42A66719" w14:textId="77777777" w:rsidR="0092772B" w:rsidRPr="009F7F9C"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t xml:space="preserve">3x </w:t>
      </w:r>
      <w:r>
        <w:rPr>
          <w:rFonts w:cstheme="minorHAnsi"/>
        </w:rPr>
        <w:t>Erlenmeyer (c</w:t>
      </w:r>
      <w:r w:rsidRPr="0077662C">
        <w:rPr>
          <w:rFonts w:cstheme="minorHAnsi"/>
        </w:rPr>
        <w:t>onical</w:t>
      </w:r>
      <w:r>
        <w:rPr>
          <w:rFonts w:cstheme="minorHAnsi"/>
        </w:rPr>
        <w:t>)</w:t>
      </w:r>
      <w:r w:rsidRPr="0077662C">
        <w:rPr>
          <w:rFonts w:cstheme="minorHAnsi"/>
        </w:rPr>
        <w:t xml:space="preserve"> flasks</w:t>
      </w:r>
      <w:r>
        <w:rPr>
          <w:rFonts w:cstheme="minorHAnsi"/>
        </w:rPr>
        <w:t>, 100 mL</w:t>
      </w:r>
    </w:p>
    <w:p w14:paraId="04CDF517" w14:textId="77777777" w:rsidR="0092772B" w:rsidRPr="009F7F9C"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lastRenderedPageBreak/>
        <w:t xml:space="preserve">1x </w:t>
      </w:r>
      <w:r w:rsidRPr="009F7F9C">
        <w:rPr>
          <w:rFonts w:cstheme="minorHAnsi"/>
        </w:rPr>
        <w:t>Small funnel to fill the burette</w:t>
      </w:r>
    </w:p>
    <w:p w14:paraId="6C402003" w14:textId="77777777" w:rsidR="0092772B" w:rsidRPr="009F7F9C"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t>1x Plastic pipette</w:t>
      </w:r>
    </w:p>
    <w:p w14:paraId="7318F6D1" w14:textId="77777777" w:rsidR="0092772B"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t>1x Wash bottle with deionised water</w:t>
      </w:r>
    </w:p>
    <w:p w14:paraId="1FC1A724" w14:textId="77777777" w:rsidR="0092772B" w:rsidRPr="009F7F9C" w:rsidRDefault="0092772B" w:rsidP="0092772B">
      <w:pPr>
        <w:pStyle w:val="ListParagraph"/>
        <w:numPr>
          <w:ilvl w:val="0"/>
          <w:numId w:val="8"/>
        </w:numPr>
        <w:adjustRightInd w:val="0"/>
        <w:snapToGrid w:val="0"/>
        <w:spacing w:after="120" w:line="360" w:lineRule="auto"/>
        <w:contextualSpacing w:val="0"/>
        <w:rPr>
          <w:rFonts w:cstheme="minorHAnsi"/>
        </w:rPr>
      </w:pPr>
      <w:r>
        <w:rPr>
          <w:rFonts w:cstheme="minorHAnsi"/>
        </w:rPr>
        <w:t>1x Graduated cylinder, 100 mL</w:t>
      </w:r>
    </w:p>
    <w:p w14:paraId="6335C341" w14:textId="77777777" w:rsidR="0092772B" w:rsidRPr="0077662C" w:rsidRDefault="0092772B" w:rsidP="0092772B">
      <w:pPr>
        <w:pStyle w:val="ListParagraph"/>
        <w:numPr>
          <w:ilvl w:val="0"/>
          <w:numId w:val="8"/>
        </w:numPr>
        <w:adjustRightInd w:val="0"/>
        <w:snapToGrid w:val="0"/>
        <w:spacing w:after="120" w:line="360" w:lineRule="auto"/>
        <w:contextualSpacing w:val="0"/>
        <w:rPr>
          <w:rFonts w:cstheme="minorHAnsi"/>
        </w:rPr>
      </w:pPr>
      <w:r w:rsidRPr="0077662C">
        <w:rPr>
          <w:rFonts w:cstheme="minorHAnsi"/>
        </w:rPr>
        <w:t xml:space="preserve">1x </w:t>
      </w:r>
      <w:r w:rsidRPr="009F7F9C">
        <w:rPr>
          <w:rFonts w:cstheme="minorHAnsi"/>
        </w:rPr>
        <w:t>White tile or white paper to go under the titration flask</w:t>
      </w:r>
    </w:p>
    <w:p w14:paraId="209070C7" w14:textId="77777777" w:rsidR="0092772B" w:rsidRPr="0092772B" w:rsidRDefault="0092772B" w:rsidP="0092772B">
      <w:pPr>
        <w:pStyle w:val="ListParagraph"/>
        <w:numPr>
          <w:ilvl w:val="0"/>
          <w:numId w:val="8"/>
        </w:numPr>
        <w:adjustRightInd w:val="0"/>
        <w:snapToGrid w:val="0"/>
        <w:spacing w:after="120" w:line="360" w:lineRule="auto"/>
        <w:contextualSpacing w:val="0"/>
        <w:rPr>
          <w:rFonts w:cstheme="minorHAnsi"/>
          <w:u w:val="single"/>
        </w:rPr>
      </w:pPr>
      <w:r w:rsidRPr="0077662C">
        <w:rPr>
          <w:rFonts w:cstheme="minorHAnsi"/>
        </w:rPr>
        <w:t xml:space="preserve">1x </w:t>
      </w:r>
      <w:r w:rsidRPr="009F7F9C">
        <w:rPr>
          <w:rFonts w:cstheme="minorHAnsi"/>
        </w:rPr>
        <w:t>Beaker for the wast</w:t>
      </w:r>
      <w:r w:rsidRPr="0077662C">
        <w:rPr>
          <w:rFonts w:cstheme="minorHAnsi"/>
        </w:rPr>
        <w:t>e</w:t>
      </w:r>
    </w:p>
    <w:p w14:paraId="5F6A857C" w14:textId="719F45A2" w:rsidR="0092772B" w:rsidRDefault="0092772B" w:rsidP="0092772B">
      <w:pPr>
        <w:pStyle w:val="Heading3"/>
      </w:pPr>
      <w:bookmarkStart w:id="18" w:name="_Toc193811705"/>
      <w:r>
        <w:t>6. a. ii. Method</w:t>
      </w:r>
      <w:bookmarkEnd w:id="18"/>
    </w:p>
    <w:p w14:paraId="47BD1BD9" w14:textId="52FC2191" w:rsidR="0092772B" w:rsidRDefault="0092772B" w:rsidP="0092772B">
      <w:r>
        <w:t>1. Clean all equipment before use:</w:t>
      </w:r>
    </w:p>
    <w:p w14:paraId="2C19D42E" w14:textId="77777777" w:rsidR="0092772B" w:rsidRPr="009F49E1" w:rsidRDefault="0092772B" w:rsidP="0092772B">
      <w:pPr>
        <w:pStyle w:val="ListParagraph"/>
        <w:adjustRightInd w:val="0"/>
        <w:snapToGrid w:val="0"/>
        <w:spacing w:after="120" w:line="360" w:lineRule="auto"/>
        <w:ind w:left="1440"/>
        <w:contextualSpacing w:val="0"/>
        <w:rPr>
          <w:rFonts w:cstheme="minorHAnsi"/>
        </w:rPr>
      </w:pPr>
      <w:r w:rsidRPr="009F49E1">
        <w:rPr>
          <w:rFonts w:cstheme="minorHAnsi"/>
        </w:rPr>
        <w:t xml:space="preserve">Pipette - with </w:t>
      </w:r>
      <w:r w:rsidRPr="0077662C">
        <w:rPr>
          <w:rFonts w:cstheme="minorHAnsi"/>
        </w:rPr>
        <w:t xml:space="preserve">deionised water from </w:t>
      </w:r>
      <w:r>
        <w:rPr>
          <w:rFonts w:cstheme="minorHAnsi"/>
        </w:rPr>
        <w:t xml:space="preserve">the </w:t>
      </w:r>
      <w:r w:rsidRPr="0077662C">
        <w:rPr>
          <w:rFonts w:cstheme="minorHAnsi"/>
        </w:rPr>
        <w:t xml:space="preserve">wash bottle followed by </w:t>
      </w:r>
      <w:r w:rsidRPr="009F49E1">
        <w:rPr>
          <w:rFonts w:cstheme="minorHAnsi"/>
        </w:rPr>
        <w:t>a small volume of HCl</w:t>
      </w:r>
      <w:r w:rsidRPr="0077662C">
        <w:rPr>
          <w:rFonts w:cstheme="minorHAnsi"/>
        </w:rPr>
        <w:t xml:space="preserve">; </w:t>
      </w:r>
      <w:r w:rsidRPr="009F49E1">
        <w:rPr>
          <w:rFonts w:cstheme="minorHAnsi"/>
        </w:rPr>
        <w:t>discard</w:t>
      </w:r>
      <w:r w:rsidRPr="0077662C">
        <w:rPr>
          <w:rFonts w:cstheme="minorHAnsi"/>
        </w:rPr>
        <w:t xml:space="preserve"> the washings</w:t>
      </w:r>
    </w:p>
    <w:p w14:paraId="75EDA9BF" w14:textId="77777777" w:rsidR="0092772B" w:rsidRPr="009F49E1" w:rsidRDefault="0092772B" w:rsidP="0092772B">
      <w:pPr>
        <w:pStyle w:val="ListParagraph"/>
        <w:adjustRightInd w:val="0"/>
        <w:snapToGrid w:val="0"/>
        <w:spacing w:after="120" w:line="360" w:lineRule="auto"/>
        <w:ind w:left="1440"/>
        <w:contextualSpacing w:val="0"/>
        <w:rPr>
          <w:rFonts w:cstheme="minorHAnsi"/>
        </w:rPr>
      </w:pPr>
      <w:r w:rsidRPr="009F49E1">
        <w:rPr>
          <w:rFonts w:cstheme="minorHAnsi"/>
        </w:rPr>
        <w:t xml:space="preserve">Burette - with </w:t>
      </w:r>
      <w:r w:rsidRPr="0077662C">
        <w:rPr>
          <w:rFonts w:cstheme="minorHAnsi"/>
        </w:rPr>
        <w:t xml:space="preserve">deionised water from </w:t>
      </w:r>
      <w:r>
        <w:rPr>
          <w:rFonts w:cstheme="minorHAnsi"/>
        </w:rPr>
        <w:t xml:space="preserve">the </w:t>
      </w:r>
      <w:r w:rsidRPr="0077662C">
        <w:rPr>
          <w:rFonts w:cstheme="minorHAnsi"/>
        </w:rPr>
        <w:t>wash bottle followed by</w:t>
      </w:r>
      <w:r w:rsidRPr="009F49E1">
        <w:rPr>
          <w:rFonts w:cstheme="minorHAnsi"/>
        </w:rPr>
        <w:t xml:space="preserve"> a small amount of NaOH (discard); use the funnel to pour </w:t>
      </w:r>
      <w:r w:rsidRPr="0077662C">
        <w:rPr>
          <w:rFonts w:cstheme="minorHAnsi"/>
        </w:rPr>
        <w:t xml:space="preserve">a </w:t>
      </w:r>
      <w:r w:rsidRPr="009F49E1">
        <w:rPr>
          <w:rFonts w:cstheme="minorHAnsi"/>
        </w:rPr>
        <w:t xml:space="preserve">few mL of NaOH </w:t>
      </w:r>
    </w:p>
    <w:p w14:paraId="3995F7B4" w14:textId="77777777" w:rsidR="0092772B" w:rsidRDefault="0092772B" w:rsidP="0092772B">
      <w:pPr>
        <w:pStyle w:val="ListParagraph"/>
        <w:adjustRightInd w:val="0"/>
        <w:snapToGrid w:val="0"/>
        <w:spacing w:after="120" w:line="360" w:lineRule="auto"/>
        <w:ind w:left="1440"/>
        <w:contextualSpacing w:val="0"/>
        <w:rPr>
          <w:rFonts w:cstheme="minorHAnsi"/>
        </w:rPr>
      </w:pPr>
      <w:r w:rsidRPr="009F49E1">
        <w:rPr>
          <w:rFonts w:cstheme="minorHAnsi"/>
        </w:rPr>
        <w:t>Erlenmeyer (conical flask) - with a small amount of d</w:t>
      </w:r>
      <w:r w:rsidRPr="0077662C">
        <w:rPr>
          <w:rFonts w:cstheme="minorHAnsi"/>
        </w:rPr>
        <w:t>eionised</w:t>
      </w:r>
      <w:r w:rsidRPr="009F49E1">
        <w:rPr>
          <w:rFonts w:cstheme="minorHAnsi"/>
        </w:rPr>
        <w:t xml:space="preserve"> water</w:t>
      </w:r>
    </w:p>
    <w:p w14:paraId="5F176FD8" w14:textId="26791E51" w:rsidR="0092772B" w:rsidRPr="0092772B" w:rsidRDefault="0092772B" w:rsidP="0092772B">
      <w:pPr>
        <w:adjustRightInd w:val="0"/>
        <w:snapToGrid w:val="0"/>
        <w:spacing w:after="120" w:line="360" w:lineRule="auto"/>
        <w:rPr>
          <w:rFonts w:cstheme="minorHAnsi"/>
        </w:rPr>
      </w:pPr>
      <w:r>
        <w:rPr>
          <w:rFonts w:cstheme="minorHAnsi"/>
        </w:rPr>
        <w:t xml:space="preserve">2. </w:t>
      </w:r>
      <w:r w:rsidRPr="0092772B">
        <w:rPr>
          <w:rFonts w:cstheme="minorHAnsi"/>
        </w:rPr>
        <w:t>Using a small funnel, fill the burette with standard NaOH solution, running some of the solution through the tap, until the bottom of meniscus is just on the zero level. Ensure that there are no air bubbles trapped. Record initial reading.</w:t>
      </w:r>
    </w:p>
    <w:p w14:paraId="33EE514C" w14:textId="2DA08F0B" w:rsidR="0092772B" w:rsidRDefault="0092772B" w:rsidP="0092772B">
      <w:pPr>
        <w:adjustRightInd w:val="0"/>
        <w:snapToGrid w:val="0"/>
        <w:spacing w:after="120" w:line="360" w:lineRule="auto"/>
        <w:rPr>
          <w:rFonts w:cstheme="minorHAnsi"/>
        </w:rPr>
      </w:pPr>
      <w:r>
        <w:rPr>
          <w:rFonts w:cstheme="minorHAnsi"/>
        </w:rPr>
        <w:t xml:space="preserve">3. </w:t>
      </w:r>
      <w:r w:rsidRPr="0092772B">
        <w:rPr>
          <w:rFonts w:cstheme="minorHAnsi"/>
        </w:rPr>
        <w:t>Using the pipette filler place 25 mL of HCl solution in the three clean conical flasks</w:t>
      </w:r>
      <w:r>
        <w:rPr>
          <w:rFonts w:cstheme="minorHAnsi"/>
        </w:rPr>
        <w:t>.</w:t>
      </w:r>
    </w:p>
    <w:p w14:paraId="22BD9B20" w14:textId="24CC6A13" w:rsidR="0092772B" w:rsidRDefault="0092772B" w:rsidP="0092772B">
      <w:pPr>
        <w:adjustRightInd w:val="0"/>
        <w:snapToGrid w:val="0"/>
        <w:spacing w:after="120" w:line="360" w:lineRule="auto"/>
        <w:rPr>
          <w:rFonts w:cstheme="minorHAnsi"/>
        </w:rPr>
      </w:pPr>
      <w:r>
        <w:rPr>
          <w:rFonts w:cstheme="minorHAnsi"/>
        </w:rPr>
        <w:t xml:space="preserve">4. </w:t>
      </w:r>
      <w:r w:rsidRPr="006A1DE3">
        <w:rPr>
          <w:rFonts w:cstheme="minorHAnsi"/>
        </w:rPr>
        <w:t xml:space="preserve">Add 3-4 drops of phenolphthalein indicator to </w:t>
      </w:r>
      <w:r>
        <w:rPr>
          <w:rFonts w:cstheme="minorHAnsi"/>
        </w:rPr>
        <w:t xml:space="preserve">each </w:t>
      </w:r>
      <w:r w:rsidRPr="006A1DE3">
        <w:rPr>
          <w:rFonts w:cstheme="minorHAnsi"/>
        </w:rPr>
        <w:t>flask with acid and swirl gently</w:t>
      </w:r>
      <w:r>
        <w:rPr>
          <w:rFonts w:cstheme="minorHAnsi"/>
        </w:rPr>
        <w:t>, then add approximately 10 mL of deionised water using a graduated cylinder</w:t>
      </w:r>
      <w:r w:rsidR="00F91130">
        <w:rPr>
          <w:rFonts w:cstheme="minorHAnsi"/>
        </w:rPr>
        <w:t>.</w:t>
      </w:r>
    </w:p>
    <w:p w14:paraId="2760C1D6" w14:textId="4864868C" w:rsidR="00F91130" w:rsidRDefault="00F91130" w:rsidP="0092772B">
      <w:pPr>
        <w:adjustRightInd w:val="0"/>
        <w:snapToGrid w:val="0"/>
        <w:spacing w:after="120" w:line="360" w:lineRule="auto"/>
        <w:rPr>
          <w:rFonts w:cstheme="minorHAnsi"/>
        </w:rPr>
      </w:pPr>
      <w:r>
        <w:rPr>
          <w:rFonts w:cstheme="minorHAnsi"/>
        </w:rPr>
        <w:t xml:space="preserve">5. </w:t>
      </w:r>
      <w:r w:rsidRPr="006A1DE3">
        <w:rPr>
          <w:rFonts w:cstheme="minorHAnsi"/>
        </w:rPr>
        <w:t xml:space="preserve">Using the tap of the burette run the NaOH solution in the </w:t>
      </w:r>
      <w:r>
        <w:rPr>
          <w:rFonts w:cstheme="minorHAnsi"/>
        </w:rPr>
        <w:t xml:space="preserve">first </w:t>
      </w:r>
      <w:r w:rsidRPr="006A1DE3">
        <w:rPr>
          <w:rFonts w:cstheme="minorHAnsi"/>
        </w:rPr>
        <w:t>conical flask, mixing thoroughly, until the solution changes colour to pink</w:t>
      </w:r>
      <w:r w:rsidRPr="0077662C">
        <w:rPr>
          <w:rFonts w:cstheme="minorHAnsi"/>
        </w:rPr>
        <w:t xml:space="preserve">. This step is called rough titration and should allow </w:t>
      </w:r>
      <w:r>
        <w:rPr>
          <w:rFonts w:cstheme="minorHAnsi"/>
        </w:rPr>
        <w:t xml:space="preserve">the </w:t>
      </w:r>
      <w:r w:rsidRPr="0077662C">
        <w:rPr>
          <w:rFonts w:cstheme="minorHAnsi"/>
        </w:rPr>
        <w:t>estimat</w:t>
      </w:r>
      <w:r>
        <w:rPr>
          <w:rFonts w:cstheme="minorHAnsi"/>
        </w:rPr>
        <w:t>ion of</w:t>
      </w:r>
      <w:r w:rsidRPr="0077662C">
        <w:rPr>
          <w:rFonts w:cstheme="minorHAnsi"/>
        </w:rPr>
        <w:t xml:space="preserve"> the volume of NaOH needed to neutralise the measured volume of HCl.</w:t>
      </w:r>
      <w:r>
        <w:rPr>
          <w:rFonts w:cstheme="minorHAnsi"/>
        </w:rPr>
        <w:t xml:space="preserve"> Record the final reading.</w:t>
      </w:r>
    </w:p>
    <w:p w14:paraId="41A76B8F" w14:textId="5A43F821" w:rsidR="00F91130" w:rsidRDefault="00F91130" w:rsidP="0092772B">
      <w:pPr>
        <w:adjustRightInd w:val="0"/>
        <w:snapToGrid w:val="0"/>
        <w:spacing w:after="120" w:line="360" w:lineRule="auto"/>
        <w:rPr>
          <w:rFonts w:cstheme="minorHAnsi"/>
        </w:rPr>
      </w:pPr>
      <w:r>
        <w:rPr>
          <w:rFonts w:cstheme="minorHAnsi"/>
        </w:rPr>
        <w:t xml:space="preserve">6. </w:t>
      </w:r>
      <w:r w:rsidRPr="003D33E3">
        <w:rPr>
          <w:rFonts w:cstheme="minorHAnsi"/>
        </w:rPr>
        <w:t>Repeat step</w:t>
      </w:r>
      <w:r>
        <w:rPr>
          <w:rFonts w:cstheme="minorHAnsi"/>
        </w:rPr>
        <w:t xml:space="preserve"> 5 for the next sample of HCl.</w:t>
      </w:r>
    </w:p>
    <w:p w14:paraId="5870BA9D" w14:textId="77777777" w:rsidR="00F91130" w:rsidRPr="003D33E3" w:rsidRDefault="00F91130" w:rsidP="00F91130">
      <w:pPr>
        <w:adjustRightInd w:val="0"/>
        <w:snapToGrid w:val="0"/>
        <w:spacing w:after="120" w:line="360" w:lineRule="auto"/>
        <w:rPr>
          <w:rFonts w:cstheme="minorHAnsi"/>
        </w:rPr>
      </w:pPr>
      <w:r>
        <w:rPr>
          <w:rFonts w:cstheme="minorHAnsi"/>
        </w:rPr>
        <w:t xml:space="preserve">7. </w:t>
      </w:r>
      <w:r w:rsidRPr="003D33E3">
        <w:rPr>
          <w:rFonts w:cstheme="minorHAnsi"/>
        </w:rPr>
        <w:t>This time:</w:t>
      </w:r>
    </w:p>
    <w:p w14:paraId="77B405E7" w14:textId="15565D7B" w:rsidR="00F91130" w:rsidRPr="003D33E3" w:rsidRDefault="00F91130" w:rsidP="00F91130">
      <w:pPr>
        <w:adjustRightInd w:val="0"/>
        <w:snapToGrid w:val="0"/>
        <w:spacing w:after="120" w:line="360" w:lineRule="auto"/>
        <w:ind w:left="1440"/>
        <w:rPr>
          <w:rFonts w:cstheme="minorHAnsi"/>
        </w:rPr>
      </w:pPr>
      <w:r w:rsidRPr="003D33E3">
        <w:rPr>
          <w:rFonts w:cstheme="minorHAnsi"/>
        </w:rPr>
        <w:t>Run the NaOH into the acid /indicator</w:t>
      </w:r>
      <w:r>
        <w:rPr>
          <w:rFonts w:cstheme="minorHAnsi"/>
        </w:rPr>
        <w:t>/water</w:t>
      </w:r>
      <w:r w:rsidRPr="003D33E3">
        <w:rPr>
          <w:rFonts w:cstheme="minorHAnsi"/>
        </w:rPr>
        <w:t xml:space="preserve"> mix until the volume of </w:t>
      </w:r>
      <w:r>
        <w:rPr>
          <w:rFonts w:cstheme="minorHAnsi"/>
        </w:rPr>
        <w:t>NaOH</w:t>
      </w:r>
      <w:r w:rsidRPr="003D33E3">
        <w:rPr>
          <w:rFonts w:cstheme="minorHAnsi"/>
        </w:rPr>
        <w:t xml:space="preserve"> is within 2 mL of what it was in the rough titration (Step 5)</w:t>
      </w:r>
      <w:r>
        <w:rPr>
          <w:rFonts w:cstheme="minorHAnsi"/>
        </w:rPr>
        <w:t>.</w:t>
      </w:r>
    </w:p>
    <w:p w14:paraId="50536C33" w14:textId="0647F67B" w:rsidR="00F91130" w:rsidRDefault="00F91130" w:rsidP="00F91130">
      <w:pPr>
        <w:adjustRightInd w:val="0"/>
        <w:snapToGrid w:val="0"/>
        <w:spacing w:after="120" w:line="360" w:lineRule="auto"/>
        <w:ind w:left="1440"/>
        <w:rPr>
          <w:rFonts w:cstheme="minorHAnsi"/>
        </w:rPr>
      </w:pPr>
      <w:r w:rsidRPr="003D33E3">
        <w:rPr>
          <w:rFonts w:cstheme="minorHAnsi"/>
        </w:rPr>
        <w:lastRenderedPageBreak/>
        <w:t>At this point run the base at a slower rate (dripping it slowly and shaking the solution in the flask) so the volume of HCl required to neutralise the solution to one dr</w:t>
      </w:r>
      <w:r>
        <w:rPr>
          <w:rFonts w:cstheme="minorHAnsi"/>
        </w:rPr>
        <w:t>o</w:t>
      </w:r>
      <w:r w:rsidRPr="003D33E3">
        <w:rPr>
          <w:rFonts w:cstheme="minorHAnsi"/>
        </w:rPr>
        <w:t>p (0.05 mL)</w:t>
      </w:r>
      <w:r>
        <w:rPr>
          <w:rFonts w:cstheme="minorHAnsi"/>
        </w:rPr>
        <w:t xml:space="preserve"> can be read</w:t>
      </w:r>
      <w:r w:rsidRPr="003D33E3">
        <w:rPr>
          <w:rFonts w:cstheme="minorHAnsi"/>
        </w:rPr>
        <w:t>. Note: Take an accurate reading within 0.05</w:t>
      </w:r>
      <w:r>
        <w:rPr>
          <w:rFonts w:cstheme="minorHAnsi"/>
        </w:rPr>
        <w:t xml:space="preserve"> mL</w:t>
      </w:r>
      <w:r w:rsidRPr="003D33E3">
        <w:rPr>
          <w:rFonts w:cstheme="minorHAnsi"/>
        </w:rPr>
        <w:t xml:space="preserve"> and take the reading at the first colour change in the solution</w:t>
      </w:r>
    </w:p>
    <w:p w14:paraId="35A3223A" w14:textId="77777777" w:rsidR="00F91130" w:rsidRPr="003D33E3" w:rsidRDefault="00F91130" w:rsidP="00F91130">
      <w:pPr>
        <w:adjustRightInd w:val="0"/>
        <w:snapToGrid w:val="0"/>
        <w:spacing w:after="120" w:line="360" w:lineRule="auto"/>
        <w:rPr>
          <w:rFonts w:cstheme="minorHAnsi"/>
        </w:rPr>
      </w:pPr>
      <w:r>
        <w:rPr>
          <w:rFonts w:cstheme="minorHAnsi"/>
        </w:rPr>
        <w:t xml:space="preserve">8. </w:t>
      </w:r>
      <w:r w:rsidRPr="003D33E3">
        <w:rPr>
          <w:rFonts w:cstheme="minorHAnsi"/>
        </w:rPr>
        <w:t>Repeat steps 6 and 7 until a satisfactory result is obtained</w:t>
      </w:r>
    </w:p>
    <w:p w14:paraId="4E64DF97" w14:textId="547E84DA" w:rsidR="00F91130" w:rsidRDefault="00F91130" w:rsidP="00F91130">
      <w:pPr>
        <w:pStyle w:val="ListParagraph"/>
        <w:adjustRightInd w:val="0"/>
        <w:snapToGrid w:val="0"/>
        <w:spacing w:after="120" w:line="360" w:lineRule="auto"/>
        <w:ind w:left="1418"/>
        <w:rPr>
          <w:rFonts w:cstheme="minorHAnsi"/>
        </w:rPr>
      </w:pPr>
      <w:r w:rsidRPr="00586A1D">
        <w:rPr>
          <w:rFonts w:cstheme="minorHAnsi"/>
        </w:rPr>
        <w:t>Two volumes of NaOH solution differ by no more than 0.1</w:t>
      </w:r>
      <w:r>
        <w:rPr>
          <w:rFonts w:cstheme="minorHAnsi"/>
        </w:rPr>
        <w:t>0</w:t>
      </w:r>
      <w:r w:rsidRPr="00586A1D">
        <w:rPr>
          <w:rFonts w:cstheme="minorHAnsi"/>
        </w:rPr>
        <w:t xml:space="preserve"> mL for</w:t>
      </w:r>
      <w:r>
        <w:rPr>
          <w:rFonts w:cstheme="minorHAnsi"/>
        </w:rPr>
        <w:t xml:space="preserve"> the same volumes of HCl</w:t>
      </w:r>
    </w:p>
    <w:p w14:paraId="0B1DD4B2" w14:textId="464A3E7A" w:rsidR="00F91130" w:rsidRDefault="00F91130" w:rsidP="00F91130">
      <w:pPr>
        <w:adjustRightInd w:val="0"/>
        <w:snapToGrid w:val="0"/>
        <w:spacing w:after="120" w:line="360" w:lineRule="auto"/>
        <w:rPr>
          <w:rFonts w:cstheme="minorHAnsi"/>
        </w:rPr>
      </w:pPr>
    </w:p>
    <w:p w14:paraId="76DC2421" w14:textId="3FF1A817" w:rsidR="00F91130" w:rsidRDefault="00F91130" w:rsidP="00F91130">
      <w:pPr>
        <w:pStyle w:val="Heading2"/>
      </w:pPr>
      <w:bookmarkStart w:id="19" w:name="_Toc193811706"/>
      <w:r>
        <w:t>6. b. Original Data Sheet</w:t>
      </w:r>
      <w:bookmarkEnd w:id="19"/>
    </w:p>
    <w:p w14:paraId="4F3B28C9" w14:textId="1C229561" w:rsidR="00F91130" w:rsidRPr="00F91130" w:rsidRDefault="00BE12D5" w:rsidP="00F91130">
      <w:r>
        <w:rPr>
          <w:rFonts w:cstheme="minorHAnsi"/>
          <w:noProof/>
        </w:rPr>
        <w:drawing>
          <wp:anchor distT="0" distB="0" distL="114300" distR="114300" simplePos="0" relativeHeight="251663360" behindDoc="0" locked="0" layoutInCell="1" allowOverlap="1" wp14:anchorId="080A790D" wp14:editId="75C96A86">
            <wp:simplePos x="0" y="0"/>
            <wp:positionH relativeFrom="column">
              <wp:posOffset>-28575</wp:posOffset>
            </wp:positionH>
            <wp:positionV relativeFrom="paragraph">
              <wp:posOffset>315595</wp:posOffset>
            </wp:positionV>
            <wp:extent cx="5731510" cy="5187950"/>
            <wp:effectExtent l="0" t="0" r="2540" b="0"/>
            <wp:wrapNone/>
            <wp:docPr id="1440279138" name="Picture 6"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279138" name="Picture 6" descr="A white sheet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187950"/>
                    </a:xfrm>
                    <a:prstGeom prst="rect">
                      <a:avLst/>
                    </a:prstGeom>
                  </pic:spPr>
                </pic:pic>
              </a:graphicData>
            </a:graphic>
          </wp:anchor>
        </w:drawing>
      </w:r>
    </w:p>
    <w:p w14:paraId="57D2F0EA" w14:textId="5D5A79EF" w:rsidR="00F91130" w:rsidRPr="003D33E3" w:rsidRDefault="00F91130" w:rsidP="00F91130">
      <w:pPr>
        <w:adjustRightInd w:val="0"/>
        <w:snapToGrid w:val="0"/>
        <w:spacing w:after="120" w:line="360" w:lineRule="auto"/>
        <w:rPr>
          <w:rFonts w:cstheme="minorHAnsi"/>
        </w:rPr>
      </w:pPr>
    </w:p>
    <w:p w14:paraId="294C786C" w14:textId="00FA4480" w:rsidR="00F91130" w:rsidRPr="0092772B" w:rsidRDefault="00F91130" w:rsidP="0092772B">
      <w:pPr>
        <w:adjustRightInd w:val="0"/>
        <w:snapToGrid w:val="0"/>
        <w:spacing w:after="120" w:line="360" w:lineRule="auto"/>
        <w:rPr>
          <w:rFonts w:cstheme="minorHAnsi"/>
        </w:rPr>
      </w:pPr>
    </w:p>
    <w:p w14:paraId="3DD58B9A" w14:textId="42A0C106" w:rsidR="0092772B" w:rsidRPr="0092772B" w:rsidRDefault="0092772B" w:rsidP="0092772B">
      <w:pPr>
        <w:pStyle w:val="ListParagraph"/>
      </w:pPr>
    </w:p>
    <w:p w14:paraId="61CF2965" w14:textId="36600A30" w:rsidR="00EB7DB1" w:rsidRDefault="00EB7DB1" w:rsidP="0092772B">
      <w:r>
        <w:br w:type="page"/>
      </w:r>
    </w:p>
    <w:p w14:paraId="5DF8A7CC" w14:textId="77777777" w:rsidR="008D39ED" w:rsidRPr="00EB7DB1" w:rsidRDefault="008D39ED" w:rsidP="008D39ED">
      <w:pPr>
        <w:rPr>
          <w:b/>
          <w:bCs/>
        </w:rPr>
      </w:pPr>
    </w:p>
    <w:sectPr w:rsidR="008D39ED" w:rsidRPr="00EB7DB1" w:rsidSect="00293C8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9A348" w14:textId="77777777" w:rsidR="00293C8A" w:rsidRDefault="00293C8A" w:rsidP="00293C8A">
      <w:pPr>
        <w:spacing w:after="0" w:line="240" w:lineRule="auto"/>
      </w:pPr>
      <w:r>
        <w:separator/>
      </w:r>
    </w:p>
  </w:endnote>
  <w:endnote w:type="continuationSeparator" w:id="0">
    <w:p w14:paraId="4DD2A7F2" w14:textId="77777777" w:rsidR="00293C8A" w:rsidRDefault="00293C8A" w:rsidP="00293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581374"/>
      <w:docPartObj>
        <w:docPartGallery w:val="Page Numbers (Bottom of Page)"/>
        <w:docPartUnique/>
      </w:docPartObj>
    </w:sdtPr>
    <w:sdtEndPr/>
    <w:sdtContent>
      <w:p w14:paraId="0143E9E9" w14:textId="0603441C" w:rsidR="00293C8A" w:rsidRDefault="00293C8A">
        <w:pPr>
          <w:pStyle w:val="Footer"/>
          <w:jc w:val="right"/>
        </w:pPr>
        <w:r>
          <w:fldChar w:fldCharType="begin"/>
        </w:r>
        <w:r>
          <w:instrText>PAGE   \* MERGEFORMAT</w:instrText>
        </w:r>
        <w:r>
          <w:fldChar w:fldCharType="separate"/>
        </w:r>
        <w:r>
          <w:t>2</w:t>
        </w:r>
        <w:r>
          <w:fldChar w:fldCharType="end"/>
        </w:r>
      </w:p>
    </w:sdtContent>
  </w:sdt>
  <w:p w14:paraId="7B2633BC" w14:textId="77777777" w:rsidR="00293C8A" w:rsidRDefault="00293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89522" w14:textId="77777777" w:rsidR="00293C8A" w:rsidRDefault="00293C8A" w:rsidP="00293C8A">
      <w:pPr>
        <w:spacing w:after="0" w:line="240" w:lineRule="auto"/>
      </w:pPr>
      <w:r>
        <w:separator/>
      </w:r>
    </w:p>
  </w:footnote>
  <w:footnote w:type="continuationSeparator" w:id="0">
    <w:p w14:paraId="13DE72CC" w14:textId="77777777" w:rsidR="00293C8A" w:rsidRDefault="00293C8A" w:rsidP="00293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401"/>
    <w:multiLevelType w:val="hybridMultilevel"/>
    <w:tmpl w:val="9506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27310"/>
    <w:multiLevelType w:val="hybridMultilevel"/>
    <w:tmpl w:val="8668B8FE"/>
    <w:lvl w:ilvl="0" w:tplc="FFFFFFF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070741"/>
    <w:multiLevelType w:val="hybridMultilevel"/>
    <w:tmpl w:val="15A834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0BB6D3F"/>
    <w:multiLevelType w:val="hybridMultilevel"/>
    <w:tmpl w:val="ADBC8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35719E"/>
    <w:multiLevelType w:val="hybridMultilevel"/>
    <w:tmpl w:val="31308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25770A76"/>
    <w:multiLevelType w:val="hybridMultilevel"/>
    <w:tmpl w:val="2AE86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F87ED5"/>
    <w:multiLevelType w:val="hybridMultilevel"/>
    <w:tmpl w:val="6BA05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947EF2"/>
    <w:multiLevelType w:val="hybridMultilevel"/>
    <w:tmpl w:val="BB16E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835ACB"/>
    <w:multiLevelType w:val="hybridMultilevel"/>
    <w:tmpl w:val="D554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96FD1"/>
    <w:multiLevelType w:val="hybridMultilevel"/>
    <w:tmpl w:val="DA383E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3435182">
    <w:abstractNumId w:val="6"/>
  </w:num>
  <w:num w:numId="2" w16cid:durableId="5333897">
    <w:abstractNumId w:val="3"/>
  </w:num>
  <w:num w:numId="3" w16cid:durableId="1979215906">
    <w:abstractNumId w:val="4"/>
  </w:num>
  <w:num w:numId="4" w16cid:durableId="357699631">
    <w:abstractNumId w:val="7"/>
  </w:num>
  <w:num w:numId="5" w16cid:durableId="1377504652">
    <w:abstractNumId w:val="8"/>
  </w:num>
  <w:num w:numId="6" w16cid:durableId="2053849335">
    <w:abstractNumId w:val="2"/>
  </w:num>
  <w:num w:numId="7" w16cid:durableId="941961150">
    <w:abstractNumId w:val="10"/>
  </w:num>
  <w:num w:numId="8" w16cid:durableId="396172367">
    <w:abstractNumId w:val="13"/>
  </w:num>
  <w:num w:numId="9" w16cid:durableId="675111212">
    <w:abstractNumId w:val="14"/>
  </w:num>
  <w:num w:numId="10" w16cid:durableId="1788427988">
    <w:abstractNumId w:val="0"/>
  </w:num>
  <w:num w:numId="11" w16cid:durableId="915554346">
    <w:abstractNumId w:val="9"/>
  </w:num>
  <w:num w:numId="12" w16cid:durableId="1978338260">
    <w:abstractNumId w:val="1"/>
  </w:num>
  <w:num w:numId="13" w16cid:durableId="1237277909">
    <w:abstractNumId w:val="12"/>
  </w:num>
  <w:num w:numId="14" w16cid:durableId="1621646685">
    <w:abstractNumId w:val="11"/>
  </w:num>
  <w:num w:numId="15" w16cid:durableId="19901635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C8A"/>
    <w:rsid w:val="00293C8A"/>
    <w:rsid w:val="004A6FCE"/>
    <w:rsid w:val="00830F3F"/>
    <w:rsid w:val="00837336"/>
    <w:rsid w:val="008D39ED"/>
    <w:rsid w:val="00901C2F"/>
    <w:rsid w:val="0092772B"/>
    <w:rsid w:val="00AF7B02"/>
    <w:rsid w:val="00B10BF8"/>
    <w:rsid w:val="00BE12D5"/>
    <w:rsid w:val="00C77D4F"/>
    <w:rsid w:val="00E66325"/>
    <w:rsid w:val="00EB2BB1"/>
    <w:rsid w:val="00EB7DB1"/>
    <w:rsid w:val="00F91130"/>
    <w:rsid w:val="00FF44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D4AE67"/>
  <w15:chartTrackingRefBased/>
  <w15:docId w15:val="{103B4293-AFDC-47D6-B70F-5A7C11C35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3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3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3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3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C8A"/>
    <w:rPr>
      <w:rFonts w:eastAsiaTheme="majorEastAsia" w:cstheme="majorBidi"/>
      <w:color w:val="272727" w:themeColor="text1" w:themeTint="D8"/>
    </w:rPr>
  </w:style>
  <w:style w:type="paragraph" w:styleId="Title">
    <w:name w:val="Title"/>
    <w:basedOn w:val="Normal"/>
    <w:next w:val="Normal"/>
    <w:link w:val="TitleChar"/>
    <w:uiPriority w:val="10"/>
    <w:qFormat/>
    <w:rsid w:val="00293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C8A"/>
    <w:pPr>
      <w:spacing w:before="160"/>
      <w:jc w:val="center"/>
    </w:pPr>
    <w:rPr>
      <w:i/>
      <w:iCs/>
      <w:color w:val="404040" w:themeColor="text1" w:themeTint="BF"/>
    </w:rPr>
  </w:style>
  <w:style w:type="character" w:customStyle="1" w:styleId="QuoteChar">
    <w:name w:val="Quote Char"/>
    <w:basedOn w:val="DefaultParagraphFont"/>
    <w:link w:val="Quote"/>
    <w:uiPriority w:val="29"/>
    <w:rsid w:val="00293C8A"/>
    <w:rPr>
      <w:i/>
      <w:iCs/>
      <w:color w:val="404040" w:themeColor="text1" w:themeTint="BF"/>
    </w:rPr>
  </w:style>
  <w:style w:type="paragraph" w:styleId="ListParagraph">
    <w:name w:val="List Paragraph"/>
    <w:basedOn w:val="Normal"/>
    <w:uiPriority w:val="34"/>
    <w:qFormat/>
    <w:rsid w:val="00293C8A"/>
    <w:pPr>
      <w:ind w:left="720"/>
      <w:contextualSpacing/>
    </w:pPr>
  </w:style>
  <w:style w:type="character" w:styleId="IntenseEmphasis">
    <w:name w:val="Intense Emphasis"/>
    <w:basedOn w:val="DefaultParagraphFont"/>
    <w:uiPriority w:val="21"/>
    <w:qFormat/>
    <w:rsid w:val="00293C8A"/>
    <w:rPr>
      <w:i/>
      <w:iCs/>
      <w:color w:val="0F4761" w:themeColor="accent1" w:themeShade="BF"/>
    </w:rPr>
  </w:style>
  <w:style w:type="paragraph" w:styleId="IntenseQuote">
    <w:name w:val="Intense Quote"/>
    <w:basedOn w:val="Normal"/>
    <w:next w:val="Normal"/>
    <w:link w:val="IntenseQuoteChar"/>
    <w:uiPriority w:val="30"/>
    <w:qFormat/>
    <w:rsid w:val="00293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C8A"/>
    <w:rPr>
      <w:i/>
      <w:iCs/>
      <w:color w:val="0F4761" w:themeColor="accent1" w:themeShade="BF"/>
    </w:rPr>
  </w:style>
  <w:style w:type="character" w:styleId="IntenseReference">
    <w:name w:val="Intense Reference"/>
    <w:basedOn w:val="DefaultParagraphFont"/>
    <w:uiPriority w:val="32"/>
    <w:qFormat/>
    <w:rsid w:val="00293C8A"/>
    <w:rPr>
      <w:b/>
      <w:bCs/>
      <w:smallCaps/>
      <w:color w:val="0F4761" w:themeColor="accent1" w:themeShade="BF"/>
      <w:spacing w:val="5"/>
    </w:rPr>
  </w:style>
  <w:style w:type="paragraph" w:styleId="NoSpacing">
    <w:name w:val="No Spacing"/>
    <w:link w:val="NoSpacingChar"/>
    <w:uiPriority w:val="1"/>
    <w:qFormat/>
    <w:rsid w:val="00293C8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93C8A"/>
    <w:rPr>
      <w:kern w:val="0"/>
      <w:sz w:val="22"/>
      <w:szCs w:val="22"/>
      <w14:ligatures w14:val="none"/>
    </w:rPr>
  </w:style>
  <w:style w:type="paragraph" w:styleId="TOCHeading">
    <w:name w:val="TOC Heading"/>
    <w:basedOn w:val="Heading1"/>
    <w:next w:val="Normal"/>
    <w:uiPriority w:val="39"/>
    <w:unhideWhenUsed/>
    <w:qFormat/>
    <w:rsid w:val="00293C8A"/>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29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C8A"/>
  </w:style>
  <w:style w:type="paragraph" w:styleId="Footer">
    <w:name w:val="footer"/>
    <w:basedOn w:val="Normal"/>
    <w:link w:val="FooterChar"/>
    <w:uiPriority w:val="99"/>
    <w:unhideWhenUsed/>
    <w:rsid w:val="0029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C8A"/>
  </w:style>
  <w:style w:type="paragraph" w:styleId="TOC1">
    <w:name w:val="toc 1"/>
    <w:basedOn w:val="Normal"/>
    <w:next w:val="Normal"/>
    <w:autoRedefine/>
    <w:uiPriority w:val="39"/>
    <w:unhideWhenUsed/>
    <w:rsid w:val="008D39ED"/>
    <w:pPr>
      <w:spacing w:after="100"/>
    </w:pPr>
  </w:style>
  <w:style w:type="paragraph" w:styleId="TOC2">
    <w:name w:val="toc 2"/>
    <w:basedOn w:val="Normal"/>
    <w:next w:val="Normal"/>
    <w:autoRedefine/>
    <w:uiPriority w:val="39"/>
    <w:unhideWhenUsed/>
    <w:rsid w:val="008D39ED"/>
    <w:pPr>
      <w:spacing w:after="100"/>
      <w:ind w:left="240"/>
    </w:pPr>
  </w:style>
  <w:style w:type="character" w:styleId="Hyperlink">
    <w:name w:val="Hyperlink"/>
    <w:basedOn w:val="DefaultParagraphFont"/>
    <w:uiPriority w:val="99"/>
    <w:unhideWhenUsed/>
    <w:rsid w:val="008D39ED"/>
    <w:rPr>
      <w:color w:val="467886" w:themeColor="hyperlink"/>
      <w:u w:val="single"/>
    </w:rPr>
  </w:style>
  <w:style w:type="table" w:styleId="TableGrid">
    <w:name w:val="Table Grid"/>
    <w:basedOn w:val="TableNormal"/>
    <w:uiPriority w:val="39"/>
    <w:rsid w:val="00EB7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772B"/>
  </w:style>
  <w:style w:type="paragraph" w:styleId="TOC3">
    <w:name w:val="toc 3"/>
    <w:basedOn w:val="Normal"/>
    <w:next w:val="Normal"/>
    <w:autoRedefine/>
    <w:uiPriority w:val="39"/>
    <w:unhideWhenUsed/>
    <w:rsid w:val="00FF44C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7722">
      <w:bodyDiv w:val="1"/>
      <w:marLeft w:val="0"/>
      <w:marRight w:val="0"/>
      <w:marTop w:val="0"/>
      <w:marBottom w:val="0"/>
      <w:divBdr>
        <w:top w:val="none" w:sz="0" w:space="0" w:color="auto"/>
        <w:left w:val="none" w:sz="0" w:space="0" w:color="auto"/>
        <w:bottom w:val="none" w:sz="0" w:space="0" w:color="auto"/>
        <w:right w:val="none" w:sz="0" w:space="0" w:color="auto"/>
      </w:divBdr>
    </w:div>
    <w:div w:id="73286322">
      <w:bodyDiv w:val="1"/>
      <w:marLeft w:val="0"/>
      <w:marRight w:val="0"/>
      <w:marTop w:val="0"/>
      <w:marBottom w:val="0"/>
      <w:divBdr>
        <w:top w:val="none" w:sz="0" w:space="0" w:color="auto"/>
        <w:left w:val="none" w:sz="0" w:space="0" w:color="auto"/>
        <w:bottom w:val="none" w:sz="0" w:space="0" w:color="auto"/>
        <w:right w:val="none" w:sz="0" w:space="0" w:color="auto"/>
      </w:divBdr>
    </w:div>
    <w:div w:id="114059398">
      <w:bodyDiv w:val="1"/>
      <w:marLeft w:val="0"/>
      <w:marRight w:val="0"/>
      <w:marTop w:val="0"/>
      <w:marBottom w:val="0"/>
      <w:divBdr>
        <w:top w:val="none" w:sz="0" w:space="0" w:color="auto"/>
        <w:left w:val="none" w:sz="0" w:space="0" w:color="auto"/>
        <w:bottom w:val="none" w:sz="0" w:space="0" w:color="auto"/>
        <w:right w:val="none" w:sz="0" w:space="0" w:color="auto"/>
      </w:divBdr>
    </w:div>
    <w:div w:id="146438446">
      <w:bodyDiv w:val="1"/>
      <w:marLeft w:val="0"/>
      <w:marRight w:val="0"/>
      <w:marTop w:val="0"/>
      <w:marBottom w:val="0"/>
      <w:divBdr>
        <w:top w:val="none" w:sz="0" w:space="0" w:color="auto"/>
        <w:left w:val="none" w:sz="0" w:space="0" w:color="auto"/>
        <w:bottom w:val="none" w:sz="0" w:space="0" w:color="auto"/>
        <w:right w:val="none" w:sz="0" w:space="0" w:color="auto"/>
      </w:divBdr>
    </w:div>
    <w:div w:id="388386098">
      <w:bodyDiv w:val="1"/>
      <w:marLeft w:val="0"/>
      <w:marRight w:val="0"/>
      <w:marTop w:val="0"/>
      <w:marBottom w:val="0"/>
      <w:divBdr>
        <w:top w:val="none" w:sz="0" w:space="0" w:color="auto"/>
        <w:left w:val="none" w:sz="0" w:space="0" w:color="auto"/>
        <w:bottom w:val="none" w:sz="0" w:space="0" w:color="auto"/>
        <w:right w:val="none" w:sz="0" w:space="0" w:color="auto"/>
      </w:divBdr>
    </w:div>
    <w:div w:id="916473588">
      <w:bodyDiv w:val="1"/>
      <w:marLeft w:val="0"/>
      <w:marRight w:val="0"/>
      <w:marTop w:val="0"/>
      <w:marBottom w:val="0"/>
      <w:divBdr>
        <w:top w:val="none" w:sz="0" w:space="0" w:color="auto"/>
        <w:left w:val="none" w:sz="0" w:space="0" w:color="auto"/>
        <w:bottom w:val="none" w:sz="0" w:space="0" w:color="auto"/>
        <w:right w:val="none" w:sz="0" w:space="0" w:color="auto"/>
      </w:divBdr>
    </w:div>
    <w:div w:id="1549489936">
      <w:bodyDiv w:val="1"/>
      <w:marLeft w:val="0"/>
      <w:marRight w:val="0"/>
      <w:marTop w:val="0"/>
      <w:marBottom w:val="0"/>
      <w:divBdr>
        <w:top w:val="none" w:sz="0" w:space="0" w:color="auto"/>
        <w:left w:val="none" w:sz="0" w:space="0" w:color="auto"/>
        <w:bottom w:val="none" w:sz="0" w:space="0" w:color="auto"/>
        <w:right w:val="none" w:sz="0" w:space="0" w:color="auto"/>
      </w:divBdr>
    </w:div>
    <w:div w:id="1677809017">
      <w:bodyDiv w:val="1"/>
      <w:marLeft w:val="0"/>
      <w:marRight w:val="0"/>
      <w:marTop w:val="0"/>
      <w:marBottom w:val="0"/>
      <w:divBdr>
        <w:top w:val="none" w:sz="0" w:space="0" w:color="auto"/>
        <w:left w:val="none" w:sz="0" w:space="0" w:color="auto"/>
        <w:bottom w:val="none" w:sz="0" w:space="0" w:color="auto"/>
        <w:right w:val="none" w:sz="0" w:space="0" w:color="auto"/>
      </w:divBdr>
    </w:div>
    <w:div w:id="199394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Nan13</b:Tag>
    <b:SourceType>JournalArticle</b:SourceType>
    <b:Guid>{F1FB6184-A0A1-44B7-B526-54B3F1F08B72}</b:Guid>
    <b:Title>Assay of the Insensitive High Explosive 3-Nitro-1,2,4-triazol-5-one (NTO) by Acid-Base Titration</b:Title>
    <b:Year>2013</b:Year>
    <b:Author>
      <b:Author>
        <b:NameList>
          <b:Person>
            <b:Last>Nandi</b:Last>
            <b:First>AK</b:First>
          </b:Person>
          <b:Person>
            <b:Last>Singh</b:Last>
            <b:First>SK</b:First>
          </b:Person>
          <b:Person>
            <b:Last>Kunjir</b:Last>
            <b:First>GM</b:First>
          </b:Person>
          <b:Person>
            <b:Last>Singh</b:Last>
            <b:First>J</b:First>
          </b:Person>
          <b:Person>
            <b:Last>Mandal</b:Last>
            <b:First>AK</b:First>
          </b:Person>
          <b:Person>
            <b:Last>Pandey</b:Last>
            <b:First>RK</b:First>
          </b:Person>
        </b:NameList>
      </b:Author>
    </b:Author>
    <b:JournalName>Central European Journal of Energetic Materials</b:JournalName>
    <b:Pages>113-122</b:Pages>
    <b:RefOrder>1</b:RefOrder>
  </b:Source>
  <b:Source>
    <b:Tag>Pie19</b:Tag>
    <b:SourceType>JournalArticle</b:SourceType>
    <b:Guid>{B09FE9C9-0A06-4057-A78B-1544EC0BE6FA}</b:Guid>
    <b:Author>
      <b:Author>
        <b:NameList>
          <b:Person>
            <b:Last>Pierre</b:Last>
            <b:First>David</b:First>
          </b:Person>
        </b:NameList>
      </b:Author>
    </b:Author>
    <b:Title>Acid-Base Titration</b:Title>
    <b:JournalName>Undergraduate Journal of Mathematical Modelling</b:JournalName>
    <b:Year>2019</b:Year>
    <b:Pages>8-9</b:Pages>
    <b:Volume>X</b:Volume>
    <b:Issue>1</b:Issue>
    <b:RefOrder>2</b:RefOrder>
  </b:Source>
</b:Sources>
</file>

<file path=customXml/itemProps1.xml><?xml version="1.0" encoding="utf-8"?>
<ds:datastoreItem xmlns:ds="http://schemas.openxmlformats.org/officeDocument/2006/customXml" ds:itemID="{C926A278-9CA9-4CD3-9383-B2D81639E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8</Pages>
  <Words>1124</Words>
  <Characters>6412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Lab report 2 - titration</vt:lpstr>
    </vt:vector>
  </TitlesOfParts>
  <Company/>
  <LinksUpToDate>false</LinksUpToDate>
  <CharactersWithSpaces>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2 - titration</dc:title>
  <dc:subject>Chemistry ACDB4011</dc:subject>
  <dc:creator>Jack Frampton (2413011)</dc:creator>
  <cp:keywords/>
  <dc:description/>
  <cp:lastModifiedBy>Jack Frampton (2413011)</cp:lastModifiedBy>
  <cp:revision>4</cp:revision>
  <dcterms:created xsi:type="dcterms:W3CDTF">2025-03-25T14:25:00Z</dcterms:created>
  <dcterms:modified xsi:type="dcterms:W3CDTF">2025-03-25T16:14:00Z</dcterms:modified>
</cp:coreProperties>
</file>