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7E52" w:rsidRPr="000E6501" w:rsidRDefault="00077E52" w:rsidP="000E6501">
      <w:pPr>
        <w:spacing w:line="360" w:lineRule="auto"/>
        <w:jc w:val="both"/>
        <w:rPr>
          <w:rFonts w:ascii="Arial" w:hAnsi="Arial" w:cs="Arial"/>
          <w:b/>
          <w:sz w:val="24"/>
          <w:szCs w:val="24"/>
          <w:u w:val="single"/>
        </w:rPr>
      </w:pPr>
      <w:r w:rsidRPr="000E6501">
        <w:rPr>
          <w:rFonts w:ascii="Arial" w:hAnsi="Arial" w:cs="Arial"/>
          <w:noProof/>
          <w:sz w:val="24"/>
          <w:szCs w:val="24"/>
          <w:u w:val="single"/>
          <w:lang w:eastAsia="en-GB"/>
        </w:rPr>
        <w:drawing>
          <wp:anchor distT="0" distB="0" distL="114300" distR="114300" simplePos="0" relativeHeight="251658240" behindDoc="1" locked="0" layoutInCell="1" allowOverlap="1">
            <wp:simplePos x="0" y="0"/>
            <wp:positionH relativeFrom="column">
              <wp:posOffset>3310255</wp:posOffset>
            </wp:positionH>
            <wp:positionV relativeFrom="paragraph">
              <wp:posOffset>0</wp:posOffset>
            </wp:positionV>
            <wp:extent cx="3194685" cy="1392555"/>
            <wp:effectExtent l="0" t="0" r="5715" b="0"/>
            <wp:wrapTight wrapText="bothSides">
              <wp:wrapPolygon edited="0">
                <wp:start x="0" y="0"/>
                <wp:lineTo x="0" y="21275"/>
                <wp:lineTo x="21510" y="21275"/>
                <wp:lineTo x="21510" y="0"/>
                <wp:lineTo x="0" y="0"/>
              </wp:wrapPolygon>
            </wp:wrapTight>
            <wp:docPr id="1" name="Picture 1" descr="ESDGC 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DGC Bann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94685" cy="13925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E6501">
        <w:rPr>
          <w:rFonts w:ascii="Arial" w:hAnsi="Arial" w:cs="Arial"/>
          <w:b/>
          <w:sz w:val="24"/>
          <w:szCs w:val="24"/>
          <w:u w:val="single"/>
        </w:rPr>
        <w:t>Opportunities and Challenges in Integrating the ESDGC within the Early Years Setting</w:t>
      </w:r>
    </w:p>
    <w:p w:rsidR="00D2689B" w:rsidRPr="000E6501" w:rsidRDefault="00077E52" w:rsidP="000E6501">
      <w:pPr>
        <w:spacing w:line="360" w:lineRule="auto"/>
        <w:jc w:val="both"/>
        <w:rPr>
          <w:rFonts w:ascii="Arial" w:hAnsi="Arial" w:cs="Arial"/>
          <w:sz w:val="24"/>
          <w:szCs w:val="24"/>
          <w:u w:val="single"/>
        </w:rPr>
      </w:pPr>
      <w:r w:rsidRPr="000E6501">
        <w:rPr>
          <w:rFonts w:ascii="Arial" w:hAnsi="Arial" w:cs="Arial"/>
          <w:sz w:val="24"/>
          <w:szCs w:val="24"/>
          <w:u w:val="single"/>
        </w:rPr>
        <w:t>1501252</w:t>
      </w:r>
    </w:p>
    <w:p w:rsidR="005A0AD1" w:rsidRPr="000E6501" w:rsidRDefault="00077E52" w:rsidP="000E6501">
      <w:pPr>
        <w:spacing w:line="360" w:lineRule="auto"/>
        <w:jc w:val="both"/>
        <w:rPr>
          <w:rFonts w:ascii="Arial" w:hAnsi="Arial" w:cs="Arial"/>
          <w:sz w:val="24"/>
          <w:szCs w:val="24"/>
          <w:u w:val="single"/>
        </w:rPr>
      </w:pPr>
      <w:r w:rsidRPr="000E6501">
        <w:rPr>
          <w:rFonts w:ascii="Arial" w:hAnsi="Arial" w:cs="Arial"/>
          <w:noProof/>
          <w:sz w:val="24"/>
          <w:szCs w:val="24"/>
          <w:lang w:eastAsia="en-GB"/>
        </w:rPr>
        <mc:AlternateContent>
          <mc:Choice Requires="wps">
            <w:drawing>
              <wp:anchor distT="45720" distB="45720" distL="114300" distR="114300" simplePos="0" relativeHeight="251660288" behindDoc="0" locked="0" layoutInCell="1" allowOverlap="1">
                <wp:simplePos x="0" y="0"/>
                <wp:positionH relativeFrom="column">
                  <wp:posOffset>4537075</wp:posOffset>
                </wp:positionH>
                <wp:positionV relativeFrom="paragraph">
                  <wp:posOffset>349885</wp:posOffset>
                </wp:positionV>
                <wp:extent cx="1924050" cy="572770"/>
                <wp:effectExtent l="0" t="0" r="19050"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572770"/>
                        </a:xfrm>
                        <a:prstGeom prst="rect">
                          <a:avLst/>
                        </a:prstGeom>
                        <a:solidFill>
                          <a:srgbClr val="FFFFFF"/>
                        </a:solidFill>
                        <a:ln w="9525">
                          <a:solidFill>
                            <a:srgbClr val="000000"/>
                          </a:solidFill>
                          <a:miter lim="800000"/>
                          <a:headEnd/>
                          <a:tailEnd/>
                        </a:ln>
                      </wps:spPr>
                      <wps:txbx>
                        <w:txbxContent>
                          <w:p w:rsidR="005C5BA1" w:rsidRPr="009E28B6" w:rsidRDefault="005C5BA1">
                            <w:pPr>
                              <w:rPr>
                                <w:rFonts w:ascii="Arial" w:hAnsi="Arial" w:cs="Arial"/>
                                <w:sz w:val="24"/>
                              </w:rPr>
                            </w:pPr>
                            <w:r w:rsidRPr="009E28B6">
                              <w:rPr>
                                <w:rFonts w:ascii="Arial" w:hAnsi="Arial" w:cs="Arial"/>
                                <w:sz w:val="24"/>
                              </w:rPr>
                              <w:t>(Swansea University, no date)</w:t>
                            </w:r>
                            <w:r w:rsidR="0030235A" w:rsidRPr="009E28B6">
                              <w:rPr>
                                <w:rFonts w:ascii="Arial" w:hAnsi="Arial" w:cs="Arial"/>
                                <w:sz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57.25pt;margin-top:27.55pt;width:151.5pt;height:45.1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">
                <v:textbox>
                  <w:txbxContent>
                    <w:p w:rsidR="005C5BA1" w:rsidRPr="009E28B6" w:rsidRDefault="005C5BA1">
                      <w:pPr>
                        <w:rPr>
                          <w:rFonts w:ascii="Arial" w:hAnsi="Arial" w:cs="Arial"/>
                          <w:sz w:val="24"/>
                        </w:rPr>
                      </w:pPr>
                      <w:r w:rsidRPr="009E28B6">
                        <w:rPr>
                          <w:rFonts w:ascii="Arial" w:hAnsi="Arial" w:cs="Arial"/>
                          <w:sz w:val="24"/>
                        </w:rPr>
                        <w:t>(Swansea University, no date)</w:t>
                      </w:r>
                      <w:r w:rsidR="0030235A" w:rsidRPr="009E28B6">
                        <w:rPr>
                          <w:rFonts w:ascii="Arial" w:hAnsi="Arial" w:cs="Arial"/>
                          <w:sz w:val="24"/>
                        </w:rPr>
                        <w:t>.</w:t>
                      </w:r>
                    </w:p>
                  </w:txbxContent>
                </v:textbox>
                <w10:wrap type="square"/>
              </v:shape>
            </w:pict>
          </mc:Fallback>
        </mc:AlternateContent>
      </w:r>
      <w:r w:rsidR="005A0AD1" w:rsidRPr="000E6501">
        <w:rPr>
          <w:rFonts w:ascii="Arial" w:hAnsi="Arial" w:cs="Arial"/>
          <w:sz w:val="24"/>
          <w:szCs w:val="24"/>
          <w:u w:val="single"/>
        </w:rPr>
        <w:t xml:space="preserve">Introduction </w:t>
      </w:r>
    </w:p>
    <w:p w:rsidR="002D63FC" w:rsidRPr="000E6501" w:rsidRDefault="003862E2" w:rsidP="000E6501">
      <w:pPr>
        <w:spacing w:line="360" w:lineRule="auto"/>
        <w:jc w:val="both"/>
        <w:rPr>
          <w:rFonts w:ascii="Arial" w:hAnsi="Arial" w:cs="Arial"/>
          <w:sz w:val="24"/>
          <w:szCs w:val="24"/>
        </w:rPr>
      </w:pPr>
      <w:r w:rsidRPr="000E6501">
        <w:rPr>
          <w:rFonts w:ascii="Arial" w:hAnsi="Arial" w:cs="Arial"/>
          <w:sz w:val="24"/>
          <w:szCs w:val="24"/>
        </w:rPr>
        <w:t>Wales has been endeavouring in promoting Education for Sustainable Development and Global Citizenship (ESDGC) since 1998</w:t>
      </w:r>
      <w:r w:rsidR="005A0AD1" w:rsidRPr="000E6501">
        <w:rPr>
          <w:rFonts w:ascii="Arial" w:hAnsi="Arial" w:cs="Arial"/>
          <w:sz w:val="24"/>
          <w:szCs w:val="24"/>
        </w:rPr>
        <w:t>, after the Government for Wal</w:t>
      </w:r>
      <w:r w:rsidR="006B48B4" w:rsidRPr="000E6501">
        <w:rPr>
          <w:rFonts w:ascii="Arial" w:hAnsi="Arial" w:cs="Arial"/>
          <w:sz w:val="24"/>
          <w:szCs w:val="24"/>
        </w:rPr>
        <w:t>es Act 1998 stated its importance</w:t>
      </w:r>
      <w:r w:rsidRPr="000E6501">
        <w:rPr>
          <w:rFonts w:ascii="Arial" w:hAnsi="Arial" w:cs="Arial"/>
          <w:sz w:val="24"/>
          <w:szCs w:val="24"/>
        </w:rPr>
        <w:t>. The Welsh Government aimed to promote the ESDGC within many diff</w:t>
      </w:r>
      <w:r w:rsidR="006B48B4" w:rsidRPr="000E6501">
        <w:rPr>
          <w:rFonts w:ascii="Arial" w:hAnsi="Arial" w:cs="Arial"/>
          <w:sz w:val="24"/>
          <w:szCs w:val="24"/>
        </w:rPr>
        <w:t>erent sectors throughout Wales and</w:t>
      </w:r>
      <w:r w:rsidR="00B746BE" w:rsidRPr="000E6501">
        <w:rPr>
          <w:rFonts w:ascii="Arial" w:hAnsi="Arial" w:cs="Arial"/>
          <w:sz w:val="24"/>
          <w:szCs w:val="24"/>
        </w:rPr>
        <w:t xml:space="preserve"> </w:t>
      </w:r>
      <w:r w:rsidRPr="000E6501">
        <w:rPr>
          <w:rFonts w:ascii="Arial" w:hAnsi="Arial" w:cs="Arial"/>
          <w:sz w:val="24"/>
          <w:szCs w:val="24"/>
        </w:rPr>
        <w:t xml:space="preserve">since the </w:t>
      </w:r>
      <w:r w:rsidR="00B746BE" w:rsidRPr="000E6501">
        <w:rPr>
          <w:rFonts w:ascii="Arial" w:hAnsi="Arial" w:cs="Arial"/>
          <w:sz w:val="24"/>
          <w:szCs w:val="24"/>
        </w:rPr>
        <w:t>‘Education for Sustainable Development and Global Citizenship- A Strategy for Action’, by the Department for Children, Education, Lifelong L</w:t>
      </w:r>
      <w:r w:rsidR="006312A3" w:rsidRPr="000E6501">
        <w:rPr>
          <w:rFonts w:ascii="Arial" w:hAnsi="Arial" w:cs="Arial"/>
          <w:sz w:val="24"/>
          <w:szCs w:val="24"/>
        </w:rPr>
        <w:t xml:space="preserve">earning </w:t>
      </w:r>
      <w:r w:rsidR="00B746BE" w:rsidRPr="000E6501">
        <w:rPr>
          <w:rFonts w:ascii="Arial" w:hAnsi="Arial" w:cs="Arial"/>
          <w:sz w:val="24"/>
          <w:szCs w:val="24"/>
        </w:rPr>
        <w:t>and Skills</w:t>
      </w:r>
      <w:r w:rsidR="006312A3" w:rsidRPr="000E6501">
        <w:rPr>
          <w:rFonts w:ascii="Arial" w:hAnsi="Arial" w:cs="Arial"/>
          <w:sz w:val="24"/>
          <w:szCs w:val="24"/>
        </w:rPr>
        <w:t xml:space="preserve"> (DCELLS)</w:t>
      </w:r>
      <w:r w:rsidR="00B746BE" w:rsidRPr="000E6501">
        <w:rPr>
          <w:rFonts w:ascii="Arial" w:hAnsi="Arial" w:cs="Arial"/>
          <w:sz w:val="24"/>
          <w:szCs w:val="24"/>
        </w:rPr>
        <w:t xml:space="preserve"> in 2006 was published,</w:t>
      </w:r>
      <w:r w:rsidR="005A0AD1" w:rsidRPr="000E6501">
        <w:rPr>
          <w:rFonts w:ascii="Arial" w:hAnsi="Arial" w:cs="Arial"/>
          <w:sz w:val="24"/>
          <w:szCs w:val="24"/>
        </w:rPr>
        <w:t xml:space="preserve"> </w:t>
      </w:r>
      <w:r w:rsidR="00F663F3" w:rsidRPr="000E6501">
        <w:rPr>
          <w:rFonts w:ascii="Arial" w:hAnsi="Arial" w:cs="Arial"/>
          <w:sz w:val="24"/>
          <w:szCs w:val="24"/>
        </w:rPr>
        <w:t xml:space="preserve">the strategy was </w:t>
      </w:r>
      <w:r w:rsidR="00B746BE" w:rsidRPr="000E6501">
        <w:rPr>
          <w:rFonts w:ascii="Arial" w:hAnsi="Arial" w:cs="Arial"/>
          <w:sz w:val="24"/>
          <w:szCs w:val="24"/>
        </w:rPr>
        <w:t xml:space="preserve">taken on board </w:t>
      </w:r>
      <w:r w:rsidR="00F663F3" w:rsidRPr="000E6501">
        <w:rPr>
          <w:rFonts w:ascii="Arial" w:hAnsi="Arial" w:cs="Arial"/>
          <w:sz w:val="24"/>
          <w:szCs w:val="24"/>
        </w:rPr>
        <w:t xml:space="preserve">and implemented </w:t>
      </w:r>
      <w:r w:rsidR="00B746BE" w:rsidRPr="000E6501">
        <w:rPr>
          <w:rFonts w:ascii="Arial" w:hAnsi="Arial" w:cs="Arial"/>
          <w:sz w:val="24"/>
          <w:szCs w:val="24"/>
        </w:rPr>
        <w:t>in full force</w:t>
      </w:r>
      <w:r w:rsidR="005A0AD1" w:rsidRPr="000E6501">
        <w:rPr>
          <w:rFonts w:ascii="Arial" w:hAnsi="Arial" w:cs="Arial"/>
          <w:sz w:val="24"/>
          <w:szCs w:val="24"/>
        </w:rPr>
        <w:t>. The document has since been updated in 2008</w:t>
      </w:r>
      <w:r w:rsidR="00B746BE" w:rsidRPr="000E6501">
        <w:rPr>
          <w:rFonts w:ascii="Arial" w:hAnsi="Arial" w:cs="Arial"/>
          <w:sz w:val="24"/>
          <w:szCs w:val="24"/>
        </w:rPr>
        <w:t xml:space="preserve"> (Tinney and Merriman, no date). </w:t>
      </w:r>
    </w:p>
    <w:p w:rsidR="005A0AD1" w:rsidRPr="000E6501" w:rsidRDefault="005A0AD1" w:rsidP="000E6501">
      <w:pPr>
        <w:spacing w:line="360" w:lineRule="auto"/>
        <w:jc w:val="both"/>
        <w:rPr>
          <w:rFonts w:ascii="Arial" w:hAnsi="Arial" w:cs="Arial"/>
          <w:sz w:val="24"/>
          <w:szCs w:val="24"/>
          <w:u w:val="single"/>
        </w:rPr>
      </w:pPr>
      <w:r w:rsidRPr="000E6501">
        <w:rPr>
          <w:rFonts w:ascii="Arial" w:hAnsi="Arial" w:cs="Arial"/>
          <w:sz w:val="24"/>
          <w:szCs w:val="24"/>
          <w:u w:val="single"/>
        </w:rPr>
        <w:t>What is the ESDGC?</w:t>
      </w:r>
    </w:p>
    <w:p w:rsidR="00B746BE" w:rsidRPr="000E6501" w:rsidRDefault="00B746BE" w:rsidP="000E6501">
      <w:pPr>
        <w:spacing w:line="360" w:lineRule="auto"/>
        <w:jc w:val="both"/>
        <w:rPr>
          <w:rFonts w:ascii="Arial" w:hAnsi="Arial" w:cs="Arial"/>
          <w:sz w:val="24"/>
          <w:szCs w:val="24"/>
        </w:rPr>
      </w:pPr>
      <w:r w:rsidRPr="000E6501">
        <w:rPr>
          <w:rFonts w:ascii="Arial" w:hAnsi="Arial" w:cs="Arial"/>
          <w:sz w:val="24"/>
          <w:szCs w:val="24"/>
        </w:rPr>
        <w:t>The ESDGC aims for young people to adopt positive values, skills, behaviour and understanding linked to the environment in order to sustain their world and face environmental challenges. The document stresses the importance for the ESDGC to not be taught as a subject, however to embed it through everyday learn</w:t>
      </w:r>
      <w:r w:rsidR="006312A3" w:rsidRPr="000E6501">
        <w:rPr>
          <w:rFonts w:ascii="Arial" w:hAnsi="Arial" w:cs="Arial"/>
          <w:sz w:val="24"/>
          <w:szCs w:val="24"/>
        </w:rPr>
        <w:t>ing in school and life. I</w:t>
      </w:r>
      <w:r w:rsidRPr="000E6501">
        <w:rPr>
          <w:rFonts w:ascii="Arial" w:hAnsi="Arial" w:cs="Arial"/>
          <w:sz w:val="24"/>
          <w:szCs w:val="24"/>
        </w:rPr>
        <w:t>t</w:t>
      </w:r>
      <w:r w:rsidR="006312A3" w:rsidRPr="000E6501">
        <w:rPr>
          <w:rFonts w:ascii="Arial" w:hAnsi="Arial" w:cs="Arial"/>
          <w:sz w:val="24"/>
          <w:szCs w:val="24"/>
        </w:rPr>
        <w:t xml:space="preserve"> also</w:t>
      </w:r>
      <w:r w:rsidRPr="000E6501">
        <w:rPr>
          <w:rFonts w:ascii="Arial" w:hAnsi="Arial" w:cs="Arial"/>
          <w:sz w:val="24"/>
          <w:szCs w:val="24"/>
        </w:rPr>
        <w:t xml:space="preserve"> </w:t>
      </w:r>
      <w:r w:rsidR="00B83FA7" w:rsidRPr="000E6501">
        <w:rPr>
          <w:rFonts w:ascii="Arial" w:hAnsi="Arial" w:cs="Arial"/>
          <w:sz w:val="24"/>
          <w:szCs w:val="24"/>
        </w:rPr>
        <w:t>informs schools and the public on how to encourage</w:t>
      </w:r>
      <w:r w:rsidRPr="000E6501">
        <w:rPr>
          <w:rFonts w:ascii="Arial" w:hAnsi="Arial" w:cs="Arial"/>
          <w:sz w:val="24"/>
          <w:szCs w:val="24"/>
        </w:rPr>
        <w:t xml:space="preserve"> young people to look at the world and</w:t>
      </w:r>
      <w:r w:rsidR="006312A3" w:rsidRPr="000E6501">
        <w:rPr>
          <w:rFonts w:ascii="Arial" w:hAnsi="Arial" w:cs="Arial"/>
          <w:sz w:val="24"/>
          <w:szCs w:val="24"/>
        </w:rPr>
        <w:t xml:space="preserve"> see the impact they, as individuals, can make. (DCELLS</w:t>
      </w:r>
      <w:r w:rsidR="00B83FA7" w:rsidRPr="000E6501">
        <w:rPr>
          <w:rFonts w:ascii="Arial" w:hAnsi="Arial" w:cs="Arial"/>
          <w:sz w:val="24"/>
          <w:szCs w:val="24"/>
        </w:rPr>
        <w:t xml:space="preserve">, 2008). </w:t>
      </w:r>
    </w:p>
    <w:p w:rsidR="005E7E2B" w:rsidRPr="000E6501" w:rsidRDefault="005C5BA1" w:rsidP="000E6501">
      <w:pPr>
        <w:spacing w:line="360" w:lineRule="auto"/>
        <w:jc w:val="both"/>
        <w:rPr>
          <w:rFonts w:ascii="Arial" w:hAnsi="Arial" w:cs="Arial"/>
          <w:sz w:val="24"/>
          <w:szCs w:val="24"/>
        </w:rPr>
      </w:pPr>
      <w:r w:rsidRPr="000E6501">
        <w:rPr>
          <w:rFonts w:ascii="Arial" w:hAnsi="Arial" w:cs="Arial"/>
          <w:noProof/>
          <w:sz w:val="24"/>
          <w:szCs w:val="24"/>
          <w:lang w:eastAsia="en-GB"/>
        </w:rPr>
        <w:drawing>
          <wp:anchor distT="0" distB="0" distL="114300" distR="114300" simplePos="0" relativeHeight="251661312" behindDoc="1" locked="0" layoutInCell="1" allowOverlap="1">
            <wp:simplePos x="0" y="0"/>
            <wp:positionH relativeFrom="column">
              <wp:posOffset>3561420</wp:posOffset>
            </wp:positionH>
            <wp:positionV relativeFrom="paragraph">
              <wp:posOffset>314325</wp:posOffset>
            </wp:positionV>
            <wp:extent cx="2945130" cy="1936115"/>
            <wp:effectExtent l="0" t="0" r="7620" b="6985"/>
            <wp:wrapTight wrapText="bothSides">
              <wp:wrapPolygon edited="0">
                <wp:start x="0" y="0"/>
                <wp:lineTo x="0" y="21465"/>
                <wp:lineTo x="21516" y="21465"/>
                <wp:lineTo x="21516" y="0"/>
                <wp:lineTo x="0" y="0"/>
              </wp:wrapPolygon>
            </wp:wrapTight>
            <wp:docPr id="2" name="Picture 2" descr="esdgc-squa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sdgc-squar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45130" cy="1936115"/>
                    </a:xfrm>
                    <a:prstGeom prst="rect">
                      <a:avLst/>
                    </a:prstGeom>
                    <a:noFill/>
                    <a:ln>
                      <a:noFill/>
                    </a:ln>
                  </pic:spPr>
                </pic:pic>
              </a:graphicData>
            </a:graphic>
            <wp14:sizeRelH relativeFrom="page">
              <wp14:pctWidth>0</wp14:pctWidth>
            </wp14:sizeRelH>
            <wp14:sizeRelV relativeFrom="page">
              <wp14:pctHeight>0</wp14:pctHeight>
            </wp14:sizeRelV>
          </wp:anchor>
        </w:drawing>
      </w:r>
      <w:r w:rsidR="005E7E2B" w:rsidRPr="000E6501">
        <w:rPr>
          <w:rFonts w:ascii="Arial" w:hAnsi="Arial" w:cs="Arial"/>
          <w:sz w:val="24"/>
          <w:szCs w:val="24"/>
        </w:rPr>
        <w:t>There are seven key th</w:t>
      </w:r>
      <w:r w:rsidR="006B48B4" w:rsidRPr="000E6501">
        <w:rPr>
          <w:rFonts w:ascii="Arial" w:hAnsi="Arial" w:cs="Arial"/>
          <w:sz w:val="24"/>
          <w:szCs w:val="24"/>
        </w:rPr>
        <w:t>emes within the ESDGC</w:t>
      </w:r>
      <w:r w:rsidR="005E7E2B" w:rsidRPr="000E6501">
        <w:rPr>
          <w:rFonts w:ascii="Arial" w:hAnsi="Arial" w:cs="Arial"/>
          <w:sz w:val="24"/>
          <w:szCs w:val="24"/>
        </w:rPr>
        <w:t>:</w:t>
      </w:r>
    </w:p>
    <w:p w:rsidR="005E7E2B" w:rsidRPr="000E6501" w:rsidRDefault="005E7E2B" w:rsidP="000E6501">
      <w:pPr>
        <w:pStyle w:val="ListParagraph"/>
        <w:numPr>
          <w:ilvl w:val="0"/>
          <w:numId w:val="1"/>
        </w:numPr>
        <w:spacing w:line="360" w:lineRule="auto"/>
        <w:jc w:val="both"/>
        <w:rPr>
          <w:rFonts w:ascii="Arial" w:hAnsi="Arial" w:cs="Arial"/>
          <w:sz w:val="24"/>
          <w:szCs w:val="24"/>
        </w:rPr>
      </w:pPr>
      <w:r w:rsidRPr="000E6501">
        <w:rPr>
          <w:rFonts w:ascii="Arial" w:hAnsi="Arial" w:cs="Arial"/>
          <w:sz w:val="24"/>
          <w:szCs w:val="24"/>
        </w:rPr>
        <w:t xml:space="preserve">Wealth and Poverty </w:t>
      </w:r>
    </w:p>
    <w:p w:rsidR="005E7E2B" w:rsidRPr="000E6501" w:rsidRDefault="005E7E2B" w:rsidP="000E6501">
      <w:pPr>
        <w:pStyle w:val="ListParagraph"/>
        <w:numPr>
          <w:ilvl w:val="0"/>
          <w:numId w:val="1"/>
        </w:numPr>
        <w:spacing w:line="360" w:lineRule="auto"/>
        <w:jc w:val="both"/>
        <w:rPr>
          <w:rFonts w:ascii="Arial" w:hAnsi="Arial" w:cs="Arial"/>
          <w:sz w:val="24"/>
          <w:szCs w:val="24"/>
        </w:rPr>
      </w:pPr>
      <w:r w:rsidRPr="000E6501">
        <w:rPr>
          <w:rFonts w:ascii="Arial" w:hAnsi="Arial" w:cs="Arial"/>
          <w:sz w:val="24"/>
          <w:szCs w:val="24"/>
        </w:rPr>
        <w:t xml:space="preserve">Choices and Decisions </w:t>
      </w:r>
    </w:p>
    <w:p w:rsidR="005E7E2B" w:rsidRPr="000E6501" w:rsidRDefault="005E7E2B" w:rsidP="000E6501">
      <w:pPr>
        <w:pStyle w:val="ListParagraph"/>
        <w:numPr>
          <w:ilvl w:val="0"/>
          <w:numId w:val="1"/>
        </w:numPr>
        <w:spacing w:line="360" w:lineRule="auto"/>
        <w:jc w:val="both"/>
        <w:rPr>
          <w:rFonts w:ascii="Arial" w:hAnsi="Arial" w:cs="Arial"/>
          <w:sz w:val="24"/>
          <w:szCs w:val="24"/>
        </w:rPr>
      </w:pPr>
      <w:r w:rsidRPr="000E6501">
        <w:rPr>
          <w:rFonts w:ascii="Arial" w:hAnsi="Arial" w:cs="Arial"/>
          <w:sz w:val="24"/>
          <w:szCs w:val="24"/>
        </w:rPr>
        <w:t xml:space="preserve">Natural Environment </w:t>
      </w:r>
    </w:p>
    <w:p w:rsidR="005E7E2B" w:rsidRPr="000E6501" w:rsidRDefault="005E7E2B" w:rsidP="000E6501">
      <w:pPr>
        <w:pStyle w:val="ListParagraph"/>
        <w:numPr>
          <w:ilvl w:val="0"/>
          <w:numId w:val="1"/>
        </w:numPr>
        <w:spacing w:line="360" w:lineRule="auto"/>
        <w:jc w:val="both"/>
        <w:rPr>
          <w:rFonts w:ascii="Arial" w:hAnsi="Arial" w:cs="Arial"/>
          <w:sz w:val="24"/>
          <w:szCs w:val="24"/>
        </w:rPr>
      </w:pPr>
      <w:r w:rsidRPr="000E6501">
        <w:rPr>
          <w:rFonts w:ascii="Arial" w:hAnsi="Arial" w:cs="Arial"/>
          <w:sz w:val="24"/>
          <w:szCs w:val="24"/>
        </w:rPr>
        <w:t xml:space="preserve">Climate Change </w:t>
      </w:r>
    </w:p>
    <w:p w:rsidR="005E7E2B" w:rsidRPr="000E6501" w:rsidRDefault="005E7E2B" w:rsidP="000E6501">
      <w:pPr>
        <w:pStyle w:val="ListParagraph"/>
        <w:numPr>
          <w:ilvl w:val="0"/>
          <w:numId w:val="1"/>
        </w:numPr>
        <w:spacing w:line="360" w:lineRule="auto"/>
        <w:jc w:val="both"/>
        <w:rPr>
          <w:rFonts w:ascii="Arial" w:hAnsi="Arial" w:cs="Arial"/>
          <w:sz w:val="24"/>
          <w:szCs w:val="24"/>
        </w:rPr>
      </w:pPr>
      <w:r w:rsidRPr="000E6501">
        <w:rPr>
          <w:rFonts w:ascii="Arial" w:hAnsi="Arial" w:cs="Arial"/>
          <w:sz w:val="24"/>
          <w:szCs w:val="24"/>
        </w:rPr>
        <w:t xml:space="preserve">Consumption and Waste </w:t>
      </w:r>
    </w:p>
    <w:p w:rsidR="005E7E2B" w:rsidRPr="000E6501" w:rsidRDefault="005E7E2B" w:rsidP="000E6501">
      <w:pPr>
        <w:pStyle w:val="ListParagraph"/>
        <w:numPr>
          <w:ilvl w:val="0"/>
          <w:numId w:val="1"/>
        </w:numPr>
        <w:spacing w:line="360" w:lineRule="auto"/>
        <w:jc w:val="both"/>
        <w:rPr>
          <w:rFonts w:ascii="Arial" w:hAnsi="Arial" w:cs="Arial"/>
          <w:sz w:val="24"/>
          <w:szCs w:val="24"/>
        </w:rPr>
      </w:pPr>
      <w:r w:rsidRPr="000E6501">
        <w:rPr>
          <w:rFonts w:ascii="Arial" w:hAnsi="Arial" w:cs="Arial"/>
          <w:sz w:val="24"/>
          <w:szCs w:val="24"/>
        </w:rPr>
        <w:t xml:space="preserve">Health </w:t>
      </w:r>
    </w:p>
    <w:p w:rsidR="005E7E2B" w:rsidRPr="000E6501" w:rsidRDefault="00FF4EE1" w:rsidP="000E6501">
      <w:pPr>
        <w:pStyle w:val="ListParagraph"/>
        <w:numPr>
          <w:ilvl w:val="0"/>
          <w:numId w:val="1"/>
        </w:numPr>
        <w:spacing w:line="360" w:lineRule="auto"/>
        <w:jc w:val="both"/>
        <w:rPr>
          <w:rFonts w:ascii="Arial" w:hAnsi="Arial" w:cs="Arial"/>
          <w:sz w:val="24"/>
          <w:szCs w:val="24"/>
        </w:rPr>
      </w:pPr>
      <w:r w:rsidRPr="000E6501">
        <w:rPr>
          <w:rFonts w:ascii="Arial" w:hAnsi="Arial" w:cs="Arial"/>
          <w:noProof/>
          <w:sz w:val="24"/>
          <w:szCs w:val="24"/>
          <w:lang w:eastAsia="en-GB"/>
        </w:rPr>
        <mc:AlternateContent>
          <mc:Choice Requires="wps">
            <w:drawing>
              <wp:anchor distT="45720" distB="45720" distL="114300" distR="114300" simplePos="0" relativeHeight="251663360" behindDoc="0" locked="0" layoutInCell="1" allowOverlap="1">
                <wp:simplePos x="0" y="0"/>
                <wp:positionH relativeFrom="column">
                  <wp:posOffset>4203065</wp:posOffset>
                </wp:positionH>
                <wp:positionV relativeFrom="paragraph">
                  <wp:posOffset>353060</wp:posOffset>
                </wp:positionV>
                <wp:extent cx="2105025" cy="504825"/>
                <wp:effectExtent l="0" t="0" r="28575"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5025" cy="504825"/>
                        </a:xfrm>
                        <a:prstGeom prst="rect">
                          <a:avLst/>
                        </a:prstGeom>
                        <a:solidFill>
                          <a:srgbClr val="FFFFFF"/>
                        </a:solidFill>
                        <a:ln w="9525">
                          <a:solidFill>
                            <a:srgbClr val="000000"/>
                          </a:solidFill>
                          <a:miter lim="800000"/>
                          <a:headEnd/>
                          <a:tailEnd/>
                        </a:ln>
                      </wps:spPr>
                      <wps:txbx>
                        <w:txbxContent>
                          <w:p w:rsidR="00FF4EE1" w:rsidRPr="009E28B6" w:rsidRDefault="00FF4EE1">
                            <w:pPr>
                              <w:rPr>
                                <w:rFonts w:ascii="Arial" w:hAnsi="Arial" w:cs="Arial"/>
                                <w:sz w:val="24"/>
                              </w:rPr>
                            </w:pPr>
                            <w:r w:rsidRPr="009E28B6">
                              <w:rPr>
                                <w:rFonts w:ascii="Arial" w:hAnsi="Arial" w:cs="Arial"/>
                                <w:sz w:val="24"/>
                              </w:rPr>
                              <w:t>(</w:t>
                            </w:r>
                            <w:proofErr w:type="spellStart"/>
                            <w:r w:rsidRPr="009E28B6">
                              <w:rPr>
                                <w:rFonts w:ascii="Arial" w:hAnsi="Arial" w:cs="Arial"/>
                                <w:sz w:val="24"/>
                              </w:rPr>
                              <w:t>Ysgol</w:t>
                            </w:r>
                            <w:proofErr w:type="spellEnd"/>
                            <w:r w:rsidRPr="009E28B6">
                              <w:rPr>
                                <w:rFonts w:ascii="Arial" w:hAnsi="Arial" w:cs="Arial"/>
                                <w:sz w:val="24"/>
                              </w:rPr>
                              <w:t xml:space="preserve"> Stanwell School, no date)</w:t>
                            </w:r>
                            <w:r w:rsidR="0030235A" w:rsidRPr="009E28B6">
                              <w:rPr>
                                <w:rFonts w:ascii="Arial" w:hAnsi="Arial" w:cs="Arial"/>
                                <w:sz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330.95pt;margin-top:27.8pt;width:165.75pt;height:39.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">
                <v:textbox>
                  <w:txbxContent>
                    <w:p w:rsidR="00FF4EE1" w:rsidRPr="009E28B6" w:rsidRDefault="00FF4EE1">
                      <w:pPr>
                        <w:rPr>
                          <w:rFonts w:ascii="Arial" w:hAnsi="Arial" w:cs="Arial"/>
                          <w:sz w:val="24"/>
                        </w:rPr>
                      </w:pPr>
                      <w:r w:rsidRPr="009E28B6">
                        <w:rPr>
                          <w:rFonts w:ascii="Arial" w:hAnsi="Arial" w:cs="Arial"/>
                          <w:sz w:val="24"/>
                        </w:rPr>
                        <w:t>(</w:t>
                      </w:r>
                      <w:proofErr w:type="spellStart"/>
                      <w:r w:rsidRPr="009E28B6">
                        <w:rPr>
                          <w:rFonts w:ascii="Arial" w:hAnsi="Arial" w:cs="Arial"/>
                          <w:sz w:val="24"/>
                        </w:rPr>
                        <w:t>Ysgol</w:t>
                      </w:r>
                      <w:proofErr w:type="spellEnd"/>
                      <w:r w:rsidRPr="009E28B6">
                        <w:rPr>
                          <w:rFonts w:ascii="Arial" w:hAnsi="Arial" w:cs="Arial"/>
                          <w:sz w:val="24"/>
                        </w:rPr>
                        <w:t xml:space="preserve"> Stanwell School, no date)</w:t>
                      </w:r>
                      <w:r w:rsidR="0030235A" w:rsidRPr="009E28B6">
                        <w:rPr>
                          <w:rFonts w:ascii="Arial" w:hAnsi="Arial" w:cs="Arial"/>
                          <w:sz w:val="24"/>
                        </w:rPr>
                        <w:t>.</w:t>
                      </w:r>
                    </w:p>
                  </w:txbxContent>
                </v:textbox>
                <w10:wrap type="square"/>
              </v:shape>
            </w:pict>
          </mc:Fallback>
        </mc:AlternateContent>
      </w:r>
      <w:r w:rsidR="005E7E2B" w:rsidRPr="000E6501">
        <w:rPr>
          <w:rFonts w:ascii="Arial" w:hAnsi="Arial" w:cs="Arial"/>
          <w:sz w:val="24"/>
          <w:szCs w:val="24"/>
        </w:rPr>
        <w:t xml:space="preserve">Identity and Culture </w:t>
      </w:r>
    </w:p>
    <w:p w:rsidR="005E7E2B" w:rsidRPr="000E6501" w:rsidRDefault="006B48B4" w:rsidP="000E6501">
      <w:pPr>
        <w:spacing w:line="360" w:lineRule="auto"/>
        <w:jc w:val="both"/>
        <w:rPr>
          <w:rFonts w:ascii="Arial" w:hAnsi="Arial" w:cs="Arial"/>
          <w:sz w:val="24"/>
          <w:szCs w:val="24"/>
        </w:rPr>
      </w:pPr>
      <w:r w:rsidRPr="000E6501">
        <w:rPr>
          <w:rFonts w:ascii="Arial" w:hAnsi="Arial" w:cs="Arial"/>
          <w:sz w:val="24"/>
          <w:szCs w:val="24"/>
        </w:rPr>
        <w:t>These</w:t>
      </w:r>
      <w:r w:rsidR="005E7E2B" w:rsidRPr="000E6501">
        <w:rPr>
          <w:rFonts w:ascii="Arial" w:hAnsi="Arial" w:cs="Arial"/>
          <w:sz w:val="24"/>
          <w:szCs w:val="24"/>
        </w:rPr>
        <w:t xml:space="preserve"> themes</w:t>
      </w:r>
      <w:r w:rsidR="006312A3" w:rsidRPr="000E6501">
        <w:rPr>
          <w:rFonts w:ascii="Arial" w:hAnsi="Arial" w:cs="Arial"/>
          <w:sz w:val="24"/>
          <w:szCs w:val="24"/>
        </w:rPr>
        <w:t xml:space="preserve"> create the ESDGC and support practitioners in delivering it </w:t>
      </w:r>
      <w:r w:rsidR="005E7E2B" w:rsidRPr="000E6501">
        <w:rPr>
          <w:rFonts w:ascii="Arial" w:hAnsi="Arial" w:cs="Arial"/>
          <w:sz w:val="24"/>
          <w:szCs w:val="24"/>
        </w:rPr>
        <w:t>(Stevens et al., no date).</w:t>
      </w:r>
      <w:r w:rsidR="007A3F19" w:rsidRPr="000E6501">
        <w:rPr>
          <w:rFonts w:ascii="Arial" w:hAnsi="Arial" w:cs="Arial"/>
          <w:sz w:val="24"/>
          <w:szCs w:val="24"/>
        </w:rPr>
        <w:t xml:space="preserve"> Practitioners may face challenges when imp</w:t>
      </w:r>
      <w:r w:rsidR="006312A3" w:rsidRPr="000E6501">
        <w:rPr>
          <w:rFonts w:ascii="Arial" w:hAnsi="Arial" w:cs="Arial"/>
          <w:sz w:val="24"/>
          <w:szCs w:val="24"/>
        </w:rPr>
        <w:t xml:space="preserve">lementing the different themes </w:t>
      </w:r>
      <w:r w:rsidR="007A3F19" w:rsidRPr="000E6501">
        <w:rPr>
          <w:rFonts w:ascii="Arial" w:hAnsi="Arial" w:cs="Arial"/>
          <w:sz w:val="24"/>
          <w:szCs w:val="24"/>
        </w:rPr>
        <w:t xml:space="preserve">such as </w:t>
      </w:r>
      <w:r w:rsidR="007A3F19" w:rsidRPr="000E6501">
        <w:rPr>
          <w:rFonts w:ascii="Arial" w:hAnsi="Arial" w:cs="Arial"/>
          <w:sz w:val="24"/>
          <w:szCs w:val="24"/>
        </w:rPr>
        <w:lastRenderedPageBreak/>
        <w:t>the framework not</w:t>
      </w:r>
      <w:r w:rsidR="006312A3" w:rsidRPr="000E6501">
        <w:rPr>
          <w:rFonts w:ascii="Arial" w:hAnsi="Arial" w:cs="Arial"/>
          <w:sz w:val="24"/>
          <w:szCs w:val="24"/>
        </w:rPr>
        <w:t xml:space="preserve"> being a whole school approach and </w:t>
      </w:r>
      <w:r w:rsidR="007A3F19" w:rsidRPr="000E6501">
        <w:rPr>
          <w:rFonts w:ascii="Arial" w:hAnsi="Arial" w:cs="Arial"/>
          <w:sz w:val="24"/>
          <w:szCs w:val="24"/>
        </w:rPr>
        <w:t>practitioners not en</w:t>
      </w:r>
      <w:r w:rsidR="006312A3" w:rsidRPr="000E6501">
        <w:rPr>
          <w:rFonts w:ascii="Arial" w:hAnsi="Arial" w:cs="Arial"/>
          <w:sz w:val="24"/>
          <w:szCs w:val="24"/>
        </w:rPr>
        <w:t>gaging children due to lack of training</w:t>
      </w:r>
      <w:r w:rsidR="002C7846" w:rsidRPr="000E6501">
        <w:rPr>
          <w:rFonts w:ascii="Arial" w:hAnsi="Arial" w:cs="Arial"/>
          <w:sz w:val="24"/>
          <w:szCs w:val="24"/>
        </w:rPr>
        <w:t xml:space="preserve"> (Governors Wales</w:t>
      </w:r>
      <w:r w:rsidR="007A3F19" w:rsidRPr="000E6501">
        <w:rPr>
          <w:rFonts w:ascii="Arial" w:hAnsi="Arial" w:cs="Arial"/>
          <w:sz w:val="24"/>
          <w:szCs w:val="24"/>
        </w:rPr>
        <w:t xml:space="preserve">. No date).  </w:t>
      </w:r>
    </w:p>
    <w:p w:rsidR="005E7E2B" w:rsidRPr="000E6501" w:rsidRDefault="005E7E2B" w:rsidP="000E6501">
      <w:pPr>
        <w:spacing w:line="360" w:lineRule="auto"/>
        <w:jc w:val="both"/>
        <w:rPr>
          <w:rFonts w:ascii="Arial" w:hAnsi="Arial" w:cs="Arial"/>
          <w:sz w:val="24"/>
          <w:szCs w:val="24"/>
          <w:u w:val="single"/>
        </w:rPr>
      </w:pPr>
      <w:r w:rsidRPr="000E6501">
        <w:rPr>
          <w:rFonts w:ascii="Arial" w:hAnsi="Arial" w:cs="Arial"/>
          <w:sz w:val="24"/>
          <w:szCs w:val="24"/>
          <w:u w:val="single"/>
        </w:rPr>
        <w:t xml:space="preserve">Aim of this article </w:t>
      </w:r>
    </w:p>
    <w:p w:rsidR="005E7E2B" w:rsidRPr="000E6501" w:rsidRDefault="005E7E2B" w:rsidP="000E6501">
      <w:pPr>
        <w:spacing w:line="360" w:lineRule="auto"/>
        <w:jc w:val="both"/>
        <w:rPr>
          <w:rFonts w:ascii="Arial" w:hAnsi="Arial" w:cs="Arial"/>
          <w:sz w:val="24"/>
          <w:szCs w:val="24"/>
        </w:rPr>
      </w:pPr>
      <w:r w:rsidRPr="000E6501">
        <w:rPr>
          <w:rFonts w:ascii="Arial" w:hAnsi="Arial" w:cs="Arial"/>
          <w:sz w:val="24"/>
          <w:szCs w:val="24"/>
        </w:rPr>
        <w:t xml:space="preserve">This article will critically evaluate three different themes of training, </w:t>
      </w:r>
      <w:r w:rsidR="006312A3" w:rsidRPr="000E6501">
        <w:rPr>
          <w:rFonts w:ascii="Arial" w:hAnsi="Arial" w:cs="Arial"/>
          <w:sz w:val="24"/>
          <w:szCs w:val="24"/>
        </w:rPr>
        <w:t xml:space="preserve">outdoor </w:t>
      </w:r>
      <w:r w:rsidR="00EE7A63" w:rsidRPr="000E6501">
        <w:rPr>
          <w:rFonts w:ascii="Arial" w:hAnsi="Arial" w:cs="Arial"/>
          <w:sz w:val="24"/>
          <w:szCs w:val="24"/>
        </w:rPr>
        <w:t xml:space="preserve">environment </w:t>
      </w:r>
      <w:r w:rsidRPr="000E6501">
        <w:rPr>
          <w:rFonts w:ascii="Arial" w:hAnsi="Arial" w:cs="Arial"/>
          <w:sz w:val="24"/>
          <w:szCs w:val="24"/>
        </w:rPr>
        <w:t>and Eco-schools and the opportunities and challenges those themes may face in integrating the ESDGC into the Early Years</w:t>
      </w:r>
      <w:r w:rsidR="003165C7" w:rsidRPr="000E6501">
        <w:rPr>
          <w:rFonts w:ascii="Arial" w:hAnsi="Arial" w:cs="Arial"/>
          <w:sz w:val="24"/>
          <w:szCs w:val="24"/>
        </w:rPr>
        <w:t xml:space="preserve"> (EY)</w:t>
      </w:r>
      <w:r w:rsidRPr="000E6501">
        <w:rPr>
          <w:rFonts w:ascii="Arial" w:hAnsi="Arial" w:cs="Arial"/>
          <w:sz w:val="24"/>
          <w:szCs w:val="24"/>
        </w:rPr>
        <w:t xml:space="preserve"> practice.</w:t>
      </w:r>
    </w:p>
    <w:p w:rsidR="007120AB" w:rsidRPr="000E6501" w:rsidRDefault="00FF4EE1" w:rsidP="000E6501">
      <w:pPr>
        <w:spacing w:line="360" w:lineRule="auto"/>
        <w:jc w:val="both"/>
        <w:rPr>
          <w:rFonts w:ascii="Arial" w:hAnsi="Arial" w:cs="Arial"/>
          <w:sz w:val="24"/>
          <w:szCs w:val="24"/>
          <w:u w:val="single"/>
        </w:rPr>
      </w:pPr>
      <w:r w:rsidRPr="000E6501">
        <w:rPr>
          <w:rFonts w:ascii="Arial" w:hAnsi="Arial" w:cs="Arial"/>
          <w:noProof/>
          <w:sz w:val="24"/>
          <w:szCs w:val="24"/>
          <w:lang w:eastAsia="en-GB"/>
        </w:rPr>
        <w:drawing>
          <wp:anchor distT="0" distB="0" distL="114300" distR="114300" simplePos="0" relativeHeight="251664384" behindDoc="1" locked="0" layoutInCell="1" allowOverlap="1">
            <wp:simplePos x="0" y="0"/>
            <wp:positionH relativeFrom="column">
              <wp:posOffset>-744486</wp:posOffset>
            </wp:positionH>
            <wp:positionV relativeFrom="paragraph">
              <wp:posOffset>152222</wp:posOffset>
            </wp:positionV>
            <wp:extent cx="3104515" cy="1530985"/>
            <wp:effectExtent l="0" t="0" r="635" b="0"/>
            <wp:wrapTight wrapText="bothSides">
              <wp:wrapPolygon edited="0">
                <wp:start x="0" y="0"/>
                <wp:lineTo x="0" y="21233"/>
                <wp:lineTo x="21472" y="21233"/>
                <wp:lineTo x="21472" y="0"/>
                <wp:lineTo x="0" y="0"/>
              </wp:wrapPolygon>
            </wp:wrapTight>
            <wp:docPr id="4" name="Picture 4" descr="http://awt.edu.au/wp-content/uploads/2012/04/vet_in_school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awt.edu.au/wp-content/uploads/2012/04/vet_in_schools.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04515" cy="1530985"/>
                    </a:xfrm>
                    <a:prstGeom prst="rect">
                      <a:avLst/>
                    </a:prstGeom>
                    <a:noFill/>
                    <a:ln>
                      <a:noFill/>
                    </a:ln>
                  </pic:spPr>
                </pic:pic>
              </a:graphicData>
            </a:graphic>
            <wp14:sizeRelH relativeFrom="page">
              <wp14:pctWidth>0</wp14:pctWidth>
            </wp14:sizeRelH>
            <wp14:sizeRelV relativeFrom="page">
              <wp14:pctHeight>0</wp14:pctHeight>
            </wp14:sizeRelV>
          </wp:anchor>
        </w:drawing>
      </w:r>
      <w:r w:rsidR="007120AB" w:rsidRPr="000E6501">
        <w:rPr>
          <w:rFonts w:ascii="Arial" w:hAnsi="Arial" w:cs="Arial"/>
          <w:sz w:val="24"/>
          <w:szCs w:val="24"/>
          <w:u w:val="single"/>
        </w:rPr>
        <w:t xml:space="preserve">Training </w:t>
      </w:r>
    </w:p>
    <w:p w:rsidR="001A3445" w:rsidRPr="000E6501" w:rsidRDefault="00FF4EE1" w:rsidP="000E6501">
      <w:pPr>
        <w:spacing w:line="360" w:lineRule="auto"/>
        <w:jc w:val="both"/>
        <w:rPr>
          <w:rFonts w:ascii="Arial" w:hAnsi="Arial" w:cs="Arial"/>
          <w:sz w:val="24"/>
          <w:szCs w:val="24"/>
        </w:rPr>
      </w:pPr>
      <w:r w:rsidRPr="000E6501">
        <w:rPr>
          <w:rFonts w:ascii="Arial" w:hAnsi="Arial" w:cs="Arial"/>
          <w:noProof/>
          <w:sz w:val="24"/>
          <w:szCs w:val="24"/>
          <w:lang w:eastAsia="en-GB"/>
        </w:rPr>
        <mc:AlternateContent>
          <mc:Choice Requires="wps">
            <w:drawing>
              <wp:anchor distT="45720" distB="45720" distL="114300" distR="114300" simplePos="0" relativeHeight="251666432" behindDoc="0" locked="0" layoutInCell="1" allowOverlap="1">
                <wp:simplePos x="0" y="0"/>
                <wp:positionH relativeFrom="column">
                  <wp:posOffset>-746760</wp:posOffset>
                </wp:positionH>
                <wp:positionV relativeFrom="paragraph">
                  <wp:posOffset>1278255</wp:posOffset>
                </wp:positionV>
                <wp:extent cx="2487930" cy="490855"/>
                <wp:effectExtent l="0" t="0" r="26670" b="2349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7930" cy="490855"/>
                        </a:xfrm>
                        <a:prstGeom prst="rect">
                          <a:avLst/>
                        </a:prstGeom>
                        <a:solidFill>
                          <a:srgbClr val="FFFFFF"/>
                        </a:solidFill>
                        <a:ln w="9525">
                          <a:solidFill>
                            <a:srgbClr val="000000"/>
                          </a:solidFill>
                          <a:miter lim="800000"/>
                          <a:headEnd/>
                          <a:tailEnd/>
                        </a:ln>
                      </wps:spPr>
                      <wps:txbx>
                        <w:txbxContent>
                          <w:p w:rsidR="00FF4EE1" w:rsidRPr="009E28B6" w:rsidRDefault="00FF4EE1">
                            <w:pPr>
                              <w:rPr>
                                <w:rFonts w:ascii="Arial" w:hAnsi="Arial" w:cs="Arial"/>
                                <w:sz w:val="24"/>
                              </w:rPr>
                            </w:pPr>
                            <w:r w:rsidRPr="009E28B6">
                              <w:rPr>
                                <w:rFonts w:ascii="Arial" w:hAnsi="Arial" w:cs="Arial"/>
                                <w:sz w:val="24"/>
                              </w:rPr>
                              <w:t>(Australian Workplace Training, 2017)</w:t>
                            </w:r>
                            <w:r w:rsidR="0030235A" w:rsidRPr="009E28B6">
                              <w:rPr>
                                <w:rFonts w:ascii="Arial" w:hAnsi="Arial" w:cs="Arial"/>
                                <w:sz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58.8pt;margin-top:100.65pt;width:195.9pt;height:38.6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">
                <v:textbox>
                  <w:txbxContent>
                    <w:p w:rsidR="00FF4EE1" w:rsidRPr="009E28B6" w:rsidRDefault="00FF4EE1">
                      <w:pPr>
                        <w:rPr>
                          <w:rFonts w:ascii="Arial" w:hAnsi="Arial" w:cs="Arial"/>
                          <w:sz w:val="24"/>
                        </w:rPr>
                      </w:pPr>
                      <w:r w:rsidRPr="009E28B6">
                        <w:rPr>
                          <w:rFonts w:ascii="Arial" w:hAnsi="Arial" w:cs="Arial"/>
                          <w:sz w:val="24"/>
                        </w:rPr>
                        <w:t>(Australian Workplace Training, 2017)</w:t>
                      </w:r>
                      <w:r w:rsidR="0030235A" w:rsidRPr="009E28B6">
                        <w:rPr>
                          <w:rFonts w:ascii="Arial" w:hAnsi="Arial" w:cs="Arial"/>
                          <w:sz w:val="24"/>
                        </w:rPr>
                        <w:t>.</w:t>
                      </w:r>
                    </w:p>
                  </w:txbxContent>
                </v:textbox>
                <w10:wrap type="square"/>
              </v:shape>
            </w:pict>
          </mc:Fallback>
        </mc:AlternateContent>
      </w:r>
      <w:proofErr w:type="spellStart"/>
      <w:r w:rsidR="001A3445" w:rsidRPr="000E6501">
        <w:rPr>
          <w:rFonts w:ascii="Arial" w:hAnsi="Arial" w:cs="Arial"/>
          <w:sz w:val="24"/>
          <w:szCs w:val="24"/>
        </w:rPr>
        <w:t>Farrelly</w:t>
      </w:r>
      <w:proofErr w:type="spellEnd"/>
      <w:r w:rsidR="001A3445" w:rsidRPr="000E6501">
        <w:rPr>
          <w:rFonts w:ascii="Arial" w:hAnsi="Arial" w:cs="Arial"/>
          <w:sz w:val="24"/>
          <w:szCs w:val="24"/>
        </w:rPr>
        <w:t xml:space="preserve"> (2010) states that training is a way to extend practitioners knowledge, skills and underst</w:t>
      </w:r>
      <w:r w:rsidR="006B48B4" w:rsidRPr="000E6501">
        <w:rPr>
          <w:rFonts w:ascii="Arial" w:hAnsi="Arial" w:cs="Arial"/>
          <w:sz w:val="24"/>
          <w:szCs w:val="24"/>
        </w:rPr>
        <w:t>anding. It enables them</w:t>
      </w:r>
      <w:r w:rsidR="001A3445" w:rsidRPr="000E6501">
        <w:rPr>
          <w:rFonts w:ascii="Arial" w:hAnsi="Arial" w:cs="Arial"/>
          <w:sz w:val="24"/>
          <w:szCs w:val="24"/>
        </w:rPr>
        <w:t xml:space="preserve"> to create positive experiences for children</w:t>
      </w:r>
      <w:r w:rsidR="006312A3" w:rsidRPr="000E6501">
        <w:rPr>
          <w:rFonts w:ascii="Arial" w:hAnsi="Arial" w:cs="Arial"/>
          <w:sz w:val="24"/>
          <w:szCs w:val="24"/>
        </w:rPr>
        <w:t xml:space="preserve"> and</w:t>
      </w:r>
      <w:r w:rsidR="00664E2B" w:rsidRPr="000E6501">
        <w:rPr>
          <w:rFonts w:ascii="Arial" w:hAnsi="Arial" w:cs="Arial"/>
          <w:sz w:val="24"/>
          <w:szCs w:val="24"/>
        </w:rPr>
        <w:t xml:space="preserve"> promotes a positive ethos where practitioners are feeling valued and motivated in making a change in children’s learning and development (Earley and Bubb, 2005). </w:t>
      </w:r>
      <w:r w:rsidR="001A3445" w:rsidRPr="000E6501">
        <w:rPr>
          <w:rFonts w:ascii="Arial" w:hAnsi="Arial" w:cs="Arial"/>
          <w:sz w:val="24"/>
          <w:szCs w:val="24"/>
        </w:rPr>
        <w:t xml:space="preserve"> </w:t>
      </w:r>
    </w:p>
    <w:p w:rsidR="001A3445" w:rsidRPr="000E6501" w:rsidRDefault="007120AB" w:rsidP="000E6501">
      <w:pPr>
        <w:spacing w:line="360" w:lineRule="auto"/>
        <w:jc w:val="both"/>
        <w:rPr>
          <w:rFonts w:ascii="Arial" w:hAnsi="Arial" w:cs="Arial"/>
          <w:sz w:val="24"/>
          <w:szCs w:val="24"/>
        </w:rPr>
      </w:pPr>
      <w:r w:rsidRPr="000E6501">
        <w:rPr>
          <w:rFonts w:ascii="Arial" w:hAnsi="Arial" w:cs="Arial"/>
          <w:sz w:val="24"/>
          <w:szCs w:val="24"/>
        </w:rPr>
        <w:t>Training, also known as professional development appears to be an important ar</w:t>
      </w:r>
      <w:r w:rsidR="006B48B4" w:rsidRPr="000E6501">
        <w:rPr>
          <w:rFonts w:ascii="Arial" w:hAnsi="Arial" w:cs="Arial"/>
          <w:sz w:val="24"/>
          <w:szCs w:val="24"/>
        </w:rPr>
        <w:t xml:space="preserve">ea </w:t>
      </w:r>
      <w:r w:rsidR="006312A3" w:rsidRPr="000E6501">
        <w:rPr>
          <w:rFonts w:ascii="Arial" w:hAnsi="Arial" w:cs="Arial"/>
          <w:sz w:val="24"/>
          <w:szCs w:val="24"/>
        </w:rPr>
        <w:t>f</w:t>
      </w:r>
      <w:r w:rsidR="006B48B4" w:rsidRPr="000E6501">
        <w:rPr>
          <w:rFonts w:ascii="Arial" w:hAnsi="Arial" w:cs="Arial"/>
          <w:sz w:val="24"/>
          <w:szCs w:val="24"/>
        </w:rPr>
        <w:t>or</w:t>
      </w:r>
      <w:r w:rsidR="006312A3" w:rsidRPr="000E6501">
        <w:rPr>
          <w:rFonts w:ascii="Arial" w:hAnsi="Arial" w:cs="Arial"/>
          <w:sz w:val="24"/>
          <w:szCs w:val="24"/>
        </w:rPr>
        <w:t xml:space="preserve"> schools being successful. </w:t>
      </w:r>
      <w:r w:rsidRPr="000E6501">
        <w:rPr>
          <w:rFonts w:ascii="Arial" w:hAnsi="Arial" w:cs="Arial"/>
          <w:sz w:val="24"/>
          <w:szCs w:val="24"/>
        </w:rPr>
        <w:t xml:space="preserve">Earley and Porritt </w:t>
      </w:r>
      <w:r w:rsidR="006B48B4" w:rsidRPr="000E6501">
        <w:rPr>
          <w:rFonts w:ascii="Arial" w:hAnsi="Arial" w:cs="Arial"/>
          <w:sz w:val="24"/>
          <w:szCs w:val="24"/>
        </w:rPr>
        <w:t xml:space="preserve">(2010) extend on this </w:t>
      </w:r>
      <w:r w:rsidRPr="000E6501">
        <w:rPr>
          <w:rFonts w:ascii="Arial" w:hAnsi="Arial" w:cs="Arial"/>
          <w:sz w:val="24"/>
          <w:szCs w:val="24"/>
        </w:rPr>
        <w:t xml:space="preserve">by stating that in order for schools to develop, practitioners must continuously update their training, as </w:t>
      </w:r>
      <w:r w:rsidR="001A3445" w:rsidRPr="000E6501">
        <w:rPr>
          <w:rFonts w:ascii="Arial" w:hAnsi="Arial" w:cs="Arial"/>
          <w:sz w:val="24"/>
          <w:szCs w:val="24"/>
        </w:rPr>
        <w:t>this would ensure a high</w:t>
      </w:r>
      <w:r w:rsidR="006B48B4" w:rsidRPr="000E6501">
        <w:rPr>
          <w:rFonts w:ascii="Arial" w:hAnsi="Arial" w:cs="Arial"/>
          <w:sz w:val="24"/>
          <w:szCs w:val="24"/>
        </w:rPr>
        <w:t xml:space="preserve"> level of quality teaching </w:t>
      </w:r>
      <w:r w:rsidRPr="000E6501">
        <w:rPr>
          <w:rFonts w:ascii="Arial" w:hAnsi="Arial" w:cs="Arial"/>
          <w:sz w:val="24"/>
          <w:szCs w:val="24"/>
        </w:rPr>
        <w:t>provide</w:t>
      </w:r>
      <w:r w:rsidR="006B48B4" w:rsidRPr="000E6501">
        <w:rPr>
          <w:rFonts w:ascii="Arial" w:hAnsi="Arial" w:cs="Arial"/>
          <w:sz w:val="24"/>
          <w:szCs w:val="24"/>
        </w:rPr>
        <w:t>d to</w:t>
      </w:r>
      <w:r w:rsidRPr="000E6501">
        <w:rPr>
          <w:rFonts w:ascii="Arial" w:hAnsi="Arial" w:cs="Arial"/>
          <w:sz w:val="24"/>
          <w:szCs w:val="24"/>
        </w:rPr>
        <w:t xml:space="preserve"> children</w:t>
      </w:r>
      <w:r w:rsidR="00664E2B" w:rsidRPr="000E6501">
        <w:rPr>
          <w:rFonts w:ascii="Arial" w:hAnsi="Arial" w:cs="Arial"/>
          <w:sz w:val="24"/>
          <w:szCs w:val="24"/>
        </w:rPr>
        <w:t xml:space="preserve">. </w:t>
      </w:r>
    </w:p>
    <w:p w:rsidR="0040239A" w:rsidRPr="000E6501" w:rsidRDefault="00EE7A63" w:rsidP="000E6501">
      <w:pPr>
        <w:spacing w:line="360" w:lineRule="auto"/>
        <w:jc w:val="both"/>
        <w:rPr>
          <w:rFonts w:ascii="Arial" w:hAnsi="Arial" w:cs="Arial"/>
          <w:sz w:val="24"/>
          <w:szCs w:val="24"/>
        </w:rPr>
      </w:pPr>
      <w:r w:rsidRPr="000E6501">
        <w:rPr>
          <w:rFonts w:ascii="Arial" w:hAnsi="Arial" w:cs="Arial"/>
          <w:sz w:val="24"/>
          <w:szCs w:val="24"/>
        </w:rPr>
        <w:t>Practitioners are pushed to create a ‘learning community’ within their class. Settings, whic</w:t>
      </w:r>
      <w:r w:rsidR="006B48B4" w:rsidRPr="000E6501">
        <w:rPr>
          <w:rFonts w:ascii="Arial" w:hAnsi="Arial" w:cs="Arial"/>
          <w:sz w:val="24"/>
          <w:szCs w:val="24"/>
        </w:rPr>
        <w:t>h aim to be so</w:t>
      </w:r>
      <w:r w:rsidRPr="000E6501">
        <w:rPr>
          <w:rFonts w:ascii="Arial" w:hAnsi="Arial" w:cs="Arial"/>
          <w:sz w:val="24"/>
          <w:szCs w:val="24"/>
        </w:rPr>
        <w:t>, do not focus on just</w:t>
      </w:r>
      <w:r w:rsidR="00F663F3" w:rsidRPr="000E6501">
        <w:rPr>
          <w:rFonts w:ascii="Arial" w:hAnsi="Arial" w:cs="Arial"/>
          <w:sz w:val="24"/>
          <w:szCs w:val="24"/>
        </w:rPr>
        <w:t xml:space="preserve"> teach</w:t>
      </w:r>
      <w:r w:rsidR="006B48B4" w:rsidRPr="000E6501">
        <w:rPr>
          <w:rFonts w:ascii="Arial" w:hAnsi="Arial" w:cs="Arial"/>
          <w:sz w:val="24"/>
          <w:szCs w:val="24"/>
        </w:rPr>
        <w:t xml:space="preserve">ing </w:t>
      </w:r>
      <w:r w:rsidR="00F663F3" w:rsidRPr="000E6501">
        <w:rPr>
          <w:rFonts w:ascii="Arial" w:hAnsi="Arial" w:cs="Arial"/>
          <w:sz w:val="24"/>
          <w:szCs w:val="24"/>
        </w:rPr>
        <w:t xml:space="preserve">but </w:t>
      </w:r>
      <w:r w:rsidRPr="000E6501">
        <w:rPr>
          <w:rFonts w:ascii="Arial" w:hAnsi="Arial" w:cs="Arial"/>
          <w:sz w:val="24"/>
          <w:szCs w:val="24"/>
        </w:rPr>
        <w:t>place great importance on children understanding what is being taught. By creating a learning community practitioners ensure they are continuously enhancing their professional development and are collaborating closely with their school in order to support children in</w:t>
      </w:r>
      <w:r w:rsidR="00401780" w:rsidRPr="000E6501">
        <w:rPr>
          <w:rFonts w:ascii="Arial" w:hAnsi="Arial" w:cs="Arial"/>
          <w:sz w:val="24"/>
          <w:szCs w:val="24"/>
        </w:rPr>
        <w:t xml:space="preserve"> understanding and</w:t>
      </w:r>
      <w:r w:rsidRPr="000E6501">
        <w:rPr>
          <w:rFonts w:ascii="Arial" w:hAnsi="Arial" w:cs="Arial"/>
          <w:sz w:val="24"/>
          <w:szCs w:val="24"/>
        </w:rPr>
        <w:t xml:space="preserve"> learning rather than focus on teaching (DuFour, 2004).</w:t>
      </w:r>
      <w:r w:rsidR="001A05F0" w:rsidRPr="000E6501">
        <w:rPr>
          <w:rFonts w:ascii="Arial" w:hAnsi="Arial" w:cs="Arial"/>
          <w:sz w:val="24"/>
          <w:szCs w:val="24"/>
        </w:rPr>
        <w:t xml:space="preserve"> </w:t>
      </w:r>
      <w:r w:rsidR="0040239A" w:rsidRPr="000E6501">
        <w:rPr>
          <w:rFonts w:ascii="Arial" w:hAnsi="Arial" w:cs="Arial"/>
          <w:sz w:val="24"/>
          <w:szCs w:val="24"/>
        </w:rPr>
        <w:t>The ESDGC links closely with the idea of children being a community of learners, as the Framework informs practitioners to embed the ethos of the ESDGC within the school, rather than it being taught separately (DCELLS, 2008)</w:t>
      </w:r>
    </w:p>
    <w:p w:rsidR="00D325D2" w:rsidRPr="000E6501" w:rsidRDefault="001A05F0" w:rsidP="000E6501">
      <w:pPr>
        <w:spacing w:line="360" w:lineRule="auto"/>
        <w:jc w:val="both"/>
        <w:rPr>
          <w:rFonts w:ascii="Arial" w:hAnsi="Arial" w:cs="Arial"/>
          <w:sz w:val="24"/>
          <w:szCs w:val="24"/>
        </w:rPr>
      </w:pPr>
      <w:r w:rsidRPr="000E6501">
        <w:rPr>
          <w:rFonts w:ascii="Arial" w:hAnsi="Arial" w:cs="Arial"/>
          <w:sz w:val="24"/>
          <w:szCs w:val="24"/>
        </w:rPr>
        <w:t xml:space="preserve">Campbell, McNamara and Gilroy (2004) talk about </w:t>
      </w:r>
      <w:r w:rsidR="00B04701" w:rsidRPr="000E6501">
        <w:rPr>
          <w:rFonts w:ascii="Arial" w:hAnsi="Arial" w:cs="Arial"/>
          <w:sz w:val="24"/>
          <w:szCs w:val="24"/>
        </w:rPr>
        <w:t>how settings receive</w:t>
      </w:r>
      <w:r w:rsidRPr="000E6501">
        <w:rPr>
          <w:rFonts w:ascii="Arial" w:hAnsi="Arial" w:cs="Arial"/>
          <w:sz w:val="24"/>
          <w:szCs w:val="24"/>
        </w:rPr>
        <w:t xml:space="preserve"> fundin</w:t>
      </w:r>
      <w:r w:rsidR="00401780" w:rsidRPr="000E6501">
        <w:rPr>
          <w:rFonts w:ascii="Arial" w:hAnsi="Arial" w:cs="Arial"/>
          <w:sz w:val="24"/>
          <w:szCs w:val="24"/>
        </w:rPr>
        <w:t>g to train</w:t>
      </w:r>
      <w:r w:rsidR="00B04701" w:rsidRPr="000E6501">
        <w:rPr>
          <w:rFonts w:ascii="Arial" w:hAnsi="Arial" w:cs="Arial"/>
          <w:sz w:val="24"/>
          <w:szCs w:val="24"/>
        </w:rPr>
        <w:t xml:space="preserve"> practitioners to improve their professional development. </w:t>
      </w:r>
      <w:r w:rsidR="00401780" w:rsidRPr="000E6501">
        <w:rPr>
          <w:rFonts w:ascii="Arial" w:hAnsi="Arial" w:cs="Arial"/>
          <w:sz w:val="24"/>
          <w:szCs w:val="24"/>
        </w:rPr>
        <w:t xml:space="preserve">Earley and </w:t>
      </w:r>
      <w:proofErr w:type="spellStart"/>
      <w:r w:rsidR="00401780" w:rsidRPr="000E6501">
        <w:rPr>
          <w:rFonts w:ascii="Arial" w:hAnsi="Arial" w:cs="Arial"/>
          <w:sz w:val="24"/>
          <w:szCs w:val="24"/>
        </w:rPr>
        <w:t>Bubb</w:t>
      </w:r>
      <w:proofErr w:type="spellEnd"/>
      <w:r w:rsidR="00201F2B" w:rsidRPr="000E6501">
        <w:rPr>
          <w:rFonts w:ascii="Arial" w:hAnsi="Arial" w:cs="Arial"/>
          <w:sz w:val="24"/>
          <w:szCs w:val="24"/>
        </w:rPr>
        <w:t xml:space="preserve"> </w:t>
      </w:r>
      <w:r w:rsidR="00401780" w:rsidRPr="000E6501">
        <w:rPr>
          <w:rFonts w:ascii="Arial" w:hAnsi="Arial" w:cs="Arial"/>
          <w:sz w:val="24"/>
          <w:szCs w:val="24"/>
        </w:rPr>
        <w:t>(2005)</w:t>
      </w:r>
      <w:r w:rsidR="00282A25" w:rsidRPr="000E6501">
        <w:rPr>
          <w:rFonts w:ascii="Arial" w:hAnsi="Arial" w:cs="Arial"/>
          <w:sz w:val="24"/>
          <w:szCs w:val="24"/>
        </w:rPr>
        <w:t xml:space="preserve"> add</w:t>
      </w:r>
      <w:r w:rsidR="00401780" w:rsidRPr="000E6501">
        <w:rPr>
          <w:rFonts w:ascii="Arial" w:hAnsi="Arial" w:cs="Arial"/>
          <w:sz w:val="24"/>
          <w:szCs w:val="24"/>
        </w:rPr>
        <w:t xml:space="preserve"> that i</w:t>
      </w:r>
      <w:r w:rsidR="00401780" w:rsidRPr="000E6501">
        <w:rPr>
          <w:rFonts w:ascii="Arial" w:hAnsi="Arial" w:cs="Arial"/>
          <w:sz w:val="24"/>
          <w:szCs w:val="24"/>
        </w:rPr>
        <w:t>n order for practitioners to support children in fully understanding wha</w:t>
      </w:r>
      <w:r w:rsidR="00401780" w:rsidRPr="000E6501">
        <w:rPr>
          <w:rFonts w:ascii="Arial" w:hAnsi="Arial" w:cs="Arial"/>
          <w:sz w:val="24"/>
          <w:szCs w:val="24"/>
        </w:rPr>
        <w:t>t is being taught, they</w:t>
      </w:r>
      <w:r w:rsidR="00401780" w:rsidRPr="000E6501">
        <w:rPr>
          <w:rFonts w:ascii="Arial" w:hAnsi="Arial" w:cs="Arial"/>
          <w:sz w:val="24"/>
          <w:szCs w:val="24"/>
        </w:rPr>
        <w:t xml:space="preserve"> will have to embark on an ongoing process of training to keep up to date with</w:t>
      </w:r>
      <w:r w:rsidR="00282A25" w:rsidRPr="000E6501">
        <w:rPr>
          <w:rFonts w:ascii="Arial" w:hAnsi="Arial" w:cs="Arial"/>
          <w:sz w:val="24"/>
          <w:szCs w:val="24"/>
        </w:rPr>
        <w:t xml:space="preserve"> new strategies and information. </w:t>
      </w:r>
      <w:r w:rsidR="00B04701" w:rsidRPr="000E6501">
        <w:rPr>
          <w:rFonts w:ascii="Arial" w:hAnsi="Arial" w:cs="Arial"/>
          <w:sz w:val="24"/>
          <w:szCs w:val="24"/>
        </w:rPr>
        <w:t>H</w:t>
      </w:r>
      <w:r w:rsidRPr="000E6501">
        <w:rPr>
          <w:rFonts w:ascii="Arial" w:hAnsi="Arial" w:cs="Arial"/>
          <w:sz w:val="24"/>
          <w:szCs w:val="24"/>
        </w:rPr>
        <w:t>owever</w:t>
      </w:r>
      <w:r w:rsidR="00B04701" w:rsidRPr="000E6501">
        <w:rPr>
          <w:rFonts w:ascii="Arial" w:hAnsi="Arial" w:cs="Arial"/>
          <w:sz w:val="24"/>
          <w:szCs w:val="24"/>
        </w:rPr>
        <w:t>,</w:t>
      </w:r>
      <w:r w:rsidRPr="000E6501">
        <w:rPr>
          <w:rFonts w:ascii="Arial" w:hAnsi="Arial" w:cs="Arial"/>
          <w:sz w:val="24"/>
          <w:szCs w:val="24"/>
        </w:rPr>
        <w:t xml:space="preserve"> practitioners are not supported with the appropriate resources to deliver</w:t>
      </w:r>
      <w:r w:rsidR="00401780" w:rsidRPr="000E6501">
        <w:rPr>
          <w:rFonts w:ascii="Arial" w:hAnsi="Arial" w:cs="Arial"/>
          <w:sz w:val="24"/>
          <w:szCs w:val="24"/>
        </w:rPr>
        <w:t xml:space="preserve"> their teaching to</w:t>
      </w:r>
      <w:r w:rsidRPr="000E6501">
        <w:rPr>
          <w:rFonts w:ascii="Arial" w:hAnsi="Arial" w:cs="Arial"/>
          <w:sz w:val="24"/>
          <w:szCs w:val="24"/>
        </w:rPr>
        <w:t xml:space="preserve"> a community of learners</w:t>
      </w:r>
      <w:r w:rsidR="00282A25" w:rsidRPr="000E6501">
        <w:rPr>
          <w:rFonts w:ascii="Arial" w:hAnsi="Arial" w:cs="Arial"/>
          <w:sz w:val="24"/>
          <w:szCs w:val="24"/>
        </w:rPr>
        <w:t xml:space="preserve">. </w:t>
      </w:r>
      <w:r w:rsidR="0040239A" w:rsidRPr="000E6501">
        <w:rPr>
          <w:rFonts w:ascii="Arial" w:hAnsi="Arial" w:cs="Arial"/>
          <w:sz w:val="24"/>
          <w:szCs w:val="24"/>
        </w:rPr>
        <w:t>Through training</w:t>
      </w:r>
      <w:r w:rsidR="006538AE" w:rsidRPr="000E6501">
        <w:rPr>
          <w:rFonts w:ascii="Arial" w:hAnsi="Arial" w:cs="Arial"/>
          <w:sz w:val="24"/>
          <w:szCs w:val="24"/>
        </w:rPr>
        <w:t>, practitioners can create</w:t>
      </w:r>
      <w:r w:rsidR="0040239A" w:rsidRPr="000E6501">
        <w:rPr>
          <w:rFonts w:ascii="Arial" w:hAnsi="Arial" w:cs="Arial"/>
          <w:sz w:val="24"/>
          <w:szCs w:val="24"/>
        </w:rPr>
        <w:t xml:space="preserve"> opportunities to integrate the ESDGC</w:t>
      </w:r>
      <w:r w:rsidR="0082652B" w:rsidRPr="000E6501">
        <w:rPr>
          <w:rFonts w:ascii="Arial" w:hAnsi="Arial" w:cs="Arial"/>
          <w:sz w:val="24"/>
          <w:szCs w:val="24"/>
        </w:rPr>
        <w:t xml:space="preserve"> ethos</w:t>
      </w:r>
      <w:r w:rsidR="0040239A" w:rsidRPr="000E6501">
        <w:rPr>
          <w:rFonts w:ascii="Arial" w:hAnsi="Arial" w:cs="Arial"/>
          <w:sz w:val="24"/>
          <w:szCs w:val="24"/>
        </w:rPr>
        <w:t xml:space="preserve">. </w:t>
      </w:r>
      <w:r w:rsidR="00BC5E13" w:rsidRPr="000E6501">
        <w:rPr>
          <w:rFonts w:ascii="Arial" w:hAnsi="Arial" w:cs="Arial"/>
          <w:sz w:val="24"/>
          <w:szCs w:val="24"/>
        </w:rPr>
        <w:t xml:space="preserve">The National Training Federation Wales (no date) states that practitioners should encourage children to think of the present </w:t>
      </w:r>
      <w:r w:rsidR="00E559AA" w:rsidRPr="000E6501">
        <w:rPr>
          <w:rFonts w:ascii="Arial" w:hAnsi="Arial" w:cs="Arial"/>
          <w:sz w:val="24"/>
          <w:szCs w:val="24"/>
        </w:rPr>
        <w:t xml:space="preserve">day </w:t>
      </w:r>
      <w:r w:rsidR="00BC5E13" w:rsidRPr="000E6501">
        <w:rPr>
          <w:rFonts w:ascii="Arial" w:hAnsi="Arial" w:cs="Arial"/>
          <w:sz w:val="24"/>
          <w:szCs w:val="24"/>
        </w:rPr>
        <w:t>rather than the future of the environment</w:t>
      </w:r>
      <w:r w:rsidR="00E559AA" w:rsidRPr="000E6501">
        <w:rPr>
          <w:rFonts w:ascii="Arial" w:hAnsi="Arial" w:cs="Arial"/>
          <w:sz w:val="24"/>
          <w:szCs w:val="24"/>
        </w:rPr>
        <w:t>,</w:t>
      </w:r>
      <w:r w:rsidR="00BC5E13" w:rsidRPr="000E6501">
        <w:rPr>
          <w:rFonts w:ascii="Arial" w:hAnsi="Arial" w:cs="Arial"/>
          <w:sz w:val="24"/>
          <w:szCs w:val="24"/>
        </w:rPr>
        <w:t xml:space="preserve"> as they would struggle to see further than the present. Children should be supported in becoming critical thinkers </w:t>
      </w:r>
      <w:r w:rsidR="00D325D2" w:rsidRPr="000E6501">
        <w:rPr>
          <w:rFonts w:ascii="Arial" w:hAnsi="Arial" w:cs="Arial"/>
          <w:sz w:val="24"/>
          <w:szCs w:val="24"/>
        </w:rPr>
        <w:t xml:space="preserve">and being a community of learners in order to take on the ethos of the ESDGC and make a difference. In order to integrate the ESDGC into the current curriculum being used, practitioners must be thoughtful </w:t>
      </w:r>
      <w:r w:rsidR="00D75154" w:rsidRPr="000E6501">
        <w:rPr>
          <w:rFonts w:ascii="Arial" w:hAnsi="Arial" w:cs="Arial"/>
          <w:sz w:val="24"/>
          <w:szCs w:val="24"/>
        </w:rPr>
        <w:t>on which areas of their planning</w:t>
      </w:r>
      <w:r w:rsidR="00D325D2" w:rsidRPr="000E6501">
        <w:rPr>
          <w:rFonts w:ascii="Arial" w:hAnsi="Arial" w:cs="Arial"/>
          <w:sz w:val="24"/>
          <w:szCs w:val="24"/>
        </w:rPr>
        <w:t xml:space="preserve"> they can appropriately link ESDGC within </w:t>
      </w:r>
      <w:r w:rsidR="00F029A8" w:rsidRPr="000E6501">
        <w:rPr>
          <w:rFonts w:ascii="Arial" w:hAnsi="Arial" w:cs="Arial"/>
          <w:sz w:val="24"/>
          <w:szCs w:val="24"/>
        </w:rPr>
        <w:t>(</w:t>
      </w:r>
      <w:r w:rsidR="00D325D2" w:rsidRPr="000E6501">
        <w:rPr>
          <w:rFonts w:ascii="Arial" w:hAnsi="Arial" w:cs="Arial"/>
          <w:sz w:val="24"/>
          <w:szCs w:val="24"/>
        </w:rPr>
        <w:t>National Training Federation Wales, no date).</w:t>
      </w:r>
    </w:p>
    <w:p w:rsidR="00201C10" w:rsidRPr="000E6501" w:rsidRDefault="000E6501" w:rsidP="000E6501">
      <w:pPr>
        <w:spacing w:line="360" w:lineRule="auto"/>
        <w:jc w:val="both"/>
        <w:rPr>
          <w:rFonts w:ascii="Arial" w:hAnsi="Arial" w:cs="Arial"/>
          <w:sz w:val="24"/>
          <w:szCs w:val="24"/>
        </w:rPr>
      </w:pPr>
      <w:r w:rsidRPr="000E6501">
        <w:rPr>
          <w:rFonts w:ascii="Arial" w:hAnsi="Arial" w:cs="Arial"/>
          <w:noProof/>
          <w:sz w:val="24"/>
          <w:szCs w:val="24"/>
          <w:lang w:eastAsia="en-GB"/>
        </w:rPr>
        <w:drawing>
          <wp:anchor distT="0" distB="0" distL="114300" distR="114300" simplePos="0" relativeHeight="251667456" behindDoc="1" locked="0" layoutInCell="1" allowOverlap="1">
            <wp:simplePos x="0" y="0"/>
            <wp:positionH relativeFrom="column">
              <wp:posOffset>3690668</wp:posOffset>
            </wp:positionH>
            <wp:positionV relativeFrom="paragraph">
              <wp:posOffset>2521500</wp:posOffset>
            </wp:positionV>
            <wp:extent cx="2713429" cy="2009669"/>
            <wp:effectExtent l="0" t="0" r="0" b="0"/>
            <wp:wrapTight wrapText="bothSides">
              <wp:wrapPolygon edited="0">
                <wp:start x="0" y="0"/>
                <wp:lineTo x="0" y="21300"/>
                <wp:lineTo x="21383" y="21300"/>
                <wp:lineTo x="21383" y="0"/>
                <wp:lineTo x="0" y="0"/>
              </wp:wrapPolygon>
            </wp:wrapTight>
            <wp:docPr id="6" name="Picture 6" descr="http://1.bp.blogspot.com/-qKnBCuvmPhM/TopvJE54cWI/AAAAAAAAAIs/ciznKZCAIJY/s1600/zone%2Bof%2Bproximal%2Bdevelopment.doc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1.bp.blogspot.com/-qKnBCuvmPhM/TopvJE54cWI/AAAAAAAAAIs/ciznKZCAIJY/s1600/zone%2Bof%2Bproximal%2Bdevelopment.docx.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13429" cy="2009669"/>
                    </a:xfrm>
                    <a:prstGeom prst="rect">
                      <a:avLst/>
                    </a:prstGeom>
                    <a:noFill/>
                    <a:ln>
                      <a:noFill/>
                    </a:ln>
                  </pic:spPr>
                </pic:pic>
              </a:graphicData>
            </a:graphic>
            <wp14:sizeRelH relativeFrom="page">
              <wp14:pctWidth>0</wp14:pctWidth>
            </wp14:sizeRelH>
            <wp14:sizeRelV relativeFrom="page">
              <wp14:pctHeight>0</wp14:pctHeight>
            </wp14:sizeRelV>
          </wp:anchor>
        </w:drawing>
      </w:r>
      <w:r w:rsidR="00201C10" w:rsidRPr="000E6501">
        <w:rPr>
          <w:rFonts w:ascii="Arial" w:hAnsi="Arial" w:cs="Arial"/>
          <w:sz w:val="24"/>
          <w:szCs w:val="24"/>
        </w:rPr>
        <w:t>However</w:t>
      </w:r>
      <w:r w:rsidR="00022024" w:rsidRPr="000E6501">
        <w:rPr>
          <w:rFonts w:ascii="Arial" w:hAnsi="Arial" w:cs="Arial"/>
          <w:sz w:val="24"/>
          <w:szCs w:val="24"/>
        </w:rPr>
        <w:t>,</w:t>
      </w:r>
      <w:r w:rsidR="00201C10" w:rsidRPr="000E6501">
        <w:rPr>
          <w:rFonts w:ascii="Arial" w:hAnsi="Arial" w:cs="Arial"/>
          <w:sz w:val="24"/>
          <w:szCs w:val="24"/>
        </w:rPr>
        <w:t xml:space="preserve"> </w:t>
      </w:r>
      <w:r w:rsidR="00022024" w:rsidRPr="000E6501">
        <w:rPr>
          <w:rFonts w:ascii="Arial" w:hAnsi="Arial" w:cs="Arial"/>
          <w:sz w:val="24"/>
          <w:szCs w:val="24"/>
        </w:rPr>
        <w:t>practitioners</w:t>
      </w:r>
      <w:r w:rsidR="00201C10" w:rsidRPr="000E6501">
        <w:rPr>
          <w:rFonts w:ascii="Arial" w:hAnsi="Arial" w:cs="Arial"/>
          <w:sz w:val="24"/>
          <w:szCs w:val="24"/>
        </w:rPr>
        <w:t xml:space="preserve"> may find it challenging to interlink the ESDGC</w:t>
      </w:r>
      <w:r w:rsidR="00D325D2" w:rsidRPr="000E6501">
        <w:rPr>
          <w:rFonts w:ascii="Arial" w:hAnsi="Arial" w:cs="Arial"/>
          <w:sz w:val="24"/>
          <w:szCs w:val="24"/>
        </w:rPr>
        <w:t xml:space="preserve"> within their teaching if they are the only ones throughout the school attempting to embed it. </w:t>
      </w:r>
      <w:r w:rsidR="00201C10" w:rsidRPr="000E6501">
        <w:rPr>
          <w:rFonts w:ascii="Arial" w:hAnsi="Arial" w:cs="Arial"/>
          <w:sz w:val="24"/>
          <w:szCs w:val="24"/>
        </w:rPr>
        <w:t>DCELLS (2008) state that the ESDGC will not be effective if the whole school is not on board</w:t>
      </w:r>
      <w:r w:rsidR="00022024" w:rsidRPr="000E6501">
        <w:rPr>
          <w:rFonts w:ascii="Arial" w:hAnsi="Arial" w:cs="Arial"/>
          <w:sz w:val="24"/>
          <w:szCs w:val="24"/>
        </w:rPr>
        <w:t>. Practitioners within the school may not have</w:t>
      </w:r>
      <w:r w:rsidR="0082652B" w:rsidRPr="000E6501">
        <w:rPr>
          <w:rFonts w:ascii="Arial" w:hAnsi="Arial" w:cs="Arial"/>
          <w:sz w:val="24"/>
          <w:szCs w:val="24"/>
        </w:rPr>
        <w:t xml:space="preserve"> an</w:t>
      </w:r>
      <w:r w:rsidR="00201F2B" w:rsidRPr="000E6501">
        <w:rPr>
          <w:rFonts w:ascii="Arial" w:hAnsi="Arial" w:cs="Arial"/>
          <w:sz w:val="24"/>
          <w:szCs w:val="24"/>
        </w:rPr>
        <w:t xml:space="preserve"> opportunity to attend </w:t>
      </w:r>
      <w:r w:rsidR="00022024" w:rsidRPr="000E6501">
        <w:rPr>
          <w:rFonts w:ascii="Arial" w:hAnsi="Arial" w:cs="Arial"/>
          <w:sz w:val="24"/>
          <w:szCs w:val="24"/>
        </w:rPr>
        <w:t>traini</w:t>
      </w:r>
      <w:r w:rsidR="00201F2B" w:rsidRPr="000E6501">
        <w:rPr>
          <w:rFonts w:ascii="Arial" w:hAnsi="Arial" w:cs="Arial"/>
          <w:sz w:val="24"/>
          <w:szCs w:val="24"/>
        </w:rPr>
        <w:t>ng on</w:t>
      </w:r>
      <w:r w:rsidR="0082652B" w:rsidRPr="000E6501">
        <w:rPr>
          <w:rFonts w:ascii="Arial" w:hAnsi="Arial" w:cs="Arial"/>
          <w:sz w:val="24"/>
          <w:szCs w:val="24"/>
        </w:rPr>
        <w:t xml:space="preserve"> ESDGC, due to funding </w:t>
      </w:r>
      <w:r w:rsidR="00022024" w:rsidRPr="000E6501">
        <w:rPr>
          <w:rFonts w:ascii="Arial" w:hAnsi="Arial" w:cs="Arial"/>
          <w:sz w:val="24"/>
          <w:szCs w:val="24"/>
        </w:rPr>
        <w:t>and may not understand how to integrate it within their setting therefore not being abl</w:t>
      </w:r>
      <w:r w:rsidR="00E559AA" w:rsidRPr="000E6501">
        <w:rPr>
          <w:rFonts w:ascii="Arial" w:hAnsi="Arial" w:cs="Arial"/>
          <w:sz w:val="24"/>
          <w:szCs w:val="24"/>
        </w:rPr>
        <w:t>e to deliver it wh</w:t>
      </w:r>
      <w:r w:rsidR="00E2030B" w:rsidRPr="000E6501">
        <w:rPr>
          <w:rFonts w:ascii="Arial" w:hAnsi="Arial" w:cs="Arial"/>
          <w:sz w:val="24"/>
          <w:szCs w:val="24"/>
        </w:rPr>
        <w:t>oleheartedly. Bourn et al. (2016</w:t>
      </w:r>
      <w:r w:rsidR="00E559AA" w:rsidRPr="000E6501">
        <w:rPr>
          <w:rFonts w:ascii="Arial" w:hAnsi="Arial" w:cs="Arial"/>
          <w:sz w:val="24"/>
          <w:szCs w:val="24"/>
        </w:rPr>
        <w:t xml:space="preserve">) states that settings lack the experience and skill to </w:t>
      </w:r>
      <w:r w:rsidR="00D75154" w:rsidRPr="000E6501">
        <w:rPr>
          <w:rFonts w:ascii="Arial" w:hAnsi="Arial" w:cs="Arial"/>
          <w:sz w:val="24"/>
          <w:szCs w:val="24"/>
        </w:rPr>
        <w:t>deliver a high quality integration</w:t>
      </w:r>
      <w:r w:rsidR="00201F2B" w:rsidRPr="000E6501">
        <w:rPr>
          <w:rFonts w:ascii="Arial" w:hAnsi="Arial" w:cs="Arial"/>
          <w:sz w:val="24"/>
          <w:szCs w:val="24"/>
        </w:rPr>
        <w:t xml:space="preserve"> of the ESDGC. </w:t>
      </w:r>
      <w:r w:rsidR="00E559AA" w:rsidRPr="000E6501">
        <w:rPr>
          <w:rFonts w:ascii="Arial" w:hAnsi="Arial" w:cs="Arial"/>
          <w:sz w:val="24"/>
          <w:szCs w:val="24"/>
        </w:rPr>
        <w:t>Estyn (2014) has suggested practitioners</w:t>
      </w:r>
      <w:r w:rsidR="00E2030B" w:rsidRPr="000E6501">
        <w:rPr>
          <w:rFonts w:ascii="Arial" w:hAnsi="Arial" w:cs="Arial"/>
          <w:sz w:val="24"/>
          <w:szCs w:val="24"/>
        </w:rPr>
        <w:t>, in particular Wales,</w:t>
      </w:r>
      <w:r w:rsidR="00E559AA" w:rsidRPr="000E6501">
        <w:rPr>
          <w:rFonts w:ascii="Arial" w:hAnsi="Arial" w:cs="Arial"/>
          <w:sz w:val="24"/>
          <w:szCs w:val="24"/>
        </w:rPr>
        <w:t xml:space="preserve"> </w:t>
      </w:r>
      <w:r w:rsidR="002B2ABE" w:rsidRPr="000E6501">
        <w:rPr>
          <w:rFonts w:ascii="Arial" w:hAnsi="Arial" w:cs="Arial"/>
          <w:sz w:val="24"/>
          <w:szCs w:val="24"/>
        </w:rPr>
        <w:t xml:space="preserve">to put more priority in their professional development of the ESDGC so they can be more confident in integrating it within their class and school. </w:t>
      </w:r>
    </w:p>
    <w:p w:rsidR="00201C10" w:rsidRPr="000E6501" w:rsidRDefault="000E6501" w:rsidP="000E6501">
      <w:pPr>
        <w:spacing w:line="360" w:lineRule="auto"/>
        <w:jc w:val="both"/>
        <w:rPr>
          <w:rFonts w:ascii="Arial" w:hAnsi="Arial" w:cs="Arial"/>
          <w:sz w:val="24"/>
          <w:szCs w:val="24"/>
        </w:rPr>
      </w:pPr>
      <w:r w:rsidRPr="000E6501">
        <w:rPr>
          <w:rFonts w:ascii="Arial" w:hAnsi="Arial" w:cs="Arial"/>
          <w:noProof/>
          <w:sz w:val="24"/>
          <w:szCs w:val="24"/>
          <w:lang w:eastAsia="en-GB"/>
        </w:rPr>
        <mc:AlternateContent>
          <mc:Choice Requires="wps">
            <w:drawing>
              <wp:anchor distT="45720" distB="45720" distL="114300" distR="114300" simplePos="0" relativeHeight="251669504" behindDoc="0" locked="0" layoutInCell="1" allowOverlap="1">
                <wp:simplePos x="0" y="0"/>
                <wp:positionH relativeFrom="column">
                  <wp:posOffset>4189256</wp:posOffset>
                </wp:positionH>
                <wp:positionV relativeFrom="paragraph">
                  <wp:posOffset>1885495</wp:posOffset>
                </wp:positionV>
                <wp:extent cx="1818005" cy="518160"/>
                <wp:effectExtent l="0" t="0" r="10795" b="1524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8005" cy="518160"/>
                        </a:xfrm>
                        <a:prstGeom prst="rect">
                          <a:avLst/>
                        </a:prstGeom>
                        <a:solidFill>
                          <a:srgbClr val="FFFFFF"/>
                        </a:solidFill>
                        <a:ln w="9525">
                          <a:solidFill>
                            <a:srgbClr val="000000"/>
                          </a:solidFill>
                          <a:miter lim="800000"/>
                          <a:headEnd/>
                          <a:tailEnd/>
                        </a:ln>
                      </wps:spPr>
                      <wps:txbx>
                        <w:txbxContent>
                          <w:p w:rsidR="007162EB" w:rsidRPr="009E28B6" w:rsidRDefault="007162EB">
                            <w:pPr>
                              <w:rPr>
                                <w:rFonts w:ascii="Arial" w:hAnsi="Arial" w:cs="Arial"/>
                                <w:sz w:val="24"/>
                              </w:rPr>
                            </w:pPr>
                            <w:r w:rsidRPr="009E28B6">
                              <w:rPr>
                                <w:rFonts w:ascii="Arial" w:hAnsi="Arial" w:cs="Arial"/>
                                <w:sz w:val="24"/>
                              </w:rPr>
                              <w:t>(Simply Put Together, 2011)</w:t>
                            </w:r>
                            <w:r w:rsidR="0030235A" w:rsidRPr="009E28B6">
                              <w:rPr>
                                <w:rFonts w:ascii="Arial" w:hAnsi="Arial" w:cs="Arial"/>
                                <w:sz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329.85pt;margin-top:148.45pt;width:143.15pt;height:40.8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">
                <v:textbox>
                  <w:txbxContent>
                    <w:p w:rsidR="007162EB" w:rsidRPr="009E28B6" w:rsidRDefault="007162EB">
                      <w:pPr>
                        <w:rPr>
                          <w:rFonts w:ascii="Arial" w:hAnsi="Arial" w:cs="Arial"/>
                          <w:sz w:val="24"/>
                        </w:rPr>
                      </w:pPr>
                      <w:r w:rsidRPr="009E28B6">
                        <w:rPr>
                          <w:rFonts w:ascii="Arial" w:hAnsi="Arial" w:cs="Arial"/>
                          <w:sz w:val="24"/>
                        </w:rPr>
                        <w:t>(Simply Put Together, 2011)</w:t>
                      </w:r>
                      <w:r w:rsidR="0030235A" w:rsidRPr="009E28B6">
                        <w:rPr>
                          <w:rFonts w:ascii="Arial" w:hAnsi="Arial" w:cs="Arial"/>
                          <w:sz w:val="24"/>
                        </w:rPr>
                        <w:t>.</w:t>
                      </w:r>
                    </w:p>
                  </w:txbxContent>
                </v:textbox>
                <w10:wrap type="square"/>
              </v:shape>
            </w:pict>
          </mc:Fallback>
        </mc:AlternateContent>
      </w:r>
      <w:r w:rsidR="0042199E" w:rsidRPr="000E6501">
        <w:rPr>
          <w:rFonts w:ascii="Arial" w:hAnsi="Arial" w:cs="Arial"/>
          <w:sz w:val="24"/>
          <w:szCs w:val="24"/>
        </w:rPr>
        <w:t>A lack of training and knowledge in the ESDGC can prevent children from gaining good quality education in the ESDGC Framework. One of the</w:t>
      </w:r>
      <w:r w:rsidR="00201F2B" w:rsidRPr="000E6501">
        <w:rPr>
          <w:rFonts w:ascii="Arial" w:hAnsi="Arial" w:cs="Arial"/>
          <w:sz w:val="24"/>
          <w:szCs w:val="24"/>
        </w:rPr>
        <w:t xml:space="preserve"> </w:t>
      </w:r>
      <w:r w:rsidR="0042199E" w:rsidRPr="000E6501">
        <w:rPr>
          <w:rFonts w:ascii="Arial" w:hAnsi="Arial" w:cs="Arial"/>
          <w:sz w:val="24"/>
          <w:szCs w:val="24"/>
        </w:rPr>
        <w:t xml:space="preserve">themes, choices and decisions encourage children in thinking deeply about what their actions may cause to the environment. It also encourages them to make choices that will create a positive outcome for their world and themselves (DCELLS, 2008). Burns and Joyce </w:t>
      </w:r>
      <w:r w:rsidR="00282A25" w:rsidRPr="000E6501">
        <w:rPr>
          <w:rFonts w:ascii="Arial" w:hAnsi="Arial" w:cs="Arial"/>
          <w:sz w:val="24"/>
          <w:szCs w:val="24"/>
        </w:rPr>
        <w:t>(2005) state</w:t>
      </w:r>
      <w:r w:rsidR="0042199E" w:rsidRPr="000E6501">
        <w:rPr>
          <w:rFonts w:ascii="Arial" w:hAnsi="Arial" w:cs="Arial"/>
          <w:sz w:val="24"/>
          <w:szCs w:val="24"/>
        </w:rPr>
        <w:t xml:space="preserve"> the term ‘scaffolding’ means for an adult to support and enhance the learning and understanding of a person who cannot manage on their own. T</w:t>
      </w:r>
      <w:r w:rsidR="00201F2B" w:rsidRPr="000E6501">
        <w:rPr>
          <w:rFonts w:ascii="Arial" w:hAnsi="Arial" w:cs="Arial"/>
          <w:sz w:val="24"/>
          <w:szCs w:val="24"/>
        </w:rPr>
        <w:t>his</w:t>
      </w:r>
      <w:r w:rsidR="00F0697C" w:rsidRPr="000E6501">
        <w:rPr>
          <w:rFonts w:ascii="Arial" w:hAnsi="Arial" w:cs="Arial"/>
          <w:sz w:val="24"/>
          <w:szCs w:val="24"/>
        </w:rPr>
        <w:t xml:space="preserve"> term ‘scaffolding’ links heavily with Vygotsky’s theory of the Zone of Proximal Development. </w:t>
      </w:r>
      <w:proofErr w:type="spellStart"/>
      <w:r w:rsidR="00F0697C" w:rsidRPr="000E6501">
        <w:rPr>
          <w:rFonts w:ascii="Arial" w:hAnsi="Arial" w:cs="Arial"/>
          <w:sz w:val="24"/>
          <w:szCs w:val="24"/>
        </w:rPr>
        <w:t>Kozulin</w:t>
      </w:r>
      <w:proofErr w:type="spellEnd"/>
      <w:r w:rsidR="00F0697C" w:rsidRPr="000E6501">
        <w:rPr>
          <w:rFonts w:ascii="Arial" w:hAnsi="Arial" w:cs="Arial"/>
          <w:sz w:val="24"/>
          <w:szCs w:val="24"/>
        </w:rPr>
        <w:t xml:space="preserve"> et al</w:t>
      </w:r>
      <w:r w:rsidR="00134AB6" w:rsidRPr="000E6501">
        <w:rPr>
          <w:rFonts w:ascii="Arial" w:hAnsi="Arial" w:cs="Arial"/>
          <w:sz w:val="24"/>
          <w:szCs w:val="24"/>
        </w:rPr>
        <w:t>.</w:t>
      </w:r>
      <w:r w:rsidR="00F0697C" w:rsidRPr="000E6501">
        <w:rPr>
          <w:rFonts w:ascii="Arial" w:hAnsi="Arial" w:cs="Arial"/>
          <w:sz w:val="24"/>
          <w:szCs w:val="24"/>
        </w:rPr>
        <w:t xml:space="preserve"> (2003) looks deeply into how practitioners scaffold children’s learning in or</w:t>
      </w:r>
      <w:r w:rsidR="00201F2B" w:rsidRPr="000E6501">
        <w:rPr>
          <w:rFonts w:ascii="Arial" w:hAnsi="Arial" w:cs="Arial"/>
          <w:sz w:val="24"/>
          <w:szCs w:val="24"/>
        </w:rPr>
        <w:t>der to help them understand a topic or</w:t>
      </w:r>
      <w:r w:rsidR="00F0697C" w:rsidRPr="000E6501">
        <w:rPr>
          <w:rFonts w:ascii="Arial" w:hAnsi="Arial" w:cs="Arial"/>
          <w:sz w:val="24"/>
          <w:szCs w:val="24"/>
        </w:rPr>
        <w:t xml:space="preserve"> concept. However, in order for practitioners to scaffold children, they must be knowledgeab</w:t>
      </w:r>
      <w:r w:rsidR="00201F2B" w:rsidRPr="000E6501">
        <w:rPr>
          <w:rFonts w:ascii="Arial" w:hAnsi="Arial" w:cs="Arial"/>
          <w:sz w:val="24"/>
          <w:szCs w:val="24"/>
        </w:rPr>
        <w:t>le in their</w:t>
      </w:r>
      <w:r w:rsidR="00F0697C" w:rsidRPr="000E6501">
        <w:rPr>
          <w:rFonts w:ascii="Arial" w:hAnsi="Arial" w:cs="Arial"/>
          <w:sz w:val="24"/>
          <w:szCs w:val="24"/>
        </w:rPr>
        <w:t xml:space="preserve"> teaching. If they are not sure of how to link the ESDGC within their setting </w:t>
      </w:r>
      <w:r w:rsidR="00201F2B" w:rsidRPr="000E6501">
        <w:rPr>
          <w:rFonts w:ascii="Arial" w:hAnsi="Arial" w:cs="Arial"/>
          <w:sz w:val="24"/>
          <w:szCs w:val="24"/>
        </w:rPr>
        <w:t>then</w:t>
      </w:r>
      <w:r w:rsidR="00F0697C" w:rsidRPr="000E6501">
        <w:rPr>
          <w:rFonts w:ascii="Arial" w:hAnsi="Arial" w:cs="Arial"/>
          <w:sz w:val="24"/>
          <w:szCs w:val="24"/>
        </w:rPr>
        <w:t xml:space="preserve"> practitioners will be unable to scaffold children in </w:t>
      </w:r>
      <w:r w:rsidR="00282A25" w:rsidRPr="000E6501">
        <w:rPr>
          <w:rFonts w:ascii="Arial" w:hAnsi="Arial" w:cs="Arial"/>
          <w:sz w:val="24"/>
          <w:szCs w:val="24"/>
        </w:rPr>
        <w:t xml:space="preserve">learning </w:t>
      </w:r>
      <w:r w:rsidR="00F0697C" w:rsidRPr="000E6501">
        <w:rPr>
          <w:rFonts w:ascii="Arial" w:hAnsi="Arial" w:cs="Arial"/>
          <w:sz w:val="24"/>
          <w:szCs w:val="24"/>
        </w:rPr>
        <w:t>t</w:t>
      </w:r>
      <w:r w:rsidR="00282A25" w:rsidRPr="000E6501">
        <w:rPr>
          <w:rFonts w:ascii="Arial" w:hAnsi="Arial" w:cs="Arial"/>
          <w:sz w:val="24"/>
          <w:szCs w:val="24"/>
        </w:rPr>
        <w:t>he</w:t>
      </w:r>
      <w:r w:rsidR="00F0697C" w:rsidRPr="000E6501">
        <w:rPr>
          <w:rFonts w:ascii="Arial" w:hAnsi="Arial" w:cs="Arial"/>
          <w:sz w:val="24"/>
          <w:szCs w:val="24"/>
        </w:rPr>
        <w:t xml:space="preserve"> framework (</w:t>
      </w:r>
      <w:proofErr w:type="spellStart"/>
      <w:r w:rsidR="00134AB6" w:rsidRPr="000E6501">
        <w:rPr>
          <w:rFonts w:ascii="Arial" w:hAnsi="Arial" w:cs="Arial"/>
          <w:sz w:val="24"/>
          <w:szCs w:val="24"/>
        </w:rPr>
        <w:t>Kozulin</w:t>
      </w:r>
      <w:proofErr w:type="spellEnd"/>
      <w:r w:rsidR="00134AB6" w:rsidRPr="000E6501">
        <w:rPr>
          <w:rFonts w:ascii="Arial" w:hAnsi="Arial" w:cs="Arial"/>
          <w:sz w:val="24"/>
          <w:szCs w:val="24"/>
        </w:rPr>
        <w:t xml:space="preserve"> et al</w:t>
      </w:r>
      <w:r w:rsidR="007162EB" w:rsidRPr="000E6501">
        <w:rPr>
          <w:rFonts w:ascii="Arial" w:hAnsi="Arial" w:cs="Arial"/>
          <w:sz w:val="24"/>
          <w:szCs w:val="24"/>
        </w:rPr>
        <w:t>. 2003</w:t>
      </w:r>
      <w:r w:rsidR="00F0697C" w:rsidRPr="000E6501">
        <w:rPr>
          <w:rFonts w:ascii="Arial" w:hAnsi="Arial" w:cs="Arial"/>
          <w:sz w:val="24"/>
          <w:szCs w:val="24"/>
        </w:rPr>
        <w:t xml:space="preserve">). </w:t>
      </w:r>
    </w:p>
    <w:p w:rsidR="00F0697C" w:rsidRPr="000E6501" w:rsidRDefault="00DB7AEA" w:rsidP="000E6501">
      <w:pPr>
        <w:spacing w:line="360" w:lineRule="auto"/>
        <w:jc w:val="both"/>
        <w:rPr>
          <w:rFonts w:ascii="Arial" w:hAnsi="Arial" w:cs="Arial"/>
          <w:sz w:val="24"/>
          <w:szCs w:val="24"/>
        </w:rPr>
      </w:pPr>
      <w:r w:rsidRPr="000E6501">
        <w:rPr>
          <w:rFonts w:ascii="Arial" w:hAnsi="Arial" w:cs="Arial"/>
          <w:sz w:val="24"/>
          <w:szCs w:val="24"/>
        </w:rPr>
        <w:t xml:space="preserve"> </w:t>
      </w:r>
      <w:r w:rsidR="00201F2B" w:rsidRPr="000E6501">
        <w:rPr>
          <w:rFonts w:ascii="Arial" w:hAnsi="Arial" w:cs="Arial"/>
          <w:sz w:val="24"/>
          <w:szCs w:val="24"/>
        </w:rPr>
        <w:t>T</w:t>
      </w:r>
      <w:r w:rsidR="00053B2B" w:rsidRPr="000E6501">
        <w:rPr>
          <w:rFonts w:ascii="Arial" w:hAnsi="Arial" w:cs="Arial"/>
          <w:sz w:val="24"/>
          <w:szCs w:val="24"/>
        </w:rPr>
        <w:t xml:space="preserve">o integrate the ESDGC within the Early Years successfully, practitioners must understand exactly what they need to be integrating and how to do it. For Schools Education (2015) </w:t>
      </w:r>
      <w:r w:rsidR="00201F2B" w:rsidRPr="000E6501">
        <w:rPr>
          <w:rFonts w:ascii="Arial" w:hAnsi="Arial" w:cs="Arial"/>
          <w:sz w:val="24"/>
          <w:szCs w:val="24"/>
        </w:rPr>
        <w:t>states the importance of</w:t>
      </w:r>
      <w:r w:rsidR="00053B2B" w:rsidRPr="000E6501">
        <w:rPr>
          <w:rFonts w:ascii="Arial" w:hAnsi="Arial" w:cs="Arial"/>
          <w:sz w:val="24"/>
          <w:szCs w:val="24"/>
        </w:rPr>
        <w:t xml:space="preserve"> practitioners to train in the area they must teach, as they would then be providing good quality teach</w:t>
      </w:r>
      <w:r w:rsidR="00201F2B" w:rsidRPr="000E6501">
        <w:rPr>
          <w:rFonts w:ascii="Arial" w:hAnsi="Arial" w:cs="Arial"/>
          <w:sz w:val="24"/>
          <w:szCs w:val="24"/>
        </w:rPr>
        <w:t xml:space="preserve">ing. They must </w:t>
      </w:r>
      <w:proofErr w:type="gramStart"/>
      <w:r w:rsidR="00201F2B" w:rsidRPr="000E6501">
        <w:rPr>
          <w:rFonts w:ascii="Arial" w:hAnsi="Arial" w:cs="Arial"/>
          <w:sz w:val="24"/>
          <w:szCs w:val="24"/>
        </w:rPr>
        <w:t xml:space="preserve">also </w:t>
      </w:r>
      <w:r w:rsidR="00053B2B" w:rsidRPr="000E6501">
        <w:rPr>
          <w:rFonts w:ascii="Arial" w:hAnsi="Arial" w:cs="Arial"/>
          <w:sz w:val="24"/>
          <w:szCs w:val="24"/>
        </w:rPr>
        <w:t xml:space="preserve"> keep</w:t>
      </w:r>
      <w:proofErr w:type="gramEnd"/>
      <w:r w:rsidR="00053B2B" w:rsidRPr="000E6501">
        <w:rPr>
          <w:rFonts w:ascii="Arial" w:hAnsi="Arial" w:cs="Arial"/>
          <w:sz w:val="24"/>
          <w:szCs w:val="24"/>
        </w:rPr>
        <w:t xml:space="preserve"> their newfound knowledge up to date and consistently deliver the ESDGC appropriately, as this would ensure children in gaining opportunities to learn and understand </w:t>
      </w:r>
      <w:r w:rsidR="00932333" w:rsidRPr="000E6501">
        <w:rPr>
          <w:rFonts w:ascii="Arial" w:hAnsi="Arial" w:cs="Arial"/>
          <w:sz w:val="24"/>
          <w:szCs w:val="24"/>
        </w:rPr>
        <w:t xml:space="preserve">how to sustain their environment (For Schools Education, 2015). </w:t>
      </w:r>
      <w:r w:rsidR="00CA2612" w:rsidRPr="000E6501">
        <w:rPr>
          <w:rFonts w:ascii="Arial" w:hAnsi="Arial" w:cs="Arial"/>
          <w:sz w:val="24"/>
          <w:szCs w:val="24"/>
        </w:rPr>
        <w:t>However not all practitioners have the opportunity to keep their knowledge up to date through training. Horsley and Bauer (2010) state that most newly qualified practitioners would rely</w:t>
      </w:r>
      <w:r w:rsidR="009525D0" w:rsidRPr="000E6501">
        <w:rPr>
          <w:rFonts w:ascii="Arial" w:hAnsi="Arial" w:cs="Arial"/>
          <w:sz w:val="24"/>
          <w:szCs w:val="24"/>
        </w:rPr>
        <w:t xml:space="preserve"> on the</w:t>
      </w:r>
      <w:r w:rsidR="009525D0" w:rsidRPr="000E6501">
        <w:rPr>
          <w:rFonts w:ascii="Arial" w:hAnsi="Arial" w:cs="Arial"/>
          <w:sz w:val="24"/>
          <w:szCs w:val="24"/>
        </w:rPr>
        <w:t xml:space="preserve"> knowledge, attitude and skills develop</w:t>
      </w:r>
      <w:r w:rsidR="009525D0" w:rsidRPr="000E6501">
        <w:rPr>
          <w:rFonts w:ascii="Arial" w:hAnsi="Arial" w:cs="Arial"/>
          <w:sz w:val="24"/>
          <w:szCs w:val="24"/>
        </w:rPr>
        <w:t>ed</w:t>
      </w:r>
      <w:r w:rsidR="00CA2612" w:rsidRPr="000E6501">
        <w:rPr>
          <w:rFonts w:ascii="Arial" w:hAnsi="Arial" w:cs="Arial"/>
          <w:sz w:val="24"/>
          <w:szCs w:val="24"/>
        </w:rPr>
        <w:t xml:space="preserve"> fro</w:t>
      </w:r>
      <w:r w:rsidR="009525D0" w:rsidRPr="000E6501">
        <w:rPr>
          <w:rFonts w:ascii="Arial" w:hAnsi="Arial" w:cs="Arial"/>
          <w:sz w:val="24"/>
          <w:szCs w:val="24"/>
        </w:rPr>
        <w:t>m their undergraduate education to help teach</w:t>
      </w:r>
      <w:r w:rsidR="00CA2612" w:rsidRPr="000E6501">
        <w:rPr>
          <w:rFonts w:ascii="Arial" w:hAnsi="Arial" w:cs="Arial"/>
          <w:sz w:val="24"/>
          <w:szCs w:val="24"/>
        </w:rPr>
        <w:t xml:space="preserve"> the children. </w:t>
      </w:r>
    </w:p>
    <w:p w:rsidR="004761BD" w:rsidRPr="000E6501" w:rsidRDefault="002B2ABE" w:rsidP="000E6501">
      <w:pPr>
        <w:spacing w:line="360" w:lineRule="auto"/>
        <w:jc w:val="both"/>
        <w:rPr>
          <w:rFonts w:ascii="Arial" w:hAnsi="Arial" w:cs="Arial"/>
          <w:sz w:val="24"/>
          <w:szCs w:val="24"/>
        </w:rPr>
      </w:pPr>
      <w:r w:rsidRPr="000E6501">
        <w:rPr>
          <w:rFonts w:ascii="Arial" w:hAnsi="Arial" w:cs="Arial"/>
          <w:sz w:val="24"/>
          <w:szCs w:val="24"/>
          <w:u w:val="single"/>
        </w:rPr>
        <w:t>Outdoor e</w:t>
      </w:r>
      <w:r w:rsidR="004761BD" w:rsidRPr="000E6501">
        <w:rPr>
          <w:rFonts w:ascii="Arial" w:hAnsi="Arial" w:cs="Arial"/>
          <w:sz w:val="24"/>
          <w:szCs w:val="24"/>
          <w:u w:val="single"/>
        </w:rPr>
        <w:t xml:space="preserve">nvironment </w:t>
      </w:r>
    </w:p>
    <w:p w:rsidR="004761BD" w:rsidRPr="000E6501" w:rsidRDefault="00BC46A3" w:rsidP="000E6501">
      <w:pPr>
        <w:spacing w:line="360" w:lineRule="auto"/>
        <w:jc w:val="both"/>
        <w:rPr>
          <w:rFonts w:ascii="Arial" w:hAnsi="Arial" w:cs="Arial"/>
          <w:sz w:val="24"/>
          <w:szCs w:val="24"/>
        </w:rPr>
      </w:pPr>
      <w:r w:rsidRPr="000E6501">
        <w:rPr>
          <w:rFonts w:ascii="Arial" w:hAnsi="Arial" w:cs="Arial"/>
          <w:sz w:val="24"/>
          <w:szCs w:val="24"/>
        </w:rPr>
        <w:t xml:space="preserve">Outdoor play/learning has been happening </w:t>
      </w:r>
      <w:r w:rsidR="002B2ABE" w:rsidRPr="000E6501">
        <w:rPr>
          <w:rFonts w:ascii="Arial" w:hAnsi="Arial" w:cs="Arial"/>
          <w:sz w:val="24"/>
          <w:szCs w:val="24"/>
        </w:rPr>
        <w:t xml:space="preserve">all over the world </w:t>
      </w:r>
      <w:r w:rsidR="009525D0" w:rsidRPr="000E6501">
        <w:rPr>
          <w:rFonts w:ascii="Arial" w:hAnsi="Arial" w:cs="Arial"/>
          <w:sz w:val="24"/>
          <w:szCs w:val="24"/>
        </w:rPr>
        <w:t xml:space="preserve">for a long time, accommodating and providing all </w:t>
      </w:r>
      <w:r w:rsidRPr="000E6501">
        <w:rPr>
          <w:rFonts w:ascii="Arial" w:hAnsi="Arial" w:cs="Arial"/>
          <w:sz w:val="24"/>
          <w:szCs w:val="24"/>
        </w:rPr>
        <w:t>children with</w:t>
      </w:r>
      <w:r w:rsidR="009525D0" w:rsidRPr="000E6501">
        <w:rPr>
          <w:rFonts w:ascii="Arial" w:hAnsi="Arial" w:cs="Arial"/>
          <w:sz w:val="24"/>
          <w:szCs w:val="24"/>
        </w:rPr>
        <w:t xml:space="preserve"> their individual needs,</w:t>
      </w:r>
      <w:r w:rsidRPr="000E6501">
        <w:rPr>
          <w:rFonts w:ascii="Arial" w:hAnsi="Arial" w:cs="Arial"/>
          <w:sz w:val="24"/>
          <w:szCs w:val="24"/>
        </w:rPr>
        <w:t xml:space="preserve"> many learning </w:t>
      </w:r>
      <w:r w:rsidR="00E953A9" w:rsidRPr="000E6501">
        <w:rPr>
          <w:rFonts w:ascii="Arial" w:hAnsi="Arial" w:cs="Arial"/>
          <w:sz w:val="24"/>
          <w:szCs w:val="24"/>
        </w:rPr>
        <w:t>experiences within their</w:t>
      </w:r>
      <w:r w:rsidRPr="000E6501">
        <w:rPr>
          <w:rFonts w:ascii="Arial" w:hAnsi="Arial" w:cs="Arial"/>
          <w:sz w:val="24"/>
          <w:szCs w:val="24"/>
        </w:rPr>
        <w:t xml:space="preserve"> enviro</w:t>
      </w:r>
      <w:r w:rsidR="000E6501" w:rsidRPr="000E6501">
        <w:rPr>
          <w:rFonts w:ascii="Arial" w:hAnsi="Arial" w:cs="Arial"/>
          <w:sz w:val="24"/>
          <w:szCs w:val="24"/>
        </w:rPr>
        <w:t>nment</w:t>
      </w:r>
      <w:r w:rsidRPr="000E6501">
        <w:rPr>
          <w:rFonts w:ascii="Arial" w:hAnsi="Arial" w:cs="Arial"/>
          <w:sz w:val="24"/>
          <w:szCs w:val="24"/>
        </w:rPr>
        <w:t xml:space="preserve"> (</w:t>
      </w:r>
      <w:proofErr w:type="spellStart"/>
      <w:r w:rsidRPr="000E6501">
        <w:rPr>
          <w:rFonts w:ascii="Arial" w:hAnsi="Arial" w:cs="Arial"/>
          <w:sz w:val="24"/>
          <w:szCs w:val="24"/>
        </w:rPr>
        <w:t>Bilton</w:t>
      </w:r>
      <w:proofErr w:type="spellEnd"/>
      <w:r w:rsidRPr="000E6501">
        <w:rPr>
          <w:rFonts w:ascii="Arial" w:hAnsi="Arial" w:cs="Arial"/>
          <w:sz w:val="24"/>
          <w:szCs w:val="24"/>
        </w:rPr>
        <w:t>, 2010).</w:t>
      </w:r>
      <w:r w:rsidR="00E953A9" w:rsidRPr="000E6501">
        <w:rPr>
          <w:rFonts w:ascii="Arial" w:hAnsi="Arial" w:cs="Arial"/>
          <w:sz w:val="24"/>
          <w:szCs w:val="24"/>
        </w:rPr>
        <w:t xml:space="preserve"> </w:t>
      </w:r>
      <w:proofErr w:type="spellStart"/>
      <w:r w:rsidR="00E953A9" w:rsidRPr="000E6501">
        <w:rPr>
          <w:rFonts w:ascii="Arial" w:hAnsi="Arial" w:cs="Arial"/>
          <w:sz w:val="24"/>
          <w:szCs w:val="24"/>
        </w:rPr>
        <w:t>Bilton</w:t>
      </w:r>
      <w:proofErr w:type="spellEnd"/>
      <w:r w:rsidR="00E953A9" w:rsidRPr="000E6501">
        <w:rPr>
          <w:rFonts w:ascii="Arial" w:hAnsi="Arial" w:cs="Arial"/>
          <w:sz w:val="24"/>
          <w:szCs w:val="24"/>
        </w:rPr>
        <w:t xml:space="preserve"> (2010) states</w:t>
      </w:r>
      <w:r w:rsidRPr="000E6501">
        <w:rPr>
          <w:rFonts w:ascii="Arial" w:hAnsi="Arial" w:cs="Arial"/>
          <w:sz w:val="24"/>
          <w:szCs w:val="24"/>
        </w:rPr>
        <w:t xml:space="preserve"> that the outdoors has many benefits as it ensures good health and </w:t>
      </w:r>
      <w:r w:rsidR="008139CE" w:rsidRPr="000E6501">
        <w:rPr>
          <w:rFonts w:ascii="Arial" w:hAnsi="Arial" w:cs="Arial"/>
          <w:sz w:val="24"/>
          <w:szCs w:val="24"/>
        </w:rPr>
        <w:t>promotion of holistic development</w:t>
      </w:r>
      <w:r w:rsidRPr="000E6501">
        <w:rPr>
          <w:rFonts w:ascii="Arial" w:hAnsi="Arial" w:cs="Arial"/>
          <w:sz w:val="24"/>
          <w:szCs w:val="24"/>
        </w:rPr>
        <w:t>. Outdoor Matters (2007)</w:t>
      </w:r>
      <w:r w:rsidR="008139CE" w:rsidRPr="000E6501">
        <w:rPr>
          <w:rFonts w:ascii="Arial" w:hAnsi="Arial" w:cs="Arial"/>
          <w:sz w:val="24"/>
          <w:szCs w:val="24"/>
        </w:rPr>
        <w:t xml:space="preserve"> extends on the</w:t>
      </w:r>
      <w:r w:rsidR="00E953A9" w:rsidRPr="000E6501">
        <w:rPr>
          <w:rFonts w:ascii="Arial" w:hAnsi="Arial" w:cs="Arial"/>
          <w:sz w:val="24"/>
          <w:szCs w:val="24"/>
        </w:rPr>
        <w:t>se</w:t>
      </w:r>
      <w:r w:rsidR="008139CE" w:rsidRPr="000E6501">
        <w:rPr>
          <w:rFonts w:ascii="Arial" w:hAnsi="Arial" w:cs="Arial"/>
          <w:sz w:val="24"/>
          <w:szCs w:val="24"/>
        </w:rPr>
        <w:t xml:space="preserve"> benefits by stating that children have the opportunity to connect with the natural environment through outdoor play</w:t>
      </w:r>
      <w:r w:rsidR="009525D0" w:rsidRPr="000E6501">
        <w:rPr>
          <w:rFonts w:ascii="Arial" w:hAnsi="Arial" w:cs="Arial"/>
          <w:sz w:val="24"/>
          <w:szCs w:val="24"/>
        </w:rPr>
        <w:t>,</w:t>
      </w:r>
      <w:r w:rsidR="008139CE" w:rsidRPr="000E6501">
        <w:rPr>
          <w:rFonts w:ascii="Arial" w:hAnsi="Arial" w:cs="Arial"/>
          <w:sz w:val="24"/>
          <w:szCs w:val="24"/>
        </w:rPr>
        <w:t xml:space="preserve"> children are able to be creative and use their problem solving skills. </w:t>
      </w:r>
    </w:p>
    <w:p w:rsidR="00E953A9" w:rsidRPr="000E6501" w:rsidRDefault="008139CE" w:rsidP="000E6501">
      <w:pPr>
        <w:spacing w:line="360" w:lineRule="auto"/>
        <w:jc w:val="both"/>
        <w:rPr>
          <w:rFonts w:ascii="Arial" w:hAnsi="Arial" w:cs="Arial"/>
          <w:sz w:val="24"/>
          <w:szCs w:val="24"/>
        </w:rPr>
      </w:pPr>
      <w:r w:rsidRPr="000E6501">
        <w:rPr>
          <w:rFonts w:ascii="Arial" w:hAnsi="Arial" w:cs="Arial"/>
          <w:sz w:val="24"/>
          <w:szCs w:val="24"/>
        </w:rPr>
        <w:t>The environment links heavily with the ESDGC,</w:t>
      </w:r>
      <w:r w:rsidR="00DD617A" w:rsidRPr="000E6501">
        <w:rPr>
          <w:rFonts w:ascii="Arial" w:hAnsi="Arial" w:cs="Arial"/>
          <w:sz w:val="24"/>
          <w:szCs w:val="24"/>
        </w:rPr>
        <w:t xml:space="preserve"> as</w:t>
      </w:r>
      <w:r w:rsidRPr="000E6501">
        <w:rPr>
          <w:rFonts w:ascii="Arial" w:hAnsi="Arial" w:cs="Arial"/>
          <w:sz w:val="24"/>
          <w:szCs w:val="24"/>
        </w:rPr>
        <w:t xml:space="preserve"> practitioners can be faced with many opportunities in integrating </w:t>
      </w:r>
      <w:r w:rsidR="008B52D2" w:rsidRPr="000E6501">
        <w:rPr>
          <w:rFonts w:ascii="Arial" w:hAnsi="Arial" w:cs="Arial"/>
          <w:sz w:val="24"/>
          <w:szCs w:val="24"/>
        </w:rPr>
        <w:t xml:space="preserve">it </w:t>
      </w:r>
      <w:r w:rsidRPr="000E6501">
        <w:rPr>
          <w:rFonts w:ascii="Arial" w:hAnsi="Arial" w:cs="Arial"/>
          <w:sz w:val="24"/>
          <w:szCs w:val="24"/>
        </w:rPr>
        <w:t>within the</w:t>
      </w:r>
      <w:r w:rsidR="003165C7" w:rsidRPr="000E6501">
        <w:rPr>
          <w:rFonts w:ascii="Arial" w:hAnsi="Arial" w:cs="Arial"/>
          <w:sz w:val="24"/>
          <w:szCs w:val="24"/>
        </w:rPr>
        <w:t xml:space="preserve"> EY</w:t>
      </w:r>
      <w:r w:rsidR="002B2ABE" w:rsidRPr="000E6501">
        <w:rPr>
          <w:rFonts w:ascii="Arial" w:hAnsi="Arial" w:cs="Arial"/>
          <w:sz w:val="24"/>
          <w:szCs w:val="24"/>
        </w:rPr>
        <w:t xml:space="preserve">. </w:t>
      </w:r>
      <w:r w:rsidR="00E12FEB" w:rsidRPr="000E6501">
        <w:rPr>
          <w:rFonts w:ascii="Arial" w:hAnsi="Arial" w:cs="Arial"/>
          <w:sz w:val="24"/>
          <w:szCs w:val="24"/>
        </w:rPr>
        <w:t xml:space="preserve">However, practitioners </w:t>
      </w:r>
      <w:r w:rsidR="002B2ABE" w:rsidRPr="000E6501">
        <w:rPr>
          <w:rFonts w:ascii="Arial" w:hAnsi="Arial" w:cs="Arial"/>
          <w:sz w:val="24"/>
          <w:szCs w:val="24"/>
        </w:rPr>
        <w:t xml:space="preserve">may not have </w:t>
      </w:r>
      <w:r w:rsidR="008B52D2" w:rsidRPr="000E6501">
        <w:rPr>
          <w:rFonts w:ascii="Arial" w:hAnsi="Arial" w:cs="Arial"/>
          <w:sz w:val="24"/>
          <w:szCs w:val="24"/>
        </w:rPr>
        <w:t xml:space="preserve">the opportunities </w:t>
      </w:r>
      <w:r w:rsidR="00E12FEB" w:rsidRPr="000E6501">
        <w:rPr>
          <w:rFonts w:ascii="Arial" w:hAnsi="Arial" w:cs="Arial"/>
          <w:sz w:val="24"/>
          <w:szCs w:val="24"/>
        </w:rPr>
        <w:t>if they do not have access to the outdoor environment. The Department for Ed</w:t>
      </w:r>
      <w:r w:rsidR="00E953A9" w:rsidRPr="000E6501">
        <w:rPr>
          <w:rFonts w:ascii="Arial" w:hAnsi="Arial" w:cs="Arial"/>
          <w:sz w:val="24"/>
          <w:szCs w:val="24"/>
        </w:rPr>
        <w:t>ucation and Skills (2015) state</w:t>
      </w:r>
      <w:r w:rsidR="00E12FEB" w:rsidRPr="000E6501">
        <w:rPr>
          <w:rFonts w:ascii="Arial" w:hAnsi="Arial" w:cs="Arial"/>
          <w:sz w:val="24"/>
          <w:szCs w:val="24"/>
        </w:rPr>
        <w:t xml:space="preserve"> that children must have access to both </w:t>
      </w:r>
      <w:r w:rsidR="00E953A9" w:rsidRPr="000E6501">
        <w:rPr>
          <w:rFonts w:ascii="Arial" w:hAnsi="Arial" w:cs="Arial"/>
          <w:sz w:val="24"/>
          <w:szCs w:val="24"/>
        </w:rPr>
        <w:t xml:space="preserve">the </w:t>
      </w:r>
      <w:r w:rsidR="00E12FEB" w:rsidRPr="000E6501">
        <w:rPr>
          <w:rFonts w:ascii="Arial" w:hAnsi="Arial" w:cs="Arial"/>
          <w:sz w:val="24"/>
          <w:szCs w:val="24"/>
        </w:rPr>
        <w:t xml:space="preserve">indoor and outdoor environment and they should be provided with the opportunities to high quality learning set out by the practitioners. </w:t>
      </w:r>
      <w:r w:rsidR="0017615C" w:rsidRPr="000E6501">
        <w:rPr>
          <w:rFonts w:ascii="Arial" w:hAnsi="Arial" w:cs="Arial"/>
          <w:sz w:val="24"/>
          <w:szCs w:val="24"/>
        </w:rPr>
        <w:t>Haas and Ashman (2014) discuss how the natural environment is rich in endless opportunities to develop holistically. The importance of having access to a safe outdoor environment is vita</w:t>
      </w:r>
      <w:r w:rsidR="003165C7" w:rsidRPr="000E6501">
        <w:rPr>
          <w:rFonts w:ascii="Arial" w:hAnsi="Arial" w:cs="Arial"/>
          <w:sz w:val="24"/>
          <w:szCs w:val="24"/>
        </w:rPr>
        <w:t>l for children to have in E</w:t>
      </w:r>
      <w:r w:rsidR="0017615C" w:rsidRPr="000E6501">
        <w:rPr>
          <w:rFonts w:ascii="Arial" w:hAnsi="Arial" w:cs="Arial"/>
          <w:sz w:val="24"/>
          <w:szCs w:val="24"/>
        </w:rPr>
        <w:t>Y settings as DES (</w:t>
      </w:r>
      <w:r w:rsidR="00DD617A" w:rsidRPr="000E6501">
        <w:rPr>
          <w:rFonts w:ascii="Arial" w:hAnsi="Arial" w:cs="Arial"/>
          <w:sz w:val="24"/>
          <w:szCs w:val="24"/>
        </w:rPr>
        <w:t>2015), Haas</w:t>
      </w:r>
      <w:r w:rsidR="0017615C" w:rsidRPr="000E6501">
        <w:rPr>
          <w:rFonts w:ascii="Arial" w:hAnsi="Arial" w:cs="Arial"/>
          <w:sz w:val="24"/>
          <w:szCs w:val="24"/>
        </w:rPr>
        <w:t xml:space="preserve"> and Ashman (2014) both state the benefits of having access to the environment has on children. </w:t>
      </w:r>
      <w:r w:rsidR="00E953A9" w:rsidRPr="000E6501">
        <w:rPr>
          <w:rFonts w:ascii="Arial" w:hAnsi="Arial" w:cs="Arial"/>
          <w:sz w:val="24"/>
          <w:szCs w:val="24"/>
        </w:rPr>
        <w:t xml:space="preserve"> P</w:t>
      </w:r>
      <w:r w:rsidR="0017615C" w:rsidRPr="000E6501">
        <w:rPr>
          <w:rFonts w:ascii="Arial" w:hAnsi="Arial" w:cs="Arial"/>
          <w:sz w:val="24"/>
          <w:szCs w:val="24"/>
        </w:rPr>
        <w:t xml:space="preserve">ractitioners have the opportunity to integrate and link all seven themes </w:t>
      </w:r>
      <w:r w:rsidR="003C59D6" w:rsidRPr="000E6501">
        <w:rPr>
          <w:rFonts w:ascii="Arial" w:hAnsi="Arial" w:cs="Arial"/>
          <w:sz w:val="24"/>
          <w:szCs w:val="24"/>
        </w:rPr>
        <w:t>of the ESDGC.</w:t>
      </w:r>
    </w:p>
    <w:p w:rsidR="00DD617A" w:rsidRPr="000E6501" w:rsidRDefault="003C59D6" w:rsidP="000E6501">
      <w:pPr>
        <w:spacing w:line="360" w:lineRule="auto"/>
        <w:jc w:val="both"/>
        <w:rPr>
          <w:rFonts w:ascii="Arial" w:hAnsi="Arial" w:cs="Arial"/>
          <w:sz w:val="24"/>
          <w:szCs w:val="24"/>
        </w:rPr>
      </w:pPr>
      <w:r w:rsidRPr="000E6501">
        <w:rPr>
          <w:rFonts w:ascii="Arial" w:hAnsi="Arial" w:cs="Arial"/>
          <w:sz w:val="24"/>
          <w:szCs w:val="24"/>
        </w:rPr>
        <w:t xml:space="preserve"> DES (2015) states under the knowledge and</w:t>
      </w:r>
      <w:r w:rsidR="002B2ABE" w:rsidRPr="000E6501">
        <w:rPr>
          <w:rFonts w:ascii="Arial" w:hAnsi="Arial" w:cs="Arial"/>
          <w:sz w:val="24"/>
          <w:szCs w:val="24"/>
        </w:rPr>
        <w:t xml:space="preserve"> understanding of the world,</w:t>
      </w:r>
      <w:r w:rsidRPr="000E6501">
        <w:rPr>
          <w:rFonts w:ascii="Arial" w:hAnsi="Arial" w:cs="Arial"/>
          <w:sz w:val="24"/>
          <w:szCs w:val="24"/>
        </w:rPr>
        <w:t xml:space="preserve"> children should have the opportunities to use natural resources in the out</w:t>
      </w:r>
      <w:r w:rsidR="002B2ABE" w:rsidRPr="000E6501">
        <w:rPr>
          <w:rFonts w:ascii="Arial" w:hAnsi="Arial" w:cs="Arial"/>
          <w:sz w:val="24"/>
          <w:szCs w:val="24"/>
        </w:rPr>
        <w:t>doors to</w:t>
      </w:r>
      <w:r w:rsidR="00E953A9" w:rsidRPr="000E6501">
        <w:rPr>
          <w:rFonts w:ascii="Arial" w:hAnsi="Arial" w:cs="Arial"/>
          <w:sz w:val="24"/>
          <w:szCs w:val="24"/>
        </w:rPr>
        <w:t xml:space="preserve"> build and play with, to </w:t>
      </w:r>
      <w:r w:rsidR="002B2ABE" w:rsidRPr="000E6501">
        <w:rPr>
          <w:rFonts w:ascii="Arial" w:hAnsi="Arial" w:cs="Arial"/>
          <w:sz w:val="24"/>
          <w:szCs w:val="24"/>
        </w:rPr>
        <w:t>enhance their knowledge</w:t>
      </w:r>
      <w:r w:rsidRPr="000E6501">
        <w:rPr>
          <w:rFonts w:ascii="Arial" w:hAnsi="Arial" w:cs="Arial"/>
          <w:sz w:val="24"/>
          <w:szCs w:val="24"/>
        </w:rPr>
        <w:t>. Practitioners here ha</w:t>
      </w:r>
      <w:r w:rsidR="00DD617A" w:rsidRPr="000E6501">
        <w:rPr>
          <w:rFonts w:ascii="Arial" w:hAnsi="Arial" w:cs="Arial"/>
          <w:sz w:val="24"/>
          <w:szCs w:val="24"/>
        </w:rPr>
        <w:t>ve the opportunity to cover both</w:t>
      </w:r>
      <w:r w:rsidR="002B2ABE" w:rsidRPr="000E6501">
        <w:rPr>
          <w:rFonts w:ascii="Arial" w:hAnsi="Arial" w:cs="Arial"/>
          <w:sz w:val="24"/>
          <w:szCs w:val="24"/>
        </w:rPr>
        <w:t xml:space="preserve"> the</w:t>
      </w:r>
    </w:p>
    <w:p w:rsidR="00DD617A" w:rsidRPr="000E6501" w:rsidRDefault="00DD617A" w:rsidP="000E6501">
      <w:pPr>
        <w:pStyle w:val="ListParagraph"/>
        <w:numPr>
          <w:ilvl w:val="0"/>
          <w:numId w:val="3"/>
        </w:numPr>
        <w:spacing w:line="360" w:lineRule="auto"/>
        <w:jc w:val="both"/>
        <w:rPr>
          <w:rFonts w:ascii="Arial" w:hAnsi="Arial" w:cs="Arial"/>
          <w:sz w:val="24"/>
          <w:szCs w:val="24"/>
        </w:rPr>
      </w:pPr>
      <w:r w:rsidRPr="000E6501">
        <w:rPr>
          <w:rFonts w:ascii="Arial" w:hAnsi="Arial" w:cs="Arial"/>
          <w:sz w:val="24"/>
          <w:szCs w:val="24"/>
        </w:rPr>
        <w:t>natural environment theme</w:t>
      </w:r>
    </w:p>
    <w:p w:rsidR="00DD617A" w:rsidRPr="000E6501" w:rsidRDefault="00DD617A" w:rsidP="000E6501">
      <w:pPr>
        <w:pStyle w:val="ListParagraph"/>
        <w:numPr>
          <w:ilvl w:val="0"/>
          <w:numId w:val="3"/>
        </w:numPr>
        <w:spacing w:line="360" w:lineRule="auto"/>
        <w:jc w:val="both"/>
        <w:rPr>
          <w:rFonts w:ascii="Arial" w:hAnsi="Arial" w:cs="Arial"/>
          <w:sz w:val="24"/>
          <w:szCs w:val="24"/>
        </w:rPr>
      </w:pPr>
      <w:r w:rsidRPr="000E6501">
        <w:rPr>
          <w:rFonts w:ascii="Arial" w:hAnsi="Arial" w:cs="Arial"/>
          <w:sz w:val="24"/>
          <w:szCs w:val="24"/>
        </w:rPr>
        <w:t>choices and decisions theme</w:t>
      </w:r>
    </w:p>
    <w:p w:rsidR="001054C6" w:rsidRPr="000E6501" w:rsidRDefault="000E6501" w:rsidP="000E6501">
      <w:pPr>
        <w:spacing w:line="360" w:lineRule="auto"/>
        <w:jc w:val="both"/>
        <w:rPr>
          <w:rFonts w:ascii="Arial" w:hAnsi="Arial" w:cs="Arial"/>
          <w:sz w:val="24"/>
          <w:szCs w:val="24"/>
        </w:rPr>
      </w:pPr>
      <w:r w:rsidRPr="000E6501">
        <w:rPr>
          <w:rFonts w:ascii="Arial" w:hAnsi="Arial" w:cs="Arial"/>
          <w:noProof/>
          <w:sz w:val="24"/>
          <w:szCs w:val="24"/>
          <w:u w:val="single"/>
          <w:lang w:eastAsia="en-GB"/>
        </w:rPr>
        <mc:AlternateContent>
          <mc:Choice Requires="wps">
            <w:drawing>
              <wp:anchor distT="45720" distB="45720" distL="114300" distR="114300" simplePos="0" relativeHeight="251672576" behindDoc="0" locked="0" layoutInCell="1" allowOverlap="1">
                <wp:simplePos x="0" y="0"/>
                <wp:positionH relativeFrom="column">
                  <wp:posOffset>3736340</wp:posOffset>
                </wp:positionH>
                <wp:positionV relativeFrom="paragraph">
                  <wp:posOffset>4526271</wp:posOffset>
                </wp:positionV>
                <wp:extent cx="2661905" cy="1404620"/>
                <wp:effectExtent l="0" t="0" r="24765" b="1460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1905" cy="1404620"/>
                        </a:xfrm>
                        <a:prstGeom prst="rect">
                          <a:avLst/>
                        </a:prstGeom>
                        <a:solidFill>
                          <a:srgbClr val="FFFFFF"/>
                        </a:solidFill>
                        <a:ln w="9525">
                          <a:solidFill>
                            <a:srgbClr val="000000"/>
                          </a:solidFill>
                          <a:miter lim="800000"/>
                          <a:headEnd/>
                          <a:tailEnd/>
                        </a:ln>
                      </wps:spPr>
                      <wps:txbx>
                        <w:txbxContent>
                          <w:p w:rsidR="007162EB" w:rsidRPr="009E28B6" w:rsidRDefault="007162EB">
                            <w:pPr>
                              <w:rPr>
                                <w:rFonts w:ascii="Arial" w:hAnsi="Arial" w:cs="Arial"/>
                                <w:sz w:val="24"/>
                              </w:rPr>
                            </w:pPr>
                            <w:r w:rsidRPr="009E28B6">
                              <w:rPr>
                                <w:rFonts w:ascii="Arial" w:hAnsi="Arial" w:cs="Arial"/>
                                <w:sz w:val="24"/>
                              </w:rPr>
                              <w:t>(Kids Hub Training and Consultancy, 2015)</w:t>
                            </w:r>
                            <w:r w:rsidR="0030235A" w:rsidRPr="009E28B6">
                              <w:rPr>
                                <w:rFonts w:ascii="Arial" w:hAnsi="Arial" w:cs="Arial"/>
                                <w:sz w:val="24"/>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0" type="#_x0000_t202" style="position:absolute;left:0;text-align:left;margin-left:294.2pt;margin-top:356.4pt;width:209.6pt;height:110.6pt;z-index:2516725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">
                <v:textbox style="mso-fit-shape-to-text:t">
                  <w:txbxContent>
                    <w:p w:rsidR="007162EB" w:rsidRPr="009E28B6" w:rsidRDefault="007162EB">
                      <w:pPr>
                        <w:rPr>
                          <w:rFonts w:ascii="Arial" w:hAnsi="Arial" w:cs="Arial"/>
                          <w:sz w:val="24"/>
                        </w:rPr>
                      </w:pPr>
                      <w:r w:rsidRPr="009E28B6">
                        <w:rPr>
                          <w:rFonts w:ascii="Arial" w:hAnsi="Arial" w:cs="Arial"/>
                          <w:sz w:val="24"/>
                        </w:rPr>
                        <w:t>(Kids Hub Training and Consultancy, 2015)</w:t>
                      </w:r>
                      <w:r w:rsidR="0030235A" w:rsidRPr="009E28B6">
                        <w:rPr>
                          <w:rFonts w:ascii="Arial" w:hAnsi="Arial" w:cs="Arial"/>
                          <w:sz w:val="24"/>
                        </w:rPr>
                        <w:t>.</w:t>
                      </w:r>
                    </w:p>
                  </w:txbxContent>
                </v:textbox>
                <w10:wrap type="square"/>
              </v:shape>
            </w:pict>
          </mc:Fallback>
        </mc:AlternateContent>
      </w:r>
      <w:r w:rsidR="00DD617A" w:rsidRPr="000E6501">
        <w:rPr>
          <w:rFonts w:ascii="Arial" w:hAnsi="Arial" w:cs="Arial"/>
          <w:sz w:val="24"/>
          <w:szCs w:val="24"/>
        </w:rPr>
        <w:t>Of</w:t>
      </w:r>
      <w:r w:rsidR="003C59D6" w:rsidRPr="000E6501">
        <w:rPr>
          <w:rFonts w:ascii="Arial" w:hAnsi="Arial" w:cs="Arial"/>
          <w:sz w:val="24"/>
          <w:szCs w:val="24"/>
        </w:rPr>
        <w:t xml:space="preserve"> the ESDGC as they can extend the children’s play and knowledge by asking the children </w:t>
      </w:r>
      <w:r w:rsidR="00DD617A" w:rsidRPr="000E6501">
        <w:rPr>
          <w:rFonts w:ascii="Arial" w:hAnsi="Arial" w:cs="Arial"/>
          <w:sz w:val="24"/>
          <w:szCs w:val="24"/>
        </w:rPr>
        <w:t xml:space="preserve">open </w:t>
      </w:r>
      <w:r w:rsidR="003C59D6" w:rsidRPr="000E6501">
        <w:rPr>
          <w:rFonts w:ascii="Arial" w:hAnsi="Arial" w:cs="Arial"/>
          <w:sz w:val="24"/>
          <w:szCs w:val="24"/>
        </w:rPr>
        <w:t>questions and informing them of facts linking to the environment. Practitioners can also scaffold children and encourage them to experiment and make their own choices and decisions regarding what they would do with the natural resources they have collected and what they could do to sustain the resources. Children would be able to gain an awareness and an understanding of the environment they live in through discussions with their peers, practitioners and through experimen</w:t>
      </w:r>
      <w:r w:rsidR="001054C6" w:rsidRPr="000E6501">
        <w:rPr>
          <w:rFonts w:ascii="Arial" w:hAnsi="Arial" w:cs="Arial"/>
          <w:sz w:val="24"/>
          <w:szCs w:val="24"/>
        </w:rPr>
        <w:t>ting themselves (DCELLS, 2008). Engdahl and Rabusicova (2011) state that children are seen as citizens and their participation in reshaping the world is very important as they are the next generation. The research</w:t>
      </w:r>
      <w:r w:rsidR="002B2ABE" w:rsidRPr="000E6501">
        <w:rPr>
          <w:rFonts w:ascii="Arial" w:hAnsi="Arial" w:cs="Arial"/>
          <w:sz w:val="24"/>
          <w:szCs w:val="24"/>
        </w:rPr>
        <w:t xml:space="preserve"> the authors had gathered shows</w:t>
      </w:r>
      <w:r w:rsidR="001054C6" w:rsidRPr="000E6501">
        <w:rPr>
          <w:rFonts w:ascii="Arial" w:hAnsi="Arial" w:cs="Arial"/>
          <w:sz w:val="24"/>
          <w:szCs w:val="24"/>
        </w:rPr>
        <w:t xml:space="preserve"> how children have a basic understanding and knowledge of the environ</w:t>
      </w:r>
      <w:r w:rsidR="00C918B0" w:rsidRPr="000E6501">
        <w:rPr>
          <w:rFonts w:ascii="Arial" w:hAnsi="Arial" w:cs="Arial"/>
          <w:sz w:val="24"/>
          <w:szCs w:val="24"/>
        </w:rPr>
        <w:t xml:space="preserve">ment and are </w:t>
      </w:r>
      <w:r w:rsidR="001054C6" w:rsidRPr="000E6501">
        <w:rPr>
          <w:rFonts w:ascii="Arial" w:hAnsi="Arial" w:cs="Arial"/>
          <w:sz w:val="24"/>
          <w:szCs w:val="24"/>
        </w:rPr>
        <w:t xml:space="preserve">able to identify the need to take care of the world by keeping it clean. In comparison to Bourn et al. (2014) where it is stated that children </w:t>
      </w:r>
      <w:r w:rsidR="00B916B6" w:rsidRPr="000E6501">
        <w:rPr>
          <w:rFonts w:ascii="Arial" w:hAnsi="Arial" w:cs="Arial"/>
          <w:sz w:val="24"/>
          <w:szCs w:val="24"/>
        </w:rPr>
        <w:t>in the UK are awa</w:t>
      </w:r>
      <w:r w:rsidR="005F7F3A" w:rsidRPr="000E6501">
        <w:rPr>
          <w:rFonts w:ascii="Arial" w:hAnsi="Arial" w:cs="Arial"/>
          <w:sz w:val="24"/>
          <w:szCs w:val="24"/>
        </w:rPr>
        <w:t>re of the ESDGC however, do the</w:t>
      </w:r>
      <w:r w:rsidR="00C918B0" w:rsidRPr="000E6501">
        <w:rPr>
          <w:rFonts w:ascii="Arial" w:hAnsi="Arial" w:cs="Arial"/>
          <w:sz w:val="24"/>
          <w:szCs w:val="24"/>
        </w:rPr>
        <w:t>y</w:t>
      </w:r>
      <w:r w:rsidR="00B916B6" w:rsidRPr="000E6501">
        <w:rPr>
          <w:rFonts w:ascii="Arial" w:hAnsi="Arial" w:cs="Arial"/>
          <w:sz w:val="24"/>
          <w:szCs w:val="24"/>
        </w:rPr>
        <w:t xml:space="preserve"> have a direct connection to the environment? Bourn et al. (2014) looks deeply into how children need to have a direct connection to the information practitioners are trying to teach them. Although</w:t>
      </w:r>
      <w:r w:rsidR="005F7F3A" w:rsidRPr="000E6501">
        <w:rPr>
          <w:rFonts w:ascii="Arial" w:hAnsi="Arial" w:cs="Arial"/>
          <w:sz w:val="24"/>
          <w:szCs w:val="24"/>
        </w:rPr>
        <w:t xml:space="preserve"> many authors such as, Engdahl and Rabusicova (2011) and Haas and Ashman (2014) </w:t>
      </w:r>
      <w:r w:rsidR="002B2ABE" w:rsidRPr="000E6501">
        <w:rPr>
          <w:rFonts w:ascii="Arial" w:hAnsi="Arial" w:cs="Arial"/>
          <w:sz w:val="24"/>
          <w:szCs w:val="24"/>
        </w:rPr>
        <w:t xml:space="preserve">look at </w:t>
      </w:r>
      <w:r w:rsidR="00B916B6" w:rsidRPr="000E6501">
        <w:rPr>
          <w:rFonts w:ascii="Arial" w:hAnsi="Arial" w:cs="Arial"/>
          <w:sz w:val="24"/>
          <w:szCs w:val="24"/>
        </w:rPr>
        <w:t xml:space="preserve">the </w:t>
      </w:r>
      <w:r w:rsidR="005F7F3A" w:rsidRPr="000E6501">
        <w:rPr>
          <w:rFonts w:ascii="Arial" w:hAnsi="Arial" w:cs="Arial"/>
          <w:sz w:val="24"/>
          <w:szCs w:val="24"/>
        </w:rPr>
        <w:t>importance</w:t>
      </w:r>
      <w:r w:rsidR="00B916B6" w:rsidRPr="000E6501">
        <w:rPr>
          <w:rFonts w:ascii="Arial" w:hAnsi="Arial" w:cs="Arial"/>
          <w:sz w:val="24"/>
          <w:szCs w:val="24"/>
        </w:rPr>
        <w:t xml:space="preserve"> of outdoor</w:t>
      </w:r>
      <w:r w:rsidR="005F7F3A" w:rsidRPr="000E6501">
        <w:rPr>
          <w:rFonts w:ascii="Arial" w:hAnsi="Arial" w:cs="Arial"/>
          <w:sz w:val="24"/>
          <w:szCs w:val="24"/>
        </w:rPr>
        <w:t xml:space="preserve"> play and the opportunities it provides</w:t>
      </w:r>
      <w:r w:rsidR="002B2ABE" w:rsidRPr="000E6501">
        <w:rPr>
          <w:rFonts w:ascii="Arial" w:hAnsi="Arial" w:cs="Arial"/>
          <w:sz w:val="24"/>
          <w:szCs w:val="24"/>
        </w:rPr>
        <w:t xml:space="preserve">, </w:t>
      </w:r>
      <w:r w:rsidR="00B916B6" w:rsidRPr="000E6501">
        <w:rPr>
          <w:rFonts w:ascii="Arial" w:hAnsi="Arial" w:cs="Arial"/>
          <w:sz w:val="24"/>
          <w:szCs w:val="24"/>
        </w:rPr>
        <w:t xml:space="preserve">the main point in </w:t>
      </w:r>
      <w:r w:rsidR="002B2ABE" w:rsidRPr="000E6501">
        <w:rPr>
          <w:rFonts w:ascii="Arial" w:hAnsi="Arial" w:cs="Arial"/>
          <w:sz w:val="24"/>
          <w:szCs w:val="24"/>
        </w:rPr>
        <w:t>achieving</w:t>
      </w:r>
      <w:r w:rsidR="00B916B6" w:rsidRPr="000E6501">
        <w:rPr>
          <w:rFonts w:ascii="Arial" w:hAnsi="Arial" w:cs="Arial"/>
          <w:sz w:val="24"/>
          <w:szCs w:val="24"/>
        </w:rPr>
        <w:t xml:space="preserve"> a successful integration of the ESDGC is for children to fully understand and live by it</w:t>
      </w:r>
      <w:r w:rsidR="002B2ABE" w:rsidRPr="000E6501">
        <w:rPr>
          <w:rFonts w:ascii="Arial" w:hAnsi="Arial" w:cs="Arial"/>
          <w:sz w:val="24"/>
          <w:szCs w:val="24"/>
        </w:rPr>
        <w:t>, making the ESDGC a way of life</w:t>
      </w:r>
      <w:r w:rsidR="00B916B6" w:rsidRPr="000E6501">
        <w:rPr>
          <w:rFonts w:ascii="Arial" w:hAnsi="Arial" w:cs="Arial"/>
          <w:sz w:val="24"/>
          <w:szCs w:val="24"/>
        </w:rPr>
        <w:t>. Therefore looking into Bourn at al. (2014) research, practitioners must ensure they are not just teaching the ESDGC rather they are making it an experience</w:t>
      </w:r>
      <w:r w:rsidR="005F7F3A" w:rsidRPr="000E6501">
        <w:rPr>
          <w:rFonts w:ascii="Arial" w:hAnsi="Arial" w:cs="Arial"/>
          <w:sz w:val="24"/>
          <w:szCs w:val="24"/>
        </w:rPr>
        <w:t xml:space="preserve"> </w:t>
      </w:r>
      <w:r w:rsidR="00B916B6" w:rsidRPr="000E6501">
        <w:rPr>
          <w:rFonts w:ascii="Arial" w:hAnsi="Arial" w:cs="Arial"/>
          <w:sz w:val="24"/>
          <w:szCs w:val="24"/>
        </w:rPr>
        <w:t>for children to participate and have a first-hand experience</w:t>
      </w:r>
      <w:r w:rsidR="005F7F3A" w:rsidRPr="000E6501">
        <w:rPr>
          <w:rFonts w:ascii="Arial" w:hAnsi="Arial" w:cs="Arial"/>
          <w:sz w:val="24"/>
          <w:szCs w:val="24"/>
        </w:rPr>
        <w:t xml:space="preserve">. This could </w:t>
      </w:r>
      <w:r w:rsidR="009E28B6" w:rsidRPr="000E6501">
        <w:rPr>
          <w:rFonts w:ascii="Arial" w:hAnsi="Arial" w:cs="Arial"/>
          <w:noProof/>
          <w:sz w:val="24"/>
          <w:szCs w:val="24"/>
          <w:lang w:eastAsia="en-GB"/>
        </w:rPr>
        <w:drawing>
          <wp:anchor distT="0" distB="0" distL="114300" distR="114300" simplePos="0" relativeHeight="251670528" behindDoc="1" locked="0" layoutInCell="1" allowOverlap="1">
            <wp:simplePos x="0" y="0"/>
            <wp:positionH relativeFrom="column">
              <wp:posOffset>3767629</wp:posOffset>
            </wp:positionH>
            <wp:positionV relativeFrom="paragraph">
              <wp:posOffset>2522352</wp:posOffset>
            </wp:positionV>
            <wp:extent cx="2625873" cy="1969600"/>
            <wp:effectExtent l="0" t="0" r="3175" b="0"/>
            <wp:wrapTight wrapText="bothSides">
              <wp:wrapPolygon edited="0">
                <wp:start x="0" y="0"/>
                <wp:lineTo x="0" y="21314"/>
                <wp:lineTo x="21469" y="21314"/>
                <wp:lineTo x="21469" y="0"/>
                <wp:lineTo x="0" y="0"/>
              </wp:wrapPolygon>
            </wp:wrapTight>
            <wp:docPr id="8" name="Picture 8" descr="St Lawrences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t Lawrences Primary Scho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25873" cy="1969600"/>
                    </a:xfrm>
                    <a:prstGeom prst="rect">
                      <a:avLst/>
                    </a:prstGeom>
                    <a:noFill/>
                    <a:ln>
                      <a:noFill/>
                    </a:ln>
                  </pic:spPr>
                </pic:pic>
              </a:graphicData>
            </a:graphic>
            <wp14:sizeRelH relativeFrom="page">
              <wp14:pctWidth>0</wp14:pctWidth>
            </wp14:sizeRelH>
            <wp14:sizeRelV relativeFrom="page">
              <wp14:pctHeight>0</wp14:pctHeight>
            </wp14:sizeRelV>
          </wp:anchor>
        </w:drawing>
      </w:r>
      <w:r w:rsidR="005F7F3A" w:rsidRPr="000E6501">
        <w:rPr>
          <w:rFonts w:ascii="Arial" w:hAnsi="Arial" w:cs="Arial"/>
          <w:sz w:val="24"/>
          <w:szCs w:val="24"/>
        </w:rPr>
        <w:t>prove to be a challenge for practitioners who are not trained enough on the ESDGC, as they w</w:t>
      </w:r>
      <w:r w:rsidR="00AA3CC0" w:rsidRPr="000E6501">
        <w:rPr>
          <w:rFonts w:ascii="Arial" w:hAnsi="Arial" w:cs="Arial"/>
          <w:sz w:val="24"/>
          <w:szCs w:val="24"/>
        </w:rPr>
        <w:t>ould struggle to provide such</w:t>
      </w:r>
      <w:r w:rsidR="005F7F3A" w:rsidRPr="000E6501">
        <w:rPr>
          <w:rFonts w:ascii="Arial" w:hAnsi="Arial" w:cs="Arial"/>
          <w:sz w:val="24"/>
          <w:szCs w:val="24"/>
        </w:rPr>
        <w:t xml:space="preserve"> first-hand experience</w:t>
      </w:r>
      <w:r w:rsidR="00654416" w:rsidRPr="000E6501">
        <w:rPr>
          <w:rFonts w:ascii="Arial" w:hAnsi="Arial" w:cs="Arial"/>
          <w:sz w:val="24"/>
          <w:szCs w:val="24"/>
        </w:rPr>
        <w:t>s</w:t>
      </w:r>
      <w:r w:rsidR="005F7F3A" w:rsidRPr="000E6501">
        <w:rPr>
          <w:rFonts w:ascii="Arial" w:hAnsi="Arial" w:cs="Arial"/>
          <w:sz w:val="24"/>
          <w:szCs w:val="24"/>
        </w:rPr>
        <w:t xml:space="preserve"> to the children</w:t>
      </w:r>
      <w:r w:rsidR="00B916B6" w:rsidRPr="000E6501">
        <w:rPr>
          <w:rFonts w:ascii="Arial" w:hAnsi="Arial" w:cs="Arial"/>
          <w:sz w:val="24"/>
          <w:szCs w:val="24"/>
        </w:rPr>
        <w:t xml:space="preserve">. </w:t>
      </w:r>
    </w:p>
    <w:p w:rsidR="00E0692A" w:rsidRPr="000E6501" w:rsidRDefault="00B916B6" w:rsidP="000E6501">
      <w:pPr>
        <w:spacing w:line="360" w:lineRule="auto"/>
        <w:jc w:val="both"/>
        <w:rPr>
          <w:rFonts w:ascii="Arial" w:hAnsi="Arial" w:cs="Arial"/>
          <w:color w:val="000000"/>
          <w:sz w:val="24"/>
          <w:szCs w:val="24"/>
        </w:rPr>
      </w:pPr>
      <w:r w:rsidRPr="000E6501">
        <w:rPr>
          <w:rFonts w:ascii="Arial" w:hAnsi="Arial" w:cs="Arial"/>
          <w:sz w:val="24"/>
          <w:szCs w:val="24"/>
        </w:rPr>
        <w:t xml:space="preserve">Froebel </w:t>
      </w:r>
      <w:r w:rsidR="00E0692A" w:rsidRPr="000E6501">
        <w:rPr>
          <w:rFonts w:ascii="Arial" w:hAnsi="Arial" w:cs="Arial"/>
          <w:sz w:val="24"/>
          <w:szCs w:val="24"/>
        </w:rPr>
        <w:t>was</w:t>
      </w:r>
      <w:r w:rsidRPr="000E6501">
        <w:rPr>
          <w:rFonts w:ascii="Arial" w:hAnsi="Arial" w:cs="Arial"/>
          <w:sz w:val="24"/>
          <w:szCs w:val="24"/>
        </w:rPr>
        <w:t xml:space="preserve"> a theorist who felt passionately about the outdoor environment and children’s first-hand</w:t>
      </w:r>
      <w:r w:rsidR="00E0692A" w:rsidRPr="000E6501">
        <w:rPr>
          <w:rFonts w:ascii="Arial" w:hAnsi="Arial" w:cs="Arial"/>
          <w:sz w:val="24"/>
          <w:szCs w:val="24"/>
        </w:rPr>
        <w:t xml:space="preserve"> experience in it. He focused on children developing holistically through being in the outdoors and participating in activities such as gardening and free play (Garrick, 2004). Furthermore </w:t>
      </w:r>
      <w:r w:rsidR="00E0692A" w:rsidRPr="000E6501">
        <w:rPr>
          <w:rFonts w:ascii="Arial" w:hAnsi="Arial" w:cs="Arial"/>
          <w:color w:val="000000"/>
          <w:sz w:val="24"/>
          <w:szCs w:val="24"/>
        </w:rPr>
        <w:t>Cutter-Mackenzie et al</w:t>
      </w:r>
      <w:r w:rsidR="00654416" w:rsidRPr="000E6501">
        <w:rPr>
          <w:rFonts w:ascii="Arial" w:hAnsi="Arial" w:cs="Arial"/>
          <w:color w:val="000000"/>
          <w:sz w:val="24"/>
          <w:szCs w:val="24"/>
        </w:rPr>
        <w:t>.</w:t>
      </w:r>
      <w:r w:rsidR="00E0692A" w:rsidRPr="000E6501">
        <w:rPr>
          <w:rFonts w:ascii="Arial" w:hAnsi="Arial" w:cs="Arial"/>
          <w:color w:val="000000"/>
          <w:sz w:val="24"/>
          <w:szCs w:val="24"/>
        </w:rPr>
        <w:t xml:space="preserve"> (2014) extends on Froebel’s influence in the</w:t>
      </w:r>
      <w:r w:rsidR="00654416" w:rsidRPr="000E6501">
        <w:rPr>
          <w:rFonts w:ascii="Arial" w:hAnsi="Arial" w:cs="Arial"/>
          <w:color w:val="000000"/>
          <w:sz w:val="24"/>
          <w:szCs w:val="24"/>
        </w:rPr>
        <w:t xml:space="preserve"> environment as the theorist</w:t>
      </w:r>
      <w:r w:rsidR="00E0692A" w:rsidRPr="000E6501">
        <w:rPr>
          <w:rFonts w:ascii="Arial" w:hAnsi="Arial" w:cs="Arial"/>
          <w:color w:val="000000"/>
          <w:sz w:val="24"/>
          <w:szCs w:val="24"/>
        </w:rPr>
        <w:t xml:space="preserve"> promoted children to explore and have the freedom in experiencing their natural environment. Practitioners can enable children to have the freedom and the choice to experiment in the outdoors as this would ensure chil</w:t>
      </w:r>
      <w:r w:rsidR="00AA3CC0" w:rsidRPr="000E6501">
        <w:rPr>
          <w:rFonts w:ascii="Arial" w:hAnsi="Arial" w:cs="Arial"/>
          <w:color w:val="000000"/>
          <w:sz w:val="24"/>
          <w:szCs w:val="24"/>
        </w:rPr>
        <w:t>dren to gain an understanding of</w:t>
      </w:r>
      <w:r w:rsidR="00E0692A" w:rsidRPr="000E6501">
        <w:rPr>
          <w:rFonts w:ascii="Arial" w:hAnsi="Arial" w:cs="Arial"/>
          <w:color w:val="000000"/>
          <w:sz w:val="24"/>
          <w:szCs w:val="24"/>
        </w:rPr>
        <w:t xml:space="preserve"> how</w:t>
      </w:r>
      <w:r w:rsidR="00C918B0" w:rsidRPr="000E6501">
        <w:rPr>
          <w:rFonts w:ascii="Arial" w:hAnsi="Arial" w:cs="Arial"/>
          <w:color w:val="000000"/>
          <w:sz w:val="24"/>
          <w:szCs w:val="24"/>
        </w:rPr>
        <w:t xml:space="preserve"> the world works and </w:t>
      </w:r>
      <w:r w:rsidR="00E0692A" w:rsidRPr="000E6501">
        <w:rPr>
          <w:rFonts w:ascii="Arial" w:hAnsi="Arial" w:cs="Arial"/>
          <w:color w:val="000000"/>
          <w:sz w:val="24"/>
          <w:szCs w:val="24"/>
        </w:rPr>
        <w:t>encourage children to ask questions about the world and the environment. Therefore, practitioners would have successfully integra</w:t>
      </w:r>
      <w:r w:rsidR="003165C7" w:rsidRPr="000E6501">
        <w:rPr>
          <w:rFonts w:ascii="Arial" w:hAnsi="Arial" w:cs="Arial"/>
          <w:color w:val="000000"/>
          <w:sz w:val="24"/>
          <w:szCs w:val="24"/>
        </w:rPr>
        <w:t>ted the ESDGC within their EY</w:t>
      </w:r>
      <w:r w:rsidR="00E0692A" w:rsidRPr="000E6501">
        <w:rPr>
          <w:rFonts w:ascii="Arial" w:hAnsi="Arial" w:cs="Arial"/>
          <w:color w:val="000000"/>
          <w:sz w:val="24"/>
          <w:szCs w:val="24"/>
        </w:rPr>
        <w:t xml:space="preserve"> setting (Cutter-Mackenzie et al., 2014). </w:t>
      </w:r>
    </w:p>
    <w:p w:rsidR="00216D7B" w:rsidRPr="000E6501" w:rsidRDefault="00216D7B" w:rsidP="000E6501">
      <w:pPr>
        <w:spacing w:line="360" w:lineRule="auto"/>
        <w:jc w:val="both"/>
        <w:rPr>
          <w:rFonts w:ascii="Arial" w:hAnsi="Arial" w:cs="Arial"/>
          <w:color w:val="000000"/>
          <w:sz w:val="24"/>
          <w:szCs w:val="24"/>
        </w:rPr>
      </w:pPr>
      <w:r w:rsidRPr="000E6501">
        <w:rPr>
          <w:rFonts w:ascii="Arial" w:hAnsi="Arial" w:cs="Arial"/>
          <w:color w:val="000000"/>
          <w:sz w:val="24"/>
          <w:szCs w:val="24"/>
        </w:rPr>
        <w:t>A challenge practitioners may face cou</w:t>
      </w:r>
      <w:r w:rsidR="00AA3CC0" w:rsidRPr="000E6501">
        <w:rPr>
          <w:rFonts w:ascii="Arial" w:hAnsi="Arial" w:cs="Arial"/>
          <w:color w:val="000000"/>
          <w:sz w:val="24"/>
          <w:szCs w:val="24"/>
        </w:rPr>
        <w:t>ld be the weather, they</w:t>
      </w:r>
      <w:r w:rsidRPr="000E6501">
        <w:rPr>
          <w:rFonts w:ascii="Arial" w:hAnsi="Arial" w:cs="Arial"/>
          <w:color w:val="000000"/>
          <w:sz w:val="24"/>
          <w:szCs w:val="24"/>
        </w:rPr>
        <w:t xml:space="preserve"> may not be able to integrate the ESDGC within the outdoor environment if </w:t>
      </w:r>
      <w:r w:rsidR="00654416" w:rsidRPr="000E6501">
        <w:rPr>
          <w:rFonts w:ascii="Arial" w:hAnsi="Arial" w:cs="Arial"/>
          <w:color w:val="000000"/>
          <w:sz w:val="24"/>
          <w:szCs w:val="24"/>
        </w:rPr>
        <w:t>they are stopped due to bad weather</w:t>
      </w:r>
      <w:r w:rsidRPr="000E6501">
        <w:rPr>
          <w:rFonts w:ascii="Arial" w:hAnsi="Arial" w:cs="Arial"/>
          <w:color w:val="000000"/>
          <w:sz w:val="24"/>
          <w:szCs w:val="24"/>
        </w:rPr>
        <w:t xml:space="preserve">. Bilton (2014) suggests </w:t>
      </w:r>
      <w:r w:rsidR="00AA31BC" w:rsidRPr="000E6501">
        <w:rPr>
          <w:rFonts w:ascii="Arial" w:hAnsi="Arial" w:cs="Arial"/>
          <w:color w:val="000000"/>
          <w:sz w:val="24"/>
          <w:szCs w:val="24"/>
        </w:rPr>
        <w:t>combating</w:t>
      </w:r>
      <w:r w:rsidRPr="000E6501">
        <w:rPr>
          <w:rFonts w:ascii="Arial" w:hAnsi="Arial" w:cs="Arial"/>
          <w:color w:val="000000"/>
          <w:sz w:val="24"/>
          <w:szCs w:val="24"/>
        </w:rPr>
        <w:t xml:space="preserve"> this challenge</w:t>
      </w:r>
      <w:r w:rsidR="00AA3CC0" w:rsidRPr="000E6501">
        <w:rPr>
          <w:rFonts w:ascii="Arial" w:hAnsi="Arial" w:cs="Arial"/>
          <w:color w:val="000000"/>
          <w:sz w:val="24"/>
          <w:szCs w:val="24"/>
        </w:rPr>
        <w:t xml:space="preserve"> by providing</w:t>
      </w:r>
      <w:r w:rsidRPr="000E6501">
        <w:rPr>
          <w:rFonts w:ascii="Arial" w:hAnsi="Arial" w:cs="Arial"/>
          <w:color w:val="000000"/>
          <w:sz w:val="24"/>
          <w:szCs w:val="24"/>
        </w:rPr>
        <w:t xml:space="preserve"> children with indoor and outdoor access at any </w:t>
      </w:r>
      <w:r w:rsidR="00AA3CC0" w:rsidRPr="000E6501">
        <w:rPr>
          <w:rFonts w:ascii="Arial" w:hAnsi="Arial" w:cs="Arial"/>
          <w:color w:val="000000"/>
          <w:sz w:val="24"/>
          <w:szCs w:val="24"/>
        </w:rPr>
        <w:t>time of the day, so children</w:t>
      </w:r>
      <w:r w:rsidRPr="000E6501">
        <w:rPr>
          <w:rFonts w:ascii="Arial" w:hAnsi="Arial" w:cs="Arial"/>
          <w:color w:val="000000"/>
          <w:sz w:val="24"/>
          <w:szCs w:val="24"/>
        </w:rPr>
        <w:t xml:space="preserve"> have the freedom to go out when it stops raining</w:t>
      </w:r>
      <w:r w:rsidR="008B52D2" w:rsidRPr="000E6501">
        <w:rPr>
          <w:rFonts w:ascii="Arial" w:hAnsi="Arial" w:cs="Arial"/>
          <w:color w:val="000000"/>
          <w:sz w:val="24"/>
          <w:szCs w:val="24"/>
        </w:rPr>
        <w:t>.</w:t>
      </w:r>
      <w:r w:rsidRPr="000E6501">
        <w:rPr>
          <w:rFonts w:ascii="Arial" w:hAnsi="Arial" w:cs="Arial"/>
          <w:color w:val="000000"/>
          <w:sz w:val="24"/>
          <w:szCs w:val="24"/>
        </w:rPr>
        <w:t xml:space="preserve"> However if </w:t>
      </w:r>
      <w:r w:rsidR="00AA31BC" w:rsidRPr="000E6501">
        <w:rPr>
          <w:rFonts w:ascii="Arial" w:hAnsi="Arial" w:cs="Arial"/>
          <w:color w:val="000000"/>
          <w:sz w:val="24"/>
          <w:szCs w:val="24"/>
        </w:rPr>
        <w:t>practitioners</w:t>
      </w:r>
      <w:r w:rsidR="008B52D2" w:rsidRPr="000E6501">
        <w:rPr>
          <w:rFonts w:ascii="Arial" w:hAnsi="Arial" w:cs="Arial"/>
          <w:color w:val="000000"/>
          <w:sz w:val="24"/>
          <w:szCs w:val="24"/>
        </w:rPr>
        <w:t xml:space="preserve"> have had </w:t>
      </w:r>
      <w:r w:rsidRPr="000E6501">
        <w:rPr>
          <w:rFonts w:ascii="Arial" w:hAnsi="Arial" w:cs="Arial"/>
          <w:color w:val="000000"/>
          <w:sz w:val="24"/>
          <w:szCs w:val="24"/>
        </w:rPr>
        <w:t xml:space="preserve"> good quality training, then they would understand that the weather does not have to stop the children from having access to the outdoors, </w:t>
      </w:r>
      <w:r w:rsidR="00AA3CC0" w:rsidRPr="000E6501">
        <w:rPr>
          <w:rFonts w:ascii="Arial" w:hAnsi="Arial" w:cs="Arial"/>
          <w:color w:val="000000"/>
          <w:sz w:val="24"/>
          <w:szCs w:val="24"/>
        </w:rPr>
        <w:t>as it would provide</w:t>
      </w:r>
      <w:r w:rsidR="00AA31BC" w:rsidRPr="000E6501">
        <w:rPr>
          <w:rFonts w:ascii="Arial" w:hAnsi="Arial" w:cs="Arial"/>
          <w:color w:val="000000"/>
          <w:sz w:val="24"/>
          <w:szCs w:val="24"/>
        </w:rPr>
        <w:t xml:space="preserve"> </w:t>
      </w:r>
      <w:r w:rsidR="00AA3CC0" w:rsidRPr="000E6501">
        <w:rPr>
          <w:rFonts w:ascii="Arial" w:hAnsi="Arial" w:cs="Arial"/>
          <w:color w:val="000000"/>
          <w:sz w:val="24"/>
          <w:szCs w:val="24"/>
        </w:rPr>
        <w:t xml:space="preserve">them </w:t>
      </w:r>
      <w:r w:rsidR="00AA31BC" w:rsidRPr="000E6501">
        <w:rPr>
          <w:rFonts w:ascii="Arial" w:hAnsi="Arial" w:cs="Arial"/>
          <w:color w:val="000000"/>
          <w:sz w:val="24"/>
          <w:szCs w:val="24"/>
        </w:rPr>
        <w:t xml:space="preserve">with new experiences </w:t>
      </w:r>
      <w:r w:rsidRPr="000E6501">
        <w:rPr>
          <w:rFonts w:ascii="Arial" w:hAnsi="Arial" w:cs="Arial"/>
          <w:color w:val="000000"/>
          <w:sz w:val="24"/>
          <w:szCs w:val="24"/>
        </w:rPr>
        <w:t>(</w:t>
      </w:r>
      <w:r w:rsidR="00AA31BC" w:rsidRPr="000E6501">
        <w:rPr>
          <w:rFonts w:ascii="Arial" w:hAnsi="Arial" w:cs="Arial"/>
          <w:color w:val="000000"/>
          <w:sz w:val="24"/>
          <w:szCs w:val="24"/>
        </w:rPr>
        <w:t xml:space="preserve">Clements, 2004). </w:t>
      </w:r>
    </w:p>
    <w:p w:rsidR="005A0AD1" w:rsidRPr="000E6501" w:rsidRDefault="00AA31BC" w:rsidP="000E6501">
      <w:pPr>
        <w:spacing w:line="360" w:lineRule="auto"/>
        <w:jc w:val="both"/>
        <w:rPr>
          <w:rFonts w:ascii="Arial" w:hAnsi="Arial" w:cs="Arial"/>
          <w:sz w:val="24"/>
          <w:szCs w:val="24"/>
        </w:rPr>
      </w:pPr>
      <w:r w:rsidRPr="000E6501">
        <w:rPr>
          <w:rFonts w:ascii="Arial" w:hAnsi="Arial" w:cs="Arial"/>
          <w:sz w:val="24"/>
          <w:szCs w:val="24"/>
        </w:rPr>
        <w:t xml:space="preserve">Living </w:t>
      </w:r>
      <w:r w:rsidR="003B2268" w:rsidRPr="000E6501">
        <w:rPr>
          <w:rFonts w:ascii="Arial" w:hAnsi="Arial" w:cs="Arial"/>
          <w:sz w:val="24"/>
          <w:szCs w:val="24"/>
        </w:rPr>
        <w:t>in a deprived area may be a challenge for practitioners when it comes to integrating the ESDGC with</w:t>
      </w:r>
      <w:r w:rsidR="00654416" w:rsidRPr="000E6501">
        <w:rPr>
          <w:rFonts w:ascii="Arial" w:hAnsi="Arial" w:cs="Arial"/>
          <w:sz w:val="24"/>
          <w:szCs w:val="24"/>
        </w:rPr>
        <w:t>in</w:t>
      </w:r>
      <w:r w:rsidR="003B2268" w:rsidRPr="000E6501">
        <w:rPr>
          <w:rFonts w:ascii="Arial" w:hAnsi="Arial" w:cs="Arial"/>
          <w:sz w:val="24"/>
          <w:szCs w:val="24"/>
        </w:rPr>
        <w:t xml:space="preserve"> the outdoor environment. This could be due to children attending the E</w:t>
      </w:r>
      <w:r w:rsidR="003165C7" w:rsidRPr="000E6501">
        <w:rPr>
          <w:rFonts w:ascii="Arial" w:hAnsi="Arial" w:cs="Arial"/>
          <w:sz w:val="24"/>
          <w:szCs w:val="24"/>
        </w:rPr>
        <w:t>Y</w:t>
      </w:r>
      <w:r w:rsidR="003B2268" w:rsidRPr="000E6501">
        <w:rPr>
          <w:rFonts w:ascii="Arial" w:hAnsi="Arial" w:cs="Arial"/>
          <w:sz w:val="24"/>
          <w:szCs w:val="24"/>
        </w:rPr>
        <w:t xml:space="preserve"> setting un</w:t>
      </w:r>
      <w:r w:rsidR="00C918B0" w:rsidRPr="000E6501">
        <w:rPr>
          <w:rFonts w:ascii="Arial" w:hAnsi="Arial" w:cs="Arial"/>
          <w:sz w:val="24"/>
          <w:szCs w:val="24"/>
        </w:rPr>
        <w:t xml:space="preserve">equipped for the outdoors, therefore </w:t>
      </w:r>
      <w:proofErr w:type="gramStart"/>
      <w:r w:rsidR="00C918B0" w:rsidRPr="000E6501">
        <w:rPr>
          <w:rFonts w:ascii="Arial" w:hAnsi="Arial" w:cs="Arial"/>
          <w:sz w:val="24"/>
          <w:szCs w:val="24"/>
        </w:rPr>
        <w:t>challenging  them</w:t>
      </w:r>
      <w:proofErr w:type="gramEnd"/>
      <w:r w:rsidR="00C918B0" w:rsidRPr="000E6501">
        <w:rPr>
          <w:rFonts w:ascii="Arial" w:hAnsi="Arial" w:cs="Arial"/>
          <w:sz w:val="24"/>
          <w:szCs w:val="24"/>
        </w:rPr>
        <w:t xml:space="preserve"> to participate</w:t>
      </w:r>
      <w:r w:rsidR="003B2268" w:rsidRPr="000E6501">
        <w:rPr>
          <w:rFonts w:ascii="Arial" w:hAnsi="Arial" w:cs="Arial"/>
          <w:sz w:val="24"/>
          <w:szCs w:val="24"/>
        </w:rPr>
        <w:t xml:space="preserve"> in the activities. Practi</w:t>
      </w:r>
      <w:r w:rsidR="00C918B0" w:rsidRPr="000E6501">
        <w:rPr>
          <w:rFonts w:ascii="Arial" w:hAnsi="Arial" w:cs="Arial"/>
          <w:sz w:val="24"/>
          <w:szCs w:val="24"/>
        </w:rPr>
        <w:t>tioners may have to provide these</w:t>
      </w:r>
      <w:r w:rsidR="003B2268" w:rsidRPr="000E6501">
        <w:rPr>
          <w:rFonts w:ascii="Arial" w:hAnsi="Arial" w:cs="Arial"/>
          <w:sz w:val="24"/>
          <w:szCs w:val="24"/>
        </w:rPr>
        <w:t xml:space="preserve"> children with extra layers of clothing to enable th</w:t>
      </w:r>
      <w:r w:rsidR="00C918B0" w:rsidRPr="000E6501">
        <w:rPr>
          <w:rFonts w:ascii="Arial" w:hAnsi="Arial" w:cs="Arial"/>
          <w:sz w:val="24"/>
          <w:szCs w:val="24"/>
        </w:rPr>
        <w:t>em to</w:t>
      </w:r>
      <w:r w:rsidR="003B2268" w:rsidRPr="000E6501">
        <w:rPr>
          <w:rFonts w:ascii="Arial" w:hAnsi="Arial" w:cs="Arial"/>
          <w:sz w:val="24"/>
          <w:szCs w:val="24"/>
        </w:rPr>
        <w:t xml:space="preserve"> connect with the outdoors. Parents may also not send their child into school on a day where an outdoor trip is taking place, as they may not be able to provide appropriate clothing for their child (Child Poverty Action Group, 2000). This would link to the poverty and</w:t>
      </w:r>
      <w:r w:rsidR="00654416" w:rsidRPr="000E6501">
        <w:rPr>
          <w:rFonts w:ascii="Arial" w:hAnsi="Arial" w:cs="Arial"/>
          <w:sz w:val="24"/>
          <w:szCs w:val="24"/>
        </w:rPr>
        <w:t xml:space="preserve"> wealth section of the ESDGC as</w:t>
      </w:r>
      <w:r w:rsidR="003B2268" w:rsidRPr="000E6501">
        <w:rPr>
          <w:rFonts w:ascii="Arial" w:hAnsi="Arial" w:cs="Arial"/>
          <w:sz w:val="24"/>
          <w:szCs w:val="24"/>
        </w:rPr>
        <w:t xml:space="preserve"> practitioners could combat this by providing appropriate clothing and teaching children </w:t>
      </w:r>
      <w:r w:rsidR="00654416" w:rsidRPr="000E6501">
        <w:rPr>
          <w:rFonts w:ascii="Arial" w:hAnsi="Arial" w:cs="Arial"/>
          <w:sz w:val="24"/>
          <w:szCs w:val="24"/>
        </w:rPr>
        <w:t xml:space="preserve">that not everyone will have everything and as citizens there are certain responsibility in looking after people who are less fortunate </w:t>
      </w:r>
      <w:r w:rsidR="003B2268" w:rsidRPr="000E6501">
        <w:rPr>
          <w:rFonts w:ascii="Arial" w:hAnsi="Arial" w:cs="Arial"/>
          <w:sz w:val="24"/>
          <w:szCs w:val="24"/>
        </w:rPr>
        <w:t xml:space="preserve">(DCELLS, 2008). </w:t>
      </w:r>
    </w:p>
    <w:p w:rsidR="000F4DC4" w:rsidRPr="000E6501" w:rsidRDefault="000F4DC4" w:rsidP="000E6501">
      <w:pPr>
        <w:spacing w:line="360" w:lineRule="auto"/>
        <w:jc w:val="both"/>
        <w:rPr>
          <w:rFonts w:ascii="Arial" w:hAnsi="Arial" w:cs="Arial"/>
          <w:sz w:val="24"/>
          <w:szCs w:val="24"/>
        </w:rPr>
      </w:pPr>
      <w:proofErr w:type="spellStart"/>
      <w:r w:rsidRPr="000E6501">
        <w:rPr>
          <w:rFonts w:ascii="Arial" w:hAnsi="Arial" w:cs="Arial"/>
          <w:sz w:val="24"/>
          <w:szCs w:val="24"/>
        </w:rPr>
        <w:t>Bilton</w:t>
      </w:r>
      <w:proofErr w:type="spellEnd"/>
      <w:r w:rsidRPr="000E6501">
        <w:rPr>
          <w:rFonts w:ascii="Arial" w:hAnsi="Arial" w:cs="Arial"/>
          <w:sz w:val="24"/>
          <w:szCs w:val="24"/>
        </w:rPr>
        <w:t xml:space="preserve"> (2010) states that countries such as Sweden and Norway have provided the UK with guidance on how to teach child</w:t>
      </w:r>
      <w:r w:rsidR="00932914" w:rsidRPr="000E6501">
        <w:rPr>
          <w:rFonts w:ascii="Arial" w:hAnsi="Arial" w:cs="Arial"/>
          <w:sz w:val="24"/>
          <w:szCs w:val="24"/>
        </w:rPr>
        <w:t>ren in the outdoor</w:t>
      </w:r>
      <w:r w:rsidR="00F63A2C" w:rsidRPr="000E6501">
        <w:rPr>
          <w:rFonts w:ascii="Arial" w:hAnsi="Arial" w:cs="Arial"/>
          <w:sz w:val="24"/>
          <w:szCs w:val="24"/>
        </w:rPr>
        <w:t>s</w:t>
      </w:r>
      <w:r w:rsidR="00932914" w:rsidRPr="000E6501">
        <w:rPr>
          <w:rFonts w:ascii="Arial" w:hAnsi="Arial" w:cs="Arial"/>
          <w:sz w:val="24"/>
          <w:szCs w:val="24"/>
        </w:rPr>
        <w:t xml:space="preserve">. </w:t>
      </w:r>
      <w:r w:rsidR="00F22BC1" w:rsidRPr="000E6501">
        <w:rPr>
          <w:rFonts w:ascii="Arial" w:hAnsi="Arial" w:cs="Arial"/>
          <w:sz w:val="24"/>
          <w:szCs w:val="24"/>
        </w:rPr>
        <w:t>Research</w:t>
      </w:r>
      <w:r w:rsidR="00932914" w:rsidRPr="000E6501">
        <w:rPr>
          <w:rFonts w:ascii="Arial" w:hAnsi="Arial" w:cs="Arial"/>
          <w:sz w:val="24"/>
          <w:szCs w:val="24"/>
        </w:rPr>
        <w:t xml:space="preserve"> has suggested that E</w:t>
      </w:r>
      <w:r w:rsidR="003165C7" w:rsidRPr="000E6501">
        <w:rPr>
          <w:rFonts w:ascii="Arial" w:hAnsi="Arial" w:cs="Arial"/>
          <w:sz w:val="24"/>
          <w:szCs w:val="24"/>
        </w:rPr>
        <w:t>Y</w:t>
      </w:r>
      <w:r w:rsidR="00932914" w:rsidRPr="000E6501">
        <w:rPr>
          <w:rFonts w:ascii="Arial" w:hAnsi="Arial" w:cs="Arial"/>
          <w:sz w:val="24"/>
          <w:szCs w:val="24"/>
        </w:rPr>
        <w:t xml:space="preserve"> settings in countries such as </w:t>
      </w:r>
      <w:r w:rsidR="00F22BC1" w:rsidRPr="000E6501">
        <w:rPr>
          <w:rFonts w:ascii="Arial" w:hAnsi="Arial" w:cs="Arial"/>
          <w:sz w:val="24"/>
          <w:szCs w:val="24"/>
        </w:rPr>
        <w:t xml:space="preserve">Italy </w:t>
      </w:r>
      <w:r w:rsidR="00AA3CC0" w:rsidRPr="000E6501">
        <w:rPr>
          <w:rFonts w:ascii="Arial" w:hAnsi="Arial" w:cs="Arial"/>
          <w:sz w:val="24"/>
          <w:szCs w:val="24"/>
        </w:rPr>
        <w:t xml:space="preserve">also </w:t>
      </w:r>
      <w:r w:rsidR="00F22BC1" w:rsidRPr="000E6501">
        <w:rPr>
          <w:rFonts w:ascii="Arial" w:hAnsi="Arial" w:cs="Arial"/>
          <w:sz w:val="24"/>
          <w:szCs w:val="24"/>
        </w:rPr>
        <w:t>focus on providing children with learning experiences from the outdoors. Thornton and Brunton (2005) state that the Reggio Emilia settings in Italy allow children to have free access to the outdoor environment, with the permission of their practitioner. The setting also provides opportunities for children to develop a sense of wonder and fascination of the world as the building is adapted to allow children to watch the changing seasons and weather. In comparison to Wales this would be a considerable opportunity in integrating the ESDGC, as children would connect</w:t>
      </w:r>
      <w:r w:rsidR="00AA3CC0" w:rsidRPr="000E6501">
        <w:rPr>
          <w:rFonts w:ascii="Arial" w:hAnsi="Arial" w:cs="Arial"/>
          <w:sz w:val="24"/>
          <w:szCs w:val="24"/>
        </w:rPr>
        <w:t xml:space="preserve"> and</w:t>
      </w:r>
      <w:r w:rsidR="00F22BC1" w:rsidRPr="000E6501">
        <w:rPr>
          <w:rFonts w:ascii="Arial" w:hAnsi="Arial" w:cs="Arial"/>
          <w:sz w:val="24"/>
          <w:szCs w:val="24"/>
        </w:rPr>
        <w:t xml:space="preserve"> have more meaningful actions towards their environment</w:t>
      </w:r>
      <w:r w:rsidR="002B2ABE" w:rsidRPr="000E6501">
        <w:rPr>
          <w:rFonts w:ascii="Arial" w:hAnsi="Arial" w:cs="Arial"/>
          <w:sz w:val="24"/>
          <w:szCs w:val="24"/>
        </w:rPr>
        <w:t xml:space="preserve">. This would also allow practitioners to cross off the integration of the climate change theme from their ESDGC document </w:t>
      </w:r>
      <w:r w:rsidR="00F22BC1" w:rsidRPr="000E6501">
        <w:rPr>
          <w:rFonts w:ascii="Arial" w:hAnsi="Arial" w:cs="Arial"/>
          <w:sz w:val="24"/>
          <w:szCs w:val="24"/>
        </w:rPr>
        <w:t xml:space="preserve">(Thornton and Brunton, 2005). </w:t>
      </w:r>
    </w:p>
    <w:p w:rsidR="00F22BC1" w:rsidRPr="000E6501" w:rsidRDefault="009E28B6" w:rsidP="000E6501">
      <w:pPr>
        <w:spacing w:line="360" w:lineRule="auto"/>
        <w:jc w:val="both"/>
        <w:rPr>
          <w:rFonts w:ascii="Arial" w:hAnsi="Arial" w:cs="Arial"/>
          <w:sz w:val="24"/>
          <w:szCs w:val="24"/>
          <w:u w:val="single"/>
        </w:rPr>
      </w:pPr>
      <w:r w:rsidRPr="000E6501">
        <w:rPr>
          <w:rFonts w:ascii="Arial" w:hAnsi="Arial" w:cs="Arial"/>
          <w:noProof/>
          <w:sz w:val="24"/>
          <w:szCs w:val="24"/>
          <w:lang w:eastAsia="en-GB"/>
        </w:rPr>
        <w:drawing>
          <wp:anchor distT="0" distB="0" distL="114300" distR="114300" simplePos="0" relativeHeight="251676672" behindDoc="1" locked="0" layoutInCell="1" allowOverlap="1">
            <wp:simplePos x="0" y="0"/>
            <wp:positionH relativeFrom="column">
              <wp:posOffset>-690520</wp:posOffset>
            </wp:positionH>
            <wp:positionV relativeFrom="paragraph">
              <wp:posOffset>429886</wp:posOffset>
            </wp:positionV>
            <wp:extent cx="1807845" cy="1807845"/>
            <wp:effectExtent l="0" t="0" r="1905" b="1905"/>
            <wp:wrapTight wrapText="bothSides">
              <wp:wrapPolygon edited="0">
                <wp:start x="0" y="0"/>
                <wp:lineTo x="0" y="21395"/>
                <wp:lineTo x="21395" y="21395"/>
                <wp:lineTo x="21395" y="0"/>
                <wp:lineTo x="0" y="0"/>
              </wp:wrapPolygon>
            </wp:wrapTight>
            <wp:docPr id="12" name="Picture 12" descr="http://www.newbridge.powys.sch.uk/Images/Schools/2110/WebUpload/eco_school_wal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newbridge.powys.sch.uk/Images/Schools/2110/WebUpload/eco_school_wales.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07845" cy="1807845"/>
                    </a:xfrm>
                    <a:prstGeom prst="rect">
                      <a:avLst/>
                    </a:prstGeom>
                    <a:noFill/>
                    <a:ln>
                      <a:noFill/>
                    </a:ln>
                  </pic:spPr>
                </pic:pic>
              </a:graphicData>
            </a:graphic>
            <wp14:sizeRelH relativeFrom="page">
              <wp14:pctWidth>0</wp14:pctWidth>
            </wp14:sizeRelH>
            <wp14:sizeRelV relativeFrom="page">
              <wp14:pctHeight>0</wp14:pctHeight>
            </wp14:sizeRelV>
          </wp:anchor>
        </w:drawing>
      </w:r>
      <w:r w:rsidR="00F22BC1" w:rsidRPr="000E6501">
        <w:rPr>
          <w:rFonts w:ascii="Arial" w:hAnsi="Arial" w:cs="Arial"/>
          <w:sz w:val="24"/>
          <w:szCs w:val="24"/>
          <w:u w:val="single"/>
        </w:rPr>
        <w:t>Eco-</w:t>
      </w:r>
      <w:r w:rsidR="009F3674" w:rsidRPr="000E6501">
        <w:rPr>
          <w:rFonts w:ascii="Arial" w:hAnsi="Arial" w:cs="Arial"/>
          <w:sz w:val="24"/>
          <w:szCs w:val="24"/>
          <w:u w:val="single"/>
        </w:rPr>
        <w:t>S</w:t>
      </w:r>
      <w:r w:rsidR="00F22BC1" w:rsidRPr="000E6501">
        <w:rPr>
          <w:rFonts w:ascii="Arial" w:hAnsi="Arial" w:cs="Arial"/>
          <w:sz w:val="24"/>
          <w:szCs w:val="24"/>
          <w:u w:val="single"/>
        </w:rPr>
        <w:t xml:space="preserve">chools </w:t>
      </w:r>
    </w:p>
    <w:p w:rsidR="003165C7" w:rsidRPr="000E6501" w:rsidRDefault="00654416" w:rsidP="000E6501">
      <w:pPr>
        <w:spacing w:before="240" w:line="360" w:lineRule="auto"/>
        <w:jc w:val="both"/>
        <w:rPr>
          <w:rFonts w:ascii="Arial" w:hAnsi="Arial" w:cs="Arial"/>
          <w:sz w:val="24"/>
          <w:szCs w:val="24"/>
        </w:rPr>
      </w:pPr>
      <w:r w:rsidRPr="000E6501">
        <w:rPr>
          <w:rFonts w:ascii="Arial" w:hAnsi="Arial" w:cs="Arial"/>
          <w:sz w:val="24"/>
          <w:szCs w:val="24"/>
        </w:rPr>
        <w:t>The United Nations Conferenc</w:t>
      </w:r>
      <w:r w:rsidR="00A63F83" w:rsidRPr="000E6501">
        <w:rPr>
          <w:rFonts w:ascii="Arial" w:hAnsi="Arial" w:cs="Arial"/>
          <w:sz w:val="24"/>
          <w:szCs w:val="24"/>
        </w:rPr>
        <w:t>e on Environment and Development</w:t>
      </w:r>
      <w:r w:rsidRPr="000E6501">
        <w:rPr>
          <w:rFonts w:ascii="Arial" w:hAnsi="Arial" w:cs="Arial"/>
          <w:sz w:val="24"/>
          <w:szCs w:val="24"/>
        </w:rPr>
        <w:t xml:space="preserve"> </w:t>
      </w:r>
      <w:r w:rsidR="003165C7" w:rsidRPr="000E6501">
        <w:rPr>
          <w:rFonts w:ascii="Arial" w:hAnsi="Arial" w:cs="Arial"/>
          <w:sz w:val="24"/>
          <w:szCs w:val="24"/>
        </w:rPr>
        <w:t>stated the importance of including young people in overcoming local environmental challenges in order to maintain sustai</w:t>
      </w:r>
      <w:r w:rsidR="00C87C8D" w:rsidRPr="000E6501">
        <w:rPr>
          <w:rFonts w:ascii="Arial" w:hAnsi="Arial" w:cs="Arial"/>
          <w:sz w:val="24"/>
          <w:szCs w:val="24"/>
        </w:rPr>
        <w:t>nable development. In</w:t>
      </w:r>
      <w:r w:rsidR="003165C7" w:rsidRPr="000E6501">
        <w:rPr>
          <w:rFonts w:ascii="Arial" w:hAnsi="Arial" w:cs="Arial"/>
          <w:sz w:val="24"/>
          <w:szCs w:val="24"/>
        </w:rPr>
        <w:t xml:space="preserve"> Wales</w:t>
      </w:r>
      <w:r w:rsidR="00C87C8D" w:rsidRPr="000E6501">
        <w:rPr>
          <w:rFonts w:ascii="Arial" w:hAnsi="Arial" w:cs="Arial"/>
          <w:sz w:val="24"/>
          <w:szCs w:val="24"/>
        </w:rPr>
        <w:t>, programmes</w:t>
      </w:r>
      <w:r w:rsidR="003165C7" w:rsidRPr="000E6501">
        <w:rPr>
          <w:rFonts w:ascii="Arial" w:hAnsi="Arial" w:cs="Arial"/>
          <w:sz w:val="24"/>
          <w:szCs w:val="24"/>
        </w:rPr>
        <w:t xml:space="preserve"> such as </w:t>
      </w:r>
    </w:p>
    <w:p w:rsidR="00654416" w:rsidRPr="000E6501" w:rsidRDefault="003165C7" w:rsidP="000E6501">
      <w:pPr>
        <w:pStyle w:val="ListParagraph"/>
        <w:numPr>
          <w:ilvl w:val="0"/>
          <w:numId w:val="5"/>
        </w:numPr>
        <w:spacing w:line="360" w:lineRule="auto"/>
        <w:jc w:val="both"/>
        <w:rPr>
          <w:rFonts w:ascii="Arial" w:hAnsi="Arial" w:cs="Arial"/>
          <w:sz w:val="24"/>
          <w:szCs w:val="24"/>
        </w:rPr>
      </w:pPr>
      <w:r w:rsidRPr="000E6501">
        <w:rPr>
          <w:rFonts w:ascii="Arial" w:hAnsi="Arial" w:cs="Arial"/>
          <w:sz w:val="24"/>
          <w:szCs w:val="24"/>
        </w:rPr>
        <w:t xml:space="preserve">Foundation for Environmental Education </w:t>
      </w:r>
    </w:p>
    <w:p w:rsidR="003165C7" w:rsidRPr="000E6501" w:rsidRDefault="009E28B6" w:rsidP="000E6501">
      <w:pPr>
        <w:pStyle w:val="ListParagraph"/>
        <w:numPr>
          <w:ilvl w:val="0"/>
          <w:numId w:val="5"/>
        </w:numPr>
        <w:spacing w:line="360" w:lineRule="auto"/>
        <w:jc w:val="both"/>
        <w:rPr>
          <w:rFonts w:ascii="Arial" w:hAnsi="Arial" w:cs="Arial"/>
          <w:sz w:val="24"/>
          <w:szCs w:val="24"/>
        </w:rPr>
      </w:pPr>
      <w:r w:rsidRPr="000E6501">
        <w:rPr>
          <w:rFonts w:ascii="Arial" w:hAnsi="Arial" w:cs="Arial"/>
          <w:noProof/>
          <w:sz w:val="24"/>
          <w:szCs w:val="24"/>
          <w:u w:val="single"/>
          <w:lang w:eastAsia="en-GB"/>
        </w:rPr>
        <mc:AlternateContent>
          <mc:Choice Requires="wps">
            <w:drawing>
              <wp:anchor distT="45720" distB="45720" distL="114300" distR="114300" simplePos="0" relativeHeight="251678720" behindDoc="0" locked="0" layoutInCell="1" allowOverlap="1">
                <wp:simplePos x="0" y="0"/>
                <wp:positionH relativeFrom="column">
                  <wp:posOffset>-690245</wp:posOffset>
                </wp:positionH>
                <wp:positionV relativeFrom="paragraph">
                  <wp:posOffset>366395</wp:posOffset>
                </wp:positionV>
                <wp:extent cx="2062480" cy="1404620"/>
                <wp:effectExtent l="0" t="0" r="13970" b="2794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2480" cy="1404620"/>
                        </a:xfrm>
                        <a:prstGeom prst="rect">
                          <a:avLst/>
                        </a:prstGeom>
                        <a:solidFill>
                          <a:srgbClr val="FFFFFF"/>
                        </a:solidFill>
                        <a:ln w="9525">
                          <a:solidFill>
                            <a:srgbClr val="000000"/>
                          </a:solidFill>
                          <a:miter lim="800000"/>
                          <a:headEnd/>
                          <a:tailEnd/>
                        </a:ln>
                      </wps:spPr>
                      <wps:txbx>
                        <w:txbxContent>
                          <w:p w:rsidR="0030235A" w:rsidRPr="009E28B6" w:rsidRDefault="0030235A">
                            <w:pPr>
                              <w:rPr>
                                <w:rFonts w:ascii="Arial" w:hAnsi="Arial" w:cs="Arial"/>
                                <w:sz w:val="24"/>
                              </w:rPr>
                            </w:pPr>
                            <w:r w:rsidRPr="009E28B6">
                              <w:rPr>
                                <w:rFonts w:ascii="Arial" w:hAnsi="Arial" w:cs="Arial"/>
                                <w:sz w:val="24"/>
                              </w:rPr>
                              <w:t>(Newbridge- on- Wye Church in Wales School, 2017).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left:0;text-align:left;margin-left:-54.35pt;margin-top:28.85pt;width:162.4pt;height:110.6pt;z-index:2516787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">
                <v:textbox style="mso-fit-shape-to-text:t">
                  <w:txbxContent>
                    <w:p w:rsidR="0030235A" w:rsidRPr="009E28B6" w:rsidRDefault="0030235A">
                      <w:pPr>
                        <w:rPr>
                          <w:rFonts w:ascii="Arial" w:hAnsi="Arial" w:cs="Arial"/>
                          <w:sz w:val="24"/>
                        </w:rPr>
                      </w:pPr>
                      <w:r w:rsidRPr="009E28B6">
                        <w:rPr>
                          <w:rFonts w:ascii="Arial" w:hAnsi="Arial" w:cs="Arial"/>
                          <w:sz w:val="24"/>
                        </w:rPr>
                        <w:t>(Newbridge- on- Wye Church in Wales School, 2017).</w:t>
                      </w:r>
                    </w:p>
                  </w:txbxContent>
                </v:textbox>
                <w10:wrap type="square"/>
              </v:shape>
            </w:pict>
          </mc:Fallback>
        </mc:AlternateContent>
      </w:r>
      <w:r w:rsidR="003165C7" w:rsidRPr="000E6501">
        <w:rPr>
          <w:rFonts w:ascii="Arial" w:hAnsi="Arial" w:cs="Arial"/>
          <w:sz w:val="24"/>
          <w:szCs w:val="24"/>
        </w:rPr>
        <w:t>Keep Wales Tidy</w:t>
      </w:r>
    </w:p>
    <w:p w:rsidR="00654416" w:rsidRPr="000E6501" w:rsidRDefault="000E6501" w:rsidP="000E6501">
      <w:pPr>
        <w:spacing w:line="360" w:lineRule="auto"/>
        <w:jc w:val="both"/>
        <w:rPr>
          <w:rFonts w:ascii="Arial" w:hAnsi="Arial" w:cs="Arial"/>
          <w:sz w:val="24"/>
          <w:szCs w:val="24"/>
          <w:lang w:eastAsia="en-GB"/>
        </w:rPr>
      </w:pPr>
      <w:r w:rsidRPr="000E6501">
        <w:rPr>
          <w:rFonts w:ascii="Arial" w:hAnsi="Arial" w:cs="Arial"/>
          <w:sz w:val="24"/>
          <w:szCs w:val="24"/>
          <w:lang w:eastAsia="en-GB"/>
        </w:rPr>
        <w:t>Were</w:t>
      </w:r>
      <w:r w:rsidR="00C87C8D" w:rsidRPr="000E6501">
        <w:rPr>
          <w:rFonts w:ascii="Arial" w:hAnsi="Arial" w:cs="Arial"/>
          <w:sz w:val="24"/>
          <w:szCs w:val="24"/>
          <w:lang w:eastAsia="en-GB"/>
        </w:rPr>
        <w:t xml:space="preserve"> created </w:t>
      </w:r>
      <w:r w:rsidR="00743D29" w:rsidRPr="000E6501">
        <w:rPr>
          <w:rFonts w:ascii="Arial" w:hAnsi="Arial" w:cs="Arial"/>
          <w:sz w:val="24"/>
          <w:szCs w:val="24"/>
          <w:lang w:eastAsia="en-GB"/>
        </w:rPr>
        <w:t>t</w:t>
      </w:r>
      <w:r w:rsidR="003165C7" w:rsidRPr="000E6501">
        <w:rPr>
          <w:rFonts w:ascii="Arial" w:hAnsi="Arial" w:cs="Arial"/>
          <w:sz w:val="24"/>
          <w:szCs w:val="24"/>
          <w:lang w:eastAsia="en-GB"/>
        </w:rPr>
        <w:t>o engage children with the matters of ESDGC (Merriman et al., 2014).</w:t>
      </w:r>
    </w:p>
    <w:p w:rsidR="00EE7731" w:rsidRPr="000E6501" w:rsidRDefault="00EE7731" w:rsidP="000E6501">
      <w:pPr>
        <w:spacing w:line="360" w:lineRule="auto"/>
        <w:jc w:val="both"/>
        <w:rPr>
          <w:rFonts w:ascii="Arial" w:hAnsi="Arial" w:cs="Arial"/>
          <w:sz w:val="24"/>
          <w:szCs w:val="24"/>
          <w:lang w:eastAsia="en-GB"/>
        </w:rPr>
      </w:pPr>
      <w:r w:rsidRPr="000E6501">
        <w:rPr>
          <w:rFonts w:ascii="Arial" w:hAnsi="Arial" w:cs="Arial"/>
          <w:sz w:val="24"/>
          <w:szCs w:val="24"/>
          <w:lang w:eastAsia="en-GB"/>
        </w:rPr>
        <w:t xml:space="preserve">Eco-Schools was first created in 1994, it supports children of all ages in making decisions and participating in ensuring that positive changes are made to their environment and school in order to sustain it (Keep Wales Tidy, no date). </w:t>
      </w:r>
    </w:p>
    <w:p w:rsidR="00EE7731" w:rsidRPr="000E6501" w:rsidRDefault="00EE7731" w:rsidP="000E6501">
      <w:pPr>
        <w:spacing w:line="360" w:lineRule="auto"/>
        <w:jc w:val="both"/>
        <w:rPr>
          <w:rFonts w:ascii="Arial" w:hAnsi="Arial" w:cs="Arial"/>
          <w:sz w:val="24"/>
          <w:szCs w:val="24"/>
          <w:lang w:eastAsia="en-GB"/>
        </w:rPr>
      </w:pPr>
      <w:r w:rsidRPr="000E6501">
        <w:rPr>
          <w:rFonts w:ascii="Arial" w:hAnsi="Arial" w:cs="Arial"/>
          <w:sz w:val="24"/>
          <w:szCs w:val="24"/>
          <w:lang w:eastAsia="en-GB"/>
        </w:rPr>
        <w:t xml:space="preserve">Merriman et al. (2014) states that being part of an Eco-School encourages young children in taking the information they have learnt and extending it to outside of the EY setting, to their community and to their homes. Furthermore, Davis (1998) adds that children are able to learn how the natural systems work through Eco-Schools, as they would have full involvement in the programme. It would also allow them to understand and appreciate the environment and the wealth and riches it provides for them unlike some children living in poorer countries. </w:t>
      </w:r>
    </w:p>
    <w:p w:rsidR="00EE7731" w:rsidRPr="000E6501" w:rsidRDefault="000E6501" w:rsidP="000E6501">
      <w:pPr>
        <w:spacing w:line="360" w:lineRule="auto"/>
        <w:jc w:val="both"/>
        <w:rPr>
          <w:rFonts w:ascii="Arial" w:hAnsi="Arial" w:cs="Arial"/>
          <w:sz w:val="24"/>
          <w:szCs w:val="24"/>
          <w:lang w:eastAsia="en-GB"/>
        </w:rPr>
      </w:pPr>
      <w:r w:rsidRPr="000E6501">
        <w:rPr>
          <w:rFonts w:ascii="Arial" w:hAnsi="Arial" w:cs="Arial"/>
          <w:noProof/>
          <w:sz w:val="24"/>
          <w:szCs w:val="24"/>
          <w:lang w:eastAsia="en-GB"/>
        </w:rPr>
        <w:drawing>
          <wp:anchor distT="0" distB="0" distL="114300" distR="114300" simplePos="0" relativeHeight="251673600" behindDoc="1" locked="0" layoutInCell="1" allowOverlap="1">
            <wp:simplePos x="0" y="0"/>
            <wp:positionH relativeFrom="column">
              <wp:posOffset>3508375</wp:posOffset>
            </wp:positionH>
            <wp:positionV relativeFrom="paragraph">
              <wp:posOffset>310</wp:posOffset>
            </wp:positionV>
            <wp:extent cx="2668772" cy="2342937"/>
            <wp:effectExtent l="0" t="0" r="0" b="635"/>
            <wp:wrapTight wrapText="bothSides">
              <wp:wrapPolygon edited="0">
                <wp:start x="0" y="0"/>
                <wp:lineTo x="0" y="21430"/>
                <wp:lineTo x="21436" y="21430"/>
                <wp:lineTo x="21436" y="0"/>
                <wp:lineTo x="0" y="0"/>
              </wp:wrapPolygon>
            </wp:wrapTight>
            <wp:docPr id="10" name="Picture 10" descr="Eco-Schools flow chartv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co-Schools flow chartv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68772" cy="2342937"/>
                    </a:xfrm>
                    <a:prstGeom prst="rect">
                      <a:avLst/>
                    </a:prstGeom>
                    <a:noFill/>
                    <a:ln>
                      <a:noFill/>
                    </a:ln>
                  </pic:spPr>
                </pic:pic>
              </a:graphicData>
            </a:graphic>
            <wp14:sizeRelH relativeFrom="page">
              <wp14:pctWidth>0</wp14:pctWidth>
            </wp14:sizeRelH>
            <wp14:sizeRelV relativeFrom="page">
              <wp14:pctHeight>0</wp14:pctHeight>
            </wp14:sizeRelV>
          </wp:anchor>
        </w:drawing>
      </w:r>
      <w:r w:rsidR="00743D29" w:rsidRPr="000E6501">
        <w:rPr>
          <w:rFonts w:ascii="Arial" w:hAnsi="Arial" w:cs="Arial"/>
          <w:sz w:val="24"/>
          <w:szCs w:val="24"/>
          <w:lang w:eastAsia="en-GB"/>
        </w:rPr>
        <w:t>Eco-Schools (no date) state that in order</w:t>
      </w:r>
      <w:r w:rsidR="00EE7731" w:rsidRPr="000E6501">
        <w:rPr>
          <w:rFonts w:ascii="Arial" w:hAnsi="Arial" w:cs="Arial"/>
          <w:sz w:val="24"/>
          <w:szCs w:val="24"/>
          <w:lang w:eastAsia="en-GB"/>
        </w:rPr>
        <w:t xml:space="preserve"> to achieve the green flag</w:t>
      </w:r>
      <w:r w:rsidR="00743D29" w:rsidRPr="000E6501">
        <w:rPr>
          <w:rFonts w:ascii="Arial" w:hAnsi="Arial" w:cs="Arial"/>
          <w:sz w:val="24"/>
          <w:szCs w:val="24"/>
          <w:lang w:eastAsia="en-GB"/>
        </w:rPr>
        <w:t>,</w:t>
      </w:r>
      <w:r w:rsidR="007B3BF9" w:rsidRPr="000E6501">
        <w:rPr>
          <w:rFonts w:ascii="Arial" w:hAnsi="Arial" w:cs="Arial"/>
          <w:sz w:val="24"/>
          <w:szCs w:val="24"/>
          <w:lang w:eastAsia="en-GB"/>
        </w:rPr>
        <w:t xml:space="preserve"> schools must follow these seven steps </w:t>
      </w:r>
    </w:p>
    <w:p w:rsidR="007B3BF9" w:rsidRPr="000E6501" w:rsidRDefault="007B3BF9" w:rsidP="000E6501">
      <w:pPr>
        <w:pStyle w:val="ListParagraph"/>
        <w:numPr>
          <w:ilvl w:val="0"/>
          <w:numId w:val="7"/>
        </w:numPr>
        <w:spacing w:line="360" w:lineRule="auto"/>
        <w:jc w:val="both"/>
        <w:rPr>
          <w:rFonts w:ascii="Arial" w:hAnsi="Arial" w:cs="Arial"/>
          <w:sz w:val="24"/>
          <w:szCs w:val="24"/>
          <w:lang w:eastAsia="en-GB"/>
        </w:rPr>
      </w:pPr>
      <w:r w:rsidRPr="000E6501">
        <w:rPr>
          <w:rFonts w:ascii="Arial" w:hAnsi="Arial" w:cs="Arial"/>
          <w:sz w:val="24"/>
          <w:szCs w:val="24"/>
          <w:lang w:eastAsia="en-GB"/>
        </w:rPr>
        <w:t xml:space="preserve">Eco Committee </w:t>
      </w:r>
    </w:p>
    <w:p w:rsidR="007B3BF9" w:rsidRPr="000E6501" w:rsidRDefault="007B3BF9" w:rsidP="000E6501">
      <w:pPr>
        <w:pStyle w:val="ListParagraph"/>
        <w:numPr>
          <w:ilvl w:val="0"/>
          <w:numId w:val="7"/>
        </w:numPr>
        <w:spacing w:line="360" w:lineRule="auto"/>
        <w:jc w:val="both"/>
        <w:rPr>
          <w:rFonts w:ascii="Arial" w:hAnsi="Arial" w:cs="Arial"/>
          <w:sz w:val="24"/>
          <w:szCs w:val="24"/>
          <w:lang w:eastAsia="en-GB"/>
        </w:rPr>
      </w:pPr>
      <w:r w:rsidRPr="000E6501">
        <w:rPr>
          <w:rFonts w:ascii="Arial" w:hAnsi="Arial" w:cs="Arial"/>
          <w:sz w:val="24"/>
          <w:szCs w:val="24"/>
          <w:lang w:eastAsia="en-GB"/>
        </w:rPr>
        <w:t xml:space="preserve">Environmental Review </w:t>
      </w:r>
    </w:p>
    <w:p w:rsidR="007B3BF9" w:rsidRPr="000E6501" w:rsidRDefault="007B3BF9" w:rsidP="000E6501">
      <w:pPr>
        <w:pStyle w:val="ListParagraph"/>
        <w:numPr>
          <w:ilvl w:val="0"/>
          <w:numId w:val="7"/>
        </w:numPr>
        <w:spacing w:line="360" w:lineRule="auto"/>
        <w:jc w:val="both"/>
        <w:rPr>
          <w:rFonts w:ascii="Arial" w:hAnsi="Arial" w:cs="Arial"/>
          <w:sz w:val="24"/>
          <w:szCs w:val="24"/>
          <w:lang w:eastAsia="en-GB"/>
        </w:rPr>
      </w:pPr>
      <w:r w:rsidRPr="000E6501">
        <w:rPr>
          <w:rFonts w:ascii="Arial" w:hAnsi="Arial" w:cs="Arial"/>
          <w:sz w:val="24"/>
          <w:szCs w:val="24"/>
          <w:lang w:eastAsia="en-GB"/>
        </w:rPr>
        <w:t xml:space="preserve">Action Plan </w:t>
      </w:r>
    </w:p>
    <w:p w:rsidR="007B3BF9" w:rsidRPr="000E6501" w:rsidRDefault="007B3BF9" w:rsidP="000E6501">
      <w:pPr>
        <w:pStyle w:val="ListParagraph"/>
        <w:numPr>
          <w:ilvl w:val="0"/>
          <w:numId w:val="7"/>
        </w:numPr>
        <w:spacing w:line="360" w:lineRule="auto"/>
        <w:jc w:val="both"/>
        <w:rPr>
          <w:rFonts w:ascii="Arial" w:hAnsi="Arial" w:cs="Arial"/>
          <w:sz w:val="24"/>
          <w:szCs w:val="24"/>
          <w:lang w:eastAsia="en-GB"/>
        </w:rPr>
      </w:pPr>
      <w:r w:rsidRPr="000E6501">
        <w:rPr>
          <w:rFonts w:ascii="Arial" w:hAnsi="Arial" w:cs="Arial"/>
          <w:sz w:val="24"/>
          <w:szCs w:val="24"/>
          <w:lang w:eastAsia="en-GB"/>
        </w:rPr>
        <w:t xml:space="preserve">Monitoring and Evaluation </w:t>
      </w:r>
    </w:p>
    <w:p w:rsidR="007B3BF9" w:rsidRPr="000E6501" w:rsidRDefault="007B3BF9" w:rsidP="000E6501">
      <w:pPr>
        <w:pStyle w:val="ListParagraph"/>
        <w:numPr>
          <w:ilvl w:val="0"/>
          <w:numId w:val="7"/>
        </w:numPr>
        <w:spacing w:line="360" w:lineRule="auto"/>
        <w:jc w:val="both"/>
        <w:rPr>
          <w:rFonts w:ascii="Arial" w:hAnsi="Arial" w:cs="Arial"/>
          <w:sz w:val="24"/>
          <w:szCs w:val="24"/>
          <w:lang w:eastAsia="en-GB"/>
        </w:rPr>
      </w:pPr>
      <w:r w:rsidRPr="000E6501">
        <w:rPr>
          <w:rFonts w:ascii="Arial" w:hAnsi="Arial" w:cs="Arial"/>
          <w:sz w:val="24"/>
          <w:szCs w:val="24"/>
          <w:lang w:eastAsia="en-GB"/>
        </w:rPr>
        <w:t xml:space="preserve">Informing and Involving </w:t>
      </w:r>
    </w:p>
    <w:p w:rsidR="007B3BF9" w:rsidRPr="000E6501" w:rsidRDefault="000E6501" w:rsidP="000E6501">
      <w:pPr>
        <w:pStyle w:val="ListParagraph"/>
        <w:numPr>
          <w:ilvl w:val="0"/>
          <w:numId w:val="7"/>
        </w:numPr>
        <w:spacing w:line="360" w:lineRule="auto"/>
        <w:jc w:val="both"/>
        <w:rPr>
          <w:rFonts w:ascii="Arial" w:hAnsi="Arial" w:cs="Arial"/>
          <w:sz w:val="24"/>
          <w:szCs w:val="24"/>
          <w:lang w:eastAsia="en-GB"/>
        </w:rPr>
      </w:pPr>
      <w:r w:rsidRPr="000E6501">
        <w:rPr>
          <w:rFonts w:ascii="Arial" w:hAnsi="Arial" w:cs="Arial"/>
          <w:noProof/>
          <w:sz w:val="24"/>
          <w:szCs w:val="24"/>
          <w:lang w:eastAsia="en-GB"/>
        </w:rPr>
        <mc:AlternateContent>
          <mc:Choice Requires="wps">
            <w:drawing>
              <wp:anchor distT="45720" distB="45720" distL="114300" distR="114300" simplePos="0" relativeHeight="251675648" behindDoc="0" locked="0" layoutInCell="1" allowOverlap="1">
                <wp:simplePos x="0" y="0"/>
                <wp:positionH relativeFrom="column">
                  <wp:posOffset>3940810</wp:posOffset>
                </wp:positionH>
                <wp:positionV relativeFrom="paragraph">
                  <wp:posOffset>52070</wp:posOffset>
                </wp:positionV>
                <wp:extent cx="1929765" cy="276225"/>
                <wp:effectExtent l="0" t="0" r="13335"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9765" cy="276225"/>
                        </a:xfrm>
                        <a:prstGeom prst="rect">
                          <a:avLst/>
                        </a:prstGeom>
                        <a:solidFill>
                          <a:srgbClr val="FFFFFF"/>
                        </a:solidFill>
                        <a:ln w="9525">
                          <a:solidFill>
                            <a:srgbClr val="000000"/>
                          </a:solidFill>
                          <a:miter lim="800000"/>
                          <a:headEnd/>
                          <a:tailEnd/>
                        </a:ln>
                      </wps:spPr>
                      <wps:txbx>
                        <w:txbxContent>
                          <w:p w:rsidR="007162EB" w:rsidRPr="009E28B6" w:rsidRDefault="007162EB">
                            <w:pPr>
                              <w:rPr>
                                <w:rFonts w:ascii="Arial" w:hAnsi="Arial" w:cs="Arial"/>
                                <w:sz w:val="24"/>
                              </w:rPr>
                            </w:pPr>
                            <w:r w:rsidRPr="009E28B6">
                              <w:rPr>
                                <w:rFonts w:ascii="Arial" w:hAnsi="Arial" w:cs="Arial"/>
                                <w:sz w:val="24"/>
                              </w:rPr>
                              <w:t>(Eco- Schools, no date).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310.3pt;margin-top:4.1pt;width:151.95pt;height:21.7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">
                <v:textbox>
                  <w:txbxContent>
                    <w:p w:rsidR="007162EB" w:rsidRPr="009E28B6" w:rsidRDefault="007162EB">
                      <w:pPr>
                        <w:rPr>
                          <w:rFonts w:ascii="Arial" w:hAnsi="Arial" w:cs="Arial"/>
                          <w:sz w:val="24"/>
                        </w:rPr>
                      </w:pPr>
                      <w:r w:rsidRPr="009E28B6">
                        <w:rPr>
                          <w:rFonts w:ascii="Arial" w:hAnsi="Arial" w:cs="Arial"/>
                          <w:sz w:val="24"/>
                        </w:rPr>
                        <w:t>(Eco- Schools, no date).</w:t>
                      </w:r>
                    </w:p>
                  </w:txbxContent>
                </v:textbox>
                <w10:wrap type="square"/>
              </v:shape>
            </w:pict>
          </mc:Fallback>
        </mc:AlternateContent>
      </w:r>
      <w:r w:rsidR="007B3BF9" w:rsidRPr="000E6501">
        <w:rPr>
          <w:rFonts w:ascii="Arial" w:hAnsi="Arial" w:cs="Arial"/>
          <w:sz w:val="24"/>
          <w:szCs w:val="24"/>
          <w:lang w:eastAsia="en-GB"/>
        </w:rPr>
        <w:t xml:space="preserve">Linking to the Curriculum </w:t>
      </w:r>
    </w:p>
    <w:p w:rsidR="007B3BF9" w:rsidRPr="000E6501" w:rsidRDefault="007B3BF9" w:rsidP="000E6501">
      <w:pPr>
        <w:pStyle w:val="ListParagraph"/>
        <w:numPr>
          <w:ilvl w:val="0"/>
          <w:numId w:val="7"/>
        </w:numPr>
        <w:spacing w:line="360" w:lineRule="auto"/>
        <w:jc w:val="both"/>
        <w:rPr>
          <w:rFonts w:ascii="Arial" w:hAnsi="Arial" w:cs="Arial"/>
          <w:sz w:val="24"/>
          <w:szCs w:val="24"/>
          <w:lang w:eastAsia="en-GB"/>
        </w:rPr>
      </w:pPr>
      <w:r w:rsidRPr="000E6501">
        <w:rPr>
          <w:rFonts w:ascii="Arial" w:hAnsi="Arial" w:cs="Arial"/>
          <w:sz w:val="24"/>
          <w:szCs w:val="24"/>
          <w:lang w:eastAsia="en-GB"/>
        </w:rPr>
        <w:t xml:space="preserve">Eco Code </w:t>
      </w:r>
    </w:p>
    <w:p w:rsidR="007B3BF9" w:rsidRPr="000E6501" w:rsidRDefault="007B3BF9" w:rsidP="000E6501">
      <w:pPr>
        <w:spacing w:line="360" w:lineRule="auto"/>
        <w:jc w:val="both"/>
        <w:rPr>
          <w:rFonts w:ascii="Arial" w:hAnsi="Arial" w:cs="Arial"/>
          <w:sz w:val="24"/>
          <w:szCs w:val="24"/>
          <w:lang w:eastAsia="en-GB"/>
        </w:rPr>
      </w:pPr>
      <w:r w:rsidRPr="000E6501">
        <w:rPr>
          <w:rFonts w:ascii="Arial" w:hAnsi="Arial" w:cs="Arial"/>
          <w:sz w:val="24"/>
          <w:szCs w:val="24"/>
          <w:lang w:eastAsia="en-GB"/>
        </w:rPr>
        <w:t>Article 12 of the UNCRC, states that children have a right to have the</w:t>
      </w:r>
      <w:r w:rsidR="00907D99" w:rsidRPr="000E6501">
        <w:rPr>
          <w:rFonts w:ascii="Arial" w:hAnsi="Arial" w:cs="Arial"/>
          <w:sz w:val="24"/>
          <w:szCs w:val="24"/>
          <w:lang w:eastAsia="en-GB"/>
        </w:rPr>
        <w:t>ir views respected (UNICEF, 2016</w:t>
      </w:r>
      <w:r w:rsidRPr="000E6501">
        <w:rPr>
          <w:rFonts w:ascii="Arial" w:hAnsi="Arial" w:cs="Arial"/>
          <w:sz w:val="24"/>
          <w:szCs w:val="24"/>
          <w:lang w:eastAsia="en-GB"/>
        </w:rPr>
        <w:t xml:space="preserve">). EY </w:t>
      </w:r>
      <w:r w:rsidR="007819E8" w:rsidRPr="000E6501">
        <w:rPr>
          <w:rFonts w:ascii="Arial" w:hAnsi="Arial" w:cs="Arial"/>
          <w:sz w:val="24"/>
          <w:szCs w:val="24"/>
          <w:lang w:eastAsia="en-GB"/>
        </w:rPr>
        <w:t>settings that aim to be Eco-</w:t>
      </w:r>
      <w:r w:rsidR="00F63A2C" w:rsidRPr="000E6501">
        <w:rPr>
          <w:rFonts w:ascii="Arial" w:hAnsi="Arial" w:cs="Arial"/>
          <w:sz w:val="24"/>
          <w:szCs w:val="24"/>
          <w:lang w:eastAsia="en-GB"/>
        </w:rPr>
        <w:t>Schools</w:t>
      </w:r>
      <w:r w:rsidRPr="000E6501">
        <w:rPr>
          <w:rFonts w:ascii="Arial" w:hAnsi="Arial" w:cs="Arial"/>
          <w:sz w:val="24"/>
          <w:szCs w:val="24"/>
          <w:lang w:eastAsia="en-GB"/>
        </w:rPr>
        <w:t xml:space="preserve"> provide children </w:t>
      </w:r>
      <w:r w:rsidR="00F63A2C" w:rsidRPr="000E6501">
        <w:rPr>
          <w:rFonts w:ascii="Arial" w:hAnsi="Arial" w:cs="Arial"/>
          <w:sz w:val="24"/>
          <w:szCs w:val="24"/>
          <w:lang w:eastAsia="en-GB"/>
        </w:rPr>
        <w:t xml:space="preserve">with the chance to </w:t>
      </w:r>
      <w:r w:rsidRPr="000E6501">
        <w:rPr>
          <w:rFonts w:ascii="Arial" w:hAnsi="Arial" w:cs="Arial"/>
          <w:sz w:val="24"/>
          <w:szCs w:val="24"/>
          <w:lang w:eastAsia="en-GB"/>
        </w:rPr>
        <w:t xml:space="preserve">let their voices be heard through the Eco Committee. </w:t>
      </w:r>
      <w:r w:rsidR="007819E8" w:rsidRPr="000E6501">
        <w:rPr>
          <w:rFonts w:ascii="Arial" w:hAnsi="Arial" w:cs="Arial"/>
          <w:sz w:val="24"/>
          <w:szCs w:val="24"/>
          <w:lang w:eastAsia="en-GB"/>
        </w:rPr>
        <w:t>A practitioner supports the committee;</w:t>
      </w:r>
      <w:r w:rsidR="00743D29" w:rsidRPr="000E6501">
        <w:rPr>
          <w:rFonts w:ascii="Arial" w:hAnsi="Arial" w:cs="Arial"/>
          <w:sz w:val="24"/>
          <w:szCs w:val="24"/>
          <w:lang w:eastAsia="en-GB"/>
        </w:rPr>
        <w:t xml:space="preserve"> but</w:t>
      </w:r>
      <w:r w:rsidRPr="000E6501">
        <w:rPr>
          <w:rFonts w:ascii="Arial" w:hAnsi="Arial" w:cs="Arial"/>
          <w:sz w:val="24"/>
          <w:szCs w:val="24"/>
          <w:lang w:eastAsia="en-GB"/>
        </w:rPr>
        <w:t xml:space="preserve"> </w:t>
      </w:r>
      <w:r w:rsidR="007819E8" w:rsidRPr="000E6501">
        <w:rPr>
          <w:rFonts w:ascii="Arial" w:hAnsi="Arial" w:cs="Arial"/>
          <w:sz w:val="24"/>
          <w:szCs w:val="24"/>
          <w:lang w:eastAsia="en-GB"/>
        </w:rPr>
        <w:t>children lead it</w:t>
      </w:r>
      <w:r w:rsidRPr="000E6501">
        <w:rPr>
          <w:rFonts w:ascii="Arial" w:hAnsi="Arial" w:cs="Arial"/>
          <w:sz w:val="24"/>
          <w:szCs w:val="24"/>
          <w:lang w:eastAsia="en-GB"/>
        </w:rPr>
        <w:t>. Eco-Schools (no date) state that Eco Committee</w:t>
      </w:r>
      <w:r w:rsidR="00F63A2C" w:rsidRPr="000E6501">
        <w:rPr>
          <w:rFonts w:ascii="Arial" w:hAnsi="Arial" w:cs="Arial"/>
          <w:sz w:val="24"/>
          <w:szCs w:val="24"/>
          <w:lang w:eastAsia="en-GB"/>
        </w:rPr>
        <w:t>s</w:t>
      </w:r>
      <w:r w:rsidR="00C87C8D" w:rsidRPr="000E6501">
        <w:rPr>
          <w:rFonts w:ascii="Arial" w:hAnsi="Arial" w:cs="Arial"/>
          <w:sz w:val="24"/>
          <w:szCs w:val="24"/>
          <w:lang w:eastAsia="en-GB"/>
        </w:rPr>
        <w:t xml:space="preserve"> must occur often; in order that</w:t>
      </w:r>
      <w:r w:rsidR="00743D29" w:rsidRPr="000E6501">
        <w:rPr>
          <w:rFonts w:ascii="Arial" w:hAnsi="Arial" w:cs="Arial"/>
          <w:sz w:val="24"/>
          <w:szCs w:val="24"/>
          <w:lang w:eastAsia="en-GB"/>
        </w:rPr>
        <w:t xml:space="preserve"> </w:t>
      </w:r>
      <w:r w:rsidRPr="000E6501">
        <w:rPr>
          <w:rFonts w:ascii="Arial" w:hAnsi="Arial" w:cs="Arial"/>
          <w:sz w:val="24"/>
          <w:szCs w:val="24"/>
          <w:lang w:eastAsia="en-GB"/>
        </w:rPr>
        <w:t xml:space="preserve">children have the opportunity to raise any concerns and suggest ideas on how to sustain their school. </w:t>
      </w:r>
    </w:p>
    <w:p w:rsidR="00F63A2C" w:rsidRPr="000E6501" w:rsidRDefault="00A63F83" w:rsidP="000E6501">
      <w:pPr>
        <w:spacing w:line="360" w:lineRule="auto"/>
        <w:jc w:val="both"/>
        <w:rPr>
          <w:rFonts w:ascii="Arial" w:hAnsi="Arial" w:cs="Arial"/>
          <w:sz w:val="24"/>
          <w:szCs w:val="24"/>
          <w:lang w:eastAsia="en-GB"/>
        </w:rPr>
      </w:pPr>
      <w:r w:rsidRPr="000E6501">
        <w:rPr>
          <w:rFonts w:ascii="Arial" w:hAnsi="Arial" w:cs="Arial"/>
          <w:sz w:val="24"/>
          <w:szCs w:val="24"/>
          <w:lang w:eastAsia="en-GB"/>
        </w:rPr>
        <w:t xml:space="preserve">Although Eco-Schools focus on children having a voice on sustaining their environment </w:t>
      </w:r>
      <w:r w:rsidR="00F63A2C" w:rsidRPr="000E6501">
        <w:rPr>
          <w:rFonts w:ascii="Arial" w:hAnsi="Arial" w:cs="Arial"/>
          <w:sz w:val="24"/>
          <w:szCs w:val="24"/>
          <w:lang w:eastAsia="en-GB"/>
        </w:rPr>
        <w:t xml:space="preserve">(Eco-Schools, </w:t>
      </w:r>
      <w:r w:rsidRPr="000E6501">
        <w:rPr>
          <w:rFonts w:ascii="Arial" w:hAnsi="Arial" w:cs="Arial"/>
          <w:sz w:val="24"/>
          <w:szCs w:val="24"/>
          <w:lang w:eastAsia="en-GB"/>
        </w:rPr>
        <w:t xml:space="preserve">no date). Are children’s voices really heard? </w:t>
      </w:r>
      <w:r w:rsidRPr="000E6501">
        <w:rPr>
          <w:rFonts w:ascii="Arial" w:hAnsi="Arial" w:cs="Arial"/>
          <w:sz w:val="24"/>
          <w:szCs w:val="24"/>
        </w:rPr>
        <w:t>Engdahl and Rabusicova (2010) states that under the Convention on the Rights of the Child, children have the right to be involved and informed on matters that concern them. By interviewing children all across the globe, it is noted that children are aware of the environmental implications of the world if it is not taken care of. Therefore</w:t>
      </w:r>
      <w:r w:rsidR="00C50C19" w:rsidRPr="000E6501">
        <w:rPr>
          <w:rFonts w:ascii="Arial" w:hAnsi="Arial" w:cs="Arial"/>
          <w:sz w:val="24"/>
          <w:szCs w:val="24"/>
        </w:rPr>
        <w:t>,</w:t>
      </w:r>
      <w:r w:rsidR="00743D29" w:rsidRPr="000E6501">
        <w:rPr>
          <w:rFonts w:ascii="Arial" w:hAnsi="Arial" w:cs="Arial"/>
          <w:sz w:val="24"/>
          <w:szCs w:val="24"/>
        </w:rPr>
        <w:t xml:space="preserve"> practitioners have a</w:t>
      </w:r>
      <w:r w:rsidRPr="000E6501">
        <w:rPr>
          <w:rFonts w:ascii="Arial" w:hAnsi="Arial" w:cs="Arial"/>
          <w:sz w:val="24"/>
          <w:szCs w:val="24"/>
        </w:rPr>
        <w:t xml:space="preserve"> duty to ensure that the</w:t>
      </w:r>
      <w:r w:rsidR="00743D29" w:rsidRPr="000E6501">
        <w:rPr>
          <w:rFonts w:ascii="Arial" w:hAnsi="Arial" w:cs="Arial"/>
          <w:sz w:val="24"/>
          <w:szCs w:val="24"/>
        </w:rPr>
        <w:t>ir</w:t>
      </w:r>
      <w:r w:rsidRPr="000E6501">
        <w:rPr>
          <w:rFonts w:ascii="Arial" w:hAnsi="Arial" w:cs="Arial"/>
          <w:sz w:val="24"/>
          <w:szCs w:val="24"/>
        </w:rPr>
        <w:t xml:space="preserve"> voices </w:t>
      </w:r>
      <w:r w:rsidR="00743D29" w:rsidRPr="000E6501">
        <w:rPr>
          <w:rFonts w:ascii="Arial" w:hAnsi="Arial" w:cs="Arial"/>
          <w:sz w:val="24"/>
          <w:szCs w:val="24"/>
        </w:rPr>
        <w:t xml:space="preserve">and suggestions </w:t>
      </w:r>
      <w:r w:rsidRPr="000E6501">
        <w:rPr>
          <w:rFonts w:ascii="Arial" w:hAnsi="Arial" w:cs="Arial"/>
          <w:sz w:val="24"/>
          <w:szCs w:val="24"/>
        </w:rPr>
        <w:t>are being heard</w:t>
      </w:r>
      <w:r w:rsidR="00743D29" w:rsidRPr="000E6501">
        <w:rPr>
          <w:rFonts w:ascii="Arial" w:hAnsi="Arial" w:cs="Arial"/>
          <w:sz w:val="24"/>
          <w:szCs w:val="24"/>
        </w:rPr>
        <w:t xml:space="preserve"> and put forward </w:t>
      </w:r>
      <w:r w:rsidR="00C50C19" w:rsidRPr="000E6501">
        <w:rPr>
          <w:rFonts w:ascii="Arial" w:hAnsi="Arial" w:cs="Arial"/>
          <w:sz w:val="24"/>
          <w:szCs w:val="24"/>
        </w:rPr>
        <w:t>within Eco-Schools</w:t>
      </w:r>
      <w:r w:rsidR="00743D29" w:rsidRPr="000E6501">
        <w:rPr>
          <w:rFonts w:ascii="Arial" w:hAnsi="Arial" w:cs="Arial"/>
          <w:sz w:val="24"/>
          <w:szCs w:val="24"/>
        </w:rPr>
        <w:t>, as it is their right.</w:t>
      </w:r>
      <w:r w:rsidRPr="000E6501">
        <w:rPr>
          <w:rFonts w:ascii="Arial" w:hAnsi="Arial" w:cs="Arial"/>
          <w:sz w:val="24"/>
          <w:szCs w:val="24"/>
        </w:rPr>
        <w:t xml:space="preserve"> This will ensure that children are understanding exactly how they are participating </w:t>
      </w:r>
      <w:r w:rsidR="00C50C19" w:rsidRPr="000E6501">
        <w:rPr>
          <w:rFonts w:ascii="Arial" w:hAnsi="Arial" w:cs="Arial"/>
          <w:sz w:val="24"/>
          <w:szCs w:val="24"/>
        </w:rPr>
        <w:t>in</w:t>
      </w:r>
      <w:r w:rsidR="00C87C8D" w:rsidRPr="000E6501">
        <w:rPr>
          <w:rFonts w:ascii="Arial" w:hAnsi="Arial" w:cs="Arial"/>
          <w:sz w:val="24"/>
          <w:szCs w:val="24"/>
        </w:rPr>
        <w:t xml:space="preserve"> the</w:t>
      </w:r>
      <w:r w:rsidR="00C50C19" w:rsidRPr="000E6501">
        <w:rPr>
          <w:rFonts w:ascii="Arial" w:hAnsi="Arial" w:cs="Arial"/>
          <w:sz w:val="24"/>
          <w:szCs w:val="24"/>
        </w:rPr>
        <w:t xml:space="preserve"> reshaping of the world (DCELLS, 2008). </w:t>
      </w:r>
    </w:p>
    <w:p w:rsidR="007819E8" w:rsidRPr="000E6501" w:rsidRDefault="007819E8" w:rsidP="000E6501">
      <w:pPr>
        <w:spacing w:line="360" w:lineRule="auto"/>
        <w:jc w:val="both"/>
        <w:rPr>
          <w:rFonts w:ascii="Arial" w:hAnsi="Arial" w:cs="Arial"/>
          <w:sz w:val="24"/>
          <w:szCs w:val="24"/>
          <w:lang w:eastAsia="en-GB"/>
        </w:rPr>
      </w:pPr>
      <w:r w:rsidRPr="000E6501">
        <w:rPr>
          <w:rFonts w:ascii="Arial" w:hAnsi="Arial" w:cs="Arial"/>
          <w:sz w:val="24"/>
          <w:szCs w:val="24"/>
          <w:lang w:eastAsia="en-GB"/>
        </w:rPr>
        <w:t xml:space="preserve">Eco-Schools focus on eight areas in which to sustain their environment, they are </w:t>
      </w:r>
    </w:p>
    <w:p w:rsidR="003165C7" w:rsidRPr="000E6501" w:rsidRDefault="003165C7" w:rsidP="000E6501">
      <w:pPr>
        <w:pStyle w:val="ListParagraph"/>
        <w:numPr>
          <w:ilvl w:val="0"/>
          <w:numId w:val="8"/>
        </w:numPr>
        <w:spacing w:line="360" w:lineRule="auto"/>
        <w:jc w:val="both"/>
        <w:rPr>
          <w:rFonts w:ascii="Arial" w:hAnsi="Arial" w:cs="Arial"/>
          <w:sz w:val="24"/>
          <w:szCs w:val="24"/>
          <w:lang w:eastAsia="en-GB"/>
        </w:rPr>
      </w:pPr>
      <w:r w:rsidRPr="000E6501">
        <w:rPr>
          <w:rFonts w:ascii="Arial" w:hAnsi="Arial" w:cs="Arial"/>
          <w:sz w:val="24"/>
          <w:szCs w:val="24"/>
          <w:lang w:eastAsia="en-GB"/>
        </w:rPr>
        <w:t xml:space="preserve">Litter </w:t>
      </w:r>
    </w:p>
    <w:p w:rsidR="003165C7" w:rsidRPr="000E6501" w:rsidRDefault="003165C7" w:rsidP="000E6501">
      <w:pPr>
        <w:pStyle w:val="ListParagraph"/>
        <w:numPr>
          <w:ilvl w:val="0"/>
          <w:numId w:val="6"/>
        </w:numPr>
        <w:spacing w:line="360" w:lineRule="auto"/>
        <w:jc w:val="both"/>
        <w:rPr>
          <w:rFonts w:ascii="Arial" w:hAnsi="Arial" w:cs="Arial"/>
          <w:sz w:val="24"/>
          <w:szCs w:val="24"/>
          <w:lang w:eastAsia="en-GB"/>
        </w:rPr>
      </w:pPr>
      <w:r w:rsidRPr="000E6501">
        <w:rPr>
          <w:rFonts w:ascii="Arial" w:hAnsi="Arial" w:cs="Arial"/>
          <w:sz w:val="24"/>
          <w:szCs w:val="24"/>
          <w:lang w:eastAsia="en-GB"/>
        </w:rPr>
        <w:t xml:space="preserve">Less waste </w:t>
      </w:r>
    </w:p>
    <w:p w:rsidR="003165C7" w:rsidRPr="000E6501" w:rsidRDefault="003165C7" w:rsidP="000E6501">
      <w:pPr>
        <w:pStyle w:val="ListParagraph"/>
        <w:numPr>
          <w:ilvl w:val="0"/>
          <w:numId w:val="6"/>
        </w:numPr>
        <w:spacing w:line="360" w:lineRule="auto"/>
        <w:jc w:val="both"/>
        <w:rPr>
          <w:rFonts w:ascii="Arial" w:hAnsi="Arial" w:cs="Arial"/>
          <w:sz w:val="24"/>
          <w:szCs w:val="24"/>
          <w:lang w:eastAsia="en-GB"/>
        </w:rPr>
      </w:pPr>
      <w:r w:rsidRPr="000E6501">
        <w:rPr>
          <w:rFonts w:ascii="Arial" w:hAnsi="Arial" w:cs="Arial"/>
          <w:sz w:val="24"/>
          <w:szCs w:val="24"/>
          <w:lang w:eastAsia="en-GB"/>
        </w:rPr>
        <w:t xml:space="preserve">Transport </w:t>
      </w:r>
    </w:p>
    <w:p w:rsidR="003165C7" w:rsidRPr="000E6501" w:rsidRDefault="003165C7" w:rsidP="000E6501">
      <w:pPr>
        <w:pStyle w:val="ListParagraph"/>
        <w:numPr>
          <w:ilvl w:val="0"/>
          <w:numId w:val="6"/>
        </w:numPr>
        <w:spacing w:line="360" w:lineRule="auto"/>
        <w:jc w:val="both"/>
        <w:rPr>
          <w:rFonts w:ascii="Arial" w:hAnsi="Arial" w:cs="Arial"/>
          <w:sz w:val="24"/>
          <w:szCs w:val="24"/>
          <w:lang w:eastAsia="en-GB"/>
        </w:rPr>
      </w:pPr>
      <w:r w:rsidRPr="000E6501">
        <w:rPr>
          <w:rFonts w:ascii="Arial" w:hAnsi="Arial" w:cs="Arial"/>
          <w:sz w:val="24"/>
          <w:szCs w:val="24"/>
          <w:lang w:eastAsia="en-GB"/>
        </w:rPr>
        <w:t xml:space="preserve">Living healthy </w:t>
      </w:r>
    </w:p>
    <w:p w:rsidR="003165C7" w:rsidRPr="000E6501" w:rsidRDefault="003165C7" w:rsidP="000E6501">
      <w:pPr>
        <w:pStyle w:val="ListParagraph"/>
        <w:numPr>
          <w:ilvl w:val="0"/>
          <w:numId w:val="6"/>
        </w:numPr>
        <w:spacing w:line="360" w:lineRule="auto"/>
        <w:jc w:val="both"/>
        <w:rPr>
          <w:rFonts w:ascii="Arial" w:hAnsi="Arial" w:cs="Arial"/>
          <w:sz w:val="24"/>
          <w:szCs w:val="24"/>
          <w:lang w:eastAsia="en-GB"/>
        </w:rPr>
      </w:pPr>
      <w:r w:rsidRPr="000E6501">
        <w:rPr>
          <w:rFonts w:ascii="Arial" w:hAnsi="Arial" w:cs="Arial"/>
          <w:sz w:val="24"/>
          <w:szCs w:val="24"/>
          <w:lang w:eastAsia="en-GB"/>
        </w:rPr>
        <w:t xml:space="preserve">Water </w:t>
      </w:r>
    </w:p>
    <w:p w:rsidR="003165C7" w:rsidRPr="000E6501" w:rsidRDefault="003165C7" w:rsidP="000E6501">
      <w:pPr>
        <w:pStyle w:val="ListParagraph"/>
        <w:numPr>
          <w:ilvl w:val="0"/>
          <w:numId w:val="6"/>
        </w:numPr>
        <w:spacing w:line="360" w:lineRule="auto"/>
        <w:jc w:val="both"/>
        <w:rPr>
          <w:rFonts w:ascii="Arial" w:hAnsi="Arial" w:cs="Arial"/>
          <w:sz w:val="24"/>
          <w:szCs w:val="24"/>
          <w:lang w:eastAsia="en-GB"/>
        </w:rPr>
      </w:pPr>
      <w:r w:rsidRPr="000E6501">
        <w:rPr>
          <w:rFonts w:ascii="Arial" w:hAnsi="Arial" w:cs="Arial"/>
          <w:sz w:val="24"/>
          <w:szCs w:val="24"/>
          <w:lang w:eastAsia="en-GB"/>
        </w:rPr>
        <w:t xml:space="preserve">Energy </w:t>
      </w:r>
    </w:p>
    <w:p w:rsidR="003165C7" w:rsidRPr="000E6501" w:rsidRDefault="003165C7" w:rsidP="000E6501">
      <w:pPr>
        <w:pStyle w:val="ListParagraph"/>
        <w:numPr>
          <w:ilvl w:val="0"/>
          <w:numId w:val="6"/>
        </w:numPr>
        <w:spacing w:line="360" w:lineRule="auto"/>
        <w:jc w:val="both"/>
        <w:rPr>
          <w:rFonts w:ascii="Arial" w:hAnsi="Arial" w:cs="Arial"/>
          <w:sz w:val="24"/>
          <w:szCs w:val="24"/>
          <w:lang w:eastAsia="en-GB"/>
        </w:rPr>
      </w:pPr>
      <w:r w:rsidRPr="000E6501">
        <w:rPr>
          <w:rFonts w:ascii="Arial" w:hAnsi="Arial" w:cs="Arial"/>
          <w:sz w:val="24"/>
          <w:szCs w:val="24"/>
          <w:lang w:eastAsia="en-GB"/>
        </w:rPr>
        <w:t xml:space="preserve">Developing the setting for Biodiversity </w:t>
      </w:r>
    </w:p>
    <w:p w:rsidR="003165C7" w:rsidRPr="000E6501" w:rsidRDefault="003165C7" w:rsidP="000E6501">
      <w:pPr>
        <w:pStyle w:val="ListParagraph"/>
        <w:numPr>
          <w:ilvl w:val="0"/>
          <w:numId w:val="6"/>
        </w:numPr>
        <w:spacing w:line="360" w:lineRule="auto"/>
        <w:jc w:val="both"/>
        <w:rPr>
          <w:rFonts w:ascii="Arial" w:hAnsi="Arial" w:cs="Arial"/>
          <w:sz w:val="24"/>
          <w:szCs w:val="24"/>
          <w:lang w:eastAsia="en-GB"/>
        </w:rPr>
      </w:pPr>
      <w:r w:rsidRPr="000E6501">
        <w:rPr>
          <w:rFonts w:ascii="Arial" w:hAnsi="Arial" w:cs="Arial"/>
          <w:sz w:val="24"/>
          <w:szCs w:val="24"/>
          <w:lang w:eastAsia="en-GB"/>
        </w:rPr>
        <w:t xml:space="preserve">Global Citizenship </w:t>
      </w:r>
    </w:p>
    <w:p w:rsidR="007819E8" w:rsidRPr="000E6501" w:rsidRDefault="009F3674" w:rsidP="000E6501">
      <w:pPr>
        <w:spacing w:line="360" w:lineRule="auto"/>
        <w:jc w:val="both"/>
        <w:rPr>
          <w:rFonts w:ascii="Arial" w:hAnsi="Arial" w:cs="Arial"/>
          <w:sz w:val="24"/>
          <w:szCs w:val="24"/>
          <w:lang w:eastAsia="en-GB"/>
        </w:rPr>
      </w:pPr>
      <w:r w:rsidRPr="000E6501">
        <w:rPr>
          <w:rFonts w:ascii="Arial" w:hAnsi="Arial" w:cs="Arial"/>
          <w:sz w:val="24"/>
          <w:szCs w:val="24"/>
          <w:lang w:eastAsia="en-GB"/>
        </w:rPr>
        <w:t xml:space="preserve"> (Merriman et al., 2014).</w:t>
      </w:r>
    </w:p>
    <w:p w:rsidR="007819E8" w:rsidRPr="000E6501" w:rsidRDefault="007819E8" w:rsidP="000E6501">
      <w:pPr>
        <w:spacing w:line="360" w:lineRule="auto"/>
        <w:jc w:val="both"/>
        <w:rPr>
          <w:rFonts w:ascii="Arial" w:hAnsi="Arial" w:cs="Arial"/>
          <w:sz w:val="24"/>
          <w:szCs w:val="24"/>
          <w:lang w:eastAsia="en-GB"/>
        </w:rPr>
      </w:pPr>
      <w:r w:rsidRPr="000E6501">
        <w:rPr>
          <w:rFonts w:ascii="Arial" w:hAnsi="Arial" w:cs="Arial"/>
          <w:sz w:val="24"/>
          <w:szCs w:val="24"/>
          <w:lang w:eastAsia="en-GB"/>
        </w:rPr>
        <w:t>Within the Eco-Committee, children look at ideas</w:t>
      </w:r>
      <w:r w:rsidR="00C87C8D" w:rsidRPr="000E6501">
        <w:rPr>
          <w:rFonts w:ascii="Arial" w:hAnsi="Arial" w:cs="Arial"/>
          <w:sz w:val="24"/>
          <w:szCs w:val="24"/>
          <w:lang w:eastAsia="en-GB"/>
        </w:rPr>
        <w:t xml:space="preserve"> given to them by their class regarding the</w:t>
      </w:r>
      <w:r w:rsidRPr="000E6501">
        <w:rPr>
          <w:rFonts w:ascii="Arial" w:hAnsi="Arial" w:cs="Arial"/>
          <w:sz w:val="24"/>
          <w:szCs w:val="24"/>
          <w:lang w:eastAsia="en-GB"/>
        </w:rPr>
        <w:t xml:space="preserve"> ways to achieve the eight areas. Suggestions such as ‘water and energy monitors’ are used to enable children to be aware of any wastage in settings (Eco-Schools, no date). This provides practitioners with the opportunity to integrate and promote </w:t>
      </w:r>
      <w:r w:rsidR="000F71EC" w:rsidRPr="000E6501">
        <w:rPr>
          <w:rFonts w:ascii="Arial" w:hAnsi="Arial" w:cs="Arial"/>
          <w:sz w:val="24"/>
          <w:szCs w:val="24"/>
          <w:lang w:eastAsia="en-GB"/>
        </w:rPr>
        <w:t xml:space="preserve">the theme of waste and consumption from the ESDGC, by informing the children as to why they must save water and energy (DCELLS, 2008). </w:t>
      </w:r>
      <w:r w:rsidRPr="000E6501">
        <w:rPr>
          <w:rFonts w:ascii="Arial" w:hAnsi="Arial" w:cs="Arial"/>
          <w:sz w:val="24"/>
          <w:szCs w:val="24"/>
          <w:lang w:eastAsia="en-GB"/>
        </w:rPr>
        <w:t xml:space="preserve"> </w:t>
      </w:r>
    </w:p>
    <w:p w:rsidR="002B0C55" w:rsidRPr="000E6501" w:rsidRDefault="000F71EC" w:rsidP="000E6501">
      <w:pPr>
        <w:spacing w:line="360" w:lineRule="auto"/>
        <w:jc w:val="both"/>
        <w:rPr>
          <w:rFonts w:ascii="Arial" w:hAnsi="Arial" w:cs="Arial"/>
          <w:sz w:val="24"/>
          <w:szCs w:val="24"/>
          <w:lang w:eastAsia="en-GB"/>
        </w:rPr>
      </w:pPr>
      <w:r w:rsidRPr="000E6501">
        <w:rPr>
          <w:rFonts w:ascii="Arial" w:hAnsi="Arial" w:cs="Arial"/>
          <w:sz w:val="24"/>
          <w:szCs w:val="24"/>
          <w:lang w:eastAsia="en-GB"/>
        </w:rPr>
        <w:t xml:space="preserve">Policies and schemes linking to Eco-Schools support the integration of ESDGC by stating the importance for EY settings to </w:t>
      </w:r>
      <w:r w:rsidR="002E6672" w:rsidRPr="000E6501">
        <w:rPr>
          <w:rFonts w:ascii="Arial" w:hAnsi="Arial" w:cs="Arial"/>
          <w:sz w:val="24"/>
          <w:szCs w:val="24"/>
          <w:lang w:eastAsia="en-GB"/>
        </w:rPr>
        <w:t xml:space="preserve">focus on healthy eating. Children are able to follow healthy eating schemes provided by the Welsh Government easily as ‘healthy living’ is one of the eight focused areas of Eco-Schools. Children can suggest ideas on how to be a healthier school and practitioners can support them in ensuring their ideas are implemented (Welsh Government, 2015). However, some schools may struggle to achieve certain areas of the focused eight topics such as healthy living due to deprivation. </w:t>
      </w:r>
      <w:r w:rsidR="002B0C55" w:rsidRPr="000E6501">
        <w:rPr>
          <w:rFonts w:ascii="Arial" w:hAnsi="Arial" w:cs="Arial"/>
          <w:sz w:val="24"/>
          <w:szCs w:val="24"/>
          <w:lang w:eastAsia="en-GB"/>
        </w:rPr>
        <w:t>Over 1 in 5 children live in poverty in Wales, this could have an impact on children attending schools, which promote healthy eating and living, as they may not have enough money to bring a healthy packed lunch or snack to sch</w:t>
      </w:r>
      <w:r w:rsidR="00743D29" w:rsidRPr="000E6501">
        <w:rPr>
          <w:rFonts w:ascii="Arial" w:hAnsi="Arial" w:cs="Arial"/>
          <w:sz w:val="24"/>
          <w:szCs w:val="24"/>
          <w:lang w:eastAsia="en-GB"/>
        </w:rPr>
        <w:t>ool.</w:t>
      </w:r>
    </w:p>
    <w:p w:rsidR="002E6672" w:rsidRPr="000E6501" w:rsidRDefault="002B0C55" w:rsidP="000E6501">
      <w:pPr>
        <w:spacing w:line="360" w:lineRule="auto"/>
        <w:jc w:val="both"/>
        <w:rPr>
          <w:rFonts w:ascii="Arial" w:hAnsi="Arial" w:cs="Arial"/>
          <w:sz w:val="24"/>
          <w:szCs w:val="24"/>
          <w:lang w:eastAsia="en-GB"/>
        </w:rPr>
      </w:pPr>
      <w:r w:rsidRPr="000E6501">
        <w:rPr>
          <w:rFonts w:ascii="Arial" w:hAnsi="Arial" w:cs="Arial"/>
          <w:sz w:val="24"/>
          <w:szCs w:val="24"/>
          <w:lang w:eastAsia="en-GB"/>
        </w:rPr>
        <w:t>Public Health Wales Observatory (2013) states that the influences children have at a young age carries with them into their adulthood, therefore if they have a healthy well-being when young they should continue to do so as an adult.</w:t>
      </w:r>
      <w:r w:rsidR="00C50C19" w:rsidRPr="000E6501">
        <w:rPr>
          <w:rFonts w:ascii="Arial" w:hAnsi="Arial" w:cs="Arial"/>
          <w:sz w:val="24"/>
          <w:szCs w:val="24"/>
          <w:lang w:eastAsia="en-GB"/>
        </w:rPr>
        <w:t xml:space="preserve"> Merriman et al. (2014) states that practitioners noticed the increase of positive effects of Eco-Schools on children and families as children were going home and sharing the information they had learned at school and ensuring their families were following similar rules at home such as switching off the lights and water when not in use. </w:t>
      </w:r>
      <w:r w:rsidR="00BD2B6A" w:rsidRPr="000E6501">
        <w:rPr>
          <w:rFonts w:ascii="Arial" w:hAnsi="Arial" w:cs="Arial"/>
          <w:sz w:val="24"/>
          <w:szCs w:val="24"/>
          <w:lang w:eastAsia="en-GB"/>
        </w:rPr>
        <w:t xml:space="preserve">Bronfenbrenner’s theory of Ecological System links heavily with the involvement of families, children and the EY setting. Leonard (2011) states how children are able to learn better, when multiple of the settings they are in interlink, such as their school and home setting. </w:t>
      </w:r>
      <w:r w:rsidR="00C50C19" w:rsidRPr="000E6501">
        <w:rPr>
          <w:rFonts w:ascii="Arial" w:hAnsi="Arial" w:cs="Arial"/>
          <w:sz w:val="24"/>
          <w:szCs w:val="24"/>
          <w:lang w:eastAsia="en-GB"/>
        </w:rPr>
        <w:t xml:space="preserve">This allowed families to save energy, money and increase knowledge and opportunities to increase the ethos of ESDGC. </w:t>
      </w:r>
    </w:p>
    <w:p w:rsidR="000E6501" w:rsidRPr="000E6501" w:rsidRDefault="000E6501" w:rsidP="000E6501">
      <w:pPr>
        <w:spacing w:line="360" w:lineRule="auto"/>
        <w:jc w:val="both"/>
        <w:rPr>
          <w:rFonts w:ascii="Arial" w:hAnsi="Arial" w:cs="Arial"/>
          <w:sz w:val="24"/>
          <w:szCs w:val="24"/>
          <w:u w:val="single"/>
        </w:rPr>
      </w:pPr>
    </w:p>
    <w:p w:rsidR="000F4DC4" w:rsidRPr="000E6501" w:rsidRDefault="00BD2B6A" w:rsidP="000E6501">
      <w:pPr>
        <w:spacing w:line="360" w:lineRule="auto"/>
        <w:jc w:val="both"/>
        <w:rPr>
          <w:rFonts w:ascii="Arial" w:hAnsi="Arial" w:cs="Arial"/>
          <w:sz w:val="24"/>
          <w:szCs w:val="24"/>
          <w:u w:val="single"/>
        </w:rPr>
      </w:pPr>
      <w:r w:rsidRPr="000E6501">
        <w:rPr>
          <w:rFonts w:ascii="Arial" w:hAnsi="Arial" w:cs="Arial"/>
          <w:sz w:val="24"/>
          <w:szCs w:val="24"/>
          <w:u w:val="single"/>
        </w:rPr>
        <w:t xml:space="preserve">Conclusion </w:t>
      </w:r>
    </w:p>
    <w:p w:rsidR="00BD2B6A" w:rsidRPr="000E6501" w:rsidRDefault="00BD2B6A" w:rsidP="000E6501">
      <w:pPr>
        <w:spacing w:line="360" w:lineRule="auto"/>
        <w:jc w:val="both"/>
        <w:rPr>
          <w:rFonts w:ascii="Arial" w:hAnsi="Arial" w:cs="Arial"/>
          <w:sz w:val="24"/>
          <w:szCs w:val="24"/>
        </w:rPr>
      </w:pPr>
      <w:r w:rsidRPr="000E6501">
        <w:rPr>
          <w:rFonts w:ascii="Arial" w:hAnsi="Arial" w:cs="Arial"/>
          <w:sz w:val="24"/>
          <w:szCs w:val="24"/>
        </w:rPr>
        <w:t>In conclusion, it is seen that practitioners are faced with many opportunities to integrate the ESDGC within their EY setting. Such as providing children with freedom to explore the outdoors and encouraging children to use their voices to make changes. DCELLS (2008) provides guidance to practitioners to ensure they are creating the opportunities to the children. However, as For Schools Education (2015) stated above, practitioners must be knowledgea</w:t>
      </w:r>
      <w:r w:rsidR="006B48B4" w:rsidRPr="000E6501">
        <w:rPr>
          <w:rFonts w:ascii="Arial" w:hAnsi="Arial" w:cs="Arial"/>
          <w:sz w:val="24"/>
          <w:szCs w:val="24"/>
        </w:rPr>
        <w:t>ble on what they are teaching</w:t>
      </w:r>
      <w:r w:rsidRPr="000E6501">
        <w:rPr>
          <w:rFonts w:ascii="Arial" w:hAnsi="Arial" w:cs="Arial"/>
          <w:sz w:val="24"/>
          <w:szCs w:val="24"/>
        </w:rPr>
        <w:t xml:space="preserve"> children, as the level of teaching would not be high quality. Which in turn would not be an opportunity for children to live by the ESDGC ethos, as they would not have the adequate information and understanding on how to embed the ethos in their everyday life. </w:t>
      </w:r>
      <w:r w:rsidR="00236948" w:rsidRPr="000E6501">
        <w:rPr>
          <w:rFonts w:ascii="Arial" w:hAnsi="Arial" w:cs="Arial"/>
          <w:sz w:val="24"/>
          <w:szCs w:val="24"/>
        </w:rPr>
        <w:t>School settings provide the opportunity for the ESDGC to be embedded however the main concern would be, are the practitioners trained enough to implement it?</w:t>
      </w:r>
      <w:r w:rsidR="008675AA" w:rsidRPr="000E6501">
        <w:rPr>
          <w:rFonts w:ascii="Arial" w:hAnsi="Arial" w:cs="Arial"/>
          <w:sz w:val="24"/>
          <w:szCs w:val="24"/>
        </w:rPr>
        <w:t xml:space="preserve"> If schools want to be successful in integrating the ESDGC, then practitioners must be able to confidently deliver it (Earley and Porritt, 2010). </w:t>
      </w:r>
      <w:r w:rsidR="00236948" w:rsidRPr="000E6501">
        <w:rPr>
          <w:rFonts w:ascii="Arial" w:hAnsi="Arial" w:cs="Arial"/>
          <w:sz w:val="24"/>
          <w:szCs w:val="24"/>
        </w:rPr>
        <w:t xml:space="preserve"> </w:t>
      </w:r>
      <w:r w:rsidRPr="000E6501">
        <w:rPr>
          <w:rFonts w:ascii="Arial" w:hAnsi="Arial" w:cs="Arial"/>
          <w:sz w:val="24"/>
          <w:szCs w:val="24"/>
        </w:rPr>
        <w:t xml:space="preserve">  </w:t>
      </w:r>
    </w:p>
    <w:p w:rsidR="00E0692A" w:rsidRDefault="00E0692A" w:rsidP="000E6501">
      <w:pPr>
        <w:spacing w:line="360" w:lineRule="auto"/>
        <w:jc w:val="both"/>
        <w:rPr>
          <w:rFonts w:ascii="Arial" w:hAnsi="Arial" w:cs="Arial"/>
          <w:sz w:val="24"/>
          <w:szCs w:val="24"/>
          <w:u w:val="single"/>
        </w:rPr>
      </w:pPr>
    </w:p>
    <w:p w:rsidR="00494264" w:rsidRDefault="00494264" w:rsidP="000E6501">
      <w:pPr>
        <w:spacing w:line="360" w:lineRule="auto"/>
        <w:jc w:val="both"/>
        <w:rPr>
          <w:rFonts w:ascii="Arial" w:hAnsi="Arial" w:cs="Arial"/>
          <w:sz w:val="24"/>
          <w:szCs w:val="24"/>
          <w:u w:val="single"/>
        </w:rPr>
      </w:pPr>
    </w:p>
    <w:p w:rsidR="00494264" w:rsidRDefault="00494264" w:rsidP="000E6501">
      <w:pPr>
        <w:spacing w:line="360" w:lineRule="auto"/>
        <w:jc w:val="both"/>
        <w:rPr>
          <w:rFonts w:ascii="Arial" w:hAnsi="Arial" w:cs="Arial"/>
          <w:sz w:val="24"/>
          <w:szCs w:val="24"/>
          <w:u w:val="single"/>
        </w:rPr>
      </w:pPr>
    </w:p>
    <w:p w:rsidR="00494264" w:rsidRDefault="00494264" w:rsidP="000E6501">
      <w:pPr>
        <w:spacing w:line="360" w:lineRule="auto"/>
        <w:jc w:val="both"/>
        <w:rPr>
          <w:rFonts w:ascii="Arial" w:hAnsi="Arial" w:cs="Arial"/>
          <w:sz w:val="24"/>
          <w:szCs w:val="24"/>
          <w:u w:val="single"/>
        </w:rPr>
      </w:pPr>
    </w:p>
    <w:p w:rsidR="00494264" w:rsidRDefault="00494264" w:rsidP="000E6501">
      <w:pPr>
        <w:spacing w:line="360" w:lineRule="auto"/>
        <w:jc w:val="both"/>
        <w:rPr>
          <w:rFonts w:ascii="Arial" w:hAnsi="Arial" w:cs="Arial"/>
          <w:sz w:val="24"/>
          <w:szCs w:val="24"/>
          <w:u w:val="single"/>
        </w:rPr>
      </w:pPr>
    </w:p>
    <w:p w:rsidR="00494264" w:rsidRDefault="00494264" w:rsidP="000E6501">
      <w:pPr>
        <w:spacing w:line="360" w:lineRule="auto"/>
        <w:jc w:val="both"/>
        <w:rPr>
          <w:rFonts w:ascii="Arial" w:hAnsi="Arial" w:cs="Arial"/>
          <w:sz w:val="24"/>
          <w:szCs w:val="24"/>
          <w:u w:val="single"/>
        </w:rPr>
      </w:pPr>
    </w:p>
    <w:p w:rsidR="00494264" w:rsidRDefault="00494264" w:rsidP="000E6501">
      <w:pPr>
        <w:spacing w:line="360" w:lineRule="auto"/>
        <w:jc w:val="both"/>
        <w:rPr>
          <w:rFonts w:ascii="Arial" w:hAnsi="Arial" w:cs="Arial"/>
          <w:sz w:val="24"/>
          <w:szCs w:val="24"/>
          <w:u w:val="single"/>
        </w:rPr>
      </w:pPr>
    </w:p>
    <w:p w:rsidR="00494264" w:rsidRDefault="00494264" w:rsidP="000E6501">
      <w:pPr>
        <w:spacing w:line="360" w:lineRule="auto"/>
        <w:jc w:val="both"/>
        <w:rPr>
          <w:rFonts w:ascii="Arial" w:hAnsi="Arial" w:cs="Arial"/>
          <w:sz w:val="24"/>
          <w:szCs w:val="24"/>
          <w:u w:val="single"/>
        </w:rPr>
      </w:pPr>
    </w:p>
    <w:p w:rsidR="00494264" w:rsidRDefault="00494264" w:rsidP="000E6501">
      <w:pPr>
        <w:spacing w:line="360" w:lineRule="auto"/>
        <w:jc w:val="both"/>
        <w:rPr>
          <w:rFonts w:ascii="Arial" w:hAnsi="Arial" w:cs="Arial"/>
          <w:sz w:val="24"/>
          <w:szCs w:val="24"/>
          <w:u w:val="single"/>
        </w:rPr>
      </w:pPr>
    </w:p>
    <w:p w:rsidR="00494264" w:rsidRDefault="00494264" w:rsidP="000E6501">
      <w:pPr>
        <w:spacing w:line="360" w:lineRule="auto"/>
        <w:jc w:val="both"/>
        <w:rPr>
          <w:rFonts w:ascii="Arial" w:hAnsi="Arial" w:cs="Arial"/>
          <w:sz w:val="24"/>
          <w:szCs w:val="24"/>
          <w:u w:val="single"/>
        </w:rPr>
      </w:pPr>
    </w:p>
    <w:p w:rsidR="00494264" w:rsidRDefault="00494264" w:rsidP="000E6501">
      <w:pPr>
        <w:spacing w:line="360" w:lineRule="auto"/>
        <w:jc w:val="both"/>
        <w:rPr>
          <w:rFonts w:ascii="Arial" w:hAnsi="Arial" w:cs="Arial"/>
          <w:sz w:val="24"/>
          <w:szCs w:val="24"/>
          <w:u w:val="single"/>
        </w:rPr>
      </w:pPr>
    </w:p>
    <w:p w:rsidR="00494264" w:rsidRDefault="00494264" w:rsidP="000E6501">
      <w:pPr>
        <w:spacing w:line="360" w:lineRule="auto"/>
        <w:jc w:val="both"/>
        <w:rPr>
          <w:rFonts w:ascii="Arial" w:hAnsi="Arial" w:cs="Arial"/>
          <w:sz w:val="24"/>
          <w:szCs w:val="24"/>
          <w:u w:val="single"/>
        </w:rPr>
      </w:pPr>
    </w:p>
    <w:p w:rsidR="00494264" w:rsidRDefault="00494264" w:rsidP="000E6501">
      <w:pPr>
        <w:spacing w:line="360" w:lineRule="auto"/>
        <w:jc w:val="both"/>
        <w:rPr>
          <w:rFonts w:ascii="Arial" w:hAnsi="Arial" w:cs="Arial"/>
          <w:sz w:val="24"/>
          <w:szCs w:val="24"/>
          <w:u w:val="single"/>
        </w:rPr>
      </w:pPr>
    </w:p>
    <w:p w:rsidR="00494264" w:rsidRDefault="00494264" w:rsidP="000E6501">
      <w:pPr>
        <w:spacing w:line="360" w:lineRule="auto"/>
        <w:jc w:val="both"/>
        <w:rPr>
          <w:rFonts w:ascii="Arial" w:hAnsi="Arial" w:cs="Arial"/>
          <w:sz w:val="24"/>
          <w:szCs w:val="24"/>
          <w:u w:val="single"/>
        </w:rPr>
      </w:pPr>
    </w:p>
    <w:p w:rsidR="003E03AF" w:rsidRDefault="003E03AF" w:rsidP="000E6501">
      <w:pPr>
        <w:spacing w:line="360" w:lineRule="auto"/>
        <w:jc w:val="both"/>
        <w:rPr>
          <w:rFonts w:ascii="Arial" w:hAnsi="Arial" w:cs="Arial"/>
          <w:sz w:val="24"/>
          <w:szCs w:val="24"/>
          <w:u w:val="single"/>
        </w:rPr>
      </w:pPr>
      <w:bookmarkStart w:id="0" w:name="_GoBack"/>
      <w:bookmarkEnd w:id="0"/>
      <w:r>
        <w:rPr>
          <w:rFonts w:ascii="Arial" w:hAnsi="Arial" w:cs="Arial"/>
          <w:sz w:val="24"/>
          <w:szCs w:val="24"/>
          <w:u w:val="single"/>
        </w:rPr>
        <w:t>References</w:t>
      </w:r>
    </w:p>
    <w:p w:rsidR="003E03AF" w:rsidRPr="003E03AF" w:rsidRDefault="003E03AF" w:rsidP="003E03AF">
      <w:pPr>
        <w:spacing w:line="360" w:lineRule="auto"/>
        <w:jc w:val="both"/>
        <w:rPr>
          <w:rFonts w:ascii="Arial" w:hAnsi="Arial" w:cs="Arial"/>
          <w:sz w:val="24"/>
          <w:szCs w:val="24"/>
          <w:lang w:eastAsia="en-GB"/>
        </w:rPr>
      </w:pPr>
      <w:r w:rsidRPr="003E03AF">
        <w:rPr>
          <w:rFonts w:ascii="Arial" w:hAnsi="Arial" w:cs="Arial"/>
          <w:sz w:val="24"/>
          <w:szCs w:val="24"/>
          <w:lang w:eastAsia="en-GB"/>
        </w:rPr>
        <w:t xml:space="preserve">Australian Workplace Training. (2017) </w:t>
      </w:r>
      <w:r w:rsidRPr="003E03AF">
        <w:rPr>
          <w:rFonts w:ascii="Arial" w:hAnsi="Arial" w:cs="Arial"/>
          <w:i/>
          <w:sz w:val="24"/>
          <w:szCs w:val="24"/>
          <w:lang w:eastAsia="en-GB"/>
        </w:rPr>
        <w:t xml:space="preserve">VET in Schools. </w:t>
      </w:r>
      <w:r w:rsidRPr="003E03AF">
        <w:rPr>
          <w:rFonts w:ascii="Arial" w:hAnsi="Arial" w:cs="Arial"/>
          <w:sz w:val="24"/>
          <w:szCs w:val="24"/>
          <w:lang w:eastAsia="en-GB"/>
        </w:rPr>
        <w:t xml:space="preserve">[On-line]. Available at: </w:t>
      </w:r>
      <w:hyperlink r:id="rId14" w:history="1">
        <w:r w:rsidRPr="003E03AF">
          <w:rPr>
            <w:rStyle w:val="Hyperlink"/>
            <w:rFonts w:ascii="Arial" w:hAnsi="Arial" w:cs="Arial"/>
            <w:sz w:val="24"/>
            <w:szCs w:val="24"/>
            <w:lang w:eastAsia="en-GB"/>
          </w:rPr>
          <w:t>http://awt.edu.au/vet-in-schools/</w:t>
        </w:r>
      </w:hyperlink>
      <w:r w:rsidRPr="003E03AF">
        <w:rPr>
          <w:rFonts w:ascii="Arial" w:hAnsi="Arial" w:cs="Arial"/>
          <w:sz w:val="24"/>
          <w:szCs w:val="24"/>
          <w:lang w:eastAsia="en-GB"/>
        </w:rPr>
        <w:t xml:space="preserve"> [Accessed: 2</w:t>
      </w:r>
      <w:r w:rsidRPr="003E03AF">
        <w:rPr>
          <w:rFonts w:ascii="Arial" w:hAnsi="Arial" w:cs="Arial"/>
          <w:sz w:val="24"/>
          <w:szCs w:val="24"/>
          <w:vertAlign w:val="superscript"/>
          <w:lang w:eastAsia="en-GB"/>
        </w:rPr>
        <w:t>nd</w:t>
      </w:r>
      <w:r w:rsidRPr="003E03AF">
        <w:rPr>
          <w:rFonts w:ascii="Arial" w:hAnsi="Arial" w:cs="Arial"/>
          <w:sz w:val="24"/>
          <w:szCs w:val="24"/>
          <w:lang w:eastAsia="en-GB"/>
        </w:rPr>
        <w:t xml:space="preserve"> December 2017]. </w:t>
      </w:r>
    </w:p>
    <w:p w:rsidR="003E03AF" w:rsidRPr="003E03AF" w:rsidRDefault="003E03AF" w:rsidP="003E03AF">
      <w:pPr>
        <w:spacing w:line="360" w:lineRule="auto"/>
        <w:jc w:val="both"/>
        <w:rPr>
          <w:rFonts w:ascii="Arial" w:hAnsi="Arial" w:cs="Arial"/>
          <w:sz w:val="24"/>
          <w:szCs w:val="24"/>
        </w:rPr>
      </w:pPr>
      <w:proofErr w:type="spellStart"/>
      <w:r w:rsidRPr="003E03AF">
        <w:rPr>
          <w:rFonts w:ascii="Arial" w:hAnsi="Arial" w:cs="Arial"/>
          <w:sz w:val="24"/>
          <w:szCs w:val="24"/>
        </w:rPr>
        <w:t>Bilton</w:t>
      </w:r>
      <w:proofErr w:type="spellEnd"/>
      <w:r w:rsidRPr="003E03AF">
        <w:rPr>
          <w:rFonts w:ascii="Arial" w:hAnsi="Arial" w:cs="Arial"/>
          <w:sz w:val="24"/>
          <w:szCs w:val="24"/>
        </w:rPr>
        <w:t>, H. (</w:t>
      </w:r>
      <w:proofErr w:type="spellStart"/>
      <w:proofErr w:type="gramStart"/>
      <w:r w:rsidRPr="003E03AF">
        <w:rPr>
          <w:rFonts w:ascii="Arial" w:hAnsi="Arial" w:cs="Arial"/>
          <w:sz w:val="24"/>
          <w:szCs w:val="24"/>
        </w:rPr>
        <w:t>ed</w:t>
      </w:r>
      <w:proofErr w:type="spellEnd"/>
      <w:proofErr w:type="gramEnd"/>
      <w:r w:rsidRPr="003E03AF">
        <w:rPr>
          <w:rFonts w:ascii="Arial" w:hAnsi="Arial" w:cs="Arial"/>
          <w:sz w:val="24"/>
          <w:szCs w:val="24"/>
        </w:rPr>
        <w:t xml:space="preserve">) (2010) </w:t>
      </w:r>
      <w:r w:rsidRPr="003E03AF">
        <w:rPr>
          <w:rFonts w:ascii="Arial" w:hAnsi="Arial" w:cs="Arial"/>
          <w:i/>
          <w:sz w:val="24"/>
          <w:szCs w:val="24"/>
        </w:rPr>
        <w:t xml:space="preserve">Outdoor Learning in the Early Years: Management and Innovation. </w:t>
      </w:r>
      <w:r w:rsidRPr="003E03AF">
        <w:rPr>
          <w:rFonts w:ascii="Arial" w:hAnsi="Arial" w:cs="Arial"/>
          <w:sz w:val="24"/>
          <w:szCs w:val="24"/>
        </w:rPr>
        <w:t xml:space="preserve">London: Routledge Publishers. </w:t>
      </w:r>
    </w:p>
    <w:p w:rsidR="003E03AF" w:rsidRPr="003E03AF" w:rsidRDefault="003E03AF" w:rsidP="003E03AF">
      <w:pPr>
        <w:spacing w:line="360" w:lineRule="auto"/>
        <w:jc w:val="both"/>
        <w:rPr>
          <w:rFonts w:ascii="Arial" w:hAnsi="Arial" w:cs="Arial"/>
          <w:sz w:val="24"/>
          <w:szCs w:val="24"/>
        </w:rPr>
      </w:pPr>
      <w:r w:rsidRPr="003E03AF">
        <w:rPr>
          <w:rFonts w:ascii="Arial" w:hAnsi="Arial" w:cs="Arial"/>
          <w:sz w:val="24"/>
          <w:szCs w:val="24"/>
        </w:rPr>
        <w:t xml:space="preserve">Bourn, D., Hunt, F., Blum, N. and Lawson, H. (2016) ‘Primary Education for Global Learning and Sustainability’ </w:t>
      </w:r>
      <w:hyperlink r:id="rId15" w:history="1">
        <w:r w:rsidRPr="003E03AF">
          <w:rPr>
            <w:rStyle w:val="Hyperlink"/>
            <w:rFonts w:ascii="Arial" w:hAnsi="Arial" w:cs="Arial"/>
            <w:sz w:val="24"/>
            <w:szCs w:val="24"/>
          </w:rPr>
          <w:t>http://cp</w:t>
        </w:r>
        <w:r w:rsidRPr="003E03AF">
          <w:rPr>
            <w:rStyle w:val="Hyperlink"/>
            <w:rFonts w:ascii="Arial" w:hAnsi="Arial" w:cs="Arial"/>
            <w:sz w:val="24"/>
            <w:szCs w:val="24"/>
          </w:rPr>
          <w:t>r</w:t>
        </w:r>
        <w:r w:rsidRPr="003E03AF">
          <w:rPr>
            <w:rStyle w:val="Hyperlink"/>
            <w:rFonts w:ascii="Arial" w:hAnsi="Arial" w:cs="Arial"/>
            <w:sz w:val="24"/>
            <w:szCs w:val="24"/>
          </w:rPr>
          <w:t>trus</w:t>
        </w:r>
        <w:r w:rsidRPr="003E03AF">
          <w:rPr>
            <w:rStyle w:val="Hyperlink"/>
            <w:rFonts w:ascii="Arial" w:hAnsi="Arial" w:cs="Arial"/>
            <w:sz w:val="24"/>
            <w:szCs w:val="24"/>
          </w:rPr>
          <w:t>t</w:t>
        </w:r>
        <w:r w:rsidRPr="003E03AF">
          <w:rPr>
            <w:rStyle w:val="Hyperlink"/>
            <w:rFonts w:ascii="Arial" w:hAnsi="Arial" w:cs="Arial"/>
            <w:sz w:val="24"/>
            <w:szCs w:val="24"/>
          </w:rPr>
          <w:t>.org.uk/wp-content/uploads/2016/02/Bourn-report-160217-final.pdf</w:t>
        </w:r>
      </w:hyperlink>
      <w:r w:rsidRPr="003E03AF">
        <w:rPr>
          <w:rFonts w:ascii="Arial" w:hAnsi="Arial" w:cs="Arial"/>
          <w:sz w:val="24"/>
          <w:szCs w:val="24"/>
        </w:rPr>
        <w:t xml:space="preserve"> [Accessed: 28th November 2017].</w:t>
      </w:r>
    </w:p>
    <w:p w:rsidR="003E03AF" w:rsidRPr="003E03AF" w:rsidRDefault="003E03AF" w:rsidP="003E03AF">
      <w:pPr>
        <w:spacing w:line="360" w:lineRule="auto"/>
        <w:jc w:val="both"/>
        <w:rPr>
          <w:rFonts w:ascii="Arial" w:hAnsi="Arial" w:cs="Arial"/>
          <w:sz w:val="24"/>
          <w:szCs w:val="24"/>
        </w:rPr>
      </w:pPr>
      <w:r w:rsidRPr="003E03AF">
        <w:rPr>
          <w:rFonts w:ascii="Arial" w:hAnsi="Arial" w:cs="Arial"/>
          <w:sz w:val="24"/>
          <w:szCs w:val="24"/>
        </w:rPr>
        <w:t xml:space="preserve">Burns, A. and Joyce, DS. H. (2005) ‘Teachers’ voices 8: Explicitly supporting reading and writing in the classroom’ </w:t>
      </w:r>
      <w:hyperlink r:id="rId16" w:history="1">
        <w:r w:rsidRPr="003E03AF">
          <w:rPr>
            <w:rStyle w:val="Hyperlink"/>
            <w:rFonts w:ascii="Arial" w:hAnsi="Arial" w:cs="Arial"/>
            <w:sz w:val="24"/>
            <w:szCs w:val="24"/>
          </w:rPr>
          <w:t>http://www.ameprc.mq.edu.au/docs/research_reports/teachers_voices/Teachers_voices_8.pdf</w:t>
        </w:r>
      </w:hyperlink>
      <w:r w:rsidRPr="003E03AF">
        <w:rPr>
          <w:rFonts w:ascii="Arial" w:hAnsi="Arial" w:cs="Arial"/>
          <w:sz w:val="24"/>
          <w:szCs w:val="24"/>
        </w:rPr>
        <w:t xml:space="preserve"> [Accessed: 29</w:t>
      </w:r>
      <w:r w:rsidRPr="003E03AF">
        <w:rPr>
          <w:rFonts w:ascii="Arial" w:hAnsi="Arial" w:cs="Arial"/>
          <w:sz w:val="24"/>
          <w:szCs w:val="24"/>
          <w:vertAlign w:val="superscript"/>
        </w:rPr>
        <w:t>th</w:t>
      </w:r>
      <w:r w:rsidRPr="003E03AF">
        <w:rPr>
          <w:rFonts w:ascii="Arial" w:hAnsi="Arial" w:cs="Arial"/>
          <w:sz w:val="24"/>
          <w:szCs w:val="24"/>
        </w:rPr>
        <w:t xml:space="preserve"> November 2017]. </w:t>
      </w:r>
    </w:p>
    <w:p w:rsidR="003E03AF" w:rsidRPr="003E03AF" w:rsidRDefault="003E03AF" w:rsidP="003E03AF">
      <w:pPr>
        <w:spacing w:line="360" w:lineRule="auto"/>
        <w:jc w:val="both"/>
        <w:rPr>
          <w:rFonts w:ascii="Arial" w:hAnsi="Arial" w:cs="Arial"/>
          <w:sz w:val="24"/>
          <w:szCs w:val="24"/>
        </w:rPr>
      </w:pPr>
      <w:r w:rsidRPr="003E03AF">
        <w:rPr>
          <w:rFonts w:ascii="Arial" w:hAnsi="Arial" w:cs="Arial"/>
          <w:sz w:val="24"/>
          <w:szCs w:val="24"/>
        </w:rPr>
        <w:t xml:space="preserve">Campbell, A., McNamara, O. and Gilroy, P. (2004) </w:t>
      </w:r>
      <w:r w:rsidRPr="003E03AF">
        <w:rPr>
          <w:rFonts w:ascii="Arial" w:hAnsi="Arial" w:cs="Arial"/>
          <w:i/>
          <w:sz w:val="24"/>
          <w:szCs w:val="24"/>
        </w:rPr>
        <w:t xml:space="preserve">Practitioner research and professional development in education. </w:t>
      </w:r>
      <w:r w:rsidRPr="003E03AF">
        <w:rPr>
          <w:rFonts w:ascii="Arial" w:hAnsi="Arial" w:cs="Arial"/>
          <w:sz w:val="24"/>
          <w:szCs w:val="24"/>
        </w:rPr>
        <w:t>London: Sage Publications.</w:t>
      </w:r>
    </w:p>
    <w:p w:rsidR="003E03AF" w:rsidRPr="003E03AF" w:rsidRDefault="003E03AF" w:rsidP="003E03AF">
      <w:pPr>
        <w:spacing w:line="360" w:lineRule="auto"/>
        <w:jc w:val="both"/>
        <w:rPr>
          <w:rFonts w:ascii="Arial" w:hAnsi="Arial" w:cs="Arial"/>
          <w:sz w:val="24"/>
          <w:szCs w:val="24"/>
        </w:rPr>
      </w:pPr>
      <w:r w:rsidRPr="003E03AF">
        <w:rPr>
          <w:rFonts w:ascii="Arial" w:hAnsi="Arial" w:cs="Arial"/>
          <w:sz w:val="24"/>
          <w:szCs w:val="24"/>
        </w:rPr>
        <w:t xml:space="preserve">Child Poverty Action Group. (2000) ‘The Impact of Poverty’ </w:t>
      </w:r>
      <w:hyperlink r:id="rId17" w:history="1">
        <w:r w:rsidRPr="003E03AF">
          <w:rPr>
            <w:rStyle w:val="Hyperlink"/>
            <w:rFonts w:ascii="Arial" w:hAnsi="Arial" w:cs="Arial"/>
            <w:sz w:val="24"/>
            <w:szCs w:val="24"/>
          </w:rPr>
          <w:t>http://cpag.org.uk/content/impact-poverty</w:t>
        </w:r>
      </w:hyperlink>
      <w:r w:rsidRPr="003E03AF">
        <w:rPr>
          <w:rFonts w:ascii="Arial" w:hAnsi="Arial" w:cs="Arial"/>
          <w:sz w:val="24"/>
          <w:szCs w:val="24"/>
        </w:rPr>
        <w:t xml:space="preserve"> [Accessed 1st December 2017]. </w:t>
      </w:r>
    </w:p>
    <w:p w:rsidR="003E03AF" w:rsidRPr="003E03AF" w:rsidRDefault="003E03AF" w:rsidP="003E03AF">
      <w:pPr>
        <w:spacing w:line="360" w:lineRule="auto"/>
        <w:jc w:val="both"/>
        <w:rPr>
          <w:rFonts w:ascii="Arial" w:hAnsi="Arial" w:cs="Arial"/>
          <w:sz w:val="24"/>
          <w:szCs w:val="24"/>
        </w:rPr>
      </w:pPr>
      <w:r w:rsidRPr="003E03AF">
        <w:rPr>
          <w:rFonts w:ascii="Arial" w:hAnsi="Arial" w:cs="Arial"/>
          <w:sz w:val="24"/>
          <w:szCs w:val="24"/>
        </w:rPr>
        <w:t xml:space="preserve">Clements, R. (2004) ‘An Investigation of the Status of Outdoor Play’, Contemporary Issues in Early Childhood, Volume 5. [On-line]. Available at: </w:t>
      </w:r>
      <w:hyperlink r:id="rId18" w:history="1">
        <w:r w:rsidRPr="003E03AF">
          <w:rPr>
            <w:rStyle w:val="Hyperlink"/>
            <w:rFonts w:ascii="Arial" w:hAnsi="Arial" w:cs="Arial"/>
            <w:sz w:val="24"/>
            <w:szCs w:val="24"/>
          </w:rPr>
          <w:t>http://journals.sagepub.com/doi/pdf/10.2304/ciec.2004.5.1.10</w:t>
        </w:r>
      </w:hyperlink>
      <w:r w:rsidRPr="003E03AF">
        <w:rPr>
          <w:rFonts w:ascii="Arial" w:hAnsi="Arial" w:cs="Arial"/>
          <w:sz w:val="24"/>
          <w:szCs w:val="24"/>
        </w:rPr>
        <w:t xml:space="preserve"> [Accessed: 29</w:t>
      </w:r>
      <w:r w:rsidRPr="003E03AF">
        <w:rPr>
          <w:rFonts w:ascii="Arial" w:hAnsi="Arial" w:cs="Arial"/>
          <w:sz w:val="24"/>
          <w:szCs w:val="24"/>
          <w:vertAlign w:val="superscript"/>
        </w:rPr>
        <w:t>th</w:t>
      </w:r>
      <w:r w:rsidRPr="003E03AF">
        <w:rPr>
          <w:rFonts w:ascii="Arial" w:hAnsi="Arial" w:cs="Arial"/>
          <w:sz w:val="24"/>
          <w:szCs w:val="24"/>
        </w:rPr>
        <w:t xml:space="preserve"> November 2017].</w:t>
      </w:r>
    </w:p>
    <w:p w:rsidR="003E03AF" w:rsidRPr="003E03AF" w:rsidRDefault="003E03AF" w:rsidP="003E03AF">
      <w:pPr>
        <w:spacing w:line="360" w:lineRule="auto"/>
        <w:jc w:val="both"/>
        <w:rPr>
          <w:rFonts w:ascii="Arial" w:hAnsi="Arial" w:cs="Arial"/>
          <w:sz w:val="24"/>
          <w:szCs w:val="24"/>
        </w:rPr>
      </w:pPr>
      <w:r w:rsidRPr="003E03AF">
        <w:rPr>
          <w:rFonts w:ascii="Arial" w:hAnsi="Arial" w:cs="Arial"/>
          <w:sz w:val="24"/>
          <w:szCs w:val="24"/>
        </w:rPr>
        <w:t xml:space="preserve">Cole, P. (2004) ‘Professional Development: A great way to avoid change’ </w:t>
      </w:r>
      <w:hyperlink r:id="rId19" w:history="1">
        <w:r w:rsidRPr="003E03AF">
          <w:rPr>
            <w:rStyle w:val="Hyperlink"/>
            <w:rFonts w:ascii="Arial" w:hAnsi="Arial" w:cs="Arial"/>
            <w:sz w:val="24"/>
            <w:szCs w:val="24"/>
          </w:rPr>
          <w:t>http://www.malit.org.uk/wp-content/uploads/Peter-Cole-PD-A-great-way-to-avoid-change.pdf</w:t>
        </w:r>
      </w:hyperlink>
      <w:r w:rsidRPr="003E03AF">
        <w:rPr>
          <w:rFonts w:ascii="Arial" w:hAnsi="Arial" w:cs="Arial"/>
          <w:sz w:val="24"/>
          <w:szCs w:val="24"/>
        </w:rPr>
        <w:t xml:space="preserve"> [Accessed: 29</w:t>
      </w:r>
      <w:r w:rsidRPr="003E03AF">
        <w:rPr>
          <w:rFonts w:ascii="Arial" w:hAnsi="Arial" w:cs="Arial"/>
          <w:sz w:val="24"/>
          <w:szCs w:val="24"/>
          <w:vertAlign w:val="superscript"/>
        </w:rPr>
        <w:t>th</w:t>
      </w:r>
      <w:r w:rsidRPr="003E03AF">
        <w:rPr>
          <w:rFonts w:ascii="Arial" w:hAnsi="Arial" w:cs="Arial"/>
          <w:sz w:val="24"/>
          <w:szCs w:val="24"/>
        </w:rPr>
        <w:t xml:space="preserve"> November 2017].</w:t>
      </w:r>
    </w:p>
    <w:p w:rsidR="003E03AF" w:rsidRPr="003E03AF" w:rsidRDefault="003E03AF" w:rsidP="003E03AF">
      <w:pPr>
        <w:spacing w:line="360" w:lineRule="auto"/>
        <w:jc w:val="both"/>
        <w:rPr>
          <w:rFonts w:ascii="Arial" w:hAnsi="Arial" w:cs="Arial"/>
          <w:sz w:val="24"/>
          <w:szCs w:val="24"/>
        </w:rPr>
      </w:pPr>
      <w:r w:rsidRPr="003E03AF">
        <w:rPr>
          <w:rFonts w:ascii="Arial" w:hAnsi="Arial" w:cs="Arial"/>
          <w:sz w:val="24"/>
          <w:szCs w:val="24"/>
        </w:rPr>
        <w:t xml:space="preserve">Cutter-Mackenzie et al. (2012) ‘Young Children’s Play and Environmental Education in Early Childhood Education’, </w:t>
      </w:r>
      <w:r w:rsidRPr="003E03AF">
        <w:rPr>
          <w:rFonts w:ascii="Arial" w:hAnsi="Arial" w:cs="Arial"/>
          <w:i/>
          <w:iCs/>
          <w:sz w:val="24"/>
          <w:szCs w:val="24"/>
        </w:rPr>
        <w:t>Springer Briefs in Education</w:t>
      </w:r>
      <w:r w:rsidRPr="003E03AF">
        <w:rPr>
          <w:rFonts w:ascii="Arial" w:hAnsi="Arial" w:cs="Arial"/>
          <w:sz w:val="24"/>
          <w:szCs w:val="24"/>
        </w:rPr>
        <w:t xml:space="preserve">. </w:t>
      </w:r>
    </w:p>
    <w:p w:rsidR="003E03AF" w:rsidRPr="003E03AF" w:rsidRDefault="003E03AF" w:rsidP="003E03AF">
      <w:pPr>
        <w:spacing w:line="360" w:lineRule="auto"/>
        <w:jc w:val="both"/>
        <w:rPr>
          <w:rFonts w:ascii="Arial" w:hAnsi="Arial" w:cs="Arial"/>
          <w:sz w:val="24"/>
          <w:szCs w:val="24"/>
          <w:lang w:eastAsia="en-GB"/>
        </w:rPr>
      </w:pPr>
      <w:r w:rsidRPr="003E03AF">
        <w:rPr>
          <w:rFonts w:ascii="Arial" w:hAnsi="Arial" w:cs="Arial"/>
          <w:sz w:val="24"/>
          <w:szCs w:val="24"/>
        </w:rPr>
        <w:t xml:space="preserve">Davis, J. (1998) ‘Young children, environmental education and the future’, </w:t>
      </w:r>
      <w:r w:rsidRPr="003E03AF">
        <w:rPr>
          <w:rFonts w:ascii="Arial" w:hAnsi="Arial" w:cs="Arial"/>
          <w:i/>
          <w:sz w:val="24"/>
          <w:szCs w:val="24"/>
        </w:rPr>
        <w:t xml:space="preserve">Education and the Environment. </w:t>
      </w:r>
      <w:r w:rsidRPr="003E03AF">
        <w:rPr>
          <w:rFonts w:ascii="Arial" w:hAnsi="Arial" w:cs="Arial"/>
          <w:sz w:val="24"/>
          <w:szCs w:val="24"/>
        </w:rPr>
        <w:t xml:space="preserve">[On-line]. Available at: </w:t>
      </w:r>
      <w:hyperlink r:id="rId20" w:history="1">
        <w:r w:rsidRPr="003E03AF">
          <w:rPr>
            <w:rStyle w:val="Hyperlink"/>
            <w:rFonts w:ascii="Arial" w:hAnsi="Arial" w:cs="Arial"/>
            <w:sz w:val="24"/>
            <w:szCs w:val="24"/>
          </w:rPr>
          <w:t>http://moodle.uwtsd.ac.uk/pluginfile.php/114672/mod_resource/content/2/julia%20%20davies%20paper.pdf</w:t>
        </w:r>
      </w:hyperlink>
      <w:r w:rsidRPr="003E03AF">
        <w:rPr>
          <w:rFonts w:ascii="Arial" w:hAnsi="Arial" w:cs="Arial"/>
          <w:sz w:val="24"/>
          <w:szCs w:val="24"/>
          <w:lang w:eastAsia="en-GB"/>
        </w:rPr>
        <w:t xml:space="preserve"> [Accessed: 2</w:t>
      </w:r>
      <w:r w:rsidRPr="003E03AF">
        <w:rPr>
          <w:rFonts w:ascii="Arial" w:hAnsi="Arial" w:cs="Arial"/>
          <w:sz w:val="24"/>
          <w:szCs w:val="24"/>
          <w:vertAlign w:val="superscript"/>
          <w:lang w:eastAsia="en-GB"/>
        </w:rPr>
        <w:t>nd</w:t>
      </w:r>
      <w:r w:rsidRPr="003E03AF">
        <w:rPr>
          <w:rFonts w:ascii="Arial" w:hAnsi="Arial" w:cs="Arial"/>
          <w:sz w:val="24"/>
          <w:szCs w:val="24"/>
          <w:lang w:eastAsia="en-GB"/>
        </w:rPr>
        <w:t xml:space="preserve"> December 2017].</w:t>
      </w:r>
    </w:p>
    <w:p w:rsidR="003E03AF" w:rsidRPr="003E03AF" w:rsidRDefault="003E03AF" w:rsidP="003E03AF">
      <w:pPr>
        <w:spacing w:line="360" w:lineRule="auto"/>
        <w:jc w:val="both"/>
        <w:rPr>
          <w:rFonts w:ascii="Arial" w:hAnsi="Arial" w:cs="Arial"/>
          <w:sz w:val="24"/>
          <w:szCs w:val="24"/>
        </w:rPr>
      </w:pPr>
      <w:r w:rsidRPr="003E03AF">
        <w:rPr>
          <w:rFonts w:ascii="Arial" w:hAnsi="Arial" w:cs="Arial"/>
          <w:sz w:val="24"/>
          <w:szCs w:val="24"/>
        </w:rPr>
        <w:t>Department for Children, Education, Lifelong Learning and Skills. (2008)</w:t>
      </w:r>
      <w:r w:rsidRPr="003E03AF">
        <w:rPr>
          <w:rFonts w:ascii="Arial" w:hAnsi="Arial" w:cs="Arial"/>
          <w:i/>
          <w:iCs/>
          <w:sz w:val="24"/>
          <w:szCs w:val="24"/>
        </w:rPr>
        <w:t xml:space="preserve"> Education for Sustainable Development and Global Citizenship- A common understanding for schools.</w:t>
      </w:r>
      <w:r w:rsidRPr="003E03AF">
        <w:rPr>
          <w:rFonts w:ascii="Arial" w:hAnsi="Arial" w:cs="Arial"/>
          <w:sz w:val="24"/>
          <w:szCs w:val="24"/>
        </w:rPr>
        <w:t xml:space="preserve"> Cardiff: Welsh Assembly Government. </w:t>
      </w:r>
    </w:p>
    <w:p w:rsidR="003E03AF" w:rsidRPr="003E03AF" w:rsidRDefault="003E03AF" w:rsidP="003E03AF">
      <w:pPr>
        <w:spacing w:line="360" w:lineRule="auto"/>
        <w:jc w:val="both"/>
        <w:rPr>
          <w:rFonts w:ascii="Arial" w:hAnsi="Arial" w:cs="Arial"/>
          <w:sz w:val="24"/>
          <w:szCs w:val="24"/>
        </w:rPr>
      </w:pPr>
      <w:r w:rsidRPr="003E03AF">
        <w:rPr>
          <w:rFonts w:ascii="Arial" w:hAnsi="Arial" w:cs="Arial"/>
          <w:sz w:val="24"/>
          <w:szCs w:val="24"/>
        </w:rPr>
        <w:t>Department for Children, Education, Lifelong Learning and Skills. (2008)</w:t>
      </w:r>
      <w:r w:rsidRPr="003E03AF">
        <w:rPr>
          <w:rFonts w:ascii="Arial" w:hAnsi="Arial" w:cs="Arial"/>
          <w:i/>
          <w:iCs/>
          <w:sz w:val="24"/>
          <w:szCs w:val="24"/>
        </w:rPr>
        <w:t xml:space="preserve"> Education for Sustainable Development and Global Citizenship- A strategy for action.</w:t>
      </w:r>
      <w:r w:rsidRPr="003E03AF">
        <w:rPr>
          <w:rFonts w:ascii="Arial" w:hAnsi="Arial" w:cs="Arial"/>
          <w:sz w:val="24"/>
          <w:szCs w:val="24"/>
        </w:rPr>
        <w:t xml:space="preserve"> Cardiff: Welsh Assembly Government. </w:t>
      </w:r>
    </w:p>
    <w:p w:rsidR="003E03AF" w:rsidRPr="003E03AF" w:rsidRDefault="003E03AF" w:rsidP="003E03AF">
      <w:pPr>
        <w:spacing w:line="360" w:lineRule="auto"/>
        <w:jc w:val="both"/>
        <w:rPr>
          <w:rFonts w:ascii="Arial" w:hAnsi="Arial" w:cs="Arial"/>
          <w:sz w:val="24"/>
          <w:szCs w:val="24"/>
        </w:rPr>
      </w:pPr>
      <w:r w:rsidRPr="003E03AF">
        <w:rPr>
          <w:rFonts w:ascii="Arial" w:hAnsi="Arial" w:cs="Arial"/>
          <w:sz w:val="24"/>
          <w:szCs w:val="24"/>
        </w:rPr>
        <w:t xml:space="preserve">Department for Education and Skills. (2015) </w:t>
      </w:r>
      <w:r w:rsidRPr="003E03AF">
        <w:rPr>
          <w:rFonts w:ascii="Arial" w:hAnsi="Arial" w:cs="Arial"/>
          <w:i/>
          <w:sz w:val="24"/>
          <w:szCs w:val="24"/>
        </w:rPr>
        <w:t xml:space="preserve">Foundation Phase Framework. </w:t>
      </w:r>
      <w:r w:rsidRPr="003E03AF">
        <w:rPr>
          <w:rFonts w:ascii="Arial" w:hAnsi="Arial" w:cs="Arial"/>
          <w:sz w:val="24"/>
          <w:szCs w:val="24"/>
        </w:rPr>
        <w:t xml:space="preserve">Cardiff: Welsh Assembly Government. </w:t>
      </w:r>
    </w:p>
    <w:p w:rsidR="003E03AF" w:rsidRPr="003E03AF" w:rsidRDefault="003E03AF" w:rsidP="003E03AF">
      <w:pPr>
        <w:spacing w:line="360" w:lineRule="auto"/>
        <w:jc w:val="both"/>
        <w:rPr>
          <w:rFonts w:ascii="Arial" w:hAnsi="Arial" w:cs="Arial"/>
          <w:sz w:val="24"/>
          <w:szCs w:val="24"/>
        </w:rPr>
      </w:pPr>
      <w:r w:rsidRPr="003E03AF">
        <w:rPr>
          <w:rFonts w:ascii="Arial" w:hAnsi="Arial" w:cs="Arial"/>
          <w:sz w:val="24"/>
          <w:szCs w:val="24"/>
        </w:rPr>
        <w:t>DuFour, R. (2004) ‘What is a Professional Learning Community?</w:t>
      </w:r>
      <w:proofErr w:type="gramStart"/>
      <w:r w:rsidRPr="003E03AF">
        <w:rPr>
          <w:rFonts w:ascii="Arial" w:hAnsi="Arial" w:cs="Arial"/>
          <w:sz w:val="24"/>
          <w:szCs w:val="24"/>
        </w:rPr>
        <w:t>’,</w:t>
      </w:r>
      <w:proofErr w:type="gramEnd"/>
      <w:r w:rsidRPr="003E03AF">
        <w:rPr>
          <w:rFonts w:ascii="Arial" w:hAnsi="Arial" w:cs="Arial"/>
          <w:sz w:val="24"/>
          <w:szCs w:val="24"/>
        </w:rPr>
        <w:t xml:space="preserve"> </w:t>
      </w:r>
      <w:r w:rsidRPr="003E03AF">
        <w:rPr>
          <w:rFonts w:ascii="Arial" w:hAnsi="Arial" w:cs="Arial"/>
          <w:i/>
          <w:sz w:val="24"/>
          <w:szCs w:val="24"/>
        </w:rPr>
        <w:t xml:space="preserve">Schools as Learning Communities, </w:t>
      </w:r>
      <w:r w:rsidRPr="003E03AF">
        <w:rPr>
          <w:rFonts w:ascii="Arial" w:hAnsi="Arial" w:cs="Arial"/>
          <w:sz w:val="24"/>
          <w:szCs w:val="24"/>
        </w:rPr>
        <w:t xml:space="preserve">Volume 61, May. [On-line]. Available at: </w:t>
      </w:r>
      <w:hyperlink r:id="rId21" w:history="1">
        <w:r w:rsidRPr="003E03AF">
          <w:rPr>
            <w:rStyle w:val="Hyperlink"/>
            <w:rFonts w:ascii="Arial" w:hAnsi="Arial" w:cs="Arial"/>
            <w:sz w:val="24"/>
            <w:szCs w:val="24"/>
          </w:rPr>
          <w:t>http://www.ascd.org/publications/educational-leadership/may04/vol61/num08/What-Is-a-Professional-Learning-Community%C2%A2.aspx</w:t>
        </w:r>
      </w:hyperlink>
      <w:r w:rsidRPr="003E03AF">
        <w:rPr>
          <w:rFonts w:ascii="Arial" w:hAnsi="Arial" w:cs="Arial"/>
          <w:sz w:val="24"/>
          <w:szCs w:val="24"/>
        </w:rPr>
        <w:t xml:space="preserve"> [Accessed: 28</w:t>
      </w:r>
      <w:r w:rsidRPr="003E03AF">
        <w:rPr>
          <w:rFonts w:ascii="Arial" w:hAnsi="Arial" w:cs="Arial"/>
          <w:sz w:val="24"/>
          <w:szCs w:val="24"/>
          <w:vertAlign w:val="superscript"/>
        </w:rPr>
        <w:t>th</w:t>
      </w:r>
      <w:r w:rsidRPr="003E03AF">
        <w:rPr>
          <w:rFonts w:ascii="Arial" w:hAnsi="Arial" w:cs="Arial"/>
          <w:sz w:val="24"/>
          <w:szCs w:val="24"/>
        </w:rPr>
        <w:t xml:space="preserve"> November 2017]. </w:t>
      </w:r>
    </w:p>
    <w:p w:rsidR="003E03AF" w:rsidRPr="003E03AF" w:rsidRDefault="003E03AF" w:rsidP="003E03AF">
      <w:pPr>
        <w:spacing w:line="360" w:lineRule="auto"/>
        <w:jc w:val="both"/>
        <w:rPr>
          <w:rFonts w:ascii="Arial" w:hAnsi="Arial" w:cs="Arial"/>
          <w:sz w:val="24"/>
          <w:szCs w:val="24"/>
        </w:rPr>
      </w:pPr>
      <w:r w:rsidRPr="003E03AF">
        <w:rPr>
          <w:rFonts w:ascii="Arial" w:hAnsi="Arial" w:cs="Arial"/>
          <w:sz w:val="24"/>
          <w:szCs w:val="24"/>
        </w:rPr>
        <w:t xml:space="preserve">Earley, P. and </w:t>
      </w:r>
      <w:proofErr w:type="spellStart"/>
      <w:r w:rsidRPr="003E03AF">
        <w:rPr>
          <w:rFonts w:ascii="Arial" w:hAnsi="Arial" w:cs="Arial"/>
          <w:sz w:val="24"/>
          <w:szCs w:val="24"/>
        </w:rPr>
        <w:t>Bubb</w:t>
      </w:r>
      <w:proofErr w:type="spellEnd"/>
      <w:r w:rsidRPr="003E03AF">
        <w:rPr>
          <w:rFonts w:ascii="Arial" w:hAnsi="Arial" w:cs="Arial"/>
          <w:sz w:val="24"/>
          <w:szCs w:val="24"/>
        </w:rPr>
        <w:t xml:space="preserve">, S. (2005) </w:t>
      </w:r>
      <w:r w:rsidRPr="003E03AF">
        <w:rPr>
          <w:rFonts w:ascii="Arial" w:hAnsi="Arial" w:cs="Arial"/>
          <w:i/>
          <w:sz w:val="24"/>
          <w:szCs w:val="24"/>
        </w:rPr>
        <w:t xml:space="preserve">Leading and managing continuing professional development. </w:t>
      </w:r>
      <w:r w:rsidRPr="003E03AF">
        <w:rPr>
          <w:rFonts w:ascii="Arial" w:hAnsi="Arial" w:cs="Arial"/>
          <w:sz w:val="24"/>
          <w:szCs w:val="24"/>
        </w:rPr>
        <w:t xml:space="preserve">London: Sage Publications. </w:t>
      </w:r>
    </w:p>
    <w:p w:rsidR="003E03AF" w:rsidRPr="003E03AF" w:rsidRDefault="003E03AF" w:rsidP="003E03AF">
      <w:pPr>
        <w:spacing w:line="360" w:lineRule="auto"/>
        <w:jc w:val="both"/>
        <w:rPr>
          <w:rFonts w:ascii="Arial" w:hAnsi="Arial" w:cs="Arial"/>
          <w:sz w:val="24"/>
          <w:szCs w:val="24"/>
        </w:rPr>
      </w:pPr>
      <w:r w:rsidRPr="003E03AF">
        <w:rPr>
          <w:rFonts w:ascii="Arial" w:hAnsi="Arial" w:cs="Arial"/>
          <w:sz w:val="24"/>
          <w:szCs w:val="24"/>
        </w:rPr>
        <w:t>Earley, P. and Porritt, V. (</w:t>
      </w:r>
      <w:proofErr w:type="spellStart"/>
      <w:proofErr w:type="gramStart"/>
      <w:r w:rsidRPr="003E03AF">
        <w:rPr>
          <w:rFonts w:ascii="Arial" w:hAnsi="Arial" w:cs="Arial"/>
          <w:sz w:val="24"/>
          <w:szCs w:val="24"/>
        </w:rPr>
        <w:t>ed</w:t>
      </w:r>
      <w:proofErr w:type="spellEnd"/>
      <w:proofErr w:type="gramEnd"/>
      <w:r w:rsidRPr="003E03AF">
        <w:rPr>
          <w:rFonts w:ascii="Arial" w:hAnsi="Arial" w:cs="Arial"/>
          <w:sz w:val="24"/>
          <w:szCs w:val="24"/>
        </w:rPr>
        <w:t xml:space="preserve">) (2010) </w:t>
      </w:r>
      <w:r w:rsidRPr="003E03AF">
        <w:rPr>
          <w:rFonts w:ascii="Arial" w:hAnsi="Arial" w:cs="Arial"/>
          <w:i/>
          <w:sz w:val="24"/>
          <w:szCs w:val="24"/>
        </w:rPr>
        <w:t>Effective practices in continuing professional development</w:t>
      </w:r>
      <w:r w:rsidRPr="003E03AF">
        <w:rPr>
          <w:rFonts w:ascii="Arial" w:hAnsi="Arial" w:cs="Arial"/>
          <w:sz w:val="24"/>
          <w:szCs w:val="24"/>
        </w:rPr>
        <w:t xml:space="preserve">. London: Institute of Education, University of London. </w:t>
      </w:r>
    </w:p>
    <w:p w:rsidR="003E03AF" w:rsidRPr="003E03AF" w:rsidRDefault="003E03AF" w:rsidP="003E03AF">
      <w:pPr>
        <w:spacing w:line="360" w:lineRule="auto"/>
        <w:jc w:val="both"/>
        <w:rPr>
          <w:rFonts w:ascii="Arial" w:hAnsi="Arial" w:cs="Arial"/>
          <w:sz w:val="24"/>
          <w:szCs w:val="24"/>
          <w:lang w:eastAsia="en-GB"/>
        </w:rPr>
      </w:pPr>
      <w:r w:rsidRPr="003E03AF">
        <w:rPr>
          <w:rFonts w:ascii="Arial" w:hAnsi="Arial" w:cs="Arial"/>
          <w:sz w:val="24"/>
          <w:szCs w:val="24"/>
          <w:lang w:eastAsia="en-GB"/>
        </w:rPr>
        <w:t xml:space="preserve">Eco-schools. (No date) ‘How it works’ </w:t>
      </w:r>
      <w:hyperlink r:id="rId22" w:history="1">
        <w:r w:rsidRPr="003E03AF">
          <w:rPr>
            <w:rStyle w:val="Hyperlink"/>
            <w:rFonts w:ascii="Arial" w:hAnsi="Arial" w:cs="Arial"/>
            <w:sz w:val="24"/>
            <w:szCs w:val="24"/>
            <w:lang w:eastAsia="en-GB"/>
          </w:rPr>
          <w:t>http://www.eco-schools.org.uk/howitworks/seven-steps/eco-code/</w:t>
        </w:r>
      </w:hyperlink>
      <w:r w:rsidRPr="003E03AF">
        <w:rPr>
          <w:rFonts w:ascii="Arial" w:hAnsi="Arial" w:cs="Arial"/>
          <w:sz w:val="24"/>
          <w:szCs w:val="24"/>
          <w:lang w:eastAsia="en-GB"/>
        </w:rPr>
        <w:t xml:space="preserve"> [Accessed: 2</w:t>
      </w:r>
      <w:r w:rsidRPr="003E03AF">
        <w:rPr>
          <w:rFonts w:ascii="Arial" w:hAnsi="Arial" w:cs="Arial"/>
          <w:sz w:val="24"/>
          <w:szCs w:val="24"/>
          <w:vertAlign w:val="superscript"/>
          <w:lang w:eastAsia="en-GB"/>
        </w:rPr>
        <w:t>nd</w:t>
      </w:r>
      <w:r w:rsidRPr="003E03AF">
        <w:rPr>
          <w:rFonts w:ascii="Arial" w:hAnsi="Arial" w:cs="Arial"/>
          <w:sz w:val="24"/>
          <w:szCs w:val="24"/>
          <w:lang w:eastAsia="en-GB"/>
        </w:rPr>
        <w:t xml:space="preserve"> December 2017].</w:t>
      </w:r>
    </w:p>
    <w:p w:rsidR="003E03AF" w:rsidRPr="003E03AF" w:rsidRDefault="003E03AF" w:rsidP="003E03AF">
      <w:pPr>
        <w:spacing w:line="360" w:lineRule="auto"/>
        <w:jc w:val="both"/>
        <w:rPr>
          <w:rFonts w:ascii="Arial" w:hAnsi="Arial" w:cs="Arial"/>
          <w:sz w:val="24"/>
          <w:szCs w:val="24"/>
          <w:lang w:eastAsia="en-GB"/>
        </w:rPr>
      </w:pPr>
      <w:r w:rsidRPr="003E03AF">
        <w:rPr>
          <w:rFonts w:ascii="Arial" w:hAnsi="Arial" w:cs="Arial"/>
          <w:sz w:val="24"/>
          <w:szCs w:val="24"/>
          <w:lang w:eastAsia="en-GB"/>
        </w:rPr>
        <w:t xml:space="preserve">Eco-schools. (No date) </w:t>
      </w:r>
      <w:r w:rsidRPr="003E03AF">
        <w:rPr>
          <w:rFonts w:ascii="Arial" w:hAnsi="Arial" w:cs="Arial"/>
          <w:i/>
          <w:sz w:val="24"/>
          <w:szCs w:val="24"/>
          <w:lang w:eastAsia="en-GB"/>
        </w:rPr>
        <w:t xml:space="preserve">How it works. </w:t>
      </w:r>
      <w:r w:rsidRPr="003E03AF">
        <w:rPr>
          <w:rFonts w:ascii="Arial" w:hAnsi="Arial" w:cs="Arial"/>
          <w:sz w:val="24"/>
          <w:szCs w:val="24"/>
          <w:lang w:eastAsia="en-GB"/>
        </w:rPr>
        <w:t>[On-line]. Available at:</w:t>
      </w:r>
      <w:r w:rsidRPr="003E03AF">
        <w:rPr>
          <w:rFonts w:ascii="Arial" w:hAnsi="Arial" w:cs="Arial"/>
          <w:i/>
          <w:sz w:val="24"/>
          <w:szCs w:val="24"/>
          <w:lang w:eastAsia="en-GB"/>
        </w:rPr>
        <w:t xml:space="preserve"> </w:t>
      </w:r>
      <w:hyperlink r:id="rId23" w:history="1">
        <w:r w:rsidRPr="003E03AF">
          <w:rPr>
            <w:rStyle w:val="Hyperlink"/>
            <w:rFonts w:ascii="Arial" w:hAnsi="Arial" w:cs="Arial"/>
            <w:sz w:val="24"/>
            <w:szCs w:val="24"/>
            <w:lang w:eastAsia="en-GB"/>
          </w:rPr>
          <w:t>http://www.eco-schools.org.uk/howitworks/seven-steps/eco-code/</w:t>
        </w:r>
      </w:hyperlink>
      <w:r w:rsidRPr="003E03AF">
        <w:rPr>
          <w:rFonts w:ascii="Arial" w:hAnsi="Arial" w:cs="Arial"/>
          <w:sz w:val="24"/>
          <w:szCs w:val="24"/>
          <w:lang w:eastAsia="en-GB"/>
        </w:rPr>
        <w:t xml:space="preserve"> [Accessed: 2</w:t>
      </w:r>
      <w:r w:rsidRPr="003E03AF">
        <w:rPr>
          <w:rFonts w:ascii="Arial" w:hAnsi="Arial" w:cs="Arial"/>
          <w:sz w:val="24"/>
          <w:szCs w:val="24"/>
          <w:vertAlign w:val="superscript"/>
          <w:lang w:eastAsia="en-GB"/>
        </w:rPr>
        <w:t>nd</w:t>
      </w:r>
      <w:r w:rsidRPr="003E03AF">
        <w:rPr>
          <w:rFonts w:ascii="Arial" w:hAnsi="Arial" w:cs="Arial"/>
          <w:sz w:val="24"/>
          <w:szCs w:val="24"/>
          <w:lang w:eastAsia="en-GB"/>
        </w:rPr>
        <w:t xml:space="preserve"> December 2017].</w:t>
      </w:r>
    </w:p>
    <w:p w:rsidR="003E03AF" w:rsidRPr="003E03AF" w:rsidRDefault="003E03AF" w:rsidP="003E03AF">
      <w:pPr>
        <w:spacing w:line="360" w:lineRule="auto"/>
        <w:jc w:val="both"/>
        <w:rPr>
          <w:rFonts w:ascii="Arial" w:hAnsi="Arial" w:cs="Arial"/>
          <w:sz w:val="24"/>
          <w:szCs w:val="24"/>
          <w:lang w:eastAsia="en-GB"/>
        </w:rPr>
      </w:pPr>
      <w:r w:rsidRPr="003E03AF">
        <w:rPr>
          <w:rFonts w:ascii="Arial" w:hAnsi="Arial" w:cs="Arial"/>
          <w:sz w:val="24"/>
          <w:szCs w:val="24"/>
        </w:rPr>
        <w:t xml:space="preserve">Engdahl, I. and Rabusicova, M. (2010) ‘Children’s voices about the State of the Earth and Sustainable Development’, </w:t>
      </w:r>
      <w:r w:rsidRPr="003E03AF">
        <w:rPr>
          <w:rFonts w:ascii="Arial" w:hAnsi="Arial" w:cs="Arial"/>
          <w:i/>
          <w:sz w:val="24"/>
          <w:szCs w:val="24"/>
        </w:rPr>
        <w:t xml:space="preserve">World Organisation for Early Childhood Education, </w:t>
      </w:r>
      <w:r w:rsidRPr="003E03AF">
        <w:rPr>
          <w:rFonts w:ascii="Arial" w:hAnsi="Arial" w:cs="Arial"/>
          <w:sz w:val="24"/>
          <w:szCs w:val="24"/>
        </w:rPr>
        <w:t>July. [On-line]. Available at:</w:t>
      </w:r>
      <w:r w:rsidRPr="003E03AF">
        <w:rPr>
          <w:rFonts w:ascii="Arial" w:hAnsi="Arial" w:cs="Arial"/>
          <w:sz w:val="24"/>
          <w:szCs w:val="24"/>
          <w:lang w:eastAsia="en-GB"/>
        </w:rPr>
        <w:t xml:space="preserve"> </w:t>
      </w:r>
      <w:hyperlink r:id="rId24" w:history="1">
        <w:r w:rsidRPr="003E03AF">
          <w:rPr>
            <w:rStyle w:val="Hyperlink"/>
            <w:rFonts w:ascii="Arial" w:hAnsi="Arial" w:cs="Arial"/>
            <w:sz w:val="24"/>
            <w:szCs w:val="24"/>
            <w:lang w:eastAsia="en-GB"/>
          </w:rPr>
          <w:t>file:///C:/Users/1501252/Downloads/1314390_esd-congress-report-child-interviews%20(1).pdf</w:t>
        </w:r>
      </w:hyperlink>
      <w:r w:rsidRPr="003E03AF">
        <w:rPr>
          <w:rFonts w:ascii="Arial" w:hAnsi="Arial" w:cs="Arial"/>
          <w:sz w:val="24"/>
          <w:szCs w:val="24"/>
          <w:lang w:eastAsia="en-GB"/>
        </w:rPr>
        <w:t xml:space="preserve"> [Accessed: 2</w:t>
      </w:r>
      <w:r w:rsidRPr="003E03AF">
        <w:rPr>
          <w:rFonts w:ascii="Arial" w:hAnsi="Arial" w:cs="Arial"/>
          <w:sz w:val="24"/>
          <w:szCs w:val="24"/>
          <w:vertAlign w:val="superscript"/>
          <w:lang w:eastAsia="en-GB"/>
        </w:rPr>
        <w:t>nd</w:t>
      </w:r>
      <w:r w:rsidRPr="003E03AF">
        <w:rPr>
          <w:rFonts w:ascii="Arial" w:hAnsi="Arial" w:cs="Arial"/>
          <w:sz w:val="24"/>
          <w:szCs w:val="24"/>
          <w:lang w:eastAsia="en-GB"/>
        </w:rPr>
        <w:t xml:space="preserve"> December 2017].</w:t>
      </w:r>
    </w:p>
    <w:p w:rsidR="003E03AF" w:rsidRPr="003E03AF" w:rsidRDefault="003E03AF" w:rsidP="003E03AF">
      <w:pPr>
        <w:spacing w:line="360" w:lineRule="auto"/>
        <w:jc w:val="both"/>
        <w:rPr>
          <w:rFonts w:ascii="Arial" w:hAnsi="Arial" w:cs="Arial"/>
          <w:sz w:val="24"/>
          <w:szCs w:val="24"/>
        </w:rPr>
      </w:pPr>
      <w:r w:rsidRPr="003E03AF">
        <w:rPr>
          <w:rFonts w:ascii="Arial" w:hAnsi="Arial" w:cs="Arial"/>
          <w:sz w:val="24"/>
          <w:szCs w:val="24"/>
        </w:rPr>
        <w:t>Engdahl, I. and Rabusicova, M. (2011) ‘</w:t>
      </w:r>
      <w:r w:rsidRPr="003E03AF">
        <w:rPr>
          <w:rFonts w:ascii="Arial" w:hAnsi="Arial" w:cs="Arial"/>
          <w:sz w:val="24"/>
          <w:szCs w:val="24"/>
          <w:lang w:val="en"/>
        </w:rPr>
        <w:t>Children’s Voices about the State of the Earth</w:t>
      </w:r>
      <w:r w:rsidRPr="003E03AF">
        <w:rPr>
          <w:rFonts w:ascii="Arial" w:hAnsi="Arial" w:cs="Arial"/>
          <w:sz w:val="24"/>
          <w:szCs w:val="24"/>
        </w:rPr>
        <w:t xml:space="preserve">’, </w:t>
      </w:r>
      <w:hyperlink r:id="rId25" w:tooltip="International Journal of Early Childhood" w:history="1">
        <w:r w:rsidRPr="003E03AF">
          <w:rPr>
            <w:rStyle w:val="journaltitle2"/>
            <w:rFonts w:ascii="Arial" w:hAnsi="Arial" w:cs="Arial"/>
            <w:i/>
            <w:spacing w:val="1"/>
            <w:sz w:val="24"/>
            <w:szCs w:val="24"/>
          </w:rPr>
          <w:t>International Journal of Early Childhood</w:t>
        </w:r>
      </w:hyperlink>
      <w:r w:rsidRPr="003E03AF">
        <w:rPr>
          <w:rFonts w:ascii="Arial" w:hAnsi="Arial" w:cs="Arial"/>
          <w:spacing w:val="1"/>
          <w:sz w:val="24"/>
          <w:szCs w:val="24"/>
        </w:rPr>
        <w:t>, August. [On-line]. Available at:</w:t>
      </w:r>
      <w:r w:rsidRPr="003E03AF">
        <w:rPr>
          <w:rFonts w:ascii="Arial" w:hAnsi="Arial" w:cs="Arial"/>
          <w:sz w:val="24"/>
          <w:szCs w:val="24"/>
        </w:rPr>
        <w:t xml:space="preserve"> </w:t>
      </w:r>
      <w:hyperlink r:id="rId26" w:history="1">
        <w:r w:rsidRPr="003E03AF">
          <w:rPr>
            <w:rStyle w:val="Hyperlink"/>
            <w:rFonts w:ascii="Arial" w:hAnsi="Arial" w:cs="Arial"/>
            <w:sz w:val="24"/>
            <w:szCs w:val="24"/>
          </w:rPr>
          <w:t>https://link.springer.com/content/pdf/10.1007/s13158-011-0031-0.pdf</w:t>
        </w:r>
      </w:hyperlink>
      <w:r w:rsidRPr="003E03AF">
        <w:rPr>
          <w:rFonts w:ascii="Arial" w:hAnsi="Arial" w:cs="Arial"/>
          <w:sz w:val="24"/>
          <w:szCs w:val="24"/>
        </w:rPr>
        <w:t xml:space="preserve"> [Accessed: 1</w:t>
      </w:r>
      <w:r w:rsidRPr="003E03AF">
        <w:rPr>
          <w:rFonts w:ascii="Arial" w:hAnsi="Arial" w:cs="Arial"/>
          <w:sz w:val="24"/>
          <w:szCs w:val="24"/>
          <w:vertAlign w:val="superscript"/>
        </w:rPr>
        <w:t>st</w:t>
      </w:r>
      <w:r w:rsidRPr="003E03AF">
        <w:rPr>
          <w:rFonts w:ascii="Arial" w:hAnsi="Arial" w:cs="Arial"/>
          <w:sz w:val="24"/>
          <w:szCs w:val="24"/>
        </w:rPr>
        <w:t xml:space="preserve"> December 2017]. </w:t>
      </w:r>
    </w:p>
    <w:p w:rsidR="003E03AF" w:rsidRPr="003E03AF" w:rsidRDefault="003E03AF" w:rsidP="003E03AF">
      <w:pPr>
        <w:spacing w:line="360" w:lineRule="auto"/>
        <w:jc w:val="both"/>
        <w:rPr>
          <w:rFonts w:ascii="Arial" w:hAnsi="Arial" w:cs="Arial"/>
          <w:sz w:val="24"/>
          <w:szCs w:val="24"/>
        </w:rPr>
      </w:pPr>
      <w:r w:rsidRPr="003E03AF">
        <w:rPr>
          <w:rFonts w:ascii="Arial" w:hAnsi="Arial" w:cs="Arial"/>
          <w:sz w:val="24"/>
          <w:szCs w:val="24"/>
        </w:rPr>
        <w:t xml:space="preserve">Estyn. (2014) ‘ESDGC Progress in education for sustainable development and global citizenship’ </w:t>
      </w:r>
      <w:hyperlink r:id="rId27" w:history="1">
        <w:r w:rsidRPr="003E03AF">
          <w:rPr>
            <w:rStyle w:val="Hyperlink"/>
            <w:rFonts w:ascii="Arial" w:hAnsi="Arial" w:cs="Arial"/>
            <w:sz w:val="24"/>
            <w:szCs w:val="24"/>
          </w:rPr>
          <w:t>https://www.estyn.gov.wales/sites/default/files/documents/ESDGC%3A%20Progress%20in%20education%20for%20sustainable%20development%20and%20global%20citizenship%20-%20June%202014.pdf</w:t>
        </w:r>
      </w:hyperlink>
      <w:r w:rsidRPr="003E03AF">
        <w:rPr>
          <w:rFonts w:ascii="Arial" w:hAnsi="Arial" w:cs="Arial"/>
          <w:sz w:val="24"/>
          <w:szCs w:val="24"/>
        </w:rPr>
        <w:t xml:space="preserve"> [Accessed: 1</w:t>
      </w:r>
      <w:r w:rsidRPr="003E03AF">
        <w:rPr>
          <w:rFonts w:ascii="Arial" w:hAnsi="Arial" w:cs="Arial"/>
          <w:sz w:val="24"/>
          <w:szCs w:val="24"/>
          <w:vertAlign w:val="superscript"/>
        </w:rPr>
        <w:t>st</w:t>
      </w:r>
      <w:r w:rsidRPr="003E03AF">
        <w:rPr>
          <w:rFonts w:ascii="Arial" w:hAnsi="Arial" w:cs="Arial"/>
          <w:sz w:val="24"/>
          <w:szCs w:val="24"/>
        </w:rPr>
        <w:t xml:space="preserve"> December 2017].</w:t>
      </w:r>
    </w:p>
    <w:p w:rsidR="003E03AF" w:rsidRPr="003E03AF" w:rsidRDefault="003E03AF" w:rsidP="003E03AF">
      <w:pPr>
        <w:spacing w:line="360" w:lineRule="auto"/>
        <w:jc w:val="both"/>
        <w:rPr>
          <w:rFonts w:ascii="Arial" w:hAnsi="Arial" w:cs="Arial"/>
          <w:sz w:val="24"/>
          <w:szCs w:val="24"/>
        </w:rPr>
      </w:pPr>
      <w:proofErr w:type="spellStart"/>
      <w:r w:rsidRPr="003E03AF">
        <w:rPr>
          <w:rFonts w:ascii="Arial" w:hAnsi="Arial" w:cs="Arial"/>
          <w:sz w:val="24"/>
          <w:szCs w:val="24"/>
        </w:rPr>
        <w:t>Farrelly</w:t>
      </w:r>
      <w:proofErr w:type="spellEnd"/>
      <w:r w:rsidRPr="003E03AF">
        <w:rPr>
          <w:rFonts w:ascii="Arial" w:hAnsi="Arial" w:cs="Arial"/>
          <w:sz w:val="24"/>
          <w:szCs w:val="24"/>
        </w:rPr>
        <w:t xml:space="preserve">, P. (2010) </w:t>
      </w:r>
      <w:r w:rsidRPr="003E03AF">
        <w:rPr>
          <w:rFonts w:ascii="Arial" w:hAnsi="Arial" w:cs="Arial"/>
          <w:i/>
          <w:sz w:val="24"/>
          <w:szCs w:val="24"/>
          <w:lang w:val="en"/>
        </w:rPr>
        <w:t xml:space="preserve">Early Years Work-Based Learning. </w:t>
      </w:r>
      <w:r w:rsidRPr="003E03AF">
        <w:rPr>
          <w:rFonts w:ascii="Arial" w:hAnsi="Arial" w:cs="Arial"/>
          <w:sz w:val="24"/>
          <w:szCs w:val="24"/>
          <w:lang w:val="en"/>
        </w:rPr>
        <w:t xml:space="preserve">Great Britain: Learning Matters Ltd. [e-book]. Available at: </w:t>
      </w:r>
      <w:hyperlink r:id="rId28" w:history="1">
        <w:r w:rsidRPr="003E03AF">
          <w:rPr>
            <w:rStyle w:val="Hyperlink"/>
            <w:rFonts w:ascii="Arial" w:hAnsi="Arial" w:cs="Arial"/>
            <w:sz w:val="24"/>
            <w:szCs w:val="24"/>
          </w:rPr>
          <w:t>https://www-dawsonera-com.ezproxy.uwtsd.ac.uk/readonline/9781844456178</w:t>
        </w:r>
      </w:hyperlink>
      <w:r w:rsidRPr="003E03AF">
        <w:rPr>
          <w:rFonts w:ascii="Arial" w:hAnsi="Arial" w:cs="Arial"/>
          <w:sz w:val="24"/>
          <w:szCs w:val="24"/>
        </w:rPr>
        <w:t xml:space="preserve"> [Accessed: 28</w:t>
      </w:r>
      <w:r w:rsidRPr="003E03AF">
        <w:rPr>
          <w:rFonts w:ascii="Arial" w:hAnsi="Arial" w:cs="Arial"/>
          <w:sz w:val="24"/>
          <w:szCs w:val="24"/>
          <w:vertAlign w:val="superscript"/>
        </w:rPr>
        <w:t>th</w:t>
      </w:r>
      <w:r w:rsidRPr="003E03AF">
        <w:rPr>
          <w:rFonts w:ascii="Arial" w:hAnsi="Arial" w:cs="Arial"/>
          <w:sz w:val="24"/>
          <w:szCs w:val="24"/>
        </w:rPr>
        <w:t xml:space="preserve"> November 2017]. </w:t>
      </w:r>
    </w:p>
    <w:p w:rsidR="003E03AF" w:rsidRPr="003E03AF" w:rsidRDefault="003E03AF" w:rsidP="003E03AF">
      <w:pPr>
        <w:spacing w:line="360" w:lineRule="auto"/>
        <w:jc w:val="both"/>
        <w:rPr>
          <w:rFonts w:ascii="Arial" w:hAnsi="Arial" w:cs="Arial"/>
          <w:sz w:val="24"/>
          <w:szCs w:val="24"/>
        </w:rPr>
      </w:pPr>
      <w:r w:rsidRPr="003E03AF">
        <w:rPr>
          <w:rFonts w:ascii="Arial" w:hAnsi="Arial" w:cs="Arial"/>
          <w:sz w:val="24"/>
          <w:szCs w:val="24"/>
        </w:rPr>
        <w:t xml:space="preserve">For Schools Education. (2017) ‘Developing and Sustaining High Quality Teaching’ </w:t>
      </w:r>
      <w:hyperlink r:id="rId29" w:history="1">
        <w:r w:rsidRPr="003E03AF">
          <w:rPr>
            <w:rStyle w:val="Hyperlink"/>
            <w:rFonts w:ascii="Arial" w:hAnsi="Arial" w:cs="Arial"/>
            <w:sz w:val="24"/>
            <w:szCs w:val="24"/>
          </w:rPr>
          <w:t>http://www.forschoolseducation.co.uk/teaching-learning/developing-and-sustaining-high-quality-teaching/</w:t>
        </w:r>
      </w:hyperlink>
      <w:r w:rsidRPr="003E03AF">
        <w:rPr>
          <w:rFonts w:ascii="Arial" w:hAnsi="Arial" w:cs="Arial"/>
          <w:sz w:val="24"/>
          <w:szCs w:val="24"/>
        </w:rPr>
        <w:t xml:space="preserve"> [Accessed: 28</w:t>
      </w:r>
      <w:r w:rsidRPr="003E03AF">
        <w:rPr>
          <w:rFonts w:ascii="Arial" w:hAnsi="Arial" w:cs="Arial"/>
          <w:sz w:val="24"/>
          <w:szCs w:val="24"/>
          <w:vertAlign w:val="superscript"/>
        </w:rPr>
        <w:t>th</w:t>
      </w:r>
      <w:r w:rsidRPr="003E03AF">
        <w:rPr>
          <w:rFonts w:ascii="Arial" w:hAnsi="Arial" w:cs="Arial"/>
          <w:sz w:val="24"/>
          <w:szCs w:val="24"/>
        </w:rPr>
        <w:t xml:space="preserve"> November 2017].</w:t>
      </w:r>
    </w:p>
    <w:p w:rsidR="003E03AF" w:rsidRPr="003E03AF" w:rsidRDefault="003E03AF" w:rsidP="003E03AF">
      <w:pPr>
        <w:spacing w:line="360" w:lineRule="auto"/>
        <w:jc w:val="both"/>
        <w:rPr>
          <w:rFonts w:ascii="Arial" w:hAnsi="Arial" w:cs="Arial"/>
          <w:sz w:val="24"/>
          <w:szCs w:val="24"/>
        </w:rPr>
      </w:pPr>
      <w:r w:rsidRPr="003E03AF">
        <w:rPr>
          <w:rFonts w:ascii="Arial" w:hAnsi="Arial" w:cs="Arial"/>
          <w:sz w:val="24"/>
          <w:szCs w:val="24"/>
        </w:rPr>
        <w:t xml:space="preserve">Garrick, R. (2004) </w:t>
      </w:r>
      <w:r w:rsidRPr="003E03AF">
        <w:rPr>
          <w:rFonts w:ascii="Arial" w:hAnsi="Arial" w:cs="Arial"/>
          <w:i/>
          <w:sz w:val="24"/>
          <w:szCs w:val="24"/>
        </w:rPr>
        <w:t xml:space="preserve">Playing outdoors in the Early Years. </w:t>
      </w:r>
      <w:r w:rsidRPr="003E03AF">
        <w:rPr>
          <w:rFonts w:ascii="Arial" w:hAnsi="Arial" w:cs="Arial"/>
          <w:sz w:val="24"/>
          <w:szCs w:val="24"/>
        </w:rPr>
        <w:t>London: Continuum.</w:t>
      </w:r>
    </w:p>
    <w:p w:rsidR="003E03AF" w:rsidRPr="003E03AF" w:rsidRDefault="003E03AF" w:rsidP="003E03AF">
      <w:pPr>
        <w:spacing w:line="360" w:lineRule="auto"/>
        <w:jc w:val="both"/>
        <w:rPr>
          <w:rFonts w:ascii="Arial" w:hAnsi="Arial" w:cs="Arial"/>
          <w:sz w:val="24"/>
          <w:szCs w:val="24"/>
        </w:rPr>
      </w:pPr>
      <w:r w:rsidRPr="003E03AF">
        <w:rPr>
          <w:rFonts w:ascii="Arial" w:hAnsi="Arial" w:cs="Arial"/>
          <w:sz w:val="24"/>
          <w:szCs w:val="24"/>
        </w:rPr>
        <w:t xml:space="preserve">Governors Wales. (No date) ‘ESDGC Governor Toolkit’ </w:t>
      </w:r>
      <w:hyperlink r:id="rId30" w:history="1">
        <w:r w:rsidRPr="003E03AF">
          <w:rPr>
            <w:rStyle w:val="Hyperlink"/>
            <w:rFonts w:ascii="Arial" w:hAnsi="Arial" w:cs="Arial"/>
            <w:sz w:val="24"/>
            <w:szCs w:val="24"/>
          </w:rPr>
          <w:t>http://www.governorswales.org.uk/media/files/documents/2013-10-15/ESDGC_Governor_Toolkit_English.pdf</w:t>
        </w:r>
      </w:hyperlink>
      <w:r w:rsidRPr="003E03AF">
        <w:rPr>
          <w:rFonts w:ascii="Arial" w:hAnsi="Arial" w:cs="Arial"/>
          <w:sz w:val="24"/>
          <w:szCs w:val="24"/>
        </w:rPr>
        <w:t xml:space="preserve"> [Accessed: 30</w:t>
      </w:r>
      <w:r w:rsidRPr="003E03AF">
        <w:rPr>
          <w:rFonts w:ascii="Arial" w:hAnsi="Arial" w:cs="Arial"/>
          <w:sz w:val="24"/>
          <w:szCs w:val="24"/>
          <w:vertAlign w:val="superscript"/>
        </w:rPr>
        <w:t>th</w:t>
      </w:r>
      <w:r w:rsidRPr="003E03AF">
        <w:rPr>
          <w:rFonts w:ascii="Arial" w:hAnsi="Arial" w:cs="Arial"/>
          <w:sz w:val="24"/>
          <w:szCs w:val="24"/>
        </w:rPr>
        <w:t xml:space="preserve"> November 2017].</w:t>
      </w:r>
    </w:p>
    <w:p w:rsidR="003E03AF" w:rsidRPr="003E03AF" w:rsidRDefault="003E03AF" w:rsidP="003E03AF">
      <w:pPr>
        <w:spacing w:line="360" w:lineRule="auto"/>
        <w:jc w:val="both"/>
        <w:rPr>
          <w:rFonts w:ascii="Arial" w:hAnsi="Arial" w:cs="Arial"/>
          <w:sz w:val="24"/>
          <w:szCs w:val="24"/>
        </w:rPr>
      </w:pPr>
      <w:r w:rsidRPr="003E03AF">
        <w:rPr>
          <w:rFonts w:ascii="Arial" w:hAnsi="Arial" w:cs="Arial"/>
          <w:sz w:val="24"/>
          <w:szCs w:val="24"/>
        </w:rPr>
        <w:t xml:space="preserve">Haas, C. and Ashman, G. (2014) ‘Kindergarten children’s introduction to sustainability through transformative, experiential nature play’, </w:t>
      </w:r>
      <w:r w:rsidRPr="003E03AF">
        <w:rPr>
          <w:rFonts w:ascii="Arial" w:hAnsi="Arial" w:cs="Arial"/>
          <w:i/>
          <w:sz w:val="24"/>
          <w:szCs w:val="24"/>
        </w:rPr>
        <w:t>Australasian Journal of Early Childhood,</w:t>
      </w:r>
      <w:r w:rsidRPr="003E03AF">
        <w:rPr>
          <w:rFonts w:ascii="Arial" w:hAnsi="Arial" w:cs="Arial"/>
          <w:sz w:val="24"/>
          <w:szCs w:val="24"/>
        </w:rPr>
        <w:t xml:space="preserve"> Volume 39, June. [On-line]. Available at: </w:t>
      </w:r>
      <w:hyperlink r:id="rId31" w:history="1">
        <w:r w:rsidRPr="003E03AF">
          <w:rPr>
            <w:rStyle w:val="Hyperlink"/>
            <w:rFonts w:ascii="Arial" w:hAnsi="Arial" w:cs="Arial"/>
            <w:sz w:val="24"/>
            <w:szCs w:val="24"/>
          </w:rPr>
          <w:t>file:///C:/Users/1501252/Downloads/Nature%20play.pdf</w:t>
        </w:r>
      </w:hyperlink>
      <w:r w:rsidRPr="003E03AF">
        <w:rPr>
          <w:rFonts w:ascii="Arial" w:hAnsi="Arial" w:cs="Arial"/>
          <w:sz w:val="24"/>
          <w:szCs w:val="24"/>
        </w:rPr>
        <w:t xml:space="preserve"> [Accessed: 30</w:t>
      </w:r>
      <w:r w:rsidRPr="003E03AF">
        <w:rPr>
          <w:rFonts w:ascii="Arial" w:hAnsi="Arial" w:cs="Arial"/>
          <w:sz w:val="24"/>
          <w:szCs w:val="24"/>
          <w:vertAlign w:val="superscript"/>
        </w:rPr>
        <w:t>th</w:t>
      </w:r>
      <w:r w:rsidRPr="003E03AF">
        <w:rPr>
          <w:rFonts w:ascii="Arial" w:hAnsi="Arial" w:cs="Arial"/>
          <w:sz w:val="24"/>
          <w:szCs w:val="24"/>
        </w:rPr>
        <w:t xml:space="preserve"> November 2017].</w:t>
      </w:r>
    </w:p>
    <w:p w:rsidR="003E03AF" w:rsidRPr="003E03AF" w:rsidRDefault="003E03AF" w:rsidP="003E03AF">
      <w:pPr>
        <w:spacing w:line="360" w:lineRule="auto"/>
        <w:jc w:val="both"/>
        <w:rPr>
          <w:rFonts w:ascii="Arial" w:hAnsi="Arial" w:cs="Arial"/>
          <w:sz w:val="24"/>
          <w:szCs w:val="24"/>
        </w:rPr>
      </w:pPr>
      <w:r w:rsidRPr="003E03AF">
        <w:rPr>
          <w:rFonts w:ascii="Arial" w:hAnsi="Arial" w:cs="Arial"/>
          <w:sz w:val="24"/>
          <w:szCs w:val="24"/>
        </w:rPr>
        <w:t xml:space="preserve">Horsley, W. M. and Bauer, A. K. (2010) ‘Preparing early childhood educators for global education: the implications of prior learning’, </w:t>
      </w:r>
      <w:r w:rsidRPr="003E03AF">
        <w:rPr>
          <w:rFonts w:ascii="Arial" w:hAnsi="Arial" w:cs="Arial"/>
          <w:i/>
          <w:sz w:val="24"/>
          <w:szCs w:val="24"/>
        </w:rPr>
        <w:t xml:space="preserve">European Journal of Teacher Education, </w:t>
      </w:r>
      <w:r w:rsidRPr="003E03AF">
        <w:rPr>
          <w:rFonts w:ascii="Arial" w:hAnsi="Arial" w:cs="Arial"/>
          <w:sz w:val="24"/>
          <w:szCs w:val="24"/>
        </w:rPr>
        <w:t xml:space="preserve">Volume 33, November. [On-line]. Available at: </w:t>
      </w:r>
      <w:hyperlink r:id="rId32" w:history="1">
        <w:r w:rsidRPr="003E03AF">
          <w:rPr>
            <w:rStyle w:val="Hyperlink"/>
            <w:rFonts w:ascii="Arial" w:hAnsi="Arial" w:cs="Arial"/>
            <w:sz w:val="24"/>
            <w:szCs w:val="24"/>
          </w:rPr>
          <w:t>file:///C:/Users/1501252/Downloads/arly%20childhood%20prior%20leaning%20of%20early%20childhood%20teachersgood.pdf</w:t>
        </w:r>
      </w:hyperlink>
      <w:r w:rsidRPr="003E03AF">
        <w:rPr>
          <w:rFonts w:ascii="Arial" w:hAnsi="Arial" w:cs="Arial"/>
          <w:sz w:val="24"/>
          <w:szCs w:val="24"/>
        </w:rPr>
        <w:t xml:space="preserve"> [Accessed: 30</w:t>
      </w:r>
      <w:r w:rsidRPr="003E03AF">
        <w:rPr>
          <w:rFonts w:ascii="Arial" w:hAnsi="Arial" w:cs="Arial"/>
          <w:sz w:val="24"/>
          <w:szCs w:val="24"/>
          <w:vertAlign w:val="superscript"/>
        </w:rPr>
        <w:t>th</w:t>
      </w:r>
      <w:r w:rsidRPr="003E03AF">
        <w:rPr>
          <w:rFonts w:ascii="Arial" w:hAnsi="Arial" w:cs="Arial"/>
          <w:sz w:val="24"/>
          <w:szCs w:val="24"/>
        </w:rPr>
        <w:t xml:space="preserve"> November 2017].</w:t>
      </w:r>
    </w:p>
    <w:p w:rsidR="003E03AF" w:rsidRPr="003E03AF" w:rsidRDefault="003E03AF" w:rsidP="003E03AF">
      <w:pPr>
        <w:spacing w:line="360" w:lineRule="auto"/>
        <w:jc w:val="both"/>
        <w:rPr>
          <w:rFonts w:ascii="Arial" w:hAnsi="Arial" w:cs="Arial"/>
          <w:b/>
          <w:i/>
          <w:sz w:val="24"/>
          <w:szCs w:val="24"/>
        </w:rPr>
      </w:pPr>
      <w:r w:rsidRPr="003E03AF">
        <w:rPr>
          <w:rFonts w:ascii="Arial" w:hAnsi="Arial" w:cs="Arial"/>
          <w:sz w:val="24"/>
          <w:szCs w:val="24"/>
        </w:rPr>
        <w:t xml:space="preserve">Joyce, B. and Showers, B. (2002) ‘Student Achievement through Staff Development’ </w:t>
      </w:r>
      <w:r w:rsidRPr="003E03AF">
        <w:rPr>
          <w:rFonts w:ascii="Arial" w:hAnsi="Arial" w:cs="Arial"/>
          <w:i/>
          <w:sz w:val="24"/>
          <w:szCs w:val="24"/>
        </w:rPr>
        <w:t xml:space="preserve">National College for School Leadership. </w:t>
      </w:r>
      <w:r w:rsidRPr="003E03AF">
        <w:rPr>
          <w:rFonts w:ascii="Arial" w:hAnsi="Arial" w:cs="Arial"/>
          <w:sz w:val="24"/>
          <w:szCs w:val="24"/>
        </w:rPr>
        <w:t xml:space="preserve">[On- line]. Available at: </w:t>
      </w:r>
      <w:hyperlink r:id="rId33" w:history="1">
        <w:r w:rsidRPr="003E03AF">
          <w:rPr>
            <w:rStyle w:val="Hyperlink"/>
            <w:rFonts w:ascii="Arial" w:hAnsi="Arial" w:cs="Arial"/>
            <w:sz w:val="24"/>
            <w:szCs w:val="24"/>
          </w:rPr>
          <w:t>https://www.unrwa.org/sites/default/files/joyce_and_showers_c</w:t>
        </w:r>
        <w:r w:rsidRPr="003E03AF">
          <w:rPr>
            <w:rStyle w:val="Hyperlink"/>
            <w:rFonts w:ascii="Arial" w:hAnsi="Arial" w:cs="Arial"/>
            <w:sz w:val="24"/>
            <w:szCs w:val="24"/>
          </w:rPr>
          <w:t>o</w:t>
        </w:r>
        <w:r w:rsidRPr="003E03AF">
          <w:rPr>
            <w:rStyle w:val="Hyperlink"/>
            <w:rFonts w:ascii="Arial" w:hAnsi="Arial" w:cs="Arial"/>
            <w:sz w:val="24"/>
            <w:szCs w:val="24"/>
          </w:rPr>
          <w:t>aching_as_cpd.pdf</w:t>
        </w:r>
      </w:hyperlink>
      <w:r w:rsidRPr="003E03AF">
        <w:rPr>
          <w:rStyle w:val="Hyperlink"/>
          <w:rFonts w:ascii="Arial" w:hAnsi="Arial" w:cs="Arial"/>
          <w:sz w:val="24"/>
          <w:szCs w:val="24"/>
        </w:rPr>
        <w:t xml:space="preserve"> [Accessed: 28</w:t>
      </w:r>
      <w:r w:rsidRPr="003E03AF">
        <w:rPr>
          <w:rStyle w:val="Hyperlink"/>
          <w:rFonts w:ascii="Arial" w:hAnsi="Arial" w:cs="Arial"/>
          <w:sz w:val="24"/>
          <w:szCs w:val="24"/>
          <w:vertAlign w:val="superscript"/>
        </w:rPr>
        <w:t>th</w:t>
      </w:r>
      <w:r w:rsidRPr="003E03AF">
        <w:rPr>
          <w:rStyle w:val="Hyperlink"/>
          <w:rFonts w:ascii="Arial" w:hAnsi="Arial" w:cs="Arial"/>
          <w:sz w:val="24"/>
          <w:szCs w:val="24"/>
        </w:rPr>
        <w:t xml:space="preserve"> November 2017]. </w:t>
      </w:r>
      <w:r w:rsidRPr="003E03AF">
        <w:rPr>
          <w:rFonts w:ascii="Arial" w:hAnsi="Arial" w:cs="Arial"/>
          <w:sz w:val="24"/>
          <w:szCs w:val="24"/>
        </w:rPr>
        <w:t xml:space="preserve"> </w:t>
      </w:r>
    </w:p>
    <w:p w:rsidR="003E03AF" w:rsidRPr="003E03AF" w:rsidRDefault="003E03AF" w:rsidP="003E03AF">
      <w:pPr>
        <w:spacing w:line="360" w:lineRule="auto"/>
        <w:jc w:val="both"/>
        <w:rPr>
          <w:rFonts w:ascii="Arial" w:hAnsi="Arial" w:cs="Arial"/>
          <w:sz w:val="24"/>
          <w:szCs w:val="24"/>
        </w:rPr>
      </w:pPr>
      <w:r w:rsidRPr="003E03AF">
        <w:rPr>
          <w:rFonts w:ascii="Arial" w:hAnsi="Arial" w:cs="Arial"/>
          <w:sz w:val="24"/>
          <w:szCs w:val="24"/>
        </w:rPr>
        <w:t xml:space="preserve">Keep Wales Tidy. (No date) ‘Eco- schools’ </w:t>
      </w:r>
      <w:hyperlink r:id="rId34" w:history="1">
        <w:r w:rsidRPr="003E03AF">
          <w:rPr>
            <w:rStyle w:val="Hyperlink"/>
            <w:rFonts w:ascii="Arial" w:hAnsi="Arial" w:cs="Arial"/>
            <w:sz w:val="24"/>
            <w:szCs w:val="24"/>
          </w:rPr>
          <w:t>https://www.keepwalestidy.cymru/Pages/Category/eco-schools</w:t>
        </w:r>
      </w:hyperlink>
      <w:r w:rsidRPr="003E03AF">
        <w:rPr>
          <w:rFonts w:ascii="Arial" w:hAnsi="Arial" w:cs="Arial"/>
          <w:sz w:val="24"/>
          <w:szCs w:val="24"/>
        </w:rPr>
        <w:t xml:space="preserve"> [Accessed: 1</w:t>
      </w:r>
      <w:r w:rsidRPr="003E03AF">
        <w:rPr>
          <w:rFonts w:ascii="Arial" w:hAnsi="Arial" w:cs="Arial"/>
          <w:sz w:val="24"/>
          <w:szCs w:val="24"/>
          <w:vertAlign w:val="superscript"/>
        </w:rPr>
        <w:t>st</w:t>
      </w:r>
      <w:r w:rsidRPr="003E03AF">
        <w:rPr>
          <w:rFonts w:ascii="Arial" w:hAnsi="Arial" w:cs="Arial"/>
          <w:sz w:val="24"/>
          <w:szCs w:val="24"/>
        </w:rPr>
        <w:t xml:space="preserve"> December 2017].</w:t>
      </w:r>
    </w:p>
    <w:p w:rsidR="003E03AF" w:rsidRPr="003E03AF" w:rsidRDefault="003E03AF" w:rsidP="003E03AF">
      <w:pPr>
        <w:spacing w:line="360" w:lineRule="auto"/>
        <w:jc w:val="both"/>
        <w:rPr>
          <w:rFonts w:ascii="Arial" w:hAnsi="Arial" w:cs="Arial"/>
          <w:sz w:val="24"/>
          <w:szCs w:val="24"/>
          <w:lang w:eastAsia="en-GB"/>
        </w:rPr>
      </w:pPr>
      <w:r w:rsidRPr="003E03AF">
        <w:rPr>
          <w:rFonts w:ascii="Arial" w:hAnsi="Arial" w:cs="Arial"/>
          <w:sz w:val="24"/>
          <w:szCs w:val="24"/>
          <w:lang w:eastAsia="en-GB"/>
        </w:rPr>
        <w:t xml:space="preserve">Kids Hub Training and Consultancy. (2015) </w:t>
      </w:r>
      <w:r w:rsidRPr="003E03AF">
        <w:rPr>
          <w:rFonts w:ascii="Arial" w:hAnsi="Arial" w:cs="Arial"/>
          <w:i/>
          <w:sz w:val="24"/>
          <w:szCs w:val="24"/>
          <w:lang w:eastAsia="en-GB"/>
        </w:rPr>
        <w:t xml:space="preserve">Outdoor Environments. </w:t>
      </w:r>
      <w:r w:rsidRPr="003E03AF">
        <w:rPr>
          <w:rFonts w:ascii="Arial" w:hAnsi="Arial" w:cs="Arial"/>
          <w:sz w:val="24"/>
          <w:szCs w:val="24"/>
          <w:lang w:eastAsia="en-GB"/>
        </w:rPr>
        <w:t xml:space="preserve">[On-line]. Available at: </w:t>
      </w:r>
      <w:hyperlink r:id="rId35" w:history="1">
        <w:r w:rsidRPr="003E03AF">
          <w:rPr>
            <w:rStyle w:val="Hyperlink"/>
            <w:rFonts w:ascii="Arial" w:hAnsi="Arial" w:cs="Arial"/>
            <w:sz w:val="24"/>
            <w:szCs w:val="24"/>
            <w:lang w:eastAsia="en-GB"/>
          </w:rPr>
          <w:t>http://www.kidshubtc.com.au/outdoor-environments-1/</w:t>
        </w:r>
      </w:hyperlink>
      <w:r w:rsidRPr="003E03AF">
        <w:rPr>
          <w:rFonts w:ascii="Arial" w:hAnsi="Arial" w:cs="Arial"/>
          <w:sz w:val="24"/>
          <w:szCs w:val="24"/>
          <w:lang w:eastAsia="en-GB"/>
        </w:rPr>
        <w:t xml:space="preserve"> [Accessed: 2</w:t>
      </w:r>
      <w:r w:rsidRPr="003E03AF">
        <w:rPr>
          <w:rFonts w:ascii="Arial" w:hAnsi="Arial" w:cs="Arial"/>
          <w:sz w:val="24"/>
          <w:szCs w:val="24"/>
          <w:vertAlign w:val="superscript"/>
          <w:lang w:eastAsia="en-GB"/>
        </w:rPr>
        <w:t>nd</w:t>
      </w:r>
      <w:r w:rsidRPr="003E03AF">
        <w:rPr>
          <w:rFonts w:ascii="Arial" w:hAnsi="Arial" w:cs="Arial"/>
          <w:sz w:val="24"/>
          <w:szCs w:val="24"/>
          <w:lang w:eastAsia="en-GB"/>
        </w:rPr>
        <w:t xml:space="preserve"> December 2017]. </w:t>
      </w:r>
    </w:p>
    <w:p w:rsidR="003E03AF" w:rsidRPr="003E03AF" w:rsidRDefault="003E03AF" w:rsidP="003E03AF">
      <w:pPr>
        <w:spacing w:line="360" w:lineRule="auto"/>
        <w:jc w:val="both"/>
        <w:rPr>
          <w:rFonts w:ascii="Arial" w:hAnsi="Arial" w:cs="Arial"/>
          <w:sz w:val="24"/>
          <w:szCs w:val="24"/>
          <w:lang w:eastAsia="en-GB"/>
        </w:rPr>
      </w:pPr>
      <w:proofErr w:type="spellStart"/>
      <w:r w:rsidRPr="003E03AF">
        <w:rPr>
          <w:rFonts w:ascii="Arial" w:hAnsi="Arial" w:cs="Arial"/>
          <w:sz w:val="24"/>
          <w:szCs w:val="24"/>
          <w:lang w:eastAsia="en-GB"/>
        </w:rPr>
        <w:t>Kozulin</w:t>
      </w:r>
      <w:proofErr w:type="spellEnd"/>
      <w:r w:rsidRPr="003E03AF">
        <w:rPr>
          <w:rFonts w:ascii="Arial" w:hAnsi="Arial" w:cs="Arial"/>
          <w:sz w:val="24"/>
          <w:szCs w:val="24"/>
          <w:lang w:eastAsia="en-GB"/>
        </w:rPr>
        <w:t xml:space="preserve">, A., </w:t>
      </w:r>
      <w:proofErr w:type="spellStart"/>
      <w:r w:rsidRPr="003E03AF">
        <w:rPr>
          <w:rFonts w:ascii="Arial" w:hAnsi="Arial" w:cs="Arial"/>
          <w:sz w:val="24"/>
          <w:szCs w:val="24"/>
          <w:lang w:eastAsia="en-GB"/>
        </w:rPr>
        <w:t>Gindis</w:t>
      </w:r>
      <w:proofErr w:type="spellEnd"/>
      <w:r w:rsidRPr="003E03AF">
        <w:rPr>
          <w:rFonts w:ascii="Arial" w:hAnsi="Arial" w:cs="Arial"/>
          <w:sz w:val="24"/>
          <w:szCs w:val="24"/>
          <w:lang w:eastAsia="en-GB"/>
        </w:rPr>
        <w:t xml:space="preserve">, B., </w:t>
      </w:r>
      <w:proofErr w:type="spellStart"/>
      <w:r w:rsidRPr="003E03AF">
        <w:rPr>
          <w:rFonts w:ascii="Arial" w:hAnsi="Arial" w:cs="Arial"/>
          <w:sz w:val="24"/>
          <w:szCs w:val="24"/>
          <w:lang w:eastAsia="en-GB"/>
        </w:rPr>
        <w:t>Ageyev</w:t>
      </w:r>
      <w:proofErr w:type="spellEnd"/>
      <w:r w:rsidRPr="003E03AF">
        <w:rPr>
          <w:rFonts w:ascii="Arial" w:hAnsi="Arial" w:cs="Arial"/>
          <w:sz w:val="24"/>
          <w:szCs w:val="24"/>
          <w:lang w:eastAsia="en-GB"/>
        </w:rPr>
        <w:t xml:space="preserve">, S. V. and Miller, M. S. (2003) </w:t>
      </w:r>
      <w:r w:rsidRPr="003E03AF">
        <w:rPr>
          <w:rFonts w:ascii="Arial" w:hAnsi="Arial" w:cs="Arial"/>
          <w:i/>
          <w:sz w:val="24"/>
          <w:szCs w:val="24"/>
          <w:lang w:eastAsia="en-GB"/>
        </w:rPr>
        <w:t xml:space="preserve">Vygotsky’s Educational Theory in Cultural Context. </w:t>
      </w:r>
      <w:r w:rsidRPr="003E03AF">
        <w:rPr>
          <w:rFonts w:ascii="Arial" w:hAnsi="Arial" w:cs="Arial"/>
          <w:sz w:val="24"/>
          <w:szCs w:val="24"/>
          <w:lang w:eastAsia="en-GB"/>
        </w:rPr>
        <w:t xml:space="preserve">Cambridge: Cambridge University Press. </w:t>
      </w:r>
    </w:p>
    <w:p w:rsidR="003E03AF" w:rsidRPr="003E03AF" w:rsidRDefault="003E03AF" w:rsidP="003E03AF">
      <w:pPr>
        <w:spacing w:line="360" w:lineRule="auto"/>
        <w:jc w:val="both"/>
        <w:rPr>
          <w:rFonts w:ascii="Arial" w:hAnsi="Arial" w:cs="Arial"/>
          <w:sz w:val="24"/>
          <w:szCs w:val="24"/>
          <w:lang w:eastAsia="en-GB"/>
        </w:rPr>
      </w:pPr>
      <w:r w:rsidRPr="003E03AF">
        <w:rPr>
          <w:rFonts w:ascii="Arial" w:hAnsi="Arial" w:cs="Arial"/>
          <w:sz w:val="24"/>
          <w:szCs w:val="24"/>
          <w:lang w:eastAsia="en-GB"/>
        </w:rPr>
        <w:t xml:space="preserve">Leonard. J. (2011) ‘Using Bronfenbrenner's Ecological Theory to Understand Community Partnerships: An Historical Case Study of One Urban High School’, </w:t>
      </w:r>
      <w:r w:rsidRPr="003E03AF">
        <w:rPr>
          <w:rFonts w:ascii="Arial" w:hAnsi="Arial" w:cs="Arial"/>
          <w:i/>
          <w:sz w:val="24"/>
          <w:szCs w:val="24"/>
          <w:lang w:eastAsia="en-GB"/>
        </w:rPr>
        <w:t xml:space="preserve">Leadership in Education. </w:t>
      </w:r>
      <w:r w:rsidRPr="003E03AF">
        <w:rPr>
          <w:rFonts w:ascii="Arial" w:hAnsi="Arial" w:cs="Arial"/>
          <w:sz w:val="24"/>
          <w:szCs w:val="24"/>
          <w:lang w:eastAsia="en-GB"/>
        </w:rPr>
        <w:t xml:space="preserve">[On-line]. Available at: </w:t>
      </w:r>
      <w:hyperlink r:id="rId36" w:history="1">
        <w:r w:rsidRPr="003E03AF">
          <w:rPr>
            <w:rStyle w:val="Hyperlink"/>
            <w:rFonts w:ascii="Arial" w:hAnsi="Arial" w:cs="Arial"/>
            <w:sz w:val="24"/>
            <w:szCs w:val="24"/>
            <w:lang w:eastAsia="en-GB"/>
          </w:rPr>
          <w:t>http://scholarworks.umb.edu/cgi/viewcontent.cgi?article=1000&amp;context=education_faculty_pubs</w:t>
        </w:r>
      </w:hyperlink>
      <w:r w:rsidRPr="003E03AF">
        <w:rPr>
          <w:rFonts w:ascii="Arial" w:hAnsi="Arial" w:cs="Arial"/>
          <w:sz w:val="24"/>
          <w:szCs w:val="24"/>
          <w:lang w:eastAsia="en-GB"/>
        </w:rPr>
        <w:t xml:space="preserve"> [Accessed: 2</w:t>
      </w:r>
      <w:r w:rsidRPr="003E03AF">
        <w:rPr>
          <w:rFonts w:ascii="Arial" w:hAnsi="Arial" w:cs="Arial"/>
          <w:sz w:val="24"/>
          <w:szCs w:val="24"/>
          <w:vertAlign w:val="superscript"/>
          <w:lang w:eastAsia="en-GB"/>
        </w:rPr>
        <w:t>nd</w:t>
      </w:r>
      <w:r w:rsidRPr="003E03AF">
        <w:rPr>
          <w:rFonts w:ascii="Arial" w:hAnsi="Arial" w:cs="Arial"/>
          <w:sz w:val="24"/>
          <w:szCs w:val="24"/>
          <w:lang w:eastAsia="en-GB"/>
        </w:rPr>
        <w:t xml:space="preserve"> December 2017].</w:t>
      </w:r>
    </w:p>
    <w:p w:rsidR="003E03AF" w:rsidRPr="003E03AF" w:rsidRDefault="003E03AF" w:rsidP="003E03AF">
      <w:pPr>
        <w:spacing w:line="360" w:lineRule="auto"/>
        <w:jc w:val="both"/>
        <w:rPr>
          <w:rFonts w:ascii="Arial" w:hAnsi="Arial" w:cs="Arial"/>
          <w:sz w:val="24"/>
          <w:szCs w:val="24"/>
        </w:rPr>
      </w:pPr>
      <w:r w:rsidRPr="003E03AF">
        <w:rPr>
          <w:rFonts w:ascii="Arial" w:hAnsi="Arial" w:cs="Arial"/>
          <w:sz w:val="24"/>
          <w:szCs w:val="24"/>
        </w:rPr>
        <w:t xml:space="preserve">Macintyre, C. (2002) </w:t>
      </w:r>
      <w:r w:rsidRPr="003E03AF">
        <w:rPr>
          <w:rFonts w:ascii="Arial" w:hAnsi="Arial" w:cs="Arial"/>
          <w:i/>
          <w:sz w:val="24"/>
          <w:szCs w:val="24"/>
        </w:rPr>
        <w:t xml:space="preserve">Enhancing learning through play: A developmental perspective for Early Years settings. </w:t>
      </w:r>
      <w:r w:rsidRPr="003E03AF">
        <w:rPr>
          <w:rFonts w:ascii="Arial" w:hAnsi="Arial" w:cs="Arial"/>
          <w:sz w:val="24"/>
          <w:szCs w:val="24"/>
        </w:rPr>
        <w:t xml:space="preserve">London: David Fulton Publishers. </w:t>
      </w:r>
    </w:p>
    <w:p w:rsidR="003E03AF" w:rsidRPr="003E03AF" w:rsidRDefault="003E03AF" w:rsidP="003E03AF">
      <w:pPr>
        <w:spacing w:line="360" w:lineRule="auto"/>
        <w:jc w:val="both"/>
        <w:rPr>
          <w:rFonts w:ascii="Arial" w:hAnsi="Arial" w:cs="Arial"/>
          <w:sz w:val="24"/>
          <w:szCs w:val="24"/>
          <w:lang w:eastAsia="en-GB"/>
        </w:rPr>
      </w:pPr>
      <w:r w:rsidRPr="003E03AF">
        <w:rPr>
          <w:rFonts w:ascii="Arial" w:hAnsi="Arial" w:cs="Arial"/>
          <w:sz w:val="24"/>
          <w:szCs w:val="24"/>
          <w:lang w:eastAsia="en-GB"/>
        </w:rPr>
        <w:t xml:space="preserve">Merriman, E., </w:t>
      </w:r>
      <w:proofErr w:type="spellStart"/>
      <w:r w:rsidRPr="003E03AF">
        <w:rPr>
          <w:rFonts w:ascii="Arial" w:hAnsi="Arial" w:cs="Arial"/>
          <w:sz w:val="24"/>
          <w:szCs w:val="24"/>
          <w:lang w:eastAsia="en-GB"/>
        </w:rPr>
        <w:t>Rekers</w:t>
      </w:r>
      <w:proofErr w:type="spellEnd"/>
      <w:r w:rsidRPr="003E03AF">
        <w:rPr>
          <w:rFonts w:ascii="Arial" w:hAnsi="Arial" w:cs="Arial"/>
          <w:sz w:val="24"/>
          <w:szCs w:val="24"/>
          <w:lang w:eastAsia="en-GB"/>
        </w:rPr>
        <w:t xml:space="preserve">-Power, A., </w:t>
      </w:r>
      <w:proofErr w:type="spellStart"/>
      <w:r w:rsidRPr="003E03AF">
        <w:rPr>
          <w:rFonts w:ascii="Arial" w:hAnsi="Arial" w:cs="Arial"/>
          <w:sz w:val="24"/>
          <w:szCs w:val="24"/>
          <w:lang w:eastAsia="en-GB"/>
        </w:rPr>
        <w:t>Tinney</w:t>
      </w:r>
      <w:proofErr w:type="spellEnd"/>
      <w:r w:rsidRPr="003E03AF">
        <w:rPr>
          <w:rFonts w:ascii="Arial" w:hAnsi="Arial" w:cs="Arial"/>
          <w:sz w:val="24"/>
          <w:szCs w:val="24"/>
          <w:lang w:eastAsia="en-GB"/>
        </w:rPr>
        <w:t xml:space="preserve">, G. and </w:t>
      </w:r>
      <w:proofErr w:type="spellStart"/>
      <w:r w:rsidRPr="003E03AF">
        <w:rPr>
          <w:rFonts w:ascii="Arial" w:hAnsi="Arial" w:cs="Arial"/>
          <w:sz w:val="24"/>
          <w:szCs w:val="24"/>
          <w:lang w:eastAsia="en-GB"/>
        </w:rPr>
        <w:t>MacGarry</w:t>
      </w:r>
      <w:proofErr w:type="spellEnd"/>
      <w:r w:rsidRPr="003E03AF">
        <w:rPr>
          <w:rFonts w:ascii="Arial" w:hAnsi="Arial" w:cs="Arial"/>
          <w:sz w:val="24"/>
          <w:szCs w:val="24"/>
          <w:lang w:eastAsia="en-GB"/>
        </w:rPr>
        <w:t xml:space="preserve">, A. (2014) ‘An Evaluation of the Eco-Schools Programme in </w:t>
      </w:r>
      <w:proofErr w:type="spellStart"/>
      <w:r w:rsidRPr="003E03AF">
        <w:rPr>
          <w:rFonts w:ascii="Arial" w:hAnsi="Arial" w:cs="Arial"/>
          <w:sz w:val="24"/>
          <w:szCs w:val="24"/>
          <w:lang w:eastAsia="en-GB"/>
        </w:rPr>
        <w:t>Wales’,</w:t>
      </w:r>
      <w:r w:rsidRPr="003E03AF">
        <w:rPr>
          <w:rFonts w:ascii="Arial" w:hAnsi="Arial" w:cs="Arial"/>
          <w:i/>
          <w:sz w:val="24"/>
          <w:szCs w:val="24"/>
          <w:lang w:eastAsia="en-GB"/>
        </w:rPr>
        <w:t>The</w:t>
      </w:r>
      <w:proofErr w:type="spellEnd"/>
      <w:r w:rsidRPr="003E03AF">
        <w:rPr>
          <w:rFonts w:ascii="Arial" w:hAnsi="Arial" w:cs="Arial"/>
          <w:i/>
          <w:sz w:val="24"/>
          <w:szCs w:val="24"/>
          <w:lang w:eastAsia="en-GB"/>
        </w:rPr>
        <w:t xml:space="preserve"> University of Wales Trinity St David, </w:t>
      </w:r>
      <w:r w:rsidRPr="003E03AF">
        <w:rPr>
          <w:rFonts w:ascii="Arial" w:hAnsi="Arial" w:cs="Arial"/>
          <w:sz w:val="24"/>
          <w:szCs w:val="24"/>
          <w:lang w:eastAsia="en-GB"/>
        </w:rPr>
        <w:t>June, pp. 1-3.</w:t>
      </w:r>
    </w:p>
    <w:p w:rsidR="003E03AF" w:rsidRPr="003E03AF" w:rsidRDefault="003E03AF" w:rsidP="003E03AF">
      <w:pPr>
        <w:spacing w:line="360" w:lineRule="auto"/>
        <w:jc w:val="both"/>
        <w:rPr>
          <w:rFonts w:ascii="Arial" w:hAnsi="Arial" w:cs="Arial"/>
          <w:sz w:val="24"/>
          <w:szCs w:val="24"/>
        </w:rPr>
      </w:pPr>
      <w:r w:rsidRPr="003E03AF">
        <w:rPr>
          <w:rFonts w:ascii="Arial" w:hAnsi="Arial" w:cs="Arial"/>
          <w:sz w:val="24"/>
          <w:szCs w:val="24"/>
        </w:rPr>
        <w:t xml:space="preserve">National Federation Training Wales. (No date) ‘Education for Sustainable Development and Global Citizenship (ESDGC) in Work Based Learning’ </w:t>
      </w:r>
      <w:hyperlink r:id="rId37" w:history="1">
        <w:r w:rsidRPr="003E03AF">
          <w:rPr>
            <w:rStyle w:val="Hyperlink"/>
            <w:rFonts w:ascii="Arial" w:hAnsi="Arial" w:cs="Arial"/>
            <w:sz w:val="24"/>
            <w:szCs w:val="24"/>
          </w:rPr>
          <w:t>https://www.ntfw.org/wp-content/uploads/2011/11/ESDGC-Ebook.pdf</w:t>
        </w:r>
      </w:hyperlink>
      <w:r w:rsidRPr="003E03AF">
        <w:rPr>
          <w:rFonts w:ascii="Arial" w:hAnsi="Arial" w:cs="Arial"/>
          <w:sz w:val="24"/>
          <w:szCs w:val="24"/>
        </w:rPr>
        <w:t xml:space="preserve"> [Accessed: 29thNovember 2017].</w:t>
      </w:r>
    </w:p>
    <w:p w:rsidR="003E03AF" w:rsidRPr="003E03AF" w:rsidRDefault="003E03AF" w:rsidP="003E03AF">
      <w:pPr>
        <w:spacing w:line="360" w:lineRule="auto"/>
        <w:jc w:val="both"/>
        <w:rPr>
          <w:rFonts w:ascii="Arial" w:hAnsi="Arial" w:cs="Arial"/>
          <w:sz w:val="24"/>
          <w:szCs w:val="24"/>
          <w:lang w:eastAsia="en-GB"/>
        </w:rPr>
      </w:pPr>
      <w:r w:rsidRPr="003E03AF">
        <w:rPr>
          <w:rFonts w:ascii="Arial" w:hAnsi="Arial" w:cs="Arial"/>
          <w:sz w:val="24"/>
          <w:szCs w:val="24"/>
          <w:lang w:eastAsia="en-GB"/>
        </w:rPr>
        <w:t xml:space="preserve">Newbridge- on- Wye Church in Wales School. (2017) </w:t>
      </w:r>
      <w:r w:rsidRPr="003E03AF">
        <w:rPr>
          <w:rFonts w:ascii="Arial" w:hAnsi="Arial" w:cs="Arial"/>
          <w:i/>
          <w:sz w:val="24"/>
          <w:szCs w:val="24"/>
          <w:lang w:eastAsia="en-GB"/>
        </w:rPr>
        <w:t xml:space="preserve">Eco Committee. </w:t>
      </w:r>
      <w:r w:rsidRPr="003E03AF">
        <w:rPr>
          <w:rFonts w:ascii="Arial" w:hAnsi="Arial" w:cs="Arial"/>
          <w:sz w:val="24"/>
          <w:szCs w:val="24"/>
          <w:lang w:eastAsia="en-GB"/>
        </w:rPr>
        <w:t xml:space="preserve">[On-line]. Available at: </w:t>
      </w:r>
      <w:hyperlink r:id="rId38" w:history="1">
        <w:r w:rsidRPr="003E03AF">
          <w:rPr>
            <w:rStyle w:val="Hyperlink"/>
            <w:rFonts w:ascii="Arial" w:hAnsi="Arial" w:cs="Arial"/>
            <w:sz w:val="24"/>
            <w:szCs w:val="24"/>
            <w:lang w:eastAsia="en-GB"/>
          </w:rPr>
          <w:t>http://www.newbridge.powys.sch.uk/Page.aspx?ID=23391</w:t>
        </w:r>
      </w:hyperlink>
      <w:r w:rsidRPr="003E03AF">
        <w:rPr>
          <w:rFonts w:ascii="Arial" w:hAnsi="Arial" w:cs="Arial"/>
          <w:sz w:val="24"/>
          <w:szCs w:val="24"/>
          <w:lang w:eastAsia="en-GB"/>
        </w:rPr>
        <w:t xml:space="preserve"> [Accessed: 2</w:t>
      </w:r>
      <w:r w:rsidRPr="003E03AF">
        <w:rPr>
          <w:rFonts w:ascii="Arial" w:hAnsi="Arial" w:cs="Arial"/>
          <w:sz w:val="24"/>
          <w:szCs w:val="24"/>
          <w:vertAlign w:val="superscript"/>
          <w:lang w:eastAsia="en-GB"/>
        </w:rPr>
        <w:t>nd</w:t>
      </w:r>
      <w:r w:rsidRPr="003E03AF">
        <w:rPr>
          <w:rFonts w:ascii="Arial" w:hAnsi="Arial" w:cs="Arial"/>
          <w:sz w:val="24"/>
          <w:szCs w:val="24"/>
          <w:lang w:eastAsia="en-GB"/>
        </w:rPr>
        <w:t xml:space="preserve"> December 2017]. </w:t>
      </w:r>
    </w:p>
    <w:p w:rsidR="003E03AF" w:rsidRPr="003E03AF" w:rsidRDefault="003E03AF" w:rsidP="003E03AF">
      <w:pPr>
        <w:spacing w:line="360" w:lineRule="auto"/>
        <w:jc w:val="both"/>
        <w:rPr>
          <w:rFonts w:ascii="Arial" w:hAnsi="Arial" w:cs="Arial"/>
          <w:sz w:val="24"/>
          <w:szCs w:val="24"/>
        </w:rPr>
      </w:pPr>
      <w:r w:rsidRPr="003E03AF">
        <w:rPr>
          <w:rFonts w:ascii="Arial" w:hAnsi="Arial" w:cs="Arial"/>
          <w:sz w:val="24"/>
          <w:szCs w:val="24"/>
        </w:rPr>
        <w:t xml:space="preserve">Outdoor Matters. (2007) ‘Effective practice: Outdoor learning’ </w:t>
      </w:r>
      <w:hyperlink r:id="rId39" w:history="1">
        <w:r w:rsidRPr="003E03AF">
          <w:rPr>
            <w:rStyle w:val="Hyperlink"/>
            <w:rFonts w:ascii="Arial" w:hAnsi="Arial" w:cs="Arial"/>
            <w:sz w:val="24"/>
            <w:szCs w:val="24"/>
          </w:rPr>
          <w:t>http://outdoormatters.co.uk/wp-content/uploads/2011/03/EYFS-Effective-PracticeOutdoor-Learning.pdf</w:t>
        </w:r>
      </w:hyperlink>
      <w:r w:rsidRPr="003E03AF">
        <w:rPr>
          <w:rFonts w:ascii="Arial" w:hAnsi="Arial" w:cs="Arial"/>
          <w:sz w:val="24"/>
          <w:szCs w:val="24"/>
        </w:rPr>
        <w:t xml:space="preserve">  [Accessed: 29th November 2017]. </w:t>
      </w:r>
    </w:p>
    <w:p w:rsidR="003E03AF" w:rsidRPr="003E03AF" w:rsidRDefault="003E03AF" w:rsidP="003E03AF">
      <w:pPr>
        <w:spacing w:line="360" w:lineRule="auto"/>
        <w:jc w:val="both"/>
        <w:rPr>
          <w:rFonts w:ascii="Arial" w:hAnsi="Arial" w:cs="Arial"/>
          <w:sz w:val="24"/>
          <w:szCs w:val="24"/>
          <w:lang w:eastAsia="en-GB"/>
        </w:rPr>
      </w:pPr>
      <w:r w:rsidRPr="003E03AF">
        <w:rPr>
          <w:rFonts w:ascii="Arial" w:hAnsi="Arial" w:cs="Arial"/>
          <w:sz w:val="24"/>
          <w:szCs w:val="24"/>
          <w:lang w:eastAsia="en-GB"/>
        </w:rPr>
        <w:t xml:space="preserve">Public Health Wales Observatory. (2013) ‘Health of Children and Young People in Wales’ </w:t>
      </w:r>
      <w:hyperlink r:id="rId40" w:history="1">
        <w:r w:rsidRPr="003E03AF">
          <w:rPr>
            <w:rStyle w:val="Hyperlink"/>
            <w:rFonts w:ascii="Arial" w:hAnsi="Arial" w:cs="Arial"/>
            <w:sz w:val="24"/>
            <w:szCs w:val="24"/>
            <w:lang w:eastAsia="en-GB"/>
          </w:rPr>
          <w:t>http://www2.nphs.wales.nhs.uk:8080/PubHObservatoryProjDocs.nsf/3653c00e7bb6259d80256f27004900db/fc57159cf0046a8a80257c28004aa6ea/$FILE/Children%20and%20YP%20Profile%20Wales%20report%20-%20low%20res%20(Eng).pdf</w:t>
        </w:r>
      </w:hyperlink>
      <w:r w:rsidRPr="003E03AF">
        <w:rPr>
          <w:rFonts w:ascii="Arial" w:hAnsi="Arial" w:cs="Arial"/>
          <w:sz w:val="24"/>
          <w:szCs w:val="24"/>
          <w:lang w:eastAsia="en-GB"/>
        </w:rPr>
        <w:t xml:space="preserve"> [Accessed: 2</w:t>
      </w:r>
      <w:r w:rsidRPr="003E03AF">
        <w:rPr>
          <w:rFonts w:ascii="Arial" w:hAnsi="Arial" w:cs="Arial"/>
          <w:sz w:val="24"/>
          <w:szCs w:val="24"/>
          <w:vertAlign w:val="superscript"/>
          <w:lang w:eastAsia="en-GB"/>
        </w:rPr>
        <w:t>nd</w:t>
      </w:r>
      <w:r w:rsidRPr="003E03AF">
        <w:rPr>
          <w:rFonts w:ascii="Arial" w:hAnsi="Arial" w:cs="Arial"/>
          <w:sz w:val="24"/>
          <w:szCs w:val="24"/>
          <w:lang w:eastAsia="en-GB"/>
        </w:rPr>
        <w:t xml:space="preserve"> December 2017].</w:t>
      </w:r>
    </w:p>
    <w:p w:rsidR="003E03AF" w:rsidRPr="003E03AF" w:rsidRDefault="003E03AF" w:rsidP="003E03AF">
      <w:pPr>
        <w:spacing w:line="360" w:lineRule="auto"/>
        <w:jc w:val="both"/>
        <w:rPr>
          <w:rFonts w:ascii="Arial" w:hAnsi="Arial" w:cs="Arial"/>
          <w:sz w:val="24"/>
          <w:szCs w:val="24"/>
          <w:lang w:eastAsia="en-GB"/>
        </w:rPr>
      </w:pPr>
      <w:r w:rsidRPr="003E03AF">
        <w:rPr>
          <w:rFonts w:ascii="Arial" w:hAnsi="Arial" w:cs="Arial"/>
          <w:sz w:val="24"/>
          <w:szCs w:val="24"/>
          <w:lang w:eastAsia="en-GB"/>
        </w:rPr>
        <w:t xml:space="preserve">Simply Put Together. (2011) </w:t>
      </w:r>
      <w:r w:rsidRPr="003E03AF">
        <w:rPr>
          <w:rFonts w:ascii="Arial" w:hAnsi="Arial" w:cs="Arial"/>
          <w:i/>
          <w:sz w:val="24"/>
          <w:szCs w:val="24"/>
          <w:lang w:eastAsia="en-GB"/>
        </w:rPr>
        <w:t>Vygotsky- What does he know about kids anyway</w:t>
      </w:r>
      <w:proofErr w:type="gramStart"/>
      <w:r w:rsidRPr="003E03AF">
        <w:rPr>
          <w:rFonts w:ascii="Arial" w:hAnsi="Arial" w:cs="Arial"/>
          <w:i/>
          <w:sz w:val="24"/>
          <w:szCs w:val="24"/>
          <w:lang w:eastAsia="en-GB"/>
        </w:rPr>
        <w:t>?.</w:t>
      </w:r>
      <w:proofErr w:type="gramEnd"/>
      <w:r w:rsidRPr="003E03AF">
        <w:rPr>
          <w:rFonts w:ascii="Arial" w:hAnsi="Arial" w:cs="Arial"/>
          <w:i/>
          <w:sz w:val="24"/>
          <w:szCs w:val="24"/>
          <w:lang w:eastAsia="en-GB"/>
        </w:rPr>
        <w:t xml:space="preserve"> </w:t>
      </w:r>
      <w:r w:rsidRPr="003E03AF">
        <w:rPr>
          <w:rFonts w:ascii="Arial" w:hAnsi="Arial" w:cs="Arial"/>
          <w:sz w:val="24"/>
          <w:szCs w:val="24"/>
          <w:lang w:eastAsia="en-GB"/>
        </w:rPr>
        <w:t xml:space="preserve">[O-line]. Available at: </w:t>
      </w:r>
      <w:hyperlink r:id="rId41" w:history="1">
        <w:r w:rsidRPr="003E03AF">
          <w:rPr>
            <w:rStyle w:val="Hyperlink"/>
            <w:rFonts w:ascii="Arial" w:hAnsi="Arial" w:cs="Arial"/>
            <w:sz w:val="24"/>
            <w:szCs w:val="24"/>
            <w:lang w:eastAsia="en-GB"/>
          </w:rPr>
          <w:t>http://men</w:t>
        </w:r>
        <w:r w:rsidRPr="003E03AF">
          <w:rPr>
            <w:rStyle w:val="Hyperlink"/>
            <w:rFonts w:ascii="Arial" w:hAnsi="Arial" w:cs="Arial"/>
            <w:sz w:val="24"/>
            <w:szCs w:val="24"/>
            <w:lang w:eastAsia="en-GB"/>
          </w:rPr>
          <w:t>t</w:t>
        </w:r>
        <w:r w:rsidRPr="003E03AF">
          <w:rPr>
            <w:rStyle w:val="Hyperlink"/>
            <w:rFonts w:ascii="Arial" w:hAnsi="Arial" w:cs="Arial"/>
            <w:sz w:val="24"/>
            <w:szCs w:val="24"/>
            <w:lang w:eastAsia="en-GB"/>
          </w:rPr>
          <w:t>oringsimplyput.blogspot.co.uk/2011/10/vygotsky-what-does-he-know-about-kids.html</w:t>
        </w:r>
      </w:hyperlink>
      <w:r w:rsidRPr="003E03AF">
        <w:rPr>
          <w:rFonts w:ascii="Arial" w:hAnsi="Arial" w:cs="Arial"/>
          <w:sz w:val="24"/>
          <w:szCs w:val="24"/>
          <w:lang w:eastAsia="en-GB"/>
        </w:rPr>
        <w:t xml:space="preserve"> [Accessed: 2</w:t>
      </w:r>
      <w:r w:rsidRPr="003E03AF">
        <w:rPr>
          <w:rFonts w:ascii="Arial" w:hAnsi="Arial" w:cs="Arial"/>
          <w:sz w:val="24"/>
          <w:szCs w:val="24"/>
          <w:vertAlign w:val="superscript"/>
          <w:lang w:eastAsia="en-GB"/>
        </w:rPr>
        <w:t>nd</w:t>
      </w:r>
      <w:r w:rsidRPr="003E03AF">
        <w:rPr>
          <w:rFonts w:ascii="Arial" w:hAnsi="Arial" w:cs="Arial"/>
          <w:sz w:val="24"/>
          <w:szCs w:val="24"/>
          <w:lang w:eastAsia="en-GB"/>
        </w:rPr>
        <w:t xml:space="preserve"> December 2017]. </w:t>
      </w:r>
    </w:p>
    <w:p w:rsidR="003E03AF" w:rsidRPr="003E03AF" w:rsidRDefault="003E03AF" w:rsidP="003E03AF">
      <w:pPr>
        <w:spacing w:line="360" w:lineRule="auto"/>
        <w:jc w:val="both"/>
        <w:rPr>
          <w:rFonts w:ascii="Arial" w:hAnsi="Arial" w:cs="Arial"/>
          <w:sz w:val="24"/>
          <w:szCs w:val="24"/>
          <w:lang w:eastAsia="en-GB"/>
        </w:rPr>
      </w:pPr>
      <w:r w:rsidRPr="003E03AF">
        <w:rPr>
          <w:rFonts w:ascii="Arial" w:hAnsi="Arial" w:cs="Arial"/>
          <w:sz w:val="24"/>
          <w:szCs w:val="24"/>
          <w:lang w:eastAsia="en-GB"/>
        </w:rPr>
        <w:t xml:space="preserve">Stevens, D., Miles, S., Robertson, H., King, H., </w:t>
      </w:r>
      <w:proofErr w:type="spellStart"/>
      <w:r w:rsidRPr="003E03AF">
        <w:rPr>
          <w:rFonts w:ascii="Arial" w:hAnsi="Arial" w:cs="Arial"/>
          <w:sz w:val="24"/>
          <w:szCs w:val="24"/>
          <w:lang w:eastAsia="en-GB"/>
        </w:rPr>
        <w:t>Revera</w:t>
      </w:r>
      <w:proofErr w:type="spellEnd"/>
      <w:r w:rsidRPr="003E03AF">
        <w:rPr>
          <w:rFonts w:ascii="Arial" w:hAnsi="Arial" w:cs="Arial"/>
          <w:sz w:val="24"/>
          <w:szCs w:val="24"/>
          <w:lang w:eastAsia="en-GB"/>
        </w:rPr>
        <w:t xml:space="preserve">, C., Glover, R., </w:t>
      </w:r>
      <w:proofErr w:type="spellStart"/>
      <w:r w:rsidRPr="003E03AF">
        <w:rPr>
          <w:rFonts w:ascii="Arial" w:hAnsi="Arial" w:cs="Arial"/>
          <w:sz w:val="24"/>
          <w:szCs w:val="24"/>
          <w:lang w:eastAsia="en-GB"/>
        </w:rPr>
        <w:t>Neudegg</w:t>
      </w:r>
      <w:proofErr w:type="spellEnd"/>
      <w:r w:rsidRPr="003E03AF">
        <w:rPr>
          <w:rFonts w:ascii="Arial" w:hAnsi="Arial" w:cs="Arial"/>
          <w:sz w:val="24"/>
          <w:szCs w:val="24"/>
          <w:lang w:eastAsia="en-GB"/>
        </w:rPr>
        <w:t xml:space="preserve">, C. and </w:t>
      </w:r>
      <w:proofErr w:type="spellStart"/>
      <w:r w:rsidRPr="003E03AF">
        <w:rPr>
          <w:rFonts w:ascii="Arial" w:hAnsi="Arial" w:cs="Arial"/>
          <w:sz w:val="24"/>
          <w:szCs w:val="24"/>
          <w:lang w:eastAsia="en-GB"/>
        </w:rPr>
        <w:t>Lart</w:t>
      </w:r>
      <w:proofErr w:type="spellEnd"/>
      <w:r w:rsidRPr="003E03AF">
        <w:rPr>
          <w:rFonts w:ascii="Arial" w:hAnsi="Arial" w:cs="Arial"/>
          <w:sz w:val="24"/>
          <w:szCs w:val="24"/>
          <w:lang w:eastAsia="en-GB"/>
        </w:rPr>
        <w:t xml:space="preserve">, S. (no date) ‘ESDGC’ </w:t>
      </w:r>
      <w:hyperlink r:id="rId42" w:history="1">
        <w:r w:rsidRPr="003E03AF">
          <w:rPr>
            <w:rStyle w:val="Hyperlink"/>
            <w:rFonts w:ascii="Arial" w:hAnsi="Arial" w:cs="Arial"/>
            <w:sz w:val="24"/>
            <w:szCs w:val="24"/>
            <w:lang w:eastAsia="en-GB"/>
          </w:rPr>
          <w:t>http://resources.hwb.wales.gov.uk/VTC/2008-09/esdgc/getting-you-going/index.html</w:t>
        </w:r>
      </w:hyperlink>
      <w:r w:rsidRPr="003E03AF">
        <w:rPr>
          <w:rFonts w:ascii="Arial" w:hAnsi="Arial" w:cs="Arial"/>
          <w:sz w:val="24"/>
          <w:szCs w:val="24"/>
          <w:lang w:eastAsia="en-GB"/>
        </w:rPr>
        <w:t xml:space="preserve"> [Accessed: 28</w:t>
      </w:r>
      <w:r w:rsidRPr="003E03AF">
        <w:rPr>
          <w:rFonts w:ascii="Arial" w:hAnsi="Arial" w:cs="Arial"/>
          <w:sz w:val="24"/>
          <w:szCs w:val="24"/>
          <w:vertAlign w:val="superscript"/>
          <w:lang w:eastAsia="en-GB"/>
        </w:rPr>
        <w:t>th</w:t>
      </w:r>
      <w:r w:rsidRPr="003E03AF">
        <w:rPr>
          <w:rFonts w:ascii="Arial" w:hAnsi="Arial" w:cs="Arial"/>
          <w:sz w:val="24"/>
          <w:szCs w:val="24"/>
          <w:lang w:eastAsia="en-GB"/>
        </w:rPr>
        <w:t xml:space="preserve"> November 2017]. </w:t>
      </w:r>
    </w:p>
    <w:p w:rsidR="003E03AF" w:rsidRPr="003E03AF" w:rsidRDefault="003E03AF" w:rsidP="003E03AF">
      <w:pPr>
        <w:spacing w:line="360" w:lineRule="auto"/>
        <w:jc w:val="both"/>
        <w:rPr>
          <w:rFonts w:ascii="Arial" w:hAnsi="Arial" w:cs="Arial"/>
          <w:sz w:val="24"/>
          <w:szCs w:val="24"/>
          <w:lang w:eastAsia="en-GB"/>
        </w:rPr>
      </w:pPr>
      <w:r w:rsidRPr="003E03AF">
        <w:rPr>
          <w:rFonts w:ascii="Arial" w:hAnsi="Arial" w:cs="Arial"/>
          <w:sz w:val="24"/>
          <w:szCs w:val="24"/>
          <w:lang w:eastAsia="en-GB"/>
        </w:rPr>
        <w:t xml:space="preserve">Swansea University. (No date) </w:t>
      </w:r>
      <w:r w:rsidRPr="003E03AF">
        <w:rPr>
          <w:rFonts w:ascii="Arial" w:hAnsi="Arial" w:cs="Arial"/>
          <w:i/>
          <w:sz w:val="24"/>
          <w:szCs w:val="24"/>
          <w:lang w:eastAsia="en-GB"/>
        </w:rPr>
        <w:t xml:space="preserve">Education for Sustainable Development and Global Citizenship. </w:t>
      </w:r>
      <w:r w:rsidRPr="003E03AF">
        <w:rPr>
          <w:rFonts w:ascii="Arial" w:hAnsi="Arial" w:cs="Arial"/>
          <w:sz w:val="24"/>
          <w:szCs w:val="24"/>
          <w:lang w:eastAsia="en-GB"/>
        </w:rPr>
        <w:t>[On-line]. Available at:</w:t>
      </w:r>
      <w:r w:rsidRPr="003E03AF">
        <w:rPr>
          <w:rFonts w:ascii="Arial" w:hAnsi="Arial" w:cs="Arial"/>
          <w:i/>
          <w:sz w:val="24"/>
          <w:szCs w:val="24"/>
          <w:lang w:eastAsia="en-GB"/>
        </w:rPr>
        <w:t xml:space="preserve"> </w:t>
      </w:r>
      <w:hyperlink r:id="rId43" w:history="1">
        <w:r w:rsidRPr="003E03AF">
          <w:rPr>
            <w:rStyle w:val="Hyperlink"/>
            <w:rFonts w:ascii="Arial" w:hAnsi="Arial" w:cs="Arial"/>
            <w:sz w:val="24"/>
            <w:szCs w:val="24"/>
            <w:lang w:eastAsia="en-GB"/>
          </w:rPr>
          <w:t>http://www.swansea.ac.uk/sustainability/esdgc/</w:t>
        </w:r>
      </w:hyperlink>
      <w:r w:rsidRPr="003E03AF">
        <w:rPr>
          <w:rFonts w:ascii="Arial" w:hAnsi="Arial" w:cs="Arial"/>
          <w:sz w:val="24"/>
          <w:szCs w:val="24"/>
          <w:lang w:eastAsia="en-GB"/>
        </w:rPr>
        <w:t xml:space="preserve"> [Accessed: 2</w:t>
      </w:r>
      <w:r w:rsidRPr="003E03AF">
        <w:rPr>
          <w:rFonts w:ascii="Arial" w:hAnsi="Arial" w:cs="Arial"/>
          <w:sz w:val="24"/>
          <w:szCs w:val="24"/>
          <w:vertAlign w:val="superscript"/>
          <w:lang w:eastAsia="en-GB"/>
        </w:rPr>
        <w:t>nd</w:t>
      </w:r>
      <w:r w:rsidRPr="003E03AF">
        <w:rPr>
          <w:rFonts w:ascii="Arial" w:hAnsi="Arial" w:cs="Arial"/>
          <w:sz w:val="24"/>
          <w:szCs w:val="24"/>
          <w:lang w:eastAsia="en-GB"/>
        </w:rPr>
        <w:t xml:space="preserve"> December 2017].</w:t>
      </w:r>
    </w:p>
    <w:p w:rsidR="003E03AF" w:rsidRPr="003E03AF" w:rsidRDefault="003E03AF" w:rsidP="003E03AF">
      <w:pPr>
        <w:spacing w:line="360" w:lineRule="auto"/>
        <w:jc w:val="both"/>
        <w:rPr>
          <w:rFonts w:ascii="Arial" w:hAnsi="Arial" w:cs="Arial"/>
          <w:sz w:val="24"/>
          <w:szCs w:val="24"/>
        </w:rPr>
      </w:pPr>
      <w:r w:rsidRPr="003E03AF">
        <w:rPr>
          <w:rFonts w:ascii="Arial" w:hAnsi="Arial" w:cs="Arial"/>
          <w:sz w:val="24"/>
          <w:szCs w:val="24"/>
        </w:rPr>
        <w:t xml:space="preserve">Thornton, L. and </w:t>
      </w:r>
      <w:proofErr w:type="spellStart"/>
      <w:r w:rsidRPr="003E03AF">
        <w:rPr>
          <w:rFonts w:ascii="Arial" w:hAnsi="Arial" w:cs="Arial"/>
          <w:sz w:val="24"/>
          <w:szCs w:val="24"/>
        </w:rPr>
        <w:t>Brunton</w:t>
      </w:r>
      <w:proofErr w:type="spellEnd"/>
      <w:r w:rsidRPr="003E03AF">
        <w:rPr>
          <w:rFonts w:ascii="Arial" w:hAnsi="Arial" w:cs="Arial"/>
          <w:sz w:val="24"/>
          <w:szCs w:val="24"/>
        </w:rPr>
        <w:t xml:space="preserve">, P. (2005) </w:t>
      </w:r>
      <w:r w:rsidRPr="003E03AF">
        <w:rPr>
          <w:rFonts w:ascii="Arial" w:hAnsi="Arial" w:cs="Arial"/>
          <w:i/>
          <w:sz w:val="24"/>
          <w:szCs w:val="24"/>
        </w:rPr>
        <w:t xml:space="preserve">Understanding the Reggio approach reflections on the early childhood experience of Reggio Emilia. </w:t>
      </w:r>
      <w:r w:rsidRPr="003E03AF">
        <w:rPr>
          <w:rFonts w:ascii="Arial" w:hAnsi="Arial" w:cs="Arial"/>
          <w:sz w:val="24"/>
          <w:szCs w:val="24"/>
        </w:rPr>
        <w:t xml:space="preserve">London: David Fulton Publishers. [E-book]. Available at: </w:t>
      </w:r>
      <w:hyperlink r:id="rId44" w:history="1">
        <w:r w:rsidRPr="003E03AF">
          <w:rPr>
            <w:rStyle w:val="Hyperlink"/>
            <w:rFonts w:ascii="Arial" w:hAnsi="Arial" w:cs="Arial"/>
            <w:sz w:val="24"/>
            <w:szCs w:val="24"/>
          </w:rPr>
          <w:t>http://web.b.ebscohost.com.ezproxy.uwtsd.ac.uk/ehost/ebookviewer/ebook/bmxlYmtfXzEyNTM3OV9fQU41?sid=1b4f5152-53c1-4f74-8670-a6f5fca450e3@pdc-v-sessmgr01&amp;vid=0&amp;format=EB&amp;rid=1</w:t>
        </w:r>
      </w:hyperlink>
      <w:r w:rsidRPr="003E03AF">
        <w:rPr>
          <w:rFonts w:ascii="Arial" w:hAnsi="Arial" w:cs="Arial"/>
          <w:sz w:val="24"/>
          <w:szCs w:val="24"/>
        </w:rPr>
        <w:t xml:space="preserve"> [Accessed: 1</w:t>
      </w:r>
      <w:r w:rsidRPr="003E03AF">
        <w:rPr>
          <w:rFonts w:ascii="Arial" w:hAnsi="Arial" w:cs="Arial"/>
          <w:sz w:val="24"/>
          <w:szCs w:val="24"/>
          <w:vertAlign w:val="superscript"/>
        </w:rPr>
        <w:t>st</w:t>
      </w:r>
      <w:r w:rsidRPr="003E03AF">
        <w:rPr>
          <w:rFonts w:ascii="Arial" w:hAnsi="Arial" w:cs="Arial"/>
          <w:sz w:val="24"/>
          <w:szCs w:val="24"/>
        </w:rPr>
        <w:t xml:space="preserve"> December 2017].</w:t>
      </w:r>
    </w:p>
    <w:p w:rsidR="003E03AF" w:rsidRPr="003E03AF" w:rsidRDefault="003E03AF" w:rsidP="003E03AF">
      <w:pPr>
        <w:spacing w:line="360" w:lineRule="auto"/>
        <w:jc w:val="both"/>
        <w:rPr>
          <w:rFonts w:ascii="Arial" w:hAnsi="Arial" w:cs="Arial"/>
          <w:b/>
          <w:i/>
          <w:sz w:val="24"/>
          <w:szCs w:val="24"/>
        </w:rPr>
      </w:pPr>
      <w:proofErr w:type="spellStart"/>
      <w:r w:rsidRPr="003E03AF">
        <w:rPr>
          <w:rFonts w:ascii="Arial" w:hAnsi="Arial" w:cs="Arial"/>
          <w:sz w:val="24"/>
          <w:szCs w:val="24"/>
        </w:rPr>
        <w:t>Tinney</w:t>
      </w:r>
      <w:proofErr w:type="spellEnd"/>
      <w:r w:rsidRPr="003E03AF">
        <w:rPr>
          <w:rFonts w:ascii="Arial" w:hAnsi="Arial" w:cs="Arial"/>
          <w:sz w:val="24"/>
          <w:szCs w:val="24"/>
        </w:rPr>
        <w:t xml:space="preserve">, G. and Merriman, E. (no date) ‘Early Years Education and Education for Sustainable Development and Global Citizenship (ESDGC) - Two Sides of the Same Coin?’ </w:t>
      </w:r>
      <w:r w:rsidRPr="003E03AF">
        <w:rPr>
          <w:rFonts w:ascii="Arial" w:hAnsi="Arial" w:cs="Arial"/>
          <w:i/>
          <w:sz w:val="24"/>
          <w:szCs w:val="24"/>
        </w:rPr>
        <w:t>School of Early Years: UWTSD.</w:t>
      </w:r>
    </w:p>
    <w:p w:rsidR="003E03AF" w:rsidRPr="003E03AF" w:rsidRDefault="003E03AF" w:rsidP="003E03AF">
      <w:pPr>
        <w:spacing w:line="360" w:lineRule="auto"/>
        <w:jc w:val="both"/>
        <w:rPr>
          <w:rFonts w:ascii="Arial" w:hAnsi="Arial" w:cs="Arial"/>
          <w:sz w:val="24"/>
          <w:szCs w:val="24"/>
        </w:rPr>
      </w:pPr>
      <w:proofErr w:type="gramStart"/>
      <w:r w:rsidRPr="003E03AF">
        <w:rPr>
          <w:rFonts w:ascii="Arial" w:hAnsi="Arial" w:cs="Arial"/>
          <w:sz w:val="24"/>
          <w:szCs w:val="24"/>
        </w:rPr>
        <w:t>Unicef</w:t>
      </w:r>
      <w:proofErr w:type="gramEnd"/>
      <w:r w:rsidRPr="003E03AF">
        <w:rPr>
          <w:rFonts w:ascii="Arial" w:hAnsi="Arial" w:cs="Arial"/>
          <w:sz w:val="24"/>
          <w:szCs w:val="24"/>
        </w:rPr>
        <w:t xml:space="preserve">. (2016) ‘The United Nations Convention on the Rights of the Child’ </w:t>
      </w:r>
      <w:hyperlink r:id="rId45" w:history="1">
        <w:r w:rsidRPr="003E03AF">
          <w:rPr>
            <w:rStyle w:val="Hyperlink"/>
            <w:rFonts w:ascii="Arial" w:hAnsi="Arial" w:cs="Arial"/>
            <w:sz w:val="24"/>
            <w:szCs w:val="24"/>
          </w:rPr>
          <w:t>http://www.unicef.org.uk/wp-content/uploads/2010/05/UNCRC_PRESS200910web.pdf</w:t>
        </w:r>
      </w:hyperlink>
      <w:r w:rsidRPr="003E03AF">
        <w:rPr>
          <w:rFonts w:ascii="Arial" w:hAnsi="Arial" w:cs="Arial"/>
          <w:sz w:val="24"/>
          <w:szCs w:val="24"/>
        </w:rPr>
        <w:t xml:space="preserve"> [Accessed: 28</w:t>
      </w:r>
      <w:r w:rsidRPr="003E03AF">
        <w:rPr>
          <w:rFonts w:ascii="Arial" w:hAnsi="Arial" w:cs="Arial"/>
          <w:sz w:val="24"/>
          <w:szCs w:val="24"/>
          <w:vertAlign w:val="superscript"/>
        </w:rPr>
        <w:t>th</w:t>
      </w:r>
      <w:r w:rsidRPr="003E03AF">
        <w:rPr>
          <w:rFonts w:ascii="Arial" w:hAnsi="Arial" w:cs="Arial"/>
          <w:sz w:val="24"/>
          <w:szCs w:val="24"/>
        </w:rPr>
        <w:t xml:space="preserve"> November 2017].</w:t>
      </w:r>
    </w:p>
    <w:p w:rsidR="003E03AF" w:rsidRPr="003E03AF" w:rsidRDefault="003E03AF" w:rsidP="003E03AF">
      <w:pPr>
        <w:spacing w:line="360" w:lineRule="auto"/>
        <w:jc w:val="both"/>
        <w:rPr>
          <w:rFonts w:ascii="Arial" w:hAnsi="Arial" w:cs="Arial"/>
          <w:sz w:val="24"/>
          <w:szCs w:val="24"/>
          <w:lang w:eastAsia="en-GB"/>
        </w:rPr>
      </w:pPr>
      <w:r w:rsidRPr="003E03AF">
        <w:rPr>
          <w:rFonts w:ascii="Arial" w:hAnsi="Arial" w:cs="Arial"/>
          <w:sz w:val="24"/>
          <w:szCs w:val="24"/>
          <w:lang w:eastAsia="en-GB"/>
        </w:rPr>
        <w:t xml:space="preserve">Welsh Government. (2015) ‘Healthy and Sustainable Pre-School Scheme National Awards Criteria’ </w:t>
      </w:r>
      <w:hyperlink r:id="rId46" w:history="1">
        <w:r w:rsidRPr="003E03AF">
          <w:rPr>
            <w:rStyle w:val="Hyperlink"/>
            <w:rFonts w:ascii="Arial" w:hAnsi="Arial" w:cs="Arial"/>
            <w:sz w:val="24"/>
            <w:szCs w:val="24"/>
            <w:lang w:eastAsia="en-GB"/>
          </w:rPr>
          <w:t>http://www.wales.nhs.uk/sitesplus/documents/888/HSPSS-Doc%28E%29.pdf</w:t>
        </w:r>
      </w:hyperlink>
      <w:r w:rsidRPr="003E03AF">
        <w:rPr>
          <w:rFonts w:ascii="Arial" w:hAnsi="Arial" w:cs="Arial"/>
          <w:sz w:val="24"/>
          <w:szCs w:val="24"/>
          <w:lang w:eastAsia="en-GB"/>
        </w:rPr>
        <w:t xml:space="preserve"> [Accessed: 2</w:t>
      </w:r>
      <w:r w:rsidRPr="003E03AF">
        <w:rPr>
          <w:rFonts w:ascii="Arial" w:hAnsi="Arial" w:cs="Arial"/>
          <w:sz w:val="24"/>
          <w:szCs w:val="24"/>
          <w:vertAlign w:val="superscript"/>
          <w:lang w:eastAsia="en-GB"/>
        </w:rPr>
        <w:t>nd</w:t>
      </w:r>
      <w:r w:rsidRPr="003E03AF">
        <w:rPr>
          <w:rFonts w:ascii="Arial" w:hAnsi="Arial" w:cs="Arial"/>
          <w:sz w:val="24"/>
          <w:szCs w:val="24"/>
          <w:lang w:eastAsia="en-GB"/>
        </w:rPr>
        <w:t xml:space="preserve"> December 2017].</w:t>
      </w:r>
    </w:p>
    <w:p w:rsidR="003E03AF" w:rsidRPr="003E03AF" w:rsidRDefault="003E03AF" w:rsidP="003E03AF">
      <w:pPr>
        <w:spacing w:line="360" w:lineRule="auto"/>
        <w:jc w:val="both"/>
        <w:rPr>
          <w:rFonts w:ascii="Arial" w:hAnsi="Arial" w:cs="Arial"/>
          <w:sz w:val="24"/>
          <w:szCs w:val="24"/>
          <w:lang w:eastAsia="en-GB"/>
        </w:rPr>
      </w:pPr>
      <w:proofErr w:type="spellStart"/>
      <w:r w:rsidRPr="003E03AF">
        <w:rPr>
          <w:rFonts w:ascii="Arial" w:hAnsi="Arial" w:cs="Arial"/>
          <w:sz w:val="24"/>
          <w:szCs w:val="24"/>
          <w:lang w:eastAsia="en-GB"/>
        </w:rPr>
        <w:t>Ysgol</w:t>
      </w:r>
      <w:proofErr w:type="spellEnd"/>
      <w:r w:rsidRPr="003E03AF">
        <w:rPr>
          <w:rFonts w:ascii="Arial" w:hAnsi="Arial" w:cs="Arial"/>
          <w:sz w:val="24"/>
          <w:szCs w:val="24"/>
          <w:lang w:eastAsia="en-GB"/>
        </w:rPr>
        <w:t xml:space="preserve"> Stanwell School. (No date) </w:t>
      </w:r>
      <w:r w:rsidRPr="003E03AF">
        <w:rPr>
          <w:rFonts w:ascii="Arial" w:hAnsi="Arial" w:cs="Arial"/>
          <w:i/>
          <w:sz w:val="24"/>
          <w:szCs w:val="24"/>
          <w:lang w:eastAsia="en-GB"/>
        </w:rPr>
        <w:t xml:space="preserve">ESDGC. </w:t>
      </w:r>
      <w:r w:rsidRPr="003E03AF">
        <w:rPr>
          <w:rFonts w:ascii="Arial" w:hAnsi="Arial" w:cs="Arial"/>
          <w:sz w:val="24"/>
          <w:szCs w:val="24"/>
          <w:lang w:eastAsia="en-GB"/>
        </w:rPr>
        <w:t xml:space="preserve">[On-line]. Available at: </w:t>
      </w:r>
      <w:hyperlink r:id="rId47" w:history="1">
        <w:r w:rsidRPr="003E03AF">
          <w:rPr>
            <w:rStyle w:val="Hyperlink"/>
            <w:rFonts w:ascii="Arial" w:hAnsi="Arial" w:cs="Arial"/>
            <w:sz w:val="24"/>
            <w:szCs w:val="24"/>
            <w:lang w:eastAsia="en-GB"/>
          </w:rPr>
          <w:t>http://www.stanwell.org/school/esdgc/</w:t>
        </w:r>
      </w:hyperlink>
      <w:r w:rsidRPr="003E03AF">
        <w:rPr>
          <w:rFonts w:ascii="Arial" w:hAnsi="Arial" w:cs="Arial"/>
          <w:sz w:val="24"/>
          <w:szCs w:val="24"/>
          <w:lang w:eastAsia="en-GB"/>
        </w:rPr>
        <w:t xml:space="preserve"> [Accessed: 2</w:t>
      </w:r>
      <w:r w:rsidRPr="003E03AF">
        <w:rPr>
          <w:rFonts w:ascii="Arial" w:hAnsi="Arial" w:cs="Arial"/>
          <w:sz w:val="24"/>
          <w:szCs w:val="24"/>
          <w:vertAlign w:val="superscript"/>
          <w:lang w:eastAsia="en-GB"/>
        </w:rPr>
        <w:t>nd</w:t>
      </w:r>
      <w:r w:rsidRPr="003E03AF">
        <w:rPr>
          <w:rFonts w:ascii="Arial" w:hAnsi="Arial" w:cs="Arial"/>
          <w:sz w:val="24"/>
          <w:szCs w:val="24"/>
          <w:lang w:eastAsia="en-GB"/>
        </w:rPr>
        <w:t xml:space="preserve"> December 2017]. </w:t>
      </w:r>
    </w:p>
    <w:p w:rsidR="003E03AF" w:rsidRPr="000E6501" w:rsidRDefault="003E03AF" w:rsidP="000E6501">
      <w:pPr>
        <w:spacing w:line="360" w:lineRule="auto"/>
        <w:jc w:val="both"/>
        <w:rPr>
          <w:rFonts w:ascii="Arial" w:hAnsi="Arial" w:cs="Arial"/>
          <w:sz w:val="24"/>
          <w:szCs w:val="24"/>
          <w:u w:val="single"/>
        </w:rPr>
      </w:pPr>
    </w:p>
    <w:sectPr w:rsidR="003E03AF" w:rsidRPr="000E6501" w:rsidSect="00F663F3">
      <w:headerReference w:type="default" r:id="rId48"/>
      <w:pgSz w:w="11906" w:h="16838"/>
      <w:pgMar w:top="1440" w:right="1440" w:bottom="709"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7E52" w:rsidRDefault="00077E52" w:rsidP="00077E52">
      <w:pPr>
        <w:spacing w:after="0" w:line="240" w:lineRule="auto"/>
      </w:pPr>
      <w:r>
        <w:separator/>
      </w:r>
    </w:p>
  </w:endnote>
  <w:endnote w:type="continuationSeparator" w:id="0">
    <w:p w:rsidR="00077E52" w:rsidRDefault="00077E52" w:rsidP="00077E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7E52" w:rsidRDefault="00077E52" w:rsidP="00077E52">
      <w:pPr>
        <w:spacing w:after="0" w:line="240" w:lineRule="auto"/>
      </w:pPr>
      <w:r>
        <w:separator/>
      </w:r>
    </w:p>
  </w:footnote>
  <w:footnote w:type="continuationSeparator" w:id="0">
    <w:p w:rsidR="00077E52" w:rsidRDefault="00077E52" w:rsidP="00077E5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68966675"/>
      <w:docPartObj>
        <w:docPartGallery w:val="Page Numbers (Top of Page)"/>
        <w:docPartUnique/>
      </w:docPartObj>
    </w:sdtPr>
    <w:sdtEndPr>
      <w:rPr>
        <w:noProof/>
      </w:rPr>
    </w:sdtEndPr>
    <w:sdtContent>
      <w:p w:rsidR="00077E52" w:rsidRDefault="00077E52">
        <w:pPr>
          <w:pStyle w:val="Header"/>
          <w:jc w:val="right"/>
        </w:pPr>
        <w:r>
          <w:fldChar w:fldCharType="begin"/>
        </w:r>
        <w:r>
          <w:instrText xml:space="preserve"> PAGE   \* MERGEFORMAT </w:instrText>
        </w:r>
        <w:r>
          <w:fldChar w:fldCharType="separate"/>
        </w:r>
        <w:r w:rsidR="00494264">
          <w:rPr>
            <w:noProof/>
          </w:rPr>
          <w:t>2</w:t>
        </w:r>
        <w:r>
          <w:rPr>
            <w:noProof/>
          </w:rPr>
          <w:fldChar w:fldCharType="end"/>
        </w:r>
      </w:p>
    </w:sdtContent>
  </w:sdt>
  <w:p w:rsidR="00077E52" w:rsidRDefault="00077E5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AD545E"/>
    <w:multiLevelType w:val="hybridMultilevel"/>
    <w:tmpl w:val="E0D4A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8844A7"/>
    <w:multiLevelType w:val="hybridMultilevel"/>
    <w:tmpl w:val="E2C89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EA4BE7"/>
    <w:multiLevelType w:val="hybridMultilevel"/>
    <w:tmpl w:val="30CA282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29DF1DE2"/>
    <w:multiLevelType w:val="hybridMultilevel"/>
    <w:tmpl w:val="42669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A7023B"/>
    <w:multiLevelType w:val="hybridMultilevel"/>
    <w:tmpl w:val="7EE8ECB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49D35D85"/>
    <w:multiLevelType w:val="hybridMultilevel"/>
    <w:tmpl w:val="F4D67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B501BA"/>
    <w:multiLevelType w:val="hybridMultilevel"/>
    <w:tmpl w:val="E7BE0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7B1B18"/>
    <w:multiLevelType w:val="hybridMultilevel"/>
    <w:tmpl w:val="511E6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0"/>
  </w:num>
  <w:num w:numId="4">
    <w:abstractNumId w:val="2"/>
  </w:num>
  <w:num w:numId="5">
    <w:abstractNumId w:val="4"/>
  </w:num>
  <w:num w:numId="6">
    <w:abstractNumId w:val="7"/>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62E2"/>
    <w:rsid w:val="00022024"/>
    <w:rsid w:val="00053B2B"/>
    <w:rsid w:val="000754E5"/>
    <w:rsid w:val="00077E52"/>
    <w:rsid w:val="00093BA7"/>
    <w:rsid w:val="000E6501"/>
    <w:rsid w:val="000F4DC4"/>
    <w:rsid w:val="000F71EC"/>
    <w:rsid w:val="001054C6"/>
    <w:rsid w:val="00134AB6"/>
    <w:rsid w:val="0017615C"/>
    <w:rsid w:val="001A05F0"/>
    <w:rsid w:val="001A3445"/>
    <w:rsid w:val="00201C10"/>
    <w:rsid w:val="00201F2B"/>
    <w:rsid w:val="00216D7B"/>
    <w:rsid w:val="00236948"/>
    <w:rsid w:val="00282A25"/>
    <w:rsid w:val="00285F80"/>
    <w:rsid w:val="00291E9A"/>
    <w:rsid w:val="002B0C55"/>
    <w:rsid w:val="002B2ABE"/>
    <w:rsid w:val="002C7846"/>
    <w:rsid w:val="002E6672"/>
    <w:rsid w:val="0030235A"/>
    <w:rsid w:val="003165C7"/>
    <w:rsid w:val="0037357A"/>
    <w:rsid w:val="003862E2"/>
    <w:rsid w:val="003B2268"/>
    <w:rsid w:val="003C59D6"/>
    <w:rsid w:val="003E03AF"/>
    <w:rsid w:val="00401780"/>
    <w:rsid w:val="0040239A"/>
    <w:rsid w:val="0042199E"/>
    <w:rsid w:val="004761BD"/>
    <w:rsid w:val="00494264"/>
    <w:rsid w:val="005A0AD1"/>
    <w:rsid w:val="005C43D8"/>
    <w:rsid w:val="005C5BA1"/>
    <w:rsid w:val="005E7E2B"/>
    <w:rsid w:val="005F7F3A"/>
    <w:rsid w:val="006312A3"/>
    <w:rsid w:val="006538AE"/>
    <w:rsid w:val="00654416"/>
    <w:rsid w:val="00664E2B"/>
    <w:rsid w:val="006B48B4"/>
    <w:rsid w:val="007120AB"/>
    <w:rsid w:val="007162EB"/>
    <w:rsid w:val="00743D29"/>
    <w:rsid w:val="007819E8"/>
    <w:rsid w:val="007A3F19"/>
    <w:rsid w:val="007B3BF9"/>
    <w:rsid w:val="008139CE"/>
    <w:rsid w:val="0081725A"/>
    <w:rsid w:val="0082652B"/>
    <w:rsid w:val="00840377"/>
    <w:rsid w:val="008675AA"/>
    <w:rsid w:val="008B52D2"/>
    <w:rsid w:val="008B7DF1"/>
    <w:rsid w:val="00907D99"/>
    <w:rsid w:val="00932333"/>
    <w:rsid w:val="00932914"/>
    <w:rsid w:val="009423D1"/>
    <w:rsid w:val="009525D0"/>
    <w:rsid w:val="00995A43"/>
    <w:rsid w:val="009A6F8E"/>
    <w:rsid w:val="009E28B6"/>
    <w:rsid w:val="009F3674"/>
    <w:rsid w:val="00A128CA"/>
    <w:rsid w:val="00A63F83"/>
    <w:rsid w:val="00AA31BC"/>
    <w:rsid w:val="00AA3CC0"/>
    <w:rsid w:val="00AC5543"/>
    <w:rsid w:val="00B04701"/>
    <w:rsid w:val="00B20317"/>
    <w:rsid w:val="00B746BE"/>
    <w:rsid w:val="00B83FA7"/>
    <w:rsid w:val="00B916B6"/>
    <w:rsid w:val="00BC46A3"/>
    <w:rsid w:val="00BC5E13"/>
    <w:rsid w:val="00BD2B6A"/>
    <w:rsid w:val="00C50C19"/>
    <w:rsid w:val="00C87C8D"/>
    <w:rsid w:val="00C918B0"/>
    <w:rsid w:val="00CA2612"/>
    <w:rsid w:val="00D2689B"/>
    <w:rsid w:val="00D325D2"/>
    <w:rsid w:val="00D75154"/>
    <w:rsid w:val="00DB7AEA"/>
    <w:rsid w:val="00DD617A"/>
    <w:rsid w:val="00DE10CA"/>
    <w:rsid w:val="00DE4656"/>
    <w:rsid w:val="00E0692A"/>
    <w:rsid w:val="00E12FEB"/>
    <w:rsid w:val="00E2030B"/>
    <w:rsid w:val="00E549D1"/>
    <w:rsid w:val="00E559AA"/>
    <w:rsid w:val="00E56655"/>
    <w:rsid w:val="00E953A9"/>
    <w:rsid w:val="00ED3B71"/>
    <w:rsid w:val="00EE7731"/>
    <w:rsid w:val="00EE7A63"/>
    <w:rsid w:val="00F029A8"/>
    <w:rsid w:val="00F0697C"/>
    <w:rsid w:val="00F22BC1"/>
    <w:rsid w:val="00F63A2C"/>
    <w:rsid w:val="00F663F3"/>
    <w:rsid w:val="00FA765D"/>
    <w:rsid w:val="00FF4E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1A3F36-A720-4AE8-BAA4-B089D6BD5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344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3FA7"/>
    <w:pPr>
      <w:ind w:left="720"/>
      <w:contextualSpacing/>
    </w:pPr>
  </w:style>
  <w:style w:type="character" w:styleId="Hyperlink">
    <w:name w:val="Hyperlink"/>
    <w:basedOn w:val="DefaultParagraphFont"/>
    <w:uiPriority w:val="99"/>
    <w:unhideWhenUsed/>
    <w:rsid w:val="00022024"/>
    <w:rPr>
      <w:color w:val="0563C1" w:themeColor="hyperlink"/>
      <w:u w:val="single"/>
    </w:rPr>
  </w:style>
  <w:style w:type="character" w:styleId="FollowedHyperlink">
    <w:name w:val="FollowedHyperlink"/>
    <w:basedOn w:val="DefaultParagraphFont"/>
    <w:uiPriority w:val="99"/>
    <w:semiHidden/>
    <w:unhideWhenUsed/>
    <w:rsid w:val="0082652B"/>
    <w:rPr>
      <w:color w:val="954F72" w:themeColor="followedHyperlink"/>
      <w:u w:val="single"/>
    </w:rPr>
  </w:style>
  <w:style w:type="paragraph" w:styleId="NormalWeb">
    <w:name w:val="Normal (Web)"/>
    <w:basedOn w:val="Normal"/>
    <w:uiPriority w:val="99"/>
    <w:semiHidden/>
    <w:unhideWhenUsed/>
    <w:rsid w:val="0017615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077E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7E52"/>
  </w:style>
  <w:style w:type="paragraph" w:styleId="Footer">
    <w:name w:val="footer"/>
    <w:basedOn w:val="Normal"/>
    <w:link w:val="FooterChar"/>
    <w:uiPriority w:val="99"/>
    <w:unhideWhenUsed/>
    <w:rsid w:val="00077E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7E52"/>
  </w:style>
  <w:style w:type="character" w:customStyle="1" w:styleId="journaltitle2">
    <w:name w:val="journaltitle2"/>
    <w:basedOn w:val="DefaultParagraphFont"/>
    <w:rsid w:val="003E03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2215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journals.sagepub.com/doi/pdf/10.2304/ciec.2004.5.1.10" TargetMode="External"/><Relationship Id="rId26" Type="http://schemas.openxmlformats.org/officeDocument/2006/relationships/hyperlink" Target="https://link.springer.com/content/pdf/10.1007/s13158-011-0031-0.pdf" TargetMode="External"/><Relationship Id="rId39" Type="http://schemas.openxmlformats.org/officeDocument/2006/relationships/hyperlink" Target="http://outdoormatters.co.uk/wp-content/uploads/2011/03/EYFS-Effective-PracticeOutdoor-Learning.pdf" TargetMode="External"/><Relationship Id="rId21" Type="http://schemas.openxmlformats.org/officeDocument/2006/relationships/hyperlink" Target="http://www.ascd.org/publications/educational-leadership/may04/vol61/num08/What-Is-a-Professional-Learning-Community%C2%A2.aspx" TargetMode="External"/><Relationship Id="rId34" Type="http://schemas.openxmlformats.org/officeDocument/2006/relationships/hyperlink" Target="https://www.keepwalestidy.cymru/Pages/Category/eco-schools" TargetMode="External"/><Relationship Id="rId42" Type="http://schemas.openxmlformats.org/officeDocument/2006/relationships/hyperlink" Target="http://resources.hwb.wales.gov.uk/VTC/2008-09/esdgc/getting-you-going/index.html" TargetMode="External"/><Relationship Id="rId47" Type="http://schemas.openxmlformats.org/officeDocument/2006/relationships/hyperlink" Target="http://www.stanwell.org/school/esdgc/" TargetMode="External"/><Relationship Id="rId50" Type="http://schemas.openxmlformats.org/officeDocument/2006/relationships/glossaryDocument" Target="glossary/document.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www.ameprc.mq.edu.au/docs/research_reports/teachers_voices/Teachers_voices_8.pdf" TargetMode="External"/><Relationship Id="rId29" Type="http://schemas.openxmlformats.org/officeDocument/2006/relationships/hyperlink" Target="http://www.forschoolseducation.co.uk/teaching-learning/developing-and-sustaining-high-quality-teaching/" TargetMode="External"/><Relationship Id="rId11" Type="http://schemas.openxmlformats.org/officeDocument/2006/relationships/image" Target="media/image5.jpeg"/><Relationship Id="rId24" Type="http://schemas.openxmlformats.org/officeDocument/2006/relationships/hyperlink" Target="file:///C:/Users/1501252/Downloads/1314390_esd-congress-report-child-interviews%20(1).pdf" TargetMode="External"/><Relationship Id="rId32" Type="http://schemas.openxmlformats.org/officeDocument/2006/relationships/hyperlink" Target="file:///C:/Users/1501252/Downloads/arly%20childhood%20prior%20leaning%20of%20early%20childhood%20teachersgood.pdf" TargetMode="External"/><Relationship Id="rId37" Type="http://schemas.openxmlformats.org/officeDocument/2006/relationships/hyperlink" Target="https://www.ntfw.org/wp-content/uploads/2011/11/ESDGC-Ebook.pdf" TargetMode="External"/><Relationship Id="rId40" Type="http://schemas.openxmlformats.org/officeDocument/2006/relationships/hyperlink" Target="http://www2.nphs.wales.nhs.uk:8080/PubHObservatoryProjDocs.nsf/3653c00e7bb6259d80256f27004900db/fc57159cf0046a8a80257c28004aa6ea/$FILE/Children%20and%20YP%20Profile%20Wales%20report%20-%20low%20res%20(Eng).pdf" TargetMode="External"/><Relationship Id="rId45" Type="http://schemas.openxmlformats.org/officeDocument/2006/relationships/hyperlink" Target="http://www.unicef.org.uk/wp-content/uploads/2010/05/UNCRC_PRESS200910web.pdf" TargetMode="External"/><Relationship Id="rId5" Type="http://schemas.openxmlformats.org/officeDocument/2006/relationships/footnotes" Target="footnotes.xml"/><Relationship Id="rId15" Type="http://schemas.openxmlformats.org/officeDocument/2006/relationships/hyperlink" Target="http://cprtrust.org.uk/wp-content/uploads/2016/02/Bourn-report-160217-final.pdf" TargetMode="External"/><Relationship Id="rId23" Type="http://schemas.openxmlformats.org/officeDocument/2006/relationships/hyperlink" Target="http://www.eco-schools.org.uk/howitworks/seven-steps/eco-code/" TargetMode="External"/><Relationship Id="rId28" Type="http://schemas.openxmlformats.org/officeDocument/2006/relationships/hyperlink" Target="https://www-dawsonera-com.ezproxy.uwtsd.ac.uk/readonline/9781844456178" TargetMode="External"/><Relationship Id="rId36" Type="http://schemas.openxmlformats.org/officeDocument/2006/relationships/hyperlink" Target="http://scholarworks.umb.edu/cgi/viewcontent.cgi?article=1000&amp;context=education_faculty_pubs" TargetMode="External"/><Relationship Id="rId49"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hyperlink" Target="http://www.malit.org.uk/wp-content/uploads/Peter-Cole-PD-A-great-way-to-avoid-change.pdf" TargetMode="External"/><Relationship Id="rId31" Type="http://schemas.openxmlformats.org/officeDocument/2006/relationships/hyperlink" Target="file:///C:/Users/1501252/Downloads/Nature%20play.pdf" TargetMode="External"/><Relationship Id="rId44" Type="http://schemas.openxmlformats.org/officeDocument/2006/relationships/hyperlink" Target="http://web.b.ebscohost.com.ezproxy.uwtsd.ac.uk/ehost/ebookviewer/ebook/bmxlYmtfXzEyNTM3OV9fQU41?sid=1b4f5152-53c1-4f74-8670-a6f5fca450e3@pdc-v-sessmgr01&amp;vid=0&amp;format=EB&amp;rid=1"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awt.edu.au/vet-in-schools/" TargetMode="External"/><Relationship Id="rId22" Type="http://schemas.openxmlformats.org/officeDocument/2006/relationships/hyperlink" Target="http://www.eco-schools.org.uk/howitworks/seven-steps/eco-code/" TargetMode="External"/><Relationship Id="rId27" Type="http://schemas.openxmlformats.org/officeDocument/2006/relationships/hyperlink" Target="https://www.estyn.gov.wales/sites/default/files/documents/ESDGC%3A%20Progress%20in%20education%20for%20sustainable%20development%20and%20global%20citizenship%20-%20June%202014.pdf" TargetMode="External"/><Relationship Id="rId30" Type="http://schemas.openxmlformats.org/officeDocument/2006/relationships/hyperlink" Target="http://www.governorswales.org.uk/media/files/documents/2013-10-15/ESDGC_Governor_Toolkit_English.pdf" TargetMode="External"/><Relationship Id="rId35" Type="http://schemas.openxmlformats.org/officeDocument/2006/relationships/hyperlink" Target="http://www.kidshubtc.com.au/outdoor-environments-1/" TargetMode="External"/><Relationship Id="rId43" Type="http://schemas.openxmlformats.org/officeDocument/2006/relationships/hyperlink" Target="http://www.swansea.ac.uk/sustainability/esdgc/" TargetMode="External"/><Relationship Id="rId48" Type="http://schemas.openxmlformats.org/officeDocument/2006/relationships/header" Target="header1.xml"/><Relationship Id="rId8" Type="http://schemas.openxmlformats.org/officeDocument/2006/relationships/image" Target="media/image2.png"/><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cpag.org.uk/content/impact-poverty" TargetMode="External"/><Relationship Id="rId25" Type="http://schemas.openxmlformats.org/officeDocument/2006/relationships/hyperlink" Target="https://link.springer.com/journal/13158" TargetMode="External"/><Relationship Id="rId33" Type="http://schemas.openxmlformats.org/officeDocument/2006/relationships/hyperlink" Target="https://www.unrwa.org/sites/default/files/joyce_and_showers_coaching_as_cpd.pdf" TargetMode="External"/><Relationship Id="rId38" Type="http://schemas.openxmlformats.org/officeDocument/2006/relationships/hyperlink" Target="http://www.newbridge.powys.sch.uk/Page.aspx?ID=23391" TargetMode="External"/><Relationship Id="rId46" Type="http://schemas.openxmlformats.org/officeDocument/2006/relationships/hyperlink" Target="http://www.wales.nhs.uk/sitesplus/documents/888/HSPSS-Doc%28E%29.pdf" TargetMode="External"/><Relationship Id="rId20" Type="http://schemas.openxmlformats.org/officeDocument/2006/relationships/hyperlink" Target="http://moodle.uwtsd.ac.uk/pluginfile.php/114672/mod_resource/content/2/julia%20%20davies%20paper.pdf" TargetMode="External"/><Relationship Id="rId41" Type="http://schemas.openxmlformats.org/officeDocument/2006/relationships/hyperlink" Target="http://mentoringsimplyput.blogspot.co.uk/2011/10/vygotsky-what-does-he-know-about-kids.html" TargetMode="External"/><Relationship Id="rId1" Type="http://schemas.openxmlformats.org/officeDocument/2006/relationships/numbering" Target="numbering.xml"/><Relationship Id="rId6"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58A4"/>
    <w:rsid w:val="001D58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12059F604164357BAD1B50C7E32C168">
    <w:name w:val="F12059F604164357BAD1B50C7E32C168"/>
    <w:rsid w:val="001D58A4"/>
  </w:style>
  <w:style w:type="paragraph" w:customStyle="1" w:styleId="920C8F74A39948AF8912792112DFC6F2">
    <w:name w:val="920C8F74A39948AF8912792112DFC6F2"/>
    <w:rsid w:val="001D58A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5029</Words>
  <Characters>28670</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33632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Zahirah Nessa (1501252)</dc:creator>
  <cp:keywords/>
  <dc:description/>
  <cp:lastModifiedBy>n.nessa-786@live.co.uk</cp:lastModifiedBy>
  <cp:revision>2</cp:revision>
  <dcterms:created xsi:type="dcterms:W3CDTF">2017-12-03T23:39:00Z</dcterms:created>
  <dcterms:modified xsi:type="dcterms:W3CDTF">2017-12-03T23:39:00Z</dcterms:modified>
</cp:coreProperties>
</file>