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FFCB03" w14:textId="77777777" w:rsidR="00AE4117" w:rsidRDefault="00AE4117"/>
    <w:p w14:paraId="64FCA6AE" w14:textId="6ADB51D8" w:rsidR="00B217CF" w:rsidRDefault="00452459" w:rsidP="00D42827">
      <w:pPr>
        <w:jc w:val="both"/>
      </w:pPr>
      <w:r>
        <w:t xml:space="preserve">The </w:t>
      </w:r>
      <w:r w:rsidR="00312908">
        <w:t xml:space="preserve">Porter’s forces theory </w:t>
      </w:r>
      <w:r w:rsidR="005131D0">
        <w:t xml:space="preserve">comprises </w:t>
      </w:r>
      <w:r w:rsidR="00312908">
        <w:t>five factors</w:t>
      </w:r>
      <w:r>
        <w:t>, these factors</w:t>
      </w:r>
      <w:r w:rsidR="005131D0">
        <w:t xml:space="preserve"> being </w:t>
      </w:r>
      <w:r w:rsidR="00312908">
        <w:t xml:space="preserve">the threat of entry, the threat of substitutes, the bargaining power of buyers, </w:t>
      </w:r>
      <w:r w:rsidR="005131D0">
        <w:t>t</w:t>
      </w:r>
      <w:r w:rsidR="00312908">
        <w:t xml:space="preserve">he bargaining power of suppliers and the extent of rivalry between </w:t>
      </w:r>
      <w:r w:rsidR="00286647">
        <w:t xml:space="preserve">an </w:t>
      </w:r>
      <w:r w:rsidR="00286647" w:rsidRPr="00AB1FD5">
        <w:rPr>
          <w:noProof/>
        </w:rPr>
        <w:t>organisation</w:t>
      </w:r>
      <w:r w:rsidR="00312908">
        <w:t xml:space="preserve"> and its competitors. </w:t>
      </w:r>
      <w:r>
        <w:t xml:space="preserve">This theory was developed in </w:t>
      </w:r>
      <w:r w:rsidR="001825FE">
        <w:t xml:space="preserve">the late 1970’s </w:t>
      </w:r>
      <w:r>
        <w:t>by Harvard Business School professor Michael Porter</w:t>
      </w:r>
      <w:r w:rsidR="00733908">
        <w:t>,</w:t>
      </w:r>
      <w:r>
        <w:t xml:space="preserve"> </w:t>
      </w:r>
      <w:r w:rsidR="005C70E5">
        <w:t>to</w:t>
      </w:r>
      <w:r>
        <w:t xml:space="preserve"> </w:t>
      </w:r>
      <w:r w:rsidRPr="00AB1FD5">
        <w:rPr>
          <w:noProof/>
        </w:rPr>
        <w:t>analy</w:t>
      </w:r>
      <w:r w:rsidR="00AB1FD5">
        <w:rPr>
          <w:noProof/>
        </w:rPr>
        <w:t>z</w:t>
      </w:r>
      <w:r w:rsidRPr="00AB1FD5">
        <w:rPr>
          <w:noProof/>
        </w:rPr>
        <w:t>e</w:t>
      </w:r>
      <w:r>
        <w:t xml:space="preserve"> profitability and attractiveness within an industry</w:t>
      </w:r>
      <w:r w:rsidR="001825FE">
        <w:t xml:space="preserve"> </w:t>
      </w:r>
      <w:sdt>
        <w:sdtPr>
          <w:id w:val="-61715304"/>
          <w:citation/>
        </w:sdtPr>
        <w:sdtEndPr/>
        <w:sdtContent>
          <w:r w:rsidR="001825FE">
            <w:fldChar w:fldCharType="begin"/>
          </w:r>
          <w:r w:rsidR="001825FE">
            <w:instrText xml:space="preserve"> CITATION Oxf10 \l 2057 </w:instrText>
          </w:r>
          <w:r w:rsidR="001825FE">
            <w:fldChar w:fldCharType="separate"/>
          </w:r>
          <w:r w:rsidR="005E7C5B" w:rsidRPr="005E7C5B">
            <w:rPr>
              <w:noProof/>
            </w:rPr>
            <w:t>(Oxford University Press, 2010)</w:t>
          </w:r>
          <w:r w:rsidR="001825FE">
            <w:fldChar w:fldCharType="end"/>
          </w:r>
        </w:sdtContent>
      </w:sdt>
      <w:r w:rsidR="001825FE">
        <w:t xml:space="preserve">. </w:t>
      </w:r>
      <w:r w:rsidR="00312908">
        <w:t xml:space="preserve">For this </w:t>
      </w:r>
      <w:r w:rsidR="00312908" w:rsidRPr="00AB1FD5">
        <w:rPr>
          <w:noProof/>
        </w:rPr>
        <w:t>assignment</w:t>
      </w:r>
      <w:r w:rsidR="00AB1FD5">
        <w:rPr>
          <w:noProof/>
        </w:rPr>
        <w:t>,</w:t>
      </w:r>
      <w:r w:rsidR="00312908">
        <w:t xml:space="preserve"> </w:t>
      </w:r>
      <w:r w:rsidR="00321972">
        <w:t xml:space="preserve">the </w:t>
      </w:r>
      <w:r w:rsidR="00321972" w:rsidRPr="00AB1FD5">
        <w:rPr>
          <w:noProof/>
        </w:rPr>
        <w:t>organisation</w:t>
      </w:r>
      <w:r w:rsidR="00321972">
        <w:t xml:space="preserve"> I have chosen </w:t>
      </w:r>
      <w:r w:rsidR="00035449">
        <w:t xml:space="preserve">to relate Porter’s five forces </w:t>
      </w:r>
      <w:r w:rsidR="005131D0">
        <w:t xml:space="preserve">to </w:t>
      </w:r>
      <w:r w:rsidR="00035449">
        <w:t>is Virgin Atlantic.</w:t>
      </w:r>
    </w:p>
    <w:p w14:paraId="336680F4" w14:textId="510A229C" w:rsidR="005131D0" w:rsidRDefault="001825FE" w:rsidP="00D42827">
      <w:pPr>
        <w:jc w:val="both"/>
      </w:pPr>
      <w:r>
        <w:rPr>
          <w:noProof/>
        </w:rPr>
        <mc:AlternateContent>
          <mc:Choice Requires="wps">
            <w:drawing>
              <wp:anchor distT="0" distB="0" distL="114300" distR="114300" simplePos="0" relativeHeight="251660288" behindDoc="0" locked="0" layoutInCell="1" allowOverlap="1" wp14:anchorId="0CDEA081" wp14:editId="6E32DDAF">
                <wp:simplePos x="0" y="0"/>
                <wp:positionH relativeFrom="column">
                  <wp:posOffset>0</wp:posOffset>
                </wp:positionH>
                <wp:positionV relativeFrom="paragraph">
                  <wp:posOffset>3034665</wp:posOffset>
                </wp:positionV>
                <wp:extent cx="3712845"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3712845" cy="635"/>
                        </a:xfrm>
                        <a:prstGeom prst="rect">
                          <a:avLst/>
                        </a:prstGeom>
                        <a:solidFill>
                          <a:prstClr val="white"/>
                        </a:solidFill>
                        <a:ln>
                          <a:noFill/>
                        </a:ln>
                      </wps:spPr>
                      <wps:txbx>
                        <w:txbxContent>
                          <w:p w14:paraId="2E966BDF" w14:textId="5EB38B1D" w:rsidR="00223AF0" w:rsidRPr="001825FE" w:rsidRDefault="00223AF0" w:rsidP="001825FE">
                            <w:pPr>
                              <w:pStyle w:val="Caption"/>
                            </w:pPr>
                            <w:r>
                              <w:t xml:space="preserve">Figure </w:t>
                            </w:r>
                            <w:r w:rsidR="00CC5C64">
                              <w:fldChar w:fldCharType="begin"/>
                            </w:r>
                            <w:r w:rsidR="00CC5C64">
                              <w:instrText xml:space="preserve"> SEQ Figure \* ARABIC </w:instrText>
                            </w:r>
                            <w:r w:rsidR="00CC5C64">
                              <w:fldChar w:fldCharType="separate"/>
                            </w:r>
                            <w:r>
                              <w:rPr>
                                <w:noProof/>
                              </w:rPr>
                              <w:t>1</w:t>
                            </w:r>
                            <w:r w:rsidR="00CC5C64">
                              <w:rPr>
                                <w:noProof/>
                              </w:rPr>
                              <w:fldChar w:fldCharType="end"/>
                            </w:r>
                            <w:r>
                              <w:t>:  Porter's Five Forces Model</w:t>
                            </w:r>
                            <w:sdt>
                              <w:sdtPr>
                                <w:id w:val="189661720"/>
                                <w:citation/>
                              </w:sdtPr>
                              <w:sdtEndPr/>
                              <w:sdtContent>
                                <w:r>
                                  <w:fldChar w:fldCharType="begin"/>
                                </w:r>
                                <w:r>
                                  <w:instrText xml:space="preserve"> CITATION Min181 \l 2057 </w:instrText>
                                </w:r>
                                <w:r>
                                  <w:fldChar w:fldCharType="separate"/>
                                </w:r>
                                <w:r>
                                  <w:rPr>
                                    <w:noProof/>
                                  </w:rPr>
                                  <w:t xml:space="preserve"> </w:t>
                                </w:r>
                                <w:r w:rsidRPr="005E7C5B">
                                  <w:rPr>
                                    <w:noProof/>
                                  </w:rPr>
                                  <w:t>(Mind Tools, 2018)</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CDEA081" id="_x0000_t202" coordsize="21600,21600" o:spt="202" path="m,l,21600r21600,l21600,xe">
                <v:stroke joinstyle="miter"/>
                <v:path gradientshapeok="t" o:connecttype="rect"/>
              </v:shapetype>
              <v:shape id="Text Box 2" o:spid="_x0000_s1026" type="#_x0000_t202" style="position:absolute;margin-left:0;margin-top:238.95pt;width:292.3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" stroked="f">
                <v:textbox style="mso-fit-shape-to-text:t" inset="0,0,0,0">
                  <w:txbxContent>
                    <w:p w14:paraId="2E966BDF" w14:textId="5EB38B1D" w:rsidR="00223AF0" w:rsidRPr="001825FE" w:rsidRDefault="00223AF0" w:rsidP="001825FE">
                      <w:pPr>
                        <w:pStyle w:val="Caption"/>
                      </w:pPr>
                      <w:r>
                        <w:t xml:space="preserve">Figure </w:t>
                      </w:r>
                      <w:fldSimple w:instr=" SEQ Figure \* ARABIC ">
                        <w:r>
                          <w:rPr>
                            <w:noProof/>
                          </w:rPr>
                          <w:t>1</w:t>
                        </w:r>
                      </w:fldSimple>
                      <w:r>
                        <w:t>:  Porter's Five Forces Model</w:t>
                      </w:r>
                      <w:sdt>
                        <w:sdtPr>
                          <w:id w:val="189661720"/>
                          <w:citation/>
                        </w:sdtPr>
                        <w:sdtContent>
                          <w:r>
                            <w:fldChar w:fldCharType="begin"/>
                          </w:r>
                          <w:r>
                            <w:instrText xml:space="preserve"> CITATION Min181 \l 2057 </w:instrText>
                          </w:r>
                          <w:r>
                            <w:fldChar w:fldCharType="separate"/>
                          </w:r>
                          <w:r>
                            <w:rPr>
                              <w:noProof/>
                            </w:rPr>
                            <w:t xml:space="preserve"> </w:t>
                          </w:r>
                          <w:r w:rsidRPr="005E7C5B">
                            <w:rPr>
                              <w:noProof/>
                            </w:rPr>
                            <w:t>(Mind Tools, 2018)</w:t>
                          </w:r>
                          <w:r>
                            <w:fldChar w:fldCharType="end"/>
                          </w:r>
                        </w:sdtContent>
                      </w:sdt>
                    </w:p>
                  </w:txbxContent>
                </v:textbox>
                <w10:wrap type="square"/>
              </v:shape>
            </w:pict>
          </mc:Fallback>
        </mc:AlternateContent>
      </w:r>
      <w:r w:rsidRPr="001825FE">
        <w:rPr>
          <w:noProof/>
        </w:rPr>
        <w:drawing>
          <wp:anchor distT="0" distB="0" distL="114300" distR="114300" simplePos="0" relativeHeight="251658240" behindDoc="0" locked="0" layoutInCell="1" allowOverlap="1" wp14:anchorId="6FF7FFEA" wp14:editId="67D83F2B">
            <wp:simplePos x="0" y="0"/>
            <wp:positionH relativeFrom="column">
              <wp:posOffset>0</wp:posOffset>
            </wp:positionH>
            <wp:positionV relativeFrom="paragraph">
              <wp:posOffset>-3810</wp:posOffset>
            </wp:positionV>
            <wp:extent cx="3712890" cy="298132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712890" cy="2981325"/>
                    </a:xfrm>
                    <a:prstGeom prst="rect">
                      <a:avLst/>
                    </a:prstGeom>
                  </pic:spPr>
                </pic:pic>
              </a:graphicData>
            </a:graphic>
          </wp:anchor>
        </w:drawing>
      </w:r>
    </w:p>
    <w:p w14:paraId="796EE7BD" w14:textId="5C1DFB5D" w:rsidR="00035449" w:rsidRDefault="006E41E4" w:rsidP="00D42827">
      <w:pPr>
        <w:jc w:val="both"/>
      </w:pPr>
      <w:r>
        <w:t xml:space="preserve">The first </w:t>
      </w:r>
      <w:r w:rsidR="008C728F">
        <w:t>element</w:t>
      </w:r>
      <w:r>
        <w:t xml:space="preserve"> of Porter’s Five Forces theory is the threat of entry to the </w:t>
      </w:r>
      <w:r w:rsidRPr="00AB1FD5">
        <w:rPr>
          <w:noProof/>
        </w:rPr>
        <w:t>organisation</w:t>
      </w:r>
      <w:r>
        <w:t xml:space="preserve">. </w:t>
      </w:r>
      <w:r w:rsidR="00DE3C80">
        <w:t xml:space="preserve">The threat of entry into the airline industry is high as it is required that the </w:t>
      </w:r>
      <w:r w:rsidR="00DE3C80" w:rsidRPr="00AB1FD5">
        <w:rPr>
          <w:noProof/>
        </w:rPr>
        <w:t>organisations</w:t>
      </w:r>
      <w:r w:rsidR="00DE3C80">
        <w:t xml:space="preserve"> involved have a strong financial backing</w:t>
      </w:r>
      <w:r w:rsidR="00AA328E">
        <w:t xml:space="preserve"> to successfully enter the market.</w:t>
      </w:r>
      <w:r w:rsidR="00746595">
        <w:t xml:space="preserve"> In general</w:t>
      </w:r>
      <w:r w:rsidR="003766DB">
        <w:t xml:space="preserve">, </w:t>
      </w:r>
      <w:r w:rsidR="00746595">
        <w:t>new airlines who enter the market need a strong financial back</w:t>
      </w:r>
      <w:r w:rsidR="003766DB">
        <w:t>er</w:t>
      </w:r>
      <w:r w:rsidR="002D6BC6">
        <w:t>,</w:t>
      </w:r>
      <w:r w:rsidR="00746595">
        <w:t xml:space="preserve"> in order to cover the numerous expenses involved in setting up an airline. These expenses include buying and/or renting </w:t>
      </w:r>
      <w:r w:rsidR="00AB1FD5">
        <w:t xml:space="preserve">the </w:t>
      </w:r>
      <w:r w:rsidR="00746595" w:rsidRPr="00AB1FD5">
        <w:rPr>
          <w:noProof/>
        </w:rPr>
        <w:t>aircraft</w:t>
      </w:r>
      <w:r w:rsidR="00746595">
        <w:t xml:space="preserve">, hire and provide training for pilots and </w:t>
      </w:r>
      <w:r w:rsidR="00746595" w:rsidRPr="00AB1FD5">
        <w:rPr>
          <w:noProof/>
        </w:rPr>
        <w:t>aircrew</w:t>
      </w:r>
      <w:r w:rsidR="00746595">
        <w:t>, payment for fuel and pay</w:t>
      </w:r>
      <w:r w:rsidR="003766DB">
        <w:t xml:space="preserve">ment </w:t>
      </w:r>
      <w:r w:rsidR="00746595">
        <w:t>for landing and terminal fees which vary on destinations and size of airports.</w:t>
      </w:r>
      <w:r w:rsidR="003536BE">
        <w:t xml:space="preserve"> </w:t>
      </w:r>
      <w:r w:rsidR="00534647">
        <w:t xml:space="preserve">However, in recent </w:t>
      </w:r>
      <w:r w:rsidR="003766DB">
        <w:t xml:space="preserve">years the </w:t>
      </w:r>
      <w:r w:rsidR="00534647">
        <w:t>cost of fuel has become a</w:t>
      </w:r>
      <w:r w:rsidR="003766DB">
        <w:t>n</w:t>
      </w:r>
      <w:r w:rsidR="00534647">
        <w:t xml:space="preserve"> entry barrier for new airlines as its cost has tripled in the last 10 years </w:t>
      </w:r>
      <w:sdt>
        <w:sdtPr>
          <w:id w:val="1681853628"/>
          <w:citation/>
        </w:sdtPr>
        <w:sdtEndPr/>
        <w:sdtContent>
          <w:r w:rsidR="00534647">
            <w:fldChar w:fldCharType="begin"/>
          </w:r>
          <w:r w:rsidR="00534647">
            <w:instrText xml:space="preserve"> CITATION The12 \l 2057 </w:instrText>
          </w:r>
          <w:r w:rsidR="00534647">
            <w:fldChar w:fldCharType="separate"/>
          </w:r>
          <w:r w:rsidR="005E7C5B" w:rsidRPr="005E7C5B">
            <w:rPr>
              <w:noProof/>
            </w:rPr>
            <w:t>(The New York Times, 2012)</w:t>
          </w:r>
          <w:r w:rsidR="00534647">
            <w:fldChar w:fldCharType="end"/>
          </w:r>
        </w:sdtContent>
      </w:sdt>
      <w:r w:rsidR="009530FC">
        <w:t>, th</w:t>
      </w:r>
      <w:r w:rsidR="003766DB">
        <w:t>e</w:t>
      </w:r>
      <w:r w:rsidR="009530FC">
        <w:t xml:space="preserve"> effect of higher prices for fuel has necessitated painful bankruptcies, mergers</w:t>
      </w:r>
      <w:r w:rsidR="00AB1FD5">
        <w:t>,</w:t>
      </w:r>
      <w:r w:rsidR="009530FC">
        <w:t xml:space="preserve"> </w:t>
      </w:r>
      <w:r w:rsidR="009530FC" w:rsidRPr="00AB1FD5">
        <w:rPr>
          <w:noProof/>
        </w:rPr>
        <w:t>and</w:t>
      </w:r>
      <w:r w:rsidR="009530FC">
        <w:t xml:space="preserve"> restructuring to domestic airlines. </w:t>
      </w:r>
      <w:r w:rsidR="003536BE">
        <w:t xml:space="preserve">In relation to Virgin </w:t>
      </w:r>
      <w:r w:rsidR="003536BE" w:rsidRPr="00AB1FD5">
        <w:rPr>
          <w:noProof/>
        </w:rPr>
        <w:t>Atlantic</w:t>
      </w:r>
      <w:r w:rsidR="00AB1FD5">
        <w:rPr>
          <w:noProof/>
        </w:rPr>
        <w:t>,</w:t>
      </w:r>
      <w:r w:rsidR="00534647">
        <w:t xml:space="preserve"> the threat</w:t>
      </w:r>
      <w:r w:rsidR="003766DB">
        <w:t xml:space="preserve"> of</w:t>
      </w:r>
      <w:r w:rsidR="00534647">
        <w:t xml:space="preserve"> entry is low as there are numerous difficulties in setting up competing airlines</w:t>
      </w:r>
      <w:r w:rsidR="009530FC">
        <w:t>.</w:t>
      </w:r>
    </w:p>
    <w:p w14:paraId="68F172C7" w14:textId="77777777" w:rsidR="009530FC" w:rsidRDefault="009530FC" w:rsidP="00D42827">
      <w:pPr>
        <w:jc w:val="both"/>
      </w:pPr>
    </w:p>
    <w:p w14:paraId="73BF3010" w14:textId="73BBAE3E" w:rsidR="00035449" w:rsidRDefault="00CD0BF3" w:rsidP="00D42827">
      <w:pPr>
        <w:jc w:val="both"/>
      </w:pPr>
      <w:r>
        <w:t>The secon</w:t>
      </w:r>
      <w:r w:rsidR="008C728F">
        <w:t>d</w:t>
      </w:r>
      <w:r>
        <w:t xml:space="preserve"> </w:t>
      </w:r>
      <w:r w:rsidR="008C728F">
        <w:t>element</w:t>
      </w:r>
      <w:r>
        <w:t xml:space="preserve"> of Porter’s five forces is the threat of substitutes. </w:t>
      </w:r>
      <w:r w:rsidR="00505665">
        <w:t xml:space="preserve">In relation to Virgin </w:t>
      </w:r>
      <w:r w:rsidR="00505665" w:rsidRPr="00AB1FD5">
        <w:rPr>
          <w:noProof/>
        </w:rPr>
        <w:t>Atlantic</w:t>
      </w:r>
      <w:r w:rsidR="00AB1FD5">
        <w:rPr>
          <w:noProof/>
        </w:rPr>
        <w:t>,</w:t>
      </w:r>
      <w:r w:rsidR="00505665">
        <w:t xml:space="preserve"> there are numerous current and future threats of substitutes. An example of a future threat for Virgin Atlantic is the potential re</w:t>
      </w:r>
      <w:r w:rsidR="00C66029">
        <w:t>development of Concorde style supersonic airlines</w:t>
      </w:r>
      <w:r w:rsidR="00505665">
        <w:t xml:space="preserve"> </w:t>
      </w:r>
      <w:sdt>
        <w:sdtPr>
          <w:id w:val="-844472566"/>
          <w:citation/>
        </w:sdtPr>
        <w:sdtEndPr>
          <w:rPr>
            <w:noProof/>
          </w:rPr>
        </w:sdtEndPr>
        <w:sdtContent>
          <w:r w:rsidR="00505665" w:rsidRPr="00AB1FD5">
            <w:fldChar w:fldCharType="begin"/>
          </w:r>
          <w:r w:rsidR="00505665">
            <w:instrText xml:space="preserve"> CITATION BBC17 \l 2057 </w:instrText>
          </w:r>
          <w:r w:rsidR="00505665" w:rsidRPr="00AB1FD5">
            <w:fldChar w:fldCharType="separate"/>
          </w:r>
          <w:r w:rsidR="005E7C5B" w:rsidRPr="005E7C5B">
            <w:rPr>
              <w:noProof/>
            </w:rPr>
            <w:t>(BBC, 2017</w:t>
          </w:r>
          <w:r w:rsidR="005E7C5B" w:rsidRPr="00AB1FD5">
            <w:rPr>
              <w:noProof/>
            </w:rPr>
            <w:t>)</w:t>
          </w:r>
          <w:r w:rsidR="00505665" w:rsidRPr="00AB1FD5">
            <w:rPr>
              <w:noProof/>
            </w:rPr>
            <w:fldChar w:fldCharType="end"/>
          </w:r>
        </w:sdtContent>
      </w:sdt>
      <w:r w:rsidR="00505665" w:rsidRPr="00AB1FD5">
        <w:rPr>
          <w:noProof/>
        </w:rPr>
        <w:t xml:space="preserve"> .</w:t>
      </w:r>
      <w:r w:rsidR="00C66029">
        <w:t xml:space="preserve"> This comeback will </w:t>
      </w:r>
      <w:r w:rsidR="00545590">
        <w:t>influence</w:t>
      </w:r>
      <w:r w:rsidR="00C66029">
        <w:t xml:space="preserve"> Virgin as the redevelopment will decrease regular flight times, for example, the original Concorde could fly from London to Miami Via Washingto</w:t>
      </w:r>
      <w:r w:rsidR="00545590">
        <w:t>n in 6 hours 35 minutes</w:t>
      </w:r>
      <w:r w:rsidR="005131D0">
        <w:t>,</w:t>
      </w:r>
      <w:r w:rsidR="00545590">
        <w:t xml:space="preserve"> in comparison with Virgin Atlantic</w:t>
      </w:r>
      <w:r w:rsidR="005131D0">
        <w:t>,</w:t>
      </w:r>
      <w:r w:rsidR="00545590">
        <w:t xml:space="preserve"> </w:t>
      </w:r>
      <w:r w:rsidR="005131D0">
        <w:t>with whom the flight f</w:t>
      </w:r>
      <w:r w:rsidR="00545590">
        <w:t>rom London to Miami</w:t>
      </w:r>
      <w:r w:rsidR="005131D0">
        <w:t xml:space="preserve"> would take </w:t>
      </w:r>
      <w:r w:rsidR="00545590">
        <w:t>9 hours 45 minutes.</w:t>
      </w:r>
      <w:r w:rsidR="008F2B7C">
        <w:t xml:space="preserve"> The Concorde would also be an option for significa</w:t>
      </w:r>
      <w:r w:rsidR="007162F2">
        <w:t>ntl</w:t>
      </w:r>
      <w:r w:rsidR="008F2B7C">
        <w:t xml:space="preserve">y faster flights for business class style prices which start at $5000 for a </w:t>
      </w:r>
      <w:r w:rsidR="00286647">
        <w:t>one-way</w:t>
      </w:r>
      <w:r w:rsidR="008F2B7C">
        <w:t xml:space="preserve"> ticket to destinations which include Beijing and Singapore </w:t>
      </w:r>
      <w:sdt>
        <w:sdtPr>
          <w:id w:val="-1502800366"/>
          <w:citation/>
        </w:sdtPr>
        <w:sdtEndPr/>
        <w:sdtContent>
          <w:r w:rsidR="008F2B7C">
            <w:fldChar w:fldCharType="begin"/>
          </w:r>
          <w:r w:rsidR="008F2B7C">
            <w:instrText xml:space="preserve"> CITATION The18 \l 2057 </w:instrText>
          </w:r>
          <w:r w:rsidR="008F2B7C">
            <w:fldChar w:fldCharType="separate"/>
          </w:r>
          <w:r w:rsidR="005E7C5B" w:rsidRPr="005E7C5B">
            <w:rPr>
              <w:noProof/>
            </w:rPr>
            <w:t>(The Economist, 2018)</w:t>
          </w:r>
          <w:r w:rsidR="008F2B7C">
            <w:fldChar w:fldCharType="end"/>
          </w:r>
        </w:sdtContent>
      </w:sdt>
      <w:r w:rsidR="008F2B7C">
        <w:t>.</w:t>
      </w:r>
      <w:r w:rsidR="00382250">
        <w:t xml:space="preserve"> A</w:t>
      </w:r>
      <w:r w:rsidR="001A4FDC">
        <w:t>nother</w:t>
      </w:r>
      <w:r w:rsidR="00382250">
        <w:t xml:space="preserve"> example of a current threat of substitute for Virgin would be the constant introductions of new airlines and existing airlines who expand their services to new destinations, for example, Ryan Air </w:t>
      </w:r>
      <w:r w:rsidR="00E9292C">
        <w:t>had</w:t>
      </w:r>
      <w:r w:rsidR="00382250">
        <w:t xml:space="preserve"> announced</w:t>
      </w:r>
      <w:r w:rsidR="00E9292C">
        <w:t xml:space="preserve"> in 2013 that they will include flights to new destinations as part of their winter schedule, which includes flights to </w:t>
      </w:r>
      <w:r w:rsidR="00E9292C" w:rsidRPr="00E9292C">
        <w:t xml:space="preserve"> Comiso, Fez, Nuremberg, Ostrava</w:t>
      </w:r>
      <w:r w:rsidR="00E9292C">
        <w:t xml:space="preserve">, Lisbon and </w:t>
      </w:r>
      <w:r w:rsidR="00286647">
        <w:t>Morocco</w:t>
      </w:r>
      <w:r w:rsidR="00E9292C">
        <w:t xml:space="preserve"> </w:t>
      </w:r>
      <w:sdt>
        <w:sdtPr>
          <w:id w:val="1595896802"/>
          <w:citation/>
        </w:sdtPr>
        <w:sdtEndPr/>
        <w:sdtContent>
          <w:r w:rsidR="00E9292C">
            <w:fldChar w:fldCharType="begin"/>
          </w:r>
          <w:r w:rsidR="00E9292C">
            <w:instrText xml:space="preserve"> CITATION The13 \l 2057 </w:instrText>
          </w:r>
          <w:r w:rsidR="00E9292C">
            <w:fldChar w:fldCharType="separate"/>
          </w:r>
          <w:r w:rsidR="005E7C5B" w:rsidRPr="005E7C5B">
            <w:rPr>
              <w:noProof/>
            </w:rPr>
            <w:t>(The Telegraph, 2013)</w:t>
          </w:r>
          <w:r w:rsidR="00E9292C">
            <w:fldChar w:fldCharType="end"/>
          </w:r>
        </w:sdtContent>
      </w:sdt>
      <w:r w:rsidR="00E9292C">
        <w:t xml:space="preserve">. This substitute could have an </w:t>
      </w:r>
      <w:r w:rsidR="001631B3">
        <w:t>effect</w:t>
      </w:r>
      <w:r w:rsidR="00E9292C">
        <w:t xml:space="preserve"> on Virgin, </w:t>
      </w:r>
      <w:r w:rsidR="00E9292C">
        <w:lastRenderedPageBreak/>
        <w:t>especially if the airline does not offer flights to these destinations or similar</w:t>
      </w:r>
      <w:r w:rsidR="001A4FDC">
        <w:t xml:space="preserve"> destinations</w:t>
      </w:r>
      <w:r w:rsidR="00E9292C">
        <w:t xml:space="preserve">. </w:t>
      </w:r>
      <w:r w:rsidR="001A4FDC">
        <w:t xml:space="preserve">One way </w:t>
      </w:r>
      <w:bookmarkStart w:id="0" w:name="_GoBack"/>
      <w:bookmarkEnd w:id="0"/>
      <w:r w:rsidR="001A4FDC">
        <w:t xml:space="preserve">that Virgin Atlantic and other airlines attempt to constantly keep up with their </w:t>
      </w:r>
      <w:r w:rsidR="001A4FDC" w:rsidRPr="00AB1FD5">
        <w:rPr>
          <w:noProof/>
        </w:rPr>
        <w:t>customer</w:t>
      </w:r>
      <w:r w:rsidR="00AB1FD5">
        <w:rPr>
          <w:noProof/>
        </w:rPr>
        <w:t>'</w:t>
      </w:r>
      <w:r w:rsidR="001A4FDC" w:rsidRPr="00AB1FD5">
        <w:rPr>
          <w:noProof/>
        </w:rPr>
        <w:t>s</w:t>
      </w:r>
      <w:r w:rsidR="001A4FDC">
        <w:t xml:space="preserve"> demand </w:t>
      </w:r>
      <w:r w:rsidR="001A4FDC" w:rsidRPr="00AB1FD5">
        <w:rPr>
          <w:noProof/>
        </w:rPr>
        <w:t>for</w:t>
      </w:r>
      <w:r w:rsidR="001A4FDC">
        <w:t xml:space="preserve"> new destinations, and thus limit the effect that </w:t>
      </w:r>
      <w:r w:rsidR="007F561E">
        <w:t>substitutes</w:t>
      </w:r>
      <w:r w:rsidR="001A4FDC">
        <w:t xml:space="preserve"> on their business is through the use of customer feedback. </w:t>
      </w:r>
      <w:r w:rsidR="00E9292C">
        <w:t>This ensures the customers</w:t>
      </w:r>
      <w:r w:rsidR="001A4FDC">
        <w:t xml:space="preserve"> themselves</w:t>
      </w:r>
      <w:r w:rsidR="00E9292C">
        <w:t xml:space="preserve"> that their feedback is being considered but also it keeps the customers interest in the </w:t>
      </w:r>
      <w:r w:rsidR="00E9292C" w:rsidRPr="00AB1FD5">
        <w:rPr>
          <w:noProof/>
        </w:rPr>
        <w:t>organisation</w:t>
      </w:r>
      <w:r w:rsidR="00E9292C">
        <w:t xml:space="preserve"> and interest in discovering new continents. Another example of a current threat of </w:t>
      </w:r>
      <w:r w:rsidR="007162F2">
        <w:t>substitute</w:t>
      </w:r>
      <w:r w:rsidR="00E9292C">
        <w:t xml:space="preserve"> is commute via train, car, ferry or Euro tunnel. </w:t>
      </w:r>
    </w:p>
    <w:p w14:paraId="511BA522" w14:textId="77777777" w:rsidR="009530FC" w:rsidRPr="009530FC" w:rsidRDefault="009530FC" w:rsidP="00D42827">
      <w:pPr>
        <w:jc w:val="both"/>
      </w:pPr>
    </w:p>
    <w:p w14:paraId="79EBCAFB" w14:textId="6A6B4942" w:rsidR="00035449" w:rsidRDefault="00620856" w:rsidP="00D42827">
      <w:pPr>
        <w:jc w:val="both"/>
      </w:pPr>
      <w:r w:rsidRPr="00620856">
        <w:t xml:space="preserve">The third </w:t>
      </w:r>
      <w:r w:rsidR="008C728F">
        <w:t xml:space="preserve">element </w:t>
      </w:r>
      <w:r w:rsidRPr="00620856">
        <w:t>of Porter’s five forces theory is the bargaining power of buyers.</w:t>
      </w:r>
      <w:r w:rsidR="00D0269D">
        <w:t xml:space="preserve"> In relation to Virgin </w:t>
      </w:r>
      <w:r w:rsidR="00D0269D" w:rsidRPr="00AB1FD5">
        <w:rPr>
          <w:noProof/>
        </w:rPr>
        <w:t>Atlantic</w:t>
      </w:r>
      <w:r w:rsidR="00AB1FD5">
        <w:rPr>
          <w:noProof/>
        </w:rPr>
        <w:t>,</w:t>
      </w:r>
      <w:r w:rsidR="00D0269D">
        <w:t xml:space="preserve"> their</w:t>
      </w:r>
      <w:r w:rsidR="00BB55AD">
        <w:t xml:space="preserve"> buyers are vital </w:t>
      </w:r>
      <w:r w:rsidR="00D0269D">
        <w:t>to their operation as a corporatio</w:t>
      </w:r>
      <w:r w:rsidR="00DA34E1">
        <w:t xml:space="preserve">n as without buyers Virgin would have no income.  Due to </w:t>
      </w:r>
      <w:r w:rsidR="00AB1FD5">
        <w:rPr>
          <w:noProof/>
        </w:rPr>
        <w:t>a</w:t>
      </w:r>
      <w:r w:rsidR="00DA34E1" w:rsidRPr="00AB1FD5">
        <w:rPr>
          <w:noProof/>
        </w:rPr>
        <w:t xml:space="preserve"> large</w:t>
      </w:r>
      <w:r w:rsidR="00DA34E1">
        <w:t xml:space="preserve"> number of </w:t>
      </w:r>
      <w:r w:rsidR="00DA34E1" w:rsidRPr="00AB1FD5">
        <w:rPr>
          <w:noProof/>
        </w:rPr>
        <w:t>customers</w:t>
      </w:r>
      <w:r w:rsidR="00AB1FD5">
        <w:rPr>
          <w:noProof/>
        </w:rPr>
        <w:t>,</w:t>
      </w:r>
      <w:r w:rsidR="00BB55AD">
        <w:t xml:space="preserve"> individual buyers do not have much </w:t>
      </w:r>
      <w:r w:rsidR="00D0269D">
        <w:t xml:space="preserve">influence on the </w:t>
      </w:r>
      <w:r w:rsidR="00D0269D" w:rsidRPr="00AB1FD5">
        <w:rPr>
          <w:noProof/>
        </w:rPr>
        <w:t>organisation</w:t>
      </w:r>
      <w:r w:rsidR="00371FB9">
        <w:t>.</w:t>
      </w:r>
      <w:r w:rsidR="007F561E">
        <w:t xml:space="preserve"> </w:t>
      </w:r>
      <w:r w:rsidR="00A40D00">
        <w:t xml:space="preserve">In this </w:t>
      </w:r>
      <w:r w:rsidR="00A40D00" w:rsidRPr="00AB1FD5">
        <w:rPr>
          <w:noProof/>
        </w:rPr>
        <w:t>sector</w:t>
      </w:r>
      <w:r w:rsidR="00AB1FD5">
        <w:rPr>
          <w:noProof/>
        </w:rPr>
        <w:t>,</w:t>
      </w:r>
      <w:r w:rsidR="00A40D00">
        <w:t xml:space="preserve"> the switching costs would be low as many customers would </w:t>
      </w:r>
      <w:r w:rsidR="0073560A">
        <w:t>research their chosen flight based upon their desired destination and its cost at the time of purchase, with little attention to which airline they fly with.</w:t>
      </w:r>
    </w:p>
    <w:p w14:paraId="1C531108" w14:textId="77777777" w:rsidR="009530FC" w:rsidRDefault="009530FC" w:rsidP="00D42827">
      <w:pPr>
        <w:jc w:val="both"/>
      </w:pPr>
    </w:p>
    <w:p w14:paraId="4E483FBF" w14:textId="70A0F0F3" w:rsidR="00FE6F8B" w:rsidRDefault="00FE6F8B" w:rsidP="00D42827">
      <w:pPr>
        <w:jc w:val="both"/>
      </w:pPr>
      <w:r>
        <w:t xml:space="preserve">The fourth </w:t>
      </w:r>
      <w:r w:rsidR="008C728F">
        <w:t>element of</w:t>
      </w:r>
      <w:r>
        <w:t xml:space="preserve"> Porter’s Five </w:t>
      </w:r>
      <w:r w:rsidR="00AB1FD5">
        <w:rPr>
          <w:noProof/>
        </w:rPr>
        <w:t>F</w:t>
      </w:r>
      <w:r w:rsidRPr="00AB1FD5">
        <w:rPr>
          <w:noProof/>
        </w:rPr>
        <w:t>orces</w:t>
      </w:r>
      <w:r>
        <w:t xml:space="preserve"> is the bargaining powers of suppliers.</w:t>
      </w:r>
      <w:r w:rsidR="00240FD8">
        <w:t xml:space="preserve"> </w:t>
      </w:r>
      <w:r>
        <w:t xml:space="preserve">Virgin Atlantic have </w:t>
      </w:r>
      <w:r w:rsidR="00C14517">
        <w:t>two</w:t>
      </w:r>
      <w:r>
        <w:t xml:space="preserve"> main suppliers for their fleet of aircraft</w:t>
      </w:r>
      <w:r w:rsidR="00C14517">
        <w:t>,</w:t>
      </w:r>
      <w:r>
        <w:t xml:space="preserve"> which </w:t>
      </w:r>
      <w:r w:rsidR="00C14517">
        <w:t>are</w:t>
      </w:r>
      <w:r>
        <w:t xml:space="preserve"> Airbus and Boeing, for example, Virgin Atlantic currently have the Bo</w:t>
      </w:r>
      <w:r w:rsidR="00C14517">
        <w:t>e</w:t>
      </w:r>
      <w:r>
        <w:t xml:space="preserve">ing 747-400, 787-9 Dreamliner and the Airbus A340-600 and A330-300 </w:t>
      </w:r>
      <w:sdt>
        <w:sdtPr>
          <w:id w:val="-1801446290"/>
          <w:citation/>
        </w:sdtPr>
        <w:sdtEndPr/>
        <w:sdtContent>
          <w:r>
            <w:fldChar w:fldCharType="begin"/>
          </w:r>
          <w:r>
            <w:instrText xml:space="preserve"> CITATION Vir18 \l 2057 </w:instrText>
          </w:r>
          <w:r>
            <w:fldChar w:fldCharType="separate"/>
          </w:r>
          <w:r w:rsidR="005E7C5B" w:rsidRPr="005E7C5B">
            <w:rPr>
              <w:noProof/>
            </w:rPr>
            <w:t>(Virgin Atlantic, 2018)</w:t>
          </w:r>
          <w:r>
            <w:fldChar w:fldCharType="end"/>
          </w:r>
        </w:sdtContent>
      </w:sdt>
      <w:r>
        <w:t xml:space="preserve">. Another vital supplier for Virgin Atlantic is Rolls Royce who </w:t>
      </w:r>
      <w:r w:rsidRPr="00AB1FD5">
        <w:rPr>
          <w:noProof/>
        </w:rPr>
        <w:t>create</w:t>
      </w:r>
      <w:r>
        <w:t xml:space="preserve"> engine spares and replacements for the engines</w:t>
      </w:r>
      <w:r w:rsidR="00433F34">
        <w:t xml:space="preserve"> of all Virgin </w:t>
      </w:r>
      <w:r w:rsidR="00C14517">
        <w:t>Atlantic p</w:t>
      </w:r>
      <w:r w:rsidR="00433F34">
        <w:t xml:space="preserve">lanes, for </w:t>
      </w:r>
      <w:r w:rsidR="00433F34" w:rsidRPr="00AB1FD5">
        <w:rPr>
          <w:noProof/>
        </w:rPr>
        <w:t>example</w:t>
      </w:r>
      <w:r w:rsidR="00AB1FD5">
        <w:rPr>
          <w:noProof/>
        </w:rPr>
        <w:t>,</w:t>
      </w:r>
      <w:r w:rsidR="00433F34">
        <w:t xml:space="preserve"> they have designed the engine for the Boeing 787 Dreamliner which is operated by Virgin Atlantic but also with other airlines, for example, British Airways </w:t>
      </w:r>
      <w:sdt>
        <w:sdtPr>
          <w:id w:val="-1812942362"/>
          <w:citation/>
        </w:sdtPr>
        <w:sdtEndPr/>
        <w:sdtContent>
          <w:r w:rsidR="00433F34">
            <w:fldChar w:fldCharType="begin"/>
          </w:r>
          <w:r w:rsidR="00433F34">
            <w:instrText xml:space="preserve"> CITATION Rol18 \l 2057 </w:instrText>
          </w:r>
          <w:r w:rsidR="00433F34">
            <w:fldChar w:fldCharType="separate"/>
          </w:r>
          <w:r w:rsidR="005E7C5B" w:rsidRPr="005E7C5B">
            <w:rPr>
              <w:noProof/>
            </w:rPr>
            <w:t>(Rolls Royce, 2018)</w:t>
          </w:r>
          <w:r w:rsidR="00433F34">
            <w:fldChar w:fldCharType="end"/>
          </w:r>
        </w:sdtContent>
      </w:sdt>
      <w:r w:rsidR="00433F34">
        <w:t>.</w:t>
      </w:r>
    </w:p>
    <w:p w14:paraId="6E618435" w14:textId="5E4B101F" w:rsidR="007E5CE3" w:rsidRPr="007E5CE3" w:rsidRDefault="007E5CE3" w:rsidP="00D42827">
      <w:pPr>
        <w:jc w:val="both"/>
        <w:rPr>
          <w:u w:val="single"/>
        </w:rPr>
      </w:pPr>
    </w:p>
    <w:p w14:paraId="007FDA3A" w14:textId="5B06F2BB" w:rsidR="00240FD8" w:rsidRDefault="006810E5" w:rsidP="00D42827">
      <w:pPr>
        <w:jc w:val="both"/>
      </w:pPr>
      <w:r>
        <w:t xml:space="preserve">The fifth </w:t>
      </w:r>
      <w:r w:rsidR="00C14517">
        <w:t xml:space="preserve">and final </w:t>
      </w:r>
      <w:r>
        <w:t>element of Porter’s five forces theory is the extent of rivalry between competitors.</w:t>
      </w:r>
      <w:r w:rsidR="00F948D9">
        <w:t xml:space="preserve"> An example of rivalry between Virgin and its competitors would be its range of prices. An example of this would be the Virgin Atlantic flight to Orlando International Airport from the 10</w:t>
      </w:r>
      <w:r w:rsidR="00F948D9" w:rsidRPr="00F948D9">
        <w:rPr>
          <w:vertAlign w:val="superscript"/>
        </w:rPr>
        <w:t>th</w:t>
      </w:r>
      <w:r w:rsidR="00F948D9">
        <w:t xml:space="preserve"> of October until the 13</w:t>
      </w:r>
      <w:r w:rsidR="00F948D9" w:rsidRPr="00F948D9">
        <w:rPr>
          <w:vertAlign w:val="superscript"/>
        </w:rPr>
        <w:t>th</w:t>
      </w:r>
      <w:r w:rsidR="00F948D9">
        <w:t xml:space="preserve"> of November, where the pricing is split into the seating class available for the flight, the pricing starts at £640 for Economy, £1013 for Premium Economy and £3455 for upper class seating</w:t>
      </w:r>
      <w:sdt>
        <w:sdtPr>
          <w:id w:val="2140912347"/>
          <w:citation/>
        </w:sdtPr>
        <w:sdtEndPr/>
        <w:sdtContent>
          <w:r w:rsidR="004E318D">
            <w:fldChar w:fldCharType="begin"/>
          </w:r>
          <w:r w:rsidR="004E318D">
            <w:instrText xml:space="preserve"> CITATION Vir181 \l 2057 </w:instrText>
          </w:r>
          <w:r w:rsidR="004E318D">
            <w:fldChar w:fldCharType="separate"/>
          </w:r>
          <w:r w:rsidR="005E7C5B">
            <w:rPr>
              <w:noProof/>
            </w:rPr>
            <w:t xml:space="preserve"> </w:t>
          </w:r>
          <w:r w:rsidR="005E7C5B" w:rsidRPr="005E7C5B">
            <w:rPr>
              <w:noProof/>
            </w:rPr>
            <w:t>(Virgin Atlantic, 2018)</w:t>
          </w:r>
          <w:r w:rsidR="004E318D">
            <w:fldChar w:fldCharType="end"/>
          </w:r>
        </w:sdtContent>
      </w:sdt>
      <w:r w:rsidR="004E318D">
        <w:t xml:space="preserve"> </w:t>
      </w:r>
      <w:r w:rsidR="00F948D9">
        <w:t>, in comparison with the British Airways flight to Orlando with the same date would cost £389 for economy</w:t>
      </w:r>
      <w:r w:rsidR="00AB1FD5">
        <w:t xml:space="preserve"> seating </w:t>
      </w:r>
      <w:r w:rsidR="00F948D9">
        <w:t>, £567 for Premium Economy and £1624 for Business/</w:t>
      </w:r>
      <w:r w:rsidR="00F948D9" w:rsidRPr="00AB1FD5">
        <w:rPr>
          <w:noProof/>
        </w:rPr>
        <w:t>upper</w:t>
      </w:r>
      <w:r w:rsidR="00AB1FD5">
        <w:rPr>
          <w:noProof/>
        </w:rPr>
        <w:t xml:space="preserve"> </w:t>
      </w:r>
      <w:r w:rsidR="00F948D9" w:rsidRPr="00AB1FD5">
        <w:rPr>
          <w:noProof/>
        </w:rPr>
        <w:t>class</w:t>
      </w:r>
      <w:sdt>
        <w:sdtPr>
          <w:id w:val="-1483994459"/>
          <w:citation/>
        </w:sdtPr>
        <w:sdtEndPr/>
        <w:sdtContent>
          <w:r w:rsidR="004E318D">
            <w:fldChar w:fldCharType="begin"/>
          </w:r>
          <w:r w:rsidR="004E318D">
            <w:instrText xml:space="preserve"> CITATION Bri18 \l 2057 </w:instrText>
          </w:r>
          <w:r w:rsidR="004E318D">
            <w:fldChar w:fldCharType="separate"/>
          </w:r>
          <w:r w:rsidR="005E7C5B">
            <w:rPr>
              <w:noProof/>
            </w:rPr>
            <w:t xml:space="preserve"> </w:t>
          </w:r>
          <w:r w:rsidR="005E7C5B" w:rsidRPr="005E7C5B">
            <w:rPr>
              <w:noProof/>
            </w:rPr>
            <w:t>(British Ariways, 2018)</w:t>
          </w:r>
          <w:r w:rsidR="004E318D">
            <w:fldChar w:fldCharType="end"/>
          </w:r>
        </w:sdtContent>
      </w:sdt>
      <w:r w:rsidR="004E318D">
        <w:t xml:space="preserve"> </w:t>
      </w:r>
      <w:r w:rsidR="00F948D9">
        <w:t xml:space="preserve">. For Both flights the companies Virgin Atlantic and British Airways would increase their prices for afternoon flights, for example for </w:t>
      </w:r>
      <w:r w:rsidR="00F948D9" w:rsidRPr="00AB1FD5">
        <w:rPr>
          <w:noProof/>
        </w:rPr>
        <w:t>economy</w:t>
      </w:r>
      <w:r w:rsidR="00F948D9">
        <w:t xml:space="preserve"> by Virgin Atlantic it would cost £620 for </w:t>
      </w:r>
      <w:r w:rsidR="00F948D9" w:rsidRPr="00AB1FD5">
        <w:rPr>
          <w:noProof/>
        </w:rPr>
        <w:t>economy</w:t>
      </w:r>
      <w:r w:rsidR="00AB1FD5">
        <w:rPr>
          <w:noProof/>
        </w:rPr>
        <w:t xml:space="preserve"> seating</w:t>
      </w:r>
      <w:r w:rsidR="00F948D9">
        <w:t xml:space="preserve"> on a morning flight</w:t>
      </w:r>
      <w:r w:rsidR="004E318D">
        <w:t xml:space="preserve"> but</w:t>
      </w:r>
      <w:r w:rsidR="00F948D9">
        <w:t xml:space="preserve"> at £640 for an afternoon flight</w:t>
      </w:r>
      <w:r w:rsidR="00EB57C2">
        <w:t>.</w:t>
      </w:r>
    </w:p>
    <w:p w14:paraId="7F67F115" w14:textId="54EEA486" w:rsidR="00D32461" w:rsidRDefault="00BC4D10" w:rsidP="00D42827">
      <w:pPr>
        <w:jc w:val="both"/>
      </w:pPr>
      <w:r>
        <w:t>To conclude,</w:t>
      </w:r>
      <w:r w:rsidR="007E78F2">
        <w:t xml:space="preserve"> </w:t>
      </w:r>
      <w:r w:rsidR="00B956B9">
        <w:t xml:space="preserve">Virgin can relate to the </w:t>
      </w:r>
      <w:r w:rsidR="00D060A8">
        <w:t>majority of the Porter’s Five Forces factors</w:t>
      </w:r>
      <w:r w:rsidR="00A52C84">
        <w:t xml:space="preserve">. The most </w:t>
      </w:r>
      <w:r w:rsidR="00A52C84" w:rsidRPr="00AB1FD5">
        <w:rPr>
          <w:noProof/>
        </w:rPr>
        <w:t>influen</w:t>
      </w:r>
      <w:r w:rsidR="00AB1FD5">
        <w:rPr>
          <w:noProof/>
        </w:rPr>
        <w:t>t</w:t>
      </w:r>
      <w:r w:rsidR="00A52C84" w:rsidRPr="00AB1FD5">
        <w:rPr>
          <w:noProof/>
        </w:rPr>
        <w:t>ial</w:t>
      </w:r>
      <w:r w:rsidR="00A52C84">
        <w:t xml:space="preserve"> factors for Virgin Atlantic are the extent of rivalry between competitors and the bargaining power of suppliers. The first factor which influences Virgin Atlantic the most is the extent of rivalry between competitors, </w:t>
      </w:r>
      <w:r w:rsidR="005C70E5">
        <w:t xml:space="preserve">as Virgin would need to compare their prices with other airlines, for example, British Airways and Thompson to ensure that their prices are competitively priced against their competitors.  The final </w:t>
      </w:r>
      <w:r w:rsidR="00AB1FD5">
        <w:t>influential</w:t>
      </w:r>
      <w:r w:rsidR="005C70E5">
        <w:t xml:space="preserve"> factor for Virgin Atlantic is the bargaining power of suppliers, </w:t>
      </w:r>
      <w:r w:rsidR="00AB1FD5">
        <w:t xml:space="preserve">as Virgin rely heavily on their suppliers as they supply them with the </w:t>
      </w:r>
      <w:r w:rsidR="00AB1FD5" w:rsidRPr="00AB1FD5">
        <w:rPr>
          <w:noProof/>
        </w:rPr>
        <w:t>aircraft</w:t>
      </w:r>
      <w:r w:rsidR="00AB1FD5">
        <w:t xml:space="preserve"> but also supply any maintenance and spares that may be required over time.</w:t>
      </w:r>
    </w:p>
    <w:p w14:paraId="3782EFEA" w14:textId="77777777" w:rsidR="00A52C84" w:rsidRDefault="00A52C84" w:rsidP="004E318D"/>
    <w:sdt>
      <w:sdtPr>
        <w:rPr>
          <w:rFonts w:asciiTheme="minorHAnsi" w:eastAsiaTheme="minorHAnsi" w:hAnsiTheme="minorHAnsi" w:cstheme="minorBidi"/>
          <w:color w:val="auto"/>
          <w:sz w:val="22"/>
          <w:szCs w:val="22"/>
          <w:lang w:val="en-GB"/>
        </w:rPr>
        <w:id w:val="-1241871431"/>
        <w:docPartObj>
          <w:docPartGallery w:val="Bibliographies"/>
          <w:docPartUnique/>
        </w:docPartObj>
      </w:sdtPr>
      <w:sdtEndPr/>
      <w:sdtContent>
        <w:p w14:paraId="4FEA21FB" w14:textId="5DBDF218" w:rsidR="00505665" w:rsidRDefault="00505665">
          <w:pPr>
            <w:pStyle w:val="Heading1"/>
          </w:pPr>
          <w:r>
            <w:t>References</w:t>
          </w:r>
        </w:p>
        <w:sdt>
          <w:sdtPr>
            <w:id w:val="-573587230"/>
            <w:bibliography/>
          </w:sdtPr>
          <w:sdtEndPr/>
          <w:sdtContent>
            <w:p w14:paraId="2094F1A1" w14:textId="77777777" w:rsidR="005E7C5B" w:rsidRDefault="00505665" w:rsidP="005E7C5B">
              <w:pPr>
                <w:pStyle w:val="Bibliography"/>
                <w:rPr>
                  <w:noProof/>
                  <w:sz w:val="24"/>
                  <w:szCs w:val="24"/>
                  <w:lang w:val="en-US"/>
                </w:rPr>
              </w:pPr>
              <w:r>
                <w:fldChar w:fldCharType="begin"/>
              </w:r>
              <w:r>
                <w:instrText xml:space="preserve"> BIBLIOGRAPHY </w:instrText>
              </w:r>
              <w:r>
                <w:fldChar w:fldCharType="separate"/>
              </w:r>
              <w:r w:rsidR="005E7C5B">
                <w:rPr>
                  <w:noProof/>
                  <w:lang w:val="en-US"/>
                </w:rPr>
                <w:t xml:space="preserve">BBC, 2017. </w:t>
              </w:r>
              <w:r w:rsidR="005E7C5B">
                <w:rPr>
                  <w:i/>
                  <w:iCs/>
                  <w:noProof/>
                  <w:lang w:val="en-US"/>
                </w:rPr>
                <w:t xml:space="preserve">Quiet Concorde aims to revive supersonic air travel. </w:t>
              </w:r>
              <w:r w:rsidR="005E7C5B">
                <w:rPr>
                  <w:noProof/>
                  <w:lang w:val="en-US"/>
                </w:rPr>
                <w:t xml:space="preserve">[Online] </w:t>
              </w:r>
              <w:r w:rsidR="005E7C5B">
                <w:rPr>
                  <w:noProof/>
                  <w:lang w:val="en-US"/>
                </w:rPr>
                <w:br/>
                <w:t xml:space="preserve">Available at: </w:t>
              </w:r>
              <w:r w:rsidR="005E7C5B">
                <w:rPr>
                  <w:noProof/>
                  <w:u w:val="single"/>
                  <w:lang w:val="en-US"/>
                </w:rPr>
                <w:t xml:space="preserve">http://www.bbc.co.uk/news/business-40340875 </w:t>
              </w:r>
              <w:r w:rsidR="005E7C5B">
                <w:rPr>
                  <w:noProof/>
                  <w:lang w:val="en-US"/>
                </w:rPr>
                <w:br/>
                <w:t>[Accessed 15 02 2018].</w:t>
              </w:r>
            </w:p>
            <w:p w14:paraId="0D067BA4" w14:textId="3FDDFE9B" w:rsidR="005E7C5B" w:rsidRDefault="005E7C5B" w:rsidP="005E7C5B">
              <w:pPr>
                <w:pStyle w:val="Bibliography"/>
                <w:rPr>
                  <w:noProof/>
                  <w:lang w:val="en-US"/>
                </w:rPr>
              </w:pPr>
              <w:r>
                <w:rPr>
                  <w:noProof/>
                  <w:lang w:val="en-US"/>
                </w:rPr>
                <w:t xml:space="preserve">British </w:t>
              </w:r>
              <w:r w:rsidRPr="00AB1FD5">
                <w:rPr>
                  <w:noProof/>
                  <w:lang w:val="en-US"/>
                </w:rPr>
                <w:t>A</w:t>
              </w:r>
              <w:r w:rsidR="00AB1FD5">
                <w:rPr>
                  <w:noProof/>
                  <w:lang w:val="en-US"/>
                </w:rPr>
                <w:t>ir</w:t>
              </w:r>
              <w:r w:rsidRPr="00AB1FD5">
                <w:rPr>
                  <w:noProof/>
                  <w:lang w:val="en-US"/>
                </w:rPr>
                <w:t>ways</w:t>
              </w:r>
              <w:r>
                <w:rPr>
                  <w:noProof/>
                  <w:lang w:val="en-US"/>
                </w:rPr>
                <w:t xml:space="preserve">, 2018. </w:t>
              </w:r>
              <w:r>
                <w:rPr>
                  <w:i/>
                  <w:iCs/>
                  <w:noProof/>
                  <w:lang w:val="en-US"/>
                </w:rPr>
                <w:t xml:space="preserve">Homepage. </w:t>
              </w:r>
              <w:r>
                <w:rPr>
                  <w:noProof/>
                  <w:lang w:val="en-US"/>
                </w:rPr>
                <w:t xml:space="preserve">[Online] </w:t>
              </w:r>
              <w:r>
                <w:rPr>
                  <w:noProof/>
                  <w:lang w:val="en-US"/>
                </w:rPr>
                <w:br/>
                <w:t xml:space="preserve">Available at: </w:t>
              </w:r>
              <w:r>
                <w:rPr>
                  <w:noProof/>
                  <w:u w:val="single"/>
                  <w:lang w:val="en-US"/>
                </w:rPr>
                <w:t>https://www.britishairways.com/en-gb/home#/</w:t>
              </w:r>
              <w:r>
                <w:rPr>
                  <w:noProof/>
                  <w:lang w:val="en-US"/>
                </w:rPr>
                <w:br/>
                <w:t>[Accessed 17 02 2018].</w:t>
              </w:r>
            </w:p>
            <w:p w14:paraId="4CC2075D" w14:textId="77777777" w:rsidR="005E7C5B" w:rsidRDefault="005E7C5B" w:rsidP="005E7C5B">
              <w:pPr>
                <w:pStyle w:val="Bibliography"/>
                <w:rPr>
                  <w:noProof/>
                  <w:lang w:val="en-US"/>
                </w:rPr>
              </w:pPr>
              <w:r>
                <w:rPr>
                  <w:noProof/>
                  <w:lang w:val="en-US"/>
                </w:rPr>
                <w:t xml:space="preserve">Mind Tools, 2018. </w:t>
              </w:r>
              <w:r>
                <w:rPr>
                  <w:i/>
                  <w:iCs/>
                  <w:noProof/>
                  <w:lang w:val="en-US"/>
                </w:rPr>
                <w:t xml:space="preserve">Porter's Five Forces. </w:t>
              </w:r>
              <w:r>
                <w:rPr>
                  <w:noProof/>
                  <w:lang w:val="en-US"/>
                </w:rPr>
                <w:t xml:space="preserve">[Online] </w:t>
              </w:r>
              <w:r>
                <w:rPr>
                  <w:noProof/>
                  <w:lang w:val="en-US"/>
                </w:rPr>
                <w:br/>
                <w:t xml:space="preserve">Available at: </w:t>
              </w:r>
              <w:r>
                <w:rPr>
                  <w:noProof/>
                  <w:u w:val="single"/>
                  <w:lang w:val="en-US"/>
                </w:rPr>
                <w:t>https://www.mindtools.com/pages/article/newTMC_08.htm</w:t>
              </w:r>
              <w:r>
                <w:rPr>
                  <w:noProof/>
                  <w:lang w:val="en-US"/>
                </w:rPr>
                <w:br/>
                <w:t>[Accessed 20 02 2018].</w:t>
              </w:r>
            </w:p>
            <w:p w14:paraId="4AA14AE2" w14:textId="77777777" w:rsidR="005E7C5B" w:rsidRDefault="005E7C5B" w:rsidP="005E7C5B">
              <w:pPr>
                <w:pStyle w:val="Bibliography"/>
                <w:rPr>
                  <w:noProof/>
                  <w:lang w:val="en-US"/>
                </w:rPr>
              </w:pPr>
              <w:r>
                <w:rPr>
                  <w:noProof/>
                  <w:lang w:val="en-US"/>
                </w:rPr>
                <w:t xml:space="preserve">Oxford University Press, 2010. </w:t>
              </w:r>
              <w:r>
                <w:rPr>
                  <w:i/>
                  <w:iCs/>
                  <w:noProof/>
                  <w:lang w:val="en-US"/>
                </w:rPr>
                <w:t xml:space="preserve">A Dictionary of Accounting. </w:t>
              </w:r>
              <w:r>
                <w:rPr>
                  <w:noProof/>
                  <w:lang w:val="en-US"/>
                </w:rPr>
                <w:t>4th ed. Oxford: Oxford University Press.</w:t>
              </w:r>
            </w:p>
            <w:p w14:paraId="28C2A09C" w14:textId="77777777" w:rsidR="005E7C5B" w:rsidRDefault="005E7C5B" w:rsidP="005E7C5B">
              <w:pPr>
                <w:pStyle w:val="Bibliography"/>
                <w:rPr>
                  <w:noProof/>
                  <w:lang w:val="en-US"/>
                </w:rPr>
              </w:pPr>
              <w:r>
                <w:rPr>
                  <w:noProof/>
                  <w:lang w:val="en-US"/>
                </w:rPr>
                <w:t xml:space="preserve">Rolls Royce, 2018. </w:t>
              </w:r>
              <w:r>
                <w:rPr>
                  <w:i/>
                  <w:iCs/>
                  <w:noProof/>
                  <w:lang w:val="en-US"/>
                </w:rPr>
                <w:t xml:space="preserve">Powering The Dream. </w:t>
              </w:r>
              <w:r>
                <w:rPr>
                  <w:noProof/>
                  <w:lang w:val="en-US"/>
                </w:rPr>
                <w:t xml:space="preserve">[Online] </w:t>
              </w:r>
              <w:r>
                <w:rPr>
                  <w:noProof/>
                  <w:lang w:val="en-US"/>
                </w:rPr>
                <w:br/>
                <w:t xml:space="preserve">Available at: </w:t>
              </w:r>
              <w:r>
                <w:rPr>
                  <w:noProof/>
                  <w:u w:val="single"/>
                  <w:lang w:val="en-US"/>
                </w:rPr>
                <w:t>https://www.rolls-royce.com/products-and-services/civil-aerospace/airlines/trent-1000.aspx#/</w:t>
              </w:r>
              <w:r>
                <w:rPr>
                  <w:noProof/>
                  <w:lang w:val="en-US"/>
                </w:rPr>
                <w:br/>
                <w:t>[Accessed 19 02 2018].</w:t>
              </w:r>
            </w:p>
            <w:p w14:paraId="4D9858B6" w14:textId="77777777" w:rsidR="005E7C5B" w:rsidRDefault="005E7C5B" w:rsidP="005E7C5B">
              <w:pPr>
                <w:pStyle w:val="Bibliography"/>
                <w:rPr>
                  <w:noProof/>
                  <w:lang w:val="en-US"/>
                </w:rPr>
              </w:pPr>
              <w:r>
                <w:rPr>
                  <w:noProof/>
                  <w:lang w:val="en-US"/>
                </w:rPr>
                <w:t xml:space="preserve">The Economist, 2018. </w:t>
              </w:r>
              <w:r>
                <w:rPr>
                  <w:i/>
                  <w:iCs/>
                  <w:noProof/>
                  <w:lang w:val="en-US"/>
                </w:rPr>
                <w:t xml:space="preserve">Supersonic jets may be about to make a comeback. </w:t>
              </w:r>
              <w:r>
                <w:rPr>
                  <w:noProof/>
                  <w:lang w:val="en-US"/>
                </w:rPr>
                <w:t xml:space="preserve">[Online] </w:t>
              </w:r>
              <w:r>
                <w:rPr>
                  <w:noProof/>
                  <w:lang w:val="en-US"/>
                </w:rPr>
                <w:br/>
                <w:t xml:space="preserve">Available at: </w:t>
              </w:r>
              <w:r>
                <w:rPr>
                  <w:noProof/>
                  <w:u w:val="single"/>
                  <w:lang w:val="en-US"/>
                </w:rPr>
                <w:t>https://www.economist.com/blogs/gulliver/2018/01/reinventing-concorde</w:t>
              </w:r>
              <w:r>
                <w:rPr>
                  <w:noProof/>
                  <w:lang w:val="en-US"/>
                </w:rPr>
                <w:br/>
                <w:t>[Accessed 16 02 2018].</w:t>
              </w:r>
            </w:p>
            <w:p w14:paraId="6890285D" w14:textId="77777777" w:rsidR="005E7C5B" w:rsidRDefault="005E7C5B" w:rsidP="005E7C5B">
              <w:pPr>
                <w:pStyle w:val="Bibliography"/>
                <w:rPr>
                  <w:noProof/>
                  <w:lang w:val="en-US"/>
                </w:rPr>
              </w:pPr>
              <w:r>
                <w:rPr>
                  <w:noProof/>
                  <w:lang w:val="en-US"/>
                </w:rPr>
                <w:t xml:space="preserve">The New York Times, 2012. </w:t>
              </w:r>
              <w:r>
                <w:rPr>
                  <w:i/>
                  <w:iCs/>
                  <w:noProof/>
                  <w:lang w:val="en-US"/>
                </w:rPr>
                <w:t xml:space="preserve">The challenge of starting an airline. </w:t>
              </w:r>
              <w:r>
                <w:rPr>
                  <w:noProof/>
                  <w:lang w:val="en-US"/>
                </w:rPr>
                <w:t xml:space="preserve">[Online] </w:t>
              </w:r>
              <w:r>
                <w:rPr>
                  <w:noProof/>
                  <w:lang w:val="en-US"/>
                </w:rPr>
                <w:br/>
                <w:t xml:space="preserve">Available at: </w:t>
              </w:r>
              <w:r>
                <w:rPr>
                  <w:noProof/>
                  <w:u w:val="single"/>
                  <w:lang w:val="en-US"/>
                </w:rPr>
                <w:t>http://www.nytimes.com/2012/05/26/business/start-up-airlines-face-big-obstacles.html</w:t>
              </w:r>
              <w:r>
                <w:rPr>
                  <w:noProof/>
                  <w:lang w:val="en-US"/>
                </w:rPr>
                <w:br/>
                <w:t>[Accessed 20 02 2018].</w:t>
              </w:r>
            </w:p>
            <w:p w14:paraId="7D69675A" w14:textId="77777777" w:rsidR="005E7C5B" w:rsidRDefault="005E7C5B" w:rsidP="005E7C5B">
              <w:pPr>
                <w:pStyle w:val="Bibliography"/>
                <w:rPr>
                  <w:noProof/>
                  <w:lang w:val="en-US"/>
                </w:rPr>
              </w:pPr>
              <w:r>
                <w:rPr>
                  <w:noProof/>
                  <w:lang w:val="en-US"/>
                </w:rPr>
                <w:t xml:space="preserve">The Telegraph, 2013. </w:t>
              </w:r>
              <w:r>
                <w:rPr>
                  <w:i/>
                  <w:iCs/>
                  <w:noProof/>
                  <w:lang w:val="en-US"/>
                </w:rPr>
                <w:t xml:space="preserve">RyanAir launches nine new routes. </w:t>
              </w:r>
              <w:r>
                <w:rPr>
                  <w:noProof/>
                  <w:lang w:val="en-US"/>
                </w:rPr>
                <w:t xml:space="preserve">[Online] </w:t>
              </w:r>
              <w:r>
                <w:rPr>
                  <w:noProof/>
                  <w:lang w:val="en-US"/>
                </w:rPr>
                <w:br/>
                <w:t xml:space="preserve">Available at: </w:t>
              </w:r>
              <w:r>
                <w:rPr>
                  <w:noProof/>
                  <w:u w:val="single"/>
                  <w:lang w:val="en-US"/>
                </w:rPr>
                <w:t>http://www.telegraph.co.uk/travel/news/ryanair/Ryanair-launches-nine-new-routes/</w:t>
              </w:r>
              <w:r>
                <w:rPr>
                  <w:noProof/>
                  <w:lang w:val="en-US"/>
                </w:rPr>
                <w:br/>
                <w:t>[Accessed 19 02 2018].</w:t>
              </w:r>
            </w:p>
            <w:p w14:paraId="4FAED34B" w14:textId="77777777" w:rsidR="005E7C5B" w:rsidRDefault="005E7C5B" w:rsidP="005E7C5B">
              <w:pPr>
                <w:pStyle w:val="Bibliography"/>
                <w:rPr>
                  <w:noProof/>
                  <w:lang w:val="en-US"/>
                </w:rPr>
              </w:pPr>
              <w:r>
                <w:rPr>
                  <w:noProof/>
                  <w:lang w:val="en-US"/>
                </w:rPr>
                <w:t xml:space="preserve">Virgin Atlantic, 2018. </w:t>
              </w:r>
              <w:r>
                <w:rPr>
                  <w:i/>
                  <w:iCs/>
                  <w:noProof/>
                  <w:lang w:val="en-US"/>
                </w:rPr>
                <w:t xml:space="preserve">Our Fleet. </w:t>
              </w:r>
              <w:r>
                <w:rPr>
                  <w:noProof/>
                  <w:lang w:val="en-US"/>
                </w:rPr>
                <w:t xml:space="preserve">[Online] </w:t>
              </w:r>
              <w:r>
                <w:rPr>
                  <w:noProof/>
                  <w:lang w:val="en-US"/>
                </w:rPr>
                <w:br/>
                <w:t xml:space="preserve">Available at: </w:t>
              </w:r>
              <w:r>
                <w:rPr>
                  <w:noProof/>
                  <w:u w:val="single"/>
                  <w:lang w:val="en-US"/>
                </w:rPr>
                <w:t>https://www.virginatlantic.com/gb/en/virgin-experience/our-fleet.html</w:t>
              </w:r>
              <w:r>
                <w:rPr>
                  <w:noProof/>
                  <w:lang w:val="en-US"/>
                </w:rPr>
                <w:br/>
                <w:t>[Accessed 17 02 2018].</w:t>
              </w:r>
            </w:p>
            <w:p w14:paraId="00ECB7CC" w14:textId="77777777" w:rsidR="005E7C5B" w:rsidRDefault="005E7C5B" w:rsidP="005E7C5B">
              <w:pPr>
                <w:pStyle w:val="Bibliography"/>
                <w:rPr>
                  <w:noProof/>
                  <w:lang w:val="en-US"/>
                </w:rPr>
              </w:pPr>
              <w:r>
                <w:rPr>
                  <w:noProof/>
                  <w:lang w:val="en-US"/>
                </w:rPr>
                <w:t xml:space="preserve">Virgin Atlantic, 2018. </w:t>
              </w:r>
              <w:r>
                <w:rPr>
                  <w:i/>
                  <w:iCs/>
                  <w:noProof/>
                  <w:lang w:val="en-US"/>
                </w:rPr>
                <w:t xml:space="preserve">Search for Flights. </w:t>
              </w:r>
              <w:r>
                <w:rPr>
                  <w:noProof/>
                  <w:lang w:val="en-US"/>
                </w:rPr>
                <w:t xml:space="preserve">[Online] </w:t>
              </w:r>
              <w:r>
                <w:rPr>
                  <w:noProof/>
                  <w:lang w:val="en-US"/>
                </w:rPr>
                <w:br/>
                <w:t xml:space="preserve">Available at: </w:t>
              </w:r>
              <w:r>
                <w:rPr>
                  <w:noProof/>
                  <w:u w:val="single"/>
                  <w:lang w:val="en-US"/>
                </w:rPr>
                <w:t>https://www.virginatlantic.com/air-shopping/findFlights.action</w:t>
              </w:r>
              <w:r>
                <w:rPr>
                  <w:noProof/>
                  <w:lang w:val="en-US"/>
                </w:rPr>
                <w:br/>
                <w:t>[Accessed 17 02 2018].</w:t>
              </w:r>
            </w:p>
            <w:p w14:paraId="642686C1" w14:textId="1DF827C6" w:rsidR="00505665" w:rsidRDefault="00505665" w:rsidP="005E7C5B">
              <w:r>
                <w:rPr>
                  <w:b/>
                  <w:bCs/>
                  <w:noProof/>
                </w:rPr>
                <w:fldChar w:fldCharType="end"/>
              </w:r>
            </w:p>
          </w:sdtContent>
        </w:sdt>
      </w:sdtContent>
    </w:sdt>
    <w:p w14:paraId="7DD9FEDD" w14:textId="77777777" w:rsidR="00505665" w:rsidRDefault="00505665"/>
    <w:sectPr w:rsidR="0050566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B8D489" w14:textId="77777777" w:rsidR="00223AF0" w:rsidRDefault="00223AF0" w:rsidP="00D32461">
      <w:pPr>
        <w:spacing w:after="0" w:line="240" w:lineRule="auto"/>
      </w:pPr>
      <w:r>
        <w:separator/>
      </w:r>
    </w:p>
  </w:endnote>
  <w:endnote w:type="continuationSeparator" w:id="0">
    <w:p w14:paraId="66CBA54C" w14:textId="77777777" w:rsidR="00223AF0" w:rsidRDefault="00223AF0" w:rsidP="00D32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153343"/>
      <w:docPartObj>
        <w:docPartGallery w:val="Page Numbers (Bottom of Page)"/>
        <w:docPartUnique/>
      </w:docPartObj>
    </w:sdtPr>
    <w:sdtEndPr>
      <w:rPr>
        <w:noProof/>
      </w:rPr>
    </w:sdtEndPr>
    <w:sdtContent>
      <w:p w14:paraId="59C46E7F" w14:textId="3D2BBF80" w:rsidR="00223AF0" w:rsidRDefault="00223AF0">
        <w:pPr>
          <w:pStyle w:val="Footer"/>
        </w:pPr>
        <w:r>
          <w:fldChar w:fldCharType="begin"/>
        </w:r>
        <w:r>
          <w:instrText xml:space="preserve"> PAGE   \* MERGEFORMAT </w:instrText>
        </w:r>
        <w:r>
          <w:fldChar w:fldCharType="separate"/>
        </w:r>
        <w:r w:rsidR="00CC5C64">
          <w:rPr>
            <w:noProof/>
          </w:rPr>
          <w:t>2</w:t>
        </w:r>
        <w:r>
          <w:rPr>
            <w:noProof/>
          </w:rPr>
          <w:fldChar w:fldCharType="end"/>
        </w:r>
      </w:p>
    </w:sdtContent>
  </w:sdt>
  <w:p w14:paraId="658E7E80" w14:textId="77777777" w:rsidR="00223AF0" w:rsidRDefault="00223A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00FAE1" w14:textId="77777777" w:rsidR="00223AF0" w:rsidRDefault="00223AF0" w:rsidP="00D32461">
      <w:pPr>
        <w:spacing w:after="0" w:line="240" w:lineRule="auto"/>
      </w:pPr>
      <w:r>
        <w:separator/>
      </w:r>
    </w:p>
  </w:footnote>
  <w:footnote w:type="continuationSeparator" w:id="0">
    <w:p w14:paraId="37EE3380" w14:textId="77777777" w:rsidR="00223AF0" w:rsidRDefault="00223AF0" w:rsidP="00D324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2E835" w14:textId="36B6975B" w:rsidR="00223AF0" w:rsidRDefault="00223AF0">
    <w:pPr>
      <w:pStyle w:val="Header"/>
    </w:pPr>
    <w:r>
      <w:t xml:space="preserve">Lucy Crocker </w:t>
    </w:r>
  </w:p>
  <w:p w14:paraId="5B243C04" w14:textId="6A96D827" w:rsidR="00223AF0" w:rsidRDefault="00223AF0">
    <w:pPr>
      <w:pStyle w:val="Header"/>
    </w:pPr>
    <w:r>
      <w:t>Global Business Environment Assignment</w:t>
    </w:r>
    <w:r w:rsidR="0085208A">
      <w:t>: Porter’s Five Forces</w:t>
    </w:r>
  </w:p>
  <w:p w14:paraId="15D94372" w14:textId="0AB2897B" w:rsidR="00223AF0" w:rsidRDefault="00223AF0">
    <w:pPr>
      <w:pStyle w:val="Header"/>
    </w:pPr>
    <w:r>
      <w:t xml:space="preserve">1701540 </w:t>
    </w:r>
  </w:p>
  <w:p w14:paraId="7B1EBD85" w14:textId="77777777" w:rsidR="00223AF0" w:rsidRDefault="00223A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94991"/>
    <w:multiLevelType w:val="hybridMultilevel"/>
    <w:tmpl w:val="15D88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Y1NjAwNjI3MzIztTBQ0lEKTi0uzszPAykwqwUARkv5uCwAAAA="/>
  </w:docVars>
  <w:rsids>
    <w:rsidRoot w:val="00D32461"/>
    <w:rsid w:val="00005E2B"/>
    <w:rsid w:val="00021302"/>
    <w:rsid w:val="00035449"/>
    <w:rsid w:val="0006114A"/>
    <w:rsid w:val="0007514F"/>
    <w:rsid w:val="000A06C0"/>
    <w:rsid w:val="000B5407"/>
    <w:rsid w:val="000E2A29"/>
    <w:rsid w:val="00152BFD"/>
    <w:rsid w:val="001631B3"/>
    <w:rsid w:val="00163819"/>
    <w:rsid w:val="001825FE"/>
    <w:rsid w:val="001A4FDC"/>
    <w:rsid w:val="001D2B6F"/>
    <w:rsid w:val="00223AF0"/>
    <w:rsid w:val="00240FD8"/>
    <w:rsid w:val="002647DE"/>
    <w:rsid w:val="0027305F"/>
    <w:rsid w:val="00274CAE"/>
    <w:rsid w:val="00285C72"/>
    <w:rsid w:val="00286647"/>
    <w:rsid w:val="002D6BC6"/>
    <w:rsid w:val="00312908"/>
    <w:rsid w:val="00321972"/>
    <w:rsid w:val="0034294D"/>
    <w:rsid w:val="003536BE"/>
    <w:rsid w:val="003537BE"/>
    <w:rsid w:val="00371FB9"/>
    <w:rsid w:val="003766DB"/>
    <w:rsid w:val="00382250"/>
    <w:rsid w:val="004301EB"/>
    <w:rsid w:val="00433F34"/>
    <w:rsid w:val="00452459"/>
    <w:rsid w:val="00452C73"/>
    <w:rsid w:val="00454372"/>
    <w:rsid w:val="0048263F"/>
    <w:rsid w:val="00491EA9"/>
    <w:rsid w:val="004B55DC"/>
    <w:rsid w:val="004D091F"/>
    <w:rsid w:val="004E318D"/>
    <w:rsid w:val="00505665"/>
    <w:rsid w:val="00507E69"/>
    <w:rsid w:val="00510096"/>
    <w:rsid w:val="00512D1C"/>
    <w:rsid w:val="005131D0"/>
    <w:rsid w:val="0051477B"/>
    <w:rsid w:val="00533DE0"/>
    <w:rsid w:val="00534647"/>
    <w:rsid w:val="00545590"/>
    <w:rsid w:val="00566C3C"/>
    <w:rsid w:val="005950FA"/>
    <w:rsid w:val="005A2BBF"/>
    <w:rsid w:val="005C70E5"/>
    <w:rsid w:val="005D1CEC"/>
    <w:rsid w:val="005E1224"/>
    <w:rsid w:val="005E7C5B"/>
    <w:rsid w:val="00620856"/>
    <w:rsid w:val="0064324C"/>
    <w:rsid w:val="006637B8"/>
    <w:rsid w:val="006810E5"/>
    <w:rsid w:val="006E0102"/>
    <w:rsid w:val="006E41E4"/>
    <w:rsid w:val="007162F2"/>
    <w:rsid w:val="00733908"/>
    <w:rsid w:val="0073560A"/>
    <w:rsid w:val="0074323F"/>
    <w:rsid w:val="00746595"/>
    <w:rsid w:val="00796CA9"/>
    <w:rsid w:val="007A5ED3"/>
    <w:rsid w:val="007E20C6"/>
    <w:rsid w:val="007E5CE3"/>
    <w:rsid w:val="007E78F2"/>
    <w:rsid w:val="007F561E"/>
    <w:rsid w:val="0085208A"/>
    <w:rsid w:val="00852630"/>
    <w:rsid w:val="008919D6"/>
    <w:rsid w:val="008C1F17"/>
    <w:rsid w:val="008C728F"/>
    <w:rsid w:val="008D441C"/>
    <w:rsid w:val="008F274E"/>
    <w:rsid w:val="008F2B7C"/>
    <w:rsid w:val="009530FC"/>
    <w:rsid w:val="00983A22"/>
    <w:rsid w:val="00986CA1"/>
    <w:rsid w:val="00A1042B"/>
    <w:rsid w:val="00A40D00"/>
    <w:rsid w:val="00A52C84"/>
    <w:rsid w:val="00A577DA"/>
    <w:rsid w:val="00A90266"/>
    <w:rsid w:val="00AA328E"/>
    <w:rsid w:val="00AB1FD5"/>
    <w:rsid w:val="00AE4117"/>
    <w:rsid w:val="00B1759B"/>
    <w:rsid w:val="00B217CF"/>
    <w:rsid w:val="00B43C91"/>
    <w:rsid w:val="00B70F17"/>
    <w:rsid w:val="00B956B9"/>
    <w:rsid w:val="00BB55AD"/>
    <w:rsid w:val="00BC4D10"/>
    <w:rsid w:val="00BD5903"/>
    <w:rsid w:val="00C14517"/>
    <w:rsid w:val="00C66029"/>
    <w:rsid w:val="00CC5C64"/>
    <w:rsid w:val="00CD0BF3"/>
    <w:rsid w:val="00CD3D19"/>
    <w:rsid w:val="00D0269D"/>
    <w:rsid w:val="00D050FA"/>
    <w:rsid w:val="00D060A8"/>
    <w:rsid w:val="00D061C7"/>
    <w:rsid w:val="00D11A95"/>
    <w:rsid w:val="00D32461"/>
    <w:rsid w:val="00D34991"/>
    <w:rsid w:val="00D42827"/>
    <w:rsid w:val="00D753EE"/>
    <w:rsid w:val="00DA34E1"/>
    <w:rsid w:val="00DE3C80"/>
    <w:rsid w:val="00E2120F"/>
    <w:rsid w:val="00E23993"/>
    <w:rsid w:val="00E528E9"/>
    <w:rsid w:val="00E70CFC"/>
    <w:rsid w:val="00E71BC7"/>
    <w:rsid w:val="00E9292C"/>
    <w:rsid w:val="00EB57C2"/>
    <w:rsid w:val="00EE258B"/>
    <w:rsid w:val="00F06F0C"/>
    <w:rsid w:val="00F761EA"/>
    <w:rsid w:val="00F948D9"/>
    <w:rsid w:val="00FE6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7DF7A"/>
  <w15:chartTrackingRefBased/>
  <w15:docId w15:val="{8D97AF9C-A325-46E3-AD58-7640D6094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566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24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461"/>
  </w:style>
  <w:style w:type="paragraph" w:styleId="Footer">
    <w:name w:val="footer"/>
    <w:basedOn w:val="Normal"/>
    <w:link w:val="FooterChar"/>
    <w:uiPriority w:val="99"/>
    <w:unhideWhenUsed/>
    <w:rsid w:val="00D324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461"/>
  </w:style>
  <w:style w:type="character" w:customStyle="1" w:styleId="Heading1Char">
    <w:name w:val="Heading 1 Char"/>
    <w:basedOn w:val="DefaultParagraphFont"/>
    <w:link w:val="Heading1"/>
    <w:uiPriority w:val="9"/>
    <w:rsid w:val="00505665"/>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8F2B7C"/>
    <w:pPr>
      <w:ind w:left="720"/>
      <w:contextualSpacing/>
    </w:pPr>
  </w:style>
  <w:style w:type="paragraph" w:styleId="Bibliography">
    <w:name w:val="Bibliography"/>
    <w:basedOn w:val="Normal"/>
    <w:next w:val="Normal"/>
    <w:uiPriority w:val="37"/>
    <w:unhideWhenUsed/>
    <w:rsid w:val="00382250"/>
  </w:style>
  <w:style w:type="paragraph" w:styleId="Caption">
    <w:name w:val="caption"/>
    <w:basedOn w:val="Normal"/>
    <w:next w:val="Normal"/>
    <w:uiPriority w:val="35"/>
    <w:unhideWhenUsed/>
    <w:qFormat/>
    <w:rsid w:val="001825F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9750">
      <w:bodyDiv w:val="1"/>
      <w:marLeft w:val="0"/>
      <w:marRight w:val="0"/>
      <w:marTop w:val="0"/>
      <w:marBottom w:val="0"/>
      <w:divBdr>
        <w:top w:val="none" w:sz="0" w:space="0" w:color="auto"/>
        <w:left w:val="none" w:sz="0" w:space="0" w:color="auto"/>
        <w:bottom w:val="none" w:sz="0" w:space="0" w:color="auto"/>
        <w:right w:val="none" w:sz="0" w:space="0" w:color="auto"/>
      </w:divBdr>
    </w:div>
    <w:div w:id="23598595">
      <w:bodyDiv w:val="1"/>
      <w:marLeft w:val="0"/>
      <w:marRight w:val="0"/>
      <w:marTop w:val="0"/>
      <w:marBottom w:val="0"/>
      <w:divBdr>
        <w:top w:val="none" w:sz="0" w:space="0" w:color="auto"/>
        <w:left w:val="none" w:sz="0" w:space="0" w:color="auto"/>
        <w:bottom w:val="none" w:sz="0" w:space="0" w:color="auto"/>
        <w:right w:val="none" w:sz="0" w:space="0" w:color="auto"/>
      </w:divBdr>
    </w:div>
    <w:div w:id="24332799">
      <w:bodyDiv w:val="1"/>
      <w:marLeft w:val="0"/>
      <w:marRight w:val="0"/>
      <w:marTop w:val="0"/>
      <w:marBottom w:val="0"/>
      <w:divBdr>
        <w:top w:val="none" w:sz="0" w:space="0" w:color="auto"/>
        <w:left w:val="none" w:sz="0" w:space="0" w:color="auto"/>
        <w:bottom w:val="none" w:sz="0" w:space="0" w:color="auto"/>
        <w:right w:val="none" w:sz="0" w:space="0" w:color="auto"/>
      </w:divBdr>
    </w:div>
    <w:div w:id="29964146">
      <w:bodyDiv w:val="1"/>
      <w:marLeft w:val="0"/>
      <w:marRight w:val="0"/>
      <w:marTop w:val="0"/>
      <w:marBottom w:val="0"/>
      <w:divBdr>
        <w:top w:val="none" w:sz="0" w:space="0" w:color="auto"/>
        <w:left w:val="none" w:sz="0" w:space="0" w:color="auto"/>
        <w:bottom w:val="none" w:sz="0" w:space="0" w:color="auto"/>
        <w:right w:val="none" w:sz="0" w:space="0" w:color="auto"/>
      </w:divBdr>
    </w:div>
    <w:div w:id="57754549">
      <w:bodyDiv w:val="1"/>
      <w:marLeft w:val="0"/>
      <w:marRight w:val="0"/>
      <w:marTop w:val="0"/>
      <w:marBottom w:val="0"/>
      <w:divBdr>
        <w:top w:val="none" w:sz="0" w:space="0" w:color="auto"/>
        <w:left w:val="none" w:sz="0" w:space="0" w:color="auto"/>
        <w:bottom w:val="none" w:sz="0" w:space="0" w:color="auto"/>
        <w:right w:val="none" w:sz="0" w:space="0" w:color="auto"/>
      </w:divBdr>
    </w:div>
    <w:div w:id="62680796">
      <w:bodyDiv w:val="1"/>
      <w:marLeft w:val="0"/>
      <w:marRight w:val="0"/>
      <w:marTop w:val="0"/>
      <w:marBottom w:val="0"/>
      <w:divBdr>
        <w:top w:val="none" w:sz="0" w:space="0" w:color="auto"/>
        <w:left w:val="none" w:sz="0" w:space="0" w:color="auto"/>
        <w:bottom w:val="none" w:sz="0" w:space="0" w:color="auto"/>
        <w:right w:val="none" w:sz="0" w:space="0" w:color="auto"/>
      </w:divBdr>
    </w:div>
    <w:div w:id="84309834">
      <w:bodyDiv w:val="1"/>
      <w:marLeft w:val="0"/>
      <w:marRight w:val="0"/>
      <w:marTop w:val="0"/>
      <w:marBottom w:val="0"/>
      <w:divBdr>
        <w:top w:val="none" w:sz="0" w:space="0" w:color="auto"/>
        <w:left w:val="none" w:sz="0" w:space="0" w:color="auto"/>
        <w:bottom w:val="none" w:sz="0" w:space="0" w:color="auto"/>
        <w:right w:val="none" w:sz="0" w:space="0" w:color="auto"/>
      </w:divBdr>
    </w:div>
    <w:div w:id="98188335">
      <w:bodyDiv w:val="1"/>
      <w:marLeft w:val="0"/>
      <w:marRight w:val="0"/>
      <w:marTop w:val="0"/>
      <w:marBottom w:val="0"/>
      <w:divBdr>
        <w:top w:val="none" w:sz="0" w:space="0" w:color="auto"/>
        <w:left w:val="none" w:sz="0" w:space="0" w:color="auto"/>
        <w:bottom w:val="none" w:sz="0" w:space="0" w:color="auto"/>
        <w:right w:val="none" w:sz="0" w:space="0" w:color="auto"/>
      </w:divBdr>
    </w:div>
    <w:div w:id="127742672">
      <w:bodyDiv w:val="1"/>
      <w:marLeft w:val="0"/>
      <w:marRight w:val="0"/>
      <w:marTop w:val="0"/>
      <w:marBottom w:val="0"/>
      <w:divBdr>
        <w:top w:val="none" w:sz="0" w:space="0" w:color="auto"/>
        <w:left w:val="none" w:sz="0" w:space="0" w:color="auto"/>
        <w:bottom w:val="none" w:sz="0" w:space="0" w:color="auto"/>
        <w:right w:val="none" w:sz="0" w:space="0" w:color="auto"/>
      </w:divBdr>
    </w:div>
    <w:div w:id="142354057">
      <w:bodyDiv w:val="1"/>
      <w:marLeft w:val="0"/>
      <w:marRight w:val="0"/>
      <w:marTop w:val="0"/>
      <w:marBottom w:val="0"/>
      <w:divBdr>
        <w:top w:val="none" w:sz="0" w:space="0" w:color="auto"/>
        <w:left w:val="none" w:sz="0" w:space="0" w:color="auto"/>
        <w:bottom w:val="none" w:sz="0" w:space="0" w:color="auto"/>
        <w:right w:val="none" w:sz="0" w:space="0" w:color="auto"/>
      </w:divBdr>
    </w:div>
    <w:div w:id="145166746">
      <w:bodyDiv w:val="1"/>
      <w:marLeft w:val="0"/>
      <w:marRight w:val="0"/>
      <w:marTop w:val="0"/>
      <w:marBottom w:val="0"/>
      <w:divBdr>
        <w:top w:val="none" w:sz="0" w:space="0" w:color="auto"/>
        <w:left w:val="none" w:sz="0" w:space="0" w:color="auto"/>
        <w:bottom w:val="none" w:sz="0" w:space="0" w:color="auto"/>
        <w:right w:val="none" w:sz="0" w:space="0" w:color="auto"/>
      </w:divBdr>
    </w:div>
    <w:div w:id="165094147">
      <w:bodyDiv w:val="1"/>
      <w:marLeft w:val="0"/>
      <w:marRight w:val="0"/>
      <w:marTop w:val="0"/>
      <w:marBottom w:val="0"/>
      <w:divBdr>
        <w:top w:val="none" w:sz="0" w:space="0" w:color="auto"/>
        <w:left w:val="none" w:sz="0" w:space="0" w:color="auto"/>
        <w:bottom w:val="none" w:sz="0" w:space="0" w:color="auto"/>
        <w:right w:val="none" w:sz="0" w:space="0" w:color="auto"/>
      </w:divBdr>
    </w:div>
    <w:div w:id="169758074">
      <w:bodyDiv w:val="1"/>
      <w:marLeft w:val="0"/>
      <w:marRight w:val="0"/>
      <w:marTop w:val="0"/>
      <w:marBottom w:val="0"/>
      <w:divBdr>
        <w:top w:val="none" w:sz="0" w:space="0" w:color="auto"/>
        <w:left w:val="none" w:sz="0" w:space="0" w:color="auto"/>
        <w:bottom w:val="none" w:sz="0" w:space="0" w:color="auto"/>
        <w:right w:val="none" w:sz="0" w:space="0" w:color="auto"/>
      </w:divBdr>
    </w:div>
    <w:div w:id="169805490">
      <w:bodyDiv w:val="1"/>
      <w:marLeft w:val="0"/>
      <w:marRight w:val="0"/>
      <w:marTop w:val="0"/>
      <w:marBottom w:val="0"/>
      <w:divBdr>
        <w:top w:val="none" w:sz="0" w:space="0" w:color="auto"/>
        <w:left w:val="none" w:sz="0" w:space="0" w:color="auto"/>
        <w:bottom w:val="none" w:sz="0" w:space="0" w:color="auto"/>
        <w:right w:val="none" w:sz="0" w:space="0" w:color="auto"/>
      </w:divBdr>
    </w:div>
    <w:div w:id="173884289">
      <w:bodyDiv w:val="1"/>
      <w:marLeft w:val="0"/>
      <w:marRight w:val="0"/>
      <w:marTop w:val="0"/>
      <w:marBottom w:val="0"/>
      <w:divBdr>
        <w:top w:val="none" w:sz="0" w:space="0" w:color="auto"/>
        <w:left w:val="none" w:sz="0" w:space="0" w:color="auto"/>
        <w:bottom w:val="none" w:sz="0" w:space="0" w:color="auto"/>
        <w:right w:val="none" w:sz="0" w:space="0" w:color="auto"/>
      </w:divBdr>
    </w:div>
    <w:div w:id="216085356">
      <w:bodyDiv w:val="1"/>
      <w:marLeft w:val="0"/>
      <w:marRight w:val="0"/>
      <w:marTop w:val="0"/>
      <w:marBottom w:val="0"/>
      <w:divBdr>
        <w:top w:val="none" w:sz="0" w:space="0" w:color="auto"/>
        <w:left w:val="none" w:sz="0" w:space="0" w:color="auto"/>
        <w:bottom w:val="none" w:sz="0" w:space="0" w:color="auto"/>
        <w:right w:val="none" w:sz="0" w:space="0" w:color="auto"/>
      </w:divBdr>
    </w:div>
    <w:div w:id="223221591">
      <w:bodyDiv w:val="1"/>
      <w:marLeft w:val="0"/>
      <w:marRight w:val="0"/>
      <w:marTop w:val="0"/>
      <w:marBottom w:val="0"/>
      <w:divBdr>
        <w:top w:val="none" w:sz="0" w:space="0" w:color="auto"/>
        <w:left w:val="none" w:sz="0" w:space="0" w:color="auto"/>
        <w:bottom w:val="none" w:sz="0" w:space="0" w:color="auto"/>
        <w:right w:val="none" w:sz="0" w:space="0" w:color="auto"/>
      </w:divBdr>
    </w:div>
    <w:div w:id="246382280">
      <w:bodyDiv w:val="1"/>
      <w:marLeft w:val="0"/>
      <w:marRight w:val="0"/>
      <w:marTop w:val="0"/>
      <w:marBottom w:val="0"/>
      <w:divBdr>
        <w:top w:val="none" w:sz="0" w:space="0" w:color="auto"/>
        <w:left w:val="none" w:sz="0" w:space="0" w:color="auto"/>
        <w:bottom w:val="none" w:sz="0" w:space="0" w:color="auto"/>
        <w:right w:val="none" w:sz="0" w:space="0" w:color="auto"/>
      </w:divBdr>
    </w:div>
    <w:div w:id="254168505">
      <w:bodyDiv w:val="1"/>
      <w:marLeft w:val="0"/>
      <w:marRight w:val="0"/>
      <w:marTop w:val="0"/>
      <w:marBottom w:val="0"/>
      <w:divBdr>
        <w:top w:val="none" w:sz="0" w:space="0" w:color="auto"/>
        <w:left w:val="none" w:sz="0" w:space="0" w:color="auto"/>
        <w:bottom w:val="none" w:sz="0" w:space="0" w:color="auto"/>
        <w:right w:val="none" w:sz="0" w:space="0" w:color="auto"/>
      </w:divBdr>
    </w:div>
    <w:div w:id="254637064">
      <w:bodyDiv w:val="1"/>
      <w:marLeft w:val="0"/>
      <w:marRight w:val="0"/>
      <w:marTop w:val="0"/>
      <w:marBottom w:val="0"/>
      <w:divBdr>
        <w:top w:val="none" w:sz="0" w:space="0" w:color="auto"/>
        <w:left w:val="none" w:sz="0" w:space="0" w:color="auto"/>
        <w:bottom w:val="none" w:sz="0" w:space="0" w:color="auto"/>
        <w:right w:val="none" w:sz="0" w:space="0" w:color="auto"/>
      </w:divBdr>
    </w:div>
    <w:div w:id="261694645">
      <w:bodyDiv w:val="1"/>
      <w:marLeft w:val="0"/>
      <w:marRight w:val="0"/>
      <w:marTop w:val="0"/>
      <w:marBottom w:val="0"/>
      <w:divBdr>
        <w:top w:val="none" w:sz="0" w:space="0" w:color="auto"/>
        <w:left w:val="none" w:sz="0" w:space="0" w:color="auto"/>
        <w:bottom w:val="none" w:sz="0" w:space="0" w:color="auto"/>
        <w:right w:val="none" w:sz="0" w:space="0" w:color="auto"/>
      </w:divBdr>
    </w:div>
    <w:div w:id="278269294">
      <w:bodyDiv w:val="1"/>
      <w:marLeft w:val="0"/>
      <w:marRight w:val="0"/>
      <w:marTop w:val="0"/>
      <w:marBottom w:val="0"/>
      <w:divBdr>
        <w:top w:val="none" w:sz="0" w:space="0" w:color="auto"/>
        <w:left w:val="none" w:sz="0" w:space="0" w:color="auto"/>
        <w:bottom w:val="none" w:sz="0" w:space="0" w:color="auto"/>
        <w:right w:val="none" w:sz="0" w:space="0" w:color="auto"/>
      </w:divBdr>
    </w:div>
    <w:div w:id="291250398">
      <w:bodyDiv w:val="1"/>
      <w:marLeft w:val="0"/>
      <w:marRight w:val="0"/>
      <w:marTop w:val="0"/>
      <w:marBottom w:val="0"/>
      <w:divBdr>
        <w:top w:val="none" w:sz="0" w:space="0" w:color="auto"/>
        <w:left w:val="none" w:sz="0" w:space="0" w:color="auto"/>
        <w:bottom w:val="none" w:sz="0" w:space="0" w:color="auto"/>
        <w:right w:val="none" w:sz="0" w:space="0" w:color="auto"/>
      </w:divBdr>
    </w:div>
    <w:div w:id="335769887">
      <w:bodyDiv w:val="1"/>
      <w:marLeft w:val="0"/>
      <w:marRight w:val="0"/>
      <w:marTop w:val="0"/>
      <w:marBottom w:val="0"/>
      <w:divBdr>
        <w:top w:val="none" w:sz="0" w:space="0" w:color="auto"/>
        <w:left w:val="none" w:sz="0" w:space="0" w:color="auto"/>
        <w:bottom w:val="none" w:sz="0" w:space="0" w:color="auto"/>
        <w:right w:val="none" w:sz="0" w:space="0" w:color="auto"/>
      </w:divBdr>
    </w:div>
    <w:div w:id="351539555">
      <w:bodyDiv w:val="1"/>
      <w:marLeft w:val="0"/>
      <w:marRight w:val="0"/>
      <w:marTop w:val="0"/>
      <w:marBottom w:val="0"/>
      <w:divBdr>
        <w:top w:val="none" w:sz="0" w:space="0" w:color="auto"/>
        <w:left w:val="none" w:sz="0" w:space="0" w:color="auto"/>
        <w:bottom w:val="none" w:sz="0" w:space="0" w:color="auto"/>
        <w:right w:val="none" w:sz="0" w:space="0" w:color="auto"/>
      </w:divBdr>
    </w:div>
    <w:div w:id="360327488">
      <w:bodyDiv w:val="1"/>
      <w:marLeft w:val="0"/>
      <w:marRight w:val="0"/>
      <w:marTop w:val="0"/>
      <w:marBottom w:val="0"/>
      <w:divBdr>
        <w:top w:val="none" w:sz="0" w:space="0" w:color="auto"/>
        <w:left w:val="none" w:sz="0" w:space="0" w:color="auto"/>
        <w:bottom w:val="none" w:sz="0" w:space="0" w:color="auto"/>
        <w:right w:val="none" w:sz="0" w:space="0" w:color="auto"/>
      </w:divBdr>
    </w:div>
    <w:div w:id="364059112">
      <w:bodyDiv w:val="1"/>
      <w:marLeft w:val="0"/>
      <w:marRight w:val="0"/>
      <w:marTop w:val="0"/>
      <w:marBottom w:val="0"/>
      <w:divBdr>
        <w:top w:val="none" w:sz="0" w:space="0" w:color="auto"/>
        <w:left w:val="none" w:sz="0" w:space="0" w:color="auto"/>
        <w:bottom w:val="none" w:sz="0" w:space="0" w:color="auto"/>
        <w:right w:val="none" w:sz="0" w:space="0" w:color="auto"/>
      </w:divBdr>
    </w:div>
    <w:div w:id="375469299">
      <w:bodyDiv w:val="1"/>
      <w:marLeft w:val="0"/>
      <w:marRight w:val="0"/>
      <w:marTop w:val="0"/>
      <w:marBottom w:val="0"/>
      <w:divBdr>
        <w:top w:val="none" w:sz="0" w:space="0" w:color="auto"/>
        <w:left w:val="none" w:sz="0" w:space="0" w:color="auto"/>
        <w:bottom w:val="none" w:sz="0" w:space="0" w:color="auto"/>
        <w:right w:val="none" w:sz="0" w:space="0" w:color="auto"/>
      </w:divBdr>
    </w:div>
    <w:div w:id="423693308">
      <w:bodyDiv w:val="1"/>
      <w:marLeft w:val="0"/>
      <w:marRight w:val="0"/>
      <w:marTop w:val="0"/>
      <w:marBottom w:val="0"/>
      <w:divBdr>
        <w:top w:val="none" w:sz="0" w:space="0" w:color="auto"/>
        <w:left w:val="none" w:sz="0" w:space="0" w:color="auto"/>
        <w:bottom w:val="none" w:sz="0" w:space="0" w:color="auto"/>
        <w:right w:val="none" w:sz="0" w:space="0" w:color="auto"/>
      </w:divBdr>
    </w:div>
    <w:div w:id="439954655">
      <w:bodyDiv w:val="1"/>
      <w:marLeft w:val="0"/>
      <w:marRight w:val="0"/>
      <w:marTop w:val="0"/>
      <w:marBottom w:val="0"/>
      <w:divBdr>
        <w:top w:val="none" w:sz="0" w:space="0" w:color="auto"/>
        <w:left w:val="none" w:sz="0" w:space="0" w:color="auto"/>
        <w:bottom w:val="none" w:sz="0" w:space="0" w:color="auto"/>
        <w:right w:val="none" w:sz="0" w:space="0" w:color="auto"/>
      </w:divBdr>
    </w:div>
    <w:div w:id="455953352">
      <w:bodyDiv w:val="1"/>
      <w:marLeft w:val="0"/>
      <w:marRight w:val="0"/>
      <w:marTop w:val="0"/>
      <w:marBottom w:val="0"/>
      <w:divBdr>
        <w:top w:val="none" w:sz="0" w:space="0" w:color="auto"/>
        <w:left w:val="none" w:sz="0" w:space="0" w:color="auto"/>
        <w:bottom w:val="none" w:sz="0" w:space="0" w:color="auto"/>
        <w:right w:val="none" w:sz="0" w:space="0" w:color="auto"/>
      </w:divBdr>
    </w:div>
    <w:div w:id="465129852">
      <w:bodyDiv w:val="1"/>
      <w:marLeft w:val="0"/>
      <w:marRight w:val="0"/>
      <w:marTop w:val="0"/>
      <w:marBottom w:val="0"/>
      <w:divBdr>
        <w:top w:val="none" w:sz="0" w:space="0" w:color="auto"/>
        <w:left w:val="none" w:sz="0" w:space="0" w:color="auto"/>
        <w:bottom w:val="none" w:sz="0" w:space="0" w:color="auto"/>
        <w:right w:val="none" w:sz="0" w:space="0" w:color="auto"/>
      </w:divBdr>
    </w:div>
    <w:div w:id="506141809">
      <w:bodyDiv w:val="1"/>
      <w:marLeft w:val="0"/>
      <w:marRight w:val="0"/>
      <w:marTop w:val="0"/>
      <w:marBottom w:val="0"/>
      <w:divBdr>
        <w:top w:val="none" w:sz="0" w:space="0" w:color="auto"/>
        <w:left w:val="none" w:sz="0" w:space="0" w:color="auto"/>
        <w:bottom w:val="none" w:sz="0" w:space="0" w:color="auto"/>
        <w:right w:val="none" w:sz="0" w:space="0" w:color="auto"/>
      </w:divBdr>
    </w:div>
    <w:div w:id="514466594">
      <w:bodyDiv w:val="1"/>
      <w:marLeft w:val="0"/>
      <w:marRight w:val="0"/>
      <w:marTop w:val="0"/>
      <w:marBottom w:val="0"/>
      <w:divBdr>
        <w:top w:val="none" w:sz="0" w:space="0" w:color="auto"/>
        <w:left w:val="none" w:sz="0" w:space="0" w:color="auto"/>
        <w:bottom w:val="none" w:sz="0" w:space="0" w:color="auto"/>
        <w:right w:val="none" w:sz="0" w:space="0" w:color="auto"/>
      </w:divBdr>
    </w:div>
    <w:div w:id="541401805">
      <w:bodyDiv w:val="1"/>
      <w:marLeft w:val="0"/>
      <w:marRight w:val="0"/>
      <w:marTop w:val="0"/>
      <w:marBottom w:val="0"/>
      <w:divBdr>
        <w:top w:val="none" w:sz="0" w:space="0" w:color="auto"/>
        <w:left w:val="none" w:sz="0" w:space="0" w:color="auto"/>
        <w:bottom w:val="none" w:sz="0" w:space="0" w:color="auto"/>
        <w:right w:val="none" w:sz="0" w:space="0" w:color="auto"/>
      </w:divBdr>
    </w:div>
    <w:div w:id="556401252">
      <w:bodyDiv w:val="1"/>
      <w:marLeft w:val="0"/>
      <w:marRight w:val="0"/>
      <w:marTop w:val="0"/>
      <w:marBottom w:val="0"/>
      <w:divBdr>
        <w:top w:val="none" w:sz="0" w:space="0" w:color="auto"/>
        <w:left w:val="none" w:sz="0" w:space="0" w:color="auto"/>
        <w:bottom w:val="none" w:sz="0" w:space="0" w:color="auto"/>
        <w:right w:val="none" w:sz="0" w:space="0" w:color="auto"/>
      </w:divBdr>
    </w:div>
    <w:div w:id="567156344">
      <w:bodyDiv w:val="1"/>
      <w:marLeft w:val="0"/>
      <w:marRight w:val="0"/>
      <w:marTop w:val="0"/>
      <w:marBottom w:val="0"/>
      <w:divBdr>
        <w:top w:val="none" w:sz="0" w:space="0" w:color="auto"/>
        <w:left w:val="none" w:sz="0" w:space="0" w:color="auto"/>
        <w:bottom w:val="none" w:sz="0" w:space="0" w:color="auto"/>
        <w:right w:val="none" w:sz="0" w:space="0" w:color="auto"/>
      </w:divBdr>
    </w:div>
    <w:div w:id="585381486">
      <w:bodyDiv w:val="1"/>
      <w:marLeft w:val="0"/>
      <w:marRight w:val="0"/>
      <w:marTop w:val="0"/>
      <w:marBottom w:val="0"/>
      <w:divBdr>
        <w:top w:val="none" w:sz="0" w:space="0" w:color="auto"/>
        <w:left w:val="none" w:sz="0" w:space="0" w:color="auto"/>
        <w:bottom w:val="none" w:sz="0" w:space="0" w:color="auto"/>
        <w:right w:val="none" w:sz="0" w:space="0" w:color="auto"/>
      </w:divBdr>
    </w:div>
    <w:div w:id="596401999">
      <w:bodyDiv w:val="1"/>
      <w:marLeft w:val="0"/>
      <w:marRight w:val="0"/>
      <w:marTop w:val="0"/>
      <w:marBottom w:val="0"/>
      <w:divBdr>
        <w:top w:val="none" w:sz="0" w:space="0" w:color="auto"/>
        <w:left w:val="none" w:sz="0" w:space="0" w:color="auto"/>
        <w:bottom w:val="none" w:sz="0" w:space="0" w:color="auto"/>
        <w:right w:val="none" w:sz="0" w:space="0" w:color="auto"/>
      </w:divBdr>
    </w:div>
    <w:div w:id="607809755">
      <w:bodyDiv w:val="1"/>
      <w:marLeft w:val="0"/>
      <w:marRight w:val="0"/>
      <w:marTop w:val="0"/>
      <w:marBottom w:val="0"/>
      <w:divBdr>
        <w:top w:val="none" w:sz="0" w:space="0" w:color="auto"/>
        <w:left w:val="none" w:sz="0" w:space="0" w:color="auto"/>
        <w:bottom w:val="none" w:sz="0" w:space="0" w:color="auto"/>
        <w:right w:val="none" w:sz="0" w:space="0" w:color="auto"/>
      </w:divBdr>
    </w:div>
    <w:div w:id="614293257">
      <w:bodyDiv w:val="1"/>
      <w:marLeft w:val="0"/>
      <w:marRight w:val="0"/>
      <w:marTop w:val="0"/>
      <w:marBottom w:val="0"/>
      <w:divBdr>
        <w:top w:val="none" w:sz="0" w:space="0" w:color="auto"/>
        <w:left w:val="none" w:sz="0" w:space="0" w:color="auto"/>
        <w:bottom w:val="none" w:sz="0" w:space="0" w:color="auto"/>
        <w:right w:val="none" w:sz="0" w:space="0" w:color="auto"/>
      </w:divBdr>
    </w:div>
    <w:div w:id="626738332">
      <w:bodyDiv w:val="1"/>
      <w:marLeft w:val="0"/>
      <w:marRight w:val="0"/>
      <w:marTop w:val="0"/>
      <w:marBottom w:val="0"/>
      <w:divBdr>
        <w:top w:val="none" w:sz="0" w:space="0" w:color="auto"/>
        <w:left w:val="none" w:sz="0" w:space="0" w:color="auto"/>
        <w:bottom w:val="none" w:sz="0" w:space="0" w:color="auto"/>
        <w:right w:val="none" w:sz="0" w:space="0" w:color="auto"/>
      </w:divBdr>
    </w:div>
    <w:div w:id="642080307">
      <w:bodyDiv w:val="1"/>
      <w:marLeft w:val="0"/>
      <w:marRight w:val="0"/>
      <w:marTop w:val="0"/>
      <w:marBottom w:val="0"/>
      <w:divBdr>
        <w:top w:val="none" w:sz="0" w:space="0" w:color="auto"/>
        <w:left w:val="none" w:sz="0" w:space="0" w:color="auto"/>
        <w:bottom w:val="none" w:sz="0" w:space="0" w:color="auto"/>
        <w:right w:val="none" w:sz="0" w:space="0" w:color="auto"/>
      </w:divBdr>
    </w:div>
    <w:div w:id="659113806">
      <w:bodyDiv w:val="1"/>
      <w:marLeft w:val="0"/>
      <w:marRight w:val="0"/>
      <w:marTop w:val="0"/>
      <w:marBottom w:val="0"/>
      <w:divBdr>
        <w:top w:val="none" w:sz="0" w:space="0" w:color="auto"/>
        <w:left w:val="none" w:sz="0" w:space="0" w:color="auto"/>
        <w:bottom w:val="none" w:sz="0" w:space="0" w:color="auto"/>
        <w:right w:val="none" w:sz="0" w:space="0" w:color="auto"/>
      </w:divBdr>
    </w:div>
    <w:div w:id="660692391">
      <w:bodyDiv w:val="1"/>
      <w:marLeft w:val="0"/>
      <w:marRight w:val="0"/>
      <w:marTop w:val="0"/>
      <w:marBottom w:val="0"/>
      <w:divBdr>
        <w:top w:val="none" w:sz="0" w:space="0" w:color="auto"/>
        <w:left w:val="none" w:sz="0" w:space="0" w:color="auto"/>
        <w:bottom w:val="none" w:sz="0" w:space="0" w:color="auto"/>
        <w:right w:val="none" w:sz="0" w:space="0" w:color="auto"/>
      </w:divBdr>
    </w:div>
    <w:div w:id="671225124">
      <w:bodyDiv w:val="1"/>
      <w:marLeft w:val="0"/>
      <w:marRight w:val="0"/>
      <w:marTop w:val="0"/>
      <w:marBottom w:val="0"/>
      <w:divBdr>
        <w:top w:val="none" w:sz="0" w:space="0" w:color="auto"/>
        <w:left w:val="none" w:sz="0" w:space="0" w:color="auto"/>
        <w:bottom w:val="none" w:sz="0" w:space="0" w:color="auto"/>
        <w:right w:val="none" w:sz="0" w:space="0" w:color="auto"/>
      </w:divBdr>
    </w:div>
    <w:div w:id="695693928">
      <w:bodyDiv w:val="1"/>
      <w:marLeft w:val="0"/>
      <w:marRight w:val="0"/>
      <w:marTop w:val="0"/>
      <w:marBottom w:val="0"/>
      <w:divBdr>
        <w:top w:val="none" w:sz="0" w:space="0" w:color="auto"/>
        <w:left w:val="none" w:sz="0" w:space="0" w:color="auto"/>
        <w:bottom w:val="none" w:sz="0" w:space="0" w:color="auto"/>
        <w:right w:val="none" w:sz="0" w:space="0" w:color="auto"/>
      </w:divBdr>
    </w:div>
    <w:div w:id="699206633">
      <w:bodyDiv w:val="1"/>
      <w:marLeft w:val="0"/>
      <w:marRight w:val="0"/>
      <w:marTop w:val="0"/>
      <w:marBottom w:val="0"/>
      <w:divBdr>
        <w:top w:val="none" w:sz="0" w:space="0" w:color="auto"/>
        <w:left w:val="none" w:sz="0" w:space="0" w:color="auto"/>
        <w:bottom w:val="none" w:sz="0" w:space="0" w:color="auto"/>
        <w:right w:val="none" w:sz="0" w:space="0" w:color="auto"/>
      </w:divBdr>
    </w:div>
    <w:div w:id="711464300">
      <w:bodyDiv w:val="1"/>
      <w:marLeft w:val="0"/>
      <w:marRight w:val="0"/>
      <w:marTop w:val="0"/>
      <w:marBottom w:val="0"/>
      <w:divBdr>
        <w:top w:val="none" w:sz="0" w:space="0" w:color="auto"/>
        <w:left w:val="none" w:sz="0" w:space="0" w:color="auto"/>
        <w:bottom w:val="none" w:sz="0" w:space="0" w:color="auto"/>
        <w:right w:val="none" w:sz="0" w:space="0" w:color="auto"/>
      </w:divBdr>
    </w:div>
    <w:div w:id="712315765">
      <w:bodyDiv w:val="1"/>
      <w:marLeft w:val="0"/>
      <w:marRight w:val="0"/>
      <w:marTop w:val="0"/>
      <w:marBottom w:val="0"/>
      <w:divBdr>
        <w:top w:val="none" w:sz="0" w:space="0" w:color="auto"/>
        <w:left w:val="none" w:sz="0" w:space="0" w:color="auto"/>
        <w:bottom w:val="none" w:sz="0" w:space="0" w:color="auto"/>
        <w:right w:val="none" w:sz="0" w:space="0" w:color="auto"/>
      </w:divBdr>
    </w:div>
    <w:div w:id="725644107">
      <w:bodyDiv w:val="1"/>
      <w:marLeft w:val="0"/>
      <w:marRight w:val="0"/>
      <w:marTop w:val="0"/>
      <w:marBottom w:val="0"/>
      <w:divBdr>
        <w:top w:val="none" w:sz="0" w:space="0" w:color="auto"/>
        <w:left w:val="none" w:sz="0" w:space="0" w:color="auto"/>
        <w:bottom w:val="none" w:sz="0" w:space="0" w:color="auto"/>
        <w:right w:val="none" w:sz="0" w:space="0" w:color="auto"/>
      </w:divBdr>
    </w:div>
    <w:div w:id="733238647">
      <w:bodyDiv w:val="1"/>
      <w:marLeft w:val="0"/>
      <w:marRight w:val="0"/>
      <w:marTop w:val="0"/>
      <w:marBottom w:val="0"/>
      <w:divBdr>
        <w:top w:val="none" w:sz="0" w:space="0" w:color="auto"/>
        <w:left w:val="none" w:sz="0" w:space="0" w:color="auto"/>
        <w:bottom w:val="none" w:sz="0" w:space="0" w:color="auto"/>
        <w:right w:val="none" w:sz="0" w:space="0" w:color="auto"/>
      </w:divBdr>
    </w:div>
    <w:div w:id="742989038">
      <w:bodyDiv w:val="1"/>
      <w:marLeft w:val="0"/>
      <w:marRight w:val="0"/>
      <w:marTop w:val="0"/>
      <w:marBottom w:val="0"/>
      <w:divBdr>
        <w:top w:val="none" w:sz="0" w:space="0" w:color="auto"/>
        <w:left w:val="none" w:sz="0" w:space="0" w:color="auto"/>
        <w:bottom w:val="none" w:sz="0" w:space="0" w:color="auto"/>
        <w:right w:val="none" w:sz="0" w:space="0" w:color="auto"/>
      </w:divBdr>
    </w:div>
    <w:div w:id="788545969">
      <w:bodyDiv w:val="1"/>
      <w:marLeft w:val="0"/>
      <w:marRight w:val="0"/>
      <w:marTop w:val="0"/>
      <w:marBottom w:val="0"/>
      <w:divBdr>
        <w:top w:val="none" w:sz="0" w:space="0" w:color="auto"/>
        <w:left w:val="none" w:sz="0" w:space="0" w:color="auto"/>
        <w:bottom w:val="none" w:sz="0" w:space="0" w:color="auto"/>
        <w:right w:val="none" w:sz="0" w:space="0" w:color="auto"/>
      </w:divBdr>
    </w:div>
    <w:div w:id="788670247">
      <w:bodyDiv w:val="1"/>
      <w:marLeft w:val="0"/>
      <w:marRight w:val="0"/>
      <w:marTop w:val="0"/>
      <w:marBottom w:val="0"/>
      <w:divBdr>
        <w:top w:val="none" w:sz="0" w:space="0" w:color="auto"/>
        <w:left w:val="none" w:sz="0" w:space="0" w:color="auto"/>
        <w:bottom w:val="none" w:sz="0" w:space="0" w:color="auto"/>
        <w:right w:val="none" w:sz="0" w:space="0" w:color="auto"/>
      </w:divBdr>
    </w:div>
    <w:div w:id="792023904">
      <w:bodyDiv w:val="1"/>
      <w:marLeft w:val="0"/>
      <w:marRight w:val="0"/>
      <w:marTop w:val="0"/>
      <w:marBottom w:val="0"/>
      <w:divBdr>
        <w:top w:val="none" w:sz="0" w:space="0" w:color="auto"/>
        <w:left w:val="none" w:sz="0" w:space="0" w:color="auto"/>
        <w:bottom w:val="none" w:sz="0" w:space="0" w:color="auto"/>
        <w:right w:val="none" w:sz="0" w:space="0" w:color="auto"/>
      </w:divBdr>
    </w:div>
    <w:div w:id="803233951">
      <w:bodyDiv w:val="1"/>
      <w:marLeft w:val="0"/>
      <w:marRight w:val="0"/>
      <w:marTop w:val="0"/>
      <w:marBottom w:val="0"/>
      <w:divBdr>
        <w:top w:val="none" w:sz="0" w:space="0" w:color="auto"/>
        <w:left w:val="none" w:sz="0" w:space="0" w:color="auto"/>
        <w:bottom w:val="none" w:sz="0" w:space="0" w:color="auto"/>
        <w:right w:val="none" w:sz="0" w:space="0" w:color="auto"/>
      </w:divBdr>
    </w:div>
    <w:div w:id="825317296">
      <w:bodyDiv w:val="1"/>
      <w:marLeft w:val="0"/>
      <w:marRight w:val="0"/>
      <w:marTop w:val="0"/>
      <w:marBottom w:val="0"/>
      <w:divBdr>
        <w:top w:val="none" w:sz="0" w:space="0" w:color="auto"/>
        <w:left w:val="none" w:sz="0" w:space="0" w:color="auto"/>
        <w:bottom w:val="none" w:sz="0" w:space="0" w:color="auto"/>
        <w:right w:val="none" w:sz="0" w:space="0" w:color="auto"/>
      </w:divBdr>
    </w:div>
    <w:div w:id="874344820">
      <w:bodyDiv w:val="1"/>
      <w:marLeft w:val="0"/>
      <w:marRight w:val="0"/>
      <w:marTop w:val="0"/>
      <w:marBottom w:val="0"/>
      <w:divBdr>
        <w:top w:val="none" w:sz="0" w:space="0" w:color="auto"/>
        <w:left w:val="none" w:sz="0" w:space="0" w:color="auto"/>
        <w:bottom w:val="none" w:sz="0" w:space="0" w:color="auto"/>
        <w:right w:val="none" w:sz="0" w:space="0" w:color="auto"/>
      </w:divBdr>
    </w:div>
    <w:div w:id="884096833">
      <w:bodyDiv w:val="1"/>
      <w:marLeft w:val="0"/>
      <w:marRight w:val="0"/>
      <w:marTop w:val="0"/>
      <w:marBottom w:val="0"/>
      <w:divBdr>
        <w:top w:val="none" w:sz="0" w:space="0" w:color="auto"/>
        <w:left w:val="none" w:sz="0" w:space="0" w:color="auto"/>
        <w:bottom w:val="none" w:sz="0" w:space="0" w:color="auto"/>
        <w:right w:val="none" w:sz="0" w:space="0" w:color="auto"/>
      </w:divBdr>
    </w:div>
    <w:div w:id="900362487">
      <w:bodyDiv w:val="1"/>
      <w:marLeft w:val="0"/>
      <w:marRight w:val="0"/>
      <w:marTop w:val="0"/>
      <w:marBottom w:val="0"/>
      <w:divBdr>
        <w:top w:val="none" w:sz="0" w:space="0" w:color="auto"/>
        <w:left w:val="none" w:sz="0" w:space="0" w:color="auto"/>
        <w:bottom w:val="none" w:sz="0" w:space="0" w:color="auto"/>
        <w:right w:val="none" w:sz="0" w:space="0" w:color="auto"/>
      </w:divBdr>
    </w:div>
    <w:div w:id="954212847">
      <w:bodyDiv w:val="1"/>
      <w:marLeft w:val="0"/>
      <w:marRight w:val="0"/>
      <w:marTop w:val="0"/>
      <w:marBottom w:val="0"/>
      <w:divBdr>
        <w:top w:val="none" w:sz="0" w:space="0" w:color="auto"/>
        <w:left w:val="none" w:sz="0" w:space="0" w:color="auto"/>
        <w:bottom w:val="none" w:sz="0" w:space="0" w:color="auto"/>
        <w:right w:val="none" w:sz="0" w:space="0" w:color="auto"/>
      </w:divBdr>
    </w:div>
    <w:div w:id="997463343">
      <w:bodyDiv w:val="1"/>
      <w:marLeft w:val="0"/>
      <w:marRight w:val="0"/>
      <w:marTop w:val="0"/>
      <w:marBottom w:val="0"/>
      <w:divBdr>
        <w:top w:val="none" w:sz="0" w:space="0" w:color="auto"/>
        <w:left w:val="none" w:sz="0" w:space="0" w:color="auto"/>
        <w:bottom w:val="none" w:sz="0" w:space="0" w:color="auto"/>
        <w:right w:val="none" w:sz="0" w:space="0" w:color="auto"/>
      </w:divBdr>
    </w:div>
    <w:div w:id="998731482">
      <w:bodyDiv w:val="1"/>
      <w:marLeft w:val="0"/>
      <w:marRight w:val="0"/>
      <w:marTop w:val="0"/>
      <w:marBottom w:val="0"/>
      <w:divBdr>
        <w:top w:val="none" w:sz="0" w:space="0" w:color="auto"/>
        <w:left w:val="none" w:sz="0" w:space="0" w:color="auto"/>
        <w:bottom w:val="none" w:sz="0" w:space="0" w:color="auto"/>
        <w:right w:val="none" w:sz="0" w:space="0" w:color="auto"/>
      </w:divBdr>
    </w:div>
    <w:div w:id="1044907750">
      <w:bodyDiv w:val="1"/>
      <w:marLeft w:val="0"/>
      <w:marRight w:val="0"/>
      <w:marTop w:val="0"/>
      <w:marBottom w:val="0"/>
      <w:divBdr>
        <w:top w:val="none" w:sz="0" w:space="0" w:color="auto"/>
        <w:left w:val="none" w:sz="0" w:space="0" w:color="auto"/>
        <w:bottom w:val="none" w:sz="0" w:space="0" w:color="auto"/>
        <w:right w:val="none" w:sz="0" w:space="0" w:color="auto"/>
      </w:divBdr>
    </w:div>
    <w:div w:id="1050689117">
      <w:bodyDiv w:val="1"/>
      <w:marLeft w:val="0"/>
      <w:marRight w:val="0"/>
      <w:marTop w:val="0"/>
      <w:marBottom w:val="0"/>
      <w:divBdr>
        <w:top w:val="none" w:sz="0" w:space="0" w:color="auto"/>
        <w:left w:val="none" w:sz="0" w:space="0" w:color="auto"/>
        <w:bottom w:val="none" w:sz="0" w:space="0" w:color="auto"/>
        <w:right w:val="none" w:sz="0" w:space="0" w:color="auto"/>
      </w:divBdr>
    </w:div>
    <w:div w:id="1078752370">
      <w:bodyDiv w:val="1"/>
      <w:marLeft w:val="0"/>
      <w:marRight w:val="0"/>
      <w:marTop w:val="0"/>
      <w:marBottom w:val="0"/>
      <w:divBdr>
        <w:top w:val="none" w:sz="0" w:space="0" w:color="auto"/>
        <w:left w:val="none" w:sz="0" w:space="0" w:color="auto"/>
        <w:bottom w:val="none" w:sz="0" w:space="0" w:color="auto"/>
        <w:right w:val="none" w:sz="0" w:space="0" w:color="auto"/>
      </w:divBdr>
    </w:div>
    <w:div w:id="1098596590">
      <w:bodyDiv w:val="1"/>
      <w:marLeft w:val="0"/>
      <w:marRight w:val="0"/>
      <w:marTop w:val="0"/>
      <w:marBottom w:val="0"/>
      <w:divBdr>
        <w:top w:val="none" w:sz="0" w:space="0" w:color="auto"/>
        <w:left w:val="none" w:sz="0" w:space="0" w:color="auto"/>
        <w:bottom w:val="none" w:sz="0" w:space="0" w:color="auto"/>
        <w:right w:val="none" w:sz="0" w:space="0" w:color="auto"/>
      </w:divBdr>
    </w:div>
    <w:div w:id="1145704057">
      <w:bodyDiv w:val="1"/>
      <w:marLeft w:val="0"/>
      <w:marRight w:val="0"/>
      <w:marTop w:val="0"/>
      <w:marBottom w:val="0"/>
      <w:divBdr>
        <w:top w:val="none" w:sz="0" w:space="0" w:color="auto"/>
        <w:left w:val="none" w:sz="0" w:space="0" w:color="auto"/>
        <w:bottom w:val="none" w:sz="0" w:space="0" w:color="auto"/>
        <w:right w:val="none" w:sz="0" w:space="0" w:color="auto"/>
      </w:divBdr>
    </w:div>
    <w:div w:id="1154637071">
      <w:bodyDiv w:val="1"/>
      <w:marLeft w:val="0"/>
      <w:marRight w:val="0"/>
      <w:marTop w:val="0"/>
      <w:marBottom w:val="0"/>
      <w:divBdr>
        <w:top w:val="none" w:sz="0" w:space="0" w:color="auto"/>
        <w:left w:val="none" w:sz="0" w:space="0" w:color="auto"/>
        <w:bottom w:val="none" w:sz="0" w:space="0" w:color="auto"/>
        <w:right w:val="none" w:sz="0" w:space="0" w:color="auto"/>
      </w:divBdr>
    </w:div>
    <w:div w:id="1172718987">
      <w:bodyDiv w:val="1"/>
      <w:marLeft w:val="0"/>
      <w:marRight w:val="0"/>
      <w:marTop w:val="0"/>
      <w:marBottom w:val="0"/>
      <w:divBdr>
        <w:top w:val="none" w:sz="0" w:space="0" w:color="auto"/>
        <w:left w:val="none" w:sz="0" w:space="0" w:color="auto"/>
        <w:bottom w:val="none" w:sz="0" w:space="0" w:color="auto"/>
        <w:right w:val="none" w:sz="0" w:space="0" w:color="auto"/>
      </w:divBdr>
    </w:div>
    <w:div w:id="1179585706">
      <w:bodyDiv w:val="1"/>
      <w:marLeft w:val="0"/>
      <w:marRight w:val="0"/>
      <w:marTop w:val="0"/>
      <w:marBottom w:val="0"/>
      <w:divBdr>
        <w:top w:val="none" w:sz="0" w:space="0" w:color="auto"/>
        <w:left w:val="none" w:sz="0" w:space="0" w:color="auto"/>
        <w:bottom w:val="none" w:sz="0" w:space="0" w:color="auto"/>
        <w:right w:val="none" w:sz="0" w:space="0" w:color="auto"/>
      </w:divBdr>
    </w:div>
    <w:div w:id="1199732938">
      <w:bodyDiv w:val="1"/>
      <w:marLeft w:val="0"/>
      <w:marRight w:val="0"/>
      <w:marTop w:val="0"/>
      <w:marBottom w:val="0"/>
      <w:divBdr>
        <w:top w:val="none" w:sz="0" w:space="0" w:color="auto"/>
        <w:left w:val="none" w:sz="0" w:space="0" w:color="auto"/>
        <w:bottom w:val="none" w:sz="0" w:space="0" w:color="auto"/>
        <w:right w:val="none" w:sz="0" w:space="0" w:color="auto"/>
      </w:divBdr>
    </w:div>
    <w:div w:id="1211766158">
      <w:bodyDiv w:val="1"/>
      <w:marLeft w:val="0"/>
      <w:marRight w:val="0"/>
      <w:marTop w:val="0"/>
      <w:marBottom w:val="0"/>
      <w:divBdr>
        <w:top w:val="none" w:sz="0" w:space="0" w:color="auto"/>
        <w:left w:val="none" w:sz="0" w:space="0" w:color="auto"/>
        <w:bottom w:val="none" w:sz="0" w:space="0" w:color="auto"/>
        <w:right w:val="none" w:sz="0" w:space="0" w:color="auto"/>
      </w:divBdr>
    </w:div>
    <w:div w:id="1220242942">
      <w:bodyDiv w:val="1"/>
      <w:marLeft w:val="0"/>
      <w:marRight w:val="0"/>
      <w:marTop w:val="0"/>
      <w:marBottom w:val="0"/>
      <w:divBdr>
        <w:top w:val="none" w:sz="0" w:space="0" w:color="auto"/>
        <w:left w:val="none" w:sz="0" w:space="0" w:color="auto"/>
        <w:bottom w:val="none" w:sz="0" w:space="0" w:color="auto"/>
        <w:right w:val="none" w:sz="0" w:space="0" w:color="auto"/>
      </w:divBdr>
    </w:div>
    <w:div w:id="1233586629">
      <w:bodyDiv w:val="1"/>
      <w:marLeft w:val="0"/>
      <w:marRight w:val="0"/>
      <w:marTop w:val="0"/>
      <w:marBottom w:val="0"/>
      <w:divBdr>
        <w:top w:val="none" w:sz="0" w:space="0" w:color="auto"/>
        <w:left w:val="none" w:sz="0" w:space="0" w:color="auto"/>
        <w:bottom w:val="none" w:sz="0" w:space="0" w:color="auto"/>
        <w:right w:val="none" w:sz="0" w:space="0" w:color="auto"/>
      </w:divBdr>
    </w:div>
    <w:div w:id="1273778968">
      <w:bodyDiv w:val="1"/>
      <w:marLeft w:val="0"/>
      <w:marRight w:val="0"/>
      <w:marTop w:val="0"/>
      <w:marBottom w:val="0"/>
      <w:divBdr>
        <w:top w:val="none" w:sz="0" w:space="0" w:color="auto"/>
        <w:left w:val="none" w:sz="0" w:space="0" w:color="auto"/>
        <w:bottom w:val="none" w:sz="0" w:space="0" w:color="auto"/>
        <w:right w:val="none" w:sz="0" w:space="0" w:color="auto"/>
      </w:divBdr>
    </w:div>
    <w:div w:id="1287158612">
      <w:bodyDiv w:val="1"/>
      <w:marLeft w:val="0"/>
      <w:marRight w:val="0"/>
      <w:marTop w:val="0"/>
      <w:marBottom w:val="0"/>
      <w:divBdr>
        <w:top w:val="none" w:sz="0" w:space="0" w:color="auto"/>
        <w:left w:val="none" w:sz="0" w:space="0" w:color="auto"/>
        <w:bottom w:val="none" w:sz="0" w:space="0" w:color="auto"/>
        <w:right w:val="none" w:sz="0" w:space="0" w:color="auto"/>
      </w:divBdr>
    </w:div>
    <w:div w:id="1289630775">
      <w:bodyDiv w:val="1"/>
      <w:marLeft w:val="0"/>
      <w:marRight w:val="0"/>
      <w:marTop w:val="0"/>
      <w:marBottom w:val="0"/>
      <w:divBdr>
        <w:top w:val="none" w:sz="0" w:space="0" w:color="auto"/>
        <w:left w:val="none" w:sz="0" w:space="0" w:color="auto"/>
        <w:bottom w:val="none" w:sz="0" w:space="0" w:color="auto"/>
        <w:right w:val="none" w:sz="0" w:space="0" w:color="auto"/>
      </w:divBdr>
    </w:div>
    <w:div w:id="1292053552">
      <w:bodyDiv w:val="1"/>
      <w:marLeft w:val="0"/>
      <w:marRight w:val="0"/>
      <w:marTop w:val="0"/>
      <w:marBottom w:val="0"/>
      <w:divBdr>
        <w:top w:val="none" w:sz="0" w:space="0" w:color="auto"/>
        <w:left w:val="none" w:sz="0" w:space="0" w:color="auto"/>
        <w:bottom w:val="none" w:sz="0" w:space="0" w:color="auto"/>
        <w:right w:val="none" w:sz="0" w:space="0" w:color="auto"/>
      </w:divBdr>
    </w:div>
    <w:div w:id="1296181502">
      <w:bodyDiv w:val="1"/>
      <w:marLeft w:val="0"/>
      <w:marRight w:val="0"/>
      <w:marTop w:val="0"/>
      <w:marBottom w:val="0"/>
      <w:divBdr>
        <w:top w:val="none" w:sz="0" w:space="0" w:color="auto"/>
        <w:left w:val="none" w:sz="0" w:space="0" w:color="auto"/>
        <w:bottom w:val="none" w:sz="0" w:space="0" w:color="auto"/>
        <w:right w:val="none" w:sz="0" w:space="0" w:color="auto"/>
      </w:divBdr>
    </w:div>
    <w:div w:id="1306398956">
      <w:bodyDiv w:val="1"/>
      <w:marLeft w:val="0"/>
      <w:marRight w:val="0"/>
      <w:marTop w:val="0"/>
      <w:marBottom w:val="0"/>
      <w:divBdr>
        <w:top w:val="none" w:sz="0" w:space="0" w:color="auto"/>
        <w:left w:val="none" w:sz="0" w:space="0" w:color="auto"/>
        <w:bottom w:val="none" w:sz="0" w:space="0" w:color="auto"/>
        <w:right w:val="none" w:sz="0" w:space="0" w:color="auto"/>
      </w:divBdr>
    </w:div>
    <w:div w:id="1309897070">
      <w:bodyDiv w:val="1"/>
      <w:marLeft w:val="0"/>
      <w:marRight w:val="0"/>
      <w:marTop w:val="0"/>
      <w:marBottom w:val="0"/>
      <w:divBdr>
        <w:top w:val="none" w:sz="0" w:space="0" w:color="auto"/>
        <w:left w:val="none" w:sz="0" w:space="0" w:color="auto"/>
        <w:bottom w:val="none" w:sz="0" w:space="0" w:color="auto"/>
        <w:right w:val="none" w:sz="0" w:space="0" w:color="auto"/>
      </w:divBdr>
    </w:div>
    <w:div w:id="1323898980">
      <w:bodyDiv w:val="1"/>
      <w:marLeft w:val="0"/>
      <w:marRight w:val="0"/>
      <w:marTop w:val="0"/>
      <w:marBottom w:val="0"/>
      <w:divBdr>
        <w:top w:val="none" w:sz="0" w:space="0" w:color="auto"/>
        <w:left w:val="none" w:sz="0" w:space="0" w:color="auto"/>
        <w:bottom w:val="none" w:sz="0" w:space="0" w:color="auto"/>
        <w:right w:val="none" w:sz="0" w:space="0" w:color="auto"/>
      </w:divBdr>
    </w:div>
    <w:div w:id="1389955440">
      <w:bodyDiv w:val="1"/>
      <w:marLeft w:val="0"/>
      <w:marRight w:val="0"/>
      <w:marTop w:val="0"/>
      <w:marBottom w:val="0"/>
      <w:divBdr>
        <w:top w:val="none" w:sz="0" w:space="0" w:color="auto"/>
        <w:left w:val="none" w:sz="0" w:space="0" w:color="auto"/>
        <w:bottom w:val="none" w:sz="0" w:space="0" w:color="auto"/>
        <w:right w:val="none" w:sz="0" w:space="0" w:color="auto"/>
      </w:divBdr>
    </w:div>
    <w:div w:id="1390611403">
      <w:bodyDiv w:val="1"/>
      <w:marLeft w:val="0"/>
      <w:marRight w:val="0"/>
      <w:marTop w:val="0"/>
      <w:marBottom w:val="0"/>
      <w:divBdr>
        <w:top w:val="none" w:sz="0" w:space="0" w:color="auto"/>
        <w:left w:val="none" w:sz="0" w:space="0" w:color="auto"/>
        <w:bottom w:val="none" w:sz="0" w:space="0" w:color="auto"/>
        <w:right w:val="none" w:sz="0" w:space="0" w:color="auto"/>
      </w:divBdr>
    </w:div>
    <w:div w:id="1390761046">
      <w:bodyDiv w:val="1"/>
      <w:marLeft w:val="0"/>
      <w:marRight w:val="0"/>
      <w:marTop w:val="0"/>
      <w:marBottom w:val="0"/>
      <w:divBdr>
        <w:top w:val="none" w:sz="0" w:space="0" w:color="auto"/>
        <w:left w:val="none" w:sz="0" w:space="0" w:color="auto"/>
        <w:bottom w:val="none" w:sz="0" w:space="0" w:color="auto"/>
        <w:right w:val="none" w:sz="0" w:space="0" w:color="auto"/>
      </w:divBdr>
    </w:div>
    <w:div w:id="1446920366">
      <w:bodyDiv w:val="1"/>
      <w:marLeft w:val="0"/>
      <w:marRight w:val="0"/>
      <w:marTop w:val="0"/>
      <w:marBottom w:val="0"/>
      <w:divBdr>
        <w:top w:val="none" w:sz="0" w:space="0" w:color="auto"/>
        <w:left w:val="none" w:sz="0" w:space="0" w:color="auto"/>
        <w:bottom w:val="none" w:sz="0" w:space="0" w:color="auto"/>
        <w:right w:val="none" w:sz="0" w:space="0" w:color="auto"/>
      </w:divBdr>
    </w:div>
    <w:div w:id="1447193097">
      <w:bodyDiv w:val="1"/>
      <w:marLeft w:val="0"/>
      <w:marRight w:val="0"/>
      <w:marTop w:val="0"/>
      <w:marBottom w:val="0"/>
      <w:divBdr>
        <w:top w:val="none" w:sz="0" w:space="0" w:color="auto"/>
        <w:left w:val="none" w:sz="0" w:space="0" w:color="auto"/>
        <w:bottom w:val="none" w:sz="0" w:space="0" w:color="auto"/>
        <w:right w:val="none" w:sz="0" w:space="0" w:color="auto"/>
      </w:divBdr>
    </w:div>
    <w:div w:id="1508325562">
      <w:bodyDiv w:val="1"/>
      <w:marLeft w:val="0"/>
      <w:marRight w:val="0"/>
      <w:marTop w:val="0"/>
      <w:marBottom w:val="0"/>
      <w:divBdr>
        <w:top w:val="none" w:sz="0" w:space="0" w:color="auto"/>
        <w:left w:val="none" w:sz="0" w:space="0" w:color="auto"/>
        <w:bottom w:val="none" w:sz="0" w:space="0" w:color="auto"/>
        <w:right w:val="none" w:sz="0" w:space="0" w:color="auto"/>
      </w:divBdr>
    </w:div>
    <w:div w:id="1523281731">
      <w:bodyDiv w:val="1"/>
      <w:marLeft w:val="0"/>
      <w:marRight w:val="0"/>
      <w:marTop w:val="0"/>
      <w:marBottom w:val="0"/>
      <w:divBdr>
        <w:top w:val="none" w:sz="0" w:space="0" w:color="auto"/>
        <w:left w:val="none" w:sz="0" w:space="0" w:color="auto"/>
        <w:bottom w:val="none" w:sz="0" w:space="0" w:color="auto"/>
        <w:right w:val="none" w:sz="0" w:space="0" w:color="auto"/>
      </w:divBdr>
    </w:div>
    <w:div w:id="1585722581">
      <w:bodyDiv w:val="1"/>
      <w:marLeft w:val="0"/>
      <w:marRight w:val="0"/>
      <w:marTop w:val="0"/>
      <w:marBottom w:val="0"/>
      <w:divBdr>
        <w:top w:val="none" w:sz="0" w:space="0" w:color="auto"/>
        <w:left w:val="none" w:sz="0" w:space="0" w:color="auto"/>
        <w:bottom w:val="none" w:sz="0" w:space="0" w:color="auto"/>
        <w:right w:val="none" w:sz="0" w:space="0" w:color="auto"/>
      </w:divBdr>
    </w:div>
    <w:div w:id="1678116718">
      <w:bodyDiv w:val="1"/>
      <w:marLeft w:val="0"/>
      <w:marRight w:val="0"/>
      <w:marTop w:val="0"/>
      <w:marBottom w:val="0"/>
      <w:divBdr>
        <w:top w:val="none" w:sz="0" w:space="0" w:color="auto"/>
        <w:left w:val="none" w:sz="0" w:space="0" w:color="auto"/>
        <w:bottom w:val="none" w:sz="0" w:space="0" w:color="auto"/>
        <w:right w:val="none" w:sz="0" w:space="0" w:color="auto"/>
      </w:divBdr>
    </w:div>
    <w:div w:id="1692609669">
      <w:bodyDiv w:val="1"/>
      <w:marLeft w:val="0"/>
      <w:marRight w:val="0"/>
      <w:marTop w:val="0"/>
      <w:marBottom w:val="0"/>
      <w:divBdr>
        <w:top w:val="none" w:sz="0" w:space="0" w:color="auto"/>
        <w:left w:val="none" w:sz="0" w:space="0" w:color="auto"/>
        <w:bottom w:val="none" w:sz="0" w:space="0" w:color="auto"/>
        <w:right w:val="none" w:sz="0" w:space="0" w:color="auto"/>
      </w:divBdr>
    </w:div>
    <w:div w:id="1710958521">
      <w:bodyDiv w:val="1"/>
      <w:marLeft w:val="0"/>
      <w:marRight w:val="0"/>
      <w:marTop w:val="0"/>
      <w:marBottom w:val="0"/>
      <w:divBdr>
        <w:top w:val="none" w:sz="0" w:space="0" w:color="auto"/>
        <w:left w:val="none" w:sz="0" w:space="0" w:color="auto"/>
        <w:bottom w:val="none" w:sz="0" w:space="0" w:color="auto"/>
        <w:right w:val="none" w:sz="0" w:space="0" w:color="auto"/>
      </w:divBdr>
    </w:div>
    <w:div w:id="1764062526">
      <w:bodyDiv w:val="1"/>
      <w:marLeft w:val="0"/>
      <w:marRight w:val="0"/>
      <w:marTop w:val="0"/>
      <w:marBottom w:val="0"/>
      <w:divBdr>
        <w:top w:val="none" w:sz="0" w:space="0" w:color="auto"/>
        <w:left w:val="none" w:sz="0" w:space="0" w:color="auto"/>
        <w:bottom w:val="none" w:sz="0" w:space="0" w:color="auto"/>
        <w:right w:val="none" w:sz="0" w:space="0" w:color="auto"/>
      </w:divBdr>
    </w:div>
    <w:div w:id="1788890439">
      <w:bodyDiv w:val="1"/>
      <w:marLeft w:val="0"/>
      <w:marRight w:val="0"/>
      <w:marTop w:val="0"/>
      <w:marBottom w:val="0"/>
      <w:divBdr>
        <w:top w:val="none" w:sz="0" w:space="0" w:color="auto"/>
        <w:left w:val="none" w:sz="0" w:space="0" w:color="auto"/>
        <w:bottom w:val="none" w:sz="0" w:space="0" w:color="auto"/>
        <w:right w:val="none" w:sz="0" w:space="0" w:color="auto"/>
      </w:divBdr>
    </w:div>
    <w:div w:id="1793790306">
      <w:bodyDiv w:val="1"/>
      <w:marLeft w:val="0"/>
      <w:marRight w:val="0"/>
      <w:marTop w:val="0"/>
      <w:marBottom w:val="0"/>
      <w:divBdr>
        <w:top w:val="none" w:sz="0" w:space="0" w:color="auto"/>
        <w:left w:val="none" w:sz="0" w:space="0" w:color="auto"/>
        <w:bottom w:val="none" w:sz="0" w:space="0" w:color="auto"/>
        <w:right w:val="none" w:sz="0" w:space="0" w:color="auto"/>
      </w:divBdr>
    </w:div>
    <w:div w:id="1801411019">
      <w:bodyDiv w:val="1"/>
      <w:marLeft w:val="0"/>
      <w:marRight w:val="0"/>
      <w:marTop w:val="0"/>
      <w:marBottom w:val="0"/>
      <w:divBdr>
        <w:top w:val="none" w:sz="0" w:space="0" w:color="auto"/>
        <w:left w:val="none" w:sz="0" w:space="0" w:color="auto"/>
        <w:bottom w:val="none" w:sz="0" w:space="0" w:color="auto"/>
        <w:right w:val="none" w:sz="0" w:space="0" w:color="auto"/>
      </w:divBdr>
    </w:div>
    <w:div w:id="1801652286">
      <w:bodyDiv w:val="1"/>
      <w:marLeft w:val="0"/>
      <w:marRight w:val="0"/>
      <w:marTop w:val="0"/>
      <w:marBottom w:val="0"/>
      <w:divBdr>
        <w:top w:val="none" w:sz="0" w:space="0" w:color="auto"/>
        <w:left w:val="none" w:sz="0" w:space="0" w:color="auto"/>
        <w:bottom w:val="none" w:sz="0" w:space="0" w:color="auto"/>
        <w:right w:val="none" w:sz="0" w:space="0" w:color="auto"/>
      </w:divBdr>
    </w:div>
    <w:div w:id="1810898677">
      <w:bodyDiv w:val="1"/>
      <w:marLeft w:val="0"/>
      <w:marRight w:val="0"/>
      <w:marTop w:val="0"/>
      <w:marBottom w:val="0"/>
      <w:divBdr>
        <w:top w:val="none" w:sz="0" w:space="0" w:color="auto"/>
        <w:left w:val="none" w:sz="0" w:space="0" w:color="auto"/>
        <w:bottom w:val="none" w:sz="0" w:space="0" w:color="auto"/>
        <w:right w:val="none" w:sz="0" w:space="0" w:color="auto"/>
      </w:divBdr>
    </w:div>
    <w:div w:id="1858613477">
      <w:bodyDiv w:val="1"/>
      <w:marLeft w:val="0"/>
      <w:marRight w:val="0"/>
      <w:marTop w:val="0"/>
      <w:marBottom w:val="0"/>
      <w:divBdr>
        <w:top w:val="none" w:sz="0" w:space="0" w:color="auto"/>
        <w:left w:val="none" w:sz="0" w:space="0" w:color="auto"/>
        <w:bottom w:val="none" w:sz="0" w:space="0" w:color="auto"/>
        <w:right w:val="none" w:sz="0" w:space="0" w:color="auto"/>
      </w:divBdr>
    </w:div>
    <w:div w:id="1866166602">
      <w:bodyDiv w:val="1"/>
      <w:marLeft w:val="0"/>
      <w:marRight w:val="0"/>
      <w:marTop w:val="0"/>
      <w:marBottom w:val="0"/>
      <w:divBdr>
        <w:top w:val="none" w:sz="0" w:space="0" w:color="auto"/>
        <w:left w:val="none" w:sz="0" w:space="0" w:color="auto"/>
        <w:bottom w:val="none" w:sz="0" w:space="0" w:color="auto"/>
        <w:right w:val="none" w:sz="0" w:space="0" w:color="auto"/>
      </w:divBdr>
    </w:div>
    <w:div w:id="1866405296">
      <w:bodyDiv w:val="1"/>
      <w:marLeft w:val="0"/>
      <w:marRight w:val="0"/>
      <w:marTop w:val="0"/>
      <w:marBottom w:val="0"/>
      <w:divBdr>
        <w:top w:val="none" w:sz="0" w:space="0" w:color="auto"/>
        <w:left w:val="none" w:sz="0" w:space="0" w:color="auto"/>
        <w:bottom w:val="none" w:sz="0" w:space="0" w:color="auto"/>
        <w:right w:val="none" w:sz="0" w:space="0" w:color="auto"/>
      </w:divBdr>
    </w:div>
    <w:div w:id="1876194393">
      <w:bodyDiv w:val="1"/>
      <w:marLeft w:val="0"/>
      <w:marRight w:val="0"/>
      <w:marTop w:val="0"/>
      <w:marBottom w:val="0"/>
      <w:divBdr>
        <w:top w:val="none" w:sz="0" w:space="0" w:color="auto"/>
        <w:left w:val="none" w:sz="0" w:space="0" w:color="auto"/>
        <w:bottom w:val="none" w:sz="0" w:space="0" w:color="auto"/>
        <w:right w:val="none" w:sz="0" w:space="0" w:color="auto"/>
      </w:divBdr>
    </w:div>
    <w:div w:id="1891959053">
      <w:bodyDiv w:val="1"/>
      <w:marLeft w:val="0"/>
      <w:marRight w:val="0"/>
      <w:marTop w:val="0"/>
      <w:marBottom w:val="0"/>
      <w:divBdr>
        <w:top w:val="none" w:sz="0" w:space="0" w:color="auto"/>
        <w:left w:val="none" w:sz="0" w:space="0" w:color="auto"/>
        <w:bottom w:val="none" w:sz="0" w:space="0" w:color="auto"/>
        <w:right w:val="none" w:sz="0" w:space="0" w:color="auto"/>
      </w:divBdr>
    </w:div>
    <w:div w:id="1914311476">
      <w:bodyDiv w:val="1"/>
      <w:marLeft w:val="0"/>
      <w:marRight w:val="0"/>
      <w:marTop w:val="0"/>
      <w:marBottom w:val="0"/>
      <w:divBdr>
        <w:top w:val="none" w:sz="0" w:space="0" w:color="auto"/>
        <w:left w:val="none" w:sz="0" w:space="0" w:color="auto"/>
        <w:bottom w:val="none" w:sz="0" w:space="0" w:color="auto"/>
        <w:right w:val="none" w:sz="0" w:space="0" w:color="auto"/>
      </w:divBdr>
    </w:div>
    <w:div w:id="1937860165">
      <w:bodyDiv w:val="1"/>
      <w:marLeft w:val="0"/>
      <w:marRight w:val="0"/>
      <w:marTop w:val="0"/>
      <w:marBottom w:val="0"/>
      <w:divBdr>
        <w:top w:val="none" w:sz="0" w:space="0" w:color="auto"/>
        <w:left w:val="none" w:sz="0" w:space="0" w:color="auto"/>
        <w:bottom w:val="none" w:sz="0" w:space="0" w:color="auto"/>
        <w:right w:val="none" w:sz="0" w:space="0" w:color="auto"/>
      </w:divBdr>
    </w:div>
    <w:div w:id="1972638312">
      <w:bodyDiv w:val="1"/>
      <w:marLeft w:val="0"/>
      <w:marRight w:val="0"/>
      <w:marTop w:val="0"/>
      <w:marBottom w:val="0"/>
      <w:divBdr>
        <w:top w:val="none" w:sz="0" w:space="0" w:color="auto"/>
        <w:left w:val="none" w:sz="0" w:space="0" w:color="auto"/>
        <w:bottom w:val="none" w:sz="0" w:space="0" w:color="auto"/>
        <w:right w:val="none" w:sz="0" w:space="0" w:color="auto"/>
      </w:divBdr>
    </w:div>
    <w:div w:id="1996185237">
      <w:bodyDiv w:val="1"/>
      <w:marLeft w:val="0"/>
      <w:marRight w:val="0"/>
      <w:marTop w:val="0"/>
      <w:marBottom w:val="0"/>
      <w:divBdr>
        <w:top w:val="none" w:sz="0" w:space="0" w:color="auto"/>
        <w:left w:val="none" w:sz="0" w:space="0" w:color="auto"/>
        <w:bottom w:val="none" w:sz="0" w:space="0" w:color="auto"/>
        <w:right w:val="none" w:sz="0" w:space="0" w:color="auto"/>
      </w:divBdr>
    </w:div>
    <w:div w:id="2006467758">
      <w:bodyDiv w:val="1"/>
      <w:marLeft w:val="0"/>
      <w:marRight w:val="0"/>
      <w:marTop w:val="0"/>
      <w:marBottom w:val="0"/>
      <w:divBdr>
        <w:top w:val="none" w:sz="0" w:space="0" w:color="auto"/>
        <w:left w:val="none" w:sz="0" w:space="0" w:color="auto"/>
        <w:bottom w:val="none" w:sz="0" w:space="0" w:color="auto"/>
        <w:right w:val="none" w:sz="0" w:space="0" w:color="auto"/>
      </w:divBdr>
    </w:div>
    <w:div w:id="2020544961">
      <w:bodyDiv w:val="1"/>
      <w:marLeft w:val="0"/>
      <w:marRight w:val="0"/>
      <w:marTop w:val="0"/>
      <w:marBottom w:val="0"/>
      <w:divBdr>
        <w:top w:val="none" w:sz="0" w:space="0" w:color="auto"/>
        <w:left w:val="none" w:sz="0" w:space="0" w:color="auto"/>
        <w:bottom w:val="none" w:sz="0" w:space="0" w:color="auto"/>
        <w:right w:val="none" w:sz="0" w:space="0" w:color="auto"/>
      </w:divBdr>
    </w:div>
    <w:div w:id="2064481776">
      <w:bodyDiv w:val="1"/>
      <w:marLeft w:val="0"/>
      <w:marRight w:val="0"/>
      <w:marTop w:val="0"/>
      <w:marBottom w:val="0"/>
      <w:divBdr>
        <w:top w:val="none" w:sz="0" w:space="0" w:color="auto"/>
        <w:left w:val="none" w:sz="0" w:space="0" w:color="auto"/>
        <w:bottom w:val="none" w:sz="0" w:space="0" w:color="auto"/>
        <w:right w:val="none" w:sz="0" w:space="0" w:color="auto"/>
      </w:divBdr>
    </w:div>
    <w:div w:id="2072118474">
      <w:bodyDiv w:val="1"/>
      <w:marLeft w:val="0"/>
      <w:marRight w:val="0"/>
      <w:marTop w:val="0"/>
      <w:marBottom w:val="0"/>
      <w:divBdr>
        <w:top w:val="none" w:sz="0" w:space="0" w:color="auto"/>
        <w:left w:val="none" w:sz="0" w:space="0" w:color="auto"/>
        <w:bottom w:val="none" w:sz="0" w:space="0" w:color="auto"/>
        <w:right w:val="none" w:sz="0" w:space="0" w:color="auto"/>
      </w:divBdr>
    </w:div>
    <w:div w:id="2076658199">
      <w:bodyDiv w:val="1"/>
      <w:marLeft w:val="0"/>
      <w:marRight w:val="0"/>
      <w:marTop w:val="0"/>
      <w:marBottom w:val="0"/>
      <w:divBdr>
        <w:top w:val="none" w:sz="0" w:space="0" w:color="auto"/>
        <w:left w:val="none" w:sz="0" w:space="0" w:color="auto"/>
        <w:bottom w:val="none" w:sz="0" w:space="0" w:color="auto"/>
        <w:right w:val="none" w:sz="0" w:space="0" w:color="auto"/>
      </w:divBdr>
    </w:div>
    <w:div w:id="2093626657">
      <w:bodyDiv w:val="1"/>
      <w:marLeft w:val="0"/>
      <w:marRight w:val="0"/>
      <w:marTop w:val="0"/>
      <w:marBottom w:val="0"/>
      <w:divBdr>
        <w:top w:val="none" w:sz="0" w:space="0" w:color="auto"/>
        <w:left w:val="none" w:sz="0" w:space="0" w:color="auto"/>
        <w:bottom w:val="none" w:sz="0" w:space="0" w:color="auto"/>
        <w:right w:val="none" w:sz="0" w:space="0" w:color="auto"/>
      </w:divBdr>
    </w:div>
    <w:div w:id="2104300365">
      <w:bodyDiv w:val="1"/>
      <w:marLeft w:val="0"/>
      <w:marRight w:val="0"/>
      <w:marTop w:val="0"/>
      <w:marBottom w:val="0"/>
      <w:divBdr>
        <w:top w:val="none" w:sz="0" w:space="0" w:color="auto"/>
        <w:left w:val="none" w:sz="0" w:space="0" w:color="auto"/>
        <w:bottom w:val="none" w:sz="0" w:space="0" w:color="auto"/>
        <w:right w:val="none" w:sz="0" w:space="0" w:color="auto"/>
      </w:divBdr>
    </w:div>
    <w:div w:id="2114933859">
      <w:bodyDiv w:val="1"/>
      <w:marLeft w:val="0"/>
      <w:marRight w:val="0"/>
      <w:marTop w:val="0"/>
      <w:marBottom w:val="0"/>
      <w:divBdr>
        <w:top w:val="none" w:sz="0" w:space="0" w:color="auto"/>
        <w:left w:val="none" w:sz="0" w:space="0" w:color="auto"/>
        <w:bottom w:val="none" w:sz="0" w:space="0" w:color="auto"/>
        <w:right w:val="none" w:sz="0" w:space="0" w:color="auto"/>
      </w:divBdr>
    </w:div>
    <w:div w:id="2117292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BBC17</b:Tag>
    <b:SourceType>InternetSite</b:SourceType>
    <b:Guid>{ADD7F06B-11A9-40FF-A62C-7F79B380A0C4}</b:Guid>
    <b:Author>
      <b:Author>
        <b:Corporate>BBC</b:Corporate>
      </b:Author>
    </b:Author>
    <b:Title>Quiet Concorde aims to revive supersonic air travel</b:Title>
    <b:Year>2017</b:Year>
    <b:YearAccessed>2018</b:YearAccessed>
    <b:MonthAccessed>02</b:MonthAccessed>
    <b:DayAccessed>15</b:DayAccessed>
    <b:URL>http://www.bbc.co.uk/news/business-40340875 </b:URL>
    <b:RefOrder>3</b:RefOrder>
  </b:Source>
  <b:Source>
    <b:Tag>The18</b:Tag>
    <b:SourceType>InternetSite</b:SourceType>
    <b:Guid>{64067478-B435-445F-BEB9-625E40C9708E}</b:Guid>
    <b:Author>
      <b:Author>
        <b:Corporate>The Economist</b:Corporate>
      </b:Author>
    </b:Author>
    <b:Title>Supersonic jets may be about to make a comeback</b:Title>
    <b:Year>2018</b:Year>
    <b:YearAccessed>2018</b:YearAccessed>
    <b:MonthAccessed>02</b:MonthAccessed>
    <b:DayAccessed>16</b:DayAccessed>
    <b:URL>https://www.economist.com/blogs/gulliver/2018/01/reinventing-concorde</b:URL>
    <b:RefOrder>4</b:RefOrder>
  </b:Source>
  <b:Source>
    <b:Tag>The13</b:Tag>
    <b:SourceType>InternetSite</b:SourceType>
    <b:Guid>{17032B1B-DEC0-48B8-9E31-452118AFCBBF}</b:Guid>
    <b:Author>
      <b:Author>
        <b:Corporate>The Telegraph</b:Corporate>
      </b:Author>
    </b:Author>
    <b:Title>RyanAir launches nine new routes</b:Title>
    <b:Year>2013</b:Year>
    <b:YearAccessed>2018</b:YearAccessed>
    <b:MonthAccessed>02</b:MonthAccessed>
    <b:DayAccessed>19</b:DayAccessed>
    <b:URL>http://www.telegraph.co.uk/travel/news/ryanair/Ryanair-launches-nine-new-routes/</b:URL>
    <b:RefOrder>5</b:RefOrder>
  </b:Source>
  <b:Source>
    <b:Tag>Vir18</b:Tag>
    <b:SourceType>InternetSite</b:SourceType>
    <b:Guid>{1782B371-593C-48FF-9AE4-A5B1822C306D}</b:Guid>
    <b:Author>
      <b:Author>
        <b:Corporate>Virgin Atlantic</b:Corporate>
      </b:Author>
    </b:Author>
    <b:Title>Our Fleet</b:Title>
    <b:Year>2018</b:Year>
    <b:YearAccessed>2018</b:YearAccessed>
    <b:MonthAccessed>02</b:MonthAccessed>
    <b:DayAccessed>17</b:DayAccessed>
    <b:URL>https://www.virginatlantic.com/gb/en/virgin-experience/our-fleet.html</b:URL>
    <b:RefOrder>6</b:RefOrder>
  </b:Source>
  <b:Source>
    <b:Tag>Rol18</b:Tag>
    <b:SourceType>InternetSite</b:SourceType>
    <b:Guid>{77DC6757-FAAE-4360-85E9-1C26DC2E3DD8}</b:Guid>
    <b:Author>
      <b:Author>
        <b:Corporate>Rolls Royce</b:Corporate>
      </b:Author>
    </b:Author>
    <b:Title>Powering The Dream</b:Title>
    <b:Year>2018</b:Year>
    <b:YearAccessed>2018</b:YearAccessed>
    <b:MonthAccessed>02</b:MonthAccessed>
    <b:DayAccessed>19</b:DayAccessed>
    <b:URL>https://www.rolls-royce.com/products-and-services/civil-aerospace/airlines/trent-1000.aspx#/</b:URL>
    <b:RefOrder>7</b:RefOrder>
  </b:Source>
  <b:Source>
    <b:Tag>Vir181</b:Tag>
    <b:SourceType>InternetSite</b:SourceType>
    <b:Guid>{6B808D26-CD74-4A13-9F63-088985156BF7}</b:Guid>
    <b:Author>
      <b:Author>
        <b:Corporate>Virgin Atlantic</b:Corporate>
      </b:Author>
    </b:Author>
    <b:Title>Search for Flights</b:Title>
    <b:Year>2018</b:Year>
    <b:YearAccessed>2018</b:YearAccessed>
    <b:MonthAccessed>02</b:MonthAccessed>
    <b:DayAccessed>17</b:DayAccessed>
    <b:URL>https://www.virginatlantic.com/air-shopping/findFlights.action</b:URL>
    <b:RefOrder>8</b:RefOrder>
  </b:Source>
  <b:Source>
    <b:Tag>Bri18</b:Tag>
    <b:SourceType>InternetSite</b:SourceType>
    <b:Guid>{F202932A-6385-4C78-98B0-7967C296A58D}</b:Guid>
    <b:Author>
      <b:Author>
        <b:Corporate>British Ariways</b:Corporate>
      </b:Author>
    </b:Author>
    <b:Title>Homepage</b:Title>
    <b:Year>2018</b:Year>
    <b:YearAccessed>2018</b:YearAccessed>
    <b:MonthAccessed>02</b:MonthAccessed>
    <b:DayAccessed>17</b:DayAccessed>
    <b:URL>https://www.britishairways.com/en-gb/home#/</b:URL>
    <b:RefOrder>9</b:RefOrder>
  </b:Source>
  <b:Source>
    <b:Tag>Min181</b:Tag>
    <b:SourceType>InternetSite</b:SourceType>
    <b:Guid>{13F40EDF-6380-4831-B5A1-BF7AA110B71D}</b:Guid>
    <b:Author>
      <b:Author>
        <b:Corporate>Mind Tools</b:Corporate>
      </b:Author>
    </b:Author>
    <b:Title>Porter's Five Forces</b:Title>
    <b:Year>2018</b:Year>
    <b:YearAccessed>2018</b:YearAccessed>
    <b:MonthAccessed>02</b:MonthAccessed>
    <b:DayAccessed>20</b:DayAccessed>
    <b:URL>https://www.mindtools.com/pages/article/newTMC_08.htm</b:URL>
    <b:RefOrder>10</b:RefOrder>
  </b:Source>
  <b:Source>
    <b:Tag>Oxf10</b:Tag>
    <b:SourceType>Book</b:SourceType>
    <b:Guid>{7721C0E3-9D92-4A65-94A6-AFDFE805202C}</b:Guid>
    <b:Title>A Dictionary of Accounting</b:Title>
    <b:Year>2010</b:Year>
    <b:Author>
      <b:Author>
        <b:Corporate>Oxford University Press</b:Corporate>
      </b:Author>
    </b:Author>
    <b:City>Oxford</b:City>
    <b:Publisher>Oxford University Press</b:Publisher>
    <b:Edition>4th</b:Edition>
    <b:RefOrder>1</b:RefOrder>
  </b:Source>
  <b:Source>
    <b:Tag>The12</b:Tag>
    <b:SourceType>InternetSite</b:SourceType>
    <b:Guid>{333AEEE9-D2D4-44B3-9542-7A0E3AA1668A}</b:Guid>
    <b:Title>The challenge of starting an airline</b:Title>
    <b:Year>2012</b:Year>
    <b:Author>
      <b:Author>
        <b:Corporate>The New York Times</b:Corporate>
      </b:Author>
    </b:Author>
    <b:YearAccessed>2018</b:YearAccessed>
    <b:MonthAccessed>02</b:MonthAccessed>
    <b:DayAccessed>20</b:DayAccessed>
    <b:URL>http://www.nytimes.com/2012/05/26/business/start-up-airlines-face-big-obstacles.html</b:URL>
    <b:RefOrder>2</b:RefOrder>
  </b:Source>
</b:Sources>
</file>

<file path=customXml/itemProps1.xml><?xml version="1.0" encoding="utf-8"?>
<ds:datastoreItem xmlns:ds="http://schemas.openxmlformats.org/officeDocument/2006/customXml" ds:itemID="{0AD4F1FD-0EB0-4254-87CE-D9BE65DDE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1244</Words>
  <Characters>7091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Crocker (1701540)</dc:creator>
  <cp:keywords/>
  <dc:description/>
  <cp:lastModifiedBy>Lucy Crocker</cp:lastModifiedBy>
  <cp:revision>21</cp:revision>
  <dcterms:created xsi:type="dcterms:W3CDTF">2018-02-22T20:39:00Z</dcterms:created>
  <dcterms:modified xsi:type="dcterms:W3CDTF">2018-02-23T08:44:00Z</dcterms:modified>
</cp:coreProperties>
</file>