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03A66" w14:textId="71A2B2E3" w:rsidR="009828AD" w:rsidRDefault="00DE3E38">
      <w:r>
        <w:rPr>
          <w:noProof/>
        </w:rPr>
        <mc:AlternateContent>
          <mc:Choice Requires="wps">
            <w:drawing>
              <wp:anchor distT="0" distB="0" distL="114300" distR="114300" simplePos="0" relativeHeight="251659264" behindDoc="0" locked="0" layoutInCell="1" allowOverlap="1" wp14:anchorId="09B5B38B" wp14:editId="058E1023">
                <wp:simplePos x="0" y="0"/>
                <wp:positionH relativeFrom="column">
                  <wp:posOffset>2337435</wp:posOffset>
                </wp:positionH>
                <wp:positionV relativeFrom="paragraph">
                  <wp:posOffset>-207645</wp:posOffset>
                </wp:positionV>
                <wp:extent cx="1725930" cy="1828800"/>
                <wp:effectExtent l="0" t="0" r="0" b="5080"/>
                <wp:wrapNone/>
                <wp:docPr id="1253237106" name="Text Box 1"/>
                <wp:cNvGraphicFramePr/>
                <a:graphic xmlns:a="http://schemas.openxmlformats.org/drawingml/2006/main">
                  <a:graphicData uri="http://schemas.microsoft.com/office/word/2010/wordprocessingShape">
                    <wps:wsp>
                      <wps:cNvSpPr txBox="1"/>
                      <wps:spPr>
                        <a:xfrm>
                          <a:off x="0" y="0"/>
                          <a:ext cx="1725930" cy="1828800"/>
                        </a:xfrm>
                        <a:prstGeom prst="rect">
                          <a:avLst/>
                        </a:prstGeom>
                        <a:noFill/>
                        <a:ln>
                          <a:noFill/>
                        </a:ln>
                      </wps:spPr>
                      <wps:txbx>
                        <w:txbxContent>
                          <w:p w14:paraId="72254AE9" w14:textId="21CF2336" w:rsidR="00DE3E38" w:rsidRPr="00DE3E38" w:rsidRDefault="00DE3E38" w:rsidP="00DE3E38">
                            <w:pPr>
                              <w:jc w:val="center"/>
                              <w:rPr>
                                <w:b/>
                                <w:sz w:val="72"/>
                                <w:szCs w:val="72"/>
                                <w:u w:val="single"/>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DE3E38">
                              <w:rPr>
                                <w:b/>
                                <w:sz w:val="72"/>
                                <w:szCs w:val="72"/>
                                <w:u w:val="single"/>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Autism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9B5B38B" id="_x0000_t202" coordsize="21600,21600" o:spt="202" path="m,l,21600r21600,l21600,xe">
                <v:stroke joinstyle="miter"/>
                <v:path gradientshapeok="t" o:connecttype="rect"/>
              </v:shapetype>
              <v:shape id="Text Box 1" o:spid="_x0000_s1026" type="#_x0000_t202" style="position:absolute;margin-left:184.05pt;margin-top:-16.35pt;width:135.9pt;height:2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" filled="f" stroked="f">
                <v:textbox style="mso-fit-shape-to-text:t">
                  <w:txbxContent>
                    <w:p w14:paraId="72254AE9" w14:textId="21CF2336" w:rsidR="00DE3E38" w:rsidRPr="00DE3E38" w:rsidRDefault="00DE3E38" w:rsidP="00DE3E38">
                      <w:pPr>
                        <w:jc w:val="center"/>
                        <w:rPr>
                          <w:b/>
                          <w:sz w:val="72"/>
                          <w:szCs w:val="72"/>
                          <w:u w:val="single"/>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DE3E38">
                        <w:rPr>
                          <w:b/>
                          <w:sz w:val="72"/>
                          <w:szCs w:val="72"/>
                          <w:u w:val="single"/>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Autism </w:t>
                      </w:r>
                    </w:p>
                  </w:txbxContent>
                </v:textbox>
              </v:shape>
            </w:pict>
          </mc:Fallback>
        </mc:AlternateContent>
      </w:r>
    </w:p>
    <w:p w14:paraId="15AE3EC9" w14:textId="2AF1E900" w:rsidR="00502C1A" w:rsidRDefault="00CB0BB6" w:rsidP="009D7CC7">
      <w:r>
        <w:t>I have only used AI to summarise texts</w:t>
      </w:r>
    </w:p>
    <w:p w14:paraId="7B13A12B" w14:textId="7AEB8E0B" w:rsidR="009D7CC7" w:rsidRPr="00502C1A" w:rsidRDefault="00502C1A" w:rsidP="009D7CC7">
      <w:pPr>
        <w:rPr>
          <w:rFonts w:ascii="Arial" w:hAnsi="Arial" w:cs="Arial"/>
          <w:sz w:val="32"/>
          <w:szCs w:val="32"/>
        </w:rPr>
      </w:pPr>
      <w:r w:rsidRPr="00502C1A">
        <w:rPr>
          <w:rFonts w:ascii="Arial" w:hAnsi="Arial" w:cs="Arial"/>
          <w:sz w:val="32"/>
          <w:szCs w:val="32"/>
        </w:rPr>
        <w:t xml:space="preserve">Hi my name is Kaitlin and I will be giving </w:t>
      </w:r>
      <w:r w:rsidR="00D84AF6" w:rsidRPr="00502C1A">
        <w:rPr>
          <w:rFonts w:ascii="Arial" w:hAnsi="Arial" w:cs="Arial"/>
          <w:sz w:val="32"/>
          <w:szCs w:val="32"/>
        </w:rPr>
        <w:t>an</w:t>
      </w:r>
      <w:r w:rsidRPr="00502C1A">
        <w:rPr>
          <w:rFonts w:ascii="Arial" w:hAnsi="Arial" w:cs="Arial"/>
          <w:sz w:val="32"/>
          <w:szCs w:val="32"/>
        </w:rPr>
        <w:t xml:space="preserve"> introduction on autism as a whole and how children can be diagnosed and what symptoms to look out for. </w:t>
      </w:r>
    </w:p>
    <w:p w14:paraId="6A5DEFB6" w14:textId="7E9F6973" w:rsidR="009C5C73" w:rsidRPr="00E86442" w:rsidRDefault="009C5C73" w:rsidP="009C5C73">
      <w:pPr>
        <w:tabs>
          <w:tab w:val="left" w:pos="1896"/>
        </w:tabs>
        <w:rPr>
          <w:rFonts w:ascii="Arial" w:hAnsi="Arial" w:cs="Arial"/>
          <w:b/>
          <w:bCs/>
          <w:sz w:val="32"/>
          <w:szCs w:val="32"/>
          <w:u w:val="single"/>
        </w:rPr>
      </w:pPr>
      <w:r w:rsidRPr="00E86442">
        <w:rPr>
          <w:rFonts w:ascii="Arial" w:hAnsi="Arial" w:cs="Arial"/>
          <w:b/>
          <w:bCs/>
          <w:sz w:val="32"/>
          <w:szCs w:val="32"/>
          <w:u w:val="single"/>
        </w:rPr>
        <w:t>Introduction</w:t>
      </w:r>
    </w:p>
    <w:p w14:paraId="257F3411" w14:textId="6D86C411" w:rsidR="009C5C73" w:rsidRDefault="00502C1A" w:rsidP="009C5C73">
      <w:pPr>
        <w:tabs>
          <w:tab w:val="left" w:pos="1896"/>
        </w:tabs>
        <w:rPr>
          <w:rFonts w:ascii="Arial" w:hAnsi="Arial" w:cs="Arial"/>
          <w:sz w:val="32"/>
          <w:szCs w:val="32"/>
        </w:rPr>
      </w:pPr>
      <w:r>
        <w:rPr>
          <w:rFonts w:ascii="Arial" w:hAnsi="Arial" w:cs="Arial"/>
          <w:sz w:val="32"/>
          <w:szCs w:val="32"/>
        </w:rPr>
        <w:t xml:space="preserve">According </w:t>
      </w:r>
      <w:r w:rsidR="009C5C73" w:rsidRPr="00061862">
        <w:rPr>
          <w:rFonts w:ascii="Arial" w:hAnsi="Arial" w:cs="Arial"/>
          <w:sz w:val="32"/>
          <w:szCs w:val="32"/>
        </w:rPr>
        <w:t xml:space="preserve">World Health Organization, (2023) states that Autism spectrum disorders (ASD) are a group of conditions marked by challenges in social interaction, communication, and atypical behaviours, including sensitivity to sensory experiences and difficulty with transitions. The abilities and needs of autistic individuals vary widely, from those who can live independently to those requiring lifelong support. Autism can affect education, employment, and family life, with societal attitudes and available support shaping quality of life. Signs may appear in early childhood, but diagnosis often comes later, and many individuals have co-occurring conditions such as epilepsy, anxiety, or ADHD, with intellectual abilities ranging from severe impairment to above average. </w:t>
      </w:r>
    </w:p>
    <w:p w14:paraId="0219D3FA" w14:textId="41A013FA" w:rsidR="00E2111A" w:rsidRPr="00061862" w:rsidRDefault="00D84AF6" w:rsidP="009C5C73">
      <w:pPr>
        <w:tabs>
          <w:tab w:val="left" w:pos="1896"/>
        </w:tabs>
        <w:rPr>
          <w:rFonts w:ascii="Arial" w:hAnsi="Arial" w:cs="Arial"/>
          <w:sz w:val="32"/>
          <w:szCs w:val="32"/>
        </w:rPr>
      </w:pPr>
      <w:r>
        <w:rPr>
          <w:rFonts w:ascii="Arial" w:hAnsi="Arial" w:cs="Arial"/>
          <w:sz w:val="32"/>
          <w:szCs w:val="32"/>
        </w:rPr>
        <w:t xml:space="preserve">As you can see I have put the autism badge on my poster. </w:t>
      </w:r>
      <w:r w:rsidR="00E2111A">
        <w:rPr>
          <w:rFonts w:ascii="Arial" w:hAnsi="Arial" w:cs="Arial"/>
          <w:sz w:val="32"/>
          <w:szCs w:val="32"/>
        </w:rPr>
        <w:t>A</w:t>
      </w:r>
      <w:r w:rsidR="00E2111A" w:rsidRPr="00E2111A">
        <w:rPr>
          <w:rFonts w:ascii="Arial" w:hAnsi="Arial" w:cs="Arial"/>
          <w:sz w:val="32"/>
          <w:szCs w:val="32"/>
        </w:rPr>
        <w:t>utism badge to proudly acknowledge and celebrate their identity as an autistic person. For them, it is a symbol of self-awareness, acceptance, and community. It represents not only the unique ways their mind experiences the world but also the value of neurodiversity</w:t>
      </w:r>
      <w:r w:rsidR="00E2111A">
        <w:rPr>
          <w:rFonts w:ascii="Arial" w:hAnsi="Arial" w:cs="Arial"/>
          <w:sz w:val="32"/>
          <w:szCs w:val="32"/>
        </w:rPr>
        <w:t xml:space="preserve"> </w:t>
      </w:r>
      <w:r w:rsidR="00E2111A" w:rsidRPr="00E2111A">
        <w:rPr>
          <w:rFonts w:ascii="Arial" w:hAnsi="Arial" w:cs="Arial"/>
          <w:sz w:val="32"/>
          <w:szCs w:val="32"/>
        </w:rPr>
        <w:t>showing that different ways of thinking and processing are just as valid and important as any other</w:t>
      </w:r>
      <w:r w:rsidR="00E2111A">
        <w:rPr>
          <w:rFonts w:ascii="Arial" w:hAnsi="Arial" w:cs="Arial"/>
          <w:sz w:val="32"/>
          <w:szCs w:val="32"/>
        </w:rPr>
        <w:t xml:space="preserve"> (</w:t>
      </w:r>
      <w:r w:rsidR="00E2111A" w:rsidRPr="00E2111A">
        <w:rPr>
          <w:rFonts w:ascii="Arial" w:hAnsi="Arial" w:cs="Arial"/>
          <w:sz w:val="32"/>
          <w:szCs w:val="32"/>
        </w:rPr>
        <w:t>Autistic Self Advocacy Network</w:t>
      </w:r>
      <w:r w:rsidR="00E2111A">
        <w:rPr>
          <w:rFonts w:ascii="Arial" w:hAnsi="Arial" w:cs="Arial"/>
          <w:sz w:val="32"/>
          <w:szCs w:val="32"/>
        </w:rPr>
        <w:t xml:space="preserve">, </w:t>
      </w:r>
      <w:r w:rsidR="00E2111A" w:rsidRPr="00E2111A">
        <w:rPr>
          <w:rFonts w:ascii="Arial" w:hAnsi="Arial" w:cs="Arial"/>
          <w:sz w:val="32"/>
          <w:szCs w:val="32"/>
        </w:rPr>
        <w:t>2026).</w:t>
      </w:r>
    </w:p>
    <w:p w14:paraId="3C7EEF92" w14:textId="103F4ECD" w:rsidR="002F1D35" w:rsidRPr="00061862" w:rsidRDefault="002F1D35" w:rsidP="009C5C73">
      <w:pPr>
        <w:tabs>
          <w:tab w:val="left" w:pos="1896"/>
        </w:tabs>
        <w:rPr>
          <w:rFonts w:ascii="Arial" w:hAnsi="Arial" w:cs="Arial"/>
          <w:sz w:val="32"/>
          <w:szCs w:val="32"/>
        </w:rPr>
      </w:pPr>
      <w:proofErr w:type="spellStart"/>
      <w:r w:rsidRPr="00061862">
        <w:rPr>
          <w:rFonts w:ascii="Arial" w:hAnsi="Arial" w:cs="Arial"/>
          <w:sz w:val="32"/>
          <w:szCs w:val="32"/>
        </w:rPr>
        <w:t>NeuroLaunch</w:t>
      </w:r>
      <w:proofErr w:type="spellEnd"/>
      <w:r w:rsidRPr="00061862">
        <w:rPr>
          <w:rFonts w:ascii="Arial" w:hAnsi="Arial" w:cs="Arial"/>
          <w:sz w:val="32"/>
          <w:szCs w:val="32"/>
        </w:rPr>
        <w:t>, (2026) mentions that Autism can be understood through various frameworks. The medical model views autism as a disorder to be diagnosed and treated, whereas the social model emphasizes environmental and societal barriers. The neurodiversity paradigm focuses on autism as a natural variation in human neurology, highlighting strengths as well as challenges.</w:t>
      </w:r>
      <w:r w:rsidR="00061862" w:rsidRPr="00061862">
        <w:rPr>
          <w:rFonts w:ascii="Arial" w:hAnsi="Arial" w:cs="Arial"/>
          <w:sz w:val="32"/>
          <w:szCs w:val="32"/>
        </w:rPr>
        <w:t xml:space="preserve"> </w:t>
      </w:r>
    </w:p>
    <w:p w14:paraId="221529FC" w14:textId="6CECB3E9" w:rsidR="002F1D35" w:rsidRPr="00061862" w:rsidRDefault="00502C1A" w:rsidP="009C5C73">
      <w:pPr>
        <w:tabs>
          <w:tab w:val="left" w:pos="1896"/>
        </w:tabs>
        <w:rPr>
          <w:rFonts w:ascii="Arial" w:hAnsi="Arial" w:cs="Arial"/>
          <w:sz w:val="32"/>
          <w:szCs w:val="32"/>
        </w:rPr>
      </w:pPr>
      <w:r>
        <w:rPr>
          <w:rFonts w:ascii="Arial" w:hAnsi="Arial" w:cs="Arial"/>
          <w:sz w:val="32"/>
          <w:szCs w:val="32"/>
        </w:rPr>
        <w:t>I will talk about some statistics</w:t>
      </w:r>
    </w:p>
    <w:p w14:paraId="56DB166F" w14:textId="6CB976F3" w:rsidR="009C5C73" w:rsidRPr="00E86442" w:rsidRDefault="009C5C73" w:rsidP="009C5C73">
      <w:pPr>
        <w:tabs>
          <w:tab w:val="left" w:pos="1896"/>
        </w:tabs>
        <w:rPr>
          <w:rFonts w:ascii="Arial" w:hAnsi="Arial" w:cs="Arial"/>
          <w:b/>
          <w:bCs/>
          <w:sz w:val="32"/>
          <w:szCs w:val="32"/>
          <w:u w:val="single"/>
        </w:rPr>
      </w:pPr>
      <w:r w:rsidRPr="00E86442">
        <w:rPr>
          <w:rFonts w:ascii="Arial" w:hAnsi="Arial" w:cs="Arial"/>
          <w:b/>
          <w:bCs/>
          <w:sz w:val="32"/>
          <w:szCs w:val="32"/>
          <w:u w:val="single"/>
        </w:rPr>
        <w:t>Statistics</w:t>
      </w:r>
    </w:p>
    <w:p w14:paraId="31217025" w14:textId="77777777" w:rsidR="00D21CA8" w:rsidRPr="00D21CA8" w:rsidRDefault="00D21CA8" w:rsidP="00D21CA8">
      <w:pPr>
        <w:tabs>
          <w:tab w:val="left" w:pos="1896"/>
        </w:tabs>
        <w:rPr>
          <w:rFonts w:ascii="Arial" w:hAnsi="Arial" w:cs="Arial"/>
          <w:sz w:val="32"/>
          <w:szCs w:val="32"/>
        </w:rPr>
      </w:pPr>
      <w:r w:rsidRPr="00D21CA8">
        <w:rPr>
          <w:rFonts w:ascii="Arial" w:hAnsi="Arial" w:cs="Arial"/>
          <w:sz w:val="32"/>
          <w:szCs w:val="32"/>
        </w:rPr>
        <w:t xml:space="preserve">Globally, autism is estimated to affect approximately 1 in 100 people, according to the World Health Organization (WHO, 2023). Based on a world population of roughly 8 billion, this suggests that around 80 million people </w:t>
      </w:r>
      <w:r w:rsidRPr="00D21CA8">
        <w:rPr>
          <w:rFonts w:ascii="Arial" w:hAnsi="Arial" w:cs="Arial"/>
          <w:sz w:val="32"/>
          <w:szCs w:val="32"/>
        </w:rPr>
        <w:lastRenderedPageBreak/>
        <w:t>worldwide are living with autism. However, prevalence estimates vary between countries due to differences in diagnostic practices, levels of awareness, and reporting methods. In many regions, increased awareness, improved screening, and better access to healthcare have contributed to rising diagnosis rates in recent decades.</w:t>
      </w:r>
    </w:p>
    <w:p w14:paraId="7B2325F3" w14:textId="450EF83E" w:rsidR="00D21CA8" w:rsidRPr="00D21CA8" w:rsidRDefault="00D21CA8" w:rsidP="00D21CA8">
      <w:pPr>
        <w:tabs>
          <w:tab w:val="left" w:pos="1896"/>
        </w:tabs>
        <w:rPr>
          <w:rFonts w:ascii="Arial" w:hAnsi="Arial" w:cs="Arial"/>
          <w:sz w:val="32"/>
          <w:szCs w:val="32"/>
        </w:rPr>
      </w:pPr>
      <w:r w:rsidRPr="00D21CA8">
        <w:rPr>
          <w:rFonts w:ascii="Arial" w:hAnsi="Arial" w:cs="Arial"/>
          <w:sz w:val="32"/>
          <w:szCs w:val="32"/>
        </w:rPr>
        <w:t xml:space="preserve">Autism is diagnosed more frequently in males than in females, with a male-to-female ratio of approximately 4:1 (Banerjee, 2022). Some research indicates that autism may be underdiagnosed in females, as they often exhibit different social behaviours, develop coping strategies, or present less overt repetitive </w:t>
      </w:r>
      <w:r w:rsidR="008C4E24" w:rsidRPr="00D21CA8">
        <w:rPr>
          <w:rFonts w:ascii="Arial" w:hAnsi="Arial" w:cs="Arial"/>
          <w:sz w:val="32"/>
          <w:szCs w:val="32"/>
        </w:rPr>
        <w:t>behaviours</w:t>
      </w:r>
      <w:r w:rsidRPr="00D21CA8">
        <w:rPr>
          <w:rFonts w:ascii="Arial" w:hAnsi="Arial" w:cs="Arial"/>
          <w:sz w:val="32"/>
          <w:szCs w:val="32"/>
        </w:rPr>
        <w:t xml:space="preserve">, which can mask symptoms. </w:t>
      </w:r>
      <w:r w:rsidR="008C4E24" w:rsidRPr="008C4E24">
        <w:rPr>
          <w:rFonts w:ascii="Arial" w:hAnsi="Arial" w:cs="Arial"/>
          <w:sz w:val="32"/>
          <w:szCs w:val="32"/>
        </w:rPr>
        <w:t>As a result, the actual prevalence among females may be higher than reported.</w:t>
      </w:r>
    </w:p>
    <w:p w14:paraId="0E73E12D" w14:textId="77777777" w:rsidR="00D21CA8" w:rsidRPr="00D21CA8" w:rsidRDefault="00D21CA8" w:rsidP="00D21CA8">
      <w:pPr>
        <w:tabs>
          <w:tab w:val="left" w:pos="1896"/>
        </w:tabs>
        <w:rPr>
          <w:rFonts w:ascii="Arial" w:hAnsi="Arial" w:cs="Arial"/>
          <w:sz w:val="32"/>
          <w:szCs w:val="32"/>
        </w:rPr>
      </w:pPr>
    </w:p>
    <w:p w14:paraId="74EF128B" w14:textId="497526B4" w:rsidR="00061862" w:rsidRDefault="00D21CA8" w:rsidP="00D21CA8">
      <w:pPr>
        <w:tabs>
          <w:tab w:val="left" w:pos="1896"/>
        </w:tabs>
        <w:rPr>
          <w:rFonts w:ascii="Arial" w:hAnsi="Arial" w:cs="Arial"/>
          <w:sz w:val="32"/>
          <w:szCs w:val="32"/>
        </w:rPr>
      </w:pPr>
      <w:r w:rsidRPr="00D21CA8">
        <w:rPr>
          <w:rFonts w:ascii="Arial" w:hAnsi="Arial" w:cs="Arial"/>
          <w:sz w:val="32"/>
          <w:szCs w:val="32"/>
        </w:rPr>
        <w:t>Age at diagnosis can also vary widely, often occurring later in life, particularly in individuals with milder symptoms or higher intellectual abilities. Early diagnosis is critical, as it allows interventions and support to begin sooner, improving developmental outcomes. Additionally, many individuals with autism have co-occurring conditions such as attention deficit hyperactivity disorder (ADHD), anxiety, depression, epilepsy</w:t>
      </w:r>
      <w:r w:rsidR="008C4E24">
        <w:rPr>
          <w:rFonts w:ascii="Arial" w:hAnsi="Arial" w:cs="Arial"/>
          <w:sz w:val="32"/>
          <w:szCs w:val="32"/>
        </w:rPr>
        <w:t xml:space="preserve">. This </w:t>
      </w:r>
      <w:r w:rsidRPr="00D21CA8">
        <w:rPr>
          <w:rFonts w:ascii="Arial" w:hAnsi="Arial" w:cs="Arial"/>
          <w:sz w:val="32"/>
          <w:szCs w:val="32"/>
        </w:rPr>
        <w:t>can affect overall prevalence estimates and the complexity of care required. Socioeconomic factors, including access to healthcare, education, and diagnostic services, also influence who receives a diagnosis and when</w:t>
      </w:r>
      <w:r>
        <w:rPr>
          <w:rFonts w:ascii="Arial" w:hAnsi="Arial" w:cs="Arial"/>
          <w:sz w:val="32"/>
          <w:szCs w:val="32"/>
        </w:rPr>
        <w:t xml:space="preserve"> (</w:t>
      </w:r>
      <w:r w:rsidRPr="00D21CA8">
        <w:rPr>
          <w:rFonts w:ascii="Arial" w:hAnsi="Arial" w:cs="Arial"/>
          <w:sz w:val="32"/>
          <w:szCs w:val="32"/>
        </w:rPr>
        <w:t>Bishop-Fitzpatrick</w:t>
      </w:r>
      <w:r>
        <w:rPr>
          <w:rFonts w:ascii="Arial" w:hAnsi="Arial" w:cs="Arial"/>
          <w:sz w:val="32"/>
          <w:szCs w:val="32"/>
        </w:rPr>
        <w:t xml:space="preserve">, </w:t>
      </w:r>
      <w:r w:rsidRPr="00D21CA8">
        <w:rPr>
          <w:rFonts w:ascii="Arial" w:hAnsi="Arial" w:cs="Arial"/>
          <w:sz w:val="32"/>
          <w:szCs w:val="32"/>
        </w:rPr>
        <w:t xml:space="preserve"> 2023</w:t>
      </w:r>
      <w:r>
        <w:rPr>
          <w:rFonts w:ascii="Arial" w:hAnsi="Arial" w:cs="Arial"/>
          <w:sz w:val="32"/>
          <w:szCs w:val="32"/>
        </w:rPr>
        <w:t xml:space="preserve">). </w:t>
      </w:r>
    </w:p>
    <w:p w14:paraId="3625D606" w14:textId="390F9970" w:rsidR="00061862" w:rsidRPr="00061862" w:rsidRDefault="00502C1A" w:rsidP="009C5C73">
      <w:pPr>
        <w:tabs>
          <w:tab w:val="left" w:pos="1896"/>
        </w:tabs>
        <w:rPr>
          <w:rFonts w:ascii="Arial" w:hAnsi="Arial" w:cs="Arial"/>
          <w:sz w:val="32"/>
          <w:szCs w:val="32"/>
        </w:rPr>
      </w:pPr>
      <w:r>
        <w:rPr>
          <w:rFonts w:ascii="Arial" w:hAnsi="Arial" w:cs="Arial"/>
          <w:sz w:val="32"/>
          <w:szCs w:val="32"/>
        </w:rPr>
        <w:t xml:space="preserve">Going on to </w:t>
      </w:r>
      <w:proofErr w:type="spellStart"/>
      <w:r>
        <w:rPr>
          <w:rFonts w:ascii="Arial" w:hAnsi="Arial" w:cs="Arial"/>
          <w:sz w:val="32"/>
          <w:szCs w:val="32"/>
        </w:rPr>
        <w:t>diagoses</w:t>
      </w:r>
      <w:proofErr w:type="spellEnd"/>
    </w:p>
    <w:p w14:paraId="67804665" w14:textId="39E2B69E" w:rsidR="009C5C73" w:rsidRPr="00E86442" w:rsidRDefault="009C5C73" w:rsidP="009C5C73">
      <w:pPr>
        <w:tabs>
          <w:tab w:val="left" w:pos="1896"/>
        </w:tabs>
        <w:rPr>
          <w:rFonts w:ascii="Arial" w:hAnsi="Arial" w:cs="Arial"/>
          <w:b/>
          <w:bCs/>
          <w:sz w:val="32"/>
          <w:szCs w:val="32"/>
          <w:u w:val="single"/>
        </w:rPr>
      </w:pPr>
      <w:r w:rsidRPr="00E86442">
        <w:rPr>
          <w:rFonts w:ascii="Arial" w:hAnsi="Arial" w:cs="Arial"/>
          <w:b/>
          <w:bCs/>
          <w:sz w:val="32"/>
          <w:szCs w:val="32"/>
          <w:u w:val="single"/>
        </w:rPr>
        <w:t>Diagnoses</w:t>
      </w:r>
    </w:p>
    <w:p w14:paraId="7EB43E48" w14:textId="77777777" w:rsidR="00D21CA8" w:rsidRPr="00D21CA8" w:rsidRDefault="00D21CA8" w:rsidP="00D21CA8">
      <w:pPr>
        <w:tabs>
          <w:tab w:val="left" w:pos="1896"/>
        </w:tabs>
        <w:rPr>
          <w:rFonts w:ascii="Arial" w:hAnsi="Arial" w:cs="Arial"/>
          <w:sz w:val="32"/>
          <w:szCs w:val="32"/>
        </w:rPr>
      </w:pPr>
      <w:r w:rsidRPr="00D21CA8">
        <w:rPr>
          <w:rFonts w:ascii="Arial" w:hAnsi="Arial" w:cs="Arial"/>
          <w:sz w:val="32"/>
          <w:szCs w:val="32"/>
        </w:rPr>
        <w:t xml:space="preserve">Autism is typically diagnosed by a range of specialists, including paediatricians, psychologists, and speech-language pathologists, following careful developmental monitoring and screenings for delays in communication, behaviour, learning, and motor skills (Blue ABA Therapy, 2026). Early identification is crucial, as it allows interventions to begin sooner, improving long-term outcomes for the child. Diagnostic assessments often involve standardized tools such as the Autism Diagnostic Observation Schedule (ADOS) and the Autism Diagnostic Interview-Revised (ADI-R), which evaluate social communication, repetitive </w:t>
      </w:r>
      <w:proofErr w:type="spellStart"/>
      <w:r w:rsidRPr="00D21CA8">
        <w:rPr>
          <w:rFonts w:ascii="Arial" w:hAnsi="Arial" w:cs="Arial"/>
          <w:sz w:val="32"/>
          <w:szCs w:val="32"/>
        </w:rPr>
        <w:t>behaviors</w:t>
      </w:r>
      <w:proofErr w:type="spellEnd"/>
      <w:r w:rsidRPr="00D21CA8">
        <w:rPr>
          <w:rFonts w:ascii="Arial" w:hAnsi="Arial" w:cs="Arial"/>
          <w:sz w:val="32"/>
          <w:szCs w:val="32"/>
        </w:rPr>
        <w:t xml:space="preserve">, and developmental milestones. However, a single assessment is rarely sufficient, and a comprehensive evaluation considers the child’s developmental history, family input, caregiver observations, and the </w:t>
      </w:r>
      <w:r w:rsidRPr="00D21CA8">
        <w:rPr>
          <w:rFonts w:ascii="Arial" w:hAnsi="Arial" w:cs="Arial"/>
          <w:sz w:val="32"/>
          <w:szCs w:val="32"/>
        </w:rPr>
        <w:lastRenderedPageBreak/>
        <w:t>perspectives of multiple professionals to create a complete understanding of strengths and challenges.</w:t>
      </w:r>
    </w:p>
    <w:p w14:paraId="5E257625" w14:textId="3C6BD17A" w:rsidR="00E86442" w:rsidRDefault="00D21CA8" w:rsidP="009C5C73">
      <w:pPr>
        <w:tabs>
          <w:tab w:val="left" w:pos="1896"/>
        </w:tabs>
        <w:rPr>
          <w:rFonts w:ascii="Arial" w:hAnsi="Arial" w:cs="Arial"/>
          <w:color w:val="00B050"/>
          <w:sz w:val="32"/>
          <w:szCs w:val="32"/>
        </w:rPr>
      </w:pPr>
      <w:r w:rsidRPr="00D21CA8">
        <w:rPr>
          <w:rFonts w:ascii="Arial" w:hAnsi="Arial" w:cs="Arial"/>
          <w:sz w:val="32"/>
          <w:szCs w:val="32"/>
        </w:rPr>
        <w:t>According to Autism 360 (2026), diagnosing autism in children involves a multidisciplinary team that may include general practitioners, paediatricians, psychiatrists, psychologists, speech-language pathologists, and allied health professionals such as behavioural and occupational therapists. Each professional contributes their expertise, conducting observations and assessments in their respective areas, from social and communication skills to sensory processing and motor development. This collaborative approach ensures that the diagnosis is thorough, accurate, and individualized, enabling the development of targeted interventions and support plans tailored to the child’s specific needs. The combination of clinical expertise, structured assessment tools, and family input is essential for providing a holistic understanding of the child’s abilities and challenges, and for guiding effective strategies to enhance learning, social participation, and overall quality of life.</w:t>
      </w:r>
      <w:r w:rsidRPr="00D21CA8">
        <w:rPr>
          <w:rFonts w:ascii="Arial" w:hAnsi="Arial" w:cs="Arial"/>
          <w:color w:val="00B050"/>
          <w:sz w:val="32"/>
          <w:szCs w:val="32"/>
        </w:rPr>
        <w:t xml:space="preserve"> </w:t>
      </w:r>
    </w:p>
    <w:p w14:paraId="53DA1F91" w14:textId="1BCFEE90" w:rsidR="00502C1A" w:rsidRDefault="00502C1A" w:rsidP="009C5C73">
      <w:pPr>
        <w:tabs>
          <w:tab w:val="left" w:pos="1896"/>
        </w:tabs>
        <w:rPr>
          <w:rFonts w:ascii="Arial" w:hAnsi="Arial" w:cs="Arial"/>
          <w:sz w:val="32"/>
          <w:szCs w:val="32"/>
        </w:rPr>
      </w:pPr>
      <w:r>
        <w:rPr>
          <w:rFonts w:ascii="Arial" w:hAnsi="Arial" w:cs="Arial"/>
          <w:color w:val="00B050"/>
          <w:sz w:val="32"/>
          <w:szCs w:val="32"/>
        </w:rPr>
        <w:t xml:space="preserve">I will now mentions how you may identify </w:t>
      </w:r>
    </w:p>
    <w:p w14:paraId="11435370" w14:textId="4F67DA10" w:rsidR="009C5C73" w:rsidRPr="00E86442" w:rsidRDefault="009C5C73" w:rsidP="009C5C73">
      <w:pPr>
        <w:tabs>
          <w:tab w:val="left" w:pos="1896"/>
        </w:tabs>
        <w:rPr>
          <w:rFonts w:ascii="Arial" w:hAnsi="Arial" w:cs="Arial"/>
          <w:b/>
          <w:bCs/>
          <w:sz w:val="32"/>
          <w:szCs w:val="32"/>
          <w:u w:val="single"/>
        </w:rPr>
      </w:pPr>
      <w:r w:rsidRPr="00E86442">
        <w:rPr>
          <w:rFonts w:ascii="Arial" w:hAnsi="Arial" w:cs="Arial"/>
          <w:b/>
          <w:bCs/>
          <w:sz w:val="32"/>
          <w:szCs w:val="32"/>
          <w:u w:val="single"/>
        </w:rPr>
        <w:t>Identify- Symptoms, differences characteristics</w:t>
      </w:r>
    </w:p>
    <w:p w14:paraId="34B28D73" w14:textId="5C6199B1" w:rsidR="004B5085" w:rsidRPr="004B5085" w:rsidRDefault="004B5085" w:rsidP="004B5085">
      <w:pPr>
        <w:tabs>
          <w:tab w:val="left" w:pos="1896"/>
        </w:tabs>
        <w:rPr>
          <w:rFonts w:ascii="Arial" w:hAnsi="Arial" w:cs="Arial"/>
          <w:sz w:val="32"/>
          <w:szCs w:val="32"/>
        </w:rPr>
      </w:pPr>
      <w:r w:rsidRPr="004B5085">
        <w:rPr>
          <w:rFonts w:ascii="Arial" w:hAnsi="Arial" w:cs="Arial"/>
          <w:sz w:val="32"/>
          <w:szCs w:val="32"/>
        </w:rPr>
        <w:t>Individuals with autism spectrum disorder often experience significant with social communication and interaction, which can appear early in childhood and continue into adolescence and adulthood (CDC, 2026). These challenges may include limited eye contact, delayed response to their name, reduced facial expressions, minimal use of gestures, and a lack of interest in sharing objects or engaging in interactive play. As children develop, they may show limited awareness of others’ emotions, reduced participation in group activities, difficulties with imaginative or pretend play, and limited engagement in creative or recreational activities such as singing, dancing, or acting. These social differences can affect relationships with peers, learning opportunities in school, and participation in community activities.</w:t>
      </w:r>
    </w:p>
    <w:p w14:paraId="055FF84D" w14:textId="46805D1E" w:rsidR="009C5C73" w:rsidRPr="00061862" w:rsidRDefault="004B5085" w:rsidP="004B5085">
      <w:pPr>
        <w:tabs>
          <w:tab w:val="left" w:pos="1896"/>
        </w:tabs>
        <w:rPr>
          <w:rFonts w:ascii="Arial" w:hAnsi="Arial" w:cs="Arial"/>
          <w:sz w:val="32"/>
          <w:szCs w:val="32"/>
        </w:rPr>
      </w:pPr>
      <w:r w:rsidRPr="004B5085">
        <w:rPr>
          <w:rFonts w:ascii="Arial" w:hAnsi="Arial" w:cs="Arial"/>
          <w:sz w:val="32"/>
          <w:szCs w:val="32"/>
        </w:rPr>
        <w:t xml:space="preserve">Autistic individuals are highly diverse, each with unique profiles of communication styles, behaviours, needs, and strengths, though common patterns in neurology and thinking can be identified (Leicestershire Partnership NHS Trust, 2026). Beyond social communication, many individuals with ASD also present with additional characteristics, including delayed language, motor, or cognitive skills, hyperactivity or inattention, </w:t>
      </w:r>
      <w:r w:rsidRPr="004B5085">
        <w:rPr>
          <w:rFonts w:ascii="Arial" w:hAnsi="Arial" w:cs="Arial"/>
          <w:sz w:val="32"/>
          <w:szCs w:val="32"/>
        </w:rPr>
        <w:lastRenderedPageBreak/>
        <w:t>medical conditions such as epilepsy or gastrointestinal issues, and emotional differences including anxiety or unusual fear responses (CDC, 2026). Recognizing these traits is critical, as it enables clinicians, educators, and caregivers to provide tailored interventions and support strategies that improve learning, social participation, and overall quality of life. Early identification and individualized support can mitigate the impact of these challenges and promote better long-term outcomes for autistic individuals.</w:t>
      </w:r>
    </w:p>
    <w:p w14:paraId="34963AFB" w14:textId="0F233439" w:rsidR="00320280" w:rsidRDefault="00502C1A" w:rsidP="009C5C73">
      <w:pPr>
        <w:tabs>
          <w:tab w:val="left" w:pos="1896"/>
        </w:tabs>
        <w:rPr>
          <w:rFonts w:ascii="Arial" w:hAnsi="Arial" w:cs="Arial"/>
          <w:sz w:val="32"/>
          <w:szCs w:val="32"/>
        </w:rPr>
      </w:pPr>
      <w:r>
        <w:rPr>
          <w:rFonts w:ascii="Arial" w:hAnsi="Arial" w:cs="Arial"/>
          <w:sz w:val="32"/>
          <w:szCs w:val="32"/>
        </w:rPr>
        <w:t>I now move on to barriers</w:t>
      </w:r>
    </w:p>
    <w:p w14:paraId="0EF304B1" w14:textId="0E282168" w:rsidR="009C5C73" w:rsidRPr="00E86442" w:rsidRDefault="009C5C73" w:rsidP="009C5C73">
      <w:pPr>
        <w:tabs>
          <w:tab w:val="left" w:pos="1896"/>
        </w:tabs>
        <w:rPr>
          <w:rFonts w:ascii="Arial" w:hAnsi="Arial" w:cs="Arial"/>
          <w:b/>
          <w:bCs/>
          <w:sz w:val="32"/>
          <w:szCs w:val="32"/>
          <w:u w:val="single"/>
        </w:rPr>
      </w:pPr>
      <w:r w:rsidRPr="00E86442">
        <w:rPr>
          <w:rFonts w:ascii="Arial" w:hAnsi="Arial" w:cs="Arial"/>
          <w:b/>
          <w:bCs/>
          <w:sz w:val="32"/>
          <w:szCs w:val="32"/>
          <w:u w:val="single"/>
        </w:rPr>
        <w:t>Barriers- Max of 2</w:t>
      </w:r>
    </w:p>
    <w:p w14:paraId="1C07B38C" w14:textId="2948315E" w:rsidR="009C5C73" w:rsidRPr="00061862" w:rsidRDefault="009C5C73" w:rsidP="009C5C73">
      <w:pPr>
        <w:tabs>
          <w:tab w:val="left" w:pos="1896"/>
        </w:tabs>
        <w:rPr>
          <w:rFonts w:ascii="Arial" w:hAnsi="Arial" w:cs="Arial"/>
          <w:sz w:val="32"/>
          <w:szCs w:val="32"/>
        </w:rPr>
      </w:pPr>
      <w:r w:rsidRPr="00061862">
        <w:rPr>
          <w:rFonts w:ascii="Arial" w:hAnsi="Arial" w:cs="Arial"/>
          <w:sz w:val="32"/>
          <w:szCs w:val="32"/>
        </w:rPr>
        <w:t>Sensory challenges are a significant barrier for individuals with autism, as they can involve heightened or reduced sensitivity to sounds, lights, textures, or movement. These difficulties can disrupt learning, social interaction, and daily activities, and they often persist across educational settings, including tertiary education. Sensory modulation issues are recognized in the DSM-5 as a core aspect of autism, emphasizing their importance in understanding the unique needs of autistic individuals. Research into the biological mechanisms underlying sensory hyper- and hypo-responsivity has increased awareness of  these challenges can impact quality of life and participation (Tomchek , 2020).</w:t>
      </w:r>
    </w:p>
    <w:p w14:paraId="26BF4AB3" w14:textId="40B9B4EE" w:rsidR="009C5C73" w:rsidRPr="00061862" w:rsidRDefault="009C5C73" w:rsidP="009C5C73">
      <w:pPr>
        <w:tabs>
          <w:tab w:val="left" w:pos="1896"/>
        </w:tabs>
        <w:rPr>
          <w:rFonts w:ascii="Arial" w:hAnsi="Arial" w:cs="Arial"/>
          <w:sz w:val="32"/>
          <w:szCs w:val="32"/>
        </w:rPr>
      </w:pPr>
      <w:r w:rsidRPr="00061862">
        <w:rPr>
          <w:rFonts w:ascii="Arial" w:hAnsi="Arial" w:cs="Arial"/>
          <w:sz w:val="32"/>
          <w:szCs w:val="32"/>
        </w:rPr>
        <w:t>Social communication difficulties can create barriers for individuals with autism, including challenges with eye contact, listening, sharing interests, and engaging in typical conversational give-and-take. These differences stem from neurological variations in processing social information rather than a lack of interest in connecting with others. Such challenges can affect social participation, learning, and forming relationships, yet many autistic individuals also demonstrate strengths, including deep knowledge of specific subjects, excellent memory, and unique ways of engaging with the world.( University of Kansas,  2026).</w:t>
      </w:r>
    </w:p>
    <w:p w14:paraId="5B914C98" w14:textId="24418AC6" w:rsidR="002F1D35" w:rsidRPr="00061862" w:rsidRDefault="002F1D35" w:rsidP="009C5C73">
      <w:pPr>
        <w:tabs>
          <w:tab w:val="left" w:pos="1896"/>
        </w:tabs>
        <w:rPr>
          <w:rFonts w:ascii="Arial" w:hAnsi="Arial" w:cs="Arial"/>
          <w:sz w:val="32"/>
          <w:szCs w:val="32"/>
        </w:rPr>
      </w:pPr>
      <w:r w:rsidRPr="00061862">
        <w:rPr>
          <w:rFonts w:ascii="Arial" w:hAnsi="Arial" w:cs="Arial"/>
          <w:sz w:val="32"/>
          <w:szCs w:val="32"/>
        </w:rPr>
        <w:t>In contras</w:t>
      </w:r>
      <w:r w:rsidR="00061862" w:rsidRPr="00061862">
        <w:rPr>
          <w:rFonts w:ascii="Arial" w:hAnsi="Arial" w:cs="Arial"/>
          <w:sz w:val="32"/>
          <w:szCs w:val="32"/>
        </w:rPr>
        <w:t>t with social communication</w:t>
      </w:r>
      <w:r w:rsidRPr="00061862">
        <w:rPr>
          <w:rFonts w:ascii="Arial" w:hAnsi="Arial" w:cs="Arial"/>
          <w:sz w:val="32"/>
          <w:szCs w:val="32"/>
        </w:rPr>
        <w:t xml:space="preserve">, </w:t>
      </w:r>
      <w:r w:rsidR="00061862" w:rsidRPr="00061862">
        <w:rPr>
          <w:rFonts w:ascii="Arial" w:hAnsi="Arial" w:cs="Arial"/>
          <w:sz w:val="32"/>
          <w:szCs w:val="32"/>
        </w:rPr>
        <w:t>Disability Wales, (2024) highlights that the</w:t>
      </w:r>
      <w:r w:rsidRPr="00061862">
        <w:rPr>
          <w:rFonts w:ascii="Arial" w:hAnsi="Arial" w:cs="Arial"/>
          <w:sz w:val="32"/>
          <w:szCs w:val="32"/>
        </w:rPr>
        <w:t xml:space="preserve"> social model emphasizes t many challenges experienced by autistic individuals are not solely caused by their neurological differences, but by societal and environmental barriers. For example, a lack of accommodations in schools, rigid social expectations, or inaccessible public spaces can make learning, social interaction, and participation more difficult for autistic people. Additionally, limited understanding and awareness among peers, educators, and employers can lead to social exclusion or </w:t>
      </w:r>
      <w:r w:rsidRPr="00061862">
        <w:rPr>
          <w:rFonts w:ascii="Arial" w:hAnsi="Arial" w:cs="Arial"/>
          <w:sz w:val="32"/>
          <w:szCs w:val="32"/>
        </w:rPr>
        <w:lastRenderedPageBreak/>
        <w:t>discrimination. Inflexible educational curricula, overstimulating environments, and insufficient access to communication supports or assistive technologies further hinder engagement and independence. By focusing on these external barriers, the social model highlights the importance of creating inclusive environments and adapting society to better meet the diverse needs of autistic individuals.</w:t>
      </w:r>
      <w:r w:rsidR="00061862" w:rsidRPr="00061862">
        <w:rPr>
          <w:rFonts w:ascii="Arial" w:hAnsi="Arial" w:cs="Arial"/>
          <w:sz w:val="32"/>
          <w:szCs w:val="32"/>
        </w:rPr>
        <w:t xml:space="preserve"> </w:t>
      </w:r>
    </w:p>
    <w:p w14:paraId="5561067F" w14:textId="77777777" w:rsidR="009C5C73" w:rsidRPr="00061862" w:rsidRDefault="009C5C73" w:rsidP="009C5C73">
      <w:pPr>
        <w:tabs>
          <w:tab w:val="left" w:pos="1896"/>
        </w:tabs>
        <w:rPr>
          <w:rFonts w:ascii="Arial" w:hAnsi="Arial" w:cs="Arial"/>
          <w:sz w:val="32"/>
          <w:szCs w:val="32"/>
        </w:rPr>
      </w:pPr>
    </w:p>
    <w:p w14:paraId="00EEE454" w14:textId="77777777" w:rsidR="00061862" w:rsidRDefault="00061862" w:rsidP="009C5C73">
      <w:pPr>
        <w:tabs>
          <w:tab w:val="left" w:pos="1896"/>
        </w:tabs>
        <w:rPr>
          <w:rFonts w:ascii="Arial" w:hAnsi="Arial" w:cs="Arial"/>
          <w:sz w:val="32"/>
          <w:szCs w:val="32"/>
        </w:rPr>
      </w:pPr>
    </w:p>
    <w:p w14:paraId="6BC6D7CE" w14:textId="512D52E4" w:rsidR="00061862" w:rsidRDefault="00502C1A" w:rsidP="009C5C73">
      <w:pPr>
        <w:tabs>
          <w:tab w:val="left" w:pos="1896"/>
        </w:tabs>
        <w:rPr>
          <w:rFonts w:ascii="Arial" w:hAnsi="Arial" w:cs="Arial"/>
          <w:sz w:val="32"/>
          <w:szCs w:val="32"/>
        </w:rPr>
      </w:pPr>
      <w:r>
        <w:rPr>
          <w:rFonts w:ascii="Arial" w:hAnsi="Arial" w:cs="Arial"/>
          <w:sz w:val="32"/>
          <w:szCs w:val="32"/>
        </w:rPr>
        <w:t>I will now discuss a strategy</w:t>
      </w:r>
    </w:p>
    <w:p w14:paraId="049B4F35" w14:textId="67BA2914" w:rsidR="009C5C73" w:rsidRPr="00E86442" w:rsidRDefault="009C5C73" w:rsidP="009C5C73">
      <w:pPr>
        <w:tabs>
          <w:tab w:val="left" w:pos="1896"/>
        </w:tabs>
        <w:rPr>
          <w:rFonts w:ascii="Arial" w:hAnsi="Arial" w:cs="Arial"/>
          <w:b/>
          <w:bCs/>
          <w:sz w:val="32"/>
          <w:szCs w:val="32"/>
          <w:u w:val="single"/>
        </w:rPr>
      </w:pPr>
      <w:r w:rsidRPr="00E86442">
        <w:rPr>
          <w:rFonts w:ascii="Arial" w:hAnsi="Arial" w:cs="Arial"/>
          <w:b/>
          <w:bCs/>
          <w:sz w:val="32"/>
          <w:szCs w:val="32"/>
          <w:u w:val="single"/>
        </w:rPr>
        <w:t>Strategies- 1 in depth</w:t>
      </w:r>
    </w:p>
    <w:p w14:paraId="553A4658" w14:textId="77777777" w:rsidR="009C5C73" w:rsidRPr="00061862" w:rsidRDefault="009C5C73" w:rsidP="009C5C73">
      <w:pPr>
        <w:tabs>
          <w:tab w:val="left" w:pos="1896"/>
        </w:tabs>
        <w:rPr>
          <w:rFonts w:ascii="Arial" w:hAnsi="Arial" w:cs="Arial"/>
          <w:sz w:val="32"/>
          <w:szCs w:val="32"/>
        </w:rPr>
      </w:pPr>
      <w:r w:rsidRPr="00061862">
        <w:rPr>
          <w:rFonts w:ascii="Arial" w:hAnsi="Arial" w:cs="Arial"/>
          <w:sz w:val="32"/>
          <w:szCs w:val="32"/>
        </w:rPr>
        <w:t xml:space="preserve">Autism Speaks, (2026) expresses that Occupational therapy (OT) helps children with autism manage sensory sensitivities and develop essential daily living and fine motor skills. By addressing challenges such as over- or under-sensitivity to sounds, textures, or lights, OT equips children with coping strategies to navigate their environments more comfortably. Therapists also focus on improving practical skills like dressing, eating, and writing, promoting independence and confidence. Through individualized activities and structured support, OT enhances both functional abilities and quality of life, enabling children to participate more fully at home, school, and in social settings. </w:t>
      </w:r>
    </w:p>
    <w:p w14:paraId="57892751" w14:textId="477B5262" w:rsidR="009C5C73" w:rsidRDefault="009C5C73" w:rsidP="009C5C73">
      <w:pPr>
        <w:tabs>
          <w:tab w:val="left" w:pos="1896"/>
        </w:tabs>
        <w:rPr>
          <w:rFonts w:ascii="Arial" w:hAnsi="Arial" w:cs="Arial"/>
          <w:sz w:val="32"/>
          <w:szCs w:val="32"/>
        </w:rPr>
      </w:pPr>
      <w:r w:rsidRPr="00061862">
        <w:rPr>
          <w:rFonts w:ascii="Arial" w:hAnsi="Arial" w:cs="Arial"/>
          <w:sz w:val="32"/>
          <w:szCs w:val="32"/>
        </w:rPr>
        <w:t xml:space="preserve">University of St. Augustine for Health Sciences, </w:t>
      </w:r>
      <w:r w:rsidR="005D349D" w:rsidRPr="00061862">
        <w:rPr>
          <w:rFonts w:ascii="Arial" w:hAnsi="Arial" w:cs="Arial"/>
          <w:sz w:val="32"/>
          <w:szCs w:val="32"/>
        </w:rPr>
        <w:t>(</w:t>
      </w:r>
      <w:r w:rsidRPr="00061862">
        <w:rPr>
          <w:rFonts w:ascii="Arial" w:hAnsi="Arial" w:cs="Arial"/>
          <w:sz w:val="32"/>
          <w:szCs w:val="32"/>
        </w:rPr>
        <w:t>2026</w:t>
      </w:r>
      <w:r w:rsidR="005D349D" w:rsidRPr="00061862">
        <w:rPr>
          <w:rFonts w:ascii="Arial" w:hAnsi="Arial" w:cs="Arial"/>
          <w:sz w:val="32"/>
          <w:szCs w:val="32"/>
        </w:rPr>
        <w:t>)</w:t>
      </w:r>
      <w:r w:rsidRPr="00061862">
        <w:rPr>
          <w:rFonts w:ascii="Arial" w:hAnsi="Arial" w:cs="Arial"/>
          <w:sz w:val="32"/>
          <w:szCs w:val="32"/>
        </w:rPr>
        <w:t xml:space="preserve"> says that Occupational therapists assess children with autism using standardized tools such as ASD checklists, sensory profiles, and the Childhood Autism Rating Scale, as well as diagnostic criteria from the DSM-5-TR. They observe and evaluate multiple areas, including social interactions, communication, cognitive abilities, sensory responses, and motor skills. This comprehensive assessment allows therapists to identify each child’s strengths and challenges and to design individualized interventions that support development, daily functioning, and participation in home, school, and social environments. </w:t>
      </w:r>
    </w:p>
    <w:p w14:paraId="631D170B" w14:textId="61761136" w:rsidR="004B5085" w:rsidRPr="00061862" w:rsidRDefault="004B5085" w:rsidP="009C5C73">
      <w:pPr>
        <w:tabs>
          <w:tab w:val="left" w:pos="1896"/>
        </w:tabs>
        <w:rPr>
          <w:rFonts w:ascii="Arial" w:hAnsi="Arial" w:cs="Arial"/>
          <w:sz w:val="32"/>
          <w:szCs w:val="32"/>
        </w:rPr>
      </w:pPr>
      <w:r w:rsidRPr="004B5085">
        <w:rPr>
          <w:rFonts w:ascii="Arial" w:hAnsi="Arial" w:cs="Arial"/>
          <w:sz w:val="32"/>
          <w:szCs w:val="32"/>
        </w:rPr>
        <w:t xml:space="preserve"> RCOT</w:t>
      </w:r>
      <w:r>
        <w:rPr>
          <w:rFonts w:ascii="Arial" w:hAnsi="Arial" w:cs="Arial"/>
          <w:sz w:val="32"/>
          <w:szCs w:val="32"/>
        </w:rPr>
        <w:t>, (</w:t>
      </w:r>
      <w:r w:rsidRPr="004B5085">
        <w:rPr>
          <w:rFonts w:ascii="Arial" w:hAnsi="Arial" w:cs="Arial"/>
          <w:sz w:val="32"/>
          <w:szCs w:val="32"/>
        </w:rPr>
        <w:t xml:space="preserve"> 2026</w:t>
      </w:r>
      <w:r>
        <w:rPr>
          <w:rFonts w:ascii="Arial" w:hAnsi="Arial" w:cs="Arial"/>
          <w:sz w:val="32"/>
          <w:szCs w:val="32"/>
        </w:rPr>
        <w:t xml:space="preserve">) adds that </w:t>
      </w:r>
      <w:r w:rsidRPr="004B5085">
        <w:rPr>
          <w:rFonts w:ascii="Arial" w:hAnsi="Arial" w:cs="Arial"/>
          <w:sz w:val="32"/>
          <w:szCs w:val="32"/>
        </w:rPr>
        <w:t xml:space="preserve">Occupational therapists also collaborate with families, teachers, and other professionals to provide consistent support across home, school, and community settings. By guiding caregivers and suggesting environmental adaptations, OT helps children generalize skills, improve attention, self-regulation, and executive functioning, and reduce </w:t>
      </w:r>
      <w:r w:rsidRPr="004B5085">
        <w:rPr>
          <w:rFonts w:ascii="Arial" w:hAnsi="Arial" w:cs="Arial"/>
          <w:sz w:val="32"/>
          <w:szCs w:val="32"/>
        </w:rPr>
        <w:lastRenderedPageBreak/>
        <w:t>frustration. Incorporating sensory-friendly strategies and adaptive tools promotes inclusion, allowing children with autism to participate more fully in learning, social activities, and daily routines, ultimately enhancing independence and quality of life.</w:t>
      </w:r>
      <w:r>
        <w:rPr>
          <w:rFonts w:ascii="Arial" w:hAnsi="Arial" w:cs="Arial"/>
          <w:sz w:val="32"/>
          <w:szCs w:val="32"/>
        </w:rPr>
        <w:t xml:space="preserve"> </w:t>
      </w:r>
    </w:p>
    <w:p w14:paraId="4E6E6BEF" w14:textId="77777777" w:rsidR="00061862" w:rsidRDefault="00061862" w:rsidP="009C5C73">
      <w:pPr>
        <w:tabs>
          <w:tab w:val="left" w:pos="1896"/>
        </w:tabs>
        <w:rPr>
          <w:rFonts w:ascii="Arial" w:hAnsi="Arial" w:cs="Arial"/>
          <w:sz w:val="32"/>
          <w:szCs w:val="32"/>
        </w:rPr>
      </w:pPr>
    </w:p>
    <w:p w14:paraId="05D26683" w14:textId="77777777" w:rsidR="00E2111A" w:rsidRDefault="00E2111A" w:rsidP="009C5C73">
      <w:pPr>
        <w:tabs>
          <w:tab w:val="left" w:pos="1896"/>
        </w:tabs>
        <w:rPr>
          <w:rFonts w:ascii="Arial" w:hAnsi="Arial" w:cs="Arial"/>
          <w:b/>
          <w:bCs/>
          <w:sz w:val="32"/>
          <w:szCs w:val="32"/>
          <w:u w:val="single"/>
        </w:rPr>
      </w:pPr>
    </w:p>
    <w:p w14:paraId="7102649B" w14:textId="14330EFB" w:rsidR="003073BB" w:rsidRPr="00E86442" w:rsidRDefault="003073BB" w:rsidP="009C5C73">
      <w:pPr>
        <w:tabs>
          <w:tab w:val="left" w:pos="1896"/>
        </w:tabs>
        <w:rPr>
          <w:rFonts w:ascii="Arial" w:hAnsi="Arial" w:cs="Arial"/>
          <w:b/>
          <w:bCs/>
          <w:sz w:val="32"/>
          <w:szCs w:val="32"/>
          <w:u w:val="single"/>
        </w:rPr>
      </w:pPr>
      <w:r w:rsidRPr="00E86442">
        <w:rPr>
          <w:rFonts w:ascii="Arial" w:hAnsi="Arial" w:cs="Arial"/>
          <w:b/>
          <w:bCs/>
          <w:sz w:val="32"/>
          <w:szCs w:val="32"/>
          <w:u w:val="single"/>
        </w:rPr>
        <w:t>Conclusion</w:t>
      </w:r>
    </w:p>
    <w:p w14:paraId="0D7DC7AA" w14:textId="3D8CC135" w:rsidR="003073BB" w:rsidRDefault="004B5085" w:rsidP="009C5C73">
      <w:pPr>
        <w:tabs>
          <w:tab w:val="left" w:pos="1896"/>
        </w:tabs>
        <w:rPr>
          <w:rFonts w:ascii="Arial" w:hAnsi="Arial" w:cs="Arial"/>
          <w:sz w:val="32"/>
          <w:szCs w:val="32"/>
        </w:rPr>
      </w:pPr>
      <w:r w:rsidRPr="004B5085">
        <w:rPr>
          <w:rFonts w:ascii="Arial" w:hAnsi="Arial" w:cs="Arial"/>
          <w:sz w:val="32"/>
          <w:szCs w:val="32"/>
        </w:rPr>
        <w:t>In conclusion, autism spectrum disorder (ASD) is a complex neurodevelopmental condition characterized by diverse social, communicative, sensory, and behavioural differences. Globally, ASD affects approximately 1 in 100 people, with males diagnosed more frequently than females, though research suggests autism may be underdiagnosed in females due to differences in social behaviours and coping strategies (WHO, 2023; Banerjee, 2022). Early identification and assessment by multidisciplinary teams</w:t>
      </w:r>
      <w:r>
        <w:rPr>
          <w:rFonts w:ascii="Arial" w:hAnsi="Arial" w:cs="Arial"/>
          <w:sz w:val="32"/>
          <w:szCs w:val="32"/>
        </w:rPr>
        <w:t xml:space="preserve"> </w:t>
      </w:r>
      <w:r w:rsidRPr="004B5085">
        <w:rPr>
          <w:rFonts w:ascii="Arial" w:hAnsi="Arial" w:cs="Arial"/>
          <w:sz w:val="32"/>
          <w:szCs w:val="32"/>
        </w:rPr>
        <w:t>including paediatricians, psychologists, speech-language pathologists, and occupational therapists</w:t>
      </w:r>
      <w:r>
        <w:rPr>
          <w:rFonts w:ascii="Arial" w:hAnsi="Arial" w:cs="Arial"/>
          <w:sz w:val="32"/>
          <w:szCs w:val="32"/>
        </w:rPr>
        <w:t xml:space="preserve"> </w:t>
      </w:r>
      <w:r w:rsidRPr="004B5085">
        <w:rPr>
          <w:rFonts w:ascii="Arial" w:hAnsi="Arial" w:cs="Arial"/>
          <w:sz w:val="32"/>
          <w:szCs w:val="32"/>
        </w:rPr>
        <w:t>are crucial for understanding each individual’s unique strengths, challenges, and co-occurring conditions such as anxiety, ADHD, or epilepsy (Blue ABA Therapy, 2026). Barriers such as sensory sensitivities, social communication difficulties, and societal obstacles can affect learning, social participation, and overall quality of life. Interventions such as occupational therapy, alongside tailored support informed by frameworks like the medical model, social model, and neurodiversity paradigm, help promote independence, inclusion, and engagement. Recognizing both the unique profiles and common characteristics of autistic individuals is essential for providing effective support, fostering acceptance, and improving outcomes across educational, social, and daily life contexts.</w:t>
      </w:r>
      <w:r>
        <w:rPr>
          <w:rFonts w:ascii="Arial" w:hAnsi="Arial" w:cs="Arial"/>
          <w:sz w:val="32"/>
          <w:szCs w:val="32"/>
        </w:rPr>
        <w:t xml:space="preserve"> </w:t>
      </w:r>
    </w:p>
    <w:p w14:paraId="2C8F52E8" w14:textId="1D9BEA0C" w:rsidR="00E2111A" w:rsidRPr="00061862" w:rsidRDefault="00E2111A" w:rsidP="009C5C73">
      <w:pPr>
        <w:tabs>
          <w:tab w:val="left" w:pos="1896"/>
        </w:tabs>
        <w:rPr>
          <w:rFonts w:ascii="Arial" w:hAnsi="Arial" w:cs="Arial"/>
          <w:sz w:val="32"/>
          <w:szCs w:val="32"/>
        </w:rPr>
      </w:pPr>
      <w:r>
        <w:rPr>
          <w:rFonts w:ascii="Arial" w:hAnsi="Arial" w:cs="Arial"/>
          <w:sz w:val="32"/>
          <w:szCs w:val="32"/>
        </w:rPr>
        <w:t>Thank you for listening, are there any other questions?</w:t>
      </w:r>
    </w:p>
    <w:p w14:paraId="708DC6BF" w14:textId="77777777" w:rsidR="009C5C73" w:rsidRDefault="009C5C73" w:rsidP="009D7CC7"/>
    <w:p w14:paraId="1CD3CC50" w14:textId="77777777" w:rsidR="009C5C73" w:rsidRDefault="009C5C73" w:rsidP="009D7CC7"/>
    <w:p w14:paraId="5368218D" w14:textId="77777777" w:rsidR="009C5C73" w:rsidRDefault="009C5C73" w:rsidP="009D7CC7"/>
    <w:p w14:paraId="1C17C389" w14:textId="77777777" w:rsidR="00CB0BB6" w:rsidRDefault="00CB0BB6" w:rsidP="009D7CC7">
      <w:pPr>
        <w:rPr>
          <w:rFonts w:ascii="Arial" w:hAnsi="Arial" w:cs="Arial"/>
          <w:sz w:val="24"/>
          <w:szCs w:val="24"/>
        </w:rPr>
      </w:pPr>
    </w:p>
    <w:p w14:paraId="7EF3A53D" w14:textId="77777777" w:rsidR="00CB0BB6" w:rsidRDefault="00CB0BB6" w:rsidP="009D7CC7">
      <w:pPr>
        <w:rPr>
          <w:rFonts w:ascii="Arial" w:hAnsi="Arial" w:cs="Arial"/>
          <w:sz w:val="24"/>
          <w:szCs w:val="24"/>
        </w:rPr>
      </w:pPr>
    </w:p>
    <w:p w14:paraId="66840C8B" w14:textId="77777777" w:rsidR="00CB0BB6" w:rsidRDefault="00CB0BB6" w:rsidP="009D7CC7">
      <w:pPr>
        <w:rPr>
          <w:rFonts w:ascii="Arial" w:hAnsi="Arial" w:cs="Arial"/>
          <w:sz w:val="24"/>
          <w:szCs w:val="24"/>
        </w:rPr>
      </w:pPr>
    </w:p>
    <w:p w14:paraId="066214CA" w14:textId="77777777" w:rsidR="00CB0BB6" w:rsidRDefault="00CB0BB6" w:rsidP="009D7CC7">
      <w:pPr>
        <w:rPr>
          <w:rFonts w:ascii="Arial" w:hAnsi="Arial" w:cs="Arial"/>
          <w:sz w:val="24"/>
          <w:szCs w:val="24"/>
        </w:rPr>
      </w:pPr>
    </w:p>
    <w:p w14:paraId="7ED3A374" w14:textId="74DABBC3" w:rsidR="009C5C73" w:rsidRDefault="00E25C0B" w:rsidP="009D7CC7">
      <w:pPr>
        <w:rPr>
          <w:rFonts w:ascii="Arial" w:hAnsi="Arial" w:cs="Arial"/>
          <w:sz w:val="28"/>
          <w:szCs w:val="28"/>
          <w:u w:val="single"/>
        </w:rPr>
      </w:pPr>
      <w:r w:rsidRPr="00CB0BB6">
        <w:rPr>
          <w:rFonts w:ascii="Arial" w:hAnsi="Arial" w:cs="Arial"/>
          <w:sz w:val="28"/>
          <w:szCs w:val="28"/>
          <w:u w:val="single"/>
        </w:rPr>
        <w:lastRenderedPageBreak/>
        <w:t>Reference list</w:t>
      </w:r>
    </w:p>
    <w:p w14:paraId="2912322F" w14:textId="77777777" w:rsidR="00E000A2" w:rsidRPr="00E86442" w:rsidRDefault="00E000A2" w:rsidP="00E25C0B">
      <w:pPr>
        <w:rPr>
          <w:rFonts w:ascii="Arial" w:hAnsi="Arial" w:cs="Arial"/>
          <w:sz w:val="24"/>
          <w:szCs w:val="24"/>
        </w:rPr>
      </w:pPr>
      <w:r w:rsidRPr="00E86442">
        <w:rPr>
          <w:rFonts w:ascii="Arial" w:hAnsi="Arial" w:cs="Arial"/>
          <w:sz w:val="24"/>
          <w:szCs w:val="24"/>
          <w:lang w:val="en-US"/>
        </w:rPr>
        <w:t xml:space="preserve">Autism 360, </w:t>
      </w:r>
      <w:r>
        <w:rPr>
          <w:rFonts w:ascii="Arial" w:hAnsi="Arial" w:cs="Arial"/>
          <w:sz w:val="24"/>
          <w:szCs w:val="24"/>
          <w:lang w:val="en-US"/>
        </w:rPr>
        <w:t>(</w:t>
      </w:r>
      <w:r w:rsidRPr="00E86442">
        <w:rPr>
          <w:rFonts w:ascii="Arial" w:hAnsi="Arial" w:cs="Arial"/>
          <w:sz w:val="24"/>
          <w:szCs w:val="24"/>
          <w:lang w:val="en-US"/>
        </w:rPr>
        <w:t>2026</w:t>
      </w:r>
      <w:r>
        <w:rPr>
          <w:rFonts w:ascii="Arial" w:hAnsi="Arial" w:cs="Arial"/>
          <w:sz w:val="24"/>
          <w:szCs w:val="24"/>
          <w:lang w:val="en-US"/>
        </w:rPr>
        <w:t>)</w:t>
      </w:r>
      <w:r w:rsidRPr="00E86442">
        <w:rPr>
          <w:rFonts w:ascii="Arial" w:hAnsi="Arial" w:cs="Arial"/>
          <w:sz w:val="24"/>
          <w:szCs w:val="24"/>
          <w:lang w:val="en-US"/>
        </w:rPr>
        <w:t xml:space="preserve">. Who can diagnose autism in a child? [online] Available at: </w:t>
      </w:r>
      <w:hyperlink r:id="rId7" w:history="1">
        <w:r w:rsidRPr="00E86442">
          <w:rPr>
            <w:rStyle w:val="Hyperlink"/>
            <w:rFonts w:ascii="Arial" w:hAnsi="Arial" w:cs="Arial"/>
            <w:sz w:val="24"/>
            <w:szCs w:val="24"/>
            <w:lang w:val="en-US"/>
          </w:rPr>
          <w:t>https://www.autism360.com/who-can-diagnose-autism-in-a-child/</w:t>
        </w:r>
      </w:hyperlink>
      <w:r w:rsidRPr="00E86442">
        <w:rPr>
          <w:rFonts w:ascii="Arial" w:hAnsi="Arial" w:cs="Arial"/>
          <w:sz w:val="24"/>
          <w:szCs w:val="24"/>
          <w:lang w:val="en-US"/>
        </w:rPr>
        <w:t xml:space="preserve">  [Accessed</w:t>
      </w:r>
      <w:r>
        <w:rPr>
          <w:rFonts w:ascii="Arial" w:hAnsi="Arial" w:cs="Arial"/>
          <w:sz w:val="24"/>
          <w:szCs w:val="24"/>
          <w:lang w:val="en-US"/>
        </w:rPr>
        <w:t xml:space="preserve">: </w:t>
      </w:r>
      <w:r w:rsidRPr="00E86442">
        <w:rPr>
          <w:rFonts w:ascii="Arial" w:hAnsi="Arial" w:cs="Arial"/>
          <w:sz w:val="24"/>
          <w:szCs w:val="24"/>
          <w:lang w:val="en-US"/>
        </w:rPr>
        <w:t>May 2026].</w:t>
      </w:r>
    </w:p>
    <w:p w14:paraId="3A1C0732" w14:textId="77777777" w:rsidR="00E000A2" w:rsidRPr="00E86442" w:rsidRDefault="00E000A2" w:rsidP="00E25C0B">
      <w:pPr>
        <w:rPr>
          <w:rFonts w:ascii="Arial" w:hAnsi="Arial" w:cs="Arial"/>
          <w:sz w:val="24"/>
          <w:szCs w:val="24"/>
        </w:rPr>
      </w:pPr>
      <w:r w:rsidRPr="00E86442">
        <w:rPr>
          <w:rFonts w:ascii="Arial" w:hAnsi="Arial" w:cs="Arial"/>
          <w:sz w:val="24"/>
          <w:szCs w:val="24"/>
          <w:lang w:val="en-US"/>
        </w:rPr>
        <w:t xml:space="preserve">Autism Speaks, </w:t>
      </w:r>
      <w:r>
        <w:rPr>
          <w:rFonts w:ascii="Arial" w:hAnsi="Arial" w:cs="Arial"/>
          <w:sz w:val="24"/>
          <w:szCs w:val="24"/>
          <w:lang w:val="en-US"/>
        </w:rPr>
        <w:t>(</w:t>
      </w:r>
      <w:r w:rsidRPr="00E86442">
        <w:rPr>
          <w:rFonts w:ascii="Arial" w:hAnsi="Arial" w:cs="Arial"/>
          <w:sz w:val="24"/>
          <w:szCs w:val="24"/>
          <w:lang w:val="en-US"/>
        </w:rPr>
        <w:t>2026</w:t>
      </w:r>
      <w:r>
        <w:rPr>
          <w:rFonts w:ascii="Arial" w:hAnsi="Arial" w:cs="Arial"/>
          <w:sz w:val="24"/>
          <w:szCs w:val="24"/>
          <w:lang w:val="en-US"/>
        </w:rPr>
        <w:t>)</w:t>
      </w:r>
      <w:r w:rsidRPr="00E86442">
        <w:rPr>
          <w:rFonts w:ascii="Arial" w:hAnsi="Arial" w:cs="Arial"/>
          <w:sz w:val="24"/>
          <w:szCs w:val="24"/>
          <w:lang w:val="en-US"/>
        </w:rPr>
        <w:t xml:space="preserve">. Occupational therapy. [online] Available at: </w:t>
      </w:r>
      <w:hyperlink r:id="rId8" w:history="1">
        <w:r w:rsidRPr="00E86442">
          <w:rPr>
            <w:rStyle w:val="Hyperlink"/>
            <w:rFonts w:ascii="Arial" w:hAnsi="Arial" w:cs="Arial"/>
            <w:sz w:val="24"/>
            <w:szCs w:val="24"/>
            <w:lang w:val="en-US"/>
          </w:rPr>
          <w:t>https://www.autismspeaks.org/occupational-therapy</w:t>
        </w:r>
      </w:hyperlink>
      <w:r w:rsidRPr="00E86442">
        <w:rPr>
          <w:rFonts w:ascii="Arial" w:hAnsi="Arial" w:cs="Arial"/>
          <w:sz w:val="24"/>
          <w:szCs w:val="24"/>
          <w:lang w:val="en-US"/>
        </w:rPr>
        <w:t xml:space="preserve">  [Accessed</w:t>
      </w:r>
      <w:r>
        <w:rPr>
          <w:rFonts w:ascii="Arial" w:hAnsi="Arial" w:cs="Arial"/>
          <w:sz w:val="24"/>
          <w:szCs w:val="24"/>
          <w:lang w:val="en-US"/>
        </w:rPr>
        <w:t xml:space="preserve">: </w:t>
      </w:r>
      <w:r w:rsidRPr="00E86442">
        <w:rPr>
          <w:rFonts w:ascii="Arial" w:hAnsi="Arial" w:cs="Arial"/>
          <w:sz w:val="24"/>
          <w:szCs w:val="24"/>
          <w:lang w:val="en-US"/>
        </w:rPr>
        <w:t>May 2026]</w:t>
      </w:r>
    </w:p>
    <w:p w14:paraId="604CE600" w14:textId="77777777" w:rsidR="00E000A2" w:rsidRPr="00E86442" w:rsidRDefault="00E000A2" w:rsidP="00D21CA8">
      <w:pPr>
        <w:rPr>
          <w:rFonts w:ascii="Arial" w:hAnsi="Arial" w:cs="Arial"/>
          <w:sz w:val="24"/>
          <w:szCs w:val="24"/>
        </w:rPr>
      </w:pPr>
      <w:r w:rsidRPr="00E2111A">
        <w:rPr>
          <w:rFonts w:ascii="Arial" w:hAnsi="Arial" w:cs="Arial"/>
          <w:sz w:val="24"/>
          <w:szCs w:val="24"/>
        </w:rPr>
        <w:t>Autistic Self Advocacy Network. (</w:t>
      </w:r>
      <w:r>
        <w:rPr>
          <w:rFonts w:ascii="Arial" w:hAnsi="Arial" w:cs="Arial"/>
          <w:sz w:val="24"/>
          <w:szCs w:val="24"/>
        </w:rPr>
        <w:t>2026</w:t>
      </w:r>
      <w:r w:rsidRPr="00E2111A">
        <w:rPr>
          <w:rFonts w:ascii="Arial" w:hAnsi="Arial" w:cs="Arial"/>
          <w:sz w:val="24"/>
          <w:szCs w:val="24"/>
        </w:rPr>
        <w:t xml:space="preserve">). About autism. </w:t>
      </w:r>
      <w:hyperlink r:id="rId9" w:history="1">
        <w:r w:rsidRPr="00BF5369">
          <w:rPr>
            <w:rStyle w:val="Hyperlink"/>
            <w:rFonts w:ascii="Arial" w:hAnsi="Arial" w:cs="Arial"/>
            <w:sz w:val="24"/>
            <w:szCs w:val="24"/>
          </w:rPr>
          <w:t>https://autisticadvocacy.org/about-asan/about-autism/</w:t>
        </w:r>
      </w:hyperlink>
      <w:r>
        <w:rPr>
          <w:rFonts w:ascii="Arial" w:hAnsi="Arial" w:cs="Arial"/>
          <w:sz w:val="24"/>
          <w:szCs w:val="24"/>
        </w:rPr>
        <w:t xml:space="preserve"> </w:t>
      </w:r>
      <w:r w:rsidRPr="00E000A2">
        <w:rPr>
          <w:rFonts w:ascii="Arial" w:hAnsi="Arial" w:cs="Arial"/>
          <w:sz w:val="24"/>
          <w:szCs w:val="24"/>
        </w:rPr>
        <w:t>[Accessed: May 2026].</w:t>
      </w:r>
    </w:p>
    <w:p w14:paraId="012069DE" w14:textId="77777777" w:rsidR="00E000A2" w:rsidRPr="00E86442" w:rsidRDefault="00E000A2" w:rsidP="00E25C0B">
      <w:pPr>
        <w:rPr>
          <w:rFonts w:ascii="Arial" w:hAnsi="Arial" w:cs="Arial"/>
          <w:sz w:val="24"/>
          <w:szCs w:val="24"/>
        </w:rPr>
      </w:pPr>
      <w:r w:rsidRPr="00E86442">
        <w:rPr>
          <w:rFonts w:ascii="Arial" w:hAnsi="Arial" w:cs="Arial"/>
          <w:sz w:val="24"/>
          <w:szCs w:val="24"/>
          <w:lang w:val="en-US"/>
        </w:rPr>
        <w:t xml:space="preserve">Banerjee, S., Haque, M. and Sinha, M., </w:t>
      </w:r>
      <w:r>
        <w:rPr>
          <w:rFonts w:ascii="Arial" w:hAnsi="Arial" w:cs="Arial"/>
          <w:sz w:val="24"/>
          <w:szCs w:val="24"/>
          <w:lang w:val="en-US"/>
        </w:rPr>
        <w:t>(</w:t>
      </w:r>
      <w:r w:rsidRPr="00E86442">
        <w:rPr>
          <w:rFonts w:ascii="Arial" w:hAnsi="Arial" w:cs="Arial"/>
          <w:sz w:val="24"/>
          <w:szCs w:val="24"/>
          <w:lang w:val="en-US"/>
        </w:rPr>
        <w:t>2022</w:t>
      </w:r>
      <w:r>
        <w:rPr>
          <w:rFonts w:ascii="Arial" w:hAnsi="Arial" w:cs="Arial"/>
          <w:sz w:val="24"/>
          <w:szCs w:val="24"/>
          <w:lang w:val="en-US"/>
        </w:rPr>
        <w:t>)</w:t>
      </w:r>
      <w:r w:rsidRPr="00E86442">
        <w:rPr>
          <w:rFonts w:ascii="Arial" w:hAnsi="Arial" w:cs="Arial"/>
          <w:sz w:val="24"/>
          <w:szCs w:val="24"/>
          <w:lang w:val="en-US"/>
        </w:rPr>
        <w:t xml:space="preserve">. Autism spectrum disorder: An updated review for clinicians. Cureus, 14(8), p.e28079. [online] Available at: </w:t>
      </w:r>
      <w:hyperlink r:id="rId10" w:history="1">
        <w:r w:rsidRPr="00E86442">
          <w:rPr>
            <w:rStyle w:val="Hyperlink"/>
            <w:rFonts w:ascii="Arial" w:hAnsi="Arial" w:cs="Arial"/>
            <w:sz w:val="24"/>
            <w:szCs w:val="24"/>
            <w:lang w:val="en-US"/>
          </w:rPr>
          <w:t>https://pmc.ncbi.nlm.nih.gov/articles/PMC9136002/</w:t>
        </w:r>
      </w:hyperlink>
      <w:r w:rsidRPr="00E86442">
        <w:rPr>
          <w:rFonts w:ascii="Arial" w:hAnsi="Arial" w:cs="Arial"/>
          <w:sz w:val="24"/>
          <w:szCs w:val="24"/>
          <w:lang w:val="en-US"/>
        </w:rPr>
        <w:t xml:space="preserve">  [Accessed</w:t>
      </w:r>
      <w:r>
        <w:rPr>
          <w:rFonts w:ascii="Arial" w:hAnsi="Arial" w:cs="Arial"/>
          <w:sz w:val="24"/>
          <w:szCs w:val="24"/>
          <w:lang w:val="en-US"/>
        </w:rPr>
        <w:t xml:space="preserve">: </w:t>
      </w:r>
      <w:r w:rsidRPr="00E86442">
        <w:rPr>
          <w:rFonts w:ascii="Arial" w:hAnsi="Arial" w:cs="Arial"/>
          <w:sz w:val="24"/>
          <w:szCs w:val="24"/>
          <w:lang w:val="en-US"/>
        </w:rPr>
        <w:t>May 2026].</w:t>
      </w:r>
    </w:p>
    <w:p w14:paraId="538A1149" w14:textId="77777777" w:rsidR="00E000A2" w:rsidRDefault="00E000A2" w:rsidP="00D21CA8">
      <w:pPr>
        <w:rPr>
          <w:rFonts w:ascii="Arial" w:hAnsi="Arial" w:cs="Arial"/>
          <w:sz w:val="24"/>
          <w:szCs w:val="24"/>
        </w:rPr>
      </w:pPr>
      <w:r w:rsidRPr="00E86442">
        <w:rPr>
          <w:rFonts w:ascii="Arial" w:hAnsi="Arial" w:cs="Arial"/>
          <w:sz w:val="24"/>
          <w:szCs w:val="24"/>
        </w:rPr>
        <w:t xml:space="preserve">Bishop-Fitzpatrick, L., King, M.D., Smith, R., &amp; et al., </w:t>
      </w:r>
      <w:r>
        <w:rPr>
          <w:rFonts w:ascii="Arial" w:hAnsi="Arial" w:cs="Arial"/>
          <w:sz w:val="24"/>
          <w:szCs w:val="24"/>
        </w:rPr>
        <w:t>(</w:t>
      </w:r>
      <w:r w:rsidRPr="00E86442">
        <w:rPr>
          <w:rFonts w:ascii="Arial" w:hAnsi="Arial" w:cs="Arial"/>
          <w:sz w:val="24"/>
          <w:szCs w:val="24"/>
        </w:rPr>
        <w:t>2023</w:t>
      </w:r>
      <w:r>
        <w:rPr>
          <w:rFonts w:ascii="Arial" w:hAnsi="Arial" w:cs="Arial"/>
          <w:sz w:val="24"/>
          <w:szCs w:val="24"/>
        </w:rPr>
        <w:t>)</w:t>
      </w:r>
      <w:r w:rsidRPr="00E86442">
        <w:rPr>
          <w:rFonts w:ascii="Arial" w:hAnsi="Arial" w:cs="Arial"/>
          <w:sz w:val="24"/>
          <w:szCs w:val="24"/>
        </w:rPr>
        <w:t xml:space="preserve">. Global prevalence and sex differences in autism spectrum disorder: A systematic review and meta-analysis. The Lancet Regional Health – Europe, [online]  Available at: </w:t>
      </w:r>
      <w:hyperlink r:id="rId11" w:history="1">
        <w:r w:rsidRPr="00E86442">
          <w:rPr>
            <w:rStyle w:val="Hyperlink"/>
            <w:rFonts w:ascii="Arial" w:hAnsi="Arial" w:cs="Arial"/>
            <w:sz w:val="24"/>
            <w:szCs w:val="24"/>
          </w:rPr>
          <w:t>https://www.thelancet.com/journals/lanepe/article/PIIS2666-7762(23)00045-5/fulltext</w:t>
        </w:r>
      </w:hyperlink>
      <w:r w:rsidRPr="00E86442">
        <w:rPr>
          <w:rFonts w:ascii="Arial" w:hAnsi="Arial" w:cs="Arial"/>
          <w:sz w:val="24"/>
          <w:szCs w:val="24"/>
        </w:rPr>
        <w:t xml:space="preserve">  [Accessed</w:t>
      </w:r>
      <w:r>
        <w:rPr>
          <w:rFonts w:ascii="Arial" w:hAnsi="Arial" w:cs="Arial"/>
          <w:sz w:val="24"/>
          <w:szCs w:val="24"/>
        </w:rPr>
        <w:t xml:space="preserve">: </w:t>
      </w:r>
      <w:r w:rsidRPr="00E86442">
        <w:rPr>
          <w:rFonts w:ascii="Arial" w:hAnsi="Arial" w:cs="Arial"/>
          <w:sz w:val="24"/>
          <w:szCs w:val="24"/>
        </w:rPr>
        <w:t>May 2026].</w:t>
      </w:r>
    </w:p>
    <w:p w14:paraId="72C5FABB" w14:textId="77777777" w:rsidR="00E000A2" w:rsidRPr="00E86442" w:rsidRDefault="00E000A2" w:rsidP="00E25C0B">
      <w:pPr>
        <w:rPr>
          <w:rFonts w:ascii="Arial" w:hAnsi="Arial" w:cs="Arial"/>
          <w:sz w:val="24"/>
          <w:szCs w:val="24"/>
        </w:rPr>
      </w:pPr>
      <w:r w:rsidRPr="00E86442">
        <w:rPr>
          <w:rFonts w:ascii="Arial" w:hAnsi="Arial" w:cs="Arial"/>
          <w:sz w:val="24"/>
          <w:szCs w:val="24"/>
          <w:lang w:val="en-US"/>
        </w:rPr>
        <w:t xml:space="preserve">Blue ABA Therapy, </w:t>
      </w:r>
      <w:r>
        <w:rPr>
          <w:rFonts w:ascii="Arial" w:hAnsi="Arial" w:cs="Arial"/>
          <w:sz w:val="24"/>
          <w:szCs w:val="24"/>
          <w:lang w:val="en-US"/>
        </w:rPr>
        <w:t>(</w:t>
      </w:r>
      <w:r w:rsidRPr="00E86442">
        <w:rPr>
          <w:rFonts w:ascii="Arial" w:hAnsi="Arial" w:cs="Arial"/>
          <w:sz w:val="24"/>
          <w:szCs w:val="24"/>
          <w:lang w:val="en-US"/>
        </w:rPr>
        <w:t>2026</w:t>
      </w:r>
      <w:r>
        <w:rPr>
          <w:rFonts w:ascii="Arial" w:hAnsi="Arial" w:cs="Arial"/>
          <w:sz w:val="24"/>
          <w:szCs w:val="24"/>
          <w:lang w:val="en-US"/>
        </w:rPr>
        <w:t>)</w:t>
      </w:r>
      <w:r w:rsidRPr="00E86442">
        <w:rPr>
          <w:rFonts w:ascii="Arial" w:hAnsi="Arial" w:cs="Arial"/>
          <w:sz w:val="24"/>
          <w:szCs w:val="24"/>
          <w:lang w:val="en-US"/>
        </w:rPr>
        <w:t xml:space="preserve">. Who can diagnose autism? [online] Available at: </w:t>
      </w:r>
      <w:hyperlink r:id="rId12" w:history="1">
        <w:r w:rsidRPr="00E86442">
          <w:rPr>
            <w:rStyle w:val="Hyperlink"/>
            <w:rFonts w:ascii="Arial" w:hAnsi="Arial" w:cs="Arial"/>
            <w:sz w:val="24"/>
            <w:szCs w:val="24"/>
            <w:lang w:val="en-US"/>
          </w:rPr>
          <w:t>https://blueabatherapy.com/autism/who-can-diagnose-autism/</w:t>
        </w:r>
      </w:hyperlink>
      <w:r w:rsidRPr="00E86442">
        <w:rPr>
          <w:rFonts w:ascii="Arial" w:hAnsi="Arial" w:cs="Arial"/>
          <w:sz w:val="24"/>
          <w:szCs w:val="24"/>
          <w:lang w:val="en-US"/>
        </w:rPr>
        <w:t xml:space="preserve">  [Accessed</w:t>
      </w:r>
      <w:r>
        <w:rPr>
          <w:rFonts w:ascii="Arial" w:hAnsi="Arial" w:cs="Arial"/>
          <w:sz w:val="24"/>
          <w:szCs w:val="24"/>
          <w:lang w:val="en-US"/>
        </w:rPr>
        <w:t xml:space="preserve">: </w:t>
      </w:r>
      <w:r w:rsidRPr="00E86442">
        <w:rPr>
          <w:rFonts w:ascii="Arial" w:hAnsi="Arial" w:cs="Arial"/>
          <w:sz w:val="24"/>
          <w:szCs w:val="24"/>
          <w:lang w:val="en-US"/>
        </w:rPr>
        <w:t>May 2026].</w:t>
      </w:r>
    </w:p>
    <w:p w14:paraId="3030BBBD" w14:textId="77777777" w:rsidR="00E000A2" w:rsidRPr="00E86442" w:rsidRDefault="00E000A2" w:rsidP="00E25C0B">
      <w:pPr>
        <w:rPr>
          <w:rFonts w:ascii="Arial" w:hAnsi="Arial" w:cs="Arial"/>
          <w:sz w:val="24"/>
          <w:szCs w:val="24"/>
        </w:rPr>
      </w:pPr>
      <w:r w:rsidRPr="00E86442">
        <w:rPr>
          <w:rFonts w:ascii="Arial" w:hAnsi="Arial" w:cs="Arial"/>
          <w:sz w:val="24"/>
          <w:szCs w:val="24"/>
          <w:lang w:val="en-US"/>
        </w:rPr>
        <w:t xml:space="preserve">Centers for Disease Control and Prevention (CDC), </w:t>
      </w:r>
      <w:r>
        <w:rPr>
          <w:rFonts w:ascii="Arial" w:hAnsi="Arial" w:cs="Arial"/>
          <w:sz w:val="24"/>
          <w:szCs w:val="24"/>
          <w:lang w:val="en-US"/>
        </w:rPr>
        <w:t>(</w:t>
      </w:r>
      <w:r w:rsidRPr="00E86442">
        <w:rPr>
          <w:rFonts w:ascii="Arial" w:hAnsi="Arial" w:cs="Arial"/>
          <w:sz w:val="24"/>
          <w:szCs w:val="24"/>
          <w:lang w:val="en-US"/>
        </w:rPr>
        <w:t>2026</w:t>
      </w:r>
      <w:r>
        <w:rPr>
          <w:rFonts w:ascii="Arial" w:hAnsi="Arial" w:cs="Arial"/>
          <w:sz w:val="24"/>
          <w:szCs w:val="24"/>
          <w:lang w:val="en-US"/>
        </w:rPr>
        <w:t>)</w:t>
      </w:r>
      <w:r w:rsidRPr="00E86442">
        <w:rPr>
          <w:rFonts w:ascii="Arial" w:hAnsi="Arial" w:cs="Arial"/>
          <w:sz w:val="24"/>
          <w:szCs w:val="24"/>
          <w:lang w:val="en-US"/>
        </w:rPr>
        <w:t xml:space="preserve">. Signs and symptoms of autism spectrum disorder. [online] Available at: </w:t>
      </w:r>
      <w:hyperlink r:id="rId13" w:history="1">
        <w:r w:rsidRPr="00E86442">
          <w:rPr>
            <w:rStyle w:val="Hyperlink"/>
            <w:rFonts w:ascii="Arial" w:hAnsi="Arial" w:cs="Arial"/>
            <w:sz w:val="24"/>
            <w:szCs w:val="24"/>
            <w:lang w:val="en-US"/>
          </w:rPr>
          <w:t>https://www.cdc.gov/autism/signs-symptoms/index.html</w:t>
        </w:r>
      </w:hyperlink>
      <w:r w:rsidRPr="00E86442">
        <w:rPr>
          <w:rFonts w:ascii="Arial" w:hAnsi="Arial" w:cs="Arial"/>
          <w:sz w:val="24"/>
          <w:szCs w:val="24"/>
          <w:lang w:val="en-US"/>
        </w:rPr>
        <w:t xml:space="preserve">  [Accessed</w:t>
      </w:r>
      <w:r>
        <w:rPr>
          <w:rFonts w:ascii="Arial" w:hAnsi="Arial" w:cs="Arial"/>
          <w:sz w:val="24"/>
          <w:szCs w:val="24"/>
          <w:lang w:val="en-US"/>
        </w:rPr>
        <w:t xml:space="preserve">: </w:t>
      </w:r>
      <w:r w:rsidRPr="00E86442">
        <w:rPr>
          <w:rFonts w:ascii="Arial" w:hAnsi="Arial" w:cs="Arial"/>
          <w:sz w:val="24"/>
          <w:szCs w:val="24"/>
          <w:lang w:val="en-US"/>
        </w:rPr>
        <w:t>May 2026].</w:t>
      </w:r>
    </w:p>
    <w:p w14:paraId="589F1966" w14:textId="77777777" w:rsidR="00E000A2" w:rsidRPr="00E86442" w:rsidRDefault="00E000A2" w:rsidP="00E25C0B">
      <w:pPr>
        <w:rPr>
          <w:rFonts w:ascii="Arial" w:hAnsi="Arial" w:cs="Arial"/>
          <w:sz w:val="24"/>
          <w:szCs w:val="24"/>
          <w:lang w:val="en-US"/>
        </w:rPr>
      </w:pPr>
      <w:r w:rsidRPr="00E86442">
        <w:rPr>
          <w:rFonts w:ascii="Arial" w:hAnsi="Arial" w:cs="Arial"/>
          <w:sz w:val="24"/>
          <w:szCs w:val="24"/>
          <w:lang w:val="en-US"/>
        </w:rPr>
        <w:t xml:space="preserve">Centers for Disease Control and Prevention (CDC), </w:t>
      </w:r>
      <w:r>
        <w:rPr>
          <w:rFonts w:ascii="Arial" w:hAnsi="Arial" w:cs="Arial"/>
          <w:sz w:val="24"/>
          <w:szCs w:val="24"/>
          <w:lang w:val="en-US"/>
        </w:rPr>
        <w:t>(</w:t>
      </w:r>
      <w:r w:rsidRPr="00E86442">
        <w:rPr>
          <w:rFonts w:ascii="Arial" w:hAnsi="Arial" w:cs="Arial"/>
          <w:sz w:val="24"/>
          <w:szCs w:val="24"/>
          <w:lang w:val="en-US"/>
        </w:rPr>
        <w:t>2026</w:t>
      </w:r>
      <w:r>
        <w:rPr>
          <w:rFonts w:ascii="Arial" w:hAnsi="Arial" w:cs="Arial"/>
          <w:sz w:val="24"/>
          <w:szCs w:val="24"/>
          <w:lang w:val="en-US"/>
        </w:rPr>
        <w:t>)</w:t>
      </w:r>
      <w:r w:rsidRPr="00E86442">
        <w:rPr>
          <w:rFonts w:ascii="Arial" w:hAnsi="Arial" w:cs="Arial"/>
          <w:sz w:val="24"/>
          <w:szCs w:val="24"/>
          <w:lang w:val="en-US"/>
        </w:rPr>
        <w:t xml:space="preserve">. Signs and symptoms of autism spectrum disorder. [online] Available at: </w:t>
      </w:r>
      <w:hyperlink r:id="rId14" w:history="1">
        <w:r w:rsidRPr="00E86442">
          <w:rPr>
            <w:rStyle w:val="Hyperlink"/>
            <w:rFonts w:ascii="Arial" w:hAnsi="Arial" w:cs="Arial"/>
            <w:sz w:val="24"/>
            <w:szCs w:val="24"/>
            <w:lang w:val="en-US"/>
          </w:rPr>
          <w:t>https://www.cdc.gov/autism/signs-symptoms/index.html</w:t>
        </w:r>
      </w:hyperlink>
      <w:r w:rsidRPr="00E86442">
        <w:rPr>
          <w:rFonts w:ascii="Arial" w:hAnsi="Arial" w:cs="Arial"/>
          <w:sz w:val="24"/>
          <w:szCs w:val="24"/>
          <w:lang w:val="en-US"/>
        </w:rPr>
        <w:t xml:space="preserve">  [Accessed</w:t>
      </w:r>
      <w:r>
        <w:rPr>
          <w:rFonts w:ascii="Arial" w:hAnsi="Arial" w:cs="Arial"/>
          <w:sz w:val="24"/>
          <w:szCs w:val="24"/>
          <w:lang w:val="en-US"/>
        </w:rPr>
        <w:t xml:space="preserve">: </w:t>
      </w:r>
      <w:r w:rsidRPr="00E86442">
        <w:rPr>
          <w:rFonts w:ascii="Arial" w:hAnsi="Arial" w:cs="Arial"/>
          <w:sz w:val="24"/>
          <w:szCs w:val="24"/>
          <w:lang w:val="en-US"/>
        </w:rPr>
        <w:t>May 2026].</w:t>
      </w:r>
    </w:p>
    <w:p w14:paraId="6A9E52CA" w14:textId="77777777" w:rsidR="00E000A2" w:rsidRPr="00E86442" w:rsidRDefault="00E000A2" w:rsidP="00061862">
      <w:pPr>
        <w:rPr>
          <w:rFonts w:ascii="Arial" w:hAnsi="Arial" w:cs="Arial"/>
          <w:sz w:val="24"/>
          <w:szCs w:val="24"/>
        </w:rPr>
      </w:pPr>
      <w:r w:rsidRPr="00E86442">
        <w:rPr>
          <w:rFonts w:ascii="Arial" w:hAnsi="Arial" w:cs="Arial"/>
          <w:sz w:val="24"/>
          <w:szCs w:val="24"/>
        </w:rPr>
        <w:t xml:space="preserve">Disability Wales, </w:t>
      </w:r>
      <w:r>
        <w:rPr>
          <w:rFonts w:ascii="Arial" w:hAnsi="Arial" w:cs="Arial"/>
          <w:sz w:val="24"/>
          <w:szCs w:val="24"/>
        </w:rPr>
        <w:t>(</w:t>
      </w:r>
      <w:r w:rsidRPr="00E86442">
        <w:rPr>
          <w:rFonts w:ascii="Arial" w:hAnsi="Arial" w:cs="Arial"/>
          <w:sz w:val="24"/>
          <w:szCs w:val="24"/>
        </w:rPr>
        <w:t>2024</w:t>
      </w:r>
      <w:r>
        <w:rPr>
          <w:rFonts w:ascii="Arial" w:hAnsi="Arial" w:cs="Arial"/>
          <w:sz w:val="24"/>
          <w:szCs w:val="24"/>
        </w:rPr>
        <w:t>)</w:t>
      </w:r>
      <w:r w:rsidRPr="00E86442">
        <w:rPr>
          <w:rFonts w:ascii="Arial" w:hAnsi="Arial" w:cs="Arial"/>
          <w:sz w:val="24"/>
          <w:szCs w:val="24"/>
        </w:rPr>
        <w:t xml:space="preserve">. Social model of disability. [pdf] Available at: </w:t>
      </w:r>
      <w:hyperlink r:id="rId15" w:history="1">
        <w:r w:rsidRPr="00E86442">
          <w:rPr>
            <w:rStyle w:val="Hyperlink"/>
            <w:rFonts w:ascii="Arial" w:hAnsi="Arial" w:cs="Arial"/>
            <w:sz w:val="24"/>
            <w:szCs w:val="24"/>
          </w:rPr>
          <w:t>https://www.disabilitywales.org/wp-content/uploads/2024/08/Social-Model-of-Disability.pdf</w:t>
        </w:r>
      </w:hyperlink>
      <w:r w:rsidRPr="00E86442">
        <w:rPr>
          <w:rFonts w:ascii="Arial" w:hAnsi="Arial" w:cs="Arial"/>
          <w:sz w:val="24"/>
          <w:szCs w:val="24"/>
        </w:rPr>
        <w:t xml:space="preserve">  [Accessed</w:t>
      </w:r>
      <w:r>
        <w:rPr>
          <w:rFonts w:ascii="Arial" w:hAnsi="Arial" w:cs="Arial"/>
          <w:sz w:val="24"/>
          <w:szCs w:val="24"/>
        </w:rPr>
        <w:t xml:space="preserve">: </w:t>
      </w:r>
      <w:r w:rsidRPr="00E86442">
        <w:rPr>
          <w:rFonts w:ascii="Arial" w:hAnsi="Arial" w:cs="Arial"/>
          <w:sz w:val="24"/>
          <w:szCs w:val="24"/>
        </w:rPr>
        <w:t>May 2026].</w:t>
      </w:r>
    </w:p>
    <w:p w14:paraId="56DB0F6F" w14:textId="77777777" w:rsidR="00E000A2" w:rsidRPr="00E86442" w:rsidRDefault="00E000A2" w:rsidP="00E25C0B">
      <w:pPr>
        <w:rPr>
          <w:rFonts w:ascii="Arial" w:hAnsi="Arial" w:cs="Arial"/>
          <w:sz w:val="24"/>
          <w:szCs w:val="24"/>
        </w:rPr>
      </w:pPr>
      <w:r w:rsidRPr="00E86442">
        <w:rPr>
          <w:rFonts w:ascii="Arial" w:hAnsi="Arial" w:cs="Arial"/>
          <w:sz w:val="24"/>
          <w:szCs w:val="24"/>
          <w:lang w:val="en-US"/>
        </w:rPr>
        <w:t xml:space="preserve">Leicestershire Partnership NHS Trust, </w:t>
      </w:r>
      <w:r>
        <w:rPr>
          <w:rFonts w:ascii="Arial" w:hAnsi="Arial" w:cs="Arial"/>
          <w:sz w:val="24"/>
          <w:szCs w:val="24"/>
          <w:lang w:val="en-US"/>
        </w:rPr>
        <w:t>(</w:t>
      </w:r>
      <w:r w:rsidRPr="00E86442">
        <w:rPr>
          <w:rFonts w:ascii="Arial" w:hAnsi="Arial" w:cs="Arial"/>
          <w:sz w:val="24"/>
          <w:szCs w:val="24"/>
          <w:lang w:val="en-US"/>
        </w:rPr>
        <w:t>2026</w:t>
      </w:r>
      <w:r>
        <w:rPr>
          <w:rFonts w:ascii="Arial" w:hAnsi="Arial" w:cs="Arial"/>
          <w:sz w:val="24"/>
          <w:szCs w:val="24"/>
          <w:lang w:val="en-US"/>
        </w:rPr>
        <w:t>)</w:t>
      </w:r>
      <w:r w:rsidRPr="00E86442">
        <w:rPr>
          <w:rFonts w:ascii="Arial" w:hAnsi="Arial" w:cs="Arial"/>
          <w:sz w:val="24"/>
          <w:szCs w:val="24"/>
          <w:lang w:val="en-US"/>
        </w:rPr>
        <w:t xml:space="preserve">. Autistic differences and difficulties. [online] Available at: </w:t>
      </w:r>
      <w:hyperlink r:id="rId16" w:history="1">
        <w:r w:rsidRPr="00E86442">
          <w:rPr>
            <w:rStyle w:val="Hyperlink"/>
            <w:rFonts w:ascii="Arial" w:hAnsi="Arial" w:cs="Arial"/>
            <w:sz w:val="24"/>
            <w:szCs w:val="24"/>
            <w:lang w:val="en-US"/>
          </w:rPr>
          <w:t>https://www.leicspart.nhs.uk/autism-space/all-about-autism/autistic-differences-and-difficulties/</w:t>
        </w:r>
      </w:hyperlink>
      <w:r w:rsidRPr="00E86442">
        <w:rPr>
          <w:rFonts w:ascii="Arial" w:hAnsi="Arial" w:cs="Arial"/>
          <w:sz w:val="24"/>
          <w:szCs w:val="24"/>
          <w:lang w:val="en-US"/>
        </w:rPr>
        <w:t xml:space="preserve">  [Accessed</w:t>
      </w:r>
      <w:r>
        <w:rPr>
          <w:rFonts w:ascii="Arial" w:hAnsi="Arial" w:cs="Arial"/>
          <w:sz w:val="24"/>
          <w:szCs w:val="24"/>
          <w:lang w:val="en-US"/>
        </w:rPr>
        <w:t xml:space="preserve">: </w:t>
      </w:r>
      <w:r w:rsidRPr="00E86442">
        <w:rPr>
          <w:rFonts w:ascii="Arial" w:hAnsi="Arial" w:cs="Arial"/>
          <w:sz w:val="24"/>
          <w:szCs w:val="24"/>
          <w:lang w:val="en-US"/>
        </w:rPr>
        <w:t>May 2026].</w:t>
      </w:r>
    </w:p>
    <w:p w14:paraId="2CEBFF6D" w14:textId="77777777" w:rsidR="00E000A2" w:rsidRPr="00E86442" w:rsidRDefault="00E000A2" w:rsidP="00E25C0B">
      <w:pPr>
        <w:rPr>
          <w:rFonts w:ascii="Arial" w:hAnsi="Arial" w:cs="Arial"/>
          <w:sz w:val="24"/>
          <w:szCs w:val="24"/>
        </w:rPr>
      </w:pPr>
      <w:r w:rsidRPr="00E86442">
        <w:rPr>
          <w:rFonts w:ascii="Arial" w:hAnsi="Arial" w:cs="Arial"/>
          <w:sz w:val="24"/>
          <w:szCs w:val="24"/>
          <w:lang w:val="en-US"/>
        </w:rPr>
        <w:t xml:space="preserve">National Autistic Society, </w:t>
      </w:r>
      <w:r>
        <w:rPr>
          <w:rFonts w:ascii="Arial" w:hAnsi="Arial" w:cs="Arial"/>
          <w:sz w:val="24"/>
          <w:szCs w:val="24"/>
          <w:lang w:val="en-US"/>
        </w:rPr>
        <w:t>(</w:t>
      </w:r>
      <w:r w:rsidRPr="00E86442">
        <w:rPr>
          <w:rFonts w:ascii="Arial" w:hAnsi="Arial" w:cs="Arial"/>
          <w:sz w:val="24"/>
          <w:szCs w:val="24"/>
          <w:lang w:val="en-US"/>
        </w:rPr>
        <w:t>2026</w:t>
      </w:r>
      <w:r>
        <w:rPr>
          <w:rFonts w:ascii="Arial" w:hAnsi="Arial" w:cs="Arial"/>
          <w:sz w:val="24"/>
          <w:szCs w:val="24"/>
          <w:lang w:val="en-US"/>
        </w:rPr>
        <w:t>)</w:t>
      </w:r>
      <w:r w:rsidRPr="00E86442">
        <w:rPr>
          <w:rFonts w:ascii="Arial" w:hAnsi="Arial" w:cs="Arial"/>
          <w:sz w:val="24"/>
          <w:szCs w:val="24"/>
          <w:lang w:val="en-US"/>
        </w:rPr>
        <w:t xml:space="preserve">. Strategies and interventions. [online] Available at: </w:t>
      </w:r>
      <w:hyperlink r:id="rId17" w:history="1">
        <w:r w:rsidRPr="00BF5369">
          <w:rPr>
            <w:rStyle w:val="Hyperlink"/>
            <w:rFonts w:ascii="Arial" w:hAnsi="Arial" w:cs="Arial"/>
            <w:sz w:val="24"/>
            <w:szCs w:val="24"/>
            <w:lang w:val="en-US"/>
          </w:rPr>
          <w:t>https://www.autism.org.uk/advice-and-guidance/strategies-and-interventions</w:t>
        </w:r>
      </w:hyperlink>
      <w:r>
        <w:rPr>
          <w:rFonts w:ascii="Arial" w:hAnsi="Arial" w:cs="Arial"/>
          <w:sz w:val="24"/>
          <w:szCs w:val="24"/>
          <w:lang w:val="en-US"/>
        </w:rPr>
        <w:t xml:space="preserve">. </w:t>
      </w:r>
      <w:r w:rsidRPr="00E86442">
        <w:rPr>
          <w:rFonts w:ascii="Arial" w:hAnsi="Arial" w:cs="Arial"/>
          <w:sz w:val="24"/>
          <w:szCs w:val="24"/>
          <w:lang w:val="en-US"/>
        </w:rPr>
        <w:t xml:space="preserve"> [Accesse</w:t>
      </w:r>
      <w:r>
        <w:rPr>
          <w:rFonts w:ascii="Arial" w:hAnsi="Arial" w:cs="Arial"/>
          <w:sz w:val="24"/>
          <w:szCs w:val="24"/>
          <w:lang w:val="en-US"/>
        </w:rPr>
        <w:t xml:space="preserve">d: </w:t>
      </w:r>
      <w:r w:rsidRPr="00E86442">
        <w:rPr>
          <w:rFonts w:ascii="Arial" w:hAnsi="Arial" w:cs="Arial"/>
          <w:sz w:val="24"/>
          <w:szCs w:val="24"/>
          <w:lang w:val="en-US"/>
        </w:rPr>
        <w:t>May 2026].</w:t>
      </w:r>
    </w:p>
    <w:p w14:paraId="74B2B3DD" w14:textId="77777777" w:rsidR="00E000A2" w:rsidRPr="00E86442" w:rsidRDefault="00E000A2" w:rsidP="002F1D35">
      <w:pPr>
        <w:rPr>
          <w:rFonts w:ascii="Arial" w:hAnsi="Arial" w:cs="Arial"/>
          <w:sz w:val="24"/>
          <w:szCs w:val="24"/>
        </w:rPr>
      </w:pPr>
      <w:proofErr w:type="spellStart"/>
      <w:r w:rsidRPr="00E86442">
        <w:rPr>
          <w:rFonts w:ascii="Arial" w:hAnsi="Arial" w:cs="Arial"/>
          <w:sz w:val="24"/>
          <w:szCs w:val="24"/>
        </w:rPr>
        <w:t>NeuroLaunch</w:t>
      </w:r>
      <w:proofErr w:type="spellEnd"/>
      <w:r w:rsidRPr="00E86442">
        <w:rPr>
          <w:rFonts w:ascii="Arial" w:hAnsi="Arial" w:cs="Arial"/>
          <w:sz w:val="24"/>
          <w:szCs w:val="24"/>
        </w:rPr>
        <w:t xml:space="preserve">, </w:t>
      </w:r>
      <w:r>
        <w:rPr>
          <w:rFonts w:ascii="Arial" w:hAnsi="Arial" w:cs="Arial"/>
          <w:sz w:val="24"/>
          <w:szCs w:val="24"/>
        </w:rPr>
        <w:t>(</w:t>
      </w:r>
      <w:r w:rsidRPr="00E86442">
        <w:rPr>
          <w:rFonts w:ascii="Arial" w:hAnsi="Arial" w:cs="Arial"/>
          <w:sz w:val="24"/>
          <w:szCs w:val="24"/>
        </w:rPr>
        <w:t>2026</w:t>
      </w:r>
      <w:r>
        <w:rPr>
          <w:rFonts w:ascii="Arial" w:hAnsi="Arial" w:cs="Arial"/>
          <w:sz w:val="24"/>
          <w:szCs w:val="24"/>
        </w:rPr>
        <w:t>)</w:t>
      </w:r>
      <w:r w:rsidRPr="00E86442">
        <w:rPr>
          <w:rFonts w:ascii="Arial" w:hAnsi="Arial" w:cs="Arial"/>
          <w:sz w:val="24"/>
          <w:szCs w:val="24"/>
        </w:rPr>
        <w:t xml:space="preserve">. Models of autism: Medical model, social model, and neurodiversity paradigm. [online] Available at: </w:t>
      </w:r>
      <w:hyperlink r:id="rId18" w:history="1">
        <w:r w:rsidRPr="00E86442">
          <w:rPr>
            <w:rStyle w:val="Hyperlink"/>
            <w:rFonts w:ascii="Arial" w:hAnsi="Arial" w:cs="Arial"/>
            <w:sz w:val="24"/>
            <w:szCs w:val="24"/>
          </w:rPr>
          <w:t>https://neurolaunch.com/autism-model/</w:t>
        </w:r>
      </w:hyperlink>
      <w:r w:rsidRPr="00E86442">
        <w:rPr>
          <w:rFonts w:ascii="Arial" w:hAnsi="Arial" w:cs="Arial"/>
          <w:sz w:val="24"/>
          <w:szCs w:val="24"/>
        </w:rPr>
        <w:t xml:space="preserve">  [Accessed</w:t>
      </w:r>
      <w:r>
        <w:rPr>
          <w:rFonts w:ascii="Arial" w:hAnsi="Arial" w:cs="Arial"/>
          <w:sz w:val="24"/>
          <w:szCs w:val="24"/>
        </w:rPr>
        <w:t xml:space="preserve">: </w:t>
      </w:r>
      <w:r w:rsidRPr="00E86442">
        <w:rPr>
          <w:rFonts w:ascii="Arial" w:hAnsi="Arial" w:cs="Arial"/>
          <w:sz w:val="24"/>
          <w:szCs w:val="24"/>
        </w:rPr>
        <w:t>May 2026].</w:t>
      </w:r>
    </w:p>
    <w:p w14:paraId="06AB1921" w14:textId="77777777" w:rsidR="00E000A2" w:rsidRPr="00E86442" w:rsidRDefault="00E000A2" w:rsidP="00E25C0B">
      <w:pPr>
        <w:rPr>
          <w:rFonts w:ascii="Arial" w:hAnsi="Arial" w:cs="Arial"/>
          <w:sz w:val="24"/>
          <w:szCs w:val="24"/>
        </w:rPr>
      </w:pPr>
      <w:proofErr w:type="spellStart"/>
      <w:r w:rsidRPr="00E86442">
        <w:rPr>
          <w:rFonts w:ascii="Arial" w:hAnsi="Arial" w:cs="Arial"/>
          <w:sz w:val="24"/>
          <w:szCs w:val="24"/>
          <w:lang w:val="en-US"/>
        </w:rPr>
        <w:t>PNGTree</w:t>
      </w:r>
      <w:proofErr w:type="spellEnd"/>
      <w:r w:rsidRPr="00E86442">
        <w:rPr>
          <w:rFonts w:ascii="Arial" w:hAnsi="Arial" w:cs="Arial"/>
          <w:sz w:val="24"/>
          <w:szCs w:val="24"/>
          <w:lang w:val="en-US"/>
        </w:rPr>
        <w:t xml:space="preserve">, </w:t>
      </w:r>
      <w:r>
        <w:rPr>
          <w:rFonts w:ascii="Arial" w:hAnsi="Arial" w:cs="Arial"/>
          <w:sz w:val="24"/>
          <w:szCs w:val="24"/>
          <w:lang w:val="en-US"/>
        </w:rPr>
        <w:t>(</w:t>
      </w:r>
      <w:r w:rsidRPr="00E86442">
        <w:rPr>
          <w:rFonts w:ascii="Arial" w:hAnsi="Arial" w:cs="Arial"/>
          <w:sz w:val="24"/>
          <w:szCs w:val="24"/>
          <w:lang w:val="en-US"/>
        </w:rPr>
        <w:t>2026</w:t>
      </w:r>
      <w:r>
        <w:rPr>
          <w:rFonts w:ascii="Arial" w:hAnsi="Arial" w:cs="Arial"/>
          <w:sz w:val="24"/>
          <w:szCs w:val="24"/>
          <w:lang w:val="en-US"/>
        </w:rPr>
        <w:t>)</w:t>
      </w:r>
      <w:r w:rsidRPr="00E86442">
        <w:rPr>
          <w:rFonts w:ascii="Arial" w:hAnsi="Arial" w:cs="Arial"/>
          <w:sz w:val="24"/>
          <w:szCs w:val="24"/>
          <w:lang w:val="en-US"/>
        </w:rPr>
        <w:t xml:space="preserve">. Colorful puzzle ribbon symbolizing awareness for autism spectrum disorder on transparent background. [online] Available at: </w:t>
      </w:r>
      <w:hyperlink r:id="rId19" w:history="1">
        <w:r w:rsidRPr="00E86442">
          <w:rPr>
            <w:rStyle w:val="Hyperlink"/>
            <w:rFonts w:ascii="Arial" w:hAnsi="Arial" w:cs="Arial"/>
            <w:sz w:val="24"/>
            <w:szCs w:val="24"/>
            <w:lang w:val="en-US"/>
          </w:rPr>
          <w:t>https://pngtree.com/freepng/colorful-puzzle-ribbon-symbolizing-awareness-for-autism-spectrum-disorder-on-transparent-background_21133239.html</w:t>
        </w:r>
      </w:hyperlink>
      <w:r w:rsidRPr="00E86442">
        <w:rPr>
          <w:rFonts w:ascii="Arial" w:hAnsi="Arial" w:cs="Arial"/>
          <w:sz w:val="24"/>
          <w:szCs w:val="24"/>
          <w:lang w:val="en-US"/>
        </w:rPr>
        <w:t>.  [Accessed</w:t>
      </w:r>
      <w:r>
        <w:rPr>
          <w:rFonts w:ascii="Arial" w:hAnsi="Arial" w:cs="Arial"/>
          <w:sz w:val="24"/>
          <w:szCs w:val="24"/>
          <w:lang w:val="en-US"/>
        </w:rPr>
        <w:t xml:space="preserve">: </w:t>
      </w:r>
      <w:r w:rsidRPr="00E86442">
        <w:rPr>
          <w:rFonts w:ascii="Arial" w:hAnsi="Arial" w:cs="Arial"/>
          <w:sz w:val="24"/>
          <w:szCs w:val="24"/>
          <w:lang w:val="en-US"/>
        </w:rPr>
        <w:t>May 2026].</w:t>
      </w:r>
    </w:p>
    <w:p w14:paraId="6CEFB391" w14:textId="77777777" w:rsidR="00E000A2" w:rsidRPr="00E86442" w:rsidRDefault="00E000A2" w:rsidP="004B5085">
      <w:pPr>
        <w:rPr>
          <w:rFonts w:ascii="Arial" w:hAnsi="Arial" w:cs="Arial"/>
          <w:sz w:val="24"/>
          <w:szCs w:val="24"/>
        </w:rPr>
      </w:pPr>
      <w:r w:rsidRPr="00E86442">
        <w:rPr>
          <w:rFonts w:ascii="Arial" w:hAnsi="Arial" w:cs="Arial"/>
          <w:sz w:val="24"/>
          <w:szCs w:val="24"/>
        </w:rPr>
        <w:t xml:space="preserve">Royal College of Occupational Therapists (RCOT), </w:t>
      </w:r>
      <w:r>
        <w:rPr>
          <w:rFonts w:ascii="Arial" w:hAnsi="Arial" w:cs="Arial"/>
          <w:sz w:val="24"/>
          <w:szCs w:val="24"/>
        </w:rPr>
        <w:t>(</w:t>
      </w:r>
      <w:r w:rsidRPr="00E86442">
        <w:rPr>
          <w:rFonts w:ascii="Arial" w:hAnsi="Arial" w:cs="Arial"/>
          <w:sz w:val="24"/>
          <w:szCs w:val="24"/>
        </w:rPr>
        <w:t>2026</w:t>
      </w:r>
      <w:r>
        <w:rPr>
          <w:rFonts w:ascii="Arial" w:hAnsi="Arial" w:cs="Arial"/>
          <w:sz w:val="24"/>
          <w:szCs w:val="24"/>
        </w:rPr>
        <w:t>)</w:t>
      </w:r>
      <w:r w:rsidRPr="00E86442">
        <w:rPr>
          <w:rFonts w:ascii="Arial" w:hAnsi="Arial" w:cs="Arial"/>
          <w:sz w:val="24"/>
          <w:szCs w:val="24"/>
        </w:rPr>
        <w:t xml:space="preserve">. Occupational therapy for children and young people. [online] Available at: </w:t>
      </w:r>
      <w:hyperlink r:id="rId20" w:history="1">
        <w:r w:rsidRPr="00E86442">
          <w:rPr>
            <w:rStyle w:val="Hyperlink"/>
            <w:rFonts w:ascii="Arial" w:hAnsi="Arial" w:cs="Arial"/>
            <w:sz w:val="24"/>
            <w:szCs w:val="24"/>
          </w:rPr>
          <w:t>https://www.rcot.co.uk/explore-resources/children-young-people-families/OT-children-and-young-people</w:t>
        </w:r>
      </w:hyperlink>
      <w:r w:rsidRPr="00E86442">
        <w:rPr>
          <w:rFonts w:ascii="Arial" w:hAnsi="Arial" w:cs="Arial"/>
          <w:sz w:val="24"/>
          <w:szCs w:val="24"/>
        </w:rPr>
        <w:t xml:space="preserve">  [Accessed</w:t>
      </w:r>
      <w:r>
        <w:rPr>
          <w:rFonts w:ascii="Arial" w:hAnsi="Arial" w:cs="Arial"/>
          <w:sz w:val="24"/>
          <w:szCs w:val="24"/>
        </w:rPr>
        <w:t xml:space="preserve">: </w:t>
      </w:r>
      <w:r w:rsidRPr="00E86442">
        <w:rPr>
          <w:rFonts w:ascii="Arial" w:hAnsi="Arial" w:cs="Arial"/>
          <w:sz w:val="24"/>
          <w:szCs w:val="24"/>
        </w:rPr>
        <w:t>May 2026].</w:t>
      </w:r>
    </w:p>
    <w:p w14:paraId="42C8C4CD" w14:textId="77777777" w:rsidR="00E000A2" w:rsidRPr="00E86442" w:rsidRDefault="00E000A2" w:rsidP="00E25C0B">
      <w:pPr>
        <w:rPr>
          <w:rFonts w:ascii="Arial" w:hAnsi="Arial" w:cs="Arial"/>
          <w:sz w:val="24"/>
          <w:szCs w:val="24"/>
        </w:rPr>
      </w:pPr>
      <w:proofErr w:type="spellStart"/>
      <w:r w:rsidRPr="00E86442">
        <w:rPr>
          <w:rFonts w:ascii="Arial" w:hAnsi="Arial" w:cs="Arial"/>
          <w:sz w:val="24"/>
          <w:szCs w:val="24"/>
          <w:lang w:val="nl-NL"/>
        </w:rPr>
        <w:t>Tomchek</w:t>
      </w:r>
      <w:proofErr w:type="spellEnd"/>
      <w:r w:rsidRPr="00E86442">
        <w:rPr>
          <w:rFonts w:ascii="Arial" w:hAnsi="Arial" w:cs="Arial"/>
          <w:sz w:val="24"/>
          <w:szCs w:val="24"/>
          <w:lang w:val="nl-NL"/>
        </w:rPr>
        <w:t xml:space="preserve">, S.D. </w:t>
      </w:r>
      <w:proofErr w:type="spellStart"/>
      <w:r w:rsidRPr="00E86442">
        <w:rPr>
          <w:rFonts w:ascii="Arial" w:hAnsi="Arial" w:cs="Arial"/>
          <w:sz w:val="24"/>
          <w:szCs w:val="24"/>
          <w:lang w:val="nl-NL"/>
        </w:rPr>
        <w:t>and</w:t>
      </w:r>
      <w:proofErr w:type="spellEnd"/>
      <w:r w:rsidRPr="00E86442">
        <w:rPr>
          <w:rFonts w:ascii="Arial" w:hAnsi="Arial" w:cs="Arial"/>
          <w:sz w:val="24"/>
          <w:szCs w:val="24"/>
          <w:lang w:val="nl-NL"/>
        </w:rPr>
        <w:t xml:space="preserve"> Koenig, K.P., </w:t>
      </w:r>
      <w:r>
        <w:rPr>
          <w:rFonts w:ascii="Arial" w:hAnsi="Arial" w:cs="Arial"/>
          <w:sz w:val="24"/>
          <w:szCs w:val="24"/>
          <w:lang w:val="nl-NL"/>
        </w:rPr>
        <w:t>(</w:t>
      </w:r>
      <w:r w:rsidRPr="00E86442">
        <w:rPr>
          <w:rFonts w:ascii="Arial" w:hAnsi="Arial" w:cs="Arial"/>
          <w:sz w:val="24"/>
          <w:szCs w:val="24"/>
          <w:lang w:val="nl-NL"/>
        </w:rPr>
        <w:t>2020</w:t>
      </w:r>
      <w:r>
        <w:rPr>
          <w:rFonts w:ascii="Arial" w:hAnsi="Arial" w:cs="Arial"/>
          <w:sz w:val="24"/>
          <w:szCs w:val="24"/>
          <w:lang w:val="nl-NL"/>
        </w:rPr>
        <w:t>)</w:t>
      </w:r>
      <w:r w:rsidRPr="00E86442">
        <w:rPr>
          <w:rFonts w:ascii="Arial" w:hAnsi="Arial" w:cs="Arial"/>
          <w:sz w:val="24"/>
          <w:szCs w:val="24"/>
          <w:lang w:val="nl-NL"/>
        </w:rPr>
        <w:t xml:space="preserve">. </w:t>
      </w:r>
      <w:r w:rsidRPr="00E86442">
        <w:rPr>
          <w:rFonts w:ascii="Arial" w:hAnsi="Arial" w:cs="Arial"/>
          <w:sz w:val="24"/>
          <w:szCs w:val="24"/>
          <w:lang w:val="en-US"/>
        </w:rPr>
        <w:t xml:space="preserve">Sensory processing in autism spectrum disorders: Implications for education and daily life. Pediatrics, 146(5), e2020049437. [online] Available at: </w:t>
      </w:r>
      <w:hyperlink r:id="rId21" w:history="1">
        <w:r w:rsidRPr="00E86442">
          <w:rPr>
            <w:rStyle w:val="Hyperlink"/>
            <w:rFonts w:ascii="Arial" w:hAnsi="Arial" w:cs="Arial"/>
            <w:sz w:val="24"/>
            <w:szCs w:val="24"/>
            <w:lang w:val="en-US"/>
          </w:rPr>
          <w:t>https://watermark02.silverchair.com/peds_2020049437b.pdf</w:t>
        </w:r>
      </w:hyperlink>
      <w:r w:rsidRPr="00E86442">
        <w:rPr>
          <w:rFonts w:ascii="Arial" w:hAnsi="Arial" w:cs="Arial"/>
          <w:sz w:val="24"/>
          <w:szCs w:val="24"/>
          <w:lang w:val="en-US"/>
        </w:rPr>
        <w:t xml:space="preserve">  [Accessed</w:t>
      </w:r>
      <w:r>
        <w:rPr>
          <w:rFonts w:ascii="Arial" w:hAnsi="Arial" w:cs="Arial"/>
          <w:sz w:val="24"/>
          <w:szCs w:val="24"/>
          <w:lang w:val="en-US"/>
        </w:rPr>
        <w:t xml:space="preserve">: </w:t>
      </w:r>
      <w:r w:rsidRPr="00E86442">
        <w:rPr>
          <w:rFonts w:ascii="Arial" w:hAnsi="Arial" w:cs="Arial"/>
          <w:sz w:val="24"/>
          <w:szCs w:val="24"/>
          <w:lang w:val="en-US"/>
        </w:rPr>
        <w:t>May 2026].</w:t>
      </w:r>
    </w:p>
    <w:p w14:paraId="2B32C185" w14:textId="77777777" w:rsidR="00E000A2" w:rsidRPr="00E86442" w:rsidRDefault="00E000A2" w:rsidP="00E25C0B">
      <w:pPr>
        <w:rPr>
          <w:rFonts w:ascii="Arial" w:hAnsi="Arial" w:cs="Arial"/>
          <w:sz w:val="24"/>
          <w:szCs w:val="24"/>
          <w:lang w:val="en-US"/>
        </w:rPr>
      </w:pPr>
      <w:r w:rsidRPr="00E86442">
        <w:rPr>
          <w:rFonts w:ascii="Arial" w:hAnsi="Arial" w:cs="Arial"/>
          <w:sz w:val="24"/>
          <w:szCs w:val="24"/>
          <w:lang w:val="en-US"/>
        </w:rPr>
        <w:lastRenderedPageBreak/>
        <w:t xml:space="preserve">University of Kansas, </w:t>
      </w:r>
      <w:r>
        <w:rPr>
          <w:rFonts w:ascii="Arial" w:hAnsi="Arial" w:cs="Arial"/>
          <w:sz w:val="24"/>
          <w:szCs w:val="24"/>
          <w:lang w:val="en-US"/>
        </w:rPr>
        <w:t>(</w:t>
      </w:r>
      <w:r w:rsidRPr="00E86442">
        <w:rPr>
          <w:rFonts w:ascii="Arial" w:hAnsi="Arial" w:cs="Arial"/>
          <w:sz w:val="24"/>
          <w:szCs w:val="24"/>
          <w:lang w:val="en-US"/>
        </w:rPr>
        <w:t>2026</w:t>
      </w:r>
      <w:r>
        <w:rPr>
          <w:rFonts w:ascii="Arial" w:hAnsi="Arial" w:cs="Arial"/>
          <w:sz w:val="24"/>
          <w:szCs w:val="24"/>
          <w:lang w:val="en-US"/>
        </w:rPr>
        <w:t>)</w:t>
      </w:r>
      <w:r w:rsidRPr="00E86442">
        <w:rPr>
          <w:rFonts w:ascii="Arial" w:hAnsi="Arial" w:cs="Arial"/>
          <w:sz w:val="24"/>
          <w:szCs w:val="24"/>
          <w:lang w:val="en-US"/>
        </w:rPr>
        <w:t xml:space="preserve">. Social difficulties in autism spectrum disorder. [online] Available at: </w:t>
      </w:r>
      <w:hyperlink r:id="rId22" w:history="1">
        <w:r w:rsidRPr="00E86442">
          <w:rPr>
            <w:rStyle w:val="Hyperlink"/>
            <w:rFonts w:ascii="Arial" w:hAnsi="Arial" w:cs="Arial"/>
            <w:sz w:val="24"/>
            <w:szCs w:val="24"/>
            <w:lang w:val="en-US"/>
          </w:rPr>
          <w:t>https://educationonline.ku.edu/community/social-difficulties-in-autism-spectrum-disorder</w:t>
        </w:r>
      </w:hyperlink>
      <w:r w:rsidRPr="00E86442">
        <w:rPr>
          <w:rFonts w:ascii="Arial" w:hAnsi="Arial" w:cs="Arial"/>
          <w:sz w:val="24"/>
          <w:szCs w:val="24"/>
          <w:lang w:val="en-US"/>
        </w:rPr>
        <w:t xml:space="preserve">  [Accesse</w:t>
      </w:r>
      <w:r>
        <w:rPr>
          <w:rFonts w:ascii="Arial" w:hAnsi="Arial" w:cs="Arial"/>
          <w:sz w:val="24"/>
          <w:szCs w:val="24"/>
          <w:lang w:val="en-US"/>
        </w:rPr>
        <w:t xml:space="preserve">d: </w:t>
      </w:r>
      <w:r w:rsidRPr="00E86442">
        <w:rPr>
          <w:rFonts w:ascii="Arial" w:hAnsi="Arial" w:cs="Arial"/>
          <w:sz w:val="24"/>
          <w:szCs w:val="24"/>
          <w:lang w:val="en-US"/>
        </w:rPr>
        <w:t>May 2026].</w:t>
      </w:r>
    </w:p>
    <w:p w14:paraId="5536C503" w14:textId="77777777" w:rsidR="00E000A2" w:rsidRPr="00E86442" w:rsidRDefault="00E000A2" w:rsidP="00E25C0B">
      <w:pPr>
        <w:rPr>
          <w:rFonts w:ascii="Arial" w:hAnsi="Arial" w:cs="Arial"/>
          <w:sz w:val="24"/>
          <w:szCs w:val="24"/>
        </w:rPr>
      </w:pPr>
      <w:r w:rsidRPr="00E86442">
        <w:rPr>
          <w:rFonts w:ascii="Arial" w:hAnsi="Arial" w:cs="Arial"/>
          <w:sz w:val="24"/>
          <w:szCs w:val="24"/>
          <w:lang w:val="en-US"/>
        </w:rPr>
        <w:t xml:space="preserve">University of St. Augustine for Health Sciences, </w:t>
      </w:r>
      <w:r>
        <w:rPr>
          <w:rFonts w:ascii="Arial" w:hAnsi="Arial" w:cs="Arial"/>
          <w:sz w:val="24"/>
          <w:szCs w:val="24"/>
          <w:lang w:val="en-US"/>
        </w:rPr>
        <w:t>(</w:t>
      </w:r>
      <w:r w:rsidRPr="00E86442">
        <w:rPr>
          <w:rFonts w:ascii="Arial" w:hAnsi="Arial" w:cs="Arial"/>
          <w:sz w:val="24"/>
          <w:szCs w:val="24"/>
          <w:lang w:val="en-US"/>
        </w:rPr>
        <w:t>2026</w:t>
      </w:r>
      <w:r>
        <w:rPr>
          <w:rFonts w:ascii="Arial" w:hAnsi="Arial" w:cs="Arial"/>
          <w:sz w:val="24"/>
          <w:szCs w:val="24"/>
          <w:lang w:val="en-US"/>
        </w:rPr>
        <w:t>)</w:t>
      </w:r>
      <w:r w:rsidRPr="00E86442">
        <w:rPr>
          <w:rFonts w:ascii="Arial" w:hAnsi="Arial" w:cs="Arial"/>
          <w:sz w:val="24"/>
          <w:szCs w:val="24"/>
          <w:lang w:val="en-US"/>
        </w:rPr>
        <w:t xml:space="preserve">. Occupational therapy for autism. [online] Available at: </w:t>
      </w:r>
      <w:hyperlink r:id="rId23" w:history="1">
        <w:r w:rsidRPr="00E86442">
          <w:rPr>
            <w:rStyle w:val="Hyperlink"/>
            <w:rFonts w:ascii="Arial" w:hAnsi="Arial" w:cs="Arial"/>
            <w:sz w:val="24"/>
            <w:szCs w:val="24"/>
            <w:lang w:val="en-US"/>
          </w:rPr>
          <w:t>https://www.usa.edu/blog/occupational-therapy-for-autism/</w:t>
        </w:r>
      </w:hyperlink>
      <w:r w:rsidRPr="00E86442">
        <w:rPr>
          <w:rFonts w:ascii="Arial" w:hAnsi="Arial" w:cs="Arial"/>
          <w:sz w:val="24"/>
          <w:szCs w:val="24"/>
          <w:lang w:val="en-US"/>
        </w:rPr>
        <w:t xml:space="preserve">  [Accessed</w:t>
      </w:r>
      <w:r>
        <w:rPr>
          <w:rFonts w:ascii="Arial" w:hAnsi="Arial" w:cs="Arial"/>
          <w:sz w:val="24"/>
          <w:szCs w:val="24"/>
          <w:lang w:val="en-US"/>
        </w:rPr>
        <w:t xml:space="preserve">: </w:t>
      </w:r>
      <w:r w:rsidRPr="00E86442">
        <w:rPr>
          <w:rFonts w:ascii="Arial" w:hAnsi="Arial" w:cs="Arial"/>
          <w:sz w:val="24"/>
          <w:szCs w:val="24"/>
          <w:lang w:val="en-US"/>
        </w:rPr>
        <w:t>May 2026].</w:t>
      </w:r>
    </w:p>
    <w:p w14:paraId="3130D8AF" w14:textId="77777777" w:rsidR="00E000A2" w:rsidRPr="00E86442" w:rsidRDefault="00E000A2" w:rsidP="00E25C0B">
      <w:pPr>
        <w:rPr>
          <w:rFonts w:ascii="Arial" w:hAnsi="Arial" w:cs="Arial"/>
          <w:sz w:val="24"/>
          <w:szCs w:val="24"/>
        </w:rPr>
      </w:pPr>
      <w:r w:rsidRPr="00E86442">
        <w:rPr>
          <w:rFonts w:ascii="Arial" w:hAnsi="Arial" w:cs="Arial"/>
          <w:sz w:val="24"/>
          <w:szCs w:val="24"/>
          <w:lang w:val="en-US"/>
        </w:rPr>
        <w:t xml:space="preserve">World Health Organization, </w:t>
      </w:r>
      <w:r>
        <w:rPr>
          <w:rFonts w:ascii="Arial" w:hAnsi="Arial" w:cs="Arial"/>
          <w:sz w:val="24"/>
          <w:szCs w:val="24"/>
          <w:lang w:val="en-US"/>
        </w:rPr>
        <w:t>(</w:t>
      </w:r>
      <w:r w:rsidRPr="00E86442">
        <w:rPr>
          <w:rFonts w:ascii="Arial" w:hAnsi="Arial" w:cs="Arial"/>
          <w:sz w:val="24"/>
          <w:szCs w:val="24"/>
          <w:lang w:val="en-US"/>
        </w:rPr>
        <w:t>2023</w:t>
      </w:r>
      <w:r>
        <w:rPr>
          <w:rFonts w:ascii="Arial" w:hAnsi="Arial" w:cs="Arial"/>
          <w:sz w:val="24"/>
          <w:szCs w:val="24"/>
          <w:lang w:val="en-US"/>
        </w:rPr>
        <w:t>)</w:t>
      </w:r>
      <w:r w:rsidRPr="00E86442">
        <w:rPr>
          <w:rFonts w:ascii="Arial" w:hAnsi="Arial" w:cs="Arial"/>
          <w:sz w:val="24"/>
          <w:szCs w:val="24"/>
          <w:lang w:val="en-US"/>
        </w:rPr>
        <w:t xml:space="preserve">. Autism spectrum disorders. [online] Available at: </w:t>
      </w:r>
      <w:hyperlink r:id="rId24" w:history="1">
        <w:r w:rsidRPr="00E86442">
          <w:rPr>
            <w:rStyle w:val="Hyperlink"/>
            <w:rFonts w:ascii="Arial" w:hAnsi="Arial" w:cs="Arial"/>
            <w:sz w:val="24"/>
            <w:szCs w:val="24"/>
            <w:lang w:val="en-US"/>
          </w:rPr>
          <w:t>https://www.who.int/news-room/fact-sheets/detail/autism-spectrum-disorders</w:t>
        </w:r>
      </w:hyperlink>
      <w:r w:rsidRPr="00E86442">
        <w:rPr>
          <w:rFonts w:ascii="Arial" w:hAnsi="Arial" w:cs="Arial"/>
          <w:sz w:val="24"/>
          <w:szCs w:val="24"/>
          <w:lang w:val="en-US"/>
        </w:rPr>
        <w:t xml:space="preserve">  [Accessed</w:t>
      </w:r>
      <w:r>
        <w:rPr>
          <w:rFonts w:ascii="Arial" w:hAnsi="Arial" w:cs="Arial"/>
          <w:sz w:val="24"/>
          <w:szCs w:val="24"/>
          <w:lang w:val="en-US"/>
        </w:rPr>
        <w:t xml:space="preserve">: </w:t>
      </w:r>
      <w:r w:rsidRPr="00E86442">
        <w:rPr>
          <w:rFonts w:ascii="Arial" w:hAnsi="Arial" w:cs="Arial"/>
          <w:sz w:val="24"/>
          <w:szCs w:val="24"/>
          <w:lang w:val="en-US"/>
        </w:rPr>
        <w:t xml:space="preserve">May 2026]. </w:t>
      </w:r>
    </w:p>
    <w:p w14:paraId="083CCB37" w14:textId="77777777" w:rsidR="00E25C0B" w:rsidRPr="00E25C0B" w:rsidRDefault="00E25C0B" w:rsidP="00E25C0B"/>
    <w:p w14:paraId="5EC5FC9B" w14:textId="77777777" w:rsidR="00E25C0B" w:rsidRDefault="00E25C0B" w:rsidP="009D7CC7"/>
    <w:p w14:paraId="682EB6EB" w14:textId="77777777" w:rsidR="009C5C73" w:rsidRDefault="009C5C73" w:rsidP="009D7CC7"/>
    <w:p w14:paraId="33BF7DE6" w14:textId="77777777" w:rsidR="009C5C73" w:rsidRDefault="009C5C73" w:rsidP="009D7CC7"/>
    <w:p w14:paraId="437BF74E" w14:textId="77777777" w:rsidR="009C5C73" w:rsidRDefault="009C5C73" w:rsidP="009D7CC7"/>
    <w:p w14:paraId="7FA68EA4" w14:textId="77777777" w:rsidR="009D7CC7" w:rsidRPr="009D7CC7" w:rsidRDefault="009D7CC7" w:rsidP="009D7CC7"/>
    <w:sectPr w:rsidR="009D7CC7" w:rsidRPr="009D7CC7" w:rsidSect="00AC2D75">
      <w:headerReference w:type="default" r:id="rId25"/>
      <w:pgSz w:w="11906" w:h="16838"/>
      <w:pgMar w:top="567" w:right="567" w:bottom="567" w:left="567"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FF40F" w14:textId="77777777" w:rsidR="00D077FD" w:rsidRDefault="00D077FD" w:rsidP="00CB0BB6">
      <w:pPr>
        <w:spacing w:after="0" w:line="240" w:lineRule="auto"/>
      </w:pPr>
      <w:r>
        <w:separator/>
      </w:r>
    </w:p>
  </w:endnote>
  <w:endnote w:type="continuationSeparator" w:id="0">
    <w:p w14:paraId="39F7D2D9" w14:textId="77777777" w:rsidR="00D077FD" w:rsidRDefault="00D077FD" w:rsidP="00CB0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964DC" w14:textId="77777777" w:rsidR="00D077FD" w:rsidRDefault="00D077FD" w:rsidP="00CB0BB6">
      <w:pPr>
        <w:spacing w:after="0" w:line="240" w:lineRule="auto"/>
      </w:pPr>
      <w:r>
        <w:separator/>
      </w:r>
    </w:p>
  </w:footnote>
  <w:footnote w:type="continuationSeparator" w:id="0">
    <w:p w14:paraId="507C392F" w14:textId="77777777" w:rsidR="00D077FD" w:rsidRDefault="00D077FD" w:rsidP="00CB0B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DD34A" w14:textId="01698DE9" w:rsidR="00CB0BB6" w:rsidRDefault="00CB0BB6" w:rsidP="00CB0BB6">
    <w:pPr>
      <w:pStyle w:val="Header"/>
      <w:tabs>
        <w:tab w:val="clear" w:pos="4513"/>
        <w:tab w:val="clear" w:pos="9026"/>
        <w:tab w:val="left" w:pos="3440"/>
        <w:tab w:val="left" w:pos="8780"/>
      </w:tabs>
    </w:pPr>
    <w:r>
      <w:t>ECEY6006</w:t>
    </w:r>
    <w:r>
      <w:tab/>
      <w:t xml:space="preserve">1679 words </w:t>
    </w:r>
    <w:r>
      <w:tab/>
      <w:t>2209042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C6A86"/>
    <w:multiLevelType w:val="hybridMultilevel"/>
    <w:tmpl w:val="A3AEF044"/>
    <w:lvl w:ilvl="0" w:tplc="16609F0C">
      <w:start w:val="1"/>
      <w:numFmt w:val="bullet"/>
      <w:lvlText w:val="•"/>
      <w:lvlJc w:val="left"/>
      <w:pPr>
        <w:tabs>
          <w:tab w:val="num" w:pos="720"/>
        </w:tabs>
        <w:ind w:left="720" w:hanging="360"/>
      </w:pPr>
      <w:rPr>
        <w:rFonts w:ascii="Arial" w:hAnsi="Arial" w:hint="default"/>
      </w:rPr>
    </w:lvl>
    <w:lvl w:ilvl="1" w:tplc="F7A2870C" w:tentative="1">
      <w:start w:val="1"/>
      <w:numFmt w:val="bullet"/>
      <w:lvlText w:val="•"/>
      <w:lvlJc w:val="left"/>
      <w:pPr>
        <w:tabs>
          <w:tab w:val="num" w:pos="1440"/>
        </w:tabs>
        <w:ind w:left="1440" w:hanging="360"/>
      </w:pPr>
      <w:rPr>
        <w:rFonts w:ascii="Arial" w:hAnsi="Arial" w:hint="default"/>
      </w:rPr>
    </w:lvl>
    <w:lvl w:ilvl="2" w:tplc="3CC4A064" w:tentative="1">
      <w:start w:val="1"/>
      <w:numFmt w:val="bullet"/>
      <w:lvlText w:val="•"/>
      <w:lvlJc w:val="left"/>
      <w:pPr>
        <w:tabs>
          <w:tab w:val="num" w:pos="2160"/>
        </w:tabs>
        <w:ind w:left="2160" w:hanging="360"/>
      </w:pPr>
      <w:rPr>
        <w:rFonts w:ascii="Arial" w:hAnsi="Arial" w:hint="default"/>
      </w:rPr>
    </w:lvl>
    <w:lvl w:ilvl="3" w:tplc="A25E61E4" w:tentative="1">
      <w:start w:val="1"/>
      <w:numFmt w:val="bullet"/>
      <w:lvlText w:val="•"/>
      <w:lvlJc w:val="left"/>
      <w:pPr>
        <w:tabs>
          <w:tab w:val="num" w:pos="2880"/>
        </w:tabs>
        <w:ind w:left="2880" w:hanging="360"/>
      </w:pPr>
      <w:rPr>
        <w:rFonts w:ascii="Arial" w:hAnsi="Arial" w:hint="default"/>
      </w:rPr>
    </w:lvl>
    <w:lvl w:ilvl="4" w:tplc="BBA05E40" w:tentative="1">
      <w:start w:val="1"/>
      <w:numFmt w:val="bullet"/>
      <w:lvlText w:val="•"/>
      <w:lvlJc w:val="left"/>
      <w:pPr>
        <w:tabs>
          <w:tab w:val="num" w:pos="3600"/>
        </w:tabs>
        <w:ind w:left="3600" w:hanging="360"/>
      </w:pPr>
      <w:rPr>
        <w:rFonts w:ascii="Arial" w:hAnsi="Arial" w:hint="default"/>
      </w:rPr>
    </w:lvl>
    <w:lvl w:ilvl="5" w:tplc="3B3A6AA2" w:tentative="1">
      <w:start w:val="1"/>
      <w:numFmt w:val="bullet"/>
      <w:lvlText w:val="•"/>
      <w:lvlJc w:val="left"/>
      <w:pPr>
        <w:tabs>
          <w:tab w:val="num" w:pos="4320"/>
        </w:tabs>
        <w:ind w:left="4320" w:hanging="360"/>
      </w:pPr>
      <w:rPr>
        <w:rFonts w:ascii="Arial" w:hAnsi="Arial" w:hint="default"/>
      </w:rPr>
    </w:lvl>
    <w:lvl w:ilvl="6" w:tplc="4B5462EA" w:tentative="1">
      <w:start w:val="1"/>
      <w:numFmt w:val="bullet"/>
      <w:lvlText w:val="•"/>
      <w:lvlJc w:val="left"/>
      <w:pPr>
        <w:tabs>
          <w:tab w:val="num" w:pos="5040"/>
        </w:tabs>
        <w:ind w:left="5040" w:hanging="360"/>
      </w:pPr>
      <w:rPr>
        <w:rFonts w:ascii="Arial" w:hAnsi="Arial" w:hint="default"/>
      </w:rPr>
    </w:lvl>
    <w:lvl w:ilvl="7" w:tplc="331AE56A" w:tentative="1">
      <w:start w:val="1"/>
      <w:numFmt w:val="bullet"/>
      <w:lvlText w:val="•"/>
      <w:lvlJc w:val="left"/>
      <w:pPr>
        <w:tabs>
          <w:tab w:val="num" w:pos="5760"/>
        </w:tabs>
        <w:ind w:left="5760" w:hanging="360"/>
      </w:pPr>
      <w:rPr>
        <w:rFonts w:ascii="Arial" w:hAnsi="Arial" w:hint="default"/>
      </w:rPr>
    </w:lvl>
    <w:lvl w:ilvl="8" w:tplc="AC66328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52B63BE"/>
    <w:multiLevelType w:val="hybridMultilevel"/>
    <w:tmpl w:val="960602D2"/>
    <w:lvl w:ilvl="0" w:tplc="7F02E404">
      <w:start w:val="1"/>
      <w:numFmt w:val="bullet"/>
      <w:lvlText w:val="•"/>
      <w:lvlJc w:val="left"/>
      <w:pPr>
        <w:tabs>
          <w:tab w:val="num" w:pos="720"/>
        </w:tabs>
        <w:ind w:left="720" w:hanging="360"/>
      </w:pPr>
      <w:rPr>
        <w:rFonts w:ascii="Arial" w:hAnsi="Arial" w:hint="default"/>
      </w:rPr>
    </w:lvl>
    <w:lvl w:ilvl="1" w:tplc="09C64870" w:tentative="1">
      <w:start w:val="1"/>
      <w:numFmt w:val="bullet"/>
      <w:lvlText w:val="•"/>
      <w:lvlJc w:val="left"/>
      <w:pPr>
        <w:tabs>
          <w:tab w:val="num" w:pos="1440"/>
        </w:tabs>
        <w:ind w:left="1440" w:hanging="360"/>
      </w:pPr>
      <w:rPr>
        <w:rFonts w:ascii="Arial" w:hAnsi="Arial" w:hint="default"/>
      </w:rPr>
    </w:lvl>
    <w:lvl w:ilvl="2" w:tplc="48763348" w:tentative="1">
      <w:start w:val="1"/>
      <w:numFmt w:val="bullet"/>
      <w:lvlText w:val="•"/>
      <w:lvlJc w:val="left"/>
      <w:pPr>
        <w:tabs>
          <w:tab w:val="num" w:pos="2160"/>
        </w:tabs>
        <w:ind w:left="2160" w:hanging="360"/>
      </w:pPr>
      <w:rPr>
        <w:rFonts w:ascii="Arial" w:hAnsi="Arial" w:hint="default"/>
      </w:rPr>
    </w:lvl>
    <w:lvl w:ilvl="3" w:tplc="A10AA5F0" w:tentative="1">
      <w:start w:val="1"/>
      <w:numFmt w:val="bullet"/>
      <w:lvlText w:val="•"/>
      <w:lvlJc w:val="left"/>
      <w:pPr>
        <w:tabs>
          <w:tab w:val="num" w:pos="2880"/>
        </w:tabs>
        <w:ind w:left="2880" w:hanging="360"/>
      </w:pPr>
      <w:rPr>
        <w:rFonts w:ascii="Arial" w:hAnsi="Arial" w:hint="default"/>
      </w:rPr>
    </w:lvl>
    <w:lvl w:ilvl="4" w:tplc="99EEB348" w:tentative="1">
      <w:start w:val="1"/>
      <w:numFmt w:val="bullet"/>
      <w:lvlText w:val="•"/>
      <w:lvlJc w:val="left"/>
      <w:pPr>
        <w:tabs>
          <w:tab w:val="num" w:pos="3600"/>
        </w:tabs>
        <w:ind w:left="3600" w:hanging="360"/>
      </w:pPr>
      <w:rPr>
        <w:rFonts w:ascii="Arial" w:hAnsi="Arial" w:hint="default"/>
      </w:rPr>
    </w:lvl>
    <w:lvl w:ilvl="5" w:tplc="409AE6DA" w:tentative="1">
      <w:start w:val="1"/>
      <w:numFmt w:val="bullet"/>
      <w:lvlText w:val="•"/>
      <w:lvlJc w:val="left"/>
      <w:pPr>
        <w:tabs>
          <w:tab w:val="num" w:pos="4320"/>
        </w:tabs>
        <w:ind w:left="4320" w:hanging="360"/>
      </w:pPr>
      <w:rPr>
        <w:rFonts w:ascii="Arial" w:hAnsi="Arial" w:hint="default"/>
      </w:rPr>
    </w:lvl>
    <w:lvl w:ilvl="6" w:tplc="E99CC304" w:tentative="1">
      <w:start w:val="1"/>
      <w:numFmt w:val="bullet"/>
      <w:lvlText w:val="•"/>
      <w:lvlJc w:val="left"/>
      <w:pPr>
        <w:tabs>
          <w:tab w:val="num" w:pos="5040"/>
        </w:tabs>
        <w:ind w:left="5040" w:hanging="360"/>
      </w:pPr>
      <w:rPr>
        <w:rFonts w:ascii="Arial" w:hAnsi="Arial" w:hint="default"/>
      </w:rPr>
    </w:lvl>
    <w:lvl w:ilvl="7" w:tplc="F44A704A" w:tentative="1">
      <w:start w:val="1"/>
      <w:numFmt w:val="bullet"/>
      <w:lvlText w:val="•"/>
      <w:lvlJc w:val="left"/>
      <w:pPr>
        <w:tabs>
          <w:tab w:val="num" w:pos="5760"/>
        </w:tabs>
        <w:ind w:left="5760" w:hanging="360"/>
      </w:pPr>
      <w:rPr>
        <w:rFonts w:ascii="Arial" w:hAnsi="Arial" w:hint="default"/>
      </w:rPr>
    </w:lvl>
    <w:lvl w:ilvl="8" w:tplc="51083636" w:tentative="1">
      <w:start w:val="1"/>
      <w:numFmt w:val="bullet"/>
      <w:lvlText w:val="•"/>
      <w:lvlJc w:val="left"/>
      <w:pPr>
        <w:tabs>
          <w:tab w:val="num" w:pos="6480"/>
        </w:tabs>
        <w:ind w:left="6480" w:hanging="360"/>
      </w:pPr>
      <w:rPr>
        <w:rFonts w:ascii="Arial" w:hAnsi="Arial" w:hint="default"/>
      </w:rPr>
    </w:lvl>
  </w:abstractNum>
  <w:num w:numId="1" w16cid:durableId="274602420">
    <w:abstractNumId w:val="1"/>
  </w:num>
  <w:num w:numId="2" w16cid:durableId="597913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E38"/>
    <w:rsid w:val="00005D96"/>
    <w:rsid w:val="000322C4"/>
    <w:rsid w:val="00061862"/>
    <w:rsid w:val="000C0AE8"/>
    <w:rsid w:val="002F1D35"/>
    <w:rsid w:val="003073BB"/>
    <w:rsid w:val="00320280"/>
    <w:rsid w:val="004B5085"/>
    <w:rsid w:val="004E5634"/>
    <w:rsid w:val="00502C1A"/>
    <w:rsid w:val="005D349D"/>
    <w:rsid w:val="00813305"/>
    <w:rsid w:val="008C4E24"/>
    <w:rsid w:val="009828AD"/>
    <w:rsid w:val="009B3504"/>
    <w:rsid w:val="009C5C73"/>
    <w:rsid w:val="009D7CC7"/>
    <w:rsid w:val="00AC2D75"/>
    <w:rsid w:val="00B60A57"/>
    <w:rsid w:val="00CB0BB6"/>
    <w:rsid w:val="00D077FD"/>
    <w:rsid w:val="00D21CA8"/>
    <w:rsid w:val="00D84AF6"/>
    <w:rsid w:val="00DD0FFE"/>
    <w:rsid w:val="00DD2D7B"/>
    <w:rsid w:val="00DE3E38"/>
    <w:rsid w:val="00E000A2"/>
    <w:rsid w:val="00E2111A"/>
    <w:rsid w:val="00E25C0B"/>
    <w:rsid w:val="00E86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55B73"/>
  <w15:chartTrackingRefBased/>
  <w15:docId w15:val="{DB8AA91D-DD43-4522-978A-BEA0ADACF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3E3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E3E3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E3E3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E3E3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E3E3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E3E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3E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3E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3E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3E3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E3E3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E3E3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E3E3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E3E3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E3E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3E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3E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3E38"/>
    <w:rPr>
      <w:rFonts w:eastAsiaTheme="majorEastAsia" w:cstheme="majorBidi"/>
      <w:color w:val="272727" w:themeColor="text1" w:themeTint="D8"/>
    </w:rPr>
  </w:style>
  <w:style w:type="paragraph" w:styleId="Title">
    <w:name w:val="Title"/>
    <w:basedOn w:val="Normal"/>
    <w:next w:val="Normal"/>
    <w:link w:val="TitleChar"/>
    <w:uiPriority w:val="10"/>
    <w:qFormat/>
    <w:rsid w:val="00DE3E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3E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3E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3E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3E38"/>
    <w:pPr>
      <w:spacing w:before="160"/>
      <w:jc w:val="center"/>
    </w:pPr>
    <w:rPr>
      <w:i/>
      <w:iCs/>
      <w:color w:val="404040" w:themeColor="text1" w:themeTint="BF"/>
    </w:rPr>
  </w:style>
  <w:style w:type="character" w:customStyle="1" w:styleId="QuoteChar">
    <w:name w:val="Quote Char"/>
    <w:basedOn w:val="DefaultParagraphFont"/>
    <w:link w:val="Quote"/>
    <w:uiPriority w:val="29"/>
    <w:rsid w:val="00DE3E38"/>
    <w:rPr>
      <w:i/>
      <w:iCs/>
      <w:color w:val="404040" w:themeColor="text1" w:themeTint="BF"/>
    </w:rPr>
  </w:style>
  <w:style w:type="paragraph" w:styleId="ListParagraph">
    <w:name w:val="List Paragraph"/>
    <w:basedOn w:val="Normal"/>
    <w:uiPriority w:val="34"/>
    <w:qFormat/>
    <w:rsid w:val="00DE3E38"/>
    <w:pPr>
      <w:ind w:left="720"/>
      <w:contextualSpacing/>
    </w:pPr>
  </w:style>
  <w:style w:type="character" w:styleId="IntenseEmphasis">
    <w:name w:val="Intense Emphasis"/>
    <w:basedOn w:val="DefaultParagraphFont"/>
    <w:uiPriority w:val="21"/>
    <w:qFormat/>
    <w:rsid w:val="00DE3E38"/>
    <w:rPr>
      <w:i/>
      <w:iCs/>
      <w:color w:val="2F5496" w:themeColor="accent1" w:themeShade="BF"/>
    </w:rPr>
  </w:style>
  <w:style w:type="paragraph" w:styleId="IntenseQuote">
    <w:name w:val="Intense Quote"/>
    <w:basedOn w:val="Normal"/>
    <w:next w:val="Normal"/>
    <w:link w:val="IntenseQuoteChar"/>
    <w:uiPriority w:val="30"/>
    <w:qFormat/>
    <w:rsid w:val="00DE3E3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E3E38"/>
    <w:rPr>
      <w:i/>
      <w:iCs/>
      <w:color w:val="2F5496" w:themeColor="accent1" w:themeShade="BF"/>
    </w:rPr>
  </w:style>
  <w:style w:type="character" w:styleId="IntenseReference">
    <w:name w:val="Intense Reference"/>
    <w:basedOn w:val="DefaultParagraphFont"/>
    <w:uiPriority w:val="32"/>
    <w:qFormat/>
    <w:rsid w:val="00DE3E38"/>
    <w:rPr>
      <w:b/>
      <w:bCs/>
      <w:smallCaps/>
      <w:color w:val="2F5496" w:themeColor="accent1" w:themeShade="BF"/>
      <w:spacing w:val="5"/>
    </w:rPr>
  </w:style>
  <w:style w:type="character" w:styleId="Hyperlink">
    <w:name w:val="Hyperlink"/>
    <w:basedOn w:val="DefaultParagraphFont"/>
    <w:uiPriority w:val="99"/>
    <w:unhideWhenUsed/>
    <w:rsid w:val="00E25C0B"/>
    <w:rPr>
      <w:color w:val="0563C1" w:themeColor="hyperlink"/>
      <w:u w:val="single"/>
    </w:rPr>
  </w:style>
  <w:style w:type="character" w:styleId="UnresolvedMention">
    <w:name w:val="Unresolved Mention"/>
    <w:basedOn w:val="DefaultParagraphFont"/>
    <w:uiPriority w:val="99"/>
    <w:semiHidden/>
    <w:unhideWhenUsed/>
    <w:rsid w:val="00E25C0B"/>
    <w:rPr>
      <w:color w:val="605E5C"/>
      <w:shd w:val="clear" w:color="auto" w:fill="E1DFDD"/>
    </w:rPr>
  </w:style>
  <w:style w:type="paragraph" w:styleId="Header">
    <w:name w:val="header"/>
    <w:basedOn w:val="Normal"/>
    <w:link w:val="HeaderChar"/>
    <w:uiPriority w:val="99"/>
    <w:unhideWhenUsed/>
    <w:rsid w:val="00CB0B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0BB6"/>
  </w:style>
  <w:style w:type="paragraph" w:styleId="Footer">
    <w:name w:val="footer"/>
    <w:basedOn w:val="Normal"/>
    <w:link w:val="FooterChar"/>
    <w:uiPriority w:val="99"/>
    <w:unhideWhenUsed/>
    <w:rsid w:val="00CB0B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0B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ismspeaks.org/occupational-therapy" TargetMode="External"/><Relationship Id="rId13" Type="http://schemas.openxmlformats.org/officeDocument/2006/relationships/hyperlink" Target="https://www.cdc.gov/autism/signs-symptoms/index.html" TargetMode="External"/><Relationship Id="rId18" Type="http://schemas.openxmlformats.org/officeDocument/2006/relationships/hyperlink" Target="https://neurolaunch.com/autism-model/"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atermark02.silverchair.com/peds_2020049437b.pdf" TargetMode="External"/><Relationship Id="rId7" Type="http://schemas.openxmlformats.org/officeDocument/2006/relationships/hyperlink" Target="https://www.autism360.com/who-can-diagnose-autism-in-a-child/" TargetMode="External"/><Relationship Id="rId12" Type="http://schemas.openxmlformats.org/officeDocument/2006/relationships/hyperlink" Target="https://blueabatherapy.com/autism/who-can-diagnose-autism/" TargetMode="External"/><Relationship Id="rId17" Type="http://schemas.openxmlformats.org/officeDocument/2006/relationships/hyperlink" Target="https://www.autism.org.uk/advice-and-guidance/strategies-and-interventions"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leicspart.nhs.uk/autism-space/all-about-autism/autistic-differences-and-difficulties/" TargetMode="External"/><Relationship Id="rId20" Type="http://schemas.openxmlformats.org/officeDocument/2006/relationships/hyperlink" Target="https://www.rcot.co.uk/explore-resources/children-young-people-families/OT-children-and-young-peopl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lancet.com/journals/lanepe/article/PIIS2666-7762(23)00045-5/fulltext" TargetMode="External"/><Relationship Id="rId24" Type="http://schemas.openxmlformats.org/officeDocument/2006/relationships/hyperlink" Target="https://www.who.int/news-room/fact-sheets/detail/autism-spectrum-disorders" TargetMode="External"/><Relationship Id="rId5" Type="http://schemas.openxmlformats.org/officeDocument/2006/relationships/footnotes" Target="footnotes.xml"/><Relationship Id="rId15" Type="http://schemas.openxmlformats.org/officeDocument/2006/relationships/hyperlink" Target="https://www.disabilitywales.org/wp-content/uploads/2024/08/Social-Model-of-Disability.pdf" TargetMode="External"/><Relationship Id="rId23" Type="http://schemas.openxmlformats.org/officeDocument/2006/relationships/hyperlink" Target="https://www.usa.edu/blog/occupational-therapy-for-autism/" TargetMode="External"/><Relationship Id="rId10" Type="http://schemas.openxmlformats.org/officeDocument/2006/relationships/hyperlink" Target="https://pmc.ncbi.nlm.nih.gov/articles/PMC9136002/" TargetMode="External"/><Relationship Id="rId19" Type="http://schemas.openxmlformats.org/officeDocument/2006/relationships/hyperlink" Target="https://pngtree.com/freepng/colorful-puzzle-ribbon-symbolizing-awareness-for-autism-spectrum-disorder-on-transparent-background_21133239.html" TargetMode="External"/><Relationship Id="rId4" Type="http://schemas.openxmlformats.org/officeDocument/2006/relationships/webSettings" Target="webSettings.xml"/><Relationship Id="rId9" Type="http://schemas.openxmlformats.org/officeDocument/2006/relationships/hyperlink" Target="https://autisticadvocacy.org/about-asan/about-autism/" TargetMode="External"/><Relationship Id="rId14" Type="http://schemas.openxmlformats.org/officeDocument/2006/relationships/hyperlink" Target="https://www.cdc.gov/autism/signs-symptoms/index.html" TargetMode="External"/><Relationship Id="rId22" Type="http://schemas.openxmlformats.org/officeDocument/2006/relationships/hyperlink" Target="https://educationonline.ku.edu/community/social-difficulties-in-autism-spectrum-disorder"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2765</Words>
  <Characters>15765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Dennis</dc:creator>
  <cp:keywords/>
  <dc:description/>
  <cp:lastModifiedBy>Sarah Dennis</cp:lastModifiedBy>
  <cp:revision>5</cp:revision>
  <dcterms:created xsi:type="dcterms:W3CDTF">2026-05-07T19:32:00Z</dcterms:created>
  <dcterms:modified xsi:type="dcterms:W3CDTF">2026-05-16T14:55:00Z</dcterms:modified>
</cp:coreProperties>
</file>