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61BF57" w14:textId="4DCA8CF4" w:rsidR="00E66F25" w:rsidRPr="00E66F25" w:rsidRDefault="00E66F25" w:rsidP="00E66F25">
      <w:pPr>
        <w:jc w:val="left"/>
        <w:rPr>
          <w:b/>
          <w:bCs/>
          <w:color w:val="000000" w:themeColor="text1"/>
          <w:sz w:val="40"/>
          <w:szCs w:val="36"/>
        </w:rPr>
      </w:pPr>
      <w:r w:rsidRPr="00E66F25">
        <w:rPr>
          <w:b/>
          <w:bCs/>
          <w:noProof/>
          <w:color w:val="000000" w:themeColor="text1"/>
          <w:sz w:val="40"/>
          <w:szCs w:val="36"/>
          <w14:ligatures w14:val="none"/>
        </w:rPr>
        <w:drawing>
          <wp:inline distT="0" distB="0" distL="0" distR="0" wp14:anchorId="6E8E4EF2" wp14:editId="3C61BA4B">
            <wp:extent cx="2609850" cy="1041008"/>
            <wp:effectExtent l="0" t="0" r="0" b="6985"/>
            <wp:docPr id="87959086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590868" name="Picture 1" descr="A close-up of a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622042" cy="1045871"/>
                    </a:xfrm>
                    <a:prstGeom prst="rect">
                      <a:avLst/>
                    </a:prstGeom>
                  </pic:spPr>
                </pic:pic>
              </a:graphicData>
            </a:graphic>
          </wp:inline>
        </w:drawing>
      </w:r>
    </w:p>
    <w:p w14:paraId="03F61DFD" w14:textId="77777777" w:rsidR="00E66F25" w:rsidRPr="00E66F25" w:rsidRDefault="00E66F25" w:rsidP="00E66F25">
      <w:pPr>
        <w:jc w:val="center"/>
        <w:rPr>
          <w:b/>
          <w:bCs/>
          <w:color w:val="000000" w:themeColor="text1"/>
          <w:sz w:val="40"/>
          <w:szCs w:val="36"/>
        </w:rPr>
      </w:pPr>
    </w:p>
    <w:p w14:paraId="3F6EFFA5" w14:textId="77777777" w:rsidR="00E66F25" w:rsidRPr="00E66F25" w:rsidRDefault="00E66F25" w:rsidP="00E66F25">
      <w:pPr>
        <w:spacing w:line="360" w:lineRule="auto"/>
        <w:ind w:firstLine="397"/>
        <w:rPr>
          <w:rFonts w:ascii="Arial" w:hAnsi="Arial" w:cs="Arial"/>
          <w:b/>
          <w:bCs/>
          <w:color w:val="000000" w:themeColor="text1"/>
        </w:rPr>
      </w:pPr>
    </w:p>
    <w:p w14:paraId="20522BB1" w14:textId="77777777" w:rsidR="00E66F25" w:rsidRPr="00E66F25" w:rsidRDefault="00E66F25" w:rsidP="00E66F25">
      <w:pPr>
        <w:jc w:val="center"/>
        <w:rPr>
          <w:rFonts w:ascii="Arial" w:hAnsi="Arial"/>
          <w:b/>
          <w:bCs/>
          <w:color w:val="000000" w:themeColor="text1"/>
          <w:sz w:val="32"/>
          <w:szCs w:val="32"/>
          <w:shd w:val="clear" w:color="auto" w:fill="FFFFFF"/>
        </w:rPr>
      </w:pPr>
      <w:r w:rsidRPr="00E66F25">
        <w:rPr>
          <w:rFonts w:ascii="Arial" w:hAnsi="Arial"/>
          <w:b/>
          <w:bCs/>
          <w:color w:val="000000" w:themeColor="text1"/>
          <w:sz w:val="32"/>
          <w:szCs w:val="32"/>
          <w:shd w:val="clear" w:color="auto" w:fill="FFFFFF"/>
        </w:rPr>
        <w:t>BA Business Management</w:t>
      </w:r>
    </w:p>
    <w:p w14:paraId="0B62FB79" w14:textId="77777777" w:rsidR="00E66F25" w:rsidRPr="00E66F25" w:rsidRDefault="00E66F25" w:rsidP="00E66F25">
      <w:pPr>
        <w:jc w:val="center"/>
        <w:rPr>
          <w:rFonts w:ascii="Arial" w:hAnsi="Arial"/>
          <w:b/>
          <w:bCs/>
          <w:color w:val="000000" w:themeColor="text1"/>
          <w:shd w:val="clear" w:color="auto" w:fill="FFFFFF"/>
        </w:rPr>
      </w:pPr>
      <w:r w:rsidRPr="00E66F25">
        <w:rPr>
          <w:rFonts w:ascii="Arial" w:hAnsi="Arial"/>
          <w:b/>
          <w:bCs/>
          <w:color w:val="000000" w:themeColor="text1"/>
          <w:shd w:val="clear" w:color="auto" w:fill="FFFFFF"/>
        </w:rPr>
        <w:t>Data Handling and Business Intelligence</w:t>
      </w:r>
    </w:p>
    <w:p w14:paraId="6F560016" w14:textId="77777777" w:rsidR="00E66F25" w:rsidRPr="00E66F25" w:rsidRDefault="00E66F25" w:rsidP="00E66F25">
      <w:pPr>
        <w:jc w:val="center"/>
        <w:rPr>
          <w:rFonts w:ascii="Arial" w:hAnsi="Arial"/>
          <w:b/>
          <w:bCs/>
          <w:color w:val="000000" w:themeColor="text1"/>
          <w:shd w:val="clear" w:color="auto" w:fill="FFFFFF"/>
        </w:rPr>
      </w:pPr>
      <w:r w:rsidRPr="00E66F25">
        <w:rPr>
          <w:rFonts w:ascii="Arial" w:hAnsi="Arial"/>
          <w:b/>
          <w:bCs/>
          <w:color w:val="000000" w:themeColor="text1"/>
          <w:shd w:val="clear" w:color="auto" w:fill="FFFFFF"/>
        </w:rPr>
        <w:t>Assessment 1</w:t>
      </w:r>
    </w:p>
    <w:p w14:paraId="514E2F7F" w14:textId="77777777" w:rsidR="00E66F25" w:rsidRPr="00E66F25" w:rsidRDefault="00E66F25" w:rsidP="00E66F25">
      <w:pPr>
        <w:jc w:val="center"/>
        <w:rPr>
          <w:rFonts w:ascii="Arial" w:hAnsi="Arial"/>
          <w:b/>
          <w:bCs/>
          <w:color w:val="000000" w:themeColor="text1"/>
          <w:shd w:val="clear" w:color="auto" w:fill="FFFFFF"/>
        </w:rPr>
      </w:pPr>
    </w:p>
    <w:p w14:paraId="3F80FD5E" w14:textId="77777777" w:rsidR="00E66F25" w:rsidRPr="00E66F25" w:rsidRDefault="00E66F25" w:rsidP="00E66F25">
      <w:pPr>
        <w:jc w:val="center"/>
        <w:rPr>
          <w:rFonts w:ascii="Arial" w:hAnsi="Arial"/>
          <w:b/>
          <w:bCs/>
          <w:color w:val="000000" w:themeColor="text1"/>
          <w:shd w:val="clear" w:color="auto" w:fill="FFFFFF"/>
        </w:rPr>
      </w:pPr>
    </w:p>
    <w:p w14:paraId="21F80411" w14:textId="77777777" w:rsidR="00E66F25" w:rsidRPr="00E66F25" w:rsidRDefault="00E66F25" w:rsidP="00E66F25">
      <w:pPr>
        <w:rPr>
          <w:rFonts w:ascii="Arial" w:hAnsi="Arial"/>
          <w:b/>
          <w:bCs/>
          <w:color w:val="000000" w:themeColor="text1"/>
          <w:shd w:val="clear" w:color="auto" w:fill="FFFFFF"/>
        </w:rPr>
      </w:pPr>
    </w:p>
    <w:p w14:paraId="42C0BD05" w14:textId="77777777" w:rsidR="00E66F25" w:rsidRPr="00E66F25" w:rsidRDefault="00E66F25" w:rsidP="00E66F25">
      <w:pPr>
        <w:rPr>
          <w:rFonts w:ascii="Arial" w:hAnsi="Arial"/>
          <w:b/>
          <w:bCs/>
          <w:color w:val="000000" w:themeColor="text1"/>
          <w:shd w:val="clear" w:color="auto" w:fill="FFFFFF"/>
        </w:rPr>
      </w:pPr>
    </w:p>
    <w:p w14:paraId="77202F2C" w14:textId="77777777" w:rsidR="00E66F25" w:rsidRPr="00E66F25" w:rsidRDefault="00E66F25" w:rsidP="00E66F25">
      <w:pPr>
        <w:rPr>
          <w:rFonts w:ascii="Arial" w:hAnsi="Arial"/>
          <w:b/>
          <w:bCs/>
          <w:color w:val="000000" w:themeColor="text1"/>
          <w:shd w:val="clear" w:color="auto" w:fill="FFFFFF"/>
        </w:rPr>
      </w:pPr>
    </w:p>
    <w:p w14:paraId="28BE9A54" w14:textId="77777777" w:rsidR="00E66F25" w:rsidRPr="00E66F25" w:rsidRDefault="00E66F25" w:rsidP="00E66F25">
      <w:pPr>
        <w:rPr>
          <w:rFonts w:ascii="Arial" w:hAnsi="Arial"/>
          <w:b/>
          <w:bCs/>
          <w:color w:val="000000" w:themeColor="text1"/>
          <w:shd w:val="clear" w:color="auto" w:fill="FFFFFF"/>
        </w:rPr>
      </w:pPr>
    </w:p>
    <w:p w14:paraId="33335F5C" w14:textId="77777777" w:rsidR="00E66F25" w:rsidRPr="00E66F25" w:rsidRDefault="00E66F25" w:rsidP="00E66F25">
      <w:pPr>
        <w:rPr>
          <w:rFonts w:ascii="Arial" w:hAnsi="Arial"/>
          <w:b/>
          <w:bCs/>
          <w:color w:val="000000" w:themeColor="text1"/>
          <w:shd w:val="clear" w:color="auto" w:fill="FFFFFF"/>
        </w:rPr>
      </w:pPr>
    </w:p>
    <w:p w14:paraId="54DE13E7" w14:textId="77777777" w:rsidR="00E66F25" w:rsidRPr="00E66F25" w:rsidRDefault="00E66F25" w:rsidP="00E66F25">
      <w:pPr>
        <w:spacing w:line="360" w:lineRule="auto"/>
        <w:rPr>
          <w:rFonts w:ascii="Arial" w:hAnsi="Arial"/>
          <w:color w:val="000000" w:themeColor="text1"/>
        </w:rPr>
      </w:pPr>
      <w:proofErr w:type="gramStart"/>
      <w:r w:rsidRPr="00E66F25">
        <w:rPr>
          <w:rFonts w:ascii="Arial" w:hAnsi="Arial"/>
          <w:color w:val="000000" w:themeColor="text1"/>
        </w:rPr>
        <w:t>Lecturer :</w:t>
      </w:r>
      <w:proofErr w:type="gramEnd"/>
      <w:r w:rsidRPr="00E66F25">
        <w:rPr>
          <w:rFonts w:ascii="Arial" w:hAnsi="Arial"/>
          <w:color w:val="000000" w:themeColor="text1"/>
        </w:rPr>
        <w:t xml:space="preserve"> </w:t>
      </w:r>
      <w:proofErr w:type="spellStart"/>
      <w:r w:rsidRPr="00E66F25">
        <w:rPr>
          <w:rFonts w:ascii="Arial" w:hAnsi="Arial"/>
          <w:color w:val="000000" w:themeColor="text1"/>
        </w:rPr>
        <w:t>Sadeque</w:t>
      </w:r>
      <w:proofErr w:type="spellEnd"/>
      <w:r w:rsidRPr="00E66F25">
        <w:rPr>
          <w:rFonts w:ascii="Arial" w:hAnsi="Arial"/>
          <w:color w:val="000000" w:themeColor="text1"/>
        </w:rPr>
        <w:t xml:space="preserve"> Shaikh</w:t>
      </w:r>
    </w:p>
    <w:p w14:paraId="66AE69B2" w14:textId="77777777" w:rsidR="00E66F25" w:rsidRPr="00E66F25" w:rsidRDefault="00E66F25" w:rsidP="00E66F25">
      <w:pPr>
        <w:spacing w:line="360" w:lineRule="auto"/>
        <w:rPr>
          <w:rFonts w:ascii="Arial" w:hAnsi="Arial"/>
          <w:color w:val="000000" w:themeColor="text1"/>
        </w:rPr>
      </w:pPr>
      <w:r w:rsidRPr="00E66F25">
        <w:rPr>
          <w:rFonts w:ascii="Arial" w:hAnsi="Arial"/>
          <w:color w:val="000000" w:themeColor="text1"/>
        </w:rPr>
        <w:t>Module code: LCBB5000</w:t>
      </w:r>
    </w:p>
    <w:p w14:paraId="4C19B744" w14:textId="77777777" w:rsidR="00E66F25" w:rsidRPr="00E66F25" w:rsidRDefault="00E66F25" w:rsidP="00E66F25">
      <w:pPr>
        <w:spacing w:line="360" w:lineRule="auto"/>
        <w:rPr>
          <w:rFonts w:ascii="Arial" w:hAnsi="Arial"/>
          <w:color w:val="000000" w:themeColor="text1"/>
        </w:rPr>
      </w:pPr>
      <w:r w:rsidRPr="00E66F25">
        <w:rPr>
          <w:rFonts w:ascii="Arial" w:hAnsi="Arial"/>
          <w:color w:val="000000" w:themeColor="text1"/>
        </w:rPr>
        <w:t>Student: Emanuel-Georgian Puiu</w:t>
      </w:r>
    </w:p>
    <w:p w14:paraId="1198913C" w14:textId="77777777" w:rsidR="00E66F25" w:rsidRPr="00E66F25" w:rsidRDefault="00E66F25" w:rsidP="00E66F25">
      <w:pPr>
        <w:spacing w:line="360" w:lineRule="auto"/>
        <w:rPr>
          <w:rFonts w:ascii="Arial" w:hAnsi="Arial"/>
          <w:color w:val="000000" w:themeColor="text1"/>
        </w:rPr>
      </w:pPr>
      <w:r w:rsidRPr="00E66F25">
        <w:rPr>
          <w:rFonts w:ascii="Arial" w:hAnsi="Arial"/>
          <w:color w:val="000000" w:themeColor="text1"/>
        </w:rPr>
        <w:t>Student ID: 2130778</w:t>
      </w:r>
    </w:p>
    <w:p w14:paraId="72F9BE52" w14:textId="77777777" w:rsidR="00E66F25" w:rsidRPr="00E66F25" w:rsidRDefault="00E66F25" w:rsidP="00E66F25">
      <w:pPr>
        <w:spacing w:line="360" w:lineRule="auto"/>
        <w:rPr>
          <w:rFonts w:ascii="Arial" w:hAnsi="Arial"/>
          <w:color w:val="000000" w:themeColor="text1"/>
        </w:rPr>
      </w:pPr>
    </w:p>
    <w:p w14:paraId="799135F8" w14:textId="77777777" w:rsidR="00E66F25" w:rsidRPr="00E66F25" w:rsidRDefault="00E66F25" w:rsidP="00E66F25">
      <w:pPr>
        <w:tabs>
          <w:tab w:val="left" w:pos="348"/>
        </w:tabs>
        <w:spacing w:line="360" w:lineRule="auto"/>
        <w:ind w:firstLine="340"/>
        <w:jc w:val="center"/>
        <w:rPr>
          <w:rFonts w:ascii="Arial" w:hAnsi="Arial" w:cs="Arial"/>
          <w:b/>
          <w:bCs/>
          <w:color w:val="000000" w:themeColor="text1"/>
          <w:sz w:val="22"/>
        </w:rPr>
      </w:pPr>
      <w:r w:rsidRPr="00E66F25">
        <w:rPr>
          <w:rFonts w:ascii="Arial" w:hAnsi="Arial" w:cs="Arial"/>
          <w:b/>
          <w:bCs/>
          <w:color w:val="000000" w:themeColor="text1"/>
          <w:sz w:val="22"/>
        </w:rPr>
        <w:lastRenderedPageBreak/>
        <w:t>Executive summary</w:t>
      </w:r>
    </w:p>
    <w:p w14:paraId="52D0605B" w14:textId="77777777" w:rsidR="00E66F25" w:rsidRPr="00E66F25" w:rsidRDefault="00E66F25" w:rsidP="00E66F25">
      <w:pPr>
        <w:spacing w:line="360" w:lineRule="auto"/>
        <w:ind w:firstLine="340"/>
        <w:rPr>
          <w:rFonts w:ascii="Arial" w:hAnsi="Arial" w:cs="Arial"/>
          <w:color w:val="000000" w:themeColor="text1"/>
          <w:sz w:val="22"/>
        </w:rPr>
      </w:pPr>
      <w:r w:rsidRPr="00E66F25">
        <w:rPr>
          <w:rFonts w:ascii="Arial" w:hAnsi="Arial" w:cs="Arial"/>
          <w:color w:val="000000" w:themeColor="text1"/>
          <w:sz w:val="22"/>
        </w:rPr>
        <w:t>The report has been entirely based on business intelligence and its multilayered impact on business decision-making. Business intelligence promotes data-driven decision-making in various organisations. The report has described the components of BI such as data warehousing, and data mining, and how they function. The analysis has majorly been focussed on the banking and finance industry of the UK, which has been adopting these technologies for their improvements. It has also displayed the growth of the BI market in the UK and has anticipated its growing demand in the finance and banking sector.</w:t>
      </w:r>
    </w:p>
    <w:p w14:paraId="1F0D673D" w14:textId="77777777" w:rsidR="00E66F25" w:rsidRPr="00E66F25" w:rsidRDefault="00E66F25" w:rsidP="00E66F25">
      <w:pPr>
        <w:spacing w:line="360" w:lineRule="auto"/>
        <w:ind w:firstLine="340"/>
        <w:jc w:val="left"/>
        <w:rPr>
          <w:rFonts w:ascii="Arial" w:hAnsi="Arial" w:cs="Arial"/>
          <w:color w:val="000000" w:themeColor="text1"/>
          <w:sz w:val="22"/>
        </w:rPr>
      </w:pPr>
      <w:r w:rsidRPr="00E66F25">
        <w:rPr>
          <w:rFonts w:ascii="Arial" w:hAnsi="Arial" w:cs="Arial"/>
          <w:color w:val="000000" w:themeColor="text1"/>
          <w:sz w:val="22"/>
        </w:rPr>
        <w:br w:type="page"/>
      </w:r>
    </w:p>
    <w:sdt>
      <w:sdtPr>
        <w:rPr>
          <w:rFonts w:ascii="Times New Roman" w:eastAsiaTheme="minorHAnsi" w:hAnsi="Times New Roman" w:cstheme="minorBidi"/>
          <w:color w:val="000000" w:themeColor="text1"/>
          <w:kern w:val="2"/>
          <w:sz w:val="24"/>
          <w:szCs w:val="22"/>
          <w:lang w:val="en-GB"/>
          <w14:ligatures w14:val="standardContextual"/>
        </w:rPr>
        <w:id w:val="1235735950"/>
        <w:docPartObj>
          <w:docPartGallery w:val="Table of Contents"/>
          <w:docPartUnique/>
        </w:docPartObj>
      </w:sdtPr>
      <w:sdtEndPr>
        <w:rPr>
          <w:b/>
          <w:bCs/>
          <w:noProof/>
        </w:rPr>
      </w:sdtEndPr>
      <w:sdtContent>
        <w:p w14:paraId="603E6361" w14:textId="77777777" w:rsidR="00E66F25" w:rsidRPr="002D0E6B" w:rsidRDefault="00E66F25" w:rsidP="00E66F25">
          <w:pPr>
            <w:pStyle w:val="TOCHeading"/>
            <w:rPr>
              <w:rFonts w:ascii="Arial" w:hAnsi="Arial" w:cs="Arial"/>
              <w:color w:val="000000" w:themeColor="text1"/>
            </w:rPr>
          </w:pPr>
          <w:r w:rsidRPr="002D0E6B">
            <w:rPr>
              <w:rFonts w:ascii="Arial" w:hAnsi="Arial" w:cs="Arial"/>
              <w:color w:val="000000" w:themeColor="text1"/>
            </w:rPr>
            <w:t>Table of Contents</w:t>
          </w:r>
        </w:p>
        <w:p w14:paraId="5477605F" w14:textId="77777777" w:rsidR="00E66F25" w:rsidRPr="002D0E6B" w:rsidRDefault="00E66F25" w:rsidP="00E66F25">
          <w:pPr>
            <w:pStyle w:val="TOC1"/>
            <w:tabs>
              <w:tab w:val="right" w:leader="dot" w:pos="9016"/>
            </w:tabs>
            <w:rPr>
              <w:rFonts w:ascii="Arial" w:hAnsi="Arial" w:cs="Arial"/>
              <w:noProof/>
              <w:color w:val="000000" w:themeColor="text1"/>
            </w:rPr>
          </w:pPr>
          <w:r w:rsidRPr="002D0E6B">
            <w:rPr>
              <w:rFonts w:ascii="Arial" w:hAnsi="Arial" w:cs="Arial"/>
              <w:color w:val="000000" w:themeColor="text1"/>
            </w:rPr>
            <w:fldChar w:fldCharType="begin"/>
          </w:r>
          <w:r w:rsidRPr="002D0E6B">
            <w:rPr>
              <w:rFonts w:ascii="Arial" w:hAnsi="Arial" w:cs="Arial"/>
              <w:color w:val="000000" w:themeColor="text1"/>
            </w:rPr>
            <w:instrText xml:space="preserve"> TOC \o "1-3" \h \z \u </w:instrText>
          </w:r>
          <w:r w:rsidRPr="002D0E6B">
            <w:rPr>
              <w:rFonts w:ascii="Arial" w:hAnsi="Arial" w:cs="Arial"/>
              <w:color w:val="000000" w:themeColor="text1"/>
            </w:rPr>
            <w:fldChar w:fldCharType="separate"/>
          </w:r>
          <w:hyperlink w:anchor="_Toc182478851" w:history="1">
            <w:r w:rsidRPr="002D0E6B">
              <w:rPr>
                <w:rStyle w:val="Hyperlink"/>
                <w:rFonts w:ascii="Arial" w:hAnsi="Arial" w:cs="Arial"/>
                <w:noProof/>
                <w:color w:val="000000" w:themeColor="text1"/>
              </w:rPr>
              <w:t>Introduction</w:t>
            </w:r>
            <w:r w:rsidRPr="002D0E6B">
              <w:rPr>
                <w:rFonts w:ascii="Arial" w:hAnsi="Arial" w:cs="Arial"/>
                <w:noProof/>
                <w:webHidden/>
                <w:color w:val="000000" w:themeColor="text1"/>
              </w:rPr>
              <w:tab/>
            </w:r>
            <w:r w:rsidRPr="002D0E6B">
              <w:rPr>
                <w:rFonts w:ascii="Arial" w:hAnsi="Arial" w:cs="Arial"/>
                <w:noProof/>
                <w:webHidden/>
                <w:color w:val="000000" w:themeColor="text1"/>
              </w:rPr>
              <w:fldChar w:fldCharType="begin"/>
            </w:r>
            <w:r w:rsidRPr="002D0E6B">
              <w:rPr>
                <w:rFonts w:ascii="Arial" w:hAnsi="Arial" w:cs="Arial"/>
                <w:noProof/>
                <w:webHidden/>
                <w:color w:val="000000" w:themeColor="text1"/>
              </w:rPr>
              <w:instrText xml:space="preserve"> PAGEREF _Toc182478851 \h </w:instrText>
            </w:r>
            <w:r w:rsidRPr="002D0E6B">
              <w:rPr>
                <w:rFonts w:ascii="Arial" w:hAnsi="Arial" w:cs="Arial"/>
                <w:noProof/>
                <w:webHidden/>
                <w:color w:val="000000" w:themeColor="text1"/>
              </w:rPr>
            </w:r>
            <w:r w:rsidRPr="002D0E6B">
              <w:rPr>
                <w:rFonts w:ascii="Arial" w:hAnsi="Arial" w:cs="Arial"/>
                <w:noProof/>
                <w:webHidden/>
                <w:color w:val="000000" w:themeColor="text1"/>
              </w:rPr>
              <w:fldChar w:fldCharType="separate"/>
            </w:r>
            <w:r w:rsidRPr="002D0E6B">
              <w:rPr>
                <w:rFonts w:ascii="Arial" w:hAnsi="Arial" w:cs="Arial"/>
                <w:noProof/>
                <w:webHidden/>
                <w:color w:val="000000" w:themeColor="text1"/>
              </w:rPr>
              <w:t>4</w:t>
            </w:r>
            <w:r w:rsidRPr="002D0E6B">
              <w:rPr>
                <w:rFonts w:ascii="Arial" w:hAnsi="Arial" w:cs="Arial"/>
                <w:noProof/>
                <w:webHidden/>
                <w:color w:val="000000" w:themeColor="text1"/>
              </w:rPr>
              <w:fldChar w:fldCharType="end"/>
            </w:r>
          </w:hyperlink>
        </w:p>
        <w:p w14:paraId="02B8F814" w14:textId="2852AE3B" w:rsidR="00E66F25" w:rsidRPr="002D0E6B" w:rsidRDefault="00E66F25" w:rsidP="00E66F25">
          <w:pPr>
            <w:pStyle w:val="TOC1"/>
            <w:tabs>
              <w:tab w:val="right" w:leader="dot" w:pos="9016"/>
            </w:tabs>
            <w:rPr>
              <w:rFonts w:ascii="Arial" w:hAnsi="Arial" w:cs="Arial"/>
              <w:noProof/>
              <w:color w:val="000000" w:themeColor="text1"/>
            </w:rPr>
          </w:pPr>
          <w:r w:rsidRPr="002D0E6B">
            <w:rPr>
              <w:rFonts w:ascii="Arial" w:hAnsi="Arial" w:cs="Arial"/>
              <w:color w:val="000000" w:themeColor="text1"/>
            </w:rPr>
            <w:t>1.</w:t>
          </w:r>
          <w:hyperlink w:anchor="_Toc182478852" w:history="1">
            <w:r w:rsidRPr="002D0E6B">
              <w:rPr>
                <w:rStyle w:val="Hyperlink"/>
                <w:rFonts w:ascii="Arial" w:hAnsi="Arial" w:cs="Arial"/>
                <w:noProof/>
                <w:color w:val="000000" w:themeColor="text1"/>
              </w:rPr>
              <w:t>Definition and Architecture of Business Intelligence</w:t>
            </w:r>
            <w:r w:rsidRPr="002D0E6B">
              <w:rPr>
                <w:rFonts w:ascii="Arial" w:hAnsi="Arial" w:cs="Arial"/>
                <w:noProof/>
                <w:webHidden/>
                <w:color w:val="000000" w:themeColor="text1"/>
              </w:rPr>
              <w:tab/>
            </w:r>
            <w:r w:rsidRPr="002D0E6B">
              <w:rPr>
                <w:rFonts w:ascii="Arial" w:hAnsi="Arial" w:cs="Arial"/>
                <w:noProof/>
                <w:webHidden/>
                <w:color w:val="000000" w:themeColor="text1"/>
              </w:rPr>
              <w:fldChar w:fldCharType="begin"/>
            </w:r>
            <w:r w:rsidRPr="002D0E6B">
              <w:rPr>
                <w:rFonts w:ascii="Arial" w:hAnsi="Arial" w:cs="Arial"/>
                <w:noProof/>
                <w:webHidden/>
                <w:color w:val="000000" w:themeColor="text1"/>
              </w:rPr>
              <w:instrText xml:space="preserve"> PAGEREF _Toc182478852 \h </w:instrText>
            </w:r>
            <w:r w:rsidRPr="002D0E6B">
              <w:rPr>
                <w:rFonts w:ascii="Arial" w:hAnsi="Arial" w:cs="Arial"/>
                <w:noProof/>
                <w:webHidden/>
                <w:color w:val="000000" w:themeColor="text1"/>
              </w:rPr>
            </w:r>
            <w:r w:rsidRPr="002D0E6B">
              <w:rPr>
                <w:rFonts w:ascii="Arial" w:hAnsi="Arial" w:cs="Arial"/>
                <w:noProof/>
                <w:webHidden/>
                <w:color w:val="000000" w:themeColor="text1"/>
              </w:rPr>
              <w:fldChar w:fldCharType="separate"/>
            </w:r>
            <w:r w:rsidRPr="002D0E6B">
              <w:rPr>
                <w:rFonts w:ascii="Arial" w:hAnsi="Arial" w:cs="Arial"/>
                <w:noProof/>
                <w:webHidden/>
                <w:color w:val="000000" w:themeColor="text1"/>
              </w:rPr>
              <w:t>5</w:t>
            </w:r>
            <w:r w:rsidRPr="002D0E6B">
              <w:rPr>
                <w:rFonts w:ascii="Arial" w:hAnsi="Arial" w:cs="Arial"/>
                <w:noProof/>
                <w:webHidden/>
                <w:color w:val="000000" w:themeColor="text1"/>
              </w:rPr>
              <w:fldChar w:fldCharType="end"/>
            </w:r>
          </w:hyperlink>
        </w:p>
        <w:p w14:paraId="0D11C965" w14:textId="39752961" w:rsidR="00E66F25" w:rsidRPr="002D0E6B" w:rsidRDefault="00E66F25" w:rsidP="00E66F25">
          <w:pPr>
            <w:pStyle w:val="TOC2"/>
            <w:tabs>
              <w:tab w:val="right" w:leader="dot" w:pos="9016"/>
            </w:tabs>
            <w:rPr>
              <w:rFonts w:ascii="Arial" w:hAnsi="Arial" w:cs="Arial"/>
              <w:noProof/>
              <w:color w:val="000000" w:themeColor="text1"/>
            </w:rPr>
          </w:pPr>
          <w:r w:rsidRPr="002D0E6B">
            <w:rPr>
              <w:rFonts w:ascii="Arial" w:hAnsi="Arial" w:cs="Arial"/>
              <w:color w:val="000000" w:themeColor="text1"/>
            </w:rPr>
            <w:t xml:space="preserve">1.1 </w:t>
          </w:r>
          <w:hyperlink w:anchor="_Toc182478853" w:history="1">
            <w:r w:rsidRPr="002D0E6B">
              <w:rPr>
                <w:rStyle w:val="Hyperlink"/>
                <w:rFonts w:ascii="Arial" w:hAnsi="Arial" w:cs="Arial"/>
                <w:noProof/>
                <w:color w:val="000000" w:themeColor="text1"/>
              </w:rPr>
              <w:t>Definition of business intelligence</w:t>
            </w:r>
            <w:r w:rsidRPr="002D0E6B">
              <w:rPr>
                <w:rFonts w:ascii="Arial" w:hAnsi="Arial" w:cs="Arial"/>
                <w:noProof/>
                <w:webHidden/>
                <w:color w:val="000000" w:themeColor="text1"/>
              </w:rPr>
              <w:tab/>
            </w:r>
            <w:r w:rsidRPr="002D0E6B">
              <w:rPr>
                <w:rFonts w:ascii="Arial" w:hAnsi="Arial" w:cs="Arial"/>
                <w:noProof/>
                <w:webHidden/>
                <w:color w:val="000000" w:themeColor="text1"/>
              </w:rPr>
              <w:fldChar w:fldCharType="begin"/>
            </w:r>
            <w:r w:rsidRPr="002D0E6B">
              <w:rPr>
                <w:rFonts w:ascii="Arial" w:hAnsi="Arial" w:cs="Arial"/>
                <w:noProof/>
                <w:webHidden/>
                <w:color w:val="000000" w:themeColor="text1"/>
              </w:rPr>
              <w:instrText xml:space="preserve"> PAGEREF _Toc182478853 \h </w:instrText>
            </w:r>
            <w:r w:rsidRPr="002D0E6B">
              <w:rPr>
                <w:rFonts w:ascii="Arial" w:hAnsi="Arial" w:cs="Arial"/>
                <w:noProof/>
                <w:webHidden/>
                <w:color w:val="000000" w:themeColor="text1"/>
              </w:rPr>
            </w:r>
            <w:r w:rsidRPr="002D0E6B">
              <w:rPr>
                <w:rFonts w:ascii="Arial" w:hAnsi="Arial" w:cs="Arial"/>
                <w:noProof/>
                <w:webHidden/>
                <w:color w:val="000000" w:themeColor="text1"/>
              </w:rPr>
              <w:fldChar w:fldCharType="separate"/>
            </w:r>
            <w:r w:rsidRPr="002D0E6B">
              <w:rPr>
                <w:rFonts w:ascii="Arial" w:hAnsi="Arial" w:cs="Arial"/>
                <w:noProof/>
                <w:webHidden/>
                <w:color w:val="000000" w:themeColor="text1"/>
              </w:rPr>
              <w:t>5</w:t>
            </w:r>
            <w:r w:rsidRPr="002D0E6B">
              <w:rPr>
                <w:rFonts w:ascii="Arial" w:hAnsi="Arial" w:cs="Arial"/>
                <w:noProof/>
                <w:webHidden/>
                <w:color w:val="000000" w:themeColor="text1"/>
              </w:rPr>
              <w:fldChar w:fldCharType="end"/>
            </w:r>
          </w:hyperlink>
        </w:p>
        <w:p w14:paraId="7E67EF06" w14:textId="3378B99A" w:rsidR="00E66F25" w:rsidRPr="002D0E6B" w:rsidRDefault="00E66F25" w:rsidP="00E66F25">
          <w:pPr>
            <w:pStyle w:val="TOC2"/>
            <w:tabs>
              <w:tab w:val="right" w:leader="dot" w:pos="9016"/>
            </w:tabs>
            <w:rPr>
              <w:rFonts w:ascii="Arial" w:hAnsi="Arial" w:cs="Arial"/>
              <w:noProof/>
              <w:color w:val="000000" w:themeColor="text1"/>
            </w:rPr>
          </w:pPr>
          <w:r w:rsidRPr="002D0E6B">
            <w:rPr>
              <w:rFonts w:ascii="Arial" w:hAnsi="Arial" w:cs="Arial"/>
              <w:color w:val="000000" w:themeColor="text1"/>
            </w:rPr>
            <w:t xml:space="preserve">1.2 </w:t>
          </w:r>
          <w:hyperlink w:anchor="_Toc182478854" w:history="1">
            <w:r w:rsidRPr="002D0E6B">
              <w:rPr>
                <w:rStyle w:val="Hyperlink"/>
                <w:rFonts w:ascii="Arial" w:hAnsi="Arial" w:cs="Arial"/>
                <w:noProof/>
                <w:color w:val="000000" w:themeColor="text1"/>
              </w:rPr>
              <w:t>The architecture of business intelligence</w:t>
            </w:r>
            <w:r w:rsidRPr="002D0E6B">
              <w:rPr>
                <w:rFonts w:ascii="Arial" w:hAnsi="Arial" w:cs="Arial"/>
                <w:noProof/>
                <w:webHidden/>
                <w:color w:val="000000" w:themeColor="text1"/>
              </w:rPr>
              <w:tab/>
            </w:r>
            <w:r w:rsidRPr="002D0E6B">
              <w:rPr>
                <w:rFonts w:ascii="Arial" w:hAnsi="Arial" w:cs="Arial"/>
                <w:noProof/>
                <w:webHidden/>
                <w:color w:val="000000" w:themeColor="text1"/>
              </w:rPr>
              <w:fldChar w:fldCharType="begin"/>
            </w:r>
            <w:r w:rsidRPr="002D0E6B">
              <w:rPr>
                <w:rFonts w:ascii="Arial" w:hAnsi="Arial" w:cs="Arial"/>
                <w:noProof/>
                <w:webHidden/>
                <w:color w:val="000000" w:themeColor="text1"/>
              </w:rPr>
              <w:instrText xml:space="preserve"> PAGEREF _Toc182478854 \h </w:instrText>
            </w:r>
            <w:r w:rsidRPr="002D0E6B">
              <w:rPr>
                <w:rFonts w:ascii="Arial" w:hAnsi="Arial" w:cs="Arial"/>
                <w:noProof/>
                <w:webHidden/>
                <w:color w:val="000000" w:themeColor="text1"/>
              </w:rPr>
            </w:r>
            <w:r w:rsidRPr="002D0E6B">
              <w:rPr>
                <w:rFonts w:ascii="Arial" w:hAnsi="Arial" w:cs="Arial"/>
                <w:noProof/>
                <w:webHidden/>
                <w:color w:val="000000" w:themeColor="text1"/>
              </w:rPr>
              <w:fldChar w:fldCharType="separate"/>
            </w:r>
            <w:r w:rsidRPr="002D0E6B">
              <w:rPr>
                <w:rFonts w:ascii="Arial" w:hAnsi="Arial" w:cs="Arial"/>
                <w:noProof/>
                <w:webHidden/>
                <w:color w:val="000000" w:themeColor="text1"/>
              </w:rPr>
              <w:t>5</w:t>
            </w:r>
            <w:r w:rsidRPr="002D0E6B">
              <w:rPr>
                <w:rFonts w:ascii="Arial" w:hAnsi="Arial" w:cs="Arial"/>
                <w:noProof/>
                <w:webHidden/>
                <w:color w:val="000000" w:themeColor="text1"/>
              </w:rPr>
              <w:fldChar w:fldCharType="end"/>
            </w:r>
          </w:hyperlink>
        </w:p>
        <w:p w14:paraId="7449A703" w14:textId="5CC89F52" w:rsidR="00E66F25" w:rsidRPr="002D0E6B" w:rsidRDefault="00E66F25" w:rsidP="00E66F25">
          <w:pPr>
            <w:pStyle w:val="TOC1"/>
            <w:tabs>
              <w:tab w:val="right" w:leader="dot" w:pos="9016"/>
            </w:tabs>
            <w:rPr>
              <w:rFonts w:ascii="Arial" w:hAnsi="Arial" w:cs="Arial"/>
              <w:noProof/>
              <w:color w:val="000000" w:themeColor="text1"/>
            </w:rPr>
          </w:pPr>
          <w:r w:rsidRPr="002D0E6B">
            <w:rPr>
              <w:rFonts w:ascii="Arial" w:hAnsi="Arial" w:cs="Arial"/>
              <w:color w:val="000000" w:themeColor="text1"/>
            </w:rPr>
            <w:t>2.</w:t>
          </w:r>
          <w:hyperlink w:anchor="_Toc182478855" w:history="1">
            <w:r w:rsidRPr="002D0E6B">
              <w:rPr>
                <w:rStyle w:val="Hyperlink"/>
                <w:rFonts w:ascii="Arial" w:hAnsi="Arial" w:cs="Arial"/>
                <w:noProof/>
                <w:color w:val="000000" w:themeColor="text1"/>
              </w:rPr>
              <w:t>Application of Business Intelligence</w:t>
            </w:r>
            <w:r w:rsidRPr="002D0E6B">
              <w:rPr>
                <w:rFonts w:ascii="Arial" w:hAnsi="Arial" w:cs="Arial"/>
                <w:noProof/>
                <w:webHidden/>
                <w:color w:val="000000" w:themeColor="text1"/>
              </w:rPr>
              <w:tab/>
            </w:r>
            <w:r w:rsidR="002D0E6B" w:rsidRPr="002D0E6B">
              <w:rPr>
                <w:rFonts w:ascii="Arial" w:hAnsi="Arial" w:cs="Arial"/>
                <w:noProof/>
                <w:webHidden/>
                <w:color w:val="000000" w:themeColor="text1"/>
              </w:rPr>
              <w:t>7</w:t>
            </w:r>
          </w:hyperlink>
        </w:p>
        <w:p w14:paraId="48991A19" w14:textId="27F019EA" w:rsidR="00E66F25" w:rsidRPr="002D0E6B" w:rsidRDefault="00E66F25" w:rsidP="00E66F25">
          <w:pPr>
            <w:pStyle w:val="TOC1"/>
            <w:tabs>
              <w:tab w:val="right" w:leader="dot" w:pos="9016"/>
            </w:tabs>
            <w:rPr>
              <w:rFonts w:ascii="Arial" w:hAnsi="Arial" w:cs="Arial"/>
              <w:noProof/>
              <w:color w:val="000000" w:themeColor="text1"/>
            </w:rPr>
          </w:pPr>
          <w:r w:rsidRPr="002D0E6B">
            <w:rPr>
              <w:rFonts w:ascii="Arial" w:hAnsi="Arial" w:cs="Arial"/>
              <w:color w:val="000000" w:themeColor="text1"/>
            </w:rPr>
            <w:t>3.</w:t>
          </w:r>
          <w:hyperlink w:anchor="_Toc182478856" w:history="1">
            <w:r w:rsidRPr="002D0E6B">
              <w:rPr>
                <w:rStyle w:val="Hyperlink"/>
                <w:rFonts w:ascii="Arial" w:hAnsi="Arial" w:cs="Arial"/>
                <w:noProof/>
                <w:color w:val="000000" w:themeColor="text1"/>
              </w:rPr>
              <w:t>Impact of Business Intelligence</w:t>
            </w:r>
            <w:r w:rsidRPr="002D0E6B">
              <w:rPr>
                <w:rFonts w:ascii="Arial" w:hAnsi="Arial" w:cs="Arial"/>
                <w:noProof/>
                <w:webHidden/>
                <w:color w:val="000000" w:themeColor="text1"/>
              </w:rPr>
              <w:tab/>
            </w:r>
            <w:r w:rsidR="002D0E6B" w:rsidRPr="002D0E6B">
              <w:rPr>
                <w:rFonts w:ascii="Arial" w:hAnsi="Arial" w:cs="Arial"/>
                <w:noProof/>
                <w:webHidden/>
                <w:color w:val="000000" w:themeColor="text1"/>
              </w:rPr>
              <w:t>8</w:t>
            </w:r>
          </w:hyperlink>
        </w:p>
        <w:p w14:paraId="348AFC3C" w14:textId="48D5AA88" w:rsidR="00E66F25" w:rsidRPr="002D0E6B" w:rsidRDefault="00E66F25" w:rsidP="00E66F25">
          <w:pPr>
            <w:pStyle w:val="TOC1"/>
            <w:tabs>
              <w:tab w:val="right" w:leader="dot" w:pos="9016"/>
            </w:tabs>
            <w:rPr>
              <w:rFonts w:ascii="Arial" w:hAnsi="Arial" w:cs="Arial"/>
              <w:noProof/>
              <w:color w:val="000000" w:themeColor="text1"/>
            </w:rPr>
          </w:pPr>
          <w:r w:rsidRPr="002D0E6B">
            <w:rPr>
              <w:rFonts w:ascii="Arial" w:hAnsi="Arial" w:cs="Arial"/>
              <w:color w:val="000000" w:themeColor="text1"/>
            </w:rPr>
            <w:t>4.</w:t>
          </w:r>
          <w:hyperlink w:anchor="_Toc182478857" w:history="1">
            <w:r w:rsidRPr="002D0E6B">
              <w:rPr>
                <w:rStyle w:val="Hyperlink"/>
                <w:rFonts w:ascii="Arial" w:hAnsi="Arial" w:cs="Arial"/>
                <w:noProof/>
                <w:color w:val="000000" w:themeColor="text1"/>
              </w:rPr>
              <w:t>Conclusion</w:t>
            </w:r>
            <w:r w:rsidRPr="002D0E6B">
              <w:rPr>
                <w:rFonts w:ascii="Arial" w:hAnsi="Arial" w:cs="Arial"/>
                <w:noProof/>
                <w:webHidden/>
                <w:color w:val="000000" w:themeColor="text1"/>
              </w:rPr>
              <w:tab/>
            </w:r>
            <w:r w:rsidR="002D0E6B" w:rsidRPr="002D0E6B">
              <w:rPr>
                <w:rFonts w:ascii="Arial" w:hAnsi="Arial" w:cs="Arial"/>
                <w:noProof/>
                <w:webHidden/>
                <w:color w:val="000000" w:themeColor="text1"/>
              </w:rPr>
              <w:t>9</w:t>
            </w:r>
          </w:hyperlink>
        </w:p>
        <w:p w14:paraId="52FB6AC1" w14:textId="2F0A34BB" w:rsidR="00E66F25" w:rsidRPr="002D0E6B" w:rsidRDefault="00E66F25" w:rsidP="00E66F25">
          <w:pPr>
            <w:pStyle w:val="TOC1"/>
            <w:tabs>
              <w:tab w:val="right" w:leader="dot" w:pos="9016"/>
            </w:tabs>
            <w:rPr>
              <w:rFonts w:ascii="Arial" w:hAnsi="Arial" w:cs="Arial"/>
              <w:noProof/>
              <w:color w:val="000000" w:themeColor="text1"/>
            </w:rPr>
          </w:pPr>
          <w:hyperlink w:anchor="_Toc182478858" w:history="1">
            <w:r w:rsidRPr="002D0E6B">
              <w:rPr>
                <w:rStyle w:val="Hyperlink"/>
                <w:rFonts w:ascii="Arial" w:hAnsi="Arial" w:cs="Arial"/>
                <w:noProof/>
                <w:color w:val="000000" w:themeColor="text1"/>
              </w:rPr>
              <w:t>References</w:t>
            </w:r>
            <w:r w:rsidRPr="002D0E6B">
              <w:rPr>
                <w:rFonts w:ascii="Arial" w:hAnsi="Arial" w:cs="Arial"/>
                <w:noProof/>
                <w:webHidden/>
                <w:color w:val="000000" w:themeColor="text1"/>
              </w:rPr>
              <w:tab/>
            </w:r>
            <w:r w:rsidR="002D0E6B" w:rsidRPr="002D0E6B">
              <w:rPr>
                <w:rFonts w:ascii="Arial" w:hAnsi="Arial" w:cs="Arial"/>
                <w:noProof/>
                <w:webHidden/>
                <w:color w:val="000000" w:themeColor="text1"/>
              </w:rPr>
              <w:t>10</w:t>
            </w:r>
          </w:hyperlink>
        </w:p>
        <w:p w14:paraId="123B499B" w14:textId="77777777" w:rsidR="00E66F25" w:rsidRPr="00E66F25" w:rsidRDefault="00E66F25" w:rsidP="00E66F25">
          <w:pPr>
            <w:rPr>
              <w:color w:val="000000" w:themeColor="text1"/>
            </w:rPr>
          </w:pPr>
          <w:r w:rsidRPr="002D0E6B">
            <w:rPr>
              <w:rFonts w:ascii="Arial" w:hAnsi="Arial" w:cs="Arial"/>
              <w:b/>
              <w:bCs/>
              <w:noProof/>
              <w:color w:val="000000" w:themeColor="text1"/>
            </w:rPr>
            <w:fldChar w:fldCharType="end"/>
          </w:r>
        </w:p>
      </w:sdtContent>
    </w:sdt>
    <w:p w14:paraId="07836A79" w14:textId="77777777" w:rsidR="00E66F25" w:rsidRPr="00E66F25" w:rsidRDefault="00E66F25" w:rsidP="00E66F25">
      <w:pPr>
        <w:rPr>
          <w:color w:val="000000" w:themeColor="text1"/>
        </w:rPr>
      </w:pPr>
      <w:r w:rsidRPr="00E66F25">
        <w:rPr>
          <w:color w:val="000000" w:themeColor="text1"/>
        </w:rPr>
        <w:t xml:space="preserve"> </w:t>
      </w:r>
    </w:p>
    <w:p w14:paraId="5798490C" w14:textId="77777777" w:rsidR="00E66F25" w:rsidRPr="00E66F25" w:rsidRDefault="00E66F25" w:rsidP="00E66F25">
      <w:pPr>
        <w:spacing w:line="259" w:lineRule="auto"/>
        <w:jc w:val="left"/>
        <w:rPr>
          <w:b/>
          <w:bCs/>
          <w:color w:val="000000" w:themeColor="text1"/>
          <w:sz w:val="40"/>
          <w:szCs w:val="36"/>
        </w:rPr>
      </w:pPr>
      <w:r w:rsidRPr="00E66F25">
        <w:rPr>
          <w:b/>
          <w:bCs/>
          <w:color w:val="000000" w:themeColor="text1"/>
          <w:sz w:val="40"/>
          <w:szCs w:val="36"/>
        </w:rPr>
        <w:br w:type="page"/>
      </w:r>
    </w:p>
    <w:p w14:paraId="083727D5" w14:textId="77777777" w:rsidR="00E66F25" w:rsidRPr="00E66F25" w:rsidRDefault="00E66F25" w:rsidP="00E66F25">
      <w:pPr>
        <w:pStyle w:val="Heading1"/>
        <w:spacing w:line="360" w:lineRule="auto"/>
        <w:ind w:firstLine="340"/>
        <w:rPr>
          <w:rFonts w:ascii="Arial" w:hAnsi="Arial" w:cs="Arial"/>
          <w:color w:val="000000" w:themeColor="text1"/>
        </w:rPr>
      </w:pPr>
      <w:bookmarkStart w:id="0" w:name="_Toc182478851"/>
      <w:r w:rsidRPr="00E66F25">
        <w:rPr>
          <w:rFonts w:ascii="Arial" w:hAnsi="Arial" w:cs="Arial"/>
          <w:color w:val="000000" w:themeColor="text1"/>
        </w:rPr>
        <w:lastRenderedPageBreak/>
        <w:t>Introduction</w:t>
      </w:r>
      <w:bookmarkEnd w:id="0"/>
      <w:r w:rsidRPr="00E66F25">
        <w:rPr>
          <w:rFonts w:ascii="Arial" w:hAnsi="Arial" w:cs="Arial"/>
          <w:color w:val="000000" w:themeColor="text1"/>
        </w:rPr>
        <w:t xml:space="preserve"> </w:t>
      </w:r>
    </w:p>
    <w:p w14:paraId="46FFBB05" w14:textId="77777777" w:rsidR="00E66F25" w:rsidRPr="00E66F25" w:rsidRDefault="00E66F25" w:rsidP="00E66F25">
      <w:pPr>
        <w:spacing w:line="360" w:lineRule="auto"/>
        <w:ind w:firstLine="340"/>
        <w:rPr>
          <w:rFonts w:ascii="Arial" w:hAnsi="Arial" w:cs="Arial"/>
          <w:color w:val="000000" w:themeColor="text1"/>
          <w:sz w:val="22"/>
        </w:rPr>
      </w:pPr>
      <w:r w:rsidRPr="00E66F25">
        <w:rPr>
          <w:rFonts w:ascii="Arial" w:hAnsi="Arial" w:cs="Arial"/>
          <w:color w:val="000000" w:themeColor="text1"/>
          <w:sz w:val="22"/>
        </w:rPr>
        <w:t>Business intelligence refers to the process of analysing business data and turning those into meaningful and actionable insights. It comprehensively helps an organisation to make informed decisions. It analyses both current and historical data and presents it in a simpler form before the management of the organisation. The following report is going to elucidate the business intelligence concept and its various components such as data warehouse, data mining, and predictive analysis. This advanced data analysis concept has a pivotal role in various industries including banking and finance. The industry manages a huge set of data regarding multiple aspects, and integration of this tool is quite ideal for the banking and finance sector. The report will thoroughly examine the application of business intelligence in such sector and how the banking sector can be transformed through business intelligence. Impact of Business Intelligence in the banking and financial sector in performing aspects such as customer service, strategic business decisions and excel in the overall operation. The whole analysis will comprise relevant pictures to generate a comprehensive idea about the concept.</w:t>
      </w:r>
      <w:r w:rsidRPr="00E66F25">
        <w:rPr>
          <w:rFonts w:ascii="Arial" w:hAnsi="Arial" w:cs="Arial"/>
          <w:color w:val="000000" w:themeColor="text1"/>
          <w:sz w:val="22"/>
        </w:rPr>
        <w:br w:type="page"/>
      </w:r>
    </w:p>
    <w:p w14:paraId="5BB681D6" w14:textId="27223385" w:rsidR="00E66F25" w:rsidRPr="002D0E6B" w:rsidRDefault="002D0E6B" w:rsidP="00E66F25">
      <w:pPr>
        <w:pStyle w:val="Heading1"/>
        <w:rPr>
          <w:rFonts w:ascii="Arial" w:hAnsi="Arial" w:cs="Arial"/>
          <w:color w:val="000000" w:themeColor="text1"/>
          <w:sz w:val="28"/>
          <w:szCs w:val="28"/>
          <w:u w:val="single"/>
        </w:rPr>
      </w:pPr>
      <w:bookmarkStart w:id="1" w:name="_Toc182478852"/>
      <w:r w:rsidRPr="002D0E6B">
        <w:rPr>
          <w:rFonts w:ascii="Arial" w:hAnsi="Arial" w:cs="Arial"/>
          <w:color w:val="000000" w:themeColor="text1"/>
          <w:sz w:val="28"/>
          <w:szCs w:val="28"/>
          <w:u w:val="single"/>
        </w:rPr>
        <w:lastRenderedPageBreak/>
        <w:t>1.</w:t>
      </w:r>
      <w:r w:rsidR="00E66F25" w:rsidRPr="002D0E6B">
        <w:rPr>
          <w:rFonts w:ascii="Arial" w:hAnsi="Arial" w:cs="Arial"/>
          <w:color w:val="000000" w:themeColor="text1"/>
          <w:sz w:val="28"/>
          <w:szCs w:val="28"/>
          <w:u w:val="single"/>
        </w:rPr>
        <w:t>Definition and Architecture of Business Intelligence</w:t>
      </w:r>
      <w:bookmarkEnd w:id="1"/>
      <w:r w:rsidR="00E66F25" w:rsidRPr="002D0E6B">
        <w:rPr>
          <w:rFonts w:ascii="Arial" w:hAnsi="Arial" w:cs="Arial"/>
          <w:color w:val="000000" w:themeColor="text1"/>
          <w:sz w:val="28"/>
          <w:szCs w:val="28"/>
          <w:u w:val="single"/>
        </w:rPr>
        <w:t xml:space="preserve"> </w:t>
      </w:r>
    </w:p>
    <w:p w14:paraId="4B1AA9B7" w14:textId="77777777" w:rsidR="002D0E6B" w:rsidRPr="002D0E6B" w:rsidRDefault="002D0E6B" w:rsidP="002D0E6B"/>
    <w:p w14:paraId="039FD27A" w14:textId="5136DD61" w:rsidR="00E66F25" w:rsidRPr="002D0E6B" w:rsidRDefault="002D0E6B" w:rsidP="00E66F25">
      <w:pPr>
        <w:pStyle w:val="Heading2"/>
        <w:rPr>
          <w:rFonts w:ascii="Arial" w:hAnsi="Arial" w:cs="Arial"/>
          <w:i/>
          <w:iCs/>
          <w:color w:val="000000" w:themeColor="text1"/>
          <w:sz w:val="28"/>
          <w:szCs w:val="28"/>
        </w:rPr>
      </w:pPr>
      <w:bookmarkStart w:id="2" w:name="_Toc182478853"/>
      <w:r>
        <w:rPr>
          <w:rFonts w:ascii="Arial" w:hAnsi="Arial" w:cs="Arial"/>
          <w:i/>
          <w:iCs/>
          <w:color w:val="000000" w:themeColor="text1"/>
          <w:sz w:val="28"/>
          <w:szCs w:val="28"/>
        </w:rPr>
        <w:t xml:space="preserve">  </w:t>
      </w:r>
      <w:r w:rsidRPr="002D0E6B">
        <w:rPr>
          <w:rFonts w:ascii="Arial" w:hAnsi="Arial" w:cs="Arial"/>
          <w:i/>
          <w:iCs/>
          <w:color w:val="000000" w:themeColor="text1"/>
          <w:sz w:val="28"/>
          <w:szCs w:val="28"/>
        </w:rPr>
        <w:t xml:space="preserve">1.1 </w:t>
      </w:r>
      <w:r w:rsidR="00E66F25" w:rsidRPr="002D0E6B">
        <w:rPr>
          <w:rFonts w:ascii="Arial" w:hAnsi="Arial" w:cs="Arial"/>
          <w:i/>
          <w:iCs/>
          <w:color w:val="000000" w:themeColor="text1"/>
          <w:sz w:val="28"/>
          <w:szCs w:val="28"/>
        </w:rPr>
        <w:t>Definition of business intelligence</w:t>
      </w:r>
      <w:bookmarkEnd w:id="2"/>
      <w:r w:rsidR="00E66F25" w:rsidRPr="002D0E6B">
        <w:rPr>
          <w:rFonts w:ascii="Arial" w:hAnsi="Arial" w:cs="Arial"/>
          <w:i/>
          <w:iCs/>
          <w:color w:val="000000" w:themeColor="text1"/>
          <w:sz w:val="28"/>
          <w:szCs w:val="28"/>
        </w:rPr>
        <w:t xml:space="preserve"> </w:t>
      </w:r>
    </w:p>
    <w:p w14:paraId="255A3CBB" w14:textId="77777777" w:rsidR="00E66F25" w:rsidRPr="00E66F25" w:rsidRDefault="00E66F25" w:rsidP="00E66F25">
      <w:pPr>
        <w:spacing w:line="360" w:lineRule="auto"/>
        <w:ind w:firstLine="340"/>
        <w:rPr>
          <w:rFonts w:ascii="Arial" w:hAnsi="Arial" w:cs="Arial"/>
          <w:color w:val="000000" w:themeColor="text1"/>
          <w:sz w:val="22"/>
        </w:rPr>
      </w:pPr>
      <w:r w:rsidRPr="00E66F25">
        <w:rPr>
          <w:rFonts w:ascii="Arial" w:hAnsi="Arial" w:cs="Arial"/>
          <w:color w:val="000000" w:themeColor="text1"/>
          <w:sz w:val="22"/>
        </w:rPr>
        <w:t xml:space="preserve">Business intelligence is such a capability that enables an organisation to make better and more informed decisions and implement the entire business process more effectively. Data is one of the most vital aspects for any business organisation, it needs to be analysed in a simple and presentable format (Negro and Mesia, 2020) Business intelligence serves that purpose for organisations by allowing them to collect up-to-date data and present those in an easy-to-understand format. Business analytics data mining and data infrastructure to guide the organisation in making more data-driven decisions. </w:t>
      </w:r>
    </w:p>
    <w:p w14:paraId="11D8A46F" w14:textId="68B81566" w:rsidR="00E66F25" w:rsidRPr="002D0E6B" w:rsidRDefault="002D0E6B" w:rsidP="00E66F25">
      <w:pPr>
        <w:pStyle w:val="Heading2"/>
        <w:spacing w:line="360" w:lineRule="auto"/>
        <w:ind w:firstLine="340"/>
        <w:rPr>
          <w:rFonts w:ascii="Arial" w:hAnsi="Arial" w:cs="Arial"/>
          <w:i/>
          <w:iCs/>
          <w:color w:val="000000" w:themeColor="text1"/>
          <w:sz w:val="28"/>
          <w:szCs w:val="28"/>
        </w:rPr>
      </w:pPr>
      <w:bookmarkStart w:id="3" w:name="_Toc182478854"/>
      <w:r w:rsidRPr="002D0E6B">
        <w:rPr>
          <w:rFonts w:ascii="Arial" w:hAnsi="Arial" w:cs="Arial"/>
          <w:i/>
          <w:iCs/>
          <w:color w:val="000000" w:themeColor="text1"/>
          <w:sz w:val="28"/>
          <w:szCs w:val="28"/>
        </w:rPr>
        <w:t xml:space="preserve">1.2 </w:t>
      </w:r>
      <w:r w:rsidR="00E66F25" w:rsidRPr="002D0E6B">
        <w:rPr>
          <w:rFonts w:ascii="Arial" w:hAnsi="Arial" w:cs="Arial"/>
          <w:i/>
          <w:iCs/>
          <w:color w:val="000000" w:themeColor="text1"/>
          <w:sz w:val="28"/>
          <w:szCs w:val="28"/>
        </w:rPr>
        <w:t>The architecture of business intelligence</w:t>
      </w:r>
      <w:bookmarkEnd w:id="3"/>
      <w:r w:rsidR="00E66F25" w:rsidRPr="002D0E6B">
        <w:rPr>
          <w:rFonts w:ascii="Arial" w:hAnsi="Arial" w:cs="Arial"/>
          <w:i/>
          <w:iCs/>
          <w:color w:val="000000" w:themeColor="text1"/>
          <w:sz w:val="28"/>
          <w:szCs w:val="28"/>
        </w:rPr>
        <w:t xml:space="preserve"> </w:t>
      </w:r>
    </w:p>
    <w:p w14:paraId="3F28E947" w14:textId="77777777" w:rsidR="00E66F25" w:rsidRPr="00E66F25" w:rsidRDefault="00E66F25" w:rsidP="00E66F25">
      <w:pPr>
        <w:spacing w:line="360" w:lineRule="auto"/>
        <w:ind w:firstLine="340"/>
        <w:rPr>
          <w:rFonts w:ascii="Arial" w:hAnsi="Arial" w:cs="Arial"/>
          <w:color w:val="000000" w:themeColor="text1"/>
          <w:sz w:val="22"/>
        </w:rPr>
      </w:pPr>
      <w:r w:rsidRPr="00E66F25">
        <w:rPr>
          <w:rFonts w:ascii="Arial" w:hAnsi="Arial" w:cs="Arial"/>
          <w:color w:val="000000" w:themeColor="text1"/>
          <w:sz w:val="22"/>
        </w:rPr>
        <w:t>Business intelligence or BI architecture is the foundation of data-driven decision-making. Integrating various elements and technologies it transforms raw data into meaningful pieces of information. This architecture is a framework of technologies tools and various procedures to collect, store, and manage data (Phillips-Wren et al., 2021). There are some core components of business intelligence such as data sources, data storage, and data integration. Data sources are the origin of pure and raw data where the data integration combines the gathered data into a consolidated format. The business intelligence architecture or framework can be understood from the following diagram</w:t>
      </w:r>
    </w:p>
    <w:p w14:paraId="1F8A100D" w14:textId="77777777" w:rsidR="00E66F25" w:rsidRPr="00E66F25" w:rsidRDefault="00E66F25" w:rsidP="00E66F25">
      <w:pPr>
        <w:spacing w:line="360" w:lineRule="auto"/>
        <w:ind w:firstLine="340"/>
        <w:jc w:val="center"/>
        <w:rPr>
          <w:rFonts w:ascii="Arial" w:hAnsi="Arial" w:cs="Arial"/>
          <w:color w:val="000000" w:themeColor="text1"/>
          <w:sz w:val="22"/>
        </w:rPr>
      </w:pPr>
      <w:r w:rsidRPr="00E66F25">
        <w:rPr>
          <w:rFonts w:ascii="Arial" w:hAnsi="Arial" w:cs="Arial"/>
          <w:noProof/>
          <w:color w:val="000000" w:themeColor="text1"/>
          <w:sz w:val="22"/>
        </w:rPr>
        <w:drawing>
          <wp:inline distT="0" distB="0" distL="0" distR="0" wp14:anchorId="4E9D3171" wp14:editId="7F7E8A33">
            <wp:extent cx="4078212" cy="2423160"/>
            <wp:effectExtent l="0" t="0" r="0" b="0"/>
            <wp:docPr id="1138457175" name="Picture 2" descr="A Typical BI Architectur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Typical BI Architecture | Download Scientific Diagra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84241" cy="2426742"/>
                    </a:xfrm>
                    <a:prstGeom prst="rect">
                      <a:avLst/>
                    </a:prstGeom>
                    <a:noFill/>
                    <a:ln>
                      <a:noFill/>
                    </a:ln>
                  </pic:spPr>
                </pic:pic>
              </a:graphicData>
            </a:graphic>
          </wp:inline>
        </w:drawing>
      </w:r>
    </w:p>
    <w:p w14:paraId="0E969299" w14:textId="77777777" w:rsidR="00E66F25" w:rsidRPr="00E66F25" w:rsidRDefault="00E66F25" w:rsidP="00E66F25">
      <w:pPr>
        <w:spacing w:line="360" w:lineRule="auto"/>
        <w:ind w:firstLine="340"/>
        <w:jc w:val="center"/>
        <w:rPr>
          <w:rFonts w:ascii="Arial" w:hAnsi="Arial" w:cs="Arial"/>
          <w:color w:val="000000" w:themeColor="text1"/>
          <w:sz w:val="22"/>
        </w:rPr>
      </w:pPr>
      <w:r w:rsidRPr="00E66F25">
        <w:rPr>
          <w:rFonts w:ascii="Arial" w:hAnsi="Arial" w:cs="Arial"/>
          <w:color w:val="000000" w:themeColor="text1"/>
          <w:sz w:val="22"/>
        </w:rPr>
        <w:t>Figure 1: Business Intelligence Architecture</w:t>
      </w:r>
    </w:p>
    <w:p w14:paraId="4182C32F" w14:textId="77777777" w:rsidR="00E66F25" w:rsidRPr="00E66F25" w:rsidRDefault="00E66F25" w:rsidP="00E66F25">
      <w:pPr>
        <w:spacing w:line="360" w:lineRule="auto"/>
        <w:ind w:firstLine="340"/>
        <w:jc w:val="center"/>
        <w:rPr>
          <w:rFonts w:ascii="Arial" w:hAnsi="Arial" w:cs="Arial"/>
          <w:color w:val="000000" w:themeColor="text1"/>
          <w:sz w:val="22"/>
        </w:rPr>
      </w:pPr>
      <w:r w:rsidRPr="00E66F25">
        <w:rPr>
          <w:rFonts w:ascii="Arial" w:hAnsi="Arial" w:cs="Arial"/>
          <w:color w:val="000000" w:themeColor="text1"/>
          <w:sz w:val="22"/>
        </w:rPr>
        <w:t>Source: (Antunes et al., 2022)</w:t>
      </w:r>
    </w:p>
    <w:p w14:paraId="5086C67A" w14:textId="77777777" w:rsidR="00E66F25" w:rsidRPr="00E66F25" w:rsidRDefault="00E66F25" w:rsidP="00E66F25">
      <w:pPr>
        <w:spacing w:line="360" w:lineRule="auto"/>
        <w:ind w:firstLine="340"/>
        <w:rPr>
          <w:rFonts w:ascii="Arial" w:hAnsi="Arial" w:cs="Arial"/>
          <w:color w:val="000000" w:themeColor="text1"/>
          <w:sz w:val="22"/>
        </w:rPr>
      </w:pPr>
      <w:r w:rsidRPr="00E66F25">
        <w:rPr>
          <w:rFonts w:ascii="Arial" w:hAnsi="Arial" w:cs="Arial"/>
          <w:color w:val="000000" w:themeColor="text1"/>
          <w:sz w:val="22"/>
        </w:rPr>
        <w:lastRenderedPageBreak/>
        <w:t xml:space="preserve">From the above shown BI architecture diagram, various components of the business intelligence framework such as data source, data warehousing have been quite clearly highlighted. </w:t>
      </w:r>
    </w:p>
    <w:p w14:paraId="5D791F71" w14:textId="77777777" w:rsidR="00E66F25" w:rsidRPr="00E66F25" w:rsidRDefault="00E66F25" w:rsidP="00E66F25">
      <w:pPr>
        <w:spacing w:line="360" w:lineRule="auto"/>
        <w:ind w:firstLine="340"/>
        <w:rPr>
          <w:rFonts w:ascii="Arial" w:hAnsi="Arial" w:cs="Arial"/>
          <w:b/>
          <w:bCs/>
          <w:color w:val="000000" w:themeColor="text1"/>
          <w:sz w:val="22"/>
        </w:rPr>
      </w:pPr>
      <w:r w:rsidRPr="00E66F25">
        <w:rPr>
          <w:rFonts w:ascii="Arial" w:hAnsi="Arial" w:cs="Arial"/>
          <w:b/>
          <w:bCs/>
          <w:color w:val="000000" w:themeColor="text1"/>
          <w:sz w:val="22"/>
        </w:rPr>
        <w:t xml:space="preserve">Analysis of some components of business intelligence </w:t>
      </w:r>
    </w:p>
    <w:p w14:paraId="0AB82C30" w14:textId="77777777" w:rsidR="00E66F25" w:rsidRPr="00E66F25" w:rsidRDefault="00E66F25" w:rsidP="00E66F25">
      <w:pPr>
        <w:spacing w:line="360" w:lineRule="auto"/>
        <w:ind w:firstLine="340"/>
        <w:rPr>
          <w:rFonts w:ascii="Arial" w:hAnsi="Arial" w:cs="Arial"/>
          <w:color w:val="000000" w:themeColor="text1"/>
          <w:sz w:val="22"/>
        </w:rPr>
      </w:pPr>
      <w:r w:rsidRPr="00E66F25">
        <w:rPr>
          <w:rFonts w:ascii="Arial" w:hAnsi="Arial" w:cs="Arial"/>
          <w:color w:val="000000" w:themeColor="text1"/>
          <w:sz w:val="22"/>
        </w:rPr>
        <w:t>The business intelligence framework has some key components that combine and develop the whole process of data-driven decision-making and run the entire framework comprehensively.  Some of the key components are:</w:t>
      </w:r>
    </w:p>
    <w:p w14:paraId="5683E3C2" w14:textId="77777777" w:rsidR="00E66F25" w:rsidRPr="00E66F25" w:rsidRDefault="00E66F25" w:rsidP="00E66F25">
      <w:pPr>
        <w:spacing w:line="360" w:lineRule="auto"/>
        <w:ind w:firstLine="340"/>
        <w:rPr>
          <w:rFonts w:ascii="Arial" w:hAnsi="Arial" w:cs="Arial"/>
          <w:b/>
          <w:bCs/>
          <w:i/>
          <w:iCs/>
          <w:color w:val="000000" w:themeColor="text1"/>
          <w:sz w:val="22"/>
        </w:rPr>
      </w:pPr>
      <w:r w:rsidRPr="00E66F25">
        <w:rPr>
          <w:rFonts w:ascii="Arial" w:hAnsi="Arial" w:cs="Arial"/>
          <w:b/>
          <w:bCs/>
          <w:i/>
          <w:iCs/>
          <w:color w:val="000000" w:themeColor="text1"/>
          <w:sz w:val="22"/>
        </w:rPr>
        <w:t xml:space="preserve">Data warehousing </w:t>
      </w:r>
    </w:p>
    <w:p w14:paraId="1CC57DC5" w14:textId="77777777" w:rsidR="00E66F25" w:rsidRPr="00E66F25" w:rsidRDefault="00E66F25" w:rsidP="00E66F25">
      <w:pPr>
        <w:spacing w:line="360" w:lineRule="auto"/>
        <w:ind w:firstLine="340"/>
        <w:rPr>
          <w:rFonts w:ascii="Arial" w:hAnsi="Arial" w:cs="Arial"/>
          <w:color w:val="000000" w:themeColor="text1"/>
          <w:sz w:val="22"/>
        </w:rPr>
      </w:pPr>
      <w:r w:rsidRPr="00E66F25">
        <w:rPr>
          <w:rFonts w:ascii="Arial" w:hAnsi="Arial" w:cs="Arial"/>
          <w:color w:val="000000" w:themeColor="text1"/>
          <w:sz w:val="22"/>
        </w:rPr>
        <w:t xml:space="preserve">Data warehousing is a data management system that stores a huge amount of data for subsequent use for being processed and analysed (Antunes et al., 2022). It is a kind of central repository of data that can be explored and analysed for deriving valuable business insights. Business intelligence deals with complex and multiple sets of data that are stored by the data warehousing </w:t>
      </w:r>
      <w:proofErr w:type="gramStart"/>
      <w:r w:rsidRPr="00E66F25">
        <w:rPr>
          <w:rFonts w:ascii="Arial" w:hAnsi="Arial" w:cs="Arial"/>
          <w:color w:val="000000" w:themeColor="text1"/>
          <w:sz w:val="22"/>
        </w:rPr>
        <w:t>process</w:t>
      </w:r>
      <w:proofErr w:type="gramEnd"/>
      <w:r w:rsidRPr="00E66F25">
        <w:rPr>
          <w:rFonts w:ascii="Arial" w:hAnsi="Arial" w:cs="Arial"/>
          <w:color w:val="000000" w:themeColor="text1"/>
          <w:sz w:val="22"/>
        </w:rPr>
        <w:t xml:space="preserve"> and it can be termed as the backbone of the business intelligence framework.</w:t>
      </w:r>
    </w:p>
    <w:p w14:paraId="5F769E72" w14:textId="77777777" w:rsidR="00E66F25" w:rsidRPr="00E66F25" w:rsidRDefault="00E66F25" w:rsidP="00E66F25">
      <w:pPr>
        <w:spacing w:line="360" w:lineRule="auto"/>
        <w:ind w:firstLine="340"/>
        <w:rPr>
          <w:rFonts w:ascii="Arial" w:hAnsi="Arial" w:cs="Arial"/>
          <w:b/>
          <w:bCs/>
          <w:i/>
          <w:iCs/>
          <w:color w:val="000000" w:themeColor="text1"/>
          <w:sz w:val="22"/>
        </w:rPr>
      </w:pPr>
      <w:r w:rsidRPr="00E66F25">
        <w:rPr>
          <w:rFonts w:ascii="Arial" w:hAnsi="Arial" w:cs="Arial"/>
          <w:b/>
          <w:bCs/>
          <w:i/>
          <w:iCs/>
          <w:color w:val="000000" w:themeColor="text1"/>
          <w:sz w:val="22"/>
        </w:rPr>
        <w:t xml:space="preserve">Data mining </w:t>
      </w:r>
    </w:p>
    <w:p w14:paraId="64A957E0" w14:textId="77777777" w:rsidR="00E66F25" w:rsidRPr="00E66F25" w:rsidRDefault="00E66F25" w:rsidP="00E66F25">
      <w:pPr>
        <w:spacing w:line="360" w:lineRule="auto"/>
        <w:ind w:firstLine="340"/>
        <w:rPr>
          <w:rFonts w:ascii="Arial" w:hAnsi="Arial" w:cs="Arial"/>
          <w:color w:val="000000" w:themeColor="text1"/>
          <w:sz w:val="22"/>
        </w:rPr>
      </w:pPr>
      <w:r w:rsidRPr="00E66F25">
        <w:rPr>
          <w:rFonts w:ascii="Arial" w:hAnsi="Arial" w:cs="Arial"/>
          <w:color w:val="000000" w:themeColor="text1"/>
          <w:sz w:val="22"/>
        </w:rPr>
        <w:t xml:space="preserve">Data mining is another vital aspect of business intelligence. This process is the subset of data analysis and is predominantly involved in searching for patterns, and correlations in large data sets (Dogan and </w:t>
      </w:r>
      <w:proofErr w:type="spellStart"/>
      <w:r w:rsidRPr="00E66F25">
        <w:rPr>
          <w:rFonts w:ascii="Arial" w:hAnsi="Arial" w:cs="Arial"/>
          <w:color w:val="000000" w:themeColor="text1"/>
          <w:sz w:val="22"/>
        </w:rPr>
        <w:t>Birant</w:t>
      </w:r>
      <w:proofErr w:type="spellEnd"/>
      <w:r w:rsidRPr="00E66F25">
        <w:rPr>
          <w:rFonts w:ascii="Arial" w:hAnsi="Arial" w:cs="Arial"/>
          <w:color w:val="000000" w:themeColor="text1"/>
          <w:sz w:val="22"/>
        </w:rPr>
        <w:t xml:space="preserve">, 2021). In the business intelligence process, this component is extremely crucial as it uncovers hidden patterns and relationships. Through such hidden insights, the business can optimise its operations, market trends, and consumer </w:t>
      </w:r>
      <w:proofErr w:type="spellStart"/>
      <w:r w:rsidRPr="00E66F25">
        <w:rPr>
          <w:rFonts w:ascii="Arial" w:hAnsi="Arial" w:cs="Arial"/>
          <w:color w:val="000000" w:themeColor="text1"/>
          <w:sz w:val="22"/>
        </w:rPr>
        <w:t>behavior</w:t>
      </w:r>
      <w:proofErr w:type="spellEnd"/>
      <w:r w:rsidRPr="00E66F25">
        <w:rPr>
          <w:rFonts w:ascii="Arial" w:hAnsi="Arial" w:cs="Arial"/>
          <w:color w:val="000000" w:themeColor="text1"/>
          <w:sz w:val="22"/>
        </w:rPr>
        <w:t xml:space="preserve"> and can enhance its overall performance.</w:t>
      </w:r>
    </w:p>
    <w:p w14:paraId="4F9D0BC2" w14:textId="77777777" w:rsidR="00E66F25" w:rsidRPr="00E66F25" w:rsidRDefault="00E66F25" w:rsidP="00E66F25">
      <w:pPr>
        <w:spacing w:line="360" w:lineRule="auto"/>
        <w:ind w:firstLine="340"/>
        <w:rPr>
          <w:rFonts w:ascii="Arial" w:hAnsi="Arial" w:cs="Arial"/>
          <w:b/>
          <w:bCs/>
          <w:i/>
          <w:iCs/>
          <w:color w:val="000000" w:themeColor="text1"/>
          <w:sz w:val="22"/>
        </w:rPr>
      </w:pPr>
      <w:r w:rsidRPr="00E66F25">
        <w:rPr>
          <w:rFonts w:ascii="Arial" w:hAnsi="Arial" w:cs="Arial"/>
          <w:b/>
          <w:bCs/>
          <w:i/>
          <w:iCs/>
          <w:color w:val="000000" w:themeColor="text1"/>
          <w:sz w:val="22"/>
        </w:rPr>
        <w:t>Predictive analytics</w:t>
      </w:r>
    </w:p>
    <w:p w14:paraId="56D8F415" w14:textId="77777777" w:rsidR="00E66F25" w:rsidRPr="00E66F25" w:rsidRDefault="00E66F25" w:rsidP="00E66F25">
      <w:pPr>
        <w:spacing w:line="360" w:lineRule="auto"/>
        <w:ind w:firstLine="340"/>
        <w:rPr>
          <w:color w:val="000000" w:themeColor="text1"/>
        </w:rPr>
      </w:pPr>
      <w:r w:rsidRPr="00E66F25">
        <w:rPr>
          <w:rFonts w:ascii="Arial" w:hAnsi="Arial" w:cs="Arial"/>
          <w:color w:val="000000" w:themeColor="text1"/>
          <w:sz w:val="22"/>
        </w:rPr>
        <w:t>Predictive analytics is an outcome of business intelligence where this advanced branch of data analytics makes predictions about future outcomes (</w:t>
      </w:r>
      <w:proofErr w:type="spellStart"/>
      <w:r w:rsidRPr="00E66F25">
        <w:rPr>
          <w:rFonts w:ascii="Arial" w:hAnsi="Arial" w:cs="Arial"/>
          <w:color w:val="000000" w:themeColor="text1"/>
          <w:sz w:val="22"/>
        </w:rPr>
        <w:t>Puklavec</w:t>
      </w:r>
      <w:proofErr w:type="spellEnd"/>
      <w:r w:rsidRPr="00E66F25">
        <w:rPr>
          <w:rFonts w:ascii="Arial" w:hAnsi="Arial" w:cs="Arial"/>
          <w:color w:val="000000" w:themeColor="text1"/>
          <w:sz w:val="22"/>
        </w:rPr>
        <w:t xml:space="preserve"> et al., 2017) Historical data, and statistical </w:t>
      </w:r>
      <w:proofErr w:type="spellStart"/>
      <w:r w:rsidRPr="00E66F25">
        <w:rPr>
          <w:rFonts w:ascii="Arial" w:hAnsi="Arial" w:cs="Arial"/>
          <w:color w:val="000000" w:themeColor="text1"/>
          <w:sz w:val="22"/>
        </w:rPr>
        <w:t>modeling</w:t>
      </w:r>
      <w:proofErr w:type="spellEnd"/>
      <w:r w:rsidRPr="00E66F25">
        <w:rPr>
          <w:rFonts w:ascii="Arial" w:hAnsi="Arial" w:cs="Arial"/>
          <w:color w:val="000000" w:themeColor="text1"/>
          <w:sz w:val="22"/>
        </w:rPr>
        <w:t xml:space="preserve"> are the principal way of such analytics techniques.</w:t>
      </w:r>
      <w:r w:rsidRPr="00E66F25">
        <w:rPr>
          <w:color w:val="000000" w:themeColor="text1"/>
        </w:rPr>
        <w:t xml:space="preserve">  </w:t>
      </w:r>
      <w:r w:rsidRPr="00E66F25">
        <w:rPr>
          <w:color w:val="000000" w:themeColor="text1"/>
        </w:rPr>
        <w:br w:type="page"/>
      </w:r>
    </w:p>
    <w:p w14:paraId="5C18A4F7" w14:textId="5914F8F2" w:rsidR="00E66F25" w:rsidRPr="002D0E6B" w:rsidRDefault="002D0E6B" w:rsidP="00E66F25">
      <w:pPr>
        <w:pStyle w:val="Heading1"/>
        <w:spacing w:line="360" w:lineRule="auto"/>
        <w:ind w:firstLine="340"/>
        <w:rPr>
          <w:rFonts w:ascii="Arial" w:hAnsi="Arial" w:cs="Arial"/>
          <w:color w:val="000000" w:themeColor="text1"/>
          <w:sz w:val="28"/>
          <w:szCs w:val="28"/>
          <w:u w:val="single"/>
        </w:rPr>
      </w:pPr>
      <w:bookmarkStart w:id="4" w:name="_Toc182478855"/>
      <w:r w:rsidRPr="002D0E6B">
        <w:rPr>
          <w:rFonts w:ascii="Arial" w:hAnsi="Arial" w:cs="Arial"/>
          <w:color w:val="000000" w:themeColor="text1"/>
          <w:sz w:val="28"/>
          <w:szCs w:val="28"/>
          <w:u w:val="single"/>
        </w:rPr>
        <w:lastRenderedPageBreak/>
        <w:t>2.</w:t>
      </w:r>
      <w:r w:rsidR="00E66F25" w:rsidRPr="002D0E6B">
        <w:rPr>
          <w:rFonts w:ascii="Arial" w:hAnsi="Arial" w:cs="Arial"/>
          <w:color w:val="000000" w:themeColor="text1"/>
          <w:sz w:val="28"/>
          <w:szCs w:val="28"/>
          <w:u w:val="single"/>
        </w:rPr>
        <w:t>Application of Business Intelligence</w:t>
      </w:r>
      <w:bookmarkEnd w:id="4"/>
      <w:r w:rsidR="00E66F25" w:rsidRPr="002D0E6B">
        <w:rPr>
          <w:rFonts w:ascii="Arial" w:hAnsi="Arial" w:cs="Arial"/>
          <w:color w:val="000000" w:themeColor="text1"/>
          <w:sz w:val="28"/>
          <w:szCs w:val="28"/>
          <w:u w:val="single"/>
        </w:rPr>
        <w:t xml:space="preserve"> </w:t>
      </w:r>
    </w:p>
    <w:p w14:paraId="387D81AE" w14:textId="77777777" w:rsidR="00E66F25" w:rsidRPr="00E66F25" w:rsidRDefault="00E66F25" w:rsidP="00E66F25">
      <w:pPr>
        <w:spacing w:line="360" w:lineRule="auto"/>
        <w:ind w:firstLine="340"/>
        <w:rPr>
          <w:rFonts w:ascii="Arial" w:hAnsi="Arial" w:cs="Arial"/>
          <w:color w:val="000000" w:themeColor="text1"/>
          <w:sz w:val="22"/>
        </w:rPr>
      </w:pPr>
      <w:r w:rsidRPr="00E66F25">
        <w:rPr>
          <w:rFonts w:ascii="Arial" w:hAnsi="Arial" w:cs="Arial"/>
          <w:color w:val="000000" w:themeColor="text1"/>
          <w:sz w:val="22"/>
        </w:rPr>
        <w:t>Business intelligence has a presence and role across various industries in the modern era. Applying the BI tools and various industries are improving its operations and revenue pictures. In this context, the application of business intelligence in the banking and finance industry are examined here.  It has been an integral part of the banking and finance industry. Following are some key aspects of this industry that can be reshaped by applying the BI tools:</w:t>
      </w:r>
    </w:p>
    <w:p w14:paraId="41E4C3E8" w14:textId="77777777" w:rsidR="00E66F25" w:rsidRPr="00E66F25" w:rsidRDefault="00E66F25" w:rsidP="00E66F25">
      <w:pPr>
        <w:spacing w:line="360" w:lineRule="auto"/>
        <w:ind w:firstLine="340"/>
        <w:rPr>
          <w:rFonts w:ascii="Arial" w:hAnsi="Arial" w:cs="Arial"/>
          <w:b/>
          <w:bCs/>
          <w:i/>
          <w:iCs/>
          <w:color w:val="000000" w:themeColor="text1"/>
          <w:sz w:val="22"/>
        </w:rPr>
      </w:pPr>
      <w:r w:rsidRPr="00E66F25">
        <w:rPr>
          <w:rFonts w:ascii="Arial" w:hAnsi="Arial" w:cs="Arial"/>
          <w:b/>
          <w:bCs/>
          <w:i/>
          <w:iCs/>
          <w:color w:val="000000" w:themeColor="text1"/>
          <w:sz w:val="22"/>
        </w:rPr>
        <w:t>Meaningful information from the raw data set</w:t>
      </w:r>
    </w:p>
    <w:p w14:paraId="003C7101" w14:textId="77777777" w:rsidR="00E66F25" w:rsidRPr="00E66F25" w:rsidRDefault="00E66F25" w:rsidP="00E66F25">
      <w:pPr>
        <w:spacing w:line="360" w:lineRule="auto"/>
        <w:ind w:firstLine="340"/>
        <w:rPr>
          <w:rFonts w:ascii="Arial" w:hAnsi="Arial" w:cs="Arial"/>
          <w:color w:val="000000" w:themeColor="text1"/>
          <w:sz w:val="22"/>
        </w:rPr>
      </w:pPr>
      <w:r w:rsidRPr="00E66F25">
        <w:rPr>
          <w:rFonts w:ascii="Arial" w:hAnsi="Arial" w:cs="Arial"/>
          <w:color w:val="000000" w:themeColor="text1"/>
          <w:sz w:val="22"/>
        </w:rPr>
        <w:t>Technology-driven process of business intelligence conducts more specific and accurate scrutinization of data and helps banking entities to make more informed decisions (</w:t>
      </w:r>
      <w:proofErr w:type="spellStart"/>
      <w:r w:rsidRPr="00E66F25">
        <w:rPr>
          <w:rFonts w:ascii="Arial" w:hAnsi="Arial" w:cs="Arial"/>
          <w:color w:val="000000" w:themeColor="text1"/>
          <w:sz w:val="22"/>
        </w:rPr>
        <w:t>Eidizadeh</w:t>
      </w:r>
      <w:proofErr w:type="spellEnd"/>
      <w:r w:rsidRPr="00E66F25">
        <w:rPr>
          <w:rFonts w:ascii="Arial" w:hAnsi="Arial" w:cs="Arial"/>
          <w:color w:val="000000" w:themeColor="text1"/>
          <w:sz w:val="22"/>
        </w:rPr>
        <w:t xml:space="preserve"> et al., 2017). In the financial services sector, business intelligence tools can be applied to derive accurate and meaningful insights from a plethora of datasets.</w:t>
      </w:r>
    </w:p>
    <w:p w14:paraId="29C7DF0C" w14:textId="77777777" w:rsidR="00E66F25" w:rsidRPr="00E66F25" w:rsidRDefault="00E66F25" w:rsidP="00E66F25">
      <w:pPr>
        <w:spacing w:line="360" w:lineRule="auto"/>
        <w:ind w:firstLine="340"/>
        <w:rPr>
          <w:rFonts w:ascii="Arial" w:hAnsi="Arial" w:cs="Arial"/>
          <w:b/>
          <w:bCs/>
          <w:i/>
          <w:iCs/>
          <w:color w:val="000000" w:themeColor="text1"/>
          <w:sz w:val="22"/>
        </w:rPr>
      </w:pPr>
      <w:r w:rsidRPr="00E66F25">
        <w:rPr>
          <w:rFonts w:ascii="Arial" w:hAnsi="Arial" w:cs="Arial"/>
          <w:b/>
          <w:bCs/>
          <w:i/>
          <w:iCs/>
          <w:color w:val="000000" w:themeColor="text1"/>
          <w:sz w:val="22"/>
        </w:rPr>
        <w:t xml:space="preserve">Transformation of customer relationship </w:t>
      </w:r>
    </w:p>
    <w:p w14:paraId="73C4A53A" w14:textId="77777777" w:rsidR="00E66F25" w:rsidRPr="00E66F25" w:rsidRDefault="00E66F25" w:rsidP="00E66F25">
      <w:pPr>
        <w:spacing w:line="360" w:lineRule="auto"/>
        <w:ind w:firstLine="340"/>
        <w:rPr>
          <w:rFonts w:ascii="Arial" w:hAnsi="Arial" w:cs="Arial"/>
          <w:color w:val="000000" w:themeColor="text1"/>
          <w:sz w:val="22"/>
        </w:rPr>
      </w:pPr>
      <w:r w:rsidRPr="00E66F25">
        <w:rPr>
          <w:rFonts w:ascii="Arial" w:hAnsi="Arial" w:cs="Arial"/>
          <w:color w:val="000000" w:themeColor="text1"/>
          <w:sz w:val="22"/>
        </w:rPr>
        <w:t>Providing high-quality customer support is the prime concern for the entire banking and financial services industry (Cavallo et al., 2021). The application of business intelligence can transform and enrich customer relationships in the banking sector. Through the integration of such technology transaction histories and account balances can be quickly and accurately analysed. This can tailor customer service and strengthen customer loyalty.</w:t>
      </w:r>
    </w:p>
    <w:p w14:paraId="5A039070" w14:textId="77777777" w:rsidR="00E66F25" w:rsidRPr="00E66F25" w:rsidRDefault="00E66F25" w:rsidP="00E66F25">
      <w:pPr>
        <w:spacing w:line="360" w:lineRule="auto"/>
        <w:ind w:firstLine="340"/>
        <w:rPr>
          <w:rFonts w:ascii="Arial" w:hAnsi="Arial" w:cs="Arial"/>
          <w:b/>
          <w:bCs/>
          <w:i/>
          <w:iCs/>
          <w:color w:val="000000" w:themeColor="text1"/>
          <w:sz w:val="22"/>
        </w:rPr>
      </w:pPr>
      <w:r w:rsidRPr="00E66F25">
        <w:rPr>
          <w:rFonts w:ascii="Arial" w:hAnsi="Arial" w:cs="Arial"/>
          <w:b/>
          <w:bCs/>
          <w:i/>
          <w:iCs/>
          <w:color w:val="000000" w:themeColor="text1"/>
          <w:sz w:val="22"/>
        </w:rPr>
        <w:t xml:space="preserve">Evaluation of performance </w:t>
      </w:r>
    </w:p>
    <w:p w14:paraId="55C907F4" w14:textId="77777777" w:rsidR="00E66F25" w:rsidRPr="00E66F25" w:rsidRDefault="00E66F25" w:rsidP="00E66F25">
      <w:pPr>
        <w:spacing w:line="360" w:lineRule="auto"/>
        <w:ind w:firstLine="340"/>
        <w:rPr>
          <w:color w:val="000000" w:themeColor="text1"/>
        </w:rPr>
      </w:pPr>
      <w:r w:rsidRPr="00E66F25">
        <w:rPr>
          <w:rFonts w:ascii="Arial" w:hAnsi="Arial" w:cs="Arial"/>
          <w:color w:val="000000" w:themeColor="text1"/>
          <w:sz w:val="22"/>
        </w:rPr>
        <w:t xml:space="preserve">The performance assessment of the employees of the banking and finance sector can be more accurately performed by integrating business intelligence. Besides the performance of the </w:t>
      </w:r>
      <w:proofErr w:type="gramStart"/>
      <w:r w:rsidRPr="00E66F25">
        <w:rPr>
          <w:rFonts w:ascii="Arial" w:hAnsi="Arial" w:cs="Arial"/>
          <w:color w:val="000000" w:themeColor="text1"/>
          <w:sz w:val="22"/>
        </w:rPr>
        <w:t>employees</w:t>
      </w:r>
      <w:proofErr w:type="gramEnd"/>
      <w:r w:rsidRPr="00E66F25">
        <w:rPr>
          <w:rFonts w:ascii="Arial" w:hAnsi="Arial" w:cs="Arial"/>
          <w:color w:val="000000" w:themeColor="text1"/>
          <w:sz w:val="22"/>
        </w:rPr>
        <w:t xml:space="preserve"> key performance indicators of the bank, such as loan approvals rates of investment and customer satisfaction. Data-based </w:t>
      </w:r>
      <w:proofErr w:type="spellStart"/>
      <w:r w:rsidRPr="00E66F25">
        <w:rPr>
          <w:rFonts w:ascii="Arial" w:hAnsi="Arial" w:cs="Arial"/>
          <w:color w:val="000000" w:themeColor="text1"/>
          <w:sz w:val="22"/>
        </w:rPr>
        <w:t>scrutinisation</w:t>
      </w:r>
      <w:proofErr w:type="spellEnd"/>
      <w:r w:rsidRPr="00E66F25">
        <w:rPr>
          <w:rFonts w:ascii="Arial" w:hAnsi="Arial" w:cs="Arial"/>
          <w:color w:val="000000" w:themeColor="text1"/>
          <w:sz w:val="22"/>
        </w:rPr>
        <w:t xml:space="preserve"> of those KPIs helps the bank to improve their performances </w:t>
      </w:r>
      <w:proofErr w:type="gramStart"/>
      <w:r w:rsidRPr="00E66F25">
        <w:rPr>
          <w:rFonts w:ascii="Arial" w:hAnsi="Arial" w:cs="Arial"/>
          <w:color w:val="000000" w:themeColor="text1"/>
          <w:sz w:val="22"/>
        </w:rPr>
        <w:t>and also</w:t>
      </w:r>
      <w:proofErr w:type="gramEnd"/>
      <w:r w:rsidRPr="00E66F25">
        <w:rPr>
          <w:rFonts w:ascii="Arial" w:hAnsi="Arial" w:cs="Arial"/>
          <w:color w:val="000000" w:themeColor="text1"/>
          <w:sz w:val="22"/>
        </w:rPr>
        <w:t xml:space="preserve"> can identify the underperforming portions.</w:t>
      </w:r>
      <w:r w:rsidRPr="00E66F25">
        <w:rPr>
          <w:color w:val="000000" w:themeColor="text1"/>
        </w:rPr>
        <w:t xml:space="preserve"> </w:t>
      </w:r>
      <w:r w:rsidRPr="00E66F25">
        <w:rPr>
          <w:color w:val="000000" w:themeColor="text1"/>
        </w:rPr>
        <w:br w:type="page"/>
      </w:r>
    </w:p>
    <w:p w14:paraId="1C4311BB" w14:textId="3F2AED41" w:rsidR="00E66F25" w:rsidRPr="002D0E6B" w:rsidRDefault="002D0E6B" w:rsidP="00E66F25">
      <w:pPr>
        <w:pStyle w:val="Heading1"/>
        <w:spacing w:line="360" w:lineRule="auto"/>
        <w:ind w:firstLine="340"/>
        <w:rPr>
          <w:rFonts w:ascii="Arial" w:hAnsi="Arial" w:cs="Arial"/>
          <w:color w:val="000000" w:themeColor="text1"/>
          <w:sz w:val="28"/>
          <w:szCs w:val="28"/>
          <w:u w:val="single"/>
        </w:rPr>
      </w:pPr>
      <w:bookmarkStart w:id="5" w:name="_Toc182478856"/>
      <w:r w:rsidRPr="002D0E6B">
        <w:rPr>
          <w:rFonts w:ascii="Arial" w:hAnsi="Arial" w:cs="Arial"/>
          <w:color w:val="000000" w:themeColor="text1"/>
          <w:sz w:val="28"/>
          <w:szCs w:val="28"/>
          <w:u w:val="single"/>
        </w:rPr>
        <w:lastRenderedPageBreak/>
        <w:t>3.</w:t>
      </w:r>
      <w:r w:rsidR="00E66F25" w:rsidRPr="002D0E6B">
        <w:rPr>
          <w:rFonts w:ascii="Arial" w:hAnsi="Arial" w:cs="Arial"/>
          <w:color w:val="000000" w:themeColor="text1"/>
          <w:sz w:val="28"/>
          <w:szCs w:val="28"/>
          <w:u w:val="single"/>
        </w:rPr>
        <w:t>Impact of Business Intelligence</w:t>
      </w:r>
      <w:bookmarkEnd w:id="5"/>
      <w:r w:rsidR="00E66F25" w:rsidRPr="002D0E6B">
        <w:rPr>
          <w:rFonts w:ascii="Arial" w:hAnsi="Arial" w:cs="Arial"/>
          <w:color w:val="000000" w:themeColor="text1"/>
          <w:sz w:val="28"/>
          <w:szCs w:val="28"/>
          <w:u w:val="single"/>
        </w:rPr>
        <w:t xml:space="preserve"> </w:t>
      </w:r>
    </w:p>
    <w:p w14:paraId="540BF099" w14:textId="77777777" w:rsidR="00E66F25" w:rsidRPr="00E66F25" w:rsidRDefault="00E66F25" w:rsidP="00E66F25">
      <w:pPr>
        <w:spacing w:line="360" w:lineRule="auto"/>
        <w:ind w:firstLine="340"/>
        <w:rPr>
          <w:rFonts w:ascii="Arial" w:hAnsi="Arial" w:cs="Arial"/>
          <w:color w:val="000000" w:themeColor="text1"/>
          <w:sz w:val="22"/>
        </w:rPr>
      </w:pPr>
      <w:r w:rsidRPr="00E66F25">
        <w:rPr>
          <w:rFonts w:ascii="Arial" w:hAnsi="Arial" w:cs="Arial"/>
          <w:color w:val="000000" w:themeColor="text1"/>
          <w:sz w:val="22"/>
        </w:rPr>
        <w:t xml:space="preserve">The business intelligence market is rapidly growing in UK, especially in the banking and finance industry.  Better operational efficiency by optimising the resources and enhancing customer service quality is the key aspects which is improved by the integration of Business intelligence.  Additionally, automation of customer service is also strengthening the customer loyalty to the banks and financial services industry of the country. The finance market of UK is majorly fulfilling the real time data </w:t>
      </w:r>
      <w:proofErr w:type="gramStart"/>
      <w:r w:rsidRPr="00E66F25">
        <w:rPr>
          <w:rFonts w:ascii="Arial" w:hAnsi="Arial" w:cs="Arial"/>
          <w:color w:val="000000" w:themeColor="text1"/>
          <w:sz w:val="22"/>
        </w:rPr>
        <w:t>analytics, and</w:t>
      </w:r>
      <w:proofErr w:type="gramEnd"/>
      <w:r w:rsidRPr="00E66F25">
        <w:rPr>
          <w:rFonts w:ascii="Arial" w:hAnsi="Arial" w:cs="Arial"/>
          <w:color w:val="000000" w:themeColor="text1"/>
          <w:sz w:val="22"/>
        </w:rPr>
        <w:t xml:space="preserve"> making quick and accurate decisions.</w:t>
      </w:r>
    </w:p>
    <w:p w14:paraId="691A0A3A" w14:textId="77777777" w:rsidR="00E66F25" w:rsidRPr="00E66F25" w:rsidRDefault="00E66F25" w:rsidP="00E66F25">
      <w:pPr>
        <w:rPr>
          <w:color w:val="000000" w:themeColor="text1"/>
        </w:rPr>
      </w:pPr>
      <w:r w:rsidRPr="00E66F25">
        <w:rPr>
          <w:noProof/>
          <w:color w:val="000000" w:themeColor="text1"/>
        </w:rPr>
        <w:drawing>
          <wp:inline distT="0" distB="0" distL="0" distR="0" wp14:anchorId="3488B1AD" wp14:editId="457BED19">
            <wp:extent cx="5731510" cy="2673350"/>
            <wp:effectExtent l="0" t="0" r="2540" b="0"/>
            <wp:docPr id="1448094794" name="Picture 2"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094794" name="Picture 2" descr="A graph with blue ba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673350"/>
                    </a:xfrm>
                    <a:prstGeom prst="rect">
                      <a:avLst/>
                    </a:prstGeom>
                    <a:noFill/>
                    <a:ln>
                      <a:noFill/>
                    </a:ln>
                  </pic:spPr>
                </pic:pic>
              </a:graphicData>
            </a:graphic>
          </wp:inline>
        </w:drawing>
      </w:r>
    </w:p>
    <w:p w14:paraId="27073B73" w14:textId="77777777" w:rsidR="00E66F25" w:rsidRPr="00E66F25" w:rsidRDefault="00E66F25" w:rsidP="00E66F25">
      <w:pPr>
        <w:spacing w:line="360" w:lineRule="auto"/>
        <w:ind w:firstLine="340"/>
        <w:jc w:val="center"/>
        <w:rPr>
          <w:rFonts w:ascii="Arial" w:hAnsi="Arial" w:cs="Arial"/>
          <w:color w:val="000000" w:themeColor="text1"/>
          <w:sz w:val="22"/>
        </w:rPr>
      </w:pPr>
      <w:r w:rsidRPr="00E66F25">
        <w:rPr>
          <w:rFonts w:ascii="Arial" w:hAnsi="Arial" w:cs="Arial"/>
          <w:color w:val="000000" w:themeColor="text1"/>
          <w:sz w:val="22"/>
        </w:rPr>
        <w:t>Figure 2: Business Intelligence Growth Trend</w:t>
      </w:r>
    </w:p>
    <w:p w14:paraId="5B805F3A" w14:textId="77777777" w:rsidR="00E66F25" w:rsidRPr="00E66F25" w:rsidRDefault="00E66F25" w:rsidP="00E66F25">
      <w:pPr>
        <w:spacing w:line="360" w:lineRule="auto"/>
        <w:ind w:firstLine="340"/>
        <w:jc w:val="center"/>
        <w:rPr>
          <w:rFonts w:ascii="Arial" w:hAnsi="Arial" w:cs="Arial"/>
          <w:color w:val="000000" w:themeColor="text1"/>
          <w:sz w:val="22"/>
        </w:rPr>
      </w:pPr>
      <w:r w:rsidRPr="00E66F25">
        <w:rPr>
          <w:rFonts w:ascii="Arial" w:hAnsi="Arial" w:cs="Arial"/>
          <w:color w:val="000000" w:themeColor="text1"/>
          <w:sz w:val="22"/>
        </w:rPr>
        <w:t>Source:</w:t>
      </w:r>
      <w:sdt>
        <w:sdtPr>
          <w:rPr>
            <w:rFonts w:ascii="Arial" w:hAnsi="Arial" w:cs="Arial"/>
            <w:color w:val="000000" w:themeColor="text1"/>
            <w:sz w:val="22"/>
          </w:rPr>
          <w:id w:val="1697193431"/>
          <w:citation/>
        </w:sdtPr>
        <w:sdtContent>
          <w:r w:rsidRPr="00E66F25">
            <w:rPr>
              <w:rFonts w:ascii="Arial" w:hAnsi="Arial" w:cs="Arial"/>
              <w:color w:val="000000" w:themeColor="text1"/>
              <w:sz w:val="22"/>
            </w:rPr>
            <w:fldChar w:fldCharType="begin"/>
          </w:r>
          <w:r w:rsidRPr="00E66F25">
            <w:rPr>
              <w:rFonts w:ascii="Arial" w:hAnsi="Arial" w:cs="Arial"/>
              <w:color w:val="000000" w:themeColor="text1"/>
              <w:sz w:val="22"/>
            </w:rPr>
            <w:instrText xml:space="preserve"> CITATION sta24 \l 2057 </w:instrText>
          </w:r>
          <w:r w:rsidRPr="00E66F25">
            <w:rPr>
              <w:rFonts w:ascii="Arial" w:hAnsi="Arial" w:cs="Arial"/>
              <w:color w:val="000000" w:themeColor="text1"/>
              <w:sz w:val="22"/>
            </w:rPr>
            <w:fldChar w:fldCharType="separate"/>
          </w:r>
          <w:r w:rsidRPr="00E66F25">
            <w:rPr>
              <w:rFonts w:ascii="Arial" w:hAnsi="Arial" w:cs="Arial"/>
              <w:noProof/>
              <w:color w:val="000000" w:themeColor="text1"/>
              <w:sz w:val="22"/>
            </w:rPr>
            <w:t xml:space="preserve"> (statista, 2024)</w:t>
          </w:r>
          <w:r w:rsidRPr="00E66F25">
            <w:rPr>
              <w:rFonts w:ascii="Arial" w:hAnsi="Arial" w:cs="Arial"/>
              <w:color w:val="000000" w:themeColor="text1"/>
              <w:sz w:val="22"/>
            </w:rPr>
            <w:fldChar w:fldCharType="end"/>
          </w:r>
        </w:sdtContent>
      </w:sdt>
    </w:p>
    <w:p w14:paraId="66D2139A" w14:textId="77777777" w:rsidR="00E66F25" w:rsidRPr="00E66F25" w:rsidRDefault="00E66F25" w:rsidP="00E66F25">
      <w:pPr>
        <w:spacing w:line="360" w:lineRule="auto"/>
        <w:ind w:firstLine="340"/>
        <w:rPr>
          <w:rFonts w:eastAsiaTheme="majorEastAsia" w:cstheme="majorBidi"/>
          <w:color w:val="000000" w:themeColor="text1"/>
          <w:sz w:val="28"/>
          <w:szCs w:val="32"/>
        </w:rPr>
      </w:pPr>
      <w:r w:rsidRPr="00E66F25">
        <w:rPr>
          <w:rFonts w:ascii="Arial" w:hAnsi="Arial" w:cs="Arial"/>
          <w:color w:val="000000" w:themeColor="text1"/>
          <w:sz w:val="22"/>
        </w:rPr>
        <w:t>The above graph showcases the business intelligence growth in the UK market especially in the finance sector. The growth of BI software in the UK market has been projected £1.58 billion by 2029. The comprehensive impact of Business intelligence in UK market especially in the finance sector is explicit from this data</w:t>
      </w:r>
      <w:sdt>
        <w:sdtPr>
          <w:rPr>
            <w:rFonts w:ascii="Arial" w:hAnsi="Arial" w:cs="Arial"/>
            <w:color w:val="000000" w:themeColor="text1"/>
            <w:sz w:val="22"/>
          </w:rPr>
          <w:id w:val="-323972924"/>
          <w:citation/>
        </w:sdtPr>
        <w:sdtContent>
          <w:r w:rsidRPr="00E66F25">
            <w:rPr>
              <w:rFonts w:ascii="Arial" w:hAnsi="Arial" w:cs="Arial"/>
              <w:color w:val="000000" w:themeColor="text1"/>
              <w:sz w:val="22"/>
            </w:rPr>
            <w:fldChar w:fldCharType="begin"/>
          </w:r>
          <w:r w:rsidRPr="00E66F25">
            <w:rPr>
              <w:rFonts w:ascii="Arial" w:hAnsi="Arial" w:cs="Arial"/>
              <w:color w:val="000000" w:themeColor="text1"/>
              <w:sz w:val="22"/>
            </w:rPr>
            <w:instrText xml:space="preserve"> CITATION sta24 \l 2057 </w:instrText>
          </w:r>
          <w:r w:rsidRPr="00E66F25">
            <w:rPr>
              <w:rFonts w:ascii="Arial" w:hAnsi="Arial" w:cs="Arial"/>
              <w:color w:val="000000" w:themeColor="text1"/>
              <w:sz w:val="22"/>
            </w:rPr>
            <w:fldChar w:fldCharType="separate"/>
          </w:r>
          <w:r w:rsidRPr="00E66F25">
            <w:rPr>
              <w:rFonts w:ascii="Arial" w:hAnsi="Arial" w:cs="Arial"/>
              <w:noProof/>
              <w:color w:val="000000" w:themeColor="text1"/>
              <w:sz w:val="22"/>
            </w:rPr>
            <w:t xml:space="preserve"> (statista, 2024)</w:t>
          </w:r>
          <w:r w:rsidRPr="00E66F25">
            <w:rPr>
              <w:rFonts w:ascii="Arial" w:hAnsi="Arial" w:cs="Arial"/>
              <w:color w:val="000000" w:themeColor="text1"/>
              <w:sz w:val="22"/>
            </w:rPr>
            <w:fldChar w:fldCharType="end"/>
          </w:r>
        </w:sdtContent>
      </w:sdt>
      <w:r w:rsidRPr="00E66F25">
        <w:rPr>
          <w:rFonts w:ascii="Arial" w:hAnsi="Arial" w:cs="Arial"/>
          <w:color w:val="000000" w:themeColor="text1"/>
          <w:sz w:val="22"/>
        </w:rPr>
        <w:t>. Apart from informed decision-making supported by data the demand of BI in UK is increasing to achieve a competitive edge.</w:t>
      </w:r>
      <w:r w:rsidRPr="00E66F25">
        <w:rPr>
          <w:color w:val="000000" w:themeColor="text1"/>
        </w:rPr>
        <w:br w:type="page"/>
      </w:r>
    </w:p>
    <w:p w14:paraId="2446EB7D" w14:textId="68870E07" w:rsidR="00E66F25" w:rsidRPr="002D0E6B" w:rsidRDefault="002D0E6B" w:rsidP="00E66F25">
      <w:pPr>
        <w:pStyle w:val="Heading1"/>
        <w:spacing w:line="360" w:lineRule="auto"/>
        <w:ind w:firstLine="340"/>
        <w:rPr>
          <w:rFonts w:ascii="Arial" w:hAnsi="Arial" w:cs="Arial"/>
          <w:color w:val="000000" w:themeColor="text1"/>
          <w:sz w:val="32"/>
          <w:szCs w:val="32"/>
          <w:u w:val="single"/>
        </w:rPr>
      </w:pPr>
      <w:bookmarkStart w:id="6" w:name="_Toc182478857"/>
      <w:r w:rsidRPr="002D0E6B">
        <w:rPr>
          <w:rFonts w:ascii="Arial" w:hAnsi="Arial" w:cs="Arial"/>
          <w:color w:val="000000" w:themeColor="text1"/>
          <w:sz w:val="32"/>
          <w:szCs w:val="32"/>
          <w:u w:val="single"/>
        </w:rPr>
        <w:lastRenderedPageBreak/>
        <w:t>4.</w:t>
      </w:r>
      <w:r w:rsidR="00E66F25" w:rsidRPr="002D0E6B">
        <w:rPr>
          <w:rFonts w:ascii="Arial" w:hAnsi="Arial" w:cs="Arial"/>
          <w:color w:val="000000" w:themeColor="text1"/>
          <w:sz w:val="32"/>
          <w:szCs w:val="32"/>
          <w:u w:val="single"/>
        </w:rPr>
        <w:t>Conclusion</w:t>
      </w:r>
      <w:bookmarkEnd w:id="6"/>
      <w:r w:rsidR="00E66F25" w:rsidRPr="002D0E6B">
        <w:rPr>
          <w:rFonts w:ascii="Arial" w:hAnsi="Arial" w:cs="Arial"/>
          <w:color w:val="000000" w:themeColor="text1"/>
          <w:sz w:val="32"/>
          <w:szCs w:val="32"/>
          <w:u w:val="single"/>
        </w:rPr>
        <w:t xml:space="preserve"> </w:t>
      </w:r>
    </w:p>
    <w:p w14:paraId="4FC4ED81" w14:textId="77777777" w:rsidR="00E66F25" w:rsidRPr="00E66F25" w:rsidRDefault="00E66F25" w:rsidP="00E66F25">
      <w:pPr>
        <w:spacing w:line="360" w:lineRule="auto"/>
        <w:ind w:firstLine="340"/>
        <w:rPr>
          <w:rFonts w:ascii="Arial" w:hAnsi="Arial" w:cs="Arial"/>
          <w:color w:val="000000" w:themeColor="text1"/>
          <w:sz w:val="22"/>
        </w:rPr>
      </w:pPr>
      <w:r w:rsidRPr="00E66F25">
        <w:rPr>
          <w:rFonts w:ascii="Arial" w:hAnsi="Arial" w:cs="Arial"/>
          <w:color w:val="000000" w:themeColor="text1"/>
          <w:sz w:val="22"/>
        </w:rPr>
        <w:t xml:space="preserve">Integration of business intelligence technologies in any organisation can bring revolutionary change. Especially it can elevate its decision-making abilities in a different level by totally supported by data. Various components of these advanced technologies meticulously analyse different layers of data and present it in the most useful way. Apart from it, business intelligence brings as fastness and accuracy to every business in their operations. This </w:t>
      </w:r>
      <w:proofErr w:type="gramStart"/>
      <w:r w:rsidRPr="00E66F25">
        <w:rPr>
          <w:rFonts w:ascii="Arial" w:hAnsi="Arial" w:cs="Arial"/>
          <w:color w:val="000000" w:themeColor="text1"/>
          <w:sz w:val="22"/>
        </w:rPr>
        <w:t>particular report</w:t>
      </w:r>
      <w:proofErr w:type="gramEnd"/>
      <w:r w:rsidRPr="00E66F25">
        <w:rPr>
          <w:rFonts w:ascii="Arial" w:hAnsi="Arial" w:cs="Arial"/>
          <w:color w:val="000000" w:themeColor="text1"/>
          <w:sz w:val="22"/>
        </w:rPr>
        <w:t xml:space="preserve"> has provided in in-depth analysis of the business intelligence concept along with describing its various components. Data warehousing, data mining, and predictive analysis are those components that have been addressed in the report. The banking and financial industry has been taken in the report to illustrate the application of this in that sector. The finance industry as deals with a huge set of data is ideal for showcasing the use of BI and utilise the advanced technology of data analytics. Further, the impact of business intelligence has also been illustrated here, with its market growth. The whole discussion has been a comprehensive mirror to understanding the idea of business intelligence and its multiple use cases.</w:t>
      </w:r>
      <w:r w:rsidRPr="00E66F25">
        <w:rPr>
          <w:rFonts w:ascii="Arial" w:hAnsi="Arial" w:cs="Arial"/>
          <w:color w:val="000000" w:themeColor="text1"/>
          <w:sz w:val="22"/>
        </w:rPr>
        <w:br w:type="page"/>
      </w:r>
    </w:p>
    <w:p w14:paraId="50D8588F" w14:textId="77777777" w:rsidR="00E66F25" w:rsidRPr="00E66F25" w:rsidRDefault="00E66F25" w:rsidP="00E66F25">
      <w:pPr>
        <w:pStyle w:val="Heading1"/>
        <w:spacing w:line="360" w:lineRule="auto"/>
        <w:rPr>
          <w:rFonts w:ascii="Arial" w:hAnsi="Arial" w:cs="Arial"/>
          <w:color w:val="000000" w:themeColor="text1"/>
          <w:sz w:val="28"/>
          <w:szCs w:val="28"/>
        </w:rPr>
      </w:pPr>
      <w:bookmarkStart w:id="7" w:name="_Toc182478858"/>
      <w:r w:rsidRPr="00E66F25">
        <w:rPr>
          <w:rFonts w:ascii="Arial" w:hAnsi="Arial" w:cs="Arial"/>
          <w:color w:val="000000" w:themeColor="text1"/>
          <w:sz w:val="28"/>
          <w:szCs w:val="28"/>
        </w:rPr>
        <w:lastRenderedPageBreak/>
        <w:t>References</w:t>
      </w:r>
      <w:bookmarkEnd w:id="7"/>
      <w:r w:rsidRPr="00E66F25">
        <w:rPr>
          <w:rFonts w:ascii="Arial" w:hAnsi="Arial" w:cs="Arial"/>
          <w:color w:val="000000" w:themeColor="text1"/>
          <w:sz w:val="28"/>
          <w:szCs w:val="28"/>
        </w:rPr>
        <w:t xml:space="preserve"> </w:t>
      </w:r>
    </w:p>
    <w:p w14:paraId="16CA58F8" w14:textId="77777777" w:rsidR="00E66F25" w:rsidRPr="00E66F25" w:rsidRDefault="00E66F25" w:rsidP="00E66F25">
      <w:pPr>
        <w:spacing w:line="360" w:lineRule="auto"/>
        <w:rPr>
          <w:rFonts w:ascii="Arial" w:hAnsi="Arial" w:cs="Arial"/>
          <w:color w:val="000000" w:themeColor="text1"/>
          <w:sz w:val="22"/>
        </w:rPr>
      </w:pPr>
      <w:r w:rsidRPr="00E66F25">
        <w:rPr>
          <w:rFonts w:ascii="Arial" w:hAnsi="Arial" w:cs="Arial"/>
          <w:color w:val="000000" w:themeColor="text1"/>
          <w:sz w:val="22"/>
        </w:rPr>
        <w:t>Antunes, A.L., Cardoso, E. and Barateiro, J., (2022). Incorporation of ontologies in data warehouse/business intelligence systems-a systematic literature review. </w:t>
      </w:r>
      <w:r w:rsidRPr="00E66F25">
        <w:rPr>
          <w:rFonts w:ascii="Arial" w:hAnsi="Arial" w:cs="Arial"/>
          <w:i/>
          <w:iCs/>
          <w:color w:val="000000" w:themeColor="text1"/>
          <w:sz w:val="22"/>
        </w:rPr>
        <w:t>International Journal of Information Management Data Insights</w:t>
      </w:r>
      <w:r w:rsidRPr="00E66F25">
        <w:rPr>
          <w:rFonts w:ascii="Arial" w:hAnsi="Arial" w:cs="Arial"/>
          <w:color w:val="000000" w:themeColor="text1"/>
          <w:sz w:val="22"/>
        </w:rPr>
        <w:t>, </w:t>
      </w:r>
      <w:r w:rsidRPr="00E66F25">
        <w:rPr>
          <w:rFonts w:ascii="Arial" w:hAnsi="Arial" w:cs="Arial"/>
          <w:i/>
          <w:iCs/>
          <w:color w:val="000000" w:themeColor="text1"/>
          <w:sz w:val="22"/>
        </w:rPr>
        <w:t>2</w:t>
      </w:r>
      <w:r w:rsidRPr="00E66F25">
        <w:rPr>
          <w:rFonts w:ascii="Arial" w:hAnsi="Arial" w:cs="Arial"/>
          <w:color w:val="000000" w:themeColor="text1"/>
          <w:sz w:val="22"/>
        </w:rPr>
        <w:t>(2), p.100131.</w:t>
      </w:r>
    </w:p>
    <w:p w14:paraId="6BC3CE99" w14:textId="77777777" w:rsidR="00E66F25" w:rsidRPr="00E66F25" w:rsidRDefault="00E66F25" w:rsidP="00E66F25">
      <w:pPr>
        <w:spacing w:line="360" w:lineRule="auto"/>
        <w:rPr>
          <w:rFonts w:ascii="Arial" w:hAnsi="Arial" w:cs="Arial"/>
          <w:color w:val="000000" w:themeColor="text1"/>
          <w:sz w:val="22"/>
        </w:rPr>
      </w:pPr>
      <w:r w:rsidRPr="00E66F25">
        <w:rPr>
          <w:rFonts w:ascii="Arial" w:hAnsi="Arial" w:cs="Arial"/>
          <w:color w:val="000000" w:themeColor="text1"/>
          <w:sz w:val="22"/>
        </w:rPr>
        <w:t xml:space="preserve">Cavallo, A., Sanasi, S., Ghezzi, A. and </w:t>
      </w:r>
      <w:proofErr w:type="spellStart"/>
      <w:r w:rsidRPr="00E66F25">
        <w:rPr>
          <w:rFonts w:ascii="Arial" w:hAnsi="Arial" w:cs="Arial"/>
          <w:color w:val="000000" w:themeColor="text1"/>
          <w:sz w:val="22"/>
        </w:rPr>
        <w:t>Rangone</w:t>
      </w:r>
      <w:proofErr w:type="spellEnd"/>
      <w:r w:rsidRPr="00E66F25">
        <w:rPr>
          <w:rFonts w:ascii="Arial" w:hAnsi="Arial" w:cs="Arial"/>
          <w:color w:val="000000" w:themeColor="text1"/>
          <w:sz w:val="22"/>
        </w:rPr>
        <w:t>, A., (2021). Competitive intelligence and strategy formulation: connecting the dots. </w:t>
      </w:r>
      <w:r w:rsidRPr="00E66F25">
        <w:rPr>
          <w:rFonts w:ascii="Arial" w:hAnsi="Arial" w:cs="Arial"/>
          <w:i/>
          <w:iCs/>
          <w:color w:val="000000" w:themeColor="text1"/>
          <w:sz w:val="22"/>
        </w:rPr>
        <w:t>Competitiveness Review: An International Business Journal</w:t>
      </w:r>
      <w:r w:rsidRPr="00E66F25">
        <w:rPr>
          <w:rFonts w:ascii="Arial" w:hAnsi="Arial" w:cs="Arial"/>
          <w:color w:val="000000" w:themeColor="text1"/>
          <w:sz w:val="22"/>
        </w:rPr>
        <w:t>, </w:t>
      </w:r>
      <w:r w:rsidRPr="00E66F25">
        <w:rPr>
          <w:rFonts w:ascii="Arial" w:hAnsi="Arial" w:cs="Arial"/>
          <w:i/>
          <w:iCs/>
          <w:color w:val="000000" w:themeColor="text1"/>
          <w:sz w:val="22"/>
        </w:rPr>
        <w:t>31</w:t>
      </w:r>
      <w:r w:rsidRPr="00E66F25">
        <w:rPr>
          <w:rFonts w:ascii="Arial" w:hAnsi="Arial" w:cs="Arial"/>
          <w:color w:val="000000" w:themeColor="text1"/>
          <w:sz w:val="22"/>
        </w:rPr>
        <w:t>(2), pp.250-275.</w:t>
      </w:r>
    </w:p>
    <w:p w14:paraId="51D9BFBD" w14:textId="77777777" w:rsidR="00E66F25" w:rsidRPr="00E66F25" w:rsidRDefault="00E66F25" w:rsidP="00E66F25">
      <w:pPr>
        <w:spacing w:line="360" w:lineRule="auto"/>
        <w:rPr>
          <w:rFonts w:ascii="Arial" w:hAnsi="Arial" w:cs="Arial"/>
          <w:color w:val="000000" w:themeColor="text1"/>
          <w:sz w:val="22"/>
        </w:rPr>
      </w:pPr>
      <w:r w:rsidRPr="00E66F25">
        <w:rPr>
          <w:rFonts w:ascii="Arial" w:hAnsi="Arial" w:cs="Arial"/>
          <w:color w:val="000000" w:themeColor="text1"/>
          <w:sz w:val="22"/>
        </w:rPr>
        <w:t xml:space="preserve">Dogan, A. and </w:t>
      </w:r>
      <w:proofErr w:type="spellStart"/>
      <w:r w:rsidRPr="00E66F25">
        <w:rPr>
          <w:rFonts w:ascii="Arial" w:hAnsi="Arial" w:cs="Arial"/>
          <w:color w:val="000000" w:themeColor="text1"/>
          <w:sz w:val="22"/>
        </w:rPr>
        <w:t>Birant</w:t>
      </w:r>
      <w:proofErr w:type="spellEnd"/>
      <w:r w:rsidRPr="00E66F25">
        <w:rPr>
          <w:rFonts w:ascii="Arial" w:hAnsi="Arial" w:cs="Arial"/>
          <w:color w:val="000000" w:themeColor="text1"/>
          <w:sz w:val="22"/>
        </w:rPr>
        <w:t>, D., (2021). Machine learning and data mining in manufacturing. </w:t>
      </w:r>
      <w:r w:rsidRPr="00E66F25">
        <w:rPr>
          <w:rFonts w:ascii="Arial" w:hAnsi="Arial" w:cs="Arial"/>
          <w:i/>
          <w:iCs/>
          <w:color w:val="000000" w:themeColor="text1"/>
          <w:sz w:val="22"/>
        </w:rPr>
        <w:t>Expert Systems with Applications</w:t>
      </w:r>
      <w:r w:rsidRPr="00E66F25">
        <w:rPr>
          <w:rFonts w:ascii="Arial" w:hAnsi="Arial" w:cs="Arial"/>
          <w:color w:val="000000" w:themeColor="text1"/>
          <w:sz w:val="22"/>
        </w:rPr>
        <w:t>, </w:t>
      </w:r>
      <w:r w:rsidRPr="00E66F25">
        <w:rPr>
          <w:rFonts w:ascii="Arial" w:hAnsi="Arial" w:cs="Arial"/>
          <w:i/>
          <w:iCs/>
          <w:color w:val="000000" w:themeColor="text1"/>
          <w:sz w:val="22"/>
        </w:rPr>
        <w:t>166</w:t>
      </w:r>
      <w:r w:rsidRPr="00E66F25">
        <w:rPr>
          <w:rFonts w:ascii="Arial" w:hAnsi="Arial" w:cs="Arial"/>
          <w:color w:val="000000" w:themeColor="text1"/>
          <w:sz w:val="22"/>
        </w:rPr>
        <w:t>, p.114060.</w:t>
      </w:r>
    </w:p>
    <w:p w14:paraId="299D8EC0" w14:textId="77777777" w:rsidR="00E66F25" w:rsidRPr="00E66F25" w:rsidRDefault="00E66F25" w:rsidP="00E66F25">
      <w:pPr>
        <w:spacing w:line="360" w:lineRule="auto"/>
        <w:rPr>
          <w:rFonts w:ascii="Arial" w:hAnsi="Arial" w:cs="Arial"/>
          <w:color w:val="000000" w:themeColor="text1"/>
          <w:sz w:val="22"/>
        </w:rPr>
      </w:pPr>
      <w:proofErr w:type="spellStart"/>
      <w:r w:rsidRPr="00E66F25">
        <w:rPr>
          <w:rFonts w:ascii="Arial" w:hAnsi="Arial" w:cs="Arial"/>
          <w:color w:val="000000" w:themeColor="text1"/>
          <w:sz w:val="22"/>
        </w:rPr>
        <w:t>Eidizadeh</w:t>
      </w:r>
      <w:proofErr w:type="spellEnd"/>
      <w:r w:rsidRPr="00E66F25">
        <w:rPr>
          <w:rFonts w:ascii="Arial" w:hAnsi="Arial" w:cs="Arial"/>
          <w:color w:val="000000" w:themeColor="text1"/>
          <w:sz w:val="22"/>
        </w:rPr>
        <w:t xml:space="preserve">, R., </w:t>
      </w:r>
      <w:proofErr w:type="spellStart"/>
      <w:r w:rsidRPr="00E66F25">
        <w:rPr>
          <w:rFonts w:ascii="Arial" w:hAnsi="Arial" w:cs="Arial"/>
          <w:color w:val="000000" w:themeColor="text1"/>
          <w:sz w:val="22"/>
        </w:rPr>
        <w:t>Salehzadeh</w:t>
      </w:r>
      <w:proofErr w:type="spellEnd"/>
      <w:r w:rsidRPr="00E66F25">
        <w:rPr>
          <w:rFonts w:ascii="Arial" w:hAnsi="Arial" w:cs="Arial"/>
          <w:color w:val="000000" w:themeColor="text1"/>
          <w:sz w:val="22"/>
        </w:rPr>
        <w:t xml:space="preserve">, R. and </w:t>
      </w:r>
      <w:proofErr w:type="spellStart"/>
      <w:r w:rsidRPr="00E66F25">
        <w:rPr>
          <w:rFonts w:ascii="Arial" w:hAnsi="Arial" w:cs="Arial"/>
          <w:color w:val="000000" w:themeColor="text1"/>
          <w:sz w:val="22"/>
        </w:rPr>
        <w:t>Chitsaz</w:t>
      </w:r>
      <w:proofErr w:type="spellEnd"/>
      <w:r w:rsidRPr="00E66F25">
        <w:rPr>
          <w:rFonts w:ascii="Arial" w:hAnsi="Arial" w:cs="Arial"/>
          <w:color w:val="000000" w:themeColor="text1"/>
          <w:sz w:val="22"/>
        </w:rPr>
        <w:t xml:space="preserve"> Esfahani, A. (2017), Analysing the role </w:t>
      </w:r>
      <w:proofErr w:type="spellStart"/>
      <w:r w:rsidRPr="00E66F25">
        <w:rPr>
          <w:rFonts w:ascii="Arial" w:hAnsi="Arial" w:cs="Arial"/>
          <w:color w:val="000000" w:themeColor="text1"/>
          <w:sz w:val="22"/>
        </w:rPr>
        <w:t>ofbusiness</w:t>
      </w:r>
      <w:proofErr w:type="spellEnd"/>
      <w:r w:rsidRPr="00E66F25">
        <w:rPr>
          <w:rFonts w:ascii="Arial" w:hAnsi="Arial" w:cs="Arial"/>
          <w:color w:val="000000" w:themeColor="text1"/>
          <w:sz w:val="22"/>
        </w:rPr>
        <w:t xml:space="preserve"> intelligence, knowledge sharing and organisational innovation on </w:t>
      </w:r>
      <w:proofErr w:type="spellStart"/>
      <w:r w:rsidRPr="00E66F25">
        <w:rPr>
          <w:rFonts w:ascii="Arial" w:hAnsi="Arial" w:cs="Arial"/>
          <w:color w:val="000000" w:themeColor="text1"/>
          <w:sz w:val="22"/>
        </w:rPr>
        <w:t>gainingcompetitive</w:t>
      </w:r>
      <w:proofErr w:type="spellEnd"/>
      <w:r w:rsidRPr="00E66F25">
        <w:rPr>
          <w:rFonts w:ascii="Arial" w:hAnsi="Arial" w:cs="Arial"/>
          <w:color w:val="000000" w:themeColor="text1"/>
          <w:sz w:val="22"/>
        </w:rPr>
        <w:t xml:space="preserve"> advantage, Journal of Workplace Learning, Vol. 29 No. 4, pp. 250-267.</w:t>
      </w:r>
    </w:p>
    <w:p w14:paraId="1C7A3478" w14:textId="77777777" w:rsidR="00E66F25" w:rsidRPr="00E66F25" w:rsidRDefault="00E66F25" w:rsidP="00E66F25">
      <w:pPr>
        <w:spacing w:line="360" w:lineRule="auto"/>
        <w:rPr>
          <w:rFonts w:ascii="Arial" w:hAnsi="Arial" w:cs="Arial"/>
          <w:color w:val="000000" w:themeColor="text1"/>
          <w:sz w:val="22"/>
        </w:rPr>
      </w:pPr>
      <w:r w:rsidRPr="00E66F25">
        <w:rPr>
          <w:rFonts w:ascii="Arial" w:hAnsi="Arial" w:cs="Arial"/>
          <w:color w:val="000000" w:themeColor="text1"/>
          <w:sz w:val="22"/>
        </w:rPr>
        <w:t>Negro, A.R. and Mesia, R., (2020). The Business Intelligence and its influence on decision making. </w:t>
      </w:r>
      <w:r w:rsidRPr="00E66F25">
        <w:rPr>
          <w:rFonts w:ascii="Arial" w:hAnsi="Arial" w:cs="Arial"/>
          <w:i/>
          <w:iCs/>
          <w:color w:val="000000" w:themeColor="text1"/>
          <w:sz w:val="22"/>
        </w:rPr>
        <w:t>Journal of Applied Business and Economics</w:t>
      </w:r>
      <w:r w:rsidRPr="00E66F25">
        <w:rPr>
          <w:rFonts w:ascii="Arial" w:hAnsi="Arial" w:cs="Arial"/>
          <w:color w:val="000000" w:themeColor="text1"/>
          <w:sz w:val="22"/>
        </w:rPr>
        <w:t>, </w:t>
      </w:r>
      <w:r w:rsidRPr="00E66F25">
        <w:rPr>
          <w:rFonts w:ascii="Arial" w:hAnsi="Arial" w:cs="Arial"/>
          <w:i/>
          <w:iCs/>
          <w:color w:val="000000" w:themeColor="text1"/>
          <w:sz w:val="22"/>
        </w:rPr>
        <w:t>22</w:t>
      </w:r>
      <w:r w:rsidRPr="00E66F25">
        <w:rPr>
          <w:rFonts w:ascii="Arial" w:hAnsi="Arial" w:cs="Arial"/>
          <w:color w:val="000000" w:themeColor="text1"/>
          <w:sz w:val="22"/>
        </w:rPr>
        <w:t>(2).</w:t>
      </w:r>
    </w:p>
    <w:p w14:paraId="173B9578" w14:textId="77777777" w:rsidR="00E66F25" w:rsidRPr="00E66F25" w:rsidRDefault="00E66F25" w:rsidP="00E66F25">
      <w:pPr>
        <w:spacing w:line="360" w:lineRule="auto"/>
        <w:rPr>
          <w:rFonts w:ascii="Arial" w:hAnsi="Arial" w:cs="Arial"/>
          <w:color w:val="000000" w:themeColor="text1"/>
          <w:sz w:val="22"/>
        </w:rPr>
      </w:pPr>
      <w:r w:rsidRPr="00E66F25">
        <w:rPr>
          <w:rFonts w:ascii="Arial" w:hAnsi="Arial" w:cs="Arial"/>
          <w:color w:val="000000" w:themeColor="text1"/>
          <w:sz w:val="22"/>
        </w:rPr>
        <w:t>Phillips-Wren, G., Daly, M. and Burstein, F., (2021). Reconciling business intelligence, analytics and decision support systems: More data, deeper insight. </w:t>
      </w:r>
      <w:r w:rsidRPr="00E66F25">
        <w:rPr>
          <w:rFonts w:ascii="Arial" w:hAnsi="Arial" w:cs="Arial"/>
          <w:i/>
          <w:iCs/>
          <w:color w:val="000000" w:themeColor="text1"/>
          <w:sz w:val="22"/>
        </w:rPr>
        <w:t>Decision Support Systems</w:t>
      </w:r>
      <w:r w:rsidRPr="00E66F25">
        <w:rPr>
          <w:rFonts w:ascii="Arial" w:hAnsi="Arial" w:cs="Arial"/>
          <w:color w:val="000000" w:themeColor="text1"/>
          <w:sz w:val="22"/>
        </w:rPr>
        <w:t>, </w:t>
      </w:r>
      <w:r w:rsidRPr="00E66F25">
        <w:rPr>
          <w:rFonts w:ascii="Arial" w:hAnsi="Arial" w:cs="Arial"/>
          <w:i/>
          <w:iCs/>
          <w:color w:val="000000" w:themeColor="text1"/>
          <w:sz w:val="22"/>
        </w:rPr>
        <w:t>146</w:t>
      </w:r>
      <w:r w:rsidRPr="00E66F25">
        <w:rPr>
          <w:rFonts w:ascii="Arial" w:hAnsi="Arial" w:cs="Arial"/>
          <w:color w:val="000000" w:themeColor="text1"/>
          <w:sz w:val="22"/>
        </w:rPr>
        <w:t>, p.113560.</w:t>
      </w:r>
    </w:p>
    <w:p w14:paraId="63E1E712" w14:textId="77777777" w:rsidR="00E66F25" w:rsidRPr="00E66F25" w:rsidRDefault="00E66F25" w:rsidP="00E66F25">
      <w:pPr>
        <w:spacing w:line="360" w:lineRule="auto"/>
        <w:rPr>
          <w:rFonts w:ascii="Arial" w:hAnsi="Arial" w:cs="Arial"/>
          <w:color w:val="000000" w:themeColor="text1"/>
          <w:sz w:val="22"/>
        </w:rPr>
      </w:pPr>
      <w:proofErr w:type="spellStart"/>
      <w:r w:rsidRPr="00E66F25">
        <w:rPr>
          <w:rFonts w:ascii="Arial" w:hAnsi="Arial" w:cs="Arial"/>
          <w:color w:val="000000" w:themeColor="text1"/>
          <w:sz w:val="22"/>
        </w:rPr>
        <w:t>Puklavec</w:t>
      </w:r>
      <w:proofErr w:type="spellEnd"/>
      <w:r w:rsidRPr="00E66F25">
        <w:rPr>
          <w:rFonts w:ascii="Arial" w:hAnsi="Arial" w:cs="Arial"/>
          <w:color w:val="000000" w:themeColor="text1"/>
          <w:sz w:val="22"/>
        </w:rPr>
        <w:t xml:space="preserve">, B., Oliveira, T. and </w:t>
      </w:r>
      <w:proofErr w:type="spellStart"/>
      <w:r w:rsidRPr="00E66F25">
        <w:rPr>
          <w:rFonts w:ascii="Arial" w:hAnsi="Arial" w:cs="Arial"/>
          <w:color w:val="000000" w:themeColor="text1"/>
          <w:sz w:val="22"/>
        </w:rPr>
        <w:t>Popovič</w:t>
      </w:r>
      <w:proofErr w:type="spellEnd"/>
      <w:r w:rsidRPr="00E66F25">
        <w:rPr>
          <w:rFonts w:ascii="Arial" w:hAnsi="Arial" w:cs="Arial"/>
          <w:color w:val="000000" w:themeColor="text1"/>
          <w:sz w:val="22"/>
        </w:rPr>
        <w:t xml:space="preserve">, A. (2018), Understanding the determinants </w:t>
      </w:r>
      <w:proofErr w:type="spellStart"/>
      <w:r w:rsidRPr="00E66F25">
        <w:rPr>
          <w:rFonts w:ascii="Arial" w:hAnsi="Arial" w:cs="Arial"/>
          <w:color w:val="000000" w:themeColor="text1"/>
          <w:sz w:val="22"/>
        </w:rPr>
        <w:t>ofbusiness</w:t>
      </w:r>
      <w:proofErr w:type="spellEnd"/>
      <w:r w:rsidRPr="00E66F25">
        <w:rPr>
          <w:rFonts w:ascii="Arial" w:hAnsi="Arial" w:cs="Arial"/>
          <w:color w:val="000000" w:themeColor="text1"/>
          <w:sz w:val="22"/>
        </w:rPr>
        <w:t xml:space="preserve"> intelligence system adoption stages: An empirical study of SMEs, IndustrialManagement &amp;Data Systems, Vol. 118 No. 1, pp. 236-261.</w:t>
      </w:r>
    </w:p>
    <w:p w14:paraId="6C6A8C81" w14:textId="77777777" w:rsidR="00E66F25" w:rsidRPr="00E66F25" w:rsidRDefault="00E66F25" w:rsidP="00E66F25">
      <w:pPr>
        <w:spacing w:line="360" w:lineRule="auto"/>
        <w:rPr>
          <w:rFonts w:ascii="Arial" w:hAnsi="Arial" w:cs="Arial"/>
          <w:color w:val="000000" w:themeColor="text1"/>
          <w:sz w:val="22"/>
        </w:rPr>
      </w:pPr>
      <w:proofErr w:type="spellStart"/>
      <w:r w:rsidRPr="00E66F25">
        <w:rPr>
          <w:rFonts w:ascii="Arial" w:hAnsi="Arial" w:cs="Arial"/>
          <w:color w:val="000000" w:themeColor="text1"/>
          <w:sz w:val="22"/>
        </w:rPr>
        <w:t>statista</w:t>
      </w:r>
      <w:proofErr w:type="spellEnd"/>
      <w:r w:rsidRPr="00E66F25">
        <w:rPr>
          <w:rFonts w:ascii="Arial" w:hAnsi="Arial" w:cs="Arial"/>
          <w:color w:val="000000" w:themeColor="text1"/>
          <w:sz w:val="22"/>
        </w:rPr>
        <w:t>, (2024). Business Intelligence Software - United Kingdom. [Online] Available at: https://www.statista.com/outlook/tmo/software/enterprise-software/business-intelligence-software/united-kingdom [Accessed 8 November 2024].</w:t>
      </w:r>
    </w:p>
    <w:p w14:paraId="1BA442F3" w14:textId="77777777" w:rsidR="00A96F25" w:rsidRPr="00E66F25" w:rsidRDefault="00A96F25" w:rsidP="00E66F25">
      <w:pPr>
        <w:rPr>
          <w:color w:val="000000" w:themeColor="text1"/>
        </w:rPr>
      </w:pPr>
    </w:p>
    <w:sectPr w:rsidR="00A96F25" w:rsidRPr="00E66F25" w:rsidSect="00E66F25">
      <w:headerReference w:type="default" r:id="rId8"/>
      <w:footerReference w:type="default" r:id="rId9"/>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8872390"/>
      <w:docPartObj>
        <w:docPartGallery w:val="Page Numbers (Bottom of Page)"/>
        <w:docPartUnique/>
      </w:docPartObj>
    </w:sdtPr>
    <w:sdtContent>
      <w:sdt>
        <w:sdtPr>
          <w:id w:val="-1769616900"/>
          <w:docPartObj>
            <w:docPartGallery w:val="Page Numbers (Top of Page)"/>
            <w:docPartUnique/>
          </w:docPartObj>
        </w:sdtPr>
        <w:sdtContent>
          <w:p w14:paraId="08E5C3E7" w14:textId="77777777" w:rsidR="00000000"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19935CE" w14:textId="77777777" w:rsidR="00000000"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312929" w14:textId="77777777" w:rsidR="00000000" w:rsidRDefault="00000000" w:rsidP="00284058">
    <w:pPr>
      <w:pStyle w:val="Header"/>
      <w:jc w:val="right"/>
    </w:pPr>
    <w:r w:rsidRPr="00284058">
      <w:t>Data Handling and Business Intelligence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F25"/>
    <w:rsid w:val="00034946"/>
    <w:rsid w:val="002D0E6B"/>
    <w:rsid w:val="005413C1"/>
    <w:rsid w:val="00A96F25"/>
    <w:rsid w:val="00E66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5E839"/>
  <w15:chartTrackingRefBased/>
  <w15:docId w15:val="{09A852F8-DDA7-4C1E-8E34-620BD6979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F25"/>
    <w:pPr>
      <w:spacing w:line="480" w:lineRule="auto"/>
      <w:jc w:val="both"/>
    </w:pPr>
    <w:rPr>
      <w:rFonts w:ascii="Times New Roman" w:hAnsi="Times New Roman"/>
      <w:kern w:val="2"/>
      <w:sz w:val="24"/>
      <w14:ligatures w14:val="standardContextual"/>
    </w:rPr>
  </w:style>
  <w:style w:type="paragraph" w:styleId="Heading1">
    <w:name w:val="heading 1"/>
    <w:basedOn w:val="Normal"/>
    <w:next w:val="Normal"/>
    <w:link w:val="Heading1Char"/>
    <w:uiPriority w:val="9"/>
    <w:qFormat/>
    <w:rsid w:val="00E66F25"/>
    <w:pPr>
      <w:keepNext/>
      <w:keepLines/>
      <w:spacing w:before="360" w:after="80" w:line="259" w:lineRule="auto"/>
      <w:jc w:val="left"/>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unhideWhenUsed/>
    <w:qFormat/>
    <w:rsid w:val="00E66F25"/>
    <w:pPr>
      <w:keepNext/>
      <w:keepLines/>
      <w:spacing w:before="160" w:after="80" w:line="259" w:lineRule="auto"/>
      <w:jc w:val="left"/>
      <w:outlineLvl w:val="1"/>
    </w:pPr>
    <w:rPr>
      <w:rFonts w:asciiTheme="majorHAnsi" w:eastAsiaTheme="majorEastAsia" w:hAnsiTheme="majorHAnsi" w:cstheme="majorBidi"/>
      <w:color w:val="2F5496" w:themeColor="accent1" w:themeShade="BF"/>
      <w:kern w:val="0"/>
      <w:sz w:val="32"/>
      <w:szCs w:val="32"/>
      <w14:ligatures w14:val="none"/>
    </w:rPr>
  </w:style>
  <w:style w:type="paragraph" w:styleId="Heading3">
    <w:name w:val="heading 3"/>
    <w:basedOn w:val="Normal"/>
    <w:next w:val="Normal"/>
    <w:link w:val="Heading3Char"/>
    <w:uiPriority w:val="9"/>
    <w:semiHidden/>
    <w:unhideWhenUsed/>
    <w:qFormat/>
    <w:rsid w:val="00E66F25"/>
    <w:pPr>
      <w:keepNext/>
      <w:keepLines/>
      <w:spacing w:before="160" w:after="80" w:line="259" w:lineRule="auto"/>
      <w:jc w:val="left"/>
      <w:outlineLvl w:val="2"/>
    </w:pPr>
    <w:rPr>
      <w:rFonts w:asciiTheme="minorHAnsi" w:eastAsiaTheme="majorEastAsia" w:hAnsiTheme="minorHAnsi" w:cstheme="majorBidi"/>
      <w:color w:val="2F5496" w:themeColor="accent1" w:themeShade="BF"/>
      <w:kern w:val="0"/>
      <w:sz w:val="28"/>
      <w:szCs w:val="28"/>
      <w14:ligatures w14:val="none"/>
    </w:rPr>
  </w:style>
  <w:style w:type="paragraph" w:styleId="Heading4">
    <w:name w:val="heading 4"/>
    <w:basedOn w:val="Normal"/>
    <w:next w:val="Normal"/>
    <w:link w:val="Heading4Char"/>
    <w:uiPriority w:val="9"/>
    <w:semiHidden/>
    <w:unhideWhenUsed/>
    <w:qFormat/>
    <w:rsid w:val="00E66F25"/>
    <w:pPr>
      <w:keepNext/>
      <w:keepLines/>
      <w:spacing w:before="80" w:after="40" w:line="259" w:lineRule="auto"/>
      <w:jc w:val="left"/>
      <w:outlineLvl w:val="3"/>
    </w:pPr>
    <w:rPr>
      <w:rFonts w:asciiTheme="minorHAnsi" w:eastAsiaTheme="majorEastAsia" w:hAnsiTheme="minorHAnsi" w:cstheme="majorBidi"/>
      <w:i/>
      <w:iCs/>
      <w:color w:val="2F5496" w:themeColor="accent1" w:themeShade="BF"/>
      <w:kern w:val="0"/>
      <w:sz w:val="22"/>
      <w14:ligatures w14:val="none"/>
    </w:rPr>
  </w:style>
  <w:style w:type="paragraph" w:styleId="Heading5">
    <w:name w:val="heading 5"/>
    <w:basedOn w:val="Normal"/>
    <w:next w:val="Normal"/>
    <w:link w:val="Heading5Char"/>
    <w:uiPriority w:val="9"/>
    <w:semiHidden/>
    <w:unhideWhenUsed/>
    <w:qFormat/>
    <w:rsid w:val="00E66F25"/>
    <w:pPr>
      <w:keepNext/>
      <w:keepLines/>
      <w:spacing w:before="80" w:after="40" w:line="259" w:lineRule="auto"/>
      <w:jc w:val="left"/>
      <w:outlineLvl w:val="4"/>
    </w:pPr>
    <w:rPr>
      <w:rFonts w:asciiTheme="minorHAnsi" w:eastAsiaTheme="majorEastAsia" w:hAnsiTheme="minorHAnsi" w:cstheme="majorBidi"/>
      <w:color w:val="2F5496" w:themeColor="accent1" w:themeShade="BF"/>
      <w:kern w:val="0"/>
      <w:sz w:val="22"/>
      <w14:ligatures w14:val="none"/>
    </w:rPr>
  </w:style>
  <w:style w:type="paragraph" w:styleId="Heading6">
    <w:name w:val="heading 6"/>
    <w:basedOn w:val="Normal"/>
    <w:next w:val="Normal"/>
    <w:link w:val="Heading6Char"/>
    <w:uiPriority w:val="9"/>
    <w:semiHidden/>
    <w:unhideWhenUsed/>
    <w:qFormat/>
    <w:rsid w:val="00E66F25"/>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0"/>
      <w:sz w:val="22"/>
      <w14:ligatures w14:val="none"/>
    </w:rPr>
  </w:style>
  <w:style w:type="paragraph" w:styleId="Heading7">
    <w:name w:val="heading 7"/>
    <w:basedOn w:val="Normal"/>
    <w:next w:val="Normal"/>
    <w:link w:val="Heading7Char"/>
    <w:uiPriority w:val="9"/>
    <w:semiHidden/>
    <w:unhideWhenUsed/>
    <w:qFormat/>
    <w:rsid w:val="00E66F25"/>
    <w:pPr>
      <w:keepNext/>
      <w:keepLines/>
      <w:spacing w:before="40" w:after="0" w:line="259" w:lineRule="auto"/>
      <w:jc w:val="left"/>
      <w:outlineLvl w:val="6"/>
    </w:pPr>
    <w:rPr>
      <w:rFonts w:asciiTheme="minorHAnsi" w:eastAsiaTheme="majorEastAsia" w:hAnsiTheme="minorHAnsi" w:cstheme="majorBidi"/>
      <w:color w:val="595959" w:themeColor="text1" w:themeTint="A6"/>
      <w:kern w:val="0"/>
      <w:sz w:val="22"/>
      <w14:ligatures w14:val="none"/>
    </w:rPr>
  </w:style>
  <w:style w:type="paragraph" w:styleId="Heading8">
    <w:name w:val="heading 8"/>
    <w:basedOn w:val="Normal"/>
    <w:next w:val="Normal"/>
    <w:link w:val="Heading8Char"/>
    <w:uiPriority w:val="9"/>
    <w:semiHidden/>
    <w:unhideWhenUsed/>
    <w:qFormat/>
    <w:rsid w:val="00E66F25"/>
    <w:pPr>
      <w:keepNext/>
      <w:keepLines/>
      <w:spacing w:after="0" w:line="259" w:lineRule="auto"/>
      <w:jc w:val="left"/>
      <w:outlineLvl w:val="7"/>
    </w:pPr>
    <w:rPr>
      <w:rFonts w:asciiTheme="minorHAnsi" w:eastAsiaTheme="majorEastAsia" w:hAnsiTheme="minorHAnsi" w:cstheme="majorBidi"/>
      <w:i/>
      <w:iCs/>
      <w:color w:val="272727" w:themeColor="text1" w:themeTint="D8"/>
      <w:kern w:val="0"/>
      <w:sz w:val="22"/>
      <w14:ligatures w14:val="none"/>
    </w:rPr>
  </w:style>
  <w:style w:type="paragraph" w:styleId="Heading9">
    <w:name w:val="heading 9"/>
    <w:basedOn w:val="Normal"/>
    <w:next w:val="Normal"/>
    <w:link w:val="Heading9Char"/>
    <w:uiPriority w:val="9"/>
    <w:semiHidden/>
    <w:unhideWhenUsed/>
    <w:qFormat/>
    <w:rsid w:val="00E66F25"/>
    <w:pPr>
      <w:keepNext/>
      <w:keepLines/>
      <w:spacing w:after="0" w:line="259" w:lineRule="auto"/>
      <w:jc w:val="left"/>
      <w:outlineLvl w:val="8"/>
    </w:pPr>
    <w:rPr>
      <w:rFonts w:asciiTheme="minorHAnsi" w:eastAsiaTheme="majorEastAsia" w:hAnsiTheme="minorHAnsi" w:cstheme="majorBidi"/>
      <w:color w:val="272727" w:themeColor="text1" w:themeTint="D8"/>
      <w:kern w:val="0"/>
      <w:sz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F2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66F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66F2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66F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66F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66F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6F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6F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6F25"/>
    <w:rPr>
      <w:rFonts w:eastAsiaTheme="majorEastAsia" w:cstheme="majorBidi"/>
      <w:color w:val="272727" w:themeColor="text1" w:themeTint="D8"/>
    </w:rPr>
  </w:style>
  <w:style w:type="paragraph" w:styleId="Title">
    <w:name w:val="Title"/>
    <w:basedOn w:val="Normal"/>
    <w:next w:val="Normal"/>
    <w:link w:val="TitleChar"/>
    <w:uiPriority w:val="10"/>
    <w:qFormat/>
    <w:rsid w:val="00E66F25"/>
    <w:pPr>
      <w:spacing w:after="80" w:line="240" w:lineRule="auto"/>
      <w:contextualSpacing/>
      <w:jc w:val="left"/>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E66F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6F25"/>
    <w:pPr>
      <w:numPr>
        <w:ilvl w:val="1"/>
      </w:numPr>
      <w:spacing w:line="259" w:lineRule="auto"/>
      <w:jc w:val="left"/>
    </w:pPr>
    <w:rPr>
      <w:rFonts w:asciiTheme="minorHAnsi" w:eastAsiaTheme="majorEastAsia" w:hAnsiTheme="minorHAnsi" w:cstheme="majorBidi"/>
      <w:color w:val="595959" w:themeColor="text1" w:themeTint="A6"/>
      <w:spacing w:val="15"/>
      <w:kern w:val="0"/>
      <w:sz w:val="28"/>
      <w:szCs w:val="28"/>
      <w14:ligatures w14:val="none"/>
    </w:rPr>
  </w:style>
  <w:style w:type="character" w:customStyle="1" w:styleId="SubtitleChar">
    <w:name w:val="Subtitle Char"/>
    <w:basedOn w:val="DefaultParagraphFont"/>
    <w:link w:val="Subtitle"/>
    <w:uiPriority w:val="11"/>
    <w:rsid w:val="00E66F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6F25"/>
    <w:pPr>
      <w:spacing w:before="160" w:line="259" w:lineRule="auto"/>
      <w:jc w:val="center"/>
    </w:pPr>
    <w:rPr>
      <w:rFonts w:asciiTheme="minorHAnsi" w:hAnsiTheme="minorHAnsi"/>
      <w:i/>
      <w:iCs/>
      <w:color w:val="404040" w:themeColor="text1" w:themeTint="BF"/>
      <w:kern w:val="0"/>
      <w:sz w:val="22"/>
      <w14:ligatures w14:val="none"/>
    </w:rPr>
  </w:style>
  <w:style w:type="character" w:customStyle="1" w:styleId="QuoteChar">
    <w:name w:val="Quote Char"/>
    <w:basedOn w:val="DefaultParagraphFont"/>
    <w:link w:val="Quote"/>
    <w:uiPriority w:val="29"/>
    <w:rsid w:val="00E66F25"/>
    <w:rPr>
      <w:i/>
      <w:iCs/>
      <w:color w:val="404040" w:themeColor="text1" w:themeTint="BF"/>
    </w:rPr>
  </w:style>
  <w:style w:type="paragraph" w:styleId="ListParagraph">
    <w:name w:val="List Paragraph"/>
    <w:basedOn w:val="Normal"/>
    <w:uiPriority w:val="34"/>
    <w:qFormat/>
    <w:rsid w:val="00E66F25"/>
    <w:pPr>
      <w:spacing w:line="259" w:lineRule="auto"/>
      <w:ind w:left="720"/>
      <w:contextualSpacing/>
      <w:jc w:val="left"/>
    </w:pPr>
    <w:rPr>
      <w:rFonts w:asciiTheme="minorHAnsi" w:hAnsiTheme="minorHAnsi"/>
      <w:kern w:val="0"/>
      <w:sz w:val="22"/>
      <w14:ligatures w14:val="none"/>
    </w:rPr>
  </w:style>
  <w:style w:type="character" w:styleId="IntenseEmphasis">
    <w:name w:val="Intense Emphasis"/>
    <w:basedOn w:val="DefaultParagraphFont"/>
    <w:uiPriority w:val="21"/>
    <w:qFormat/>
    <w:rsid w:val="00E66F25"/>
    <w:rPr>
      <w:i/>
      <w:iCs/>
      <w:color w:val="2F5496" w:themeColor="accent1" w:themeShade="BF"/>
    </w:rPr>
  </w:style>
  <w:style w:type="paragraph" w:styleId="IntenseQuote">
    <w:name w:val="Intense Quote"/>
    <w:basedOn w:val="Normal"/>
    <w:next w:val="Normal"/>
    <w:link w:val="IntenseQuoteChar"/>
    <w:uiPriority w:val="30"/>
    <w:qFormat/>
    <w:rsid w:val="00E66F2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i/>
      <w:iCs/>
      <w:color w:val="2F5496" w:themeColor="accent1" w:themeShade="BF"/>
      <w:kern w:val="0"/>
      <w:sz w:val="22"/>
      <w14:ligatures w14:val="none"/>
    </w:rPr>
  </w:style>
  <w:style w:type="character" w:customStyle="1" w:styleId="IntenseQuoteChar">
    <w:name w:val="Intense Quote Char"/>
    <w:basedOn w:val="DefaultParagraphFont"/>
    <w:link w:val="IntenseQuote"/>
    <w:uiPriority w:val="30"/>
    <w:rsid w:val="00E66F25"/>
    <w:rPr>
      <w:i/>
      <w:iCs/>
      <w:color w:val="2F5496" w:themeColor="accent1" w:themeShade="BF"/>
    </w:rPr>
  </w:style>
  <w:style w:type="character" w:styleId="IntenseReference">
    <w:name w:val="Intense Reference"/>
    <w:basedOn w:val="DefaultParagraphFont"/>
    <w:uiPriority w:val="32"/>
    <w:qFormat/>
    <w:rsid w:val="00E66F25"/>
    <w:rPr>
      <w:b/>
      <w:bCs/>
      <w:smallCaps/>
      <w:color w:val="2F5496" w:themeColor="accent1" w:themeShade="BF"/>
      <w:spacing w:val="5"/>
    </w:rPr>
  </w:style>
  <w:style w:type="paragraph" w:styleId="Header">
    <w:name w:val="header"/>
    <w:basedOn w:val="Normal"/>
    <w:link w:val="HeaderChar"/>
    <w:uiPriority w:val="99"/>
    <w:unhideWhenUsed/>
    <w:rsid w:val="00E66F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F25"/>
    <w:rPr>
      <w:rFonts w:ascii="Times New Roman" w:hAnsi="Times New Roman"/>
      <w:kern w:val="2"/>
      <w:sz w:val="24"/>
      <w14:ligatures w14:val="standardContextual"/>
    </w:rPr>
  </w:style>
  <w:style w:type="paragraph" w:styleId="Footer">
    <w:name w:val="footer"/>
    <w:basedOn w:val="Normal"/>
    <w:link w:val="FooterChar"/>
    <w:uiPriority w:val="99"/>
    <w:unhideWhenUsed/>
    <w:rsid w:val="00E66F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F25"/>
    <w:rPr>
      <w:rFonts w:ascii="Times New Roman" w:hAnsi="Times New Roman"/>
      <w:kern w:val="2"/>
      <w:sz w:val="24"/>
      <w14:ligatures w14:val="standardContextual"/>
    </w:rPr>
  </w:style>
  <w:style w:type="character" w:styleId="Hyperlink">
    <w:name w:val="Hyperlink"/>
    <w:basedOn w:val="DefaultParagraphFont"/>
    <w:uiPriority w:val="99"/>
    <w:unhideWhenUsed/>
    <w:rsid w:val="00E66F25"/>
    <w:rPr>
      <w:color w:val="0563C1" w:themeColor="hyperlink"/>
      <w:u w:val="single"/>
    </w:rPr>
  </w:style>
  <w:style w:type="paragraph" w:styleId="TOCHeading">
    <w:name w:val="TOC Heading"/>
    <w:basedOn w:val="Heading1"/>
    <w:next w:val="Normal"/>
    <w:uiPriority w:val="39"/>
    <w:unhideWhenUsed/>
    <w:qFormat/>
    <w:rsid w:val="00E66F25"/>
    <w:pPr>
      <w:spacing w:before="240" w:after="0"/>
      <w:outlineLvl w:val="9"/>
    </w:pPr>
    <w:rPr>
      <w:sz w:val="32"/>
      <w:szCs w:val="32"/>
      <w:lang w:val="en-US"/>
    </w:rPr>
  </w:style>
  <w:style w:type="paragraph" w:styleId="TOC1">
    <w:name w:val="toc 1"/>
    <w:basedOn w:val="Normal"/>
    <w:next w:val="Normal"/>
    <w:autoRedefine/>
    <w:uiPriority w:val="39"/>
    <w:unhideWhenUsed/>
    <w:rsid w:val="00E66F25"/>
    <w:pPr>
      <w:spacing w:after="100"/>
    </w:pPr>
  </w:style>
  <w:style w:type="paragraph" w:styleId="TOC2">
    <w:name w:val="toc 2"/>
    <w:basedOn w:val="Normal"/>
    <w:next w:val="Normal"/>
    <w:autoRedefine/>
    <w:uiPriority w:val="39"/>
    <w:unhideWhenUsed/>
    <w:rsid w:val="00E66F2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sta24</b:Tag>
    <b:SourceType>InternetSite</b:SourceType>
    <b:Guid>{D275384B-6AF7-4542-8A31-BBC10EB66649}</b:Guid>
    <b:Author>
      <b:Author>
        <b:Corporate>statista</b:Corporate>
      </b:Author>
    </b:Author>
    <b:Title>Business Intelligence Software - United Kingdom</b:Title>
    <b:Year>2024</b:Year>
    <b:YearAccessed>2024</b:YearAccessed>
    <b:MonthAccessed>November </b:MonthAccessed>
    <b:DayAccessed>8</b:DayAccessed>
    <b:URL>https://www.statista.com/outlook/tmo/software/enterprise-software/business-intelligence-software/united-kingdom</b:URL>
    <b:RefOrder>1</b:RefOrder>
  </b:Source>
</b:Sources>
</file>

<file path=customXml/itemProps1.xml><?xml version="1.0" encoding="utf-8"?>
<ds:datastoreItem xmlns:ds="http://schemas.openxmlformats.org/officeDocument/2006/customXml" ds:itemID="{F3460C0C-1048-4DF2-B00F-19FE4FE41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1767</Words>
  <Characters>10073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Alexandra Chesoiu (2123374)</dc:creator>
  <cp:keywords/>
  <dc:description/>
  <cp:lastModifiedBy>Maria Alexandra Chesoiu (2123374)</cp:lastModifiedBy>
  <cp:revision>1</cp:revision>
  <dcterms:created xsi:type="dcterms:W3CDTF">2024-11-14T19:32:00Z</dcterms:created>
  <dcterms:modified xsi:type="dcterms:W3CDTF">2024-11-14T19:52:00Z</dcterms:modified>
</cp:coreProperties>
</file>