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67E6F" w14:textId="77777777" w:rsidR="00B75D7A" w:rsidRPr="00B75D7A" w:rsidRDefault="00B75D7A" w:rsidP="00B75D7A">
      <w:pPr>
        <w:jc w:val="center"/>
        <w:rPr>
          <w:sz w:val="40"/>
          <w:szCs w:val="40"/>
        </w:rPr>
      </w:pPr>
      <w:bookmarkStart w:id="0" w:name="_Toc88939927"/>
      <w:r w:rsidRPr="00B75D7A">
        <w:rPr>
          <w:sz w:val="40"/>
          <w:szCs w:val="40"/>
        </w:rPr>
        <w:t>Rahela Begum 1704788</w:t>
      </w:r>
    </w:p>
    <w:p w14:paraId="6F631B13" w14:textId="6256D5E1" w:rsidR="00B75D7A" w:rsidRPr="00B75D7A" w:rsidRDefault="00B75D7A" w:rsidP="00B75D7A">
      <w:pPr>
        <w:jc w:val="center"/>
        <w:rPr>
          <w:sz w:val="40"/>
          <w:szCs w:val="40"/>
        </w:rPr>
      </w:pPr>
      <w:r w:rsidRPr="00B75D7A">
        <w:rPr>
          <w:sz w:val="40"/>
          <w:szCs w:val="40"/>
        </w:rPr>
        <w:t>Cultural Awareness</w:t>
      </w:r>
    </w:p>
    <w:p w14:paraId="6D9983DD" w14:textId="38580BFB" w:rsidR="00B75D7A" w:rsidRPr="00B75D7A" w:rsidRDefault="00B75D7A" w:rsidP="00B75D7A">
      <w:pPr>
        <w:jc w:val="center"/>
        <w:rPr>
          <w:sz w:val="40"/>
          <w:szCs w:val="40"/>
        </w:rPr>
      </w:pPr>
      <w:r w:rsidRPr="00B75D7A">
        <w:rPr>
          <w:sz w:val="40"/>
          <w:szCs w:val="40"/>
        </w:rPr>
        <w:t>1000-word Report</w:t>
      </w:r>
    </w:p>
    <w:p w14:paraId="4F9BED84" w14:textId="77777777" w:rsidR="00B75D7A" w:rsidRPr="00B75D7A" w:rsidRDefault="00B75D7A" w:rsidP="00B75D7A">
      <w:pPr>
        <w:spacing w:after="160" w:line="259" w:lineRule="auto"/>
        <w:jc w:val="center"/>
        <w:rPr>
          <w:rFonts w:eastAsiaTheme="majorEastAsia" w:cstheme="majorBidi"/>
          <w:color w:val="2F5496" w:themeColor="accent1" w:themeShade="BF"/>
          <w:sz w:val="48"/>
          <w:szCs w:val="48"/>
        </w:rPr>
      </w:pPr>
      <w:r w:rsidRPr="00B75D7A">
        <w:rPr>
          <w:sz w:val="40"/>
          <w:szCs w:val="40"/>
        </w:rPr>
        <w:br w:type="page"/>
      </w:r>
    </w:p>
    <w:p w14:paraId="454BA95A" w14:textId="398F7583" w:rsidR="00211A26" w:rsidRPr="00CC2A75" w:rsidRDefault="00211A26" w:rsidP="00211A26">
      <w:pPr>
        <w:pStyle w:val="Heading1"/>
      </w:pPr>
      <w:r w:rsidRPr="00CC2A75">
        <w:lastRenderedPageBreak/>
        <w:t>Executive Summary</w:t>
      </w:r>
      <w:bookmarkEnd w:id="0"/>
    </w:p>
    <w:p w14:paraId="02ACB92E" w14:textId="429AF75E" w:rsidR="003D03F5" w:rsidRDefault="001B6B46" w:rsidP="00211A26">
      <w:pPr>
        <w:rPr>
          <w:shd w:val="clear" w:color="auto" w:fill="FFFFFF"/>
        </w:rPr>
      </w:pPr>
      <w:r>
        <w:rPr>
          <w:shd w:val="clear" w:color="auto" w:fill="FFFFFF"/>
        </w:rPr>
        <w:t xml:space="preserve">Cultural awareness is about being able to understand the differences between two culture or societies. This report builds on the cultural dimensions of two Asian Countries, India and China, using Hofstede Model of Cultural Dimensions. </w:t>
      </w:r>
      <w:r w:rsidR="005D2A17">
        <w:rPr>
          <w:shd w:val="clear" w:color="auto" w:fill="FFFFFF"/>
        </w:rPr>
        <w:t xml:space="preserve">India and China are </w:t>
      </w:r>
      <w:r w:rsidR="003A3E7D">
        <w:rPr>
          <w:shd w:val="clear" w:color="auto" w:fill="FFFFFF"/>
        </w:rPr>
        <w:t>neighboring</w:t>
      </w:r>
      <w:r w:rsidR="005D2A17">
        <w:rPr>
          <w:shd w:val="clear" w:color="auto" w:fill="FFFFFF"/>
        </w:rPr>
        <w:t xml:space="preserve"> countries, but there are apparent differences in how the people of these two countries lead their life and the kind of culture they maintain</w:t>
      </w:r>
      <w:r w:rsidR="000C4F20">
        <w:rPr>
          <w:shd w:val="clear" w:color="auto" w:fill="FFFFFF"/>
        </w:rPr>
        <w:t xml:space="preserve">. Here, analysis will be done by preparing a handbook for employee in a hotel in China regarding what to do and what not to do when it comes to serving the guests from these two nations. </w:t>
      </w:r>
    </w:p>
    <w:p w14:paraId="3F74D67E" w14:textId="77777777" w:rsidR="003D03F5" w:rsidRDefault="003D03F5">
      <w:pPr>
        <w:spacing w:after="160" w:line="259" w:lineRule="auto"/>
        <w:jc w:val="left"/>
        <w:rPr>
          <w:shd w:val="clear" w:color="auto" w:fill="FFFFFF"/>
        </w:rPr>
      </w:pPr>
      <w:r>
        <w:rPr>
          <w:shd w:val="clear" w:color="auto" w:fill="FFFFFF"/>
        </w:rPr>
        <w:br w:type="page"/>
      </w:r>
    </w:p>
    <w:sdt>
      <w:sdtPr>
        <w:rPr>
          <w:rFonts w:ascii="Times New Roman" w:eastAsia="Times New Roman" w:hAnsi="Times New Roman" w:cs="Times New Roman"/>
          <w:color w:val="auto"/>
          <w:sz w:val="24"/>
          <w:szCs w:val="24"/>
          <w:lang w:eastAsia="en-GB" w:bidi="bn-IN"/>
        </w:rPr>
        <w:id w:val="-128945298"/>
        <w:docPartObj>
          <w:docPartGallery w:val="Table of Contents"/>
          <w:docPartUnique/>
        </w:docPartObj>
      </w:sdtPr>
      <w:sdtEndPr>
        <w:rPr>
          <w:b/>
          <w:bCs/>
          <w:noProof/>
        </w:rPr>
      </w:sdtEndPr>
      <w:sdtContent>
        <w:p w14:paraId="34F89A85" w14:textId="61DD26DB" w:rsidR="003D03F5" w:rsidRDefault="003D03F5">
          <w:pPr>
            <w:pStyle w:val="TOCHeading"/>
          </w:pPr>
          <w:r>
            <w:t>Table of Contents</w:t>
          </w:r>
        </w:p>
        <w:p w14:paraId="30428D79" w14:textId="3F94FE14" w:rsidR="009F02AA" w:rsidRDefault="003D03F5">
          <w:pPr>
            <w:pStyle w:val="TOC1"/>
            <w:tabs>
              <w:tab w:val="right" w:leader="dot" w:pos="9016"/>
            </w:tabs>
            <w:rPr>
              <w:rFonts w:asciiTheme="minorHAnsi" w:eastAsiaTheme="minorEastAsia" w:hAnsiTheme="minorHAnsi" w:cstheme="minorBidi"/>
              <w:noProof/>
              <w:sz w:val="22"/>
              <w:szCs w:val="22"/>
              <w:lang w:eastAsia="en-US" w:bidi="ar-SA"/>
            </w:rPr>
          </w:pPr>
          <w:r>
            <w:fldChar w:fldCharType="begin"/>
          </w:r>
          <w:r>
            <w:instrText xml:space="preserve"> TOC \o "1-3" \h \z \u </w:instrText>
          </w:r>
          <w:r>
            <w:fldChar w:fldCharType="separate"/>
          </w:r>
          <w:hyperlink w:anchor="_Toc88939927" w:history="1">
            <w:r w:rsidR="009F02AA" w:rsidRPr="00CF5913">
              <w:rPr>
                <w:rStyle w:val="Hyperlink"/>
                <w:noProof/>
              </w:rPr>
              <w:t>Executive Summary</w:t>
            </w:r>
            <w:r w:rsidR="009F02AA">
              <w:rPr>
                <w:noProof/>
                <w:webHidden/>
              </w:rPr>
              <w:tab/>
            </w:r>
            <w:r w:rsidR="009F02AA">
              <w:rPr>
                <w:noProof/>
                <w:webHidden/>
              </w:rPr>
              <w:fldChar w:fldCharType="begin"/>
            </w:r>
            <w:r w:rsidR="009F02AA">
              <w:rPr>
                <w:noProof/>
                <w:webHidden/>
              </w:rPr>
              <w:instrText xml:space="preserve"> PAGEREF _Toc88939927 \h </w:instrText>
            </w:r>
            <w:r w:rsidR="009F02AA">
              <w:rPr>
                <w:noProof/>
                <w:webHidden/>
              </w:rPr>
            </w:r>
            <w:r w:rsidR="009F02AA">
              <w:rPr>
                <w:noProof/>
                <w:webHidden/>
              </w:rPr>
              <w:fldChar w:fldCharType="separate"/>
            </w:r>
            <w:r w:rsidR="009F02AA">
              <w:rPr>
                <w:noProof/>
                <w:webHidden/>
              </w:rPr>
              <w:t>1</w:t>
            </w:r>
            <w:r w:rsidR="009F02AA">
              <w:rPr>
                <w:noProof/>
                <w:webHidden/>
              </w:rPr>
              <w:fldChar w:fldCharType="end"/>
            </w:r>
          </w:hyperlink>
        </w:p>
        <w:p w14:paraId="043A29B6" w14:textId="4AA80AE1" w:rsidR="009F02AA" w:rsidRDefault="004B4EBC">
          <w:pPr>
            <w:pStyle w:val="TOC1"/>
            <w:tabs>
              <w:tab w:val="right" w:leader="dot" w:pos="9016"/>
            </w:tabs>
            <w:rPr>
              <w:rFonts w:asciiTheme="minorHAnsi" w:eastAsiaTheme="minorEastAsia" w:hAnsiTheme="minorHAnsi" w:cstheme="minorBidi"/>
              <w:noProof/>
              <w:sz w:val="22"/>
              <w:szCs w:val="22"/>
              <w:lang w:eastAsia="en-US" w:bidi="ar-SA"/>
            </w:rPr>
          </w:pPr>
          <w:hyperlink w:anchor="_Toc88939928" w:history="1">
            <w:r w:rsidR="009F02AA" w:rsidRPr="00CF5913">
              <w:rPr>
                <w:rStyle w:val="Hyperlink"/>
                <w:noProof/>
              </w:rPr>
              <w:t>Introduction</w:t>
            </w:r>
            <w:r w:rsidR="009F02AA">
              <w:rPr>
                <w:noProof/>
                <w:webHidden/>
              </w:rPr>
              <w:tab/>
            </w:r>
            <w:r w:rsidR="009F02AA">
              <w:rPr>
                <w:noProof/>
                <w:webHidden/>
              </w:rPr>
              <w:fldChar w:fldCharType="begin"/>
            </w:r>
            <w:r w:rsidR="009F02AA">
              <w:rPr>
                <w:noProof/>
                <w:webHidden/>
              </w:rPr>
              <w:instrText xml:space="preserve"> PAGEREF _Toc88939928 \h </w:instrText>
            </w:r>
            <w:r w:rsidR="009F02AA">
              <w:rPr>
                <w:noProof/>
                <w:webHidden/>
              </w:rPr>
            </w:r>
            <w:r w:rsidR="009F02AA">
              <w:rPr>
                <w:noProof/>
                <w:webHidden/>
              </w:rPr>
              <w:fldChar w:fldCharType="separate"/>
            </w:r>
            <w:r w:rsidR="009F02AA">
              <w:rPr>
                <w:noProof/>
                <w:webHidden/>
              </w:rPr>
              <w:t>3</w:t>
            </w:r>
            <w:r w:rsidR="009F02AA">
              <w:rPr>
                <w:noProof/>
                <w:webHidden/>
              </w:rPr>
              <w:fldChar w:fldCharType="end"/>
            </w:r>
          </w:hyperlink>
        </w:p>
        <w:p w14:paraId="465EDAEC" w14:textId="31E67976" w:rsidR="009F02AA" w:rsidRDefault="004B4EBC">
          <w:pPr>
            <w:pStyle w:val="TOC1"/>
            <w:tabs>
              <w:tab w:val="right" w:leader="dot" w:pos="9016"/>
            </w:tabs>
            <w:rPr>
              <w:rFonts w:asciiTheme="minorHAnsi" w:eastAsiaTheme="minorEastAsia" w:hAnsiTheme="minorHAnsi" w:cstheme="minorBidi"/>
              <w:noProof/>
              <w:sz w:val="22"/>
              <w:szCs w:val="22"/>
              <w:lang w:eastAsia="en-US" w:bidi="ar-SA"/>
            </w:rPr>
          </w:pPr>
          <w:hyperlink w:anchor="_Toc88939929" w:history="1">
            <w:r w:rsidR="009F02AA" w:rsidRPr="00CF5913">
              <w:rPr>
                <w:rStyle w:val="Hyperlink"/>
                <w:noProof/>
              </w:rPr>
              <w:t>Hotel Location- China (China World Hotel, Beijing)</w:t>
            </w:r>
            <w:r w:rsidR="009F02AA">
              <w:rPr>
                <w:noProof/>
                <w:webHidden/>
              </w:rPr>
              <w:tab/>
            </w:r>
            <w:r w:rsidR="009F02AA">
              <w:rPr>
                <w:noProof/>
                <w:webHidden/>
              </w:rPr>
              <w:fldChar w:fldCharType="begin"/>
            </w:r>
            <w:r w:rsidR="009F02AA">
              <w:rPr>
                <w:noProof/>
                <w:webHidden/>
              </w:rPr>
              <w:instrText xml:space="preserve"> PAGEREF _Toc88939929 \h </w:instrText>
            </w:r>
            <w:r w:rsidR="009F02AA">
              <w:rPr>
                <w:noProof/>
                <w:webHidden/>
              </w:rPr>
            </w:r>
            <w:r w:rsidR="009F02AA">
              <w:rPr>
                <w:noProof/>
                <w:webHidden/>
              </w:rPr>
              <w:fldChar w:fldCharType="separate"/>
            </w:r>
            <w:r w:rsidR="009F02AA">
              <w:rPr>
                <w:noProof/>
                <w:webHidden/>
              </w:rPr>
              <w:t>3</w:t>
            </w:r>
            <w:r w:rsidR="009F02AA">
              <w:rPr>
                <w:noProof/>
                <w:webHidden/>
              </w:rPr>
              <w:fldChar w:fldCharType="end"/>
            </w:r>
          </w:hyperlink>
        </w:p>
        <w:p w14:paraId="4001653A" w14:textId="53E7990D" w:rsidR="009F02AA" w:rsidRDefault="004B4EBC">
          <w:pPr>
            <w:pStyle w:val="TOC1"/>
            <w:tabs>
              <w:tab w:val="right" w:leader="dot" w:pos="9016"/>
            </w:tabs>
            <w:rPr>
              <w:rFonts w:asciiTheme="minorHAnsi" w:eastAsiaTheme="minorEastAsia" w:hAnsiTheme="minorHAnsi" w:cstheme="minorBidi"/>
              <w:noProof/>
              <w:sz w:val="22"/>
              <w:szCs w:val="22"/>
              <w:lang w:eastAsia="en-US" w:bidi="ar-SA"/>
            </w:rPr>
          </w:pPr>
          <w:hyperlink w:anchor="_Toc88939930" w:history="1">
            <w:r w:rsidR="009F02AA" w:rsidRPr="00CF5913">
              <w:rPr>
                <w:rStyle w:val="Hyperlink"/>
                <w:noProof/>
              </w:rPr>
              <w:t>Guests Cultural Background- India</w:t>
            </w:r>
            <w:r w:rsidR="009F02AA">
              <w:rPr>
                <w:noProof/>
                <w:webHidden/>
              </w:rPr>
              <w:tab/>
            </w:r>
            <w:r w:rsidR="009F02AA">
              <w:rPr>
                <w:noProof/>
                <w:webHidden/>
              </w:rPr>
              <w:fldChar w:fldCharType="begin"/>
            </w:r>
            <w:r w:rsidR="009F02AA">
              <w:rPr>
                <w:noProof/>
                <w:webHidden/>
              </w:rPr>
              <w:instrText xml:space="preserve"> PAGEREF _Toc88939930 \h </w:instrText>
            </w:r>
            <w:r w:rsidR="009F02AA">
              <w:rPr>
                <w:noProof/>
                <w:webHidden/>
              </w:rPr>
            </w:r>
            <w:r w:rsidR="009F02AA">
              <w:rPr>
                <w:noProof/>
                <w:webHidden/>
              </w:rPr>
              <w:fldChar w:fldCharType="separate"/>
            </w:r>
            <w:r w:rsidR="009F02AA">
              <w:rPr>
                <w:noProof/>
                <w:webHidden/>
              </w:rPr>
              <w:t>4</w:t>
            </w:r>
            <w:r w:rsidR="009F02AA">
              <w:rPr>
                <w:noProof/>
                <w:webHidden/>
              </w:rPr>
              <w:fldChar w:fldCharType="end"/>
            </w:r>
          </w:hyperlink>
        </w:p>
        <w:p w14:paraId="10954594" w14:textId="005ACCCB" w:rsidR="009F02AA" w:rsidRDefault="004B4EBC">
          <w:pPr>
            <w:pStyle w:val="TOC1"/>
            <w:tabs>
              <w:tab w:val="right" w:leader="dot" w:pos="9016"/>
            </w:tabs>
            <w:rPr>
              <w:rFonts w:asciiTheme="minorHAnsi" w:eastAsiaTheme="minorEastAsia" w:hAnsiTheme="minorHAnsi" w:cstheme="minorBidi"/>
              <w:noProof/>
              <w:sz w:val="22"/>
              <w:szCs w:val="22"/>
              <w:lang w:eastAsia="en-US" w:bidi="ar-SA"/>
            </w:rPr>
          </w:pPr>
          <w:hyperlink w:anchor="_Toc88939931" w:history="1">
            <w:r w:rsidR="009F02AA" w:rsidRPr="00CF5913">
              <w:rPr>
                <w:rStyle w:val="Hyperlink"/>
                <w:noProof/>
              </w:rPr>
              <w:t>Country Analysis</w:t>
            </w:r>
            <w:r w:rsidR="009F02AA">
              <w:rPr>
                <w:noProof/>
                <w:webHidden/>
              </w:rPr>
              <w:tab/>
            </w:r>
            <w:r w:rsidR="009F02AA">
              <w:rPr>
                <w:noProof/>
                <w:webHidden/>
              </w:rPr>
              <w:fldChar w:fldCharType="begin"/>
            </w:r>
            <w:r w:rsidR="009F02AA">
              <w:rPr>
                <w:noProof/>
                <w:webHidden/>
              </w:rPr>
              <w:instrText xml:space="preserve"> PAGEREF _Toc88939931 \h </w:instrText>
            </w:r>
            <w:r w:rsidR="009F02AA">
              <w:rPr>
                <w:noProof/>
                <w:webHidden/>
              </w:rPr>
            </w:r>
            <w:r w:rsidR="009F02AA">
              <w:rPr>
                <w:noProof/>
                <w:webHidden/>
              </w:rPr>
              <w:fldChar w:fldCharType="separate"/>
            </w:r>
            <w:r w:rsidR="009F02AA">
              <w:rPr>
                <w:noProof/>
                <w:webHidden/>
              </w:rPr>
              <w:t>5</w:t>
            </w:r>
            <w:r w:rsidR="009F02AA">
              <w:rPr>
                <w:noProof/>
                <w:webHidden/>
              </w:rPr>
              <w:fldChar w:fldCharType="end"/>
            </w:r>
          </w:hyperlink>
        </w:p>
        <w:p w14:paraId="499AFAA2" w14:textId="277D11DB" w:rsidR="009F02AA" w:rsidRDefault="004B4EBC">
          <w:pPr>
            <w:pStyle w:val="TOC1"/>
            <w:tabs>
              <w:tab w:val="right" w:leader="dot" w:pos="9016"/>
            </w:tabs>
            <w:rPr>
              <w:rFonts w:asciiTheme="minorHAnsi" w:eastAsiaTheme="minorEastAsia" w:hAnsiTheme="minorHAnsi" w:cstheme="minorBidi"/>
              <w:noProof/>
              <w:sz w:val="22"/>
              <w:szCs w:val="22"/>
              <w:lang w:eastAsia="en-US" w:bidi="ar-SA"/>
            </w:rPr>
          </w:pPr>
          <w:hyperlink w:anchor="_Toc88939932" w:history="1">
            <w:r w:rsidR="009F02AA" w:rsidRPr="00CF5913">
              <w:rPr>
                <w:rStyle w:val="Hyperlink"/>
                <w:noProof/>
              </w:rPr>
              <w:t>Hotel Handbook</w:t>
            </w:r>
            <w:r w:rsidR="009F02AA">
              <w:rPr>
                <w:noProof/>
                <w:webHidden/>
              </w:rPr>
              <w:tab/>
            </w:r>
            <w:r w:rsidR="009F02AA">
              <w:rPr>
                <w:noProof/>
                <w:webHidden/>
              </w:rPr>
              <w:fldChar w:fldCharType="begin"/>
            </w:r>
            <w:r w:rsidR="009F02AA">
              <w:rPr>
                <w:noProof/>
                <w:webHidden/>
              </w:rPr>
              <w:instrText xml:space="preserve"> PAGEREF _Toc88939932 \h </w:instrText>
            </w:r>
            <w:r w:rsidR="009F02AA">
              <w:rPr>
                <w:noProof/>
                <w:webHidden/>
              </w:rPr>
            </w:r>
            <w:r w:rsidR="009F02AA">
              <w:rPr>
                <w:noProof/>
                <w:webHidden/>
              </w:rPr>
              <w:fldChar w:fldCharType="separate"/>
            </w:r>
            <w:r w:rsidR="009F02AA">
              <w:rPr>
                <w:noProof/>
                <w:webHidden/>
              </w:rPr>
              <w:t>6</w:t>
            </w:r>
            <w:r w:rsidR="009F02AA">
              <w:rPr>
                <w:noProof/>
                <w:webHidden/>
              </w:rPr>
              <w:fldChar w:fldCharType="end"/>
            </w:r>
          </w:hyperlink>
        </w:p>
        <w:p w14:paraId="598DF7B6" w14:textId="05E9F69A" w:rsidR="009F02AA" w:rsidRDefault="004B4EBC">
          <w:pPr>
            <w:pStyle w:val="TOC1"/>
            <w:tabs>
              <w:tab w:val="right" w:leader="dot" w:pos="9016"/>
            </w:tabs>
            <w:rPr>
              <w:rFonts w:asciiTheme="minorHAnsi" w:eastAsiaTheme="minorEastAsia" w:hAnsiTheme="minorHAnsi" w:cstheme="minorBidi"/>
              <w:noProof/>
              <w:sz w:val="22"/>
              <w:szCs w:val="22"/>
              <w:lang w:eastAsia="en-US" w:bidi="ar-SA"/>
            </w:rPr>
          </w:pPr>
          <w:hyperlink w:anchor="_Toc88939933" w:history="1">
            <w:r w:rsidR="009F02AA" w:rsidRPr="00CF5913">
              <w:rPr>
                <w:rStyle w:val="Hyperlink"/>
                <w:noProof/>
              </w:rPr>
              <w:t>Conclusion</w:t>
            </w:r>
            <w:r w:rsidR="009F02AA">
              <w:rPr>
                <w:noProof/>
                <w:webHidden/>
              </w:rPr>
              <w:tab/>
            </w:r>
            <w:r w:rsidR="009F02AA">
              <w:rPr>
                <w:noProof/>
                <w:webHidden/>
              </w:rPr>
              <w:fldChar w:fldCharType="begin"/>
            </w:r>
            <w:r w:rsidR="009F02AA">
              <w:rPr>
                <w:noProof/>
                <w:webHidden/>
              </w:rPr>
              <w:instrText xml:space="preserve"> PAGEREF _Toc88939933 \h </w:instrText>
            </w:r>
            <w:r w:rsidR="009F02AA">
              <w:rPr>
                <w:noProof/>
                <w:webHidden/>
              </w:rPr>
            </w:r>
            <w:r w:rsidR="009F02AA">
              <w:rPr>
                <w:noProof/>
                <w:webHidden/>
              </w:rPr>
              <w:fldChar w:fldCharType="separate"/>
            </w:r>
            <w:r w:rsidR="009F02AA">
              <w:rPr>
                <w:noProof/>
                <w:webHidden/>
              </w:rPr>
              <w:t>6</w:t>
            </w:r>
            <w:r w:rsidR="009F02AA">
              <w:rPr>
                <w:noProof/>
                <w:webHidden/>
              </w:rPr>
              <w:fldChar w:fldCharType="end"/>
            </w:r>
          </w:hyperlink>
        </w:p>
        <w:p w14:paraId="3664D94F" w14:textId="7291D6AB" w:rsidR="009F02AA" w:rsidRDefault="004B4EBC">
          <w:pPr>
            <w:pStyle w:val="TOC1"/>
            <w:tabs>
              <w:tab w:val="right" w:leader="dot" w:pos="9016"/>
            </w:tabs>
            <w:rPr>
              <w:rFonts w:asciiTheme="minorHAnsi" w:eastAsiaTheme="minorEastAsia" w:hAnsiTheme="minorHAnsi" w:cstheme="minorBidi"/>
              <w:noProof/>
              <w:sz w:val="22"/>
              <w:szCs w:val="22"/>
              <w:lang w:eastAsia="en-US" w:bidi="ar-SA"/>
            </w:rPr>
          </w:pPr>
          <w:hyperlink w:anchor="_Toc88939934" w:history="1">
            <w:r w:rsidR="009F02AA" w:rsidRPr="00CF5913">
              <w:rPr>
                <w:rStyle w:val="Hyperlink"/>
                <w:noProof/>
              </w:rPr>
              <w:t>References and bibliography</w:t>
            </w:r>
            <w:r w:rsidR="009F02AA">
              <w:rPr>
                <w:noProof/>
                <w:webHidden/>
              </w:rPr>
              <w:tab/>
            </w:r>
            <w:r w:rsidR="009F02AA">
              <w:rPr>
                <w:noProof/>
                <w:webHidden/>
              </w:rPr>
              <w:fldChar w:fldCharType="begin"/>
            </w:r>
            <w:r w:rsidR="009F02AA">
              <w:rPr>
                <w:noProof/>
                <w:webHidden/>
              </w:rPr>
              <w:instrText xml:space="preserve"> PAGEREF _Toc88939934 \h </w:instrText>
            </w:r>
            <w:r w:rsidR="009F02AA">
              <w:rPr>
                <w:noProof/>
                <w:webHidden/>
              </w:rPr>
            </w:r>
            <w:r w:rsidR="009F02AA">
              <w:rPr>
                <w:noProof/>
                <w:webHidden/>
              </w:rPr>
              <w:fldChar w:fldCharType="separate"/>
            </w:r>
            <w:r w:rsidR="009F02AA">
              <w:rPr>
                <w:noProof/>
                <w:webHidden/>
              </w:rPr>
              <w:t>7</w:t>
            </w:r>
            <w:r w:rsidR="009F02AA">
              <w:rPr>
                <w:noProof/>
                <w:webHidden/>
              </w:rPr>
              <w:fldChar w:fldCharType="end"/>
            </w:r>
          </w:hyperlink>
        </w:p>
        <w:p w14:paraId="404CA866" w14:textId="6E222DC3" w:rsidR="003D03F5" w:rsidRDefault="003D03F5">
          <w:r>
            <w:rPr>
              <w:b/>
              <w:bCs/>
              <w:noProof/>
            </w:rPr>
            <w:fldChar w:fldCharType="end"/>
          </w:r>
        </w:p>
      </w:sdtContent>
    </w:sdt>
    <w:p w14:paraId="59017254" w14:textId="77777777" w:rsidR="00211A26" w:rsidRPr="00CC2A75" w:rsidRDefault="00211A26" w:rsidP="00211A26">
      <w:pPr>
        <w:rPr>
          <w:shd w:val="clear" w:color="auto" w:fill="FFFFFF"/>
        </w:rPr>
      </w:pPr>
    </w:p>
    <w:p w14:paraId="3748BC7B" w14:textId="77777777" w:rsidR="00211A26" w:rsidRDefault="00211A26" w:rsidP="00211A26">
      <w:pPr>
        <w:rPr>
          <w:b/>
          <w:bCs/>
        </w:rPr>
      </w:pPr>
      <w:r>
        <w:rPr>
          <w:b/>
          <w:bCs/>
        </w:rPr>
        <w:br w:type="page"/>
      </w:r>
    </w:p>
    <w:p w14:paraId="7C7378F3" w14:textId="77777777" w:rsidR="00211A26" w:rsidRPr="001C63B9" w:rsidRDefault="00211A26" w:rsidP="00211A26">
      <w:pPr>
        <w:pStyle w:val="Heading1"/>
      </w:pPr>
      <w:bookmarkStart w:id="1" w:name="_Toc88597917"/>
      <w:bookmarkStart w:id="2" w:name="_Toc88939928"/>
      <w:r w:rsidRPr="006846A4">
        <w:lastRenderedPageBreak/>
        <w:t>Introduction</w:t>
      </w:r>
      <w:bookmarkEnd w:id="1"/>
      <w:bookmarkEnd w:id="2"/>
    </w:p>
    <w:p w14:paraId="77850376" w14:textId="599A6893" w:rsidR="00126C87" w:rsidRDefault="00126C87" w:rsidP="00211A26">
      <w:pPr>
        <w:rPr>
          <w:shd w:val="clear" w:color="auto" w:fill="FFFFFF"/>
        </w:rPr>
      </w:pPr>
      <w:r>
        <w:rPr>
          <w:shd w:val="clear" w:color="auto" w:fill="FFFFFF"/>
        </w:rPr>
        <w:t xml:space="preserve">Culture plays a dominant role on our behavior, attitude, values, and social standards. </w:t>
      </w:r>
      <w:r w:rsidR="00476793">
        <w:rPr>
          <w:shd w:val="clear" w:color="auto" w:fill="FFFFFF"/>
        </w:rPr>
        <w:t>Cultural awareness is understanding the differences of different cultural elements that varies from country to country</w:t>
      </w:r>
      <w:r w:rsidR="00D60EEC">
        <w:rPr>
          <w:shd w:val="clear" w:color="auto" w:fill="FFFFFF"/>
        </w:rPr>
        <w:t xml:space="preserve"> (</w:t>
      </w:r>
      <w:r w:rsidR="00D60EEC" w:rsidRPr="0003034D">
        <w:t xml:space="preserve">Tomalin, and </w:t>
      </w:r>
      <w:proofErr w:type="spellStart"/>
      <w:r w:rsidR="00D60EEC" w:rsidRPr="0003034D">
        <w:t>Stempleski</w:t>
      </w:r>
      <w:proofErr w:type="spellEnd"/>
      <w:r w:rsidR="00D60EEC" w:rsidRPr="0003034D">
        <w:t>, 2013</w:t>
      </w:r>
      <w:r w:rsidR="00D60EEC">
        <w:t>)</w:t>
      </w:r>
      <w:r w:rsidR="00476793">
        <w:rPr>
          <w:shd w:val="clear" w:color="auto" w:fill="FFFFFF"/>
        </w:rPr>
        <w:t xml:space="preserve">. </w:t>
      </w:r>
      <w:r>
        <w:rPr>
          <w:shd w:val="clear" w:color="auto" w:fill="FFFFFF"/>
        </w:rPr>
        <w:t xml:space="preserve"> </w:t>
      </w:r>
      <w:r w:rsidR="0071789D">
        <w:rPr>
          <w:shd w:val="clear" w:color="auto" w:fill="FFFFFF"/>
        </w:rPr>
        <w:t xml:space="preserve">It is important in hospitality that the employees are sensitive and respectful towards the culture of their </w:t>
      </w:r>
      <w:r w:rsidR="0050193F">
        <w:rPr>
          <w:shd w:val="clear" w:color="auto" w:fill="FFFFFF"/>
        </w:rPr>
        <w:t>guests</w:t>
      </w:r>
      <w:r w:rsidR="0071789D">
        <w:rPr>
          <w:shd w:val="clear" w:color="auto" w:fill="FFFFFF"/>
        </w:rPr>
        <w:t>.</w:t>
      </w:r>
      <w:r w:rsidR="0050193F">
        <w:rPr>
          <w:shd w:val="clear" w:color="auto" w:fill="FFFFFF"/>
        </w:rPr>
        <w:t xml:space="preserve"> Therefore, preparing them regarding this critical element of hospitality management is crucial to a hotel’s success</w:t>
      </w:r>
      <w:r w:rsidR="00B46A2A">
        <w:rPr>
          <w:shd w:val="clear" w:color="auto" w:fill="FFFFFF"/>
        </w:rPr>
        <w:t xml:space="preserve"> and guest satisfaction.</w:t>
      </w:r>
      <w:r w:rsidR="00AA511C">
        <w:rPr>
          <w:shd w:val="clear" w:color="auto" w:fill="FFFFFF"/>
        </w:rPr>
        <w:t xml:space="preserve"> </w:t>
      </w:r>
      <w:r w:rsidR="006812FA">
        <w:rPr>
          <w:shd w:val="clear" w:color="auto" w:fill="FFFFFF"/>
        </w:rPr>
        <w:t xml:space="preserve">India and China are two countries that are geographically adjacent, but their cultural practices </w:t>
      </w:r>
      <w:r w:rsidR="00E450D2">
        <w:rPr>
          <w:shd w:val="clear" w:color="auto" w:fill="FFFFFF"/>
        </w:rPr>
        <w:t>vary</w:t>
      </w:r>
      <w:r w:rsidR="006812FA">
        <w:rPr>
          <w:shd w:val="clear" w:color="auto" w:fill="FFFFFF"/>
        </w:rPr>
        <w:t xml:space="preserve"> in several issues as it will be observed in the Hofstede Model.</w:t>
      </w:r>
      <w:r w:rsidR="00B46A2A">
        <w:rPr>
          <w:shd w:val="clear" w:color="auto" w:fill="FFFFFF"/>
        </w:rPr>
        <w:t xml:space="preserve"> </w:t>
      </w:r>
    </w:p>
    <w:p w14:paraId="4D6F58B1" w14:textId="24FE1913" w:rsidR="00211A26" w:rsidRDefault="00211A26" w:rsidP="00211A26">
      <w:pPr>
        <w:pStyle w:val="Heading1"/>
      </w:pPr>
      <w:bookmarkStart w:id="3" w:name="_Toc88597918"/>
      <w:bookmarkStart w:id="4" w:name="_Toc88939929"/>
      <w:r w:rsidRPr="00862921">
        <w:t>Hotel Location</w:t>
      </w:r>
      <w:bookmarkEnd w:id="3"/>
      <w:r>
        <w:t>-</w:t>
      </w:r>
      <w:r w:rsidR="00C023E9">
        <w:t xml:space="preserve"> </w:t>
      </w:r>
      <w:r w:rsidR="00847099">
        <w:t>China</w:t>
      </w:r>
      <w:r w:rsidR="00B824D8">
        <w:t xml:space="preserve"> (China World Hotel, Beijing)</w:t>
      </w:r>
      <w:bookmarkEnd w:id="4"/>
    </w:p>
    <w:p w14:paraId="43AA63FB" w14:textId="3FB483B4" w:rsidR="00211A26" w:rsidRPr="00130C02" w:rsidRDefault="003307D5" w:rsidP="00211A26">
      <w:r>
        <w:t xml:space="preserve">China has the largest population in the world and it has become the economic superpower in the world by surpassing USA and many other nations. </w:t>
      </w:r>
      <w:r w:rsidR="000A1810">
        <w:t xml:space="preserve">However, the country has always sticked to their cultural values and ideology. </w:t>
      </w:r>
    </w:p>
    <w:p w14:paraId="3FF7AFDD" w14:textId="77777777" w:rsidR="00211A26" w:rsidRDefault="00211A26" w:rsidP="00211A26"/>
    <w:p w14:paraId="1C22946B" w14:textId="148DC1B0" w:rsidR="00211A26" w:rsidRDefault="00847099" w:rsidP="00211A26">
      <w:r>
        <w:rPr>
          <w:noProof/>
          <w:lang w:eastAsia="en-US" w:bidi="ar-SA"/>
        </w:rPr>
        <w:drawing>
          <wp:inline distT="0" distB="0" distL="0" distR="0" wp14:anchorId="636A7F08" wp14:editId="4EB90B09">
            <wp:extent cx="5731510" cy="23063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06320"/>
                    </a:xfrm>
                    <a:prstGeom prst="rect">
                      <a:avLst/>
                    </a:prstGeom>
                    <a:noFill/>
                    <a:ln>
                      <a:noFill/>
                    </a:ln>
                  </pic:spPr>
                </pic:pic>
              </a:graphicData>
            </a:graphic>
          </wp:inline>
        </w:drawing>
      </w:r>
    </w:p>
    <w:p w14:paraId="75A48C42" w14:textId="77777777" w:rsidR="00211A26" w:rsidRDefault="00211A26" w:rsidP="00211A26"/>
    <w:p w14:paraId="44A5B371" w14:textId="6C79EA96" w:rsidR="00211A26" w:rsidRDefault="00211A26" w:rsidP="00211A26">
      <w:pPr>
        <w:jc w:val="center"/>
      </w:pPr>
      <w:bookmarkStart w:id="5" w:name="OLE_LINK1"/>
      <w:r>
        <w:t>Graph</w:t>
      </w:r>
      <w:r w:rsidR="002A7FCD">
        <w:t xml:space="preserve"> 1</w:t>
      </w:r>
      <w:r>
        <w:t xml:space="preserve">: </w:t>
      </w:r>
      <w:r w:rsidR="00830C99">
        <w:rPr>
          <w:lang w:val="en-GB"/>
        </w:rPr>
        <w:t>Chinese</w:t>
      </w:r>
      <w:r w:rsidR="00CB5A71">
        <w:rPr>
          <w:lang w:val="en-GB"/>
        </w:rPr>
        <w:t xml:space="preserve"> </w:t>
      </w:r>
      <w:r w:rsidR="003A7A7E">
        <w:rPr>
          <w:lang w:val="en-GB"/>
        </w:rPr>
        <w:t>cultur</w:t>
      </w:r>
      <w:r w:rsidR="009D326B">
        <w:rPr>
          <w:lang w:val="en-GB"/>
        </w:rPr>
        <w:t>al dimension</w:t>
      </w:r>
      <w:r w:rsidR="003A7A7E">
        <w:rPr>
          <w:lang w:val="en-GB"/>
        </w:rPr>
        <w:t xml:space="preserve"> </w:t>
      </w:r>
      <w:r w:rsidR="00830C99">
        <w:t>according to</w:t>
      </w:r>
      <w:r w:rsidR="003A7A7E" w:rsidRPr="00270182">
        <w:t xml:space="preserve"> the</w:t>
      </w:r>
      <w:r w:rsidR="003A7A7E" w:rsidRPr="00151CD8">
        <w:t xml:space="preserve"> Hofstede</w:t>
      </w:r>
      <w:r w:rsidR="003A7A7E" w:rsidRPr="00270182">
        <w:t xml:space="preserve"> Model</w:t>
      </w:r>
    </w:p>
    <w:p w14:paraId="23E1CC72" w14:textId="39FD0289" w:rsidR="00211A26" w:rsidRDefault="00E014B3" w:rsidP="00E907C3">
      <w:pPr>
        <w:jc w:val="center"/>
      </w:pPr>
      <w:r>
        <w:rPr>
          <w:lang w:val="en-GB"/>
        </w:rPr>
        <w:t xml:space="preserve">Source: </w:t>
      </w:r>
      <w:bookmarkEnd w:id="5"/>
      <w:r w:rsidR="00E907C3" w:rsidRPr="003D5CBC">
        <w:rPr>
          <w:lang w:val="en-GB"/>
        </w:rPr>
        <w:t>(Hofstede Insights, 2021)</w:t>
      </w:r>
    </w:p>
    <w:p w14:paraId="4EFE636F" w14:textId="2FF4BE64" w:rsidR="005E690F" w:rsidRDefault="009C17AD" w:rsidP="00211A26">
      <w:r>
        <w:t>According to Hofstede model, China score</w:t>
      </w:r>
      <w:r w:rsidR="003C0C84">
        <w:t>s</w:t>
      </w:r>
      <w:r>
        <w:t xml:space="preserve"> high, 80, in terms of power distance which indicates that less powerful people expect and accept the power distance in institutions</w:t>
      </w:r>
      <w:r w:rsidR="003C0C84">
        <w:t>. They accept the subordinate-superior relation and takes power abuse normally</w:t>
      </w:r>
      <w:r w:rsidR="00C813CF">
        <w:t xml:space="preserve"> (</w:t>
      </w:r>
      <w:proofErr w:type="spellStart"/>
      <w:r w:rsidR="00C813CF" w:rsidRPr="0003034D">
        <w:t>Litvin</w:t>
      </w:r>
      <w:proofErr w:type="spellEnd"/>
      <w:r w:rsidR="00C813CF" w:rsidRPr="0003034D">
        <w:t>,</w:t>
      </w:r>
      <w:r w:rsidR="00C813CF">
        <w:t xml:space="preserve"> </w:t>
      </w:r>
      <w:r w:rsidR="00C813CF" w:rsidRPr="0003034D">
        <w:t>2019</w:t>
      </w:r>
      <w:r w:rsidR="00C813CF">
        <w:t>)</w:t>
      </w:r>
      <w:r w:rsidR="003C0C84">
        <w:t xml:space="preserve">. </w:t>
      </w:r>
      <w:r w:rsidR="00C34CEA">
        <w:t xml:space="preserve">China is a </w:t>
      </w:r>
      <w:r w:rsidR="009875D6">
        <w:t>collectivist</w:t>
      </w:r>
      <w:r w:rsidR="00C34CEA">
        <w:t xml:space="preserve"> society as indicated by its low score in the second dimension. </w:t>
      </w:r>
      <w:r w:rsidR="00DF3F5C">
        <w:t>It</w:t>
      </w:r>
      <w:r w:rsidR="000C791E">
        <w:t>s</w:t>
      </w:r>
      <w:r w:rsidR="00DF3F5C">
        <w:t xml:space="preserve"> people are act in order to ensure that interest of the group rather than an individual. </w:t>
      </w:r>
      <w:r w:rsidR="00CF0532">
        <w:t xml:space="preserve">They are loyal to the group and will not do anything that violates the loyalty of the group. </w:t>
      </w:r>
      <w:r w:rsidR="008333C6">
        <w:t xml:space="preserve">The third dimension is Masculinity which is defined as a society which is driven by competitive behavior and people </w:t>
      </w:r>
      <w:r w:rsidR="008333C6">
        <w:lastRenderedPageBreak/>
        <w:t xml:space="preserve">preferring to be best. </w:t>
      </w:r>
      <w:r w:rsidR="00FD4855">
        <w:t>China can be termed as a Masculine society as opposed to a Feminine society</w:t>
      </w:r>
      <w:r w:rsidR="00530E4F">
        <w:t xml:space="preserve"> </w:t>
      </w:r>
      <w:r w:rsidR="00CE3C43">
        <w:t>(</w:t>
      </w:r>
      <w:proofErr w:type="spellStart"/>
      <w:r w:rsidR="00CE3C43" w:rsidRPr="0003034D">
        <w:t>Kristjánsdóttir</w:t>
      </w:r>
      <w:proofErr w:type="spellEnd"/>
      <w:r w:rsidR="00CE3C43">
        <w:t>, et al., 2017)</w:t>
      </w:r>
      <w:r w:rsidR="00FD4855">
        <w:t xml:space="preserve">. On the other hand, the country scores low when it comes to </w:t>
      </w:r>
      <w:r w:rsidR="00070A47">
        <w:t>uncertainty</w:t>
      </w:r>
      <w:r w:rsidR="00FD4855">
        <w:t xml:space="preserve"> avoidance. </w:t>
      </w:r>
      <w:r w:rsidR="00070A47">
        <w:t xml:space="preserve">It signifies people in this society accepts new ideas and situation, and are always ready to embrace change. </w:t>
      </w:r>
      <w:r w:rsidR="00C5226F">
        <w:t xml:space="preserve">This is reflected in the country’s significant economic development. </w:t>
      </w:r>
      <w:r w:rsidR="004F2170">
        <w:t xml:space="preserve">This developed can also be attributed to the long-term </w:t>
      </w:r>
      <w:r w:rsidR="008E64BE">
        <w:t>orientation</w:t>
      </w:r>
      <w:r w:rsidR="004F2170">
        <w:t xml:space="preserve"> of the culture.</w:t>
      </w:r>
      <w:r w:rsidR="008E64BE">
        <w:t xml:space="preserve"> The people are highly adaptable to change, perseverant, and thrifty. </w:t>
      </w:r>
      <w:r w:rsidR="00F729FE">
        <w:t xml:space="preserve">While they reflect on the past, they also work on present and future challenges. </w:t>
      </w:r>
      <w:r w:rsidR="008C27BA">
        <w:t xml:space="preserve">Finally, Chinese society promotes restraint since it is a cynic and pessimist society. They value their </w:t>
      </w:r>
      <w:r w:rsidR="00243174">
        <w:t>ideologies</w:t>
      </w:r>
      <w:r w:rsidR="008C27BA">
        <w:t xml:space="preserve"> and traditions, and therefore, refrain from short-term pleasure that compromises their social values.  </w:t>
      </w:r>
    </w:p>
    <w:p w14:paraId="154B46DB" w14:textId="55330120" w:rsidR="00211A26" w:rsidRDefault="00211A26" w:rsidP="00211A26">
      <w:pPr>
        <w:pStyle w:val="Heading1"/>
      </w:pPr>
      <w:bookmarkStart w:id="6" w:name="_Toc88597919"/>
      <w:bookmarkStart w:id="7" w:name="_Toc88939930"/>
      <w:r w:rsidRPr="00862921">
        <w:t>Guests Cultural Background</w:t>
      </w:r>
      <w:bookmarkEnd w:id="6"/>
      <w:r>
        <w:t xml:space="preserve">- </w:t>
      </w:r>
      <w:r w:rsidR="00847099">
        <w:t>India</w:t>
      </w:r>
      <w:bookmarkEnd w:id="7"/>
    </w:p>
    <w:p w14:paraId="03E9FF07" w14:textId="1CAEB308" w:rsidR="00211A26" w:rsidRPr="005F5F10" w:rsidRDefault="00243174" w:rsidP="00211A26">
      <w:pPr>
        <w:rPr>
          <w:lang w:val="en-GB"/>
        </w:rPr>
      </w:pPr>
      <w:r>
        <w:rPr>
          <w:lang w:val="en-GB"/>
        </w:rPr>
        <w:t xml:space="preserve">India is country of mixed culture as presented by its middle score on most of the dimensions of the Hofstede Model. </w:t>
      </w:r>
      <w:r w:rsidR="00811ED2">
        <w:rPr>
          <w:lang w:val="en-GB"/>
        </w:rPr>
        <w:t xml:space="preserve">Most people here accept the existing power distance and take this as a normal situation which is found in most of the Asian cultures. </w:t>
      </w:r>
    </w:p>
    <w:p w14:paraId="0DAB3273" w14:textId="77777777" w:rsidR="00211A26" w:rsidRDefault="00211A26" w:rsidP="00211A26"/>
    <w:p w14:paraId="7BBB2337" w14:textId="281D521B" w:rsidR="00211A26" w:rsidRDefault="00847099" w:rsidP="00211A26">
      <w:r>
        <w:rPr>
          <w:noProof/>
          <w:lang w:eastAsia="en-US" w:bidi="ar-SA"/>
        </w:rPr>
        <w:drawing>
          <wp:inline distT="0" distB="0" distL="0" distR="0" wp14:anchorId="34CA2101" wp14:editId="3C447F9C">
            <wp:extent cx="5731510" cy="23063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306320"/>
                    </a:xfrm>
                    <a:prstGeom prst="rect">
                      <a:avLst/>
                    </a:prstGeom>
                    <a:noFill/>
                    <a:ln>
                      <a:noFill/>
                    </a:ln>
                  </pic:spPr>
                </pic:pic>
              </a:graphicData>
            </a:graphic>
          </wp:inline>
        </w:drawing>
      </w:r>
    </w:p>
    <w:p w14:paraId="5542F315" w14:textId="77777777" w:rsidR="00211A26" w:rsidRDefault="00211A26" w:rsidP="00211A26"/>
    <w:p w14:paraId="4F649962" w14:textId="7ED82806" w:rsidR="00151CD8" w:rsidRDefault="00211A26" w:rsidP="00151CD8">
      <w:pPr>
        <w:jc w:val="center"/>
      </w:pPr>
      <w:r>
        <w:t>Graph</w:t>
      </w:r>
      <w:r w:rsidR="002A7FCD">
        <w:t xml:space="preserve"> 2</w:t>
      </w:r>
      <w:r>
        <w:t xml:space="preserve">: </w:t>
      </w:r>
      <w:r w:rsidR="00847099">
        <w:t>Indian</w:t>
      </w:r>
      <w:r w:rsidR="00151CD8" w:rsidRPr="00270182">
        <w:t xml:space="preserve"> </w:t>
      </w:r>
      <w:r w:rsidR="00151CD8">
        <w:rPr>
          <w:lang w:val="en-GB"/>
        </w:rPr>
        <w:t xml:space="preserve">culture </w:t>
      </w:r>
      <w:r w:rsidR="009D326B">
        <w:rPr>
          <w:lang w:val="en-GB"/>
        </w:rPr>
        <w:t xml:space="preserve">dimensions </w:t>
      </w:r>
      <w:r w:rsidR="00830C99">
        <w:t>according to</w:t>
      </w:r>
      <w:r w:rsidR="00151CD8" w:rsidRPr="00270182">
        <w:t xml:space="preserve"> the</w:t>
      </w:r>
      <w:r w:rsidR="00151CD8" w:rsidRPr="00151CD8">
        <w:t xml:space="preserve"> Hofstede</w:t>
      </w:r>
      <w:r w:rsidR="00151CD8" w:rsidRPr="00270182">
        <w:t xml:space="preserve"> Model</w:t>
      </w:r>
    </w:p>
    <w:p w14:paraId="58B77A8C" w14:textId="6F372456" w:rsidR="005169B5" w:rsidRPr="00C17E53" w:rsidRDefault="005169B5" w:rsidP="00151CD8">
      <w:pPr>
        <w:jc w:val="center"/>
        <w:rPr>
          <w:lang w:val="en-GB"/>
        </w:rPr>
      </w:pPr>
      <w:r>
        <w:rPr>
          <w:lang w:val="en-GB"/>
        </w:rPr>
        <w:t xml:space="preserve">Source: </w:t>
      </w:r>
      <w:r w:rsidR="00E907C3" w:rsidRPr="003D5CBC">
        <w:rPr>
          <w:lang w:val="en-GB"/>
        </w:rPr>
        <w:t>(Hofstede Insights, 2021)</w:t>
      </w:r>
    </w:p>
    <w:p w14:paraId="69677FC2" w14:textId="19E514A6" w:rsidR="00211A26" w:rsidRPr="00D00AE8" w:rsidRDefault="007B1873" w:rsidP="00211A26">
      <w:r>
        <w:t>The culture in the middle point of being an individualistic society</w:t>
      </w:r>
      <w:r w:rsidR="008A7F75">
        <w:t xml:space="preserve"> indicating that it practices both individualism and collectivism. </w:t>
      </w:r>
      <w:r w:rsidR="0042193A">
        <w:t xml:space="preserve">In some of the developed cities, such as Delhi, Mumbai, and Bengaluru, people are mostly </w:t>
      </w:r>
      <w:r w:rsidR="00FA32BA">
        <w:t>thinking about their individual success</w:t>
      </w:r>
      <w:r w:rsidR="0042193A">
        <w:t xml:space="preserve">. </w:t>
      </w:r>
      <w:r w:rsidR="00B6401F">
        <w:t>Some other remote and conservative place</w:t>
      </w:r>
      <w:r w:rsidR="00834F10">
        <w:t>s</w:t>
      </w:r>
      <w:r w:rsidR="00B6401F">
        <w:t xml:space="preserve"> in the country are more focused on collective development. </w:t>
      </w:r>
      <w:r w:rsidR="00FA32BA">
        <w:t>The third dimension the culture has a score of 56. It says that India is a masculine society which like visual display of its success and power</w:t>
      </w:r>
      <w:r w:rsidR="00952461">
        <w:t xml:space="preserve"> (</w:t>
      </w:r>
      <w:proofErr w:type="spellStart"/>
      <w:r w:rsidR="00952461" w:rsidRPr="0003034D">
        <w:t>Minkov</w:t>
      </w:r>
      <w:proofErr w:type="spellEnd"/>
      <w:r w:rsidR="00952461" w:rsidRPr="0003034D">
        <w:t xml:space="preserve">, and </w:t>
      </w:r>
      <w:proofErr w:type="spellStart"/>
      <w:r w:rsidR="00952461" w:rsidRPr="0003034D">
        <w:t>Kaasa</w:t>
      </w:r>
      <w:proofErr w:type="spellEnd"/>
      <w:r w:rsidR="00952461" w:rsidRPr="0003034D">
        <w:t>, 2020</w:t>
      </w:r>
      <w:r w:rsidR="00952461">
        <w:t>)</w:t>
      </w:r>
      <w:r w:rsidR="00FA32BA">
        <w:t xml:space="preserve">. However, in this same culture, there are religious people who believe the ancient Hinduism lifestyle and therefore </w:t>
      </w:r>
      <w:r w:rsidR="00FA32BA">
        <w:lastRenderedPageBreak/>
        <w:t xml:space="preserve">refrain from ostentation. </w:t>
      </w:r>
      <w:r w:rsidR="003472C4">
        <w:t xml:space="preserve">Most part of the culture has medium-low preference for </w:t>
      </w:r>
      <w:r w:rsidR="005326F5">
        <w:t>uncertainty</w:t>
      </w:r>
      <w:r w:rsidR="003472C4">
        <w:t xml:space="preserve"> avoidance. </w:t>
      </w:r>
      <w:r w:rsidR="006A6610">
        <w:t xml:space="preserve">People mostly accepts new ideas and can adapt to new situations. </w:t>
      </w:r>
      <w:r w:rsidR="0093000A">
        <w:t>However, the country score low in indulgence meaning that they practice restraint is most part</w:t>
      </w:r>
      <w:r w:rsidR="00D43A8C">
        <w:t xml:space="preserve"> (</w:t>
      </w:r>
      <w:proofErr w:type="spellStart"/>
      <w:r w:rsidR="00D43A8C" w:rsidRPr="0003034D">
        <w:t>Minkov</w:t>
      </w:r>
      <w:proofErr w:type="spellEnd"/>
      <w:r w:rsidR="00D43A8C">
        <w:t>, et al., 2019)</w:t>
      </w:r>
      <w:r w:rsidR="0093000A">
        <w:t xml:space="preserve">. They have more control to gratification of their unnecessary desires. </w:t>
      </w:r>
    </w:p>
    <w:p w14:paraId="429D1C5A" w14:textId="77777777" w:rsidR="00211A26" w:rsidRDefault="00211A26" w:rsidP="00211A26">
      <w:pPr>
        <w:pStyle w:val="Heading1"/>
      </w:pPr>
      <w:bookmarkStart w:id="8" w:name="_Toc88597920"/>
      <w:bookmarkStart w:id="9" w:name="_Toc88939931"/>
      <w:r w:rsidRPr="00862921">
        <w:t>Country Analysis</w:t>
      </w:r>
      <w:bookmarkEnd w:id="8"/>
      <w:bookmarkEnd w:id="9"/>
    </w:p>
    <w:p w14:paraId="0DBF5973" w14:textId="3892139A" w:rsidR="00211A26" w:rsidRDefault="002E3067" w:rsidP="00211A26">
      <w:r>
        <w:t>China and India</w:t>
      </w:r>
      <w:r w:rsidR="00996769">
        <w:t xml:space="preserve"> have similarity in terms and power distance. </w:t>
      </w:r>
      <w:r w:rsidR="007C673D">
        <w:t xml:space="preserve">These people of these two cultures accept the inequal power distribution. </w:t>
      </w:r>
      <w:r w:rsidR="001161A5">
        <w:t>This is reflected in China’s one</w:t>
      </w:r>
      <w:r w:rsidR="008C0ED6">
        <w:t>-</w:t>
      </w:r>
      <w:r w:rsidR="001161A5">
        <w:t xml:space="preserve">party state and people idolization of the communist party rule for the last 70 years. </w:t>
      </w:r>
      <w:r w:rsidR="008C0ED6">
        <w:t>Though, some progressive Indians still voice against their inequal power gap, in case of China, people, even if they want to, hardly speak against their government</w:t>
      </w:r>
      <w:r w:rsidR="003A1CEB">
        <w:t xml:space="preserve"> (</w:t>
      </w:r>
      <w:r w:rsidR="003A1CEB" w:rsidRPr="0003034D">
        <w:t xml:space="preserve">De </w:t>
      </w:r>
      <w:proofErr w:type="spellStart"/>
      <w:r w:rsidR="003A1CEB" w:rsidRPr="0003034D">
        <w:t>Mooij</w:t>
      </w:r>
      <w:proofErr w:type="spellEnd"/>
      <w:r w:rsidR="003A1CEB" w:rsidRPr="0003034D">
        <w:t>, and Hofstede, 2010</w:t>
      </w:r>
      <w:r w:rsidR="003A1CEB">
        <w:t>)</w:t>
      </w:r>
      <w:r w:rsidR="008C0ED6">
        <w:t xml:space="preserve">. </w:t>
      </w:r>
    </w:p>
    <w:p w14:paraId="5FA9C908" w14:textId="7F50D2DE" w:rsidR="00211A26" w:rsidRDefault="004742E5" w:rsidP="00151CD8">
      <w:pPr>
        <w:jc w:val="center"/>
      </w:pPr>
      <w:r>
        <w:rPr>
          <w:noProof/>
          <w:lang w:eastAsia="en-US" w:bidi="ar-SA"/>
        </w:rPr>
        <w:drawing>
          <wp:inline distT="0" distB="0" distL="0" distR="0" wp14:anchorId="21EFD349" wp14:editId="5DF42979">
            <wp:extent cx="5731510" cy="2306320"/>
            <wp:effectExtent l="19050" t="19050" r="21590"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06320"/>
                    </a:xfrm>
                    <a:prstGeom prst="rect">
                      <a:avLst/>
                    </a:prstGeom>
                    <a:noFill/>
                    <a:ln>
                      <a:solidFill>
                        <a:schemeClr val="accent1"/>
                      </a:solidFill>
                    </a:ln>
                  </pic:spPr>
                </pic:pic>
              </a:graphicData>
            </a:graphic>
          </wp:inline>
        </w:drawing>
      </w:r>
    </w:p>
    <w:p w14:paraId="0F9218B8" w14:textId="065482DD" w:rsidR="00211A26" w:rsidRDefault="00211A26" w:rsidP="00211A26">
      <w:pPr>
        <w:jc w:val="center"/>
      </w:pPr>
      <w:r>
        <w:t>Graph</w:t>
      </w:r>
      <w:r w:rsidR="002A7FCD">
        <w:t xml:space="preserve"> 3</w:t>
      </w:r>
      <w:r>
        <w:t xml:space="preserve">: </w:t>
      </w:r>
      <w:r w:rsidR="00151CD8">
        <w:t>Cultural c</w:t>
      </w:r>
      <w:r>
        <w:t>omparison</w:t>
      </w:r>
      <w:r w:rsidR="00151CD8">
        <w:t xml:space="preserve"> of </w:t>
      </w:r>
      <w:r w:rsidR="00412D3E">
        <w:t>China</w:t>
      </w:r>
      <w:r w:rsidR="00151CD8">
        <w:t xml:space="preserve"> and </w:t>
      </w:r>
      <w:r w:rsidR="00412D3E">
        <w:t xml:space="preserve">India </w:t>
      </w:r>
      <w:r w:rsidR="00830C99">
        <w:t>according to</w:t>
      </w:r>
      <w:r w:rsidRPr="00270182">
        <w:t xml:space="preserve"> the</w:t>
      </w:r>
      <w:r w:rsidR="00151CD8" w:rsidRPr="00151CD8">
        <w:t xml:space="preserve"> Hofstede</w:t>
      </w:r>
      <w:r w:rsidRPr="00270182">
        <w:t xml:space="preserve"> Model</w:t>
      </w:r>
    </w:p>
    <w:p w14:paraId="72CAFD7E" w14:textId="20BCAD5C" w:rsidR="00211A26" w:rsidRDefault="00463548" w:rsidP="007E77FC">
      <w:pPr>
        <w:jc w:val="center"/>
        <w:rPr>
          <w:lang w:val="en-GB"/>
        </w:rPr>
      </w:pPr>
      <w:r>
        <w:rPr>
          <w:lang w:val="en-GB"/>
        </w:rPr>
        <w:t>Source:</w:t>
      </w:r>
      <w:r w:rsidR="00F956C6">
        <w:rPr>
          <w:lang w:val="en-GB"/>
        </w:rPr>
        <w:t xml:space="preserve"> </w:t>
      </w:r>
      <w:r w:rsidR="003D5CBC" w:rsidRPr="003D5CBC">
        <w:rPr>
          <w:lang w:val="en-GB"/>
        </w:rPr>
        <w:t>(Hofstede Insights, 2021)</w:t>
      </w:r>
    </w:p>
    <w:p w14:paraId="76C5A178" w14:textId="5773115E" w:rsidR="00A05D32" w:rsidRDefault="0079772F" w:rsidP="00A05D32">
      <w:pPr>
        <w:rPr>
          <w:lang w:val="en-GB"/>
        </w:rPr>
      </w:pPr>
      <w:r>
        <w:rPr>
          <w:lang w:val="en-GB"/>
        </w:rPr>
        <w:t xml:space="preserve">China, being as communist country, </w:t>
      </w:r>
      <w:r w:rsidR="00F70659">
        <w:rPr>
          <w:lang w:val="en-GB"/>
        </w:rPr>
        <w:t xml:space="preserve">focused on thriving and succeeding as a group and they prefer to stock to their loyalty. India has a middle ground here. Some people are individualistic while other are more dependent on each other. </w:t>
      </w:r>
      <w:r w:rsidR="00FB123C">
        <w:rPr>
          <w:lang w:val="en-GB"/>
        </w:rPr>
        <w:t xml:space="preserve">The culture varies depending on Indian States and people income level. </w:t>
      </w:r>
      <w:r w:rsidR="00BA66BD">
        <w:rPr>
          <w:lang w:val="en-GB"/>
        </w:rPr>
        <w:t xml:space="preserve">China is highly pragmatic society as they reflect on past while also focusing on the present and future challenges. </w:t>
      </w:r>
      <w:r w:rsidR="006F06F0">
        <w:rPr>
          <w:lang w:val="en-GB"/>
        </w:rPr>
        <w:t xml:space="preserve">India’s preference </w:t>
      </w:r>
      <w:proofErr w:type="spellStart"/>
      <w:r w:rsidR="006F06F0">
        <w:rPr>
          <w:lang w:val="en-GB"/>
        </w:rPr>
        <w:t>can not</w:t>
      </w:r>
      <w:proofErr w:type="spellEnd"/>
      <w:r w:rsidR="006F06F0">
        <w:rPr>
          <w:lang w:val="en-GB"/>
        </w:rPr>
        <w:t xml:space="preserve"> be clearly determined in this regard</w:t>
      </w:r>
      <w:r w:rsidR="00E9277D">
        <w:rPr>
          <w:lang w:val="en-GB"/>
        </w:rPr>
        <w:t xml:space="preserve"> (</w:t>
      </w:r>
      <w:proofErr w:type="spellStart"/>
      <w:r w:rsidR="00E9277D" w:rsidRPr="0003034D">
        <w:t>Sochor</w:t>
      </w:r>
      <w:proofErr w:type="spellEnd"/>
      <w:r w:rsidR="00E9277D" w:rsidRPr="0003034D">
        <w:t>, 2020</w:t>
      </w:r>
      <w:r w:rsidR="00E9277D">
        <w:t>)</w:t>
      </w:r>
      <w:r w:rsidR="006F06F0">
        <w:rPr>
          <w:lang w:val="en-GB"/>
        </w:rPr>
        <w:t xml:space="preserve">. </w:t>
      </w:r>
      <w:r w:rsidR="009934A9">
        <w:rPr>
          <w:lang w:val="en-GB"/>
        </w:rPr>
        <w:t xml:space="preserve">While Indians are </w:t>
      </w:r>
      <w:r w:rsidR="00855572">
        <w:rPr>
          <w:lang w:val="en-GB"/>
        </w:rPr>
        <w:t>religiously</w:t>
      </w:r>
      <w:r w:rsidR="009934A9">
        <w:rPr>
          <w:lang w:val="en-GB"/>
        </w:rPr>
        <w:t xml:space="preserve"> tolerant, they are also pragmatic; working on building a future for themselves and the country. </w:t>
      </w:r>
    </w:p>
    <w:p w14:paraId="746E2108" w14:textId="3FF6379A" w:rsidR="0022021E" w:rsidRDefault="0022021E" w:rsidP="00A05D32">
      <w:pPr>
        <w:rPr>
          <w:lang w:val="en-GB"/>
        </w:rPr>
      </w:pPr>
    </w:p>
    <w:p w14:paraId="63BFE6FC" w14:textId="77777777" w:rsidR="0022021E" w:rsidRPr="007E77FC" w:rsidRDefault="0022021E" w:rsidP="00A05D32">
      <w:pPr>
        <w:rPr>
          <w:lang w:val="en-GB"/>
        </w:rPr>
      </w:pPr>
    </w:p>
    <w:p w14:paraId="71203888" w14:textId="77777777" w:rsidR="00211A26" w:rsidRDefault="00211A26" w:rsidP="00211A26">
      <w:pPr>
        <w:pStyle w:val="Heading1"/>
      </w:pPr>
      <w:bookmarkStart w:id="10" w:name="_Toc88597921"/>
      <w:bookmarkStart w:id="11" w:name="_Toc88939932"/>
      <w:r w:rsidRPr="00862921">
        <w:lastRenderedPageBreak/>
        <w:t>Hotel Handbook</w:t>
      </w:r>
      <w:bookmarkEnd w:id="10"/>
      <w:bookmarkEnd w:id="11"/>
    </w:p>
    <w:p w14:paraId="353CD06C" w14:textId="5808CA6C" w:rsidR="00BF5760" w:rsidRPr="003C39B4" w:rsidRDefault="00855572" w:rsidP="00211A26">
      <w:r>
        <w:t xml:space="preserve">The following table lists how to deal with customers of China and India as they visit a hotel: </w:t>
      </w:r>
    </w:p>
    <w:p w14:paraId="4D00F66C" w14:textId="77777777" w:rsidR="00211A26" w:rsidRDefault="00211A26" w:rsidP="00211A26"/>
    <w:tbl>
      <w:tblPr>
        <w:tblStyle w:val="TableGrid"/>
        <w:tblW w:w="9435" w:type="dxa"/>
        <w:tblLook w:val="04A0" w:firstRow="1" w:lastRow="0" w:firstColumn="1" w:lastColumn="0" w:noHBand="0" w:noVBand="1"/>
      </w:tblPr>
      <w:tblGrid>
        <w:gridCol w:w="1363"/>
        <w:gridCol w:w="2232"/>
        <w:gridCol w:w="2059"/>
        <w:gridCol w:w="1880"/>
        <w:gridCol w:w="1901"/>
      </w:tblGrid>
      <w:tr w:rsidR="00211A26" w14:paraId="003630EE" w14:textId="77777777" w:rsidTr="0010503C">
        <w:trPr>
          <w:trHeight w:val="420"/>
        </w:trPr>
        <w:tc>
          <w:tcPr>
            <w:tcW w:w="1363" w:type="dxa"/>
            <w:vMerge w:val="restart"/>
            <w:vAlign w:val="center"/>
          </w:tcPr>
          <w:p w14:paraId="38FA58FD" w14:textId="77777777" w:rsidR="00211A26" w:rsidRPr="000646C6" w:rsidRDefault="00211A26" w:rsidP="009943E9">
            <w:pPr>
              <w:jc w:val="center"/>
              <w:rPr>
                <w:b/>
                <w:bCs/>
              </w:rPr>
            </w:pPr>
            <w:r w:rsidRPr="000646C6">
              <w:rPr>
                <w:b/>
                <w:bCs/>
              </w:rPr>
              <w:t>FACTORS</w:t>
            </w:r>
          </w:p>
        </w:tc>
        <w:tc>
          <w:tcPr>
            <w:tcW w:w="4291" w:type="dxa"/>
            <w:gridSpan w:val="2"/>
          </w:tcPr>
          <w:p w14:paraId="7734ADE2" w14:textId="1FC9449A" w:rsidR="00211A26" w:rsidRPr="00A658E5" w:rsidRDefault="0085592F" w:rsidP="001436D0">
            <w:pPr>
              <w:jc w:val="center"/>
              <w:rPr>
                <w:b/>
                <w:bCs/>
              </w:rPr>
            </w:pPr>
            <w:r>
              <w:rPr>
                <w:b/>
                <w:bCs/>
              </w:rPr>
              <w:t>China</w:t>
            </w:r>
          </w:p>
        </w:tc>
        <w:tc>
          <w:tcPr>
            <w:tcW w:w="3781" w:type="dxa"/>
            <w:gridSpan w:val="2"/>
          </w:tcPr>
          <w:p w14:paraId="3AFFBE59" w14:textId="76AD80E5" w:rsidR="00211A26" w:rsidRPr="00A658E5" w:rsidRDefault="0085592F" w:rsidP="001436D0">
            <w:pPr>
              <w:jc w:val="center"/>
              <w:rPr>
                <w:b/>
                <w:bCs/>
              </w:rPr>
            </w:pPr>
            <w:r>
              <w:rPr>
                <w:b/>
                <w:bCs/>
              </w:rPr>
              <w:t>India</w:t>
            </w:r>
          </w:p>
        </w:tc>
      </w:tr>
      <w:tr w:rsidR="00211A26" w14:paraId="438DBA20" w14:textId="77777777" w:rsidTr="0010503C">
        <w:trPr>
          <w:trHeight w:val="433"/>
        </w:trPr>
        <w:tc>
          <w:tcPr>
            <w:tcW w:w="1363" w:type="dxa"/>
            <w:vMerge/>
          </w:tcPr>
          <w:p w14:paraId="39FFD0B6" w14:textId="77777777" w:rsidR="00211A26" w:rsidRDefault="00211A26" w:rsidP="009943E9"/>
        </w:tc>
        <w:tc>
          <w:tcPr>
            <w:tcW w:w="2232" w:type="dxa"/>
          </w:tcPr>
          <w:p w14:paraId="25F69D14" w14:textId="77777777" w:rsidR="00211A26" w:rsidRPr="000646C6" w:rsidRDefault="00211A26" w:rsidP="009943E9">
            <w:pPr>
              <w:jc w:val="center"/>
              <w:rPr>
                <w:b/>
                <w:bCs/>
              </w:rPr>
            </w:pPr>
            <w:r w:rsidRPr="000646C6">
              <w:rPr>
                <w:b/>
                <w:bCs/>
              </w:rPr>
              <w:t>DO’S</w:t>
            </w:r>
          </w:p>
        </w:tc>
        <w:tc>
          <w:tcPr>
            <w:tcW w:w="2059" w:type="dxa"/>
          </w:tcPr>
          <w:p w14:paraId="00F4CAA8" w14:textId="36275224" w:rsidR="00211A26" w:rsidRPr="000646C6" w:rsidRDefault="00211A26" w:rsidP="009943E9">
            <w:pPr>
              <w:jc w:val="center"/>
              <w:rPr>
                <w:b/>
                <w:bCs/>
              </w:rPr>
            </w:pPr>
            <w:r w:rsidRPr="000646C6">
              <w:rPr>
                <w:b/>
                <w:bCs/>
              </w:rPr>
              <w:t>DON</w:t>
            </w:r>
            <w:r w:rsidR="003E24F2">
              <w:rPr>
                <w:b/>
                <w:bCs/>
              </w:rPr>
              <w:t>’T</w:t>
            </w:r>
          </w:p>
        </w:tc>
        <w:tc>
          <w:tcPr>
            <w:tcW w:w="1880" w:type="dxa"/>
          </w:tcPr>
          <w:p w14:paraId="4A0F3FF6" w14:textId="77777777" w:rsidR="00211A26" w:rsidRPr="000646C6" w:rsidRDefault="00211A26" w:rsidP="009943E9">
            <w:pPr>
              <w:jc w:val="center"/>
              <w:rPr>
                <w:b/>
                <w:bCs/>
              </w:rPr>
            </w:pPr>
            <w:r w:rsidRPr="000646C6">
              <w:rPr>
                <w:b/>
                <w:bCs/>
              </w:rPr>
              <w:t>DO’S</w:t>
            </w:r>
          </w:p>
        </w:tc>
        <w:tc>
          <w:tcPr>
            <w:tcW w:w="1901" w:type="dxa"/>
          </w:tcPr>
          <w:p w14:paraId="46158B4C" w14:textId="3A15F929" w:rsidR="00211A26" w:rsidRPr="000646C6" w:rsidRDefault="00211A26" w:rsidP="009943E9">
            <w:pPr>
              <w:jc w:val="center"/>
              <w:rPr>
                <w:b/>
                <w:bCs/>
              </w:rPr>
            </w:pPr>
            <w:r w:rsidRPr="000646C6">
              <w:rPr>
                <w:b/>
                <w:bCs/>
              </w:rPr>
              <w:t>DON</w:t>
            </w:r>
            <w:r w:rsidR="003E24F2">
              <w:rPr>
                <w:b/>
                <w:bCs/>
              </w:rPr>
              <w:t>’T</w:t>
            </w:r>
          </w:p>
        </w:tc>
      </w:tr>
      <w:tr w:rsidR="00211A26" w14:paraId="157612FD" w14:textId="77777777" w:rsidTr="0010503C">
        <w:trPr>
          <w:trHeight w:val="1707"/>
        </w:trPr>
        <w:tc>
          <w:tcPr>
            <w:tcW w:w="1363" w:type="dxa"/>
          </w:tcPr>
          <w:p w14:paraId="2F2A3D76" w14:textId="28D5D0E7" w:rsidR="00211A26" w:rsidRPr="00D4753A" w:rsidRDefault="00BF5760" w:rsidP="00897D0B">
            <w:pPr>
              <w:spacing w:line="240" w:lineRule="auto"/>
            </w:pPr>
            <w:r w:rsidRPr="00D4753A">
              <w:t>Kitchen Utensils</w:t>
            </w:r>
          </w:p>
        </w:tc>
        <w:tc>
          <w:tcPr>
            <w:tcW w:w="2232" w:type="dxa"/>
          </w:tcPr>
          <w:p w14:paraId="2C118F9B" w14:textId="6877D32F" w:rsidR="00C050BB" w:rsidRPr="00D4753A" w:rsidRDefault="000367B7" w:rsidP="00897D0B">
            <w:pPr>
              <w:spacing w:line="240" w:lineRule="auto"/>
              <w:jc w:val="left"/>
            </w:pPr>
            <w:r w:rsidRPr="00D4753A">
              <w:t xml:space="preserve">- </w:t>
            </w:r>
            <w:r w:rsidR="00C92BBF">
              <w:t>Provide</w:t>
            </w:r>
            <w:r w:rsidR="00BF5760" w:rsidRPr="00D4753A">
              <w:t xml:space="preserve"> chopstick</w:t>
            </w:r>
          </w:p>
          <w:p w14:paraId="0284978F" w14:textId="6836B260" w:rsidR="00211A26" w:rsidRPr="00D4753A" w:rsidRDefault="00211A26" w:rsidP="00897D0B">
            <w:pPr>
              <w:spacing w:line="240" w:lineRule="auto"/>
              <w:jc w:val="left"/>
            </w:pPr>
          </w:p>
        </w:tc>
        <w:tc>
          <w:tcPr>
            <w:tcW w:w="2059" w:type="dxa"/>
          </w:tcPr>
          <w:p w14:paraId="33B70B90" w14:textId="313C8A97" w:rsidR="00211A26" w:rsidRPr="00D4753A" w:rsidRDefault="00C92BBF" w:rsidP="00897D0B">
            <w:pPr>
              <w:spacing w:line="240" w:lineRule="auto"/>
              <w:jc w:val="left"/>
            </w:pPr>
            <w:r>
              <w:t>- Don’t give spoon or fork without asking</w:t>
            </w:r>
          </w:p>
        </w:tc>
        <w:tc>
          <w:tcPr>
            <w:tcW w:w="1880" w:type="dxa"/>
          </w:tcPr>
          <w:p w14:paraId="70A4305B" w14:textId="77777777" w:rsidR="004C7F0E" w:rsidRDefault="000367B7" w:rsidP="00897D0B">
            <w:pPr>
              <w:spacing w:line="240" w:lineRule="auto"/>
              <w:jc w:val="left"/>
            </w:pPr>
            <w:r w:rsidRPr="00D4753A">
              <w:t xml:space="preserve">- </w:t>
            </w:r>
            <w:r w:rsidR="00C050BB" w:rsidRPr="00D4753A">
              <w:t>Give spoon, fork and knife</w:t>
            </w:r>
            <w:r w:rsidR="00C92BBF">
              <w:t xml:space="preserve"> </w:t>
            </w:r>
          </w:p>
          <w:p w14:paraId="10435927" w14:textId="361BA126" w:rsidR="00211A26" w:rsidRPr="00D4753A" w:rsidRDefault="004C7F0E" w:rsidP="00897D0B">
            <w:pPr>
              <w:spacing w:line="240" w:lineRule="auto"/>
              <w:jc w:val="left"/>
            </w:pPr>
            <w:r>
              <w:t>- Use traditional Indian utensils when serving Indian food</w:t>
            </w:r>
            <w:r w:rsidR="00C050BB" w:rsidRPr="00D4753A">
              <w:t xml:space="preserve"> </w:t>
            </w:r>
          </w:p>
        </w:tc>
        <w:tc>
          <w:tcPr>
            <w:tcW w:w="1901" w:type="dxa"/>
          </w:tcPr>
          <w:p w14:paraId="02BFDC60" w14:textId="5D020AA1" w:rsidR="00211A26" w:rsidRPr="00D4753A" w:rsidRDefault="00211A26" w:rsidP="00897D0B">
            <w:pPr>
              <w:spacing w:line="240" w:lineRule="auto"/>
              <w:jc w:val="left"/>
            </w:pPr>
          </w:p>
        </w:tc>
      </w:tr>
      <w:tr w:rsidR="00211A26" w14:paraId="3AC735C6" w14:textId="77777777" w:rsidTr="0010503C">
        <w:trPr>
          <w:trHeight w:val="1133"/>
        </w:trPr>
        <w:tc>
          <w:tcPr>
            <w:tcW w:w="1363" w:type="dxa"/>
          </w:tcPr>
          <w:p w14:paraId="6DC32BA8" w14:textId="34249509" w:rsidR="00211A26" w:rsidRPr="00D4753A" w:rsidRDefault="00A92F64" w:rsidP="00897D0B">
            <w:pPr>
              <w:spacing w:line="240" w:lineRule="auto"/>
            </w:pPr>
            <w:r w:rsidRPr="00D4753A">
              <w:t>Food Menu</w:t>
            </w:r>
          </w:p>
        </w:tc>
        <w:tc>
          <w:tcPr>
            <w:tcW w:w="2232" w:type="dxa"/>
          </w:tcPr>
          <w:p w14:paraId="1FDF7809" w14:textId="6754EEB2" w:rsidR="00211A26" w:rsidRPr="00D4753A" w:rsidRDefault="000367B7" w:rsidP="00897D0B">
            <w:pPr>
              <w:spacing w:line="240" w:lineRule="auto"/>
              <w:jc w:val="left"/>
            </w:pPr>
            <w:r w:rsidRPr="00D4753A">
              <w:t xml:space="preserve">- </w:t>
            </w:r>
            <w:r w:rsidR="00A92F64" w:rsidRPr="00D4753A">
              <w:t xml:space="preserve">Use </w:t>
            </w:r>
            <w:r w:rsidR="004C7F0E">
              <w:t>Chinese</w:t>
            </w:r>
            <w:r w:rsidR="00A92F64" w:rsidRPr="00D4753A">
              <w:t xml:space="preserve"> Spices </w:t>
            </w:r>
            <w:r w:rsidR="004C7F0E">
              <w:t>and ingredients</w:t>
            </w:r>
          </w:p>
          <w:p w14:paraId="736EC244" w14:textId="60A39EE6" w:rsidR="00A92F64" w:rsidRPr="00D4753A" w:rsidRDefault="00A92F64" w:rsidP="00897D0B">
            <w:pPr>
              <w:spacing w:line="240" w:lineRule="auto"/>
              <w:jc w:val="left"/>
            </w:pPr>
          </w:p>
        </w:tc>
        <w:tc>
          <w:tcPr>
            <w:tcW w:w="2059" w:type="dxa"/>
          </w:tcPr>
          <w:p w14:paraId="7B1F9CD1" w14:textId="3383FF6A" w:rsidR="00211A26" w:rsidRPr="00D4753A" w:rsidRDefault="000367B7" w:rsidP="00897D0B">
            <w:pPr>
              <w:spacing w:line="240" w:lineRule="auto"/>
              <w:jc w:val="left"/>
            </w:pPr>
            <w:r w:rsidRPr="00D4753A">
              <w:t xml:space="preserve">- </w:t>
            </w:r>
            <w:r w:rsidR="00A92F64" w:rsidRPr="00D4753A">
              <w:t>Do not rush serving food</w:t>
            </w:r>
          </w:p>
        </w:tc>
        <w:tc>
          <w:tcPr>
            <w:tcW w:w="1880" w:type="dxa"/>
          </w:tcPr>
          <w:p w14:paraId="06CFF058" w14:textId="6530C003" w:rsidR="00211A26" w:rsidRPr="00D4753A" w:rsidRDefault="00E13CD8" w:rsidP="00897D0B">
            <w:pPr>
              <w:spacing w:line="240" w:lineRule="auto"/>
              <w:jc w:val="left"/>
            </w:pPr>
            <w:r w:rsidRPr="00D4753A">
              <w:t xml:space="preserve">- </w:t>
            </w:r>
            <w:r w:rsidR="00A658E5" w:rsidRPr="00D4753A">
              <w:t xml:space="preserve">Use </w:t>
            </w:r>
            <w:r w:rsidR="004C7F0E">
              <w:t>Ghee (heating butter)</w:t>
            </w:r>
            <w:r w:rsidR="00A658E5" w:rsidRPr="00D4753A">
              <w:t xml:space="preserve"> in preparing food</w:t>
            </w:r>
          </w:p>
        </w:tc>
        <w:tc>
          <w:tcPr>
            <w:tcW w:w="1901" w:type="dxa"/>
          </w:tcPr>
          <w:p w14:paraId="72442187" w14:textId="0E25F138" w:rsidR="00211A26" w:rsidRPr="00D4753A" w:rsidRDefault="000367B7" w:rsidP="00897D0B">
            <w:pPr>
              <w:spacing w:line="240" w:lineRule="auto"/>
              <w:jc w:val="left"/>
            </w:pPr>
            <w:r w:rsidRPr="00D4753A">
              <w:t xml:space="preserve">- </w:t>
            </w:r>
            <w:r w:rsidR="004C7F0E">
              <w:t>Avoid beef</w:t>
            </w:r>
          </w:p>
        </w:tc>
      </w:tr>
      <w:tr w:rsidR="00211A26" w14:paraId="66D57730" w14:textId="77777777" w:rsidTr="0010503C">
        <w:trPr>
          <w:trHeight w:val="1133"/>
        </w:trPr>
        <w:tc>
          <w:tcPr>
            <w:tcW w:w="1363" w:type="dxa"/>
          </w:tcPr>
          <w:p w14:paraId="0766BEFB" w14:textId="31A82AD3" w:rsidR="00211A26" w:rsidRPr="00D4753A" w:rsidRDefault="00A658E5" w:rsidP="00897D0B">
            <w:pPr>
              <w:spacing w:line="240" w:lineRule="auto"/>
            </w:pPr>
            <w:r w:rsidRPr="00D4753A">
              <w:t xml:space="preserve">Greetings </w:t>
            </w:r>
          </w:p>
        </w:tc>
        <w:tc>
          <w:tcPr>
            <w:tcW w:w="2232" w:type="dxa"/>
          </w:tcPr>
          <w:p w14:paraId="0BB952B1" w14:textId="110B9F29" w:rsidR="00BD671D" w:rsidRPr="00D4753A" w:rsidRDefault="000367B7" w:rsidP="00897D0B">
            <w:pPr>
              <w:spacing w:line="240" w:lineRule="auto"/>
              <w:jc w:val="left"/>
            </w:pPr>
            <w:r w:rsidRPr="00D4753A">
              <w:t xml:space="preserve">- </w:t>
            </w:r>
            <w:r w:rsidR="00BD671D" w:rsidRPr="00D4753A">
              <w:t>Do bow</w:t>
            </w:r>
          </w:p>
        </w:tc>
        <w:tc>
          <w:tcPr>
            <w:tcW w:w="2059" w:type="dxa"/>
          </w:tcPr>
          <w:p w14:paraId="1820316F" w14:textId="77777777" w:rsidR="00211A26" w:rsidRDefault="000367B7" w:rsidP="00897D0B">
            <w:pPr>
              <w:spacing w:line="240" w:lineRule="auto"/>
              <w:jc w:val="left"/>
            </w:pPr>
            <w:r w:rsidRPr="00D4753A">
              <w:t xml:space="preserve">- </w:t>
            </w:r>
            <w:r w:rsidR="00BD671D" w:rsidRPr="00D4753A">
              <w:t xml:space="preserve">Don’t shake hand </w:t>
            </w:r>
            <w:r w:rsidR="004C7F0E">
              <w:t>(</w:t>
            </w:r>
            <w:r w:rsidR="00BD671D" w:rsidRPr="00D4753A">
              <w:t>woman</w:t>
            </w:r>
            <w:r w:rsidR="004C7F0E">
              <w:t>)</w:t>
            </w:r>
          </w:p>
          <w:p w14:paraId="5FA609EB" w14:textId="6CC6F700" w:rsidR="00020BB8" w:rsidRPr="00D4753A" w:rsidRDefault="00020BB8" w:rsidP="00897D0B">
            <w:pPr>
              <w:spacing w:line="240" w:lineRule="auto"/>
              <w:jc w:val="left"/>
            </w:pPr>
            <w:r>
              <w:t xml:space="preserve">- </w:t>
            </w:r>
            <w:r w:rsidRPr="00D4753A">
              <w:t>Don’t kiss on cheek</w:t>
            </w:r>
          </w:p>
        </w:tc>
        <w:tc>
          <w:tcPr>
            <w:tcW w:w="1880" w:type="dxa"/>
          </w:tcPr>
          <w:p w14:paraId="30D7EEE9" w14:textId="77777777" w:rsidR="00211A26" w:rsidRDefault="000367B7" w:rsidP="00897D0B">
            <w:pPr>
              <w:spacing w:line="240" w:lineRule="auto"/>
              <w:jc w:val="left"/>
            </w:pPr>
            <w:r w:rsidRPr="00D4753A">
              <w:t xml:space="preserve">- </w:t>
            </w:r>
            <w:r w:rsidR="00BD671D" w:rsidRPr="00D4753A">
              <w:t>Shake hands</w:t>
            </w:r>
          </w:p>
          <w:p w14:paraId="7FD7705B" w14:textId="219864A6" w:rsidR="004C7F0E" w:rsidRPr="00D4753A" w:rsidRDefault="004C7F0E" w:rsidP="00897D0B">
            <w:pPr>
              <w:spacing w:line="240" w:lineRule="auto"/>
              <w:jc w:val="left"/>
            </w:pPr>
            <w:r>
              <w:t>- Use “namaste” as greetings (Hindu Guests)</w:t>
            </w:r>
          </w:p>
        </w:tc>
        <w:tc>
          <w:tcPr>
            <w:tcW w:w="1901" w:type="dxa"/>
          </w:tcPr>
          <w:p w14:paraId="06FE5A28" w14:textId="728DD159" w:rsidR="00211A26" w:rsidRPr="00D4753A" w:rsidRDefault="000367B7" w:rsidP="00897D0B">
            <w:pPr>
              <w:spacing w:line="240" w:lineRule="auto"/>
              <w:jc w:val="left"/>
            </w:pPr>
            <w:r w:rsidRPr="00D4753A">
              <w:t xml:space="preserve">- </w:t>
            </w:r>
            <w:r w:rsidR="00897D0B" w:rsidRPr="00D4753A">
              <w:t>Don’t kiss on cheek</w:t>
            </w:r>
          </w:p>
        </w:tc>
      </w:tr>
      <w:tr w:rsidR="00211A26" w14:paraId="61A24240" w14:textId="77777777" w:rsidTr="0010503C">
        <w:trPr>
          <w:trHeight w:val="1987"/>
        </w:trPr>
        <w:tc>
          <w:tcPr>
            <w:tcW w:w="1363" w:type="dxa"/>
          </w:tcPr>
          <w:p w14:paraId="05FAEBE3" w14:textId="2854936C" w:rsidR="00211A26" w:rsidRPr="00D4753A" w:rsidRDefault="00897D0B" w:rsidP="00897D0B">
            <w:pPr>
              <w:spacing w:line="240" w:lineRule="auto"/>
            </w:pPr>
            <w:r w:rsidRPr="00D4753A">
              <w:t>Others</w:t>
            </w:r>
          </w:p>
        </w:tc>
        <w:tc>
          <w:tcPr>
            <w:tcW w:w="2232" w:type="dxa"/>
          </w:tcPr>
          <w:p w14:paraId="01A5C0C3" w14:textId="72C81576" w:rsidR="00211A26" w:rsidRDefault="000367B7" w:rsidP="00897D0B">
            <w:pPr>
              <w:spacing w:line="240" w:lineRule="auto"/>
              <w:jc w:val="left"/>
            </w:pPr>
            <w:r w:rsidRPr="00D4753A">
              <w:t xml:space="preserve">- </w:t>
            </w:r>
            <w:r w:rsidR="0010503C">
              <w:t>Always speak Chinese</w:t>
            </w:r>
          </w:p>
          <w:p w14:paraId="00EC3AB8" w14:textId="109EA15A" w:rsidR="0010503C" w:rsidRDefault="0010503C" w:rsidP="00897D0B">
            <w:pPr>
              <w:spacing w:line="240" w:lineRule="auto"/>
              <w:jc w:val="left"/>
            </w:pPr>
            <w:r>
              <w:t>- Respect the elderly</w:t>
            </w:r>
          </w:p>
          <w:p w14:paraId="30A0A30F" w14:textId="77777777" w:rsidR="0010503C" w:rsidRPr="00D4753A" w:rsidRDefault="0010503C" w:rsidP="00897D0B">
            <w:pPr>
              <w:spacing w:line="240" w:lineRule="auto"/>
              <w:jc w:val="left"/>
            </w:pPr>
          </w:p>
          <w:p w14:paraId="06D85D43" w14:textId="55451B3C" w:rsidR="00897D0B" w:rsidRPr="00D4753A" w:rsidRDefault="00897D0B" w:rsidP="00897D0B">
            <w:pPr>
              <w:spacing w:line="240" w:lineRule="auto"/>
              <w:jc w:val="left"/>
            </w:pPr>
          </w:p>
          <w:p w14:paraId="78F2B657" w14:textId="77777777" w:rsidR="00897D0B" w:rsidRPr="00D4753A" w:rsidRDefault="00897D0B" w:rsidP="00897D0B">
            <w:pPr>
              <w:spacing w:line="240" w:lineRule="auto"/>
              <w:jc w:val="left"/>
            </w:pPr>
          </w:p>
          <w:p w14:paraId="063825EE" w14:textId="242384AE" w:rsidR="00897D0B" w:rsidRPr="00D4753A" w:rsidRDefault="00897D0B" w:rsidP="00897D0B">
            <w:pPr>
              <w:spacing w:line="240" w:lineRule="auto"/>
              <w:jc w:val="left"/>
            </w:pPr>
          </w:p>
        </w:tc>
        <w:tc>
          <w:tcPr>
            <w:tcW w:w="2059" w:type="dxa"/>
          </w:tcPr>
          <w:p w14:paraId="6BDC02D1" w14:textId="33738BD4" w:rsidR="00211A26" w:rsidRPr="00D4753A" w:rsidRDefault="000367B7" w:rsidP="00897D0B">
            <w:pPr>
              <w:spacing w:line="240" w:lineRule="auto"/>
              <w:jc w:val="left"/>
            </w:pPr>
            <w:r w:rsidRPr="00D4753A">
              <w:t xml:space="preserve">- </w:t>
            </w:r>
            <w:r w:rsidR="0010503C">
              <w:t xml:space="preserve">Never speak English </w:t>
            </w:r>
            <w:r w:rsidR="00897D0B" w:rsidRPr="00D4753A">
              <w:t xml:space="preserve"> </w:t>
            </w:r>
          </w:p>
          <w:p w14:paraId="4F83B86A" w14:textId="3295351B" w:rsidR="00897D0B" w:rsidRPr="00D4753A" w:rsidRDefault="000367B7" w:rsidP="00897D0B">
            <w:pPr>
              <w:spacing w:line="240" w:lineRule="auto"/>
              <w:jc w:val="left"/>
            </w:pPr>
            <w:r w:rsidRPr="00D4753A">
              <w:t xml:space="preserve">- </w:t>
            </w:r>
            <w:r w:rsidR="0010503C">
              <w:t>No jokes</w:t>
            </w:r>
          </w:p>
          <w:p w14:paraId="4C8034C6" w14:textId="07E40E5A" w:rsidR="00897D0B" w:rsidRDefault="0010503C" w:rsidP="00897D0B">
            <w:pPr>
              <w:spacing w:line="240" w:lineRule="auto"/>
              <w:jc w:val="left"/>
            </w:pPr>
            <w:r>
              <w:t>- Do not speak loudly</w:t>
            </w:r>
          </w:p>
          <w:p w14:paraId="53075275" w14:textId="7861F7EF" w:rsidR="0010503C" w:rsidRPr="00D4753A" w:rsidRDefault="0010503C" w:rsidP="00897D0B">
            <w:pPr>
              <w:spacing w:line="240" w:lineRule="auto"/>
              <w:jc w:val="left"/>
            </w:pPr>
            <w:r>
              <w:t>- Avoid political conversation</w:t>
            </w:r>
          </w:p>
          <w:p w14:paraId="3313D35C" w14:textId="089233DB" w:rsidR="00897D0B" w:rsidRPr="00D4753A" w:rsidRDefault="00897D0B" w:rsidP="00897D0B">
            <w:pPr>
              <w:spacing w:line="240" w:lineRule="auto"/>
              <w:jc w:val="left"/>
            </w:pPr>
          </w:p>
        </w:tc>
        <w:tc>
          <w:tcPr>
            <w:tcW w:w="1880" w:type="dxa"/>
          </w:tcPr>
          <w:p w14:paraId="5AA13413" w14:textId="095B173E" w:rsidR="00211A26" w:rsidRPr="00D4753A" w:rsidRDefault="000367B7" w:rsidP="00897D0B">
            <w:pPr>
              <w:spacing w:line="240" w:lineRule="auto"/>
              <w:jc w:val="left"/>
            </w:pPr>
            <w:r w:rsidRPr="00D4753A">
              <w:t xml:space="preserve">- </w:t>
            </w:r>
            <w:r w:rsidR="0010503C">
              <w:t>Ask about the specific needs</w:t>
            </w:r>
          </w:p>
          <w:p w14:paraId="088F8F24" w14:textId="77777777" w:rsidR="00897D0B" w:rsidRDefault="000367B7" w:rsidP="00897D0B">
            <w:pPr>
              <w:spacing w:line="240" w:lineRule="auto"/>
              <w:jc w:val="left"/>
            </w:pPr>
            <w:r w:rsidRPr="00D4753A">
              <w:t xml:space="preserve">- </w:t>
            </w:r>
            <w:r w:rsidR="0010503C">
              <w:t>Have a sarcastic mindset</w:t>
            </w:r>
          </w:p>
          <w:p w14:paraId="0C2E661A" w14:textId="77777777" w:rsidR="0010503C" w:rsidRDefault="0010503C" w:rsidP="00897D0B">
            <w:pPr>
              <w:spacing w:line="240" w:lineRule="auto"/>
              <w:jc w:val="left"/>
            </w:pPr>
            <w:r>
              <w:t>- Speak in English</w:t>
            </w:r>
          </w:p>
          <w:p w14:paraId="1AA0373B" w14:textId="11BF2A5A" w:rsidR="0010503C" w:rsidRPr="00D4753A" w:rsidRDefault="0010503C" w:rsidP="00897D0B">
            <w:pPr>
              <w:spacing w:line="240" w:lineRule="auto"/>
              <w:jc w:val="left"/>
            </w:pPr>
            <w:r>
              <w:t>- Make proper eye contact when speaking</w:t>
            </w:r>
          </w:p>
        </w:tc>
        <w:tc>
          <w:tcPr>
            <w:tcW w:w="1901" w:type="dxa"/>
          </w:tcPr>
          <w:p w14:paraId="07D4AC47" w14:textId="5E739B71" w:rsidR="0010503C" w:rsidRPr="00D4753A" w:rsidRDefault="0010503C" w:rsidP="0010503C">
            <w:pPr>
              <w:spacing w:line="240" w:lineRule="auto"/>
              <w:jc w:val="left"/>
            </w:pPr>
          </w:p>
          <w:p w14:paraId="0F739EDD" w14:textId="2C8F8E7F" w:rsidR="00897D0B" w:rsidRPr="00D4753A" w:rsidRDefault="00897D0B" w:rsidP="00897D0B">
            <w:pPr>
              <w:spacing w:line="240" w:lineRule="auto"/>
              <w:jc w:val="left"/>
            </w:pPr>
          </w:p>
        </w:tc>
      </w:tr>
    </w:tbl>
    <w:p w14:paraId="28D47368" w14:textId="77777777" w:rsidR="00211A26" w:rsidRDefault="00211A26" w:rsidP="00211A26"/>
    <w:p w14:paraId="795C34AB" w14:textId="77777777" w:rsidR="00211A26" w:rsidRDefault="00211A26" w:rsidP="00211A26">
      <w:pPr>
        <w:pStyle w:val="Heading1"/>
      </w:pPr>
      <w:bookmarkStart w:id="12" w:name="_Toc88597922"/>
      <w:bookmarkStart w:id="13" w:name="_Toc88939933"/>
      <w:r w:rsidRPr="00862921">
        <w:t>Conclusion</w:t>
      </w:r>
      <w:bookmarkEnd w:id="12"/>
      <w:bookmarkEnd w:id="13"/>
    </w:p>
    <w:p w14:paraId="62F35F6F" w14:textId="54343314" w:rsidR="00211A26" w:rsidRPr="003C33EC" w:rsidRDefault="00211A26" w:rsidP="00211A26">
      <w:pPr>
        <w:rPr>
          <w:b/>
          <w:bCs/>
        </w:rPr>
      </w:pPr>
      <w:r>
        <w:rPr>
          <w:shd w:val="clear" w:color="auto" w:fill="FFFFFF"/>
        </w:rPr>
        <w:t>Hote</w:t>
      </w:r>
      <w:r w:rsidR="00EA740E">
        <w:rPr>
          <w:shd w:val="clear" w:color="auto" w:fill="FFFFFF"/>
        </w:rPr>
        <w:t xml:space="preserve">l </w:t>
      </w:r>
      <w:r w:rsidR="00545C8A">
        <w:rPr>
          <w:shd w:val="clear" w:color="auto" w:fill="FFFFFF"/>
        </w:rPr>
        <w:t xml:space="preserve">management has several critical aspects of guest service and being culturally aware is one of them. </w:t>
      </w:r>
      <w:r w:rsidR="006B03AE">
        <w:rPr>
          <w:shd w:val="clear" w:color="auto" w:fill="FFFFFF"/>
        </w:rPr>
        <w:t xml:space="preserve">Cultural differences must be recognised by a hotel and included in service design. In order to make sure that a hotel can attract guests from multiple </w:t>
      </w:r>
      <w:r w:rsidR="009A3AF9">
        <w:rPr>
          <w:shd w:val="clear" w:color="auto" w:fill="FFFFFF"/>
        </w:rPr>
        <w:t>geographical</w:t>
      </w:r>
      <w:r w:rsidR="006B03AE">
        <w:rPr>
          <w:shd w:val="clear" w:color="auto" w:fill="FFFFFF"/>
        </w:rPr>
        <w:t xml:space="preserve"> segment</w:t>
      </w:r>
      <w:r w:rsidR="0021170A">
        <w:rPr>
          <w:shd w:val="clear" w:color="auto" w:fill="FFFFFF"/>
        </w:rPr>
        <w:t>s</w:t>
      </w:r>
      <w:r w:rsidR="006B03AE">
        <w:rPr>
          <w:shd w:val="clear" w:color="auto" w:fill="FFFFFF"/>
        </w:rPr>
        <w:t>, understanding cultural differences for the staffs is important</w:t>
      </w:r>
      <w:r w:rsidR="0022021E">
        <w:rPr>
          <w:shd w:val="clear" w:color="auto" w:fill="FFFFFF"/>
        </w:rPr>
        <w:t xml:space="preserve"> (</w:t>
      </w:r>
      <w:proofErr w:type="spellStart"/>
      <w:r w:rsidR="0022021E" w:rsidRPr="0003034D">
        <w:t>Rubino</w:t>
      </w:r>
      <w:proofErr w:type="spellEnd"/>
      <w:r w:rsidR="0022021E">
        <w:t>, et al., 2020)</w:t>
      </w:r>
      <w:r w:rsidR="006B03AE">
        <w:rPr>
          <w:shd w:val="clear" w:color="auto" w:fill="FFFFFF"/>
        </w:rPr>
        <w:t xml:space="preserve">. </w:t>
      </w:r>
      <w:r w:rsidR="009A3AF9">
        <w:rPr>
          <w:shd w:val="clear" w:color="auto" w:fill="FFFFFF"/>
        </w:rPr>
        <w:t xml:space="preserve">India and Culture might practice different culture, but a hotel in China must prepare its employees to serve the large number of Indian visitors </w:t>
      </w:r>
      <w:r w:rsidR="0021170A">
        <w:rPr>
          <w:shd w:val="clear" w:color="auto" w:fill="FFFFFF"/>
        </w:rPr>
        <w:t xml:space="preserve">into the hotel. </w:t>
      </w:r>
      <w:r>
        <w:br w:type="page"/>
      </w:r>
    </w:p>
    <w:p w14:paraId="06583A10" w14:textId="72FDEE98" w:rsidR="007379A2" w:rsidRPr="000F3579" w:rsidRDefault="00211A26" w:rsidP="000F3579">
      <w:pPr>
        <w:pStyle w:val="Heading1"/>
      </w:pPr>
      <w:bookmarkStart w:id="14" w:name="_Toc88597923"/>
      <w:bookmarkStart w:id="15" w:name="_Toc88939934"/>
      <w:r>
        <w:lastRenderedPageBreak/>
        <w:t>References and bibliography</w:t>
      </w:r>
      <w:bookmarkEnd w:id="14"/>
      <w:bookmarkEnd w:id="15"/>
    </w:p>
    <w:p w14:paraId="131C0358" w14:textId="77777777" w:rsidR="005052A4" w:rsidRPr="00030CE4" w:rsidRDefault="005052A4" w:rsidP="00030CE4">
      <w:pPr>
        <w:pStyle w:val="NormalWeb"/>
        <w:spacing w:after="180" w:line="276" w:lineRule="auto"/>
        <w:ind w:left="450" w:hanging="450"/>
        <w:rPr>
          <w:color w:val="000000"/>
        </w:rPr>
      </w:pPr>
      <w:r w:rsidRPr="00030CE4">
        <w:rPr>
          <w:color w:val="000000"/>
        </w:rPr>
        <w:t xml:space="preserve">De </w:t>
      </w:r>
      <w:proofErr w:type="spellStart"/>
      <w:r w:rsidRPr="00030CE4">
        <w:rPr>
          <w:color w:val="000000"/>
        </w:rPr>
        <w:t>Mooij</w:t>
      </w:r>
      <w:proofErr w:type="spellEnd"/>
      <w:r w:rsidRPr="00030CE4">
        <w:rPr>
          <w:color w:val="000000"/>
        </w:rPr>
        <w:t>, M. and Hofstede, G., 2010. The Hofstede model: Applications to global branding and advertising strategy and research. International Journal of advertising, 29(1), pp.85-110.</w:t>
      </w:r>
    </w:p>
    <w:p w14:paraId="34B914BF" w14:textId="77777777" w:rsidR="005052A4" w:rsidRPr="00030CE4" w:rsidRDefault="005052A4" w:rsidP="00030CE4">
      <w:pPr>
        <w:pStyle w:val="NormalWeb"/>
        <w:spacing w:before="0" w:beforeAutospacing="0" w:after="180" w:afterAutospacing="0" w:line="276" w:lineRule="auto"/>
        <w:ind w:left="450" w:hanging="450"/>
        <w:rPr>
          <w:color w:val="000000"/>
        </w:rPr>
      </w:pPr>
      <w:r w:rsidRPr="00030CE4">
        <w:rPr>
          <w:color w:val="000000"/>
        </w:rPr>
        <w:t>Hofstede Insights, 2021. </w:t>
      </w:r>
      <w:r w:rsidRPr="00030CE4">
        <w:rPr>
          <w:i/>
          <w:iCs/>
          <w:color w:val="000000"/>
        </w:rPr>
        <w:t>Compare countries - Hofstede Insights</w:t>
      </w:r>
      <w:r w:rsidRPr="00030CE4">
        <w:rPr>
          <w:color w:val="000000"/>
        </w:rPr>
        <w:t>. [online] Hofstede Insights. Available at: &lt;https://www.hofstede-insights.com/product/compare-countries/&gt; [Accessed 27 November 2021].</w:t>
      </w:r>
    </w:p>
    <w:p w14:paraId="3B5DABB1" w14:textId="77777777" w:rsidR="005052A4" w:rsidRPr="00030CE4" w:rsidRDefault="005052A4" w:rsidP="00030CE4">
      <w:pPr>
        <w:pStyle w:val="NormalWeb"/>
        <w:spacing w:before="0" w:beforeAutospacing="0" w:after="180" w:afterAutospacing="0" w:line="276" w:lineRule="auto"/>
        <w:ind w:left="450" w:hanging="450"/>
        <w:rPr>
          <w:color w:val="000000"/>
        </w:rPr>
      </w:pPr>
      <w:r w:rsidRPr="00030CE4">
        <w:rPr>
          <w:color w:val="000000"/>
        </w:rPr>
        <w:t>Hofstede Insights, 2021. </w:t>
      </w:r>
      <w:r w:rsidRPr="00030CE4">
        <w:rPr>
          <w:i/>
          <w:iCs/>
          <w:color w:val="000000"/>
        </w:rPr>
        <w:t>Country Comparison - Hofstede Insights</w:t>
      </w:r>
      <w:r w:rsidRPr="00030CE4">
        <w:rPr>
          <w:color w:val="000000"/>
        </w:rPr>
        <w:t>. [online] Hofstede Insights. Available at: &lt;https://www.hofstede-insights.com/country-comparison/china/&gt; [Accessed 27 November 2021].</w:t>
      </w:r>
    </w:p>
    <w:p w14:paraId="13908A02" w14:textId="77777777" w:rsidR="005052A4" w:rsidRPr="00030CE4" w:rsidRDefault="005052A4" w:rsidP="00030CE4">
      <w:pPr>
        <w:pStyle w:val="NormalWeb"/>
        <w:spacing w:before="0" w:beforeAutospacing="0" w:after="180" w:afterAutospacing="0" w:line="276" w:lineRule="auto"/>
        <w:ind w:left="450" w:hanging="450"/>
        <w:rPr>
          <w:color w:val="000000"/>
        </w:rPr>
      </w:pPr>
      <w:r w:rsidRPr="00030CE4">
        <w:rPr>
          <w:color w:val="000000"/>
        </w:rPr>
        <w:t>Hofstede Insights, 2021. </w:t>
      </w:r>
      <w:r w:rsidRPr="00030CE4">
        <w:rPr>
          <w:i/>
          <w:iCs/>
          <w:color w:val="000000"/>
        </w:rPr>
        <w:t>Country Comparison - Hofstede Insights</w:t>
      </w:r>
      <w:r w:rsidRPr="00030CE4">
        <w:rPr>
          <w:color w:val="000000"/>
        </w:rPr>
        <w:t>. [online] Hofstede Insights. Available at: &lt;https://www.hofstede-insights.com/country-comparison/india/&gt; [Accessed 27 November 2021].</w:t>
      </w:r>
    </w:p>
    <w:p w14:paraId="2B0B2700" w14:textId="77777777" w:rsidR="005052A4" w:rsidRPr="00030CE4" w:rsidRDefault="005052A4" w:rsidP="00030CE4">
      <w:pPr>
        <w:pStyle w:val="NormalWeb"/>
        <w:spacing w:after="180" w:line="276" w:lineRule="auto"/>
        <w:ind w:left="450" w:hanging="450"/>
        <w:rPr>
          <w:color w:val="000000"/>
        </w:rPr>
      </w:pPr>
      <w:proofErr w:type="spellStart"/>
      <w:r w:rsidRPr="00030CE4">
        <w:rPr>
          <w:color w:val="000000"/>
        </w:rPr>
        <w:t>Kristjánsdóttir</w:t>
      </w:r>
      <w:proofErr w:type="spellEnd"/>
      <w:r w:rsidRPr="00030CE4">
        <w:rPr>
          <w:color w:val="000000"/>
        </w:rPr>
        <w:t xml:space="preserve">, H., </w:t>
      </w:r>
      <w:proofErr w:type="spellStart"/>
      <w:r w:rsidRPr="00030CE4">
        <w:rPr>
          <w:color w:val="000000"/>
        </w:rPr>
        <w:t>Guðlaugsson</w:t>
      </w:r>
      <w:proofErr w:type="spellEnd"/>
      <w:r w:rsidRPr="00030CE4">
        <w:rPr>
          <w:color w:val="000000"/>
        </w:rPr>
        <w:t xml:space="preserve">, Þ.Ö., </w:t>
      </w:r>
      <w:proofErr w:type="spellStart"/>
      <w:r w:rsidRPr="00030CE4">
        <w:rPr>
          <w:color w:val="000000"/>
        </w:rPr>
        <w:t>Guðmundsdóttir</w:t>
      </w:r>
      <w:proofErr w:type="spellEnd"/>
      <w:r w:rsidRPr="00030CE4">
        <w:rPr>
          <w:color w:val="000000"/>
        </w:rPr>
        <w:t xml:space="preserve">, S. and </w:t>
      </w:r>
      <w:proofErr w:type="spellStart"/>
      <w:r w:rsidRPr="00030CE4">
        <w:rPr>
          <w:color w:val="000000"/>
        </w:rPr>
        <w:t>Aðalsteinsson</w:t>
      </w:r>
      <w:proofErr w:type="spellEnd"/>
      <w:r w:rsidRPr="00030CE4">
        <w:rPr>
          <w:color w:val="000000"/>
        </w:rPr>
        <w:t>, G.D., 2017. Hofstede national culture and international trade. Applied Economics, 49(57), pp.5792-5801.</w:t>
      </w:r>
    </w:p>
    <w:p w14:paraId="65E3EE49" w14:textId="77777777" w:rsidR="005052A4" w:rsidRPr="00030CE4" w:rsidRDefault="005052A4" w:rsidP="00030CE4">
      <w:pPr>
        <w:pStyle w:val="NormalWeb"/>
        <w:spacing w:after="180" w:line="276" w:lineRule="auto"/>
        <w:ind w:left="450" w:hanging="450"/>
        <w:rPr>
          <w:color w:val="000000"/>
        </w:rPr>
      </w:pPr>
      <w:proofErr w:type="spellStart"/>
      <w:r w:rsidRPr="00030CE4">
        <w:rPr>
          <w:color w:val="000000"/>
        </w:rPr>
        <w:t>Litvin</w:t>
      </w:r>
      <w:proofErr w:type="spellEnd"/>
      <w:r w:rsidRPr="00030CE4">
        <w:rPr>
          <w:color w:val="000000"/>
        </w:rPr>
        <w:t>, S.W., 2019. Hofstede, cultural differences, and TripAdvisor hotel reviews. International Journal of Tourism Research, 21(5), pp.712-717.</w:t>
      </w:r>
    </w:p>
    <w:p w14:paraId="743944B4" w14:textId="77777777" w:rsidR="005052A4" w:rsidRPr="00030CE4" w:rsidRDefault="005052A4" w:rsidP="00030CE4">
      <w:pPr>
        <w:pStyle w:val="NormalWeb"/>
        <w:spacing w:after="180" w:line="276" w:lineRule="auto"/>
        <w:ind w:left="450" w:hanging="450"/>
        <w:rPr>
          <w:color w:val="000000"/>
        </w:rPr>
      </w:pPr>
      <w:proofErr w:type="spellStart"/>
      <w:r w:rsidRPr="00030CE4">
        <w:rPr>
          <w:color w:val="000000"/>
        </w:rPr>
        <w:t>Minkov</w:t>
      </w:r>
      <w:proofErr w:type="spellEnd"/>
      <w:r w:rsidRPr="00030CE4">
        <w:rPr>
          <w:color w:val="000000"/>
        </w:rPr>
        <w:t xml:space="preserve">, M. and </w:t>
      </w:r>
      <w:proofErr w:type="spellStart"/>
      <w:r w:rsidRPr="00030CE4">
        <w:rPr>
          <w:color w:val="000000"/>
        </w:rPr>
        <w:t>Kaasa</w:t>
      </w:r>
      <w:proofErr w:type="spellEnd"/>
      <w:r w:rsidRPr="00030CE4">
        <w:rPr>
          <w:color w:val="000000"/>
        </w:rPr>
        <w:t>, A., 2020. A test of Hofstede's model of culture following his own approach. Cross Cultural &amp; Strategic Management.</w:t>
      </w:r>
    </w:p>
    <w:p w14:paraId="540D9398" w14:textId="77777777" w:rsidR="005052A4" w:rsidRPr="00030CE4" w:rsidRDefault="005052A4" w:rsidP="00030CE4">
      <w:pPr>
        <w:pStyle w:val="NormalWeb"/>
        <w:spacing w:after="180" w:line="276" w:lineRule="auto"/>
        <w:ind w:left="450" w:hanging="450"/>
        <w:rPr>
          <w:color w:val="000000"/>
        </w:rPr>
      </w:pPr>
      <w:proofErr w:type="spellStart"/>
      <w:r w:rsidRPr="00030CE4">
        <w:rPr>
          <w:color w:val="000000"/>
        </w:rPr>
        <w:t>Minkov</w:t>
      </w:r>
      <w:proofErr w:type="spellEnd"/>
      <w:r w:rsidRPr="00030CE4">
        <w:rPr>
          <w:color w:val="000000"/>
        </w:rPr>
        <w:t xml:space="preserve">, M., </w:t>
      </w:r>
      <w:proofErr w:type="spellStart"/>
      <w:r w:rsidRPr="00030CE4">
        <w:rPr>
          <w:color w:val="000000"/>
        </w:rPr>
        <w:t>Dutt</w:t>
      </w:r>
      <w:proofErr w:type="spellEnd"/>
      <w:r w:rsidRPr="00030CE4">
        <w:rPr>
          <w:color w:val="000000"/>
        </w:rPr>
        <w:t xml:space="preserve">, P., </w:t>
      </w:r>
      <w:proofErr w:type="spellStart"/>
      <w:r w:rsidRPr="00030CE4">
        <w:rPr>
          <w:color w:val="000000"/>
        </w:rPr>
        <w:t>Schachner</w:t>
      </w:r>
      <w:proofErr w:type="spellEnd"/>
      <w:r w:rsidRPr="00030CE4">
        <w:rPr>
          <w:color w:val="000000"/>
        </w:rPr>
        <w:t xml:space="preserve">, M., </w:t>
      </w:r>
      <w:proofErr w:type="spellStart"/>
      <w:r w:rsidRPr="00030CE4">
        <w:rPr>
          <w:color w:val="000000"/>
        </w:rPr>
        <w:t>Jandosova</w:t>
      </w:r>
      <w:proofErr w:type="spellEnd"/>
      <w:r w:rsidRPr="00030CE4">
        <w:rPr>
          <w:color w:val="000000"/>
        </w:rPr>
        <w:t xml:space="preserve">, J., </w:t>
      </w:r>
      <w:proofErr w:type="spellStart"/>
      <w:r w:rsidRPr="00030CE4">
        <w:rPr>
          <w:color w:val="000000"/>
        </w:rPr>
        <w:t>Khassenbekov</w:t>
      </w:r>
      <w:proofErr w:type="spellEnd"/>
      <w:r w:rsidRPr="00030CE4">
        <w:rPr>
          <w:color w:val="000000"/>
        </w:rPr>
        <w:t xml:space="preserve">, Y., Morales, O. and </w:t>
      </w:r>
      <w:proofErr w:type="spellStart"/>
      <w:r w:rsidRPr="00030CE4">
        <w:rPr>
          <w:color w:val="000000"/>
        </w:rPr>
        <w:t>Blagoev</w:t>
      </w:r>
      <w:proofErr w:type="spellEnd"/>
      <w:r w:rsidRPr="00030CE4">
        <w:rPr>
          <w:color w:val="000000"/>
        </w:rPr>
        <w:t>, V., 2019. What would people do with their money if they were rich? A search for Hofstede dimensions across 52 countries. Cross Cultural &amp; Strategic Management.</w:t>
      </w:r>
    </w:p>
    <w:p w14:paraId="27E3FEC5" w14:textId="77777777" w:rsidR="005052A4" w:rsidRPr="00030CE4" w:rsidRDefault="005052A4" w:rsidP="00030CE4">
      <w:pPr>
        <w:pStyle w:val="NormalWeb"/>
        <w:spacing w:after="180" w:line="276" w:lineRule="auto"/>
        <w:ind w:left="450" w:hanging="450"/>
        <w:rPr>
          <w:color w:val="000000"/>
        </w:rPr>
      </w:pPr>
      <w:proofErr w:type="spellStart"/>
      <w:r w:rsidRPr="00030CE4">
        <w:rPr>
          <w:color w:val="000000"/>
        </w:rPr>
        <w:t>Rubino</w:t>
      </w:r>
      <w:proofErr w:type="spellEnd"/>
      <w:r w:rsidRPr="00030CE4">
        <w:rPr>
          <w:color w:val="000000"/>
        </w:rPr>
        <w:t xml:space="preserve">, M., </w:t>
      </w:r>
      <w:proofErr w:type="spellStart"/>
      <w:r w:rsidRPr="00030CE4">
        <w:rPr>
          <w:color w:val="000000"/>
        </w:rPr>
        <w:t>Vitolla</w:t>
      </w:r>
      <w:proofErr w:type="spellEnd"/>
      <w:r w:rsidRPr="00030CE4">
        <w:rPr>
          <w:color w:val="000000"/>
        </w:rPr>
        <w:t xml:space="preserve">, F., </w:t>
      </w:r>
      <w:proofErr w:type="spellStart"/>
      <w:r w:rsidRPr="00030CE4">
        <w:rPr>
          <w:color w:val="000000"/>
        </w:rPr>
        <w:t>Raimo</w:t>
      </w:r>
      <w:proofErr w:type="spellEnd"/>
      <w:r w:rsidRPr="00030CE4">
        <w:rPr>
          <w:color w:val="000000"/>
        </w:rPr>
        <w:t xml:space="preserve">, N. and Garcia-Sanchez, I.M., 2020. Cross-country differences in European firms’ </w:t>
      </w:r>
      <w:proofErr w:type="spellStart"/>
      <w:r w:rsidRPr="00030CE4">
        <w:rPr>
          <w:color w:val="000000"/>
        </w:rPr>
        <w:t>digitalisation</w:t>
      </w:r>
      <w:proofErr w:type="spellEnd"/>
      <w:r w:rsidRPr="00030CE4">
        <w:rPr>
          <w:color w:val="000000"/>
        </w:rPr>
        <w:t>: the role of national culture. Management Decision.</w:t>
      </w:r>
    </w:p>
    <w:p w14:paraId="70B18928" w14:textId="77777777" w:rsidR="005052A4" w:rsidRPr="00030CE4" w:rsidRDefault="005052A4" w:rsidP="00030CE4">
      <w:pPr>
        <w:pStyle w:val="NormalWeb"/>
        <w:spacing w:after="180" w:line="276" w:lineRule="auto"/>
        <w:ind w:left="450" w:hanging="450"/>
        <w:rPr>
          <w:color w:val="000000"/>
        </w:rPr>
      </w:pPr>
      <w:proofErr w:type="spellStart"/>
      <w:r w:rsidRPr="00030CE4">
        <w:rPr>
          <w:color w:val="000000"/>
        </w:rPr>
        <w:t>Sochor</w:t>
      </w:r>
      <w:proofErr w:type="spellEnd"/>
      <w:r w:rsidRPr="00030CE4">
        <w:rPr>
          <w:color w:val="000000"/>
        </w:rPr>
        <w:t>, J., 2020. Comparison of Selected Attributes in Cultural Dimensions as Defined by Hofstede and the GLOBE Project. CENTRAL AND EASTERN EUROPE IN THE CHANGING BUSINESS ENVIRONMENT, p.270.</w:t>
      </w:r>
    </w:p>
    <w:p w14:paraId="65E7A935" w14:textId="77777777" w:rsidR="005052A4" w:rsidRPr="00030CE4" w:rsidRDefault="005052A4" w:rsidP="00030CE4">
      <w:pPr>
        <w:pStyle w:val="NormalWeb"/>
        <w:spacing w:after="180" w:line="276" w:lineRule="auto"/>
        <w:ind w:left="450" w:hanging="450"/>
        <w:rPr>
          <w:color w:val="000000"/>
        </w:rPr>
      </w:pPr>
      <w:r w:rsidRPr="00030CE4">
        <w:rPr>
          <w:color w:val="000000"/>
        </w:rPr>
        <w:t xml:space="preserve">Tomalin, B. and </w:t>
      </w:r>
      <w:proofErr w:type="spellStart"/>
      <w:r w:rsidRPr="00030CE4">
        <w:rPr>
          <w:color w:val="000000"/>
        </w:rPr>
        <w:t>Stempleski</w:t>
      </w:r>
      <w:proofErr w:type="spellEnd"/>
      <w:r w:rsidRPr="00030CE4">
        <w:rPr>
          <w:color w:val="000000"/>
        </w:rPr>
        <w:t>, S., 2013. Cultural Awareness-Resource Books for Teachers. Oxford University Press.</w:t>
      </w:r>
    </w:p>
    <w:p w14:paraId="1EDA25F9" w14:textId="408FA9EF" w:rsidR="00FC13DF" w:rsidRDefault="00FC13DF"/>
    <w:sectPr w:rsidR="00FC13DF">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C13E7" w14:textId="77777777" w:rsidR="004B4EBC" w:rsidRDefault="004B4EBC">
      <w:pPr>
        <w:spacing w:line="240" w:lineRule="auto"/>
      </w:pPr>
      <w:r>
        <w:separator/>
      </w:r>
    </w:p>
  </w:endnote>
  <w:endnote w:type="continuationSeparator" w:id="0">
    <w:p w14:paraId="174B2E8D" w14:textId="77777777" w:rsidR="004B4EBC" w:rsidRDefault="004B4E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3244744"/>
      <w:docPartObj>
        <w:docPartGallery w:val="Page Numbers (Bottom of Page)"/>
        <w:docPartUnique/>
      </w:docPartObj>
    </w:sdtPr>
    <w:sdtEndPr>
      <w:rPr>
        <w:rStyle w:val="PageNumber"/>
      </w:rPr>
    </w:sdtEndPr>
    <w:sdtContent>
      <w:p w14:paraId="4D3A6603" w14:textId="77777777" w:rsidR="00121FA6" w:rsidRDefault="007D5D51" w:rsidP="006B7F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6860EC" w14:textId="77777777" w:rsidR="00121FA6" w:rsidRDefault="004B4EBC" w:rsidP="00121F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1213181"/>
      <w:docPartObj>
        <w:docPartGallery w:val="Page Numbers (Bottom of Page)"/>
        <w:docPartUnique/>
      </w:docPartObj>
    </w:sdtPr>
    <w:sdtEndPr>
      <w:rPr>
        <w:rStyle w:val="PageNumber"/>
      </w:rPr>
    </w:sdtEndPr>
    <w:sdtContent>
      <w:p w14:paraId="1A78BEFF" w14:textId="1BBE8BBD" w:rsidR="00121FA6" w:rsidRDefault="007D5D51" w:rsidP="006B7F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F02AA">
          <w:rPr>
            <w:rStyle w:val="PageNumber"/>
            <w:noProof/>
          </w:rPr>
          <w:t>7</w:t>
        </w:r>
        <w:r>
          <w:rPr>
            <w:rStyle w:val="PageNumber"/>
          </w:rPr>
          <w:fldChar w:fldCharType="end"/>
        </w:r>
      </w:p>
    </w:sdtContent>
  </w:sdt>
  <w:p w14:paraId="25440279" w14:textId="77777777" w:rsidR="00121FA6" w:rsidRDefault="004B4EBC" w:rsidP="00121F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848B9" w14:textId="77777777" w:rsidR="004B4EBC" w:rsidRDefault="004B4EBC">
      <w:pPr>
        <w:spacing w:line="240" w:lineRule="auto"/>
      </w:pPr>
      <w:r>
        <w:separator/>
      </w:r>
    </w:p>
  </w:footnote>
  <w:footnote w:type="continuationSeparator" w:id="0">
    <w:p w14:paraId="303E2DBC" w14:textId="77777777" w:rsidR="004B4EBC" w:rsidRDefault="004B4E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604F59"/>
    <w:multiLevelType w:val="hybridMultilevel"/>
    <w:tmpl w:val="8222EB4E"/>
    <w:lvl w:ilvl="0" w:tplc="0C82446C">
      <w:start w:val="15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C7"/>
    <w:rsid w:val="00000632"/>
    <w:rsid w:val="00015F10"/>
    <w:rsid w:val="00020BB8"/>
    <w:rsid w:val="00030CE4"/>
    <w:rsid w:val="000367B7"/>
    <w:rsid w:val="00070A47"/>
    <w:rsid w:val="000A1810"/>
    <w:rsid w:val="000A6634"/>
    <w:rsid w:val="000B0CD4"/>
    <w:rsid w:val="000B1D89"/>
    <w:rsid w:val="000C4F20"/>
    <w:rsid w:val="000C6227"/>
    <w:rsid w:val="000C791E"/>
    <w:rsid w:val="000F3579"/>
    <w:rsid w:val="0010503C"/>
    <w:rsid w:val="00107FFC"/>
    <w:rsid w:val="001161A5"/>
    <w:rsid w:val="00120B43"/>
    <w:rsid w:val="00126C87"/>
    <w:rsid w:val="001436D0"/>
    <w:rsid w:val="00151CD8"/>
    <w:rsid w:val="00154E81"/>
    <w:rsid w:val="00155B47"/>
    <w:rsid w:val="00163D30"/>
    <w:rsid w:val="0016743A"/>
    <w:rsid w:val="00177177"/>
    <w:rsid w:val="00177E00"/>
    <w:rsid w:val="00195708"/>
    <w:rsid w:val="001B3813"/>
    <w:rsid w:val="001B6B46"/>
    <w:rsid w:val="001D2335"/>
    <w:rsid w:val="001E1E5C"/>
    <w:rsid w:val="00204BA6"/>
    <w:rsid w:val="0021170A"/>
    <w:rsid w:val="00211A26"/>
    <w:rsid w:val="0022021E"/>
    <w:rsid w:val="00243174"/>
    <w:rsid w:val="00251185"/>
    <w:rsid w:val="002827BC"/>
    <w:rsid w:val="00297D91"/>
    <w:rsid w:val="002A7FCD"/>
    <w:rsid w:val="002E3067"/>
    <w:rsid w:val="00325116"/>
    <w:rsid w:val="003307D5"/>
    <w:rsid w:val="00346F54"/>
    <w:rsid w:val="003472C4"/>
    <w:rsid w:val="0035103A"/>
    <w:rsid w:val="00361495"/>
    <w:rsid w:val="00383FC4"/>
    <w:rsid w:val="00385F7E"/>
    <w:rsid w:val="003A1CEB"/>
    <w:rsid w:val="003A3E7D"/>
    <w:rsid w:val="003A5B21"/>
    <w:rsid w:val="003A7A7E"/>
    <w:rsid w:val="003C0148"/>
    <w:rsid w:val="003C0C84"/>
    <w:rsid w:val="003C33EC"/>
    <w:rsid w:val="003D03F5"/>
    <w:rsid w:val="003D2F46"/>
    <w:rsid w:val="003D345D"/>
    <w:rsid w:val="003D5CBC"/>
    <w:rsid w:val="003E24F2"/>
    <w:rsid w:val="0040364A"/>
    <w:rsid w:val="00412D3E"/>
    <w:rsid w:val="0042193A"/>
    <w:rsid w:val="0045264B"/>
    <w:rsid w:val="00463548"/>
    <w:rsid w:val="004742E5"/>
    <w:rsid w:val="00476793"/>
    <w:rsid w:val="004A21B8"/>
    <w:rsid w:val="004A5CCE"/>
    <w:rsid w:val="004B149D"/>
    <w:rsid w:val="004B4EBC"/>
    <w:rsid w:val="004C7F0E"/>
    <w:rsid w:val="004D2DA2"/>
    <w:rsid w:val="004D6823"/>
    <w:rsid w:val="004E1437"/>
    <w:rsid w:val="004F2170"/>
    <w:rsid w:val="0050193F"/>
    <w:rsid w:val="005052A4"/>
    <w:rsid w:val="005169B5"/>
    <w:rsid w:val="00530E4F"/>
    <w:rsid w:val="005326F5"/>
    <w:rsid w:val="005379C6"/>
    <w:rsid w:val="00545C8A"/>
    <w:rsid w:val="00560389"/>
    <w:rsid w:val="00563E04"/>
    <w:rsid w:val="005707EB"/>
    <w:rsid w:val="005A1DF9"/>
    <w:rsid w:val="005A3D14"/>
    <w:rsid w:val="005D2A17"/>
    <w:rsid w:val="005E690F"/>
    <w:rsid w:val="005E756F"/>
    <w:rsid w:val="005F465C"/>
    <w:rsid w:val="005F5F10"/>
    <w:rsid w:val="00614C78"/>
    <w:rsid w:val="00620F96"/>
    <w:rsid w:val="006502DC"/>
    <w:rsid w:val="00663E1C"/>
    <w:rsid w:val="006812FA"/>
    <w:rsid w:val="006832B4"/>
    <w:rsid w:val="006937E8"/>
    <w:rsid w:val="006A6610"/>
    <w:rsid w:val="006B03AE"/>
    <w:rsid w:val="006B1E0F"/>
    <w:rsid w:val="006D1EE8"/>
    <w:rsid w:val="006F06F0"/>
    <w:rsid w:val="006F6901"/>
    <w:rsid w:val="00710449"/>
    <w:rsid w:val="0071789D"/>
    <w:rsid w:val="007206C3"/>
    <w:rsid w:val="007379A2"/>
    <w:rsid w:val="00751457"/>
    <w:rsid w:val="007526D1"/>
    <w:rsid w:val="007539A9"/>
    <w:rsid w:val="00764719"/>
    <w:rsid w:val="00793F55"/>
    <w:rsid w:val="0079772F"/>
    <w:rsid w:val="007A293A"/>
    <w:rsid w:val="007B002D"/>
    <w:rsid w:val="007B1873"/>
    <w:rsid w:val="007B3485"/>
    <w:rsid w:val="007C66E7"/>
    <w:rsid w:val="007C673D"/>
    <w:rsid w:val="007D08E5"/>
    <w:rsid w:val="007D3264"/>
    <w:rsid w:val="007D5D51"/>
    <w:rsid w:val="007E77FC"/>
    <w:rsid w:val="00811ED2"/>
    <w:rsid w:val="008269E1"/>
    <w:rsid w:val="00830C99"/>
    <w:rsid w:val="008333C6"/>
    <w:rsid w:val="00834F10"/>
    <w:rsid w:val="00847099"/>
    <w:rsid w:val="00855572"/>
    <w:rsid w:val="0085592F"/>
    <w:rsid w:val="0085781D"/>
    <w:rsid w:val="008601F2"/>
    <w:rsid w:val="00897D0B"/>
    <w:rsid w:val="008A1D24"/>
    <w:rsid w:val="008A6BB7"/>
    <w:rsid w:val="008A7F75"/>
    <w:rsid w:val="008B34B0"/>
    <w:rsid w:val="008B5D11"/>
    <w:rsid w:val="008C0ED6"/>
    <w:rsid w:val="008C27BA"/>
    <w:rsid w:val="008E64BE"/>
    <w:rsid w:val="008F4D0B"/>
    <w:rsid w:val="009269C6"/>
    <w:rsid w:val="0093000A"/>
    <w:rsid w:val="0093747A"/>
    <w:rsid w:val="00952461"/>
    <w:rsid w:val="00953309"/>
    <w:rsid w:val="009875D6"/>
    <w:rsid w:val="009934A9"/>
    <w:rsid w:val="00996769"/>
    <w:rsid w:val="009A3AF9"/>
    <w:rsid w:val="009B2201"/>
    <w:rsid w:val="009B6FD6"/>
    <w:rsid w:val="009C17AD"/>
    <w:rsid w:val="009D326B"/>
    <w:rsid w:val="009D5AF4"/>
    <w:rsid w:val="009E5A78"/>
    <w:rsid w:val="009F02AA"/>
    <w:rsid w:val="00A05D32"/>
    <w:rsid w:val="00A43495"/>
    <w:rsid w:val="00A5170C"/>
    <w:rsid w:val="00A63785"/>
    <w:rsid w:val="00A658E5"/>
    <w:rsid w:val="00A75E64"/>
    <w:rsid w:val="00A81BCB"/>
    <w:rsid w:val="00A92F64"/>
    <w:rsid w:val="00AA511C"/>
    <w:rsid w:val="00AA5184"/>
    <w:rsid w:val="00AB18F1"/>
    <w:rsid w:val="00AB4CC6"/>
    <w:rsid w:val="00B41A76"/>
    <w:rsid w:val="00B46A2A"/>
    <w:rsid w:val="00B6401F"/>
    <w:rsid w:val="00B648F8"/>
    <w:rsid w:val="00B75D7A"/>
    <w:rsid w:val="00B8021B"/>
    <w:rsid w:val="00B824D8"/>
    <w:rsid w:val="00B83376"/>
    <w:rsid w:val="00B879A9"/>
    <w:rsid w:val="00BA66BD"/>
    <w:rsid w:val="00BD671D"/>
    <w:rsid w:val="00BE26C9"/>
    <w:rsid w:val="00BE6A66"/>
    <w:rsid w:val="00BF5760"/>
    <w:rsid w:val="00C023E9"/>
    <w:rsid w:val="00C050BB"/>
    <w:rsid w:val="00C17E53"/>
    <w:rsid w:val="00C21E2D"/>
    <w:rsid w:val="00C33720"/>
    <w:rsid w:val="00C34CEA"/>
    <w:rsid w:val="00C5226F"/>
    <w:rsid w:val="00C57787"/>
    <w:rsid w:val="00C654A3"/>
    <w:rsid w:val="00C74601"/>
    <w:rsid w:val="00C813CF"/>
    <w:rsid w:val="00C92BBF"/>
    <w:rsid w:val="00CB5A71"/>
    <w:rsid w:val="00CE3C43"/>
    <w:rsid w:val="00CF0532"/>
    <w:rsid w:val="00CF28AA"/>
    <w:rsid w:val="00D00E32"/>
    <w:rsid w:val="00D15138"/>
    <w:rsid w:val="00D301FE"/>
    <w:rsid w:val="00D32DA9"/>
    <w:rsid w:val="00D43A8C"/>
    <w:rsid w:val="00D4753A"/>
    <w:rsid w:val="00D60EEC"/>
    <w:rsid w:val="00D64101"/>
    <w:rsid w:val="00D81AF1"/>
    <w:rsid w:val="00DA756E"/>
    <w:rsid w:val="00DE2AE8"/>
    <w:rsid w:val="00DF3F5C"/>
    <w:rsid w:val="00E007DC"/>
    <w:rsid w:val="00E014B3"/>
    <w:rsid w:val="00E111C0"/>
    <w:rsid w:val="00E13CD8"/>
    <w:rsid w:val="00E21736"/>
    <w:rsid w:val="00E236EA"/>
    <w:rsid w:val="00E23EAA"/>
    <w:rsid w:val="00E450D2"/>
    <w:rsid w:val="00E55CC7"/>
    <w:rsid w:val="00E74DA9"/>
    <w:rsid w:val="00E907C3"/>
    <w:rsid w:val="00E9277D"/>
    <w:rsid w:val="00EA740E"/>
    <w:rsid w:val="00EC0D61"/>
    <w:rsid w:val="00EF08EC"/>
    <w:rsid w:val="00EF274E"/>
    <w:rsid w:val="00EF61B6"/>
    <w:rsid w:val="00F05CC4"/>
    <w:rsid w:val="00F41B78"/>
    <w:rsid w:val="00F5759A"/>
    <w:rsid w:val="00F61D34"/>
    <w:rsid w:val="00F70659"/>
    <w:rsid w:val="00F71D83"/>
    <w:rsid w:val="00F729FE"/>
    <w:rsid w:val="00F840C1"/>
    <w:rsid w:val="00F956C6"/>
    <w:rsid w:val="00FA32BA"/>
    <w:rsid w:val="00FA3977"/>
    <w:rsid w:val="00FB123C"/>
    <w:rsid w:val="00FB66AE"/>
    <w:rsid w:val="00FC13DF"/>
    <w:rsid w:val="00FD4855"/>
    <w:rsid w:val="00FE5F33"/>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62E3A"/>
  <w15:chartTrackingRefBased/>
  <w15:docId w15:val="{B4838AD4-A839-4F99-B8DA-E82B3D9B3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A26"/>
    <w:pPr>
      <w:spacing w:after="0" w:line="360" w:lineRule="auto"/>
      <w:jc w:val="both"/>
    </w:pPr>
    <w:rPr>
      <w:rFonts w:ascii="Times New Roman" w:eastAsia="Times New Roman" w:hAnsi="Times New Roman" w:cs="Times New Roman"/>
      <w:sz w:val="24"/>
      <w:szCs w:val="24"/>
      <w:lang w:eastAsia="en-GB" w:bidi="bn-IN"/>
    </w:rPr>
  </w:style>
  <w:style w:type="paragraph" w:styleId="Heading1">
    <w:name w:val="heading 1"/>
    <w:basedOn w:val="Normal"/>
    <w:next w:val="Normal"/>
    <w:link w:val="Heading1Char"/>
    <w:uiPriority w:val="9"/>
    <w:qFormat/>
    <w:rsid w:val="006F6901"/>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364A"/>
    <w:pPr>
      <w:keepNext/>
      <w:keepLines/>
      <w:spacing w:before="4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0364A"/>
    <w:rPr>
      <w:rFonts w:ascii="Times New Roman" w:eastAsiaTheme="majorEastAsia" w:hAnsi="Times New Roman" w:cstheme="majorBidi"/>
      <w:color w:val="2F5496" w:themeColor="accent1" w:themeShade="BF"/>
      <w:sz w:val="26"/>
      <w:szCs w:val="26"/>
    </w:rPr>
  </w:style>
  <w:style w:type="character" w:customStyle="1" w:styleId="Heading1Char">
    <w:name w:val="Heading 1 Char"/>
    <w:basedOn w:val="DefaultParagraphFont"/>
    <w:link w:val="Heading1"/>
    <w:uiPriority w:val="9"/>
    <w:rsid w:val="006F6901"/>
    <w:rPr>
      <w:rFonts w:ascii="Times New Roman" w:eastAsiaTheme="majorEastAsia" w:hAnsi="Times New Roman" w:cstheme="majorBidi"/>
      <w:color w:val="2F5496" w:themeColor="accent1" w:themeShade="BF"/>
      <w:sz w:val="32"/>
      <w:szCs w:val="32"/>
    </w:rPr>
  </w:style>
  <w:style w:type="paragraph" w:styleId="ListParagraph">
    <w:name w:val="List Paragraph"/>
    <w:basedOn w:val="Normal"/>
    <w:uiPriority w:val="34"/>
    <w:qFormat/>
    <w:rsid w:val="00211A26"/>
    <w:pPr>
      <w:ind w:left="720"/>
      <w:contextualSpacing/>
    </w:pPr>
    <w:rPr>
      <w:szCs w:val="30"/>
    </w:rPr>
  </w:style>
  <w:style w:type="table" w:styleId="TableGrid">
    <w:name w:val="Table Grid"/>
    <w:basedOn w:val="TableNormal"/>
    <w:uiPriority w:val="39"/>
    <w:rsid w:val="00211A26"/>
    <w:pPr>
      <w:spacing w:after="0" w:line="240" w:lineRule="auto"/>
    </w:pPr>
    <w:rPr>
      <w:sz w:val="24"/>
      <w:szCs w:val="30"/>
      <w:lang w:bidi="b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11A26"/>
  </w:style>
  <w:style w:type="paragraph" w:styleId="Footer">
    <w:name w:val="footer"/>
    <w:basedOn w:val="Normal"/>
    <w:link w:val="FooterChar"/>
    <w:uiPriority w:val="99"/>
    <w:unhideWhenUsed/>
    <w:rsid w:val="00211A26"/>
    <w:pPr>
      <w:tabs>
        <w:tab w:val="center" w:pos="4513"/>
        <w:tab w:val="right" w:pos="9026"/>
      </w:tabs>
    </w:pPr>
    <w:rPr>
      <w:szCs w:val="30"/>
    </w:rPr>
  </w:style>
  <w:style w:type="character" w:customStyle="1" w:styleId="FooterChar">
    <w:name w:val="Footer Char"/>
    <w:basedOn w:val="DefaultParagraphFont"/>
    <w:link w:val="Footer"/>
    <w:uiPriority w:val="99"/>
    <w:rsid w:val="00211A26"/>
    <w:rPr>
      <w:rFonts w:ascii="Times New Roman" w:eastAsia="Times New Roman" w:hAnsi="Times New Roman" w:cs="Times New Roman"/>
      <w:sz w:val="24"/>
      <w:szCs w:val="30"/>
      <w:lang w:eastAsia="en-GB" w:bidi="bn-IN"/>
    </w:rPr>
  </w:style>
  <w:style w:type="character" w:styleId="PageNumber">
    <w:name w:val="page number"/>
    <w:basedOn w:val="DefaultParagraphFont"/>
    <w:uiPriority w:val="99"/>
    <w:semiHidden/>
    <w:unhideWhenUsed/>
    <w:rsid w:val="00211A26"/>
  </w:style>
  <w:style w:type="paragraph" w:styleId="TOCHeading">
    <w:name w:val="TOC Heading"/>
    <w:basedOn w:val="Heading1"/>
    <w:next w:val="Normal"/>
    <w:uiPriority w:val="39"/>
    <w:unhideWhenUsed/>
    <w:qFormat/>
    <w:rsid w:val="003D03F5"/>
    <w:pPr>
      <w:spacing w:line="259" w:lineRule="auto"/>
      <w:jc w:val="left"/>
      <w:outlineLvl w:val="9"/>
    </w:pPr>
    <w:rPr>
      <w:rFonts w:asciiTheme="majorHAnsi" w:hAnsiTheme="majorHAnsi"/>
      <w:lang w:eastAsia="en-US" w:bidi="ar-SA"/>
    </w:rPr>
  </w:style>
  <w:style w:type="paragraph" w:styleId="TOC1">
    <w:name w:val="toc 1"/>
    <w:basedOn w:val="Normal"/>
    <w:next w:val="Normal"/>
    <w:autoRedefine/>
    <w:uiPriority w:val="39"/>
    <w:unhideWhenUsed/>
    <w:rsid w:val="003D03F5"/>
    <w:pPr>
      <w:spacing w:after="100"/>
    </w:pPr>
    <w:rPr>
      <w:szCs w:val="30"/>
    </w:rPr>
  </w:style>
  <w:style w:type="character" w:styleId="Hyperlink">
    <w:name w:val="Hyperlink"/>
    <w:basedOn w:val="DefaultParagraphFont"/>
    <w:uiPriority w:val="99"/>
    <w:unhideWhenUsed/>
    <w:rsid w:val="003D03F5"/>
    <w:rPr>
      <w:color w:val="0563C1" w:themeColor="hyperlink"/>
      <w:u w:val="single"/>
    </w:rPr>
  </w:style>
  <w:style w:type="paragraph" w:styleId="NormalWeb">
    <w:name w:val="Normal (Web)"/>
    <w:basedOn w:val="Normal"/>
    <w:uiPriority w:val="99"/>
    <w:semiHidden/>
    <w:unhideWhenUsed/>
    <w:rsid w:val="00953309"/>
    <w:pPr>
      <w:spacing w:before="100" w:beforeAutospacing="1" w:after="100" w:afterAutospacing="1" w:line="240" w:lineRule="auto"/>
      <w:jc w:val="left"/>
    </w:pPr>
    <w:rPr>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0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964D3-D7C0-46F1-A69B-EDA72E5D1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1494</Words>
  <Characters>8521</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Hemal</dc:creator>
  <cp:keywords/>
  <dc:description/>
  <cp:lastModifiedBy>Rahela Begum (1704788)</cp:lastModifiedBy>
  <cp:revision>2</cp:revision>
  <dcterms:created xsi:type="dcterms:W3CDTF">2021-12-08T15:42:00Z</dcterms:created>
  <dcterms:modified xsi:type="dcterms:W3CDTF">2021-12-08T15:42:00Z</dcterms:modified>
</cp:coreProperties>
</file>