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223BE" w:rsidRDefault="006223BE" w:rsidP="003F3BB0">
      <w:pPr>
        <w:spacing w:after="0" w:line="360" w:lineRule="auto"/>
        <w:jc w:val="center"/>
        <w:rPr>
          <w:rFonts w:ascii="Times New Roman" w:eastAsia="Times New Roman" w:hAnsi="Times New Roman" w:cs="Times New Roman"/>
          <w:b/>
          <w:bCs/>
          <w:sz w:val="32"/>
          <w:szCs w:val="32"/>
          <w:lang w:eastAsia="en-IN"/>
        </w:rPr>
      </w:pPr>
    </w:p>
    <w:p w:rsidR="006223BE" w:rsidRDefault="006223BE" w:rsidP="003F3BB0">
      <w:pPr>
        <w:spacing w:after="0" w:line="360" w:lineRule="auto"/>
        <w:jc w:val="center"/>
        <w:rPr>
          <w:rFonts w:ascii="Times New Roman" w:eastAsia="Times New Roman" w:hAnsi="Times New Roman" w:cs="Times New Roman"/>
          <w:b/>
          <w:bCs/>
          <w:sz w:val="32"/>
          <w:szCs w:val="32"/>
          <w:lang w:eastAsia="en-IN"/>
        </w:rPr>
      </w:pPr>
    </w:p>
    <w:p w:rsidR="006223BE" w:rsidRDefault="006223BE" w:rsidP="003F3BB0">
      <w:pPr>
        <w:spacing w:after="0" w:line="360" w:lineRule="auto"/>
        <w:jc w:val="center"/>
        <w:rPr>
          <w:rFonts w:ascii="Times New Roman" w:eastAsia="Times New Roman" w:hAnsi="Times New Roman" w:cs="Times New Roman"/>
          <w:b/>
          <w:bCs/>
          <w:sz w:val="32"/>
          <w:szCs w:val="32"/>
          <w:lang w:eastAsia="en-IN"/>
        </w:rPr>
      </w:pPr>
    </w:p>
    <w:p w:rsidR="006223BE" w:rsidRDefault="006223BE" w:rsidP="003F3BB0">
      <w:pPr>
        <w:spacing w:after="0" w:line="360" w:lineRule="auto"/>
        <w:jc w:val="center"/>
        <w:rPr>
          <w:rFonts w:ascii="Times New Roman" w:eastAsia="Times New Roman" w:hAnsi="Times New Roman" w:cs="Times New Roman"/>
          <w:b/>
          <w:bCs/>
          <w:sz w:val="32"/>
          <w:szCs w:val="32"/>
          <w:lang w:eastAsia="en-IN"/>
        </w:rPr>
      </w:pPr>
    </w:p>
    <w:p w:rsidR="005D44AF" w:rsidRPr="005D44AF" w:rsidRDefault="006223BE" w:rsidP="003F3BB0">
      <w:pPr>
        <w:spacing w:after="0" w:line="360" w:lineRule="auto"/>
        <w:jc w:val="center"/>
        <w:rPr>
          <w:rFonts w:ascii="Times New Roman" w:eastAsia="Times New Roman" w:hAnsi="Times New Roman" w:cs="Times New Roman"/>
          <w:b/>
          <w:bCs/>
          <w:sz w:val="32"/>
          <w:szCs w:val="32"/>
          <w:lang w:eastAsia="en-IN"/>
        </w:rPr>
      </w:pPr>
      <w:r w:rsidRPr="00BA184F">
        <w:rPr>
          <w:rFonts w:ascii="Times New Roman" w:eastAsia="Times New Roman" w:hAnsi="Times New Roman" w:cs="Times New Roman"/>
          <w:b/>
          <w:bCs/>
          <w:sz w:val="32"/>
          <w:szCs w:val="32"/>
          <w:lang w:eastAsia="en-IN"/>
        </w:rPr>
        <w:t xml:space="preserve">IMPACT OF PANDEMIC ON </w:t>
      </w:r>
      <w:r>
        <w:rPr>
          <w:rFonts w:ascii="Times New Roman" w:eastAsia="Times New Roman" w:hAnsi="Times New Roman" w:cs="Times New Roman"/>
          <w:b/>
          <w:bCs/>
          <w:sz w:val="32"/>
          <w:szCs w:val="32"/>
          <w:lang w:eastAsia="en-IN"/>
        </w:rPr>
        <w:t>A</w:t>
      </w:r>
      <w:r w:rsidRPr="00BA184F">
        <w:rPr>
          <w:rFonts w:ascii="Times New Roman" w:eastAsia="Times New Roman" w:hAnsi="Times New Roman" w:cs="Times New Roman"/>
          <w:b/>
          <w:bCs/>
          <w:sz w:val="32"/>
          <w:szCs w:val="32"/>
          <w:lang w:eastAsia="en-IN"/>
        </w:rPr>
        <w:t xml:space="preserve">UTOMOBILE </w:t>
      </w:r>
      <w:r>
        <w:rPr>
          <w:rFonts w:ascii="Times New Roman" w:eastAsia="Times New Roman" w:hAnsi="Times New Roman" w:cs="Times New Roman"/>
          <w:b/>
          <w:bCs/>
          <w:sz w:val="32"/>
          <w:szCs w:val="32"/>
          <w:lang w:eastAsia="en-IN"/>
        </w:rPr>
        <w:t>I</w:t>
      </w:r>
      <w:r w:rsidRPr="00BA184F">
        <w:rPr>
          <w:rFonts w:ascii="Times New Roman" w:eastAsia="Times New Roman" w:hAnsi="Times New Roman" w:cs="Times New Roman"/>
          <w:b/>
          <w:bCs/>
          <w:sz w:val="32"/>
          <w:szCs w:val="32"/>
          <w:lang w:eastAsia="en-IN"/>
        </w:rPr>
        <w:t>NDUSTRY</w:t>
      </w:r>
    </w:p>
    <w:p w:rsidR="005D44AF" w:rsidRPr="005D44AF" w:rsidRDefault="005D44AF" w:rsidP="003F3BB0">
      <w:pPr>
        <w:spacing w:line="360" w:lineRule="auto"/>
        <w:jc w:val="both"/>
        <w:rPr>
          <w:rFonts w:ascii="Times New Roman" w:eastAsia="Times New Roman" w:hAnsi="Times New Roman" w:cs="Times New Roman"/>
          <w:b/>
          <w:bCs/>
          <w:sz w:val="24"/>
          <w:szCs w:val="24"/>
          <w:lang w:eastAsia="en-IN"/>
        </w:rPr>
      </w:pPr>
      <w:r w:rsidRPr="005D44AF">
        <w:rPr>
          <w:rFonts w:ascii="Times New Roman" w:eastAsia="Times New Roman" w:hAnsi="Times New Roman" w:cs="Times New Roman"/>
          <w:b/>
          <w:bCs/>
          <w:sz w:val="24"/>
          <w:szCs w:val="24"/>
          <w:lang w:eastAsia="en-IN"/>
        </w:rPr>
        <w:br w:type="page"/>
      </w:r>
    </w:p>
    <w:sdt>
      <w:sdtPr>
        <w:rPr>
          <w:rFonts w:asciiTheme="minorHAnsi" w:eastAsiaTheme="minorHAnsi" w:hAnsiTheme="minorHAnsi" w:cstheme="minorBidi"/>
          <w:b w:val="0"/>
          <w:bCs w:val="0"/>
          <w:color w:val="auto"/>
          <w:sz w:val="22"/>
          <w:szCs w:val="22"/>
          <w:lang w:val="en-IN" w:eastAsia="en-US"/>
        </w:rPr>
        <w:id w:val="-1282497368"/>
        <w:docPartObj>
          <w:docPartGallery w:val="Table of Contents"/>
          <w:docPartUnique/>
        </w:docPartObj>
      </w:sdtPr>
      <w:sdtEndPr>
        <w:rPr>
          <w:noProof/>
        </w:rPr>
      </w:sdtEndPr>
      <w:sdtContent>
        <w:p w:rsidR="005D44AF" w:rsidRPr="005D44AF" w:rsidRDefault="005D44AF" w:rsidP="003F3BB0">
          <w:pPr>
            <w:pStyle w:val="a9"/>
            <w:jc w:val="center"/>
          </w:pPr>
          <w:r w:rsidRPr="005D44AF">
            <w:t>Table of Contents</w:t>
          </w:r>
        </w:p>
        <w:p w:rsidR="006223BE" w:rsidRPr="006223BE" w:rsidRDefault="00D209DA" w:rsidP="003F3BB0">
          <w:pPr>
            <w:pStyle w:val="11"/>
            <w:tabs>
              <w:tab w:val="right" w:leader="dot" w:pos="9016"/>
            </w:tabs>
            <w:spacing w:line="360" w:lineRule="auto"/>
            <w:jc w:val="both"/>
            <w:rPr>
              <w:rFonts w:ascii="Times New Roman" w:eastAsiaTheme="minorEastAsia" w:hAnsi="Times New Roman" w:cs="Times New Roman"/>
              <w:noProof/>
              <w:sz w:val="24"/>
              <w:szCs w:val="24"/>
              <w:lang w:val="en-US"/>
            </w:rPr>
          </w:pPr>
          <w:r w:rsidRPr="006223BE">
            <w:rPr>
              <w:rFonts w:ascii="Times New Roman" w:hAnsi="Times New Roman" w:cs="Times New Roman"/>
              <w:sz w:val="24"/>
              <w:szCs w:val="24"/>
            </w:rPr>
            <w:fldChar w:fldCharType="begin"/>
          </w:r>
          <w:r w:rsidR="005D44AF" w:rsidRPr="006223BE">
            <w:rPr>
              <w:rFonts w:ascii="Times New Roman" w:hAnsi="Times New Roman" w:cs="Times New Roman"/>
              <w:sz w:val="24"/>
              <w:szCs w:val="24"/>
            </w:rPr>
            <w:instrText xml:space="preserve"> TOC \o "1-3" \h \z \u </w:instrText>
          </w:r>
          <w:r w:rsidRPr="006223BE">
            <w:rPr>
              <w:rFonts w:ascii="Times New Roman" w:hAnsi="Times New Roman" w:cs="Times New Roman"/>
              <w:sz w:val="24"/>
              <w:szCs w:val="24"/>
            </w:rPr>
            <w:fldChar w:fldCharType="separate"/>
          </w:r>
          <w:hyperlink w:anchor="_Toc92212665" w:history="1">
            <w:r w:rsidR="006223BE" w:rsidRPr="006223BE">
              <w:rPr>
                <w:rStyle w:val="a4"/>
                <w:rFonts w:ascii="Times New Roman" w:hAnsi="Times New Roman" w:cs="Times New Roman"/>
                <w:noProof/>
                <w:sz w:val="24"/>
                <w:szCs w:val="24"/>
              </w:rPr>
              <w:t>Introduction</w:t>
            </w:r>
            <w:r w:rsidR="006223BE" w:rsidRPr="006223BE">
              <w:rPr>
                <w:rFonts w:ascii="Times New Roman" w:hAnsi="Times New Roman" w:cs="Times New Roman"/>
                <w:noProof/>
                <w:webHidden/>
                <w:sz w:val="24"/>
                <w:szCs w:val="24"/>
              </w:rPr>
              <w:tab/>
            </w:r>
            <w:r w:rsidRPr="006223BE">
              <w:rPr>
                <w:rFonts w:ascii="Times New Roman" w:hAnsi="Times New Roman" w:cs="Times New Roman"/>
                <w:noProof/>
                <w:webHidden/>
                <w:sz w:val="24"/>
                <w:szCs w:val="24"/>
              </w:rPr>
              <w:fldChar w:fldCharType="begin"/>
            </w:r>
            <w:r w:rsidR="006223BE" w:rsidRPr="006223BE">
              <w:rPr>
                <w:rFonts w:ascii="Times New Roman" w:hAnsi="Times New Roman" w:cs="Times New Roman"/>
                <w:noProof/>
                <w:webHidden/>
                <w:sz w:val="24"/>
                <w:szCs w:val="24"/>
              </w:rPr>
              <w:instrText xml:space="preserve"> PAGEREF _Toc92212665 \h </w:instrText>
            </w:r>
            <w:r w:rsidRPr="006223BE">
              <w:rPr>
                <w:rFonts w:ascii="Times New Roman" w:hAnsi="Times New Roman" w:cs="Times New Roman"/>
                <w:noProof/>
                <w:webHidden/>
                <w:sz w:val="24"/>
                <w:szCs w:val="24"/>
              </w:rPr>
            </w:r>
            <w:r w:rsidRPr="006223BE">
              <w:rPr>
                <w:rFonts w:ascii="Times New Roman" w:hAnsi="Times New Roman" w:cs="Times New Roman"/>
                <w:noProof/>
                <w:webHidden/>
                <w:sz w:val="24"/>
                <w:szCs w:val="24"/>
              </w:rPr>
              <w:fldChar w:fldCharType="separate"/>
            </w:r>
            <w:r w:rsidR="006223BE" w:rsidRPr="006223BE">
              <w:rPr>
                <w:rFonts w:ascii="Times New Roman" w:hAnsi="Times New Roman" w:cs="Times New Roman"/>
                <w:noProof/>
                <w:webHidden/>
                <w:sz w:val="24"/>
                <w:szCs w:val="24"/>
              </w:rPr>
              <w:t>3</w:t>
            </w:r>
            <w:r w:rsidRPr="006223BE">
              <w:rPr>
                <w:rFonts w:ascii="Times New Roman" w:hAnsi="Times New Roman" w:cs="Times New Roman"/>
                <w:noProof/>
                <w:webHidden/>
                <w:sz w:val="24"/>
                <w:szCs w:val="24"/>
              </w:rPr>
              <w:fldChar w:fldCharType="end"/>
            </w:r>
          </w:hyperlink>
        </w:p>
        <w:p w:rsidR="006223BE" w:rsidRPr="006223BE" w:rsidRDefault="00754D2D" w:rsidP="003F3BB0">
          <w:pPr>
            <w:pStyle w:val="11"/>
            <w:tabs>
              <w:tab w:val="right" w:leader="dot" w:pos="9016"/>
            </w:tabs>
            <w:spacing w:line="360" w:lineRule="auto"/>
            <w:jc w:val="both"/>
            <w:rPr>
              <w:rFonts w:ascii="Times New Roman" w:eastAsiaTheme="minorEastAsia" w:hAnsi="Times New Roman" w:cs="Times New Roman"/>
              <w:noProof/>
              <w:sz w:val="24"/>
              <w:szCs w:val="24"/>
              <w:lang w:val="en-US"/>
            </w:rPr>
          </w:pPr>
          <w:hyperlink w:anchor="_Toc92212666" w:history="1">
            <w:r w:rsidR="006223BE" w:rsidRPr="006223BE">
              <w:rPr>
                <w:rStyle w:val="a4"/>
                <w:rFonts w:ascii="Times New Roman" w:hAnsi="Times New Roman" w:cs="Times New Roman"/>
                <w:noProof/>
                <w:sz w:val="24"/>
                <w:szCs w:val="24"/>
              </w:rPr>
              <w:t>Impact of pandemic on Aston Martin</w:t>
            </w:r>
            <w:r w:rsidR="006223BE" w:rsidRPr="006223BE">
              <w:rPr>
                <w:rFonts w:ascii="Times New Roman" w:hAnsi="Times New Roman" w:cs="Times New Roman"/>
                <w:noProof/>
                <w:webHidden/>
                <w:sz w:val="24"/>
                <w:szCs w:val="24"/>
              </w:rPr>
              <w:tab/>
            </w:r>
            <w:r w:rsidR="00D209DA" w:rsidRPr="006223BE">
              <w:rPr>
                <w:rFonts w:ascii="Times New Roman" w:hAnsi="Times New Roman" w:cs="Times New Roman"/>
                <w:noProof/>
                <w:webHidden/>
                <w:sz w:val="24"/>
                <w:szCs w:val="24"/>
              </w:rPr>
              <w:fldChar w:fldCharType="begin"/>
            </w:r>
            <w:r w:rsidR="006223BE" w:rsidRPr="006223BE">
              <w:rPr>
                <w:rFonts w:ascii="Times New Roman" w:hAnsi="Times New Roman" w:cs="Times New Roman"/>
                <w:noProof/>
                <w:webHidden/>
                <w:sz w:val="24"/>
                <w:szCs w:val="24"/>
              </w:rPr>
              <w:instrText xml:space="preserve"> PAGEREF _Toc92212666 \h </w:instrText>
            </w:r>
            <w:r w:rsidR="00D209DA" w:rsidRPr="006223BE">
              <w:rPr>
                <w:rFonts w:ascii="Times New Roman" w:hAnsi="Times New Roman" w:cs="Times New Roman"/>
                <w:noProof/>
                <w:webHidden/>
                <w:sz w:val="24"/>
                <w:szCs w:val="24"/>
              </w:rPr>
            </w:r>
            <w:r w:rsidR="00D209DA" w:rsidRPr="006223BE">
              <w:rPr>
                <w:rFonts w:ascii="Times New Roman" w:hAnsi="Times New Roman" w:cs="Times New Roman"/>
                <w:noProof/>
                <w:webHidden/>
                <w:sz w:val="24"/>
                <w:szCs w:val="24"/>
              </w:rPr>
              <w:fldChar w:fldCharType="separate"/>
            </w:r>
            <w:r w:rsidR="006223BE" w:rsidRPr="006223BE">
              <w:rPr>
                <w:rFonts w:ascii="Times New Roman" w:hAnsi="Times New Roman" w:cs="Times New Roman"/>
                <w:noProof/>
                <w:webHidden/>
                <w:sz w:val="24"/>
                <w:szCs w:val="24"/>
              </w:rPr>
              <w:t>3</w:t>
            </w:r>
            <w:r w:rsidR="00D209DA" w:rsidRPr="006223BE">
              <w:rPr>
                <w:rFonts w:ascii="Times New Roman" w:hAnsi="Times New Roman" w:cs="Times New Roman"/>
                <w:noProof/>
                <w:webHidden/>
                <w:sz w:val="24"/>
                <w:szCs w:val="24"/>
              </w:rPr>
              <w:fldChar w:fldCharType="end"/>
            </w:r>
          </w:hyperlink>
        </w:p>
        <w:p w:rsidR="006223BE" w:rsidRPr="006223BE" w:rsidRDefault="00754D2D" w:rsidP="003F3BB0">
          <w:pPr>
            <w:pStyle w:val="11"/>
            <w:tabs>
              <w:tab w:val="right" w:leader="dot" w:pos="9016"/>
            </w:tabs>
            <w:spacing w:line="360" w:lineRule="auto"/>
            <w:jc w:val="both"/>
            <w:rPr>
              <w:rFonts w:ascii="Times New Roman" w:eastAsiaTheme="minorEastAsia" w:hAnsi="Times New Roman" w:cs="Times New Roman"/>
              <w:noProof/>
              <w:sz w:val="24"/>
              <w:szCs w:val="24"/>
              <w:lang w:val="en-US"/>
            </w:rPr>
          </w:pPr>
          <w:hyperlink w:anchor="_Toc92212667" w:history="1">
            <w:r w:rsidR="006223BE" w:rsidRPr="006223BE">
              <w:rPr>
                <w:rStyle w:val="a4"/>
                <w:rFonts w:ascii="Times New Roman" w:hAnsi="Times New Roman" w:cs="Times New Roman"/>
                <w:noProof/>
                <w:sz w:val="24"/>
                <w:szCs w:val="24"/>
              </w:rPr>
              <w:t>Survival factors</w:t>
            </w:r>
            <w:r w:rsidR="006223BE" w:rsidRPr="006223BE">
              <w:rPr>
                <w:rFonts w:ascii="Times New Roman" w:hAnsi="Times New Roman" w:cs="Times New Roman"/>
                <w:noProof/>
                <w:webHidden/>
                <w:sz w:val="24"/>
                <w:szCs w:val="24"/>
              </w:rPr>
              <w:tab/>
            </w:r>
            <w:r w:rsidR="00D209DA" w:rsidRPr="006223BE">
              <w:rPr>
                <w:rFonts w:ascii="Times New Roman" w:hAnsi="Times New Roman" w:cs="Times New Roman"/>
                <w:noProof/>
                <w:webHidden/>
                <w:sz w:val="24"/>
                <w:szCs w:val="24"/>
              </w:rPr>
              <w:fldChar w:fldCharType="begin"/>
            </w:r>
            <w:r w:rsidR="006223BE" w:rsidRPr="006223BE">
              <w:rPr>
                <w:rFonts w:ascii="Times New Roman" w:hAnsi="Times New Roman" w:cs="Times New Roman"/>
                <w:noProof/>
                <w:webHidden/>
                <w:sz w:val="24"/>
                <w:szCs w:val="24"/>
              </w:rPr>
              <w:instrText xml:space="preserve"> PAGEREF _Toc92212667 \h </w:instrText>
            </w:r>
            <w:r w:rsidR="00D209DA" w:rsidRPr="006223BE">
              <w:rPr>
                <w:rFonts w:ascii="Times New Roman" w:hAnsi="Times New Roman" w:cs="Times New Roman"/>
                <w:noProof/>
                <w:webHidden/>
                <w:sz w:val="24"/>
                <w:szCs w:val="24"/>
              </w:rPr>
            </w:r>
            <w:r w:rsidR="00D209DA" w:rsidRPr="006223BE">
              <w:rPr>
                <w:rFonts w:ascii="Times New Roman" w:hAnsi="Times New Roman" w:cs="Times New Roman"/>
                <w:noProof/>
                <w:webHidden/>
                <w:sz w:val="24"/>
                <w:szCs w:val="24"/>
              </w:rPr>
              <w:fldChar w:fldCharType="separate"/>
            </w:r>
            <w:r w:rsidR="006223BE" w:rsidRPr="006223BE">
              <w:rPr>
                <w:rFonts w:ascii="Times New Roman" w:hAnsi="Times New Roman" w:cs="Times New Roman"/>
                <w:noProof/>
                <w:webHidden/>
                <w:sz w:val="24"/>
                <w:szCs w:val="24"/>
              </w:rPr>
              <w:t>4</w:t>
            </w:r>
            <w:r w:rsidR="00D209DA" w:rsidRPr="006223BE">
              <w:rPr>
                <w:rFonts w:ascii="Times New Roman" w:hAnsi="Times New Roman" w:cs="Times New Roman"/>
                <w:noProof/>
                <w:webHidden/>
                <w:sz w:val="24"/>
                <w:szCs w:val="24"/>
              </w:rPr>
              <w:fldChar w:fldCharType="end"/>
            </w:r>
          </w:hyperlink>
        </w:p>
        <w:p w:rsidR="006223BE" w:rsidRPr="006223BE" w:rsidRDefault="00754D2D" w:rsidP="003F3BB0">
          <w:pPr>
            <w:pStyle w:val="11"/>
            <w:tabs>
              <w:tab w:val="right" w:leader="dot" w:pos="9016"/>
            </w:tabs>
            <w:spacing w:line="360" w:lineRule="auto"/>
            <w:jc w:val="both"/>
            <w:rPr>
              <w:rFonts w:ascii="Times New Roman" w:eastAsiaTheme="minorEastAsia" w:hAnsi="Times New Roman" w:cs="Times New Roman"/>
              <w:noProof/>
              <w:sz w:val="24"/>
              <w:szCs w:val="24"/>
              <w:lang w:val="en-US"/>
            </w:rPr>
          </w:pPr>
          <w:hyperlink w:anchor="_Toc92212668" w:history="1">
            <w:r w:rsidR="006223BE" w:rsidRPr="006223BE">
              <w:rPr>
                <w:rStyle w:val="a4"/>
                <w:rFonts w:ascii="Times New Roman" w:hAnsi="Times New Roman" w:cs="Times New Roman"/>
                <w:noProof/>
                <w:sz w:val="24"/>
                <w:szCs w:val="24"/>
              </w:rPr>
              <w:t>Success factors</w:t>
            </w:r>
            <w:r w:rsidR="006223BE" w:rsidRPr="006223BE">
              <w:rPr>
                <w:rFonts w:ascii="Times New Roman" w:hAnsi="Times New Roman" w:cs="Times New Roman"/>
                <w:noProof/>
                <w:webHidden/>
                <w:sz w:val="24"/>
                <w:szCs w:val="24"/>
              </w:rPr>
              <w:tab/>
            </w:r>
            <w:r w:rsidR="00D209DA" w:rsidRPr="006223BE">
              <w:rPr>
                <w:rFonts w:ascii="Times New Roman" w:hAnsi="Times New Roman" w:cs="Times New Roman"/>
                <w:noProof/>
                <w:webHidden/>
                <w:sz w:val="24"/>
                <w:szCs w:val="24"/>
              </w:rPr>
              <w:fldChar w:fldCharType="begin"/>
            </w:r>
            <w:r w:rsidR="006223BE" w:rsidRPr="006223BE">
              <w:rPr>
                <w:rFonts w:ascii="Times New Roman" w:hAnsi="Times New Roman" w:cs="Times New Roman"/>
                <w:noProof/>
                <w:webHidden/>
                <w:sz w:val="24"/>
                <w:szCs w:val="24"/>
              </w:rPr>
              <w:instrText xml:space="preserve"> PAGEREF _Toc92212668 \h </w:instrText>
            </w:r>
            <w:r w:rsidR="00D209DA" w:rsidRPr="006223BE">
              <w:rPr>
                <w:rFonts w:ascii="Times New Roman" w:hAnsi="Times New Roman" w:cs="Times New Roman"/>
                <w:noProof/>
                <w:webHidden/>
                <w:sz w:val="24"/>
                <w:szCs w:val="24"/>
              </w:rPr>
            </w:r>
            <w:r w:rsidR="00D209DA" w:rsidRPr="006223BE">
              <w:rPr>
                <w:rFonts w:ascii="Times New Roman" w:hAnsi="Times New Roman" w:cs="Times New Roman"/>
                <w:noProof/>
                <w:webHidden/>
                <w:sz w:val="24"/>
                <w:szCs w:val="24"/>
              </w:rPr>
              <w:fldChar w:fldCharType="separate"/>
            </w:r>
            <w:r w:rsidR="006223BE" w:rsidRPr="006223BE">
              <w:rPr>
                <w:rFonts w:ascii="Times New Roman" w:hAnsi="Times New Roman" w:cs="Times New Roman"/>
                <w:noProof/>
                <w:webHidden/>
                <w:sz w:val="24"/>
                <w:szCs w:val="24"/>
              </w:rPr>
              <w:t>6</w:t>
            </w:r>
            <w:r w:rsidR="00D209DA" w:rsidRPr="006223BE">
              <w:rPr>
                <w:rFonts w:ascii="Times New Roman" w:hAnsi="Times New Roman" w:cs="Times New Roman"/>
                <w:noProof/>
                <w:webHidden/>
                <w:sz w:val="24"/>
                <w:szCs w:val="24"/>
              </w:rPr>
              <w:fldChar w:fldCharType="end"/>
            </w:r>
          </w:hyperlink>
        </w:p>
        <w:p w:rsidR="006223BE" w:rsidRPr="006223BE" w:rsidRDefault="00754D2D" w:rsidP="003F3BB0">
          <w:pPr>
            <w:pStyle w:val="11"/>
            <w:tabs>
              <w:tab w:val="right" w:leader="dot" w:pos="9016"/>
            </w:tabs>
            <w:spacing w:line="360" w:lineRule="auto"/>
            <w:jc w:val="both"/>
            <w:rPr>
              <w:rFonts w:ascii="Times New Roman" w:eastAsiaTheme="minorEastAsia" w:hAnsi="Times New Roman" w:cs="Times New Roman"/>
              <w:noProof/>
              <w:sz w:val="24"/>
              <w:szCs w:val="24"/>
              <w:lang w:val="en-US"/>
            </w:rPr>
          </w:pPr>
          <w:hyperlink w:anchor="_Toc92212669" w:history="1">
            <w:r w:rsidR="006223BE" w:rsidRPr="006223BE">
              <w:rPr>
                <w:rStyle w:val="a4"/>
                <w:rFonts w:ascii="Times New Roman" w:hAnsi="Times New Roman" w:cs="Times New Roman"/>
                <w:noProof/>
                <w:sz w:val="24"/>
                <w:szCs w:val="24"/>
              </w:rPr>
              <w:t>Conclusion</w:t>
            </w:r>
            <w:r w:rsidR="006223BE" w:rsidRPr="006223BE">
              <w:rPr>
                <w:rFonts w:ascii="Times New Roman" w:hAnsi="Times New Roman" w:cs="Times New Roman"/>
                <w:noProof/>
                <w:webHidden/>
                <w:sz w:val="24"/>
                <w:szCs w:val="24"/>
              </w:rPr>
              <w:tab/>
            </w:r>
            <w:r w:rsidR="00D209DA" w:rsidRPr="006223BE">
              <w:rPr>
                <w:rFonts w:ascii="Times New Roman" w:hAnsi="Times New Roman" w:cs="Times New Roman"/>
                <w:noProof/>
                <w:webHidden/>
                <w:sz w:val="24"/>
                <w:szCs w:val="24"/>
              </w:rPr>
              <w:fldChar w:fldCharType="begin"/>
            </w:r>
            <w:r w:rsidR="006223BE" w:rsidRPr="006223BE">
              <w:rPr>
                <w:rFonts w:ascii="Times New Roman" w:hAnsi="Times New Roman" w:cs="Times New Roman"/>
                <w:noProof/>
                <w:webHidden/>
                <w:sz w:val="24"/>
                <w:szCs w:val="24"/>
              </w:rPr>
              <w:instrText xml:space="preserve"> PAGEREF _Toc92212669 \h </w:instrText>
            </w:r>
            <w:r w:rsidR="00D209DA" w:rsidRPr="006223BE">
              <w:rPr>
                <w:rFonts w:ascii="Times New Roman" w:hAnsi="Times New Roman" w:cs="Times New Roman"/>
                <w:noProof/>
                <w:webHidden/>
                <w:sz w:val="24"/>
                <w:szCs w:val="24"/>
              </w:rPr>
            </w:r>
            <w:r w:rsidR="00D209DA" w:rsidRPr="006223BE">
              <w:rPr>
                <w:rFonts w:ascii="Times New Roman" w:hAnsi="Times New Roman" w:cs="Times New Roman"/>
                <w:noProof/>
                <w:webHidden/>
                <w:sz w:val="24"/>
                <w:szCs w:val="24"/>
              </w:rPr>
              <w:fldChar w:fldCharType="separate"/>
            </w:r>
            <w:r w:rsidR="006223BE" w:rsidRPr="006223BE">
              <w:rPr>
                <w:rFonts w:ascii="Times New Roman" w:hAnsi="Times New Roman" w:cs="Times New Roman"/>
                <w:noProof/>
                <w:webHidden/>
                <w:sz w:val="24"/>
                <w:szCs w:val="24"/>
              </w:rPr>
              <w:t>7</w:t>
            </w:r>
            <w:r w:rsidR="00D209DA" w:rsidRPr="006223BE">
              <w:rPr>
                <w:rFonts w:ascii="Times New Roman" w:hAnsi="Times New Roman" w:cs="Times New Roman"/>
                <w:noProof/>
                <w:webHidden/>
                <w:sz w:val="24"/>
                <w:szCs w:val="24"/>
              </w:rPr>
              <w:fldChar w:fldCharType="end"/>
            </w:r>
          </w:hyperlink>
        </w:p>
        <w:p w:rsidR="006223BE" w:rsidRPr="006223BE" w:rsidRDefault="00754D2D" w:rsidP="003F3BB0">
          <w:pPr>
            <w:pStyle w:val="11"/>
            <w:tabs>
              <w:tab w:val="right" w:leader="dot" w:pos="9016"/>
            </w:tabs>
            <w:spacing w:line="360" w:lineRule="auto"/>
            <w:jc w:val="both"/>
            <w:rPr>
              <w:rFonts w:ascii="Times New Roman" w:eastAsiaTheme="minorEastAsia" w:hAnsi="Times New Roman" w:cs="Times New Roman"/>
              <w:noProof/>
              <w:sz w:val="24"/>
              <w:szCs w:val="24"/>
              <w:lang w:val="en-US"/>
            </w:rPr>
          </w:pPr>
          <w:hyperlink w:anchor="_Toc92212670" w:history="1">
            <w:r w:rsidR="006223BE" w:rsidRPr="006223BE">
              <w:rPr>
                <w:rStyle w:val="a4"/>
                <w:rFonts w:ascii="Times New Roman" w:hAnsi="Times New Roman" w:cs="Times New Roman"/>
                <w:noProof/>
                <w:sz w:val="24"/>
                <w:szCs w:val="24"/>
              </w:rPr>
              <w:t>References</w:t>
            </w:r>
            <w:r w:rsidR="006223BE" w:rsidRPr="006223BE">
              <w:rPr>
                <w:rFonts w:ascii="Times New Roman" w:hAnsi="Times New Roman" w:cs="Times New Roman"/>
                <w:noProof/>
                <w:webHidden/>
                <w:sz w:val="24"/>
                <w:szCs w:val="24"/>
              </w:rPr>
              <w:tab/>
            </w:r>
            <w:r w:rsidR="00D209DA" w:rsidRPr="006223BE">
              <w:rPr>
                <w:rFonts w:ascii="Times New Roman" w:hAnsi="Times New Roman" w:cs="Times New Roman"/>
                <w:noProof/>
                <w:webHidden/>
                <w:sz w:val="24"/>
                <w:szCs w:val="24"/>
              </w:rPr>
              <w:fldChar w:fldCharType="begin"/>
            </w:r>
            <w:r w:rsidR="006223BE" w:rsidRPr="006223BE">
              <w:rPr>
                <w:rFonts w:ascii="Times New Roman" w:hAnsi="Times New Roman" w:cs="Times New Roman"/>
                <w:noProof/>
                <w:webHidden/>
                <w:sz w:val="24"/>
                <w:szCs w:val="24"/>
              </w:rPr>
              <w:instrText xml:space="preserve"> PAGEREF _Toc92212670 \h </w:instrText>
            </w:r>
            <w:r w:rsidR="00D209DA" w:rsidRPr="006223BE">
              <w:rPr>
                <w:rFonts w:ascii="Times New Roman" w:hAnsi="Times New Roman" w:cs="Times New Roman"/>
                <w:noProof/>
                <w:webHidden/>
                <w:sz w:val="24"/>
                <w:szCs w:val="24"/>
              </w:rPr>
            </w:r>
            <w:r w:rsidR="00D209DA" w:rsidRPr="006223BE">
              <w:rPr>
                <w:rFonts w:ascii="Times New Roman" w:hAnsi="Times New Roman" w:cs="Times New Roman"/>
                <w:noProof/>
                <w:webHidden/>
                <w:sz w:val="24"/>
                <w:szCs w:val="24"/>
              </w:rPr>
              <w:fldChar w:fldCharType="separate"/>
            </w:r>
            <w:r w:rsidR="006223BE" w:rsidRPr="006223BE">
              <w:rPr>
                <w:rFonts w:ascii="Times New Roman" w:hAnsi="Times New Roman" w:cs="Times New Roman"/>
                <w:noProof/>
                <w:webHidden/>
                <w:sz w:val="24"/>
                <w:szCs w:val="24"/>
              </w:rPr>
              <w:t>8</w:t>
            </w:r>
            <w:r w:rsidR="00D209DA" w:rsidRPr="006223BE">
              <w:rPr>
                <w:rFonts w:ascii="Times New Roman" w:hAnsi="Times New Roman" w:cs="Times New Roman"/>
                <w:noProof/>
                <w:webHidden/>
                <w:sz w:val="24"/>
                <w:szCs w:val="24"/>
              </w:rPr>
              <w:fldChar w:fldCharType="end"/>
            </w:r>
          </w:hyperlink>
        </w:p>
        <w:p w:rsidR="005D44AF" w:rsidRPr="005D44AF" w:rsidRDefault="00D209DA" w:rsidP="003F3BB0">
          <w:pPr>
            <w:spacing w:line="360" w:lineRule="auto"/>
            <w:jc w:val="both"/>
            <w:rPr>
              <w:rFonts w:ascii="Times New Roman" w:hAnsi="Times New Roman" w:cs="Times New Roman"/>
              <w:sz w:val="24"/>
              <w:szCs w:val="24"/>
            </w:rPr>
          </w:pPr>
          <w:r w:rsidRPr="006223BE">
            <w:rPr>
              <w:rFonts w:ascii="Times New Roman" w:hAnsi="Times New Roman" w:cs="Times New Roman"/>
              <w:b/>
              <w:bCs/>
              <w:noProof/>
              <w:sz w:val="24"/>
              <w:szCs w:val="24"/>
            </w:rPr>
            <w:fldChar w:fldCharType="end"/>
          </w:r>
        </w:p>
      </w:sdtContent>
    </w:sdt>
    <w:p w:rsidR="00BA184F" w:rsidRPr="00BA184F" w:rsidRDefault="005D44AF" w:rsidP="003F3BB0">
      <w:pPr>
        <w:spacing w:line="360" w:lineRule="auto"/>
        <w:jc w:val="both"/>
        <w:rPr>
          <w:rFonts w:ascii="Times New Roman" w:eastAsia="Times New Roman" w:hAnsi="Times New Roman" w:cs="Times New Roman"/>
          <w:sz w:val="24"/>
          <w:szCs w:val="24"/>
          <w:lang w:eastAsia="en-IN"/>
        </w:rPr>
      </w:pPr>
      <w:r w:rsidRPr="005D44AF">
        <w:rPr>
          <w:rFonts w:ascii="Times New Roman" w:eastAsia="Times New Roman" w:hAnsi="Times New Roman" w:cs="Times New Roman"/>
          <w:sz w:val="24"/>
          <w:szCs w:val="24"/>
          <w:lang w:eastAsia="en-IN"/>
        </w:rPr>
        <w:br w:type="page"/>
      </w:r>
    </w:p>
    <w:p w:rsidR="00BA184F" w:rsidRPr="005D44AF" w:rsidRDefault="00BA184F" w:rsidP="003F3BB0">
      <w:pPr>
        <w:pStyle w:val="1"/>
      </w:pPr>
      <w:bookmarkStart w:id="0" w:name="_Toc92212665"/>
      <w:r w:rsidRPr="005D44AF">
        <w:t>Introduction</w:t>
      </w:r>
      <w:bookmarkEnd w:id="0"/>
    </w:p>
    <w:p w:rsidR="00BA184F" w:rsidRDefault="00BA184F" w:rsidP="003F3BB0">
      <w:pPr>
        <w:spacing w:after="0" w:line="360" w:lineRule="auto"/>
        <w:jc w:val="both"/>
      </w:pPr>
      <w:r w:rsidRPr="00BA184F">
        <w:rPr>
          <w:rFonts w:ascii="Times New Roman" w:eastAsia="Times New Roman" w:hAnsi="Times New Roman" w:cs="Times New Roman"/>
          <w:sz w:val="24"/>
          <w:szCs w:val="24"/>
          <w:lang w:eastAsia="en-IN"/>
        </w:rPr>
        <w:t xml:space="preserve">The pandemic of covid-19 has degraded business environment and has levied a number of restrictions that reduced profit margins of the automobile industry. A number of different companies have faced issues in their supply chain which have led to market exhaustion and scarcity of raw materials as well. This report shall aim at evaluating issues faced by the automobile industry during the </w:t>
      </w:r>
      <w:r w:rsidR="005D44AF">
        <w:rPr>
          <w:rFonts w:ascii="Times New Roman" w:eastAsia="Times New Roman" w:hAnsi="Times New Roman" w:cs="Times New Roman"/>
          <w:sz w:val="24"/>
          <w:szCs w:val="24"/>
          <w:lang w:eastAsia="en-IN"/>
        </w:rPr>
        <w:t>p</w:t>
      </w:r>
      <w:r w:rsidRPr="00BA184F">
        <w:rPr>
          <w:rFonts w:ascii="Times New Roman" w:eastAsia="Times New Roman" w:hAnsi="Times New Roman" w:cs="Times New Roman"/>
          <w:sz w:val="24"/>
          <w:szCs w:val="24"/>
          <w:lang w:eastAsia="en-IN"/>
        </w:rPr>
        <w:t>and</w:t>
      </w:r>
      <w:r w:rsidR="005D44AF">
        <w:rPr>
          <w:rFonts w:ascii="Times New Roman" w:eastAsia="Times New Roman" w:hAnsi="Times New Roman" w:cs="Times New Roman"/>
          <w:sz w:val="24"/>
          <w:szCs w:val="24"/>
          <w:lang w:eastAsia="en-IN"/>
        </w:rPr>
        <w:t>em</w:t>
      </w:r>
      <w:r w:rsidRPr="00BA184F">
        <w:rPr>
          <w:rFonts w:ascii="Times New Roman" w:eastAsia="Times New Roman" w:hAnsi="Times New Roman" w:cs="Times New Roman"/>
          <w:sz w:val="24"/>
          <w:szCs w:val="24"/>
          <w:lang w:eastAsia="en-IN"/>
        </w:rPr>
        <w:t xml:space="preserve">ic of covid-19. Moreover, the survival and success factors of this industry shall also be discussed in this report. Similarly, main focus shall be deployed on the company of </w:t>
      </w:r>
      <w:hyperlink r:id="rId7" w:history="1">
        <w:r w:rsidRPr="00BA184F">
          <w:rPr>
            <w:rFonts w:ascii="Times New Roman" w:eastAsia="Times New Roman" w:hAnsi="Times New Roman" w:cs="Times New Roman"/>
            <w:sz w:val="24"/>
            <w:szCs w:val="24"/>
            <w:lang w:eastAsia="en-IN"/>
          </w:rPr>
          <w:t>Aston Martin that has faced significant financial losses during the lockdown phase. Critical analysis of issues shall be done to advise strategies that could have enhanced profit margins of Aston Martin even during lockdown. </w:t>
        </w:r>
      </w:hyperlink>
    </w:p>
    <w:p w:rsidR="006223BE" w:rsidRDefault="006223BE" w:rsidP="003F3BB0">
      <w:pPr>
        <w:pStyle w:val="1"/>
      </w:pPr>
      <w:bookmarkStart w:id="1" w:name="_Toc92212666"/>
      <w:r>
        <w:t>Impact of pandemic on Aston Martin</w:t>
      </w:r>
      <w:bookmarkEnd w:id="1"/>
    </w:p>
    <w:p w:rsidR="006223BE" w:rsidRDefault="006223BE" w:rsidP="003F3BB0">
      <w:pPr>
        <w:pStyle w:val="a0"/>
        <w:spacing w:before="0" w:beforeAutospacing="0" w:after="0" w:afterAutospacing="0" w:line="360" w:lineRule="auto"/>
        <w:jc w:val="both"/>
      </w:pPr>
      <w:r>
        <w:rPr>
          <w:color w:val="000000"/>
        </w:rPr>
        <w:t xml:space="preserve">The Covid 19 pandemic has brought significant challenges to companies due to restrictions endowed by the government in operations of businesses. Aston Martin faced </w:t>
      </w:r>
      <w:r>
        <w:rPr>
          <w:color w:val="0E101A"/>
        </w:rPr>
        <w:t xml:space="preserve">issues in their supply chain which have led to market exhaustion and scarcity of raw materials as well. The company has faced challenges due to lockdown regulations provided by the government. It can be considered that assembling and logistics operations of Aston Martin were significantly impacted due to the national lockdown. In this situation, the fear of virus spread with uncertainty and lack of effective data to show future market scopes, the company was forced to follow these restrictions and halt their business processes (Belhadi </w:t>
      </w:r>
      <w:r>
        <w:rPr>
          <w:i/>
          <w:iCs/>
          <w:color w:val="0E101A"/>
        </w:rPr>
        <w:t>et al.</w:t>
      </w:r>
      <w:r>
        <w:rPr>
          <w:color w:val="0E101A"/>
        </w:rPr>
        <w:t xml:space="preserve"> 2021). In such a situation, employees and staff of Aston Martin were sent home. The operational and non-operational costs with recurring interest were also observed to be rising which impacted the company to incur loss of dividends. In addition to this, there was also a nificant hit on sales rate of automobiles of Aston Martin, credited to pandemic related challenges faced by citizens around the world. This created significant issues for the company to operate in market and maintain their market revenue collection to meet operational demands of the company. The company recorded a £119 million loss incurred due to pandemic related challenges (Autocar, 2020). This led to significant loss of market value and position for the company along with operational challenges for this company. </w:t>
      </w:r>
    </w:p>
    <w:p w:rsidR="006223BE" w:rsidRDefault="006223BE" w:rsidP="003F3BB0">
      <w:pPr>
        <w:pStyle w:val="a0"/>
        <w:spacing w:before="0" w:beforeAutospacing="0" w:after="0" w:afterAutospacing="0" w:line="360" w:lineRule="auto"/>
        <w:jc w:val="both"/>
      </w:pPr>
      <w:r>
        <w:rPr>
          <w:color w:val="0E101A"/>
        </w:rPr>
        <w:t xml:space="preserve">The pandemic brought several changes in the external environment which impacted overall business and operation of Aston Martin. Impact of lockdown significantly changed vital operations with the closing of physical stores and operations units (Radic, Radic and Stevanovic, 2020). This impacted the company to generate loss of collaboration and communication amongst departments which thus retained significant loss for the company in the market. Lack of proper digital technologies and data on future prediction of economy and business has increased vulnerability for Aston Martin to operate in a volatile market. Decrease in high prices products were also seen as trends within customer markets which impacted business operations and sales of Aston Martin during pandemic crises. Economies hit an all time low with trade operations along with production halted in fear of virus spread. This damaged lifestyles and impacted overall per capita income of citizens. Aston Martin also undertook decisions to lay down employees in an attempt to cut costs incurred in pandemic times. This led to significant damage to the brand image of the company as an employer along with serving as confusion and chaos within existing employees. Employees’ fear pays loss and hold of employment which results in loss of motivation for them. As influenced by Gibson </w:t>
      </w:r>
      <w:r>
        <w:rPr>
          <w:i/>
          <w:iCs/>
          <w:color w:val="0E101A"/>
        </w:rPr>
        <w:t>et al.</w:t>
      </w:r>
      <w:r>
        <w:rPr>
          <w:color w:val="0E101A"/>
        </w:rPr>
        <w:t xml:space="preserve"> (2021), this in turn increased their stress levels and impacted their overall performance in the company. This in turn impacted performance and brand value of Aston Martin in pandemic induced market.  </w:t>
      </w:r>
    </w:p>
    <w:p w:rsidR="006223BE" w:rsidRDefault="006223BE" w:rsidP="003F3BB0">
      <w:pPr>
        <w:pStyle w:val="a0"/>
        <w:spacing w:before="0" w:beforeAutospacing="0" w:after="0" w:afterAutospacing="0" w:line="360" w:lineRule="auto"/>
        <w:jc w:val="both"/>
      </w:pPr>
      <w:r>
        <w:rPr>
          <w:color w:val="0E101A"/>
        </w:rPr>
        <w:t>Another glaring issue provided by Covid pandemic can be seen in production and assembling operations of Aston Martin. As influenced by Cai and Luo (2</w:t>
      </w:r>
      <w:r>
        <w:rPr>
          <w:color w:val="0E101A"/>
        </w:rPr>
        <w:softHyphen/>
        <w:t>020), restrictions in international trade and make operations impacted Aston Martin to procure and monitor supply chain operations of this company. This created challenges in meeting with delivery and assembling of different items to meet objectives and market demands. Aston Martin has also faced several challenges such as lack of mobility in the supply chain and scarcity of raw materials. This created a prominent challenge for them to deliver timely products to maintain customer experience (Park, Kim and Roth, 2020). This was also a challenge in adequately monitoring quality delivery of products which was a key aspect of Aston Martin cars. This also led to wastage and cost increases for the company. </w:t>
      </w:r>
    </w:p>
    <w:p w:rsidR="006223BE" w:rsidRDefault="006223BE" w:rsidP="003F3BB0">
      <w:pPr>
        <w:pStyle w:val="1"/>
      </w:pPr>
      <w:bookmarkStart w:id="2" w:name="_Toc92212667"/>
      <w:r>
        <w:t xml:space="preserve">Survival </w:t>
      </w:r>
      <w:r w:rsidRPr="006223BE">
        <w:t>factors</w:t>
      </w:r>
      <w:bookmarkEnd w:id="2"/>
    </w:p>
    <w:p w:rsidR="006223BE" w:rsidRDefault="006223BE" w:rsidP="003F3BB0">
      <w:pPr>
        <w:pStyle w:val="a0"/>
        <w:spacing w:before="0" w:beforeAutospacing="0" w:after="0" w:afterAutospacing="0" w:line="360" w:lineRule="auto"/>
        <w:jc w:val="both"/>
      </w:pPr>
      <w:r>
        <w:rPr>
          <w:color w:val="0E101A"/>
        </w:rPr>
        <w:t xml:space="preserve">The pandemic brought several changes in the external environment which impacted overall business and operation of Aston Martin. As influenced by Kovács and Falagara Sigala (2021), restrictions in international trade and make operations impacted Aston Martin to procure and monitor supply chain operations of this company. </w:t>
      </w:r>
      <w:r>
        <w:rPr>
          <w:color w:val="000000"/>
        </w:rPr>
        <w:t xml:space="preserve">In order to increase their resilience against pandemic and deliver performance, the company has undertaken changes in approaches for increasing profit and overall team collaboration with innovative decision-making. In this approach, digitization has been a significant change undertaken by leaders of Aston Martin in order to steer a sustainable business during pandemic times, in a volatile economy. Proper resource allocation and prioritisation in order to deliver effective crisis management strategies have become crucial at this stage for Aston Martin for recovering their business in a competition-induced market. In this process, as influenced by Wuest </w:t>
      </w:r>
      <w:r>
        <w:rPr>
          <w:i/>
          <w:iCs/>
          <w:color w:val="000000"/>
        </w:rPr>
        <w:t>et al.</w:t>
      </w:r>
      <w:r>
        <w:rPr>
          <w:color w:val="000000"/>
        </w:rPr>
        <w:t xml:space="preserve"> (2020), modern digital tools such as Artificial Intelligence and Augmented reality with virtual communicable tools have been introduced in Aston Martin for generating a sustainable and resilient business in crisis times and increasing dividends earned by the company in the near future. These strategies have been also helpful in developing innovation and creative culture within the internal organisation of Aston Martin. This is a significant change which has helped Aston Martin to produce revenues to recover in the pandemic crisis.</w:t>
      </w:r>
    </w:p>
    <w:p w:rsidR="00BA184F" w:rsidRPr="006223BE" w:rsidRDefault="006223BE" w:rsidP="003F3BB0">
      <w:pPr>
        <w:pStyle w:val="a0"/>
        <w:spacing w:before="0" w:beforeAutospacing="0" w:after="0" w:afterAutospacing="0" w:line="360" w:lineRule="auto"/>
        <w:jc w:val="both"/>
      </w:pPr>
      <w:r>
        <w:rPr>
          <w:color w:val="000000"/>
        </w:rPr>
        <w:t xml:space="preserve">Digital tools have also been survival strategies for Aston Martin to increase collaboration and communication within departments and increase engagement and motivation of employees. </w:t>
      </w:r>
      <w:r>
        <w:rPr>
          <w:color w:val="0E101A"/>
        </w:rPr>
        <w:t xml:space="preserve">Technological development also includes strategies that can allow employees to work from home. IT tools can be used so that employers can monitor customer records and customize cars as per their needs (Arribas-Ibar, Nylund and Brem, 2021). Moreover, motoring of data and reports can be used to automatically customize vehicles by use of artificial intelligence tools. Collaboration of IT tools and automatic machines can revolutionize the automobile industry and can digital transform it for enhancement of profit margins. This has also helped in developing innovative ideas for generating a cost efficient business model for Aston Martin. Artificial intelligence is a modern technology that is accurate and prices enough to develop new ideas of design cars. It can attract people from new and old generations and the automobile industry can remove from its losses when it adopts modern technologies and prevents the use of manual work processes (Chowdhury </w:t>
      </w:r>
      <w:r>
        <w:rPr>
          <w:i/>
          <w:iCs/>
          <w:color w:val="0E101A"/>
        </w:rPr>
        <w:t>et al.</w:t>
      </w:r>
      <w:r>
        <w:rPr>
          <w:color w:val="000000"/>
        </w:rPr>
        <w:t xml:space="preserve"> 2021</w:t>
      </w:r>
      <w:r>
        <w:rPr>
          <w:color w:val="0E101A"/>
        </w:rPr>
        <w:t xml:space="preserve">). In addition to reduction of wastage through increased visibility provided by these technological changes, they have been also implemented in order to increase efficiency and performance of Aston Martin in recovering their markets. </w:t>
      </w:r>
    </w:p>
    <w:p w:rsidR="00BA184F" w:rsidRPr="00BA184F" w:rsidRDefault="00BA184F"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 xml:space="preserve">Survival factors shall be effective if they can enhance new opportunities for automobile industries. Lack of opportunities in this pandemic has led to reduction of profit margins and companies like </w:t>
      </w:r>
      <w:hyperlink r:id="rId8" w:history="1">
        <w:r w:rsidRPr="00BA184F">
          <w:rPr>
            <w:rFonts w:ascii="Times New Roman" w:eastAsia="Times New Roman" w:hAnsi="Times New Roman" w:cs="Times New Roman"/>
            <w:sz w:val="24"/>
            <w:szCs w:val="24"/>
            <w:lang w:eastAsia="en-IN"/>
          </w:rPr>
          <w:t>Aston Martin are struggling to meet their organizational objectives and goals. Risk management plans must be formulated by the automobile industry. Disaster recovery plans include prediction of market risks and analysis of market demand. As a consequence, companies shall be ready to handle any marketplace issues and surviving through tough situations becomes easier as well. Digitization has to be adopted and enhancement of speed to manufactory and customize cars shall be enhanced to attract customers and stakeholders from different parts of the world (</w:t>
        </w:r>
      </w:hyperlink>
      <w:r w:rsidRPr="00BA184F">
        <w:rPr>
          <w:rFonts w:ascii="Times New Roman" w:eastAsia="Times New Roman" w:hAnsi="Times New Roman" w:cs="Times New Roman"/>
          <w:sz w:val="24"/>
          <w:szCs w:val="24"/>
          <w:lang w:eastAsia="en-IN"/>
        </w:rPr>
        <w:t>Kilic and Marin, 2020)</w:t>
      </w:r>
      <w:hyperlink r:id="rId9" w:history="1">
        <w:r w:rsidRPr="00BA184F">
          <w:rPr>
            <w:rFonts w:ascii="Times New Roman" w:eastAsia="Times New Roman" w:hAnsi="Times New Roman" w:cs="Times New Roman"/>
            <w:sz w:val="24"/>
            <w:szCs w:val="24"/>
            <w:lang w:eastAsia="en-IN"/>
          </w:rPr>
          <w:t xml:space="preserve">. </w:t>
        </w:r>
      </w:hyperlink>
      <w:r w:rsidRPr="00BA184F">
        <w:rPr>
          <w:rFonts w:ascii="Times New Roman" w:eastAsia="Times New Roman" w:hAnsi="Times New Roman" w:cs="Times New Roman"/>
          <w:sz w:val="24"/>
          <w:szCs w:val="24"/>
          <w:lang w:eastAsia="en-IN"/>
        </w:rPr>
        <w:t xml:space="preserve">Success strategies also include reduction of unnecessary expenses so that profit margins can be recovered at a faster speed. Unnecessary expenses can be reduced by recycling available raw materials and reusing metals from broken car parts to use them in new car models. Similarly, human resources can be replaced by machines (Fischer, </w:t>
      </w:r>
      <w:r w:rsidRPr="00BA184F">
        <w:rPr>
          <w:rFonts w:ascii="Times New Roman" w:eastAsia="Times New Roman" w:hAnsi="Times New Roman" w:cs="Times New Roman"/>
          <w:i/>
          <w:iCs/>
          <w:sz w:val="24"/>
          <w:szCs w:val="24"/>
          <w:lang w:eastAsia="en-IN"/>
        </w:rPr>
        <w:t>et al</w:t>
      </w:r>
      <w:r w:rsidRPr="00BA184F">
        <w:rPr>
          <w:rFonts w:ascii="Times New Roman" w:eastAsia="Times New Roman" w:hAnsi="Times New Roman" w:cs="Times New Roman"/>
          <w:sz w:val="24"/>
          <w:szCs w:val="24"/>
          <w:lang w:eastAsia="en-IN"/>
        </w:rPr>
        <w:t>. 2020) As a consequence, the cost of hiring humane sources can also be reduced. Overall, reduction of workplace expense can be utilized to modify car models and sales margins can be enhanced as well. </w:t>
      </w:r>
    </w:p>
    <w:p w:rsidR="00BA184F" w:rsidRPr="005D44AF" w:rsidRDefault="00BA184F" w:rsidP="003F3BB0">
      <w:pPr>
        <w:pStyle w:val="1"/>
      </w:pPr>
      <w:bookmarkStart w:id="3" w:name="_Toc92212668"/>
      <w:r w:rsidRPr="005D44AF">
        <w:t>Success factors</w:t>
      </w:r>
      <w:bookmarkEnd w:id="3"/>
    </w:p>
    <w:p w:rsidR="00BA184F" w:rsidRPr="00BA184F" w:rsidRDefault="00BA184F"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Major issue that led to decrease in profit margins was lockdown during the pandemic. As a consequence, it was strictly for employees who could not travel to the office. Production losses were faced and slowing of productivity led to huge loss of profit margins as well. As a result, success factors include deployment of artificial intelligence in</w:t>
      </w:r>
      <w:hyperlink r:id="rId10" w:history="1">
        <w:r w:rsidRPr="00BA184F">
          <w:rPr>
            <w:rFonts w:ascii="Times New Roman" w:eastAsia="Times New Roman" w:hAnsi="Times New Roman" w:cs="Times New Roman"/>
            <w:sz w:val="24"/>
            <w:szCs w:val="24"/>
            <w:lang w:eastAsia="en-IN"/>
          </w:rPr>
          <w:t>Aston Martin and other companies of the automobile industry so that robots can replace human resources (</w:t>
        </w:r>
      </w:hyperlink>
      <w:r w:rsidRPr="00BA184F">
        <w:rPr>
          <w:rFonts w:ascii="Times New Roman" w:eastAsia="Times New Roman" w:hAnsi="Times New Roman" w:cs="Times New Roman"/>
          <w:sz w:val="24"/>
          <w:szCs w:val="24"/>
          <w:lang w:eastAsia="en-IN"/>
        </w:rPr>
        <w:t>Nah and Siau, 2020)</w:t>
      </w:r>
      <w:hyperlink r:id="rId11" w:history="1">
        <w:r w:rsidRPr="00BA184F">
          <w:rPr>
            <w:rFonts w:ascii="Times New Roman" w:eastAsia="Times New Roman" w:hAnsi="Times New Roman" w:cs="Times New Roman"/>
            <w:sz w:val="24"/>
            <w:szCs w:val="24"/>
            <w:lang w:eastAsia="en-IN"/>
          </w:rPr>
          <w:t>. Contamination is spread from human contact and it can be succeeded by replacing employees with robots. Sim</w:t>
        </w:r>
        <w:r w:rsidR="005D44AF">
          <w:rPr>
            <w:rFonts w:ascii="Times New Roman" w:eastAsia="Times New Roman" w:hAnsi="Times New Roman" w:cs="Times New Roman"/>
            <w:sz w:val="24"/>
            <w:szCs w:val="24"/>
            <w:lang w:eastAsia="en-IN"/>
          </w:rPr>
          <w:t>i</w:t>
        </w:r>
        <w:r w:rsidRPr="00BA184F">
          <w:rPr>
            <w:rFonts w:ascii="Times New Roman" w:eastAsia="Times New Roman" w:hAnsi="Times New Roman" w:cs="Times New Roman"/>
            <w:sz w:val="24"/>
            <w:szCs w:val="24"/>
            <w:lang w:eastAsia="en-IN"/>
          </w:rPr>
          <w:t>l</w:t>
        </w:r>
        <w:r w:rsidR="005D44AF">
          <w:rPr>
            <w:rFonts w:ascii="Times New Roman" w:eastAsia="Times New Roman" w:hAnsi="Times New Roman" w:cs="Times New Roman"/>
            <w:sz w:val="24"/>
            <w:szCs w:val="24"/>
            <w:lang w:eastAsia="en-IN"/>
          </w:rPr>
          <w:t>a</w:t>
        </w:r>
        <w:r w:rsidRPr="00BA184F">
          <w:rPr>
            <w:rFonts w:ascii="Times New Roman" w:eastAsia="Times New Roman" w:hAnsi="Times New Roman" w:cs="Times New Roman"/>
            <w:sz w:val="24"/>
            <w:szCs w:val="24"/>
            <w:lang w:eastAsia="en-IN"/>
          </w:rPr>
          <w:t>r</w:t>
        </w:r>
        <w:r w:rsidR="005D44AF">
          <w:rPr>
            <w:rFonts w:ascii="Times New Roman" w:eastAsia="Times New Roman" w:hAnsi="Times New Roman" w:cs="Times New Roman"/>
            <w:sz w:val="24"/>
            <w:szCs w:val="24"/>
            <w:lang w:eastAsia="en-IN"/>
          </w:rPr>
          <w:t>l</w:t>
        </w:r>
        <w:r w:rsidRPr="00BA184F">
          <w:rPr>
            <w:rFonts w:ascii="Times New Roman" w:eastAsia="Times New Roman" w:hAnsi="Times New Roman" w:cs="Times New Roman"/>
            <w:sz w:val="24"/>
            <w:szCs w:val="24"/>
            <w:lang w:eastAsia="en-IN"/>
          </w:rPr>
          <w:t>y, robots can work efficiently and can replace more than one employee. Similarly, accuracy of work and production speed could also increase which can help the automobile industry to enhance its sales margins even at time of lockdown. Technological development also includes strategies that can allow employees to work from home. IT tools can be used so that employers can monitor customer records and customize cars as per their needs. Moreover, motoring of data and reports can be used to automatically customize vehicles by use of artificial intelligence tools. Collaboration of IT tools and automatic machines can revolutionize the automobile industry and can digital</w:t>
        </w:r>
        <w:r w:rsidR="005D44AF">
          <w:rPr>
            <w:rFonts w:ascii="Times New Roman" w:eastAsia="Times New Roman" w:hAnsi="Times New Roman" w:cs="Times New Roman"/>
            <w:sz w:val="24"/>
            <w:szCs w:val="24"/>
            <w:lang w:eastAsia="en-IN"/>
          </w:rPr>
          <w:t>ly</w:t>
        </w:r>
        <w:r w:rsidRPr="00BA184F">
          <w:rPr>
            <w:rFonts w:ascii="Times New Roman" w:eastAsia="Times New Roman" w:hAnsi="Times New Roman" w:cs="Times New Roman"/>
            <w:sz w:val="24"/>
            <w:szCs w:val="24"/>
            <w:lang w:eastAsia="en-IN"/>
          </w:rPr>
          <w:t xml:space="preserve"> transform it for enhancement of profit margins. </w:t>
        </w:r>
      </w:hyperlink>
    </w:p>
    <w:p w:rsidR="00BA184F" w:rsidRPr="00BA184F" w:rsidRDefault="00BA184F"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 xml:space="preserve">Success Factors also include maintenance of guidelines for pandemics so that health and safety of employees can be maintained at the workplace. Digitization of the workplace and use of modern technologies is necessary during this pandemic. Owing to this, </w:t>
      </w:r>
      <w:hyperlink r:id="rId12" w:history="1">
        <w:r w:rsidRPr="00BA184F">
          <w:rPr>
            <w:rFonts w:ascii="Times New Roman" w:eastAsia="Times New Roman" w:hAnsi="Times New Roman" w:cs="Times New Roman"/>
            <w:sz w:val="24"/>
            <w:szCs w:val="24"/>
            <w:lang w:eastAsia="en-IN"/>
          </w:rPr>
          <w:t>Aston Martin have already used digital marketing strategies so that promotion of new cars can be done in scuola media platform. As a consequence, it helps in reducing the cost of advertisement and social media is used by millions of people from different segments of the world. Therefore, it helps Aston Martin to target different segments of people and enhance their sale margins even during lockdown. It must also be stated that in this epidemic automobile industry is facing financial crisis and social media is a cost</w:t>
        </w:r>
        <w:r w:rsidR="005D44AF">
          <w:rPr>
            <w:rFonts w:ascii="Times New Roman" w:eastAsia="Times New Roman" w:hAnsi="Times New Roman" w:cs="Times New Roman"/>
            <w:sz w:val="24"/>
            <w:szCs w:val="24"/>
            <w:lang w:eastAsia="en-IN"/>
          </w:rPr>
          <w:t>-</w:t>
        </w:r>
        <w:r w:rsidRPr="00BA184F">
          <w:rPr>
            <w:rFonts w:ascii="Times New Roman" w:eastAsia="Times New Roman" w:hAnsi="Times New Roman" w:cs="Times New Roman"/>
            <w:sz w:val="24"/>
            <w:szCs w:val="24"/>
            <w:lang w:eastAsia="en-IN"/>
          </w:rPr>
          <w:t>effective mode of marketing new launches. Communication with customers from different  of the world can be initiated through Facebook and Instagram as well (</w:t>
        </w:r>
      </w:hyperlink>
      <w:r w:rsidRPr="00BA184F">
        <w:rPr>
          <w:rFonts w:ascii="Times New Roman" w:eastAsia="Times New Roman" w:hAnsi="Times New Roman" w:cs="Times New Roman"/>
          <w:sz w:val="24"/>
          <w:szCs w:val="24"/>
          <w:lang w:eastAsia="en-IN"/>
        </w:rPr>
        <w:t>Kingsnorth, 2019)</w:t>
      </w:r>
      <w:hyperlink r:id="rId13" w:history="1">
        <w:r w:rsidRPr="00BA184F">
          <w:rPr>
            <w:rFonts w:ascii="Times New Roman" w:eastAsia="Times New Roman" w:hAnsi="Times New Roman" w:cs="Times New Roman"/>
            <w:sz w:val="24"/>
            <w:szCs w:val="24"/>
            <w:lang w:eastAsia="en-IN"/>
          </w:rPr>
          <w:t>. Success of automobile udyr lies in complete digitization of its work culture to reduce its dependency on employees. However, employees need to be tried so that they can handle and monitor a price that is run by machines and tools. Artificial intelligence is a modern technology that is accurate and prices enough to innovate new ideas of design cars. It can attract people from new and old generations and the automobile industry cna remove from its losses when it adopts modern technologies and prevents the use of manual work processes. </w:t>
        </w:r>
      </w:hyperlink>
    </w:p>
    <w:p w:rsidR="00BA184F" w:rsidRPr="00BA184F" w:rsidRDefault="00BA184F"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 xml:space="preserve">Similarly, success factors can be initiated by reviewing supply chain issues and mitigating them effectively by conducting virtual meetings with stakeholders and board of directors. Supply chain issues can also be solved by deploying modern technologies in them. For example, GPS tracker can be used in supply chain vehicles so that company executives of </w:t>
      </w:r>
      <w:hyperlink r:id="rId14" w:history="1">
        <w:r w:rsidRPr="00BA184F">
          <w:rPr>
            <w:rFonts w:ascii="Times New Roman" w:eastAsia="Times New Roman" w:hAnsi="Times New Roman" w:cs="Times New Roman"/>
            <w:sz w:val="24"/>
            <w:szCs w:val="24"/>
            <w:lang w:eastAsia="en-IN"/>
          </w:rPr>
          <w:t>Aston Martin can predict delays of raw material and impoverished ways to enhance production by using existing raw materials (</w:t>
        </w:r>
      </w:hyperlink>
      <w:r w:rsidRPr="00BA184F">
        <w:rPr>
          <w:rFonts w:ascii="Times New Roman" w:eastAsia="Times New Roman" w:hAnsi="Times New Roman" w:cs="Times New Roman"/>
          <w:sz w:val="24"/>
          <w:szCs w:val="24"/>
          <w:lang w:eastAsia="en-IN"/>
        </w:rPr>
        <w:t>Frederico, 2021)</w:t>
      </w:r>
      <w:hyperlink r:id="rId15" w:history="1">
        <w:r w:rsidRPr="00BA184F">
          <w:rPr>
            <w:rFonts w:ascii="Times New Roman" w:eastAsia="Times New Roman" w:hAnsi="Times New Roman" w:cs="Times New Roman"/>
            <w:sz w:val="24"/>
            <w:szCs w:val="24"/>
            <w:lang w:eastAsia="en-IN"/>
          </w:rPr>
          <w:t xml:space="preserve">. Similarly, tracking of the supply chain becomes easier when it collaborates with Gps trackers. Drones can also be used to supply light weight raw material in a </w:t>
        </w:r>
        <w:r w:rsidR="005D44AF">
          <w:rPr>
            <w:rFonts w:ascii="Times New Roman" w:eastAsia="Times New Roman" w:hAnsi="Times New Roman" w:cs="Times New Roman"/>
            <w:sz w:val="24"/>
            <w:szCs w:val="24"/>
            <w:lang w:eastAsia="en-IN"/>
          </w:rPr>
          <w:t>t</w:t>
        </w:r>
        <w:r w:rsidRPr="00BA184F">
          <w:rPr>
            <w:rFonts w:ascii="Times New Roman" w:eastAsia="Times New Roman" w:hAnsi="Times New Roman" w:cs="Times New Roman"/>
            <w:sz w:val="24"/>
            <w:szCs w:val="24"/>
            <w:lang w:eastAsia="en-IN"/>
          </w:rPr>
          <w:t>ime-efficient manner. Virtual meetings are necessary to discuss innovative ways to mitigate challenges and evaluate the exact reasons for the crisis in the industry. </w:t>
        </w:r>
      </w:hyperlink>
    </w:p>
    <w:p w:rsidR="00BA184F" w:rsidRPr="005D44AF" w:rsidRDefault="00BA184F" w:rsidP="003F3BB0">
      <w:pPr>
        <w:pStyle w:val="1"/>
      </w:pPr>
      <w:bookmarkStart w:id="4" w:name="_Toc92212669"/>
      <w:r w:rsidRPr="005D44AF">
        <w:t>Conclusion</w:t>
      </w:r>
      <w:bookmarkEnd w:id="4"/>
    </w:p>
    <w:p w:rsidR="00BA184F" w:rsidRPr="00BA184F" w:rsidRDefault="00BA184F"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Overall, it can be concluded that the impact of covid-19 on the automobile industry was challenging enough to diminish its profit margins. Similarly, companies such as Aston Martin have also faced several challenges such as lack of mobility in the supply chain and scarcity of raw materials. Such issues can be solved by complete digitization of supply chain and workplace strategies. Replacement of human resources by artificial intelligence such as robots can reduce cost of hiring employees and can also enhance speed of protection of cars. As a consequence, it must be concluded that there is a need for a change of workplace culture so that innovation can be deployed to mitigate issues deployed by this pandemic of covid 19. </w:t>
      </w:r>
    </w:p>
    <w:p w:rsidR="005D44AF" w:rsidRDefault="005D44AF" w:rsidP="003F3BB0">
      <w:pPr>
        <w:spacing w:line="360" w:lineRule="auto"/>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br w:type="page"/>
      </w:r>
    </w:p>
    <w:p w:rsidR="00BA184F" w:rsidRPr="005D44AF" w:rsidRDefault="00BA184F" w:rsidP="003F3BB0">
      <w:pPr>
        <w:pStyle w:val="1"/>
      </w:pPr>
      <w:bookmarkStart w:id="5" w:name="_Toc92212670"/>
      <w:r w:rsidRPr="005D44AF">
        <w:t>References</w:t>
      </w:r>
      <w:bookmarkEnd w:id="5"/>
    </w:p>
    <w:p w:rsidR="006223BE" w:rsidRDefault="006223BE" w:rsidP="003F3BB0">
      <w:pPr>
        <w:pStyle w:val="a0"/>
        <w:spacing w:before="240" w:beforeAutospacing="0" w:after="240" w:afterAutospacing="0" w:line="360" w:lineRule="auto"/>
        <w:jc w:val="both"/>
      </w:pPr>
      <w:r>
        <w:rPr>
          <w:color w:val="0E101A"/>
        </w:rPr>
        <w:t xml:space="preserve">Arribas-Ibar, M., Nylund, P.A. and Brem, A., (2021). The risk of dissolution of sustainable innovation ecosystems in times of crisis: The electric vehicle during the COVID-19 pandemic. </w:t>
      </w:r>
      <w:r>
        <w:rPr>
          <w:i/>
          <w:iCs/>
          <w:color w:val="0E101A"/>
        </w:rPr>
        <w:t>Sustainability</w:t>
      </w:r>
      <w:r>
        <w:rPr>
          <w:color w:val="0E101A"/>
        </w:rPr>
        <w:t xml:space="preserve">, </w:t>
      </w:r>
      <w:r>
        <w:rPr>
          <w:i/>
          <w:iCs/>
          <w:color w:val="0E101A"/>
        </w:rPr>
        <w:t>13</w:t>
      </w:r>
      <w:r>
        <w:rPr>
          <w:color w:val="0E101A"/>
        </w:rPr>
        <w:t>(3), p.1319.</w:t>
      </w:r>
    </w:p>
    <w:p w:rsidR="006223BE" w:rsidRDefault="006223BE" w:rsidP="003F3BB0">
      <w:pPr>
        <w:pStyle w:val="a0"/>
        <w:spacing w:before="240" w:beforeAutospacing="0" w:after="240" w:afterAutospacing="0" w:line="360" w:lineRule="auto"/>
        <w:jc w:val="both"/>
      </w:pPr>
      <w:r>
        <w:rPr>
          <w:color w:val="0E101A"/>
        </w:rPr>
        <w:t>Autocar.com (2020). Aston Martin posts £119 million loss due to coronavirus impact [online. Available at: https://www.autocar.co.uk/car-news/industry/aston-martin-posts-%C2%A3119-million-loss-due-coronavirus-impact [Accessed on: 27.12.21]</w:t>
      </w:r>
    </w:p>
    <w:p w:rsidR="006223BE" w:rsidRDefault="006223BE" w:rsidP="003F3BB0">
      <w:pPr>
        <w:pStyle w:val="a0"/>
        <w:spacing w:before="240" w:beforeAutospacing="0" w:after="240" w:afterAutospacing="0" w:line="360" w:lineRule="auto"/>
        <w:jc w:val="both"/>
      </w:pPr>
      <w:r>
        <w:rPr>
          <w:color w:val="0E101A"/>
        </w:rPr>
        <w:t xml:space="preserve">Belhadi, A., Kamble, S., Jabbour, C.J.C., Gunasekaran, A., Ndubisi, N.O. and Venkatesh, M., (20210. Manufacturing and service supply chain resilience to the COVID-19 outbreak: Lessons learned from the automobile and airline industries. </w:t>
      </w:r>
      <w:r>
        <w:rPr>
          <w:i/>
          <w:iCs/>
          <w:color w:val="0E101A"/>
        </w:rPr>
        <w:t>Technological Forecasting and Social Change</w:t>
      </w:r>
      <w:r>
        <w:rPr>
          <w:color w:val="0E101A"/>
        </w:rPr>
        <w:t xml:space="preserve">, </w:t>
      </w:r>
      <w:r>
        <w:rPr>
          <w:i/>
          <w:iCs/>
          <w:color w:val="0E101A"/>
        </w:rPr>
        <w:t>163</w:t>
      </w:r>
      <w:r>
        <w:rPr>
          <w:color w:val="0E101A"/>
        </w:rPr>
        <w:t>, p.120447.)</w:t>
      </w:r>
    </w:p>
    <w:p w:rsidR="006223BE" w:rsidRDefault="006223BE" w:rsidP="003F3BB0">
      <w:pPr>
        <w:pStyle w:val="a0"/>
        <w:spacing w:before="240" w:beforeAutospacing="0" w:after="240" w:afterAutospacing="0" w:line="360" w:lineRule="auto"/>
        <w:jc w:val="both"/>
      </w:pPr>
      <w:r>
        <w:rPr>
          <w:color w:val="0E101A"/>
        </w:rPr>
        <w:t>Cai, M. and Luo, J., (2</w:t>
      </w:r>
      <w:r>
        <w:rPr>
          <w:color w:val="0E101A"/>
        </w:rPr>
        <w:softHyphen/>
        <w:t xml:space="preserve">020). Influence of COVID-19 on manufacturing industry and corresponding countermeasures from supply chain perspective. </w:t>
      </w:r>
      <w:r>
        <w:rPr>
          <w:i/>
          <w:iCs/>
          <w:color w:val="0E101A"/>
        </w:rPr>
        <w:t>Journal of Shanghai Jiaotong University (Science)</w:t>
      </w:r>
      <w:r>
        <w:rPr>
          <w:color w:val="0E101A"/>
        </w:rPr>
        <w:t xml:space="preserve">, </w:t>
      </w:r>
      <w:r>
        <w:rPr>
          <w:i/>
          <w:iCs/>
          <w:color w:val="0E101A"/>
        </w:rPr>
        <w:t>25</w:t>
      </w:r>
      <w:r>
        <w:rPr>
          <w:color w:val="0E101A"/>
        </w:rPr>
        <w:t>(4), pp.409-416.</w:t>
      </w:r>
    </w:p>
    <w:p w:rsidR="006223BE" w:rsidRDefault="006223BE" w:rsidP="003F3BB0">
      <w:pPr>
        <w:pStyle w:val="a0"/>
        <w:spacing w:before="240" w:beforeAutospacing="0" w:after="240" w:afterAutospacing="0" w:line="360" w:lineRule="auto"/>
        <w:jc w:val="both"/>
      </w:pPr>
      <w:r>
        <w:rPr>
          <w:color w:val="0E101A"/>
        </w:rPr>
        <w:t xml:space="preserve">Chowdhury, P., Paul, S.K., Kaisar, S. and Moktadir, M.A., (2021). COVID-19 pandemic related supply chain studies: A systematic review. </w:t>
      </w:r>
      <w:r>
        <w:rPr>
          <w:i/>
          <w:iCs/>
          <w:color w:val="0E101A"/>
        </w:rPr>
        <w:t>Transportation Research Part E: Logistics and Transportation Review</w:t>
      </w:r>
      <w:r>
        <w:rPr>
          <w:color w:val="0E101A"/>
        </w:rPr>
        <w:t>, p.102271.</w:t>
      </w:r>
    </w:p>
    <w:p w:rsidR="006223BE" w:rsidRPr="00BA184F" w:rsidRDefault="006223BE"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Fischer, B., Östlund, B. and Peine, A., (2020). Of robots and humans: Creating user representations in practice. Social studies of science, 50(2), pp.221-244.</w:t>
      </w:r>
    </w:p>
    <w:p w:rsidR="006223BE" w:rsidRPr="00BA184F" w:rsidRDefault="006223BE"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Frederico, G.F., (2021). Towards a Supply Chain 4.0 on the post-COVID-19 pandemic: a conceptual and strategic discussion for more resilient supply chains. Rajagiri Management Journal.</w:t>
      </w:r>
    </w:p>
    <w:p w:rsidR="006223BE" w:rsidRDefault="006223BE" w:rsidP="003F3BB0">
      <w:pPr>
        <w:pStyle w:val="a0"/>
        <w:spacing w:before="240" w:beforeAutospacing="0" w:after="240" w:afterAutospacing="0" w:line="360" w:lineRule="auto"/>
        <w:jc w:val="both"/>
      </w:pPr>
      <w:r>
        <w:rPr>
          <w:color w:val="0E101A"/>
        </w:rPr>
        <w:t xml:space="preserve">Gibson, B., Schneider, J., Talamonti, D. and Forshaw, M., (2021). The impact of inequality on mental health outcomes during the COVID-19 pandemic: A systematic review. </w:t>
      </w:r>
      <w:r>
        <w:rPr>
          <w:i/>
          <w:iCs/>
          <w:color w:val="0E101A"/>
        </w:rPr>
        <w:t>Canadian Psychology/Psychologie canadienne</w:t>
      </w:r>
      <w:r>
        <w:rPr>
          <w:color w:val="0E101A"/>
        </w:rPr>
        <w:t xml:space="preserve">, </w:t>
      </w:r>
      <w:r>
        <w:rPr>
          <w:i/>
          <w:iCs/>
          <w:color w:val="0E101A"/>
        </w:rPr>
        <w:t>62</w:t>
      </w:r>
      <w:r>
        <w:rPr>
          <w:color w:val="0E101A"/>
        </w:rPr>
        <w:t>(1), p.101.</w:t>
      </w:r>
    </w:p>
    <w:p w:rsidR="006223BE" w:rsidRPr="00BA184F" w:rsidRDefault="006223BE"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Kilic, K. and Marin, D., (2020). How COVID-19 is transforming the world economy. VoxEU. org, 10.</w:t>
      </w:r>
    </w:p>
    <w:p w:rsidR="006223BE" w:rsidRPr="00BA184F" w:rsidRDefault="006223BE"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 xml:space="preserve">Kingsnorth, S., (2019). </w:t>
      </w:r>
      <w:r w:rsidRPr="00BA184F">
        <w:rPr>
          <w:rFonts w:ascii="Times New Roman" w:eastAsia="Times New Roman" w:hAnsi="Times New Roman" w:cs="Times New Roman"/>
          <w:i/>
          <w:iCs/>
          <w:sz w:val="24"/>
          <w:szCs w:val="24"/>
          <w:lang w:eastAsia="en-IN"/>
        </w:rPr>
        <w:t>Digital marketing strategy: an integrated approach to online marketing</w:t>
      </w:r>
      <w:r w:rsidRPr="00BA184F">
        <w:rPr>
          <w:rFonts w:ascii="Times New Roman" w:eastAsia="Times New Roman" w:hAnsi="Times New Roman" w:cs="Times New Roman"/>
          <w:sz w:val="24"/>
          <w:szCs w:val="24"/>
          <w:lang w:eastAsia="en-IN"/>
        </w:rPr>
        <w:t>. Kogan Page Publishers.</w:t>
      </w:r>
    </w:p>
    <w:p w:rsidR="006223BE" w:rsidRDefault="006223BE" w:rsidP="003F3BB0">
      <w:pPr>
        <w:pStyle w:val="a0"/>
        <w:spacing w:before="240" w:beforeAutospacing="0" w:after="240" w:afterAutospacing="0" w:line="360" w:lineRule="auto"/>
        <w:jc w:val="both"/>
      </w:pPr>
      <w:r>
        <w:rPr>
          <w:color w:val="0E101A"/>
        </w:rPr>
        <w:t xml:space="preserve">Kovács, G. and Falagara Sigala, I., (2021). Lessons learned from humanitarian logistics to manage supply chain disruptions. </w:t>
      </w:r>
      <w:r>
        <w:rPr>
          <w:i/>
          <w:iCs/>
          <w:color w:val="0E101A"/>
        </w:rPr>
        <w:t>Journal of Supply Chain Management</w:t>
      </w:r>
      <w:r>
        <w:rPr>
          <w:color w:val="0E101A"/>
        </w:rPr>
        <w:t xml:space="preserve">, </w:t>
      </w:r>
      <w:r>
        <w:rPr>
          <w:i/>
          <w:iCs/>
          <w:color w:val="0E101A"/>
        </w:rPr>
        <w:t>57</w:t>
      </w:r>
      <w:r>
        <w:rPr>
          <w:color w:val="0E101A"/>
        </w:rPr>
        <w:t>(1), pp.41-49.</w:t>
      </w:r>
    </w:p>
    <w:p w:rsidR="006223BE" w:rsidRPr="00BA184F" w:rsidRDefault="006223BE" w:rsidP="003F3BB0">
      <w:pPr>
        <w:spacing w:after="0" w:line="360" w:lineRule="auto"/>
        <w:jc w:val="both"/>
        <w:rPr>
          <w:rFonts w:ascii="Times New Roman" w:eastAsia="Times New Roman" w:hAnsi="Times New Roman" w:cs="Times New Roman"/>
          <w:sz w:val="24"/>
          <w:szCs w:val="24"/>
          <w:lang w:eastAsia="en-IN"/>
        </w:rPr>
      </w:pPr>
      <w:r w:rsidRPr="00BA184F">
        <w:rPr>
          <w:rFonts w:ascii="Times New Roman" w:eastAsia="Times New Roman" w:hAnsi="Times New Roman" w:cs="Times New Roman"/>
          <w:sz w:val="24"/>
          <w:szCs w:val="24"/>
          <w:lang w:eastAsia="en-IN"/>
        </w:rPr>
        <w:t>Nah, F.F.H. and Siau, K., (2020), July. Covid-19 pandemic–role of technology in transforming business to the new normal. In International Conference on Human-Computer Interaction (pp. 585-600). Springer, Cham.</w:t>
      </w:r>
    </w:p>
    <w:p w:rsidR="006223BE" w:rsidRDefault="006223BE" w:rsidP="003F3BB0">
      <w:pPr>
        <w:pStyle w:val="a0"/>
        <w:spacing w:before="240" w:beforeAutospacing="0" w:after="240" w:afterAutospacing="0" w:line="360" w:lineRule="auto"/>
        <w:jc w:val="both"/>
      </w:pPr>
      <w:r>
        <w:rPr>
          <w:color w:val="0E101A"/>
        </w:rPr>
        <w:t xml:space="preserve">Park, C.Y., Kim, K. and Roth, S., (2020). </w:t>
      </w:r>
      <w:r>
        <w:rPr>
          <w:i/>
          <w:iCs/>
          <w:color w:val="0E101A"/>
        </w:rPr>
        <w:t>Global shortage of personal protective equipment amid COVID-19: supply chains, bottlenecks, and policy implications</w:t>
      </w:r>
      <w:r>
        <w:rPr>
          <w:color w:val="0E101A"/>
        </w:rPr>
        <w:t xml:space="preserve"> (No. 130). Asian Development Bank.</w:t>
      </w:r>
    </w:p>
    <w:p w:rsidR="006223BE" w:rsidRDefault="006223BE" w:rsidP="003F3BB0">
      <w:pPr>
        <w:pStyle w:val="a0"/>
        <w:spacing w:before="240" w:beforeAutospacing="0" w:after="240" w:afterAutospacing="0" w:line="360" w:lineRule="auto"/>
        <w:jc w:val="both"/>
      </w:pPr>
      <w:r>
        <w:rPr>
          <w:color w:val="0E101A"/>
        </w:rPr>
        <w:t xml:space="preserve">Radic, N., Radic, V. and Stevanovic, M., (2020). Economy Impact of the Coronavirus Pandemic on the Automobile Industry. </w:t>
      </w:r>
      <w:r>
        <w:rPr>
          <w:i/>
          <w:iCs/>
          <w:color w:val="0E101A"/>
        </w:rPr>
        <w:t>Oditor</w:t>
      </w:r>
      <w:r>
        <w:rPr>
          <w:color w:val="0E101A"/>
        </w:rPr>
        <w:t>, p.55.</w:t>
      </w:r>
    </w:p>
    <w:p w:rsidR="006223BE" w:rsidRDefault="006223BE" w:rsidP="003F3BB0">
      <w:pPr>
        <w:pStyle w:val="a0"/>
        <w:spacing w:before="240" w:beforeAutospacing="0" w:after="240" w:afterAutospacing="0" w:line="360" w:lineRule="auto"/>
        <w:jc w:val="both"/>
      </w:pPr>
      <w:r>
        <w:rPr>
          <w:color w:val="0E101A"/>
        </w:rPr>
        <w:t xml:space="preserve">Wuest, T., Kusiak, A., Dai, T. and Tayur, S.R., (2020). Impact of COVID-19 on manufacturing and supply networks—The case for AI-inspired digital transformation. </w:t>
      </w:r>
      <w:r>
        <w:rPr>
          <w:i/>
          <w:iCs/>
          <w:color w:val="0E101A"/>
        </w:rPr>
        <w:t>Available at SSRN 3593540</w:t>
      </w:r>
      <w:r>
        <w:rPr>
          <w:color w:val="0E101A"/>
        </w:rPr>
        <w:t>.</w:t>
      </w:r>
    </w:p>
    <w:p w:rsidR="00BA184F" w:rsidRPr="005D44AF" w:rsidRDefault="00BA184F" w:rsidP="003F3BB0">
      <w:pPr>
        <w:spacing w:line="360" w:lineRule="auto"/>
        <w:jc w:val="both"/>
        <w:rPr>
          <w:rFonts w:ascii="Times New Roman" w:hAnsi="Times New Roman" w:cs="Times New Roman"/>
          <w:sz w:val="24"/>
          <w:szCs w:val="24"/>
        </w:rPr>
      </w:pPr>
    </w:p>
    <w:sectPr w:rsidR="00BA184F" w:rsidRPr="005D44AF" w:rsidSect="00BA184F">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62D3" w:rsidRDefault="00BD62D3" w:rsidP="00BA184F">
      <w:pPr>
        <w:spacing w:after="0" w:line="240" w:lineRule="auto"/>
      </w:pPr>
      <w:r>
        <w:separator/>
      </w:r>
    </w:p>
  </w:endnote>
  <w:endnote w:type="continuationSeparator" w:id="0">
    <w:p w:rsidR="00BD62D3" w:rsidRDefault="00BD62D3" w:rsidP="00BA1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6D20" w:rsidRDefault="00FF6D20">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9769688"/>
      <w:docPartObj>
        <w:docPartGallery w:val="Page Numbers (Bottom of Page)"/>
        <w:docPartUnique/>
      </w:docPartObj>
    </w:sdtPr>
    <w:sdtEndPr>
      <w:rPr>
        <w:noProof/>
      </w:rPr>
    </w:sdtEndPr>
    <w:sdtContent>
      <w:p w:rsidR="00BA184F" w:rsidRDefault="00D209DA">
        <w:pPr>
          <w:pStyle w:val="a7"/>
          <w:jc w:val="right"/>
        </w:pPr>
        <w:r>
          <w:fldChar w:fldCharType="begin"/>
        </w:r>
        <w:r w:rsidR="00BA184F">
          <w:instrText xml:space="preserve"> PAGE   \* MERGEFORMAT </w:instrText>
        </w:r>
        <w:r>
          <w:fldChar w:fldCharType="separate"/>
        </w:r>
        <w:r w:rsidR="00FF6D20">
          <w:rPr>
            <w:noProof/>
          </w:rPr>
          <w:t>8</w:t>
        </w:r>
        <w:r>
          <w:rPr>
            <w:noProof/>
          </w:rPr>
          <w:fldChar w:fldCharType="end"/>
        </w:r>
      </w:p>
    </w:sdtContent>
  </w:sdt>
  <w:p w:rsidR="00BA184F" w:rsidRDefault="00BA184F">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6D20" w:rsidRDefault="00FF6D2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62D3" w:rsidRDefault="00BD62D3" w:rsidP="00BA184F">
      <w:pPr>
        <w:spacing w:after="0" w:line="240" w:lineRule="auto"/>
      </w:pPr>
      <w:r>
        <w:separator/>
      </w:r>
    </w:p>
  </w:footnote>
  <w:footnote w:type="continuationSeparator" w:id="0">
    <w:p w:rsidR="00BD62D3" w:rsidRDefault="00BD62D3" w:rsidP="00BA1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6D20" w:rsidRDefault="00FF6D20">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6D20" w:rsidRDefault="00FF6D20">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F6D20" w:rsidRDefault="00FF6D20">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84F"/>
    <w:rsid w:val="0030226B"/>
    <w:rsid w:val="003F3BB0"/>
    <w:rsid w:val="005A37AF"/>
    <w:rsid w:val="005D44AF"/>
    <w:rsid w:val="006223BE"/>
    <w:rsid w:val="006C5E04"/>
    <w:rsid w:val="007531B3"/>
    <w:rsid w:val="00754D2D"/>
    <w:rsid w:val="00BA184F"/>
    <w:rsid w:val="00BD62D3"/>
    <w:rsid w:val="00BE3FD3"/>
    <w:rsid w:val="00C67A17"/>
    <w:rsid w:val="00D209DA"/>
    <w:rsid w:val="00F87F40"/>
    <w:rsid w:val="00FF6D2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C5E04"/>
  </w:style>
  <w:style w:type="paragraph" w:styleId="1">
    <w:name w:val="heading 1"/>
    <w:basedOn w:val="a0"/>
    <w:next w:val="a"/>
    <w:link w:val="10"/>
    <w:uiPriority w:val="9"/>
    <w:qFormat/>
    <w:rsid w:val="006223BE"/>
    <w:pPr>
      <w:spacing w:before="0" w:beforeAutospacing="0" w:after="0" w:afterAutospacing="0" w:line="360" w:lineRule="auto"/>
      <w:jc w:val="both"/>
      <w:outlineLvl w:val="0"/>
    </w:pPr>
    <w:rPr>
      <w:b/>
      <w:bCs/>
      <w:color w:val="000000"/>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Normal (Web)"/>
    <w:basedOn w:val="a"/>
    <w:uiPriority w:val="99"/>
    <w:unhideWhenUsed/>
    <w:rsid w:val="00BA184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a4">
    <w:name w:val="Hyperlink"/>
    <w:basedOn w:val="a1"/>
    <w:uiPriority w:val="99"/>
    <w:unhideWhenUsed/>
    <w:rsid w:val="00BA184F"/>
    <w:rPr>
      <w:color w:val="0000FF"/>
      <w:u w:val="single"/>
    </w:rPr>
  </w:style>
  <w:style w:type="paragraph" w:styleId="a5">
    <w:name w:val="header"/>
    <w:basedOn w:val="a"/>
    <w:link w:val="a6"/>
    <w:uiPriority w:val="99"/>
    <w:unhideWhenUsed/>
    <w:rsid w:val="00BA184F"/>
    <w:pPr>
      <w:tabs>
        <w:tab w:val="center" w:pos="4513"/>
        <w:tab w:val="right" w:pos="9026"/>
      </w:tabs>
      <w:spacing w:after="0" w:line="240" w:lineRule="auto"/>
    </w:pPr>
  </w:style>
  <w:style w:type="character" w:customStyle="1" w:styleId="a6">
    <w:name w:val="Горен колонтитул Знак"/>
    <w:basedOn w:val="a1"/>
    <w:link w:val="a5"/>
    <w:uiPriority w:val="99"/>
    <w:rsid w:val="00BA184F"/>
  </w:style>
  <w:style w:type="paragraph" w:styleId="a7">
    <w:name w:val="footer"/>
    <w:basedOn w:val="a"/>
    <w:link w:val="a8"/>
    <w:uiPriority w:val="99"/>
    <w:unhideWhenUsed/>
    <w:rsid w:val="00BA184F"/>
    <w:pPr>
      <w:tabs>
        <w:tab w:val="center" w:pos="4513"/>
        <w:tab w:val="right" w:pos="9026"/>
      </w:tabs>
      <w:spacing w:after="0" w:line="240" w:lineRule="auto"/>
    </w:pPr>
  </w:style>
  <w:style w:type="character" w:customStyle="1" w:styleId="a8">
    <w:name w:val="Долен колонтитул Знак"/>
    <w:basedOn w:val="a1"/>
    <w:link w:val="a7"/>
    <w:uiPriority w:val="99"/>
    <w:rsid w:val="00BA184F"/>
  </w:style>
  <w:style w:type="character" w:customStyle="1" w:styleId="10">
    <w:name w:val="Заглавие 1 Знак"/>
    <w:basedOn w:val="a1"/>
    <w:link w:val="1"/>
    <w:uiPriority w:val="9"/>
    <w:rsid w:val="006223BE"/>
    <w:rPr>
      <w:rFonts w:ascii="Times New Roman" w:eastAsia="Times New Roman" w:hAnsi="Times New Roman" w:cs="Times New Roman"/>
      <w:b/>
      <w:bCs/>
      <w:color w:val="000000"/>
      <w:sz w:val="24"/>
      <w:szCs w:val="24"/>
      <w:lang w:eastAsia="en-IN"/>
    </w:rPr>
  </w:style>
  <w:style w:type="paragraph" w:styleId="a9">
    <w:name w:val="TOC Heading"/>
    <w:basedOn w:val="1"/>
    <w:next w:val="a"/>
    <w:uiPriority w:val="39"/>
    <w:unhideWhenUsed/>
    <w:qFormat/>
    <w:rsid w:val="005D44AF"/>
    <w:pPr>
      <w:outlineLvl w:val="9"/>
    </w:pPr>
    <w:rPr>
      <w:lang w:val="en-US"/>
    </w:rPr>
  </w:style>
  <w:style w:type="paragraph" w:styleId="11">
    <w:name w:val="toc 1"/>
    <w:basedOn w:val="a"/>
    <w:next w:val="a"/>
    <w:autoRedefine/>
    <w:uiPriority w:val="39"/>
    <w:unhideWhenUsed/>
    <w:rsid w:val="005D44AF"/>
    <w:pPr>
      <w:spacing w:after="100"/>
    </w:pPr>
  </w:style>
  <w:style w:type="paragraph" w:styleId="aa">
    <w:name w:val="Balloon Text"/>
    <w:basedOn w:val="a"/>
    <w:link w:val="ab"/>
    <w:uiPriority w:val="99"/>
    <w:semiHidden/>
    <w:unhideWhenUsed/>
    <w:rsid w:val="006223BE"/>
    <w:pPr>
      <w:spacing w:after="0" w:line="240" w:lineRule="auto"/>
    </w:pPr>
    <w:rPr>
      <w:rFonts w:ascii="Tahoma" w:hAnsi="Tahoma" w:cs="Tahoma"/>
      <w:sz w:val="16"/>
      <w:szCs w:val="16"/>
    </w:rPr>
  </w:style>
  <w:style w:type="character" w:customStyle="1" w:styleId="ab">
    <w:name w:val="Изнесен текст Знак"/>
    <w:basedOn w:val="a1"/>
    <w:link w:val="aa"/>
    <w:uiPriority w:val="99"/>
    <w:semiHidden/>
    <w:rsid w:val="006223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23632">
      <w:bodyDiv w:val="1"/>
      <w:marLeft w:val="0"/>
      <w:marRight w:val="0"/>
      <w:marTop w:val="0"/>
      <w:marBottom w:val="0"/>
      <w:divBdr>
        <w:top w:val="none" w:sz="0" w:space="0" w:color="auto"/>
        <w:left w:val="none" w:sz="0" w:space="0" w:color="auto"/>
        <w:bottom w:val="none" w:sz="0" w:space="0" w:color="auto"/>
        <w:right w:val="none" w:sz="0" w:space="0" w:color="auto"/>
      </w:divBdr>
    </w:div>
    <w:div w:id="663316943">
      <w:bodyDiv w:val="1"/>
      <w:marLeft w:val="0"/>
      <w:marRight w:val="0"/>
      <w:marTop w:val="0"/>
      <w:marBottom w:val="0"/>
      <w:divBdr>
        <w:top w:val="none" w:sz="0" w:space="0" w:color="auto"/>
        <w:left w:val="none" w:sz="0" w:space="0" w:color="auto"/>
        <w:bottom w:val="none" w:sz="0" w:space="0" w:color="auto"/>
        <w:right w:val="none" w:sz="0" w:space="0" w:color="auto"/>
      </w:divBdr>
    </w:div>
    <w:div w:id="137758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car.co.uk/car-news/industry/aston-martin-posts-%C2%A3119-million-loss-due-coronavirus-impact" TargetMode="External" /><Relationship Id="rId13" Type="http://schemas.openxmlformats.org/officeDocument/2006/relationships/hyperlink" Target="https://www.autocar.co.uk/car-news/industry/aston-martin-posts-%C2%A3119-million-loss-due-coronavirus-impact"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footer" Target="footer3.xml" /><Relationship Id="rId7" Type="http://schemas.openxmlformats.org/officeDocument/2006/relationships/hyperlink" Target="https://www.autocar.co.uk/car-news/industry/aston-martin-posts-%C2%A3119-million-loss-due-coronavirus-impact" TargetMode="External" /><Relationship Id="rId12" Type="http://schemas.openxmlformats.org/officeDocument/2006/relationships/hyperlink" Target="https://www.autocar.co.uk/car-news/industry/aston-martin-posts-%C2%A3119-million-loss-due-coronavirus-impact" TargetMode="External" /><Relationship Id="rId17" Type="http://schemas.openxmlformats.org/officeDocument/2006/relationships/header" Target="header2.xml" /><Relationship Id="rId2" Type="http://schemas.openxmlformats.org/officeDocument/2006/relationships/styles" Target="style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autocar.co.uk/car-news/industry/aston-martin-posts-%C2%A3119-million-loss-due-coronavirus-impact" TargetMode="External" /><Relationship Id="rId5" Type="http://schemas.openxmlformats.org/officeDocument/2006/relationships/footnotes" Target="footnotes.xml" /><Relationship Id="rId15" Type="http://schemas.openxmlformats.org/officeDocument/2006/relationships/hyperlink" Target="https://www.autocar.co.uk/car-news/industry/aston-martin-posts-%C2%A3119-million-loss-due-coronavirus-impact" TargetMode="External" /><Relationship Id="rId23" Type="http://schemas.openxmlformats.org/officeDocument/2006/relationships/theme" Target="theme/theme1.xml" /><Relationship Id="rId10" Type="http://schemas.openxmlformats.org/officeDocument/2006/relationships/hyperlink" Target="https://www.autocar.co.uk/car-news/industry/aston-martin-posts-%C2%A3119-million-loss-due-coronavirus-impact"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www.autocar.co.uk/car-news/industry/aston-martin-posts-%C2%A3119-million-loss-due-coronavirus-impact" TargetMode="External" /><Relationship Id="rId14" Type="http://schemas.openxmlformats.org/officeDocument/2006/relationships/hyperlink" Target="https://www.autocar.co.uk/car-news/industry/aston-martin-posts-%C2%A3119-million-loss-due-coronavirus-impact"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84EC37-D445-4CA3-AC6F-24951CE358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2022-01-04T22:11:00Z</dcterms:created>
  <dcterms:modified xsi:type="dcterms:W3CDTF">2022-01-04T22:11:00Z</dcterms:modified>
</cp:coreProperties>
</file>