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CCDBC" w14:textId="77B6747F" w:rsidR="00EE43C6" w:rsidRDefault="00EE43C6" w:rsidP="00EE6F6C">
      <w:pPr>
        <w:spacing w:line="480" w:lineRule="auto"/>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Performance Management</w:t>
      </w:r>
    </w:p>
    <w:p w14:paraId="2DA0328F" w14:textId="605E35B7" w:rsidR="00EE43C6" w:rsidRDefault="00EE43C6" w:rsidP="00EE6F6C">
      <w:pPr>
        <w:spacing w:line="480" w:lineRule="auto"/>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Hasan Mangov</w:t>
      </w:r>
    </w:p>
    <w:p w14:paraId="4A97DF6A" w14:textId="77777777" w:rsidR="00EE43C6" w:rsidRDefault="00EE43C6" w:rsidP="00EE6F6C">
      <w:pPr>
        <w:spacing w:line="480" w:lineRule="auto"/>
        <w:jc w:val="center"/>
        <w:rPr>
          <w:rFonts w:ascii="Times New Roman" w:hAnsi="Times New Roman" w:cs="Times New Roman"/>
          <w:b/>
          <w:bCs/>
          <w:sz w:val="28"/>
          <w:szCs w:val="28"/>
          <w:lang w:val="en-US"/>
        </w:rPr>
      </w:pPr>
    </w:p>
    <w:p w14:paraId="4A33EC6D" w14:textId="77777777" w:rsidR="00EE43C6" w:rsidRDefault="00EE43C6" w:rsidP="00EE6F6C">
      <w:pPr>
        <w:spacing w:line="480" w:lineRule="auto"/>
        <w:jc w:val="center"/>
        <w:rPr>
          <w:rFonts w:ascii="Times New Roman" w:hAnsi="Times New Roman" w:cs="Times New Roman"/>
          <w:b/>
          <w:bCs/>
          <w:sz w:val="28"/>
          <w:szCs w:val="28"/>
          <w:lang w:val="en-US"/>
        </w:rPr>
      </w:pPr>
    </w:p>
    <w:p w14:paraId="76AC0E1B" w14:textId="77777777" w:rsidR="00EE43C6" w:rsidRDefault="00EE43C6" w:rsidP="00EE6F6C">
      <w:pPr>
        <w:spacing w:line="480" w:lineRule="auto"/>
        <w:jc w:val="center"/>
        <w:rPr>
          <w:rFonts w:ascii="Times New Roman" w:hAnsi="Times New Roman" w:cs="Times New Roman"/>
          <w:b/>
          <w:bCs/>
          <w:sz w:val="28"/>
          <w:szCs w:val="28"/>
          <w:lang w:val="en-US"/>
        </w:rPr>
      </w:pPr>
    </w:p>
    <w:p w14:paraId="1B65966E" w14:textId="77777777" w:rsidR="00EE43C6" w:rsidRDefault="00EE43C6" w:rsidP="00EE6F6C">
      <w:pPr>
        <w:spacing w:line="480" w:lineRule="auto"/>
        <w:jc w:val="center"/>
        <w:rPr>
          <w:rFonts w:ascii="Times New Roman" w:hAnsi="Times New Roman" w:cs="Times New Roman"/>
          <w:b/>
          <w:bCs/>
          <w:sz w:val="28"/>
          <w:szCs w:val="28"/>
          <w:lang w:val="en-US"/>
        </w:rPr>
      </w:pPr>
    </w:p>
    <w:p w14:paraId="39E9E88E" w14:textId="77777777" w:rsidR="00EE43C6" w:rsidRDefault="00EE43C6" w:rsidP="00EE6F6C">
      <w:pPr>
        <w:spacing w:line="480" w:lineRule="auto"/>
        <w:jc w:val="center"/>
        <w:rPr>
          <w:rFonts w:ascii="Times New Roman" w:hAnsi="Times New Roman" w:cs="Times New Roman"/>
          <w:b/>
          <w:bCs/>
          <w:sz w:val="28"/>
          <w:szCs w:val="28"/>
          <w:lang w:val="en-US"/>
        </w:rPr>
      </w:pPr>
    </w:p>
    <w:p w14:paraId="4513D1E7" w14:textId="77777777" w:rsidR="00EE43C6" w:rsidRDefault="00EE43C6" w:rsidP="00EE6F6C">
      <w:pPr>
        <w:spacing w:line="480" w:lineRule="auto"/>
        <w:jc w:val="center"/>
        <w:rPr>
          <w:rFonts w:ascii="Times New Roman" w:hAnsi="Times New Roman" w:cs="Times New Roman"/>
          <w:b/>
          <w:bCs/>
          <w:sz w:val="28"/>
          <w:szCs w:val="28"/>
          <w:lang w:val="en-US"/>
        </w:rPr>
      </w:pPr>
    </w:p>
    <w:p w14:paraId="555B47B9" w14:textId="77777777" w:rsidR="00EE43C6" w:rsidRDefault="00EE43C6" w:rsidP="00EE6F6C">
      <w:pPr>
        <w:spacing w:line="480" w:lineRule="auto"/>
        <w:jc w:val="center"/>
        <w:rPr>
          <w:rFonts w:ascii="Times New Roman" w:hAnsi="Times New Roman" w:cs="Times New Roman"/>
          <w:b/>
          <w:bCs/>
          <w:sz w:val="28"/>
          <w:szCs w:val="28"/>
          <w:lang w:val="en-US"/>
        </w:rPr>
      </w:pPr>
    </w:p>
    <w:p w14:paraId="61B08D24" w14:textId="77777777" w:rsidR="00EE43C6" w:rsidRDefault="00EE43C6" w:rsidP="00EE6F6C">
      <w:pPr>
        <w:spacing w:line="480" w:lineRule="auto"/>
        <w:jc w:val="center"/>
        <w:rPr>
          <w:rFonts w:ascii="Times New Roman" w:hAnsi="Times New Roman" w:cs="Times New Roman"/>
          <w:b/>
          <w:bCs/>
          <w:sz w:val="28"/>
          <w:szCs w:val="28"/>
          <w:lang w:val="en-US"/>
        </w:rPr>
      </w:pPr>
    </w:p>
    <w:p w14:paraId="6496E5B9" w14:textId="77777777" w:rsidR="00EE43C6" w:rsidRDefault="00EE43C6" w:rsidP="00EE6F6C">
      <w:pPr>
        <w:spacing w:line="480" w:lineRule="auto"/>
        <w:jc w:val="center"/>
        <w:rPr>
          <w:rFonts w:ascii="Times New Roman" w:hAnsi="Times New Roman" w:cs="Times New Roman"/>
          <w:b/>
          <w:bCs/>
          <w:sz w:val="28"/>
          <w:szCs w:val="28"/>
          <w:lang w:val="en-US"/>
        </w:rPr>
      </w:pPr>
    </w:p>
    <w:p w14:paraId="3D5F188E" w14:textId="77777777" w:rsidR="00EE43C6" w:rsidRDefault="00EE43C6" w:rsidP="00EE6F6C">
      <w:pPr>
        <w:spacing w:line="480" w:lineRule="auto"/>
        <w:jc w:val="center"/>
        <w:rPr>
          <w:rFonts w:ascii="Times New Roman" w:hAnsi="Times New Roman" w:cs="Times New Roman"/>
          <w:b/>
          <w:bCs/>
          <w:sz w:val="28"/>
          <w:szCs w:val="28"/>
          <w:lang w:val="en-US"/>
        </w:rPr>
      </w:pPr>
    </w:p>
    <w:p w14:paraId="52CB27C7" w14:textId="77777777" w:rsidR="00EE43C6" w:rsidRDefault="00EE43C6" w:rsidP="00EE6F6C">
      <w:pPr>
        <w:spacing w:line="480" w:lineRule="auto"/>
        <w:jc w:val="center"/>
        <w:rPr>
          <w:rFonts w:ascii="Times New Roman" w:hAnsi="Times New Roman" w:cs="Times New Roman"/>
          <w:b/>
          <w:bCs/>
          <w:sz w:val="28"/>
          <w:szCs w:val="28"/>
          <w:lang w:val="en-US"/>
        </w:rPr>
      </w:pPr>
    </w:p>
    <w:p w14:paraId="688EC0AE" w14:textId="77777777" w:rsidR="00EE43C6" w:rsidRDefault="00EE43C6" w:rsidP="00EE6F6C">
      <w:pPr>
        <w:spacing w:line="480" w:lineRule="auto"/>
        <w:jc w:val="center"/>
        <w:rPr>
          <w:rFonts w:ascii="Times New Roman" w:hAnsi="Times New Roman" w:cs="Times New Roman"/>
          <w:b/>
          <w:bCs/>
          <w:sz w:val="28"/>
          <w:szCs w:val="28"/>
          <w:lang w:val="en-US"/>
        </w:rPr>
      </w:pPr>
    </w:p>
    <w:p w14:paraId="7FD3083D" w14:textId="77777777" w:rsidR="00EE43C6" w:rsidRDefault="00EE43C6" w:rsidP="00EE6F6C">
      <w:pPr>
        <w:spacing w:line="480" w:lineRule="auto"/>
        <w:jc w:val="center"/>
        <w:rPr>
          <w:rFonts w:ascii="Times New Roman" w:hAnsi="Times New Roman" w:cs="Times New Roman"/>
          <w:b/>
          <w:bCs/>
          <w:sz w:val="28"/>
          <w:szCs w:val="28"/>
          <w:lang w:val="en-US"/>
        </w:rPr>
      </w:pPr>
    </w:p>
    <w:p w14:paraId="5C288831" w14:textId="77777777" w:rsidR="00EE43C6" w:rsidRDefault="00EE43C6" w:rsidP="00EE6F6C">
      <w:pPr>
        <w:spacing w:line="480" w:lineRule="auto"/>
        <w:jc w:val="center"/>
        <w:rPr>
          <w:rFonts w:ascii="Times New Roman" w:hAnsi="Times New Roman" w:cs="Times New Roman"/>
          <w:b/>
          <w:bCs/>
          <w:sz w:val="28"/>
          <w:szCs w:val="28"/>
          <w:lang w:val="en-US"/>
        </w:rPr>
      </w:pPr>
    </w:p>
    <w:p w14:paraId="306F2097" w14:textId="77777777" w:rsidR="00EE43C6" w:rsidRDefault="00EE43C6" w:rsidP="00EE6F6C">
      <w:pPr>
        <w:spacing w:line="480" w:lineRule="auto"/>
        <w:jc w:val="center"/>
        <w:rPr>
          <w:rFonts w:ascii="Times New Roman" w:hAnsi="Times New Roman" w:cs="Times New Roman"/>
          <w:b/>
          <w:bCs/>
          <w:sz w:val="28"/>
          <w:szCs w:val="28"/>
          <w:lang w:val="en-US"/>
        </w:rPr>
      </w:pPr>
    </w:p>
    <w:sdt>
      <w:sdtPr>
        <w:rPr>
          <w:rFonts w:asciiTheme="minorHAnsi" w:eastAsiaTheme="minorHAnsi" w:hAnsiTheme="minorHAnsi" w:cstheme="minorBidi"/>
          <w:color w:val="auto"/>
          <w:sz w:val="22"/>
          <w:szCs w:val="22"/>
          <w:lang w:val="en-GB"/>
        </w:rPr>
        <w:id w:val="-1598089428"/>
        <w:docPartObj>
          <w:docPartGallery w:val="Table of Contents"/>
          <w:docPartUnique/>
        </w:docPartObj>
      </w:sdtPr>
      <w:sdtEndPr>
        <w:rPr>
          <w:b/>
          <w:bCs/>
          <w:noProof/>
        </w:rPr>
      </w:sdtEndPr>
      <w:sdtContent>
        <w:p w14:paraId="175EE325" w14:textId="77777777" w:rsidR="00102B8F" w:rsidRDefault="00102B8F" w:rsidP="00102B8F">
          <w:pPr>
            <w:pStyle w:val="TOCHeading"/>
          </w:pPr>
          <w:r>
            <w:t>Table of Contents</w:t>
          </w:r>
        </w:p>
        <w:p w14:paraId="32E68300" w14:textId="66D42458" w:rsidR="00A116C6" w:rsidRDefault="00102B8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250857" w:history="1">
            <w:r w:rsidR="00A116C6" w:rsidRPr="000C6338">
              <w:rPr>
                <w:rStyle w:val="Hyperlink"/>
                <w:rFonts w:ascii="Times New Roman" w:hAnsi="Times New Roman" w:cs="Times New Roman"/>
                <w:b/>
                <w:bCs/>
                <w:noProof/>
                <w:lang w:val="en-US"/>
              </w:rPr>
              <w:t>Creating a Strategic Approach</w:t>
            </w:r>
            <w:r w:rsidR="00A116C6">
              <w:rPr>
                <w:noProof/>
                <w:webHidden/>
              </w:rPr>
              <w:tab/>
            </w:r>
            <w:r w:rsidR="00A116C6">
              <w:rPr>
                <w:noProof/>
                <w:webHidden/>
              </w:rPr>
              <w:fldChar w:fldCharType="begin"/>
            </w:r>
            <w:r w:rsidR="00A116C6">
              <w:rPr>
                <w:noProof/>
                <w:webHidden/>
              </w:rPr>
              <w:instrText xml:space="preserve"> PAGEREF _Toc89250857 \h </w:instrText>
            </w:r>
            <w:r w:rsidR="00A116C6">
              <w:rPr>
                <w:noProof/>
                <w:webHidden/>
              </w:rPr>
            </w:r>
            <w:r w:rsidR="00A116C6">
              <w:rPr>
                <w:noProof/>
                <w:webHidden/>
              </w:rPr>
              <w:fldChar w:fldCharType="separate"/>
            </w:r>
            <w:r w:rsidR="00A116C6">
              <w:rPr>
                <w:noProof/>
                <w:webHidden/>
              </w:rPr>
              <w:t>7</w:t>
            </w:r>
            <w:r w:rsidR="00A116C6">
              <w:rPr>
                <w:noProof/>
                <w:webHidden/>
              </w:rPr>
              <w:fldChar w:fldCharType="end"/>
            </w:r>
          </w:hyperlink>
        </w:p>
        <w:p w14:paraId="503C62E7" w14:textId="0E2B3BB6" w:rsidR="00A116C6" w:rsidRDefault="00A116C6">
          <w:pPr>
            <w:pStyle w:val="TOC2"/>
            <w:tabs>
              <w:tab w:val="right" w:leader="dot" w:pos="9016"/>
            </w:tabs>
            <w:rPr>
              <w:rFonts w:eastAsiaTheme="minorEastAsia"/>
              <w:noProof/>
              <w:lang w:eastAsia="en-GB"/>
            </w:rPr>
          </w:pPr>
          <w:hyperlink w:anchor="_Toc89250858" w:history="1">
            <w:r w:rsidRPr="000C6338">
              <w:rPr>
                <w:rStyle w:val="Hyperlink"/>
                <w:rFonts w:ascii="Times New Roman" w:hAnsi="Times New Roman" w:cs="Times New Roman"/>
                <w:b/>
                <w:bCs/>
                <w:noProof/>
                <w:lang w:val="en-US"/>
              </w:rPr>
              <w:t>Performance Management Tools</w:t>
            </w:r>
            <w:r>
              <w:rPr>
                <w:noProof/>
                <w:webHidden/>
              </w:rPr>
              <w:tab/>
            </w:r>
            <w:r>
              <w:rPr>
                <w:noProof/>
                <w:webHidden/>
              </w:rPr>
              <w:fldChar w:fldCharType="begin"/>
            </w:r>
            <w:r>
              <w:rPr>
                <w:noProof/>
                <w:webHidden/>
              </w:rPr>
              <w:instrText xml:space="preserve"> PAGEREF _Toc89250858 \h </w:instrText>
            </w:r>
            <w:r>
              <w:rPr>
                <w:noProof/>
                <w:webHidden/>
              </w:rPr>
            </w:r>
            <w:r>
              <w:rPr>
                <w:noProof/>
                <w:webHidden/>
              </w:rPr>
              <w:fldChar w:fldCharType="separate"/>
            </w:r>
            <w:r>
              <w:rPr>
                <w:noProof/>
                <w:webHidden/>
              </w:rPr>
              <w:t>9</w:t>
            </w:r>
            <w:r>
              <w:rPr>
                <w:noProof/>
                <w:webHidden/>
              </w:rPr>
              <w:fldChar w:fldCharType="end"/>
            </w:r>
          </w:hyperlink>
        </w:p>
        <w:p w14:paraId="37AB11D5" w14:textId="0A7E0BEE" w:rsidR="00A116C6" w:rsidRDefault="00A116C6">
          <w:pPr>
            <w:pStyle w:val="TOC1"/>
            <w:tabs>
              <w:tab w:val="right" w:leader="dot" w:pos="9016"/>
            </w:tabs>
            <w:rPr>
              <w:rFonts w:eastAsiaTheme="minorEastAsia"/>
              <w:noProof/>
              <w:lang w:eastAsia="en-GB"/>
            </w:rPr>
          </w:pPr>
          <w:hyperlink w:anchor="_Toc89250859" w:history="1">
            <w:r w:rsidRPr="000C6338">
              <w:rPr>
                <w:rStyle w:val="Hyperlink"/>
                <w:noProof/>
              </w:rPr>
              <w:t>References</w:t>
            </w:r>
            <w:r>
              <w:rPr>
                <w:noProof/>
                <w:webHidden/>
              </w:rPr>
              <w:tab/>
            </w:r>
            <w:r>
              <w:rPr>
                <w:noProof/>
                <w:webHidden/>
              </w:rPr>
              <w:fldChar w:fldCharType="begin"/>
            </w:r>
            <w:r>
              <w:rPr>
                <w:noProof/>
                <w:webHidden/>
              </w:rPr>
              <w:instrText xml:space="preserve"> PAGEREF _Toc89250859 \h </w:instrText>
            </w:r>
            <w:r>
              <w:rPr>
                <w:noProof/>
                <w:webHidden/>
              </w:rPr>
            </w:r>
            <w:r>
              <w:rPr>
                <w:noProof/>
                <w:webHidden/>
              </w:rPr>
              <w:fldChar w:fldCharType="separate"/>
            </w:r>
            <w:r>
              <w:rPr>
                <w:noProof/>
                <w:webHidden/>
              </w:rPr>
              <w:t>16</w:t>
            </w:r>
            <w:r>
              <w:rPr>
                <w:noProof/>
                <w:webHidden/>
              </w:rPr>
              <w:fldChar w:fldCharType="end"/>
            </w:r>
          </w:hyperlink>
        </w:p>
        <w:p w14:paraId="67F0D53A" w14:textId="38D7F105" w:rsidR="00102B8F" w:rsidRDefault="00102B8F" w:rsidP="00102B8F">
          <w:r>
            <w:rPr>
              <w:b/>
              <w:bCs/>
              <w:noProof/>
            </w:rPr>
            <w:fldChar w:fldCharType="end"/>
          </w:r>
        </w:p>
      </w:sdtContent>
    </w:sdt>
    <w:p w14:paraId="1D31089C" w14:textId="77777777" w:rsidR="00102B8F" w:rsidRDefault="00102B8F" w:rsidP="00102B8F">
      <w:pPr>
        <w:spacing w:line="480" w:lineRule="auto"/>
        <w:jc w:val="center"/>
        <w:rPr>
          <w:rFonts w:ascii="Times New Roman" w:hAnsi="Times New Roman" w:cs="Times New Roman"/>
          <w:b/>
          <w:bCs/>
          <w:sz w:val="28"/>
          <w:szCs w:val="28"/>
          <w:lang w:val="en-US"/>
        </w:rPr>
      </w:pPr>
    </w:p>
    <w:p w14:paraId="02708C0D" w14:textId="32B97FCD" w:rsidR="00EE43C6" w:rsidRDefault="00EE43C6" w:rsidP="00EE6F6C">
      <w:pPr>
        <w:spacing w:line="480" w:lineRule="auto"/>
        <w:jc w:val="center"/>
        <w:rPr>
          <w:rFonts w:ascii="Times New Roman" w:hAnsi="Times New Roman" w:cs="Times New Roman"/>
          <w:b/>
          <w:bCs/>
          <w:sz w:val="28"/>
          <w:szCs w:val="28"/>
          <w:lang w:val="en-US"/>
        </w:rPr>
      </w:pPr>
    </w:p>
    <w:p w14:paraId="1168B458" w14:textId="78DB486A" w:rsidR="00EE43C6" w:rsidRDefault="00EE43C6" w:rsidP="00EE6F6C">
      <w:pPr>
        <w:spacing w:line="480" w:lineRule="auto"/>
        <w:jc w:val="center"/>
        <w:rPr>
          <w:rFonts w:ascii="Times New Roman" w:hAnsi="Times New Roman" w:cs="Times New Roman"/>
          <w:b/>
          <w:bCs/>
          <w:sz w:val="28"/>
          <w:szCs w:val="28"/>
          <w:lang w:val="en-US"/>
        </w:rPr>
      </w:pPr>
    </w:p>
    <w:p w14:paraId="0F761068" w14:textId="3F603009" w:rsidR="00EE43C6" w:rsidRDefault="00EE43C6" w:rsidP="00EE6F6C">
      <w:pPr>
        <w:spacing w:line="480" w:lineRule="auto"/>
        <w:jc w:val="center"/>
        <w:rPr>
          <w:rFonts w:ascii="Times New Roman" w:hAnsi="Times New Roman" w:cs="Times New Roman"/>
          <w:b/>
          <w:bCs/>
          <w:sz w:val="28"/>
          <w:szCs w:val="28"/>
          <w:lang w:val="en-US"/>
        </w:rPr>
      </w:pPr>
    </w:p>
    <w:p w14:paraId="681FA355" w14:textId="20C9DA75" w:rsidR="00EE43C6" w:rsidRDefault="00EE43C6" w:rsidP="00EE6F6C">
      <w:pPr>
        <w:spacing w:line="480" w:lineRule="auto"/>
        <w:jc w:val="center"/>
        <w:rPr>
          <w:rFonts w:ascii="Times New Roman" w:hAnsi="Times New Roman" w:cs="Times New Roman"/>
          <w:b/>
          <w:bCs/>
          <w:sz w:val="28"/>
          <w:szCs w:val="28"/>
          <w:lang w:val="en-US"/>
        </w:rPr>
      </w:pPr>
    </w:p>
    <w:p w14:paraId="7ACE8787" w14:textId="60323BC1" w:rsidR="00EE43C6" w:rsidRDefault="00EE43C6" w:rsidP="00EE6F6C">
      <w:pPr>
        <w:spacing w:line="480" w:lineRule="auto"/>
        <w:jc w:val="center"/>
        <w:rPr>
          <w:rFonts w:ascii="Times New Roman" w:hAnsi="Times New Roman" w:cs="Times New Roman"/>
          <w:b/>
          <w:bCs/>
          <w:sz w:val="28"/>
          <w:szCs w:val="28"/>
          <w:lang w:val="en-US"/>
        </w:rPr>
      </w:pPr>
    </w:p>
    <w:p w14:paraId="022B42BE" w14:textId="50AC2E84" w:rsidR="00EE43C6" w:rsidRDefault="00EE43C6" w:rsidP="00EE6F6C">
      <w:pPr>
        <w:spacing w:line="480" w:lineRule="auto"/>
        <w:jc w:val="center"/>
        <w:rPr>
          <w:rFonts w:ascii="Times New Roman" w:hAnsi="Times New Roman" w:cs="Times New Roman"/>
          <w:b/>
          <w:bCs/>
          <w:sz w:val="28"/>
          <w:szCs w:val="28"/>
          <w:lang w:val="en-US"/>
        </w:rPr>
      </w:pPr>
    </w:p>
    <w:p w14:paraId="78816055" w14:textId="1659A0AE" w:rsidR="00EE43C6" w:rsidRDefault="00EE43C6" w:rsidP="00EE6F6C">
      <w:pPr>
        <w:spacing w:line="480" w:lineRule="auto"/>
        <w:jc w:val="center"/>
        <w:rPr>
          <w:rFonts w:ascii="Times New Roman" w:hAnsi="Times New Roman" w:cs="Times New Roman"/>
          <w:b/>
          <w:bCs/>
          <w:sz w:val="28"/>
          <w:szCs w:val="28"/>
          <w:lang w:val="en-US"/>
        </w:rPr>
      </w:pPr>
    </w:p>
    <w:p w14:paraId="0775FA2C" w14:textId="540B1DFC" w:rsidR="00EE43C6" w:rsidRDefault="00EE43C6" w:rsidP="00EE6F6C">
      <w:pPr>
        <w:spacing w:line="480" w:lineRule="auto"/>
        <w:jc w:val="center"/>
        <w:rPr>
          <w:rFonts w:ascii="Times New Roman" w:hAnsi="Times New Roman" w:cs="Times New Roman"/>
          <w:b/>
          <w:bCs/>
          <w:sz w:val="28"/>
          <w:szCs w:val="28"/>
          <w:lang w:val="en-US"/>
        </w:rPr>
      </w:pPr>
    </w:p>
    <w:p w14:paraId="498A28A2" w14:textId="5445B1C2" w:rsidR="00EE43C6" w:rsidRDefault="00EE43C6" w:rsidP="00EE6F6C">
      <w:pPr>
        <w:spacing w:line="480" w:lineRule="auto"/>
        <w:jc w:val="center"/>
        <w:rPr>
          <w:rFonts w:ascii="Times New Roman" w:hAnsi="Times New Roman" w:cs="Times New Roman"/>
          <w:b/>
          <w:bCs/>
          <w:sz w:val="28"/>
          <w:szCs w:val="28"/>
          <w:lang w:val="en-US"/>
        </w:rPr>
      </w:pPr>
    </w:p>
    <w:p w14:paraId="10C13054" w14:textId="5E67B99D" w:rsidR="00EE43C6" w:rsidRDefault="00EE43C6" w:rsidP="00EE6F6C">
      <w:pPr>
        <w:spacing w:line="480" w:lineRule="auto"/>
        <w:jc w:val="center"/>
        <w:rPr>
          <w:rFonts w:ascii="Times New Roman" w:hAnsi="Times New Roman" w:cs="Times New Roman"/>
          <w:b/>
          <w:bCs/>
          <w:sz w:val="28"/>
          <w:szCs w:val="28"/>
          <w:lang w:val="en-US"/>
        </w:rPr>
      </w:pPr>
    </w:p>
    <w:p w14:paraId="4C48B797" w14:textId="1CB809DA" w:rsidR="00EE43C6" w:rsidRDefault="00EE43C6" w:rsidP="00EE6F6C">
      <w:pPr>
        <w:spacing w:line="480" w:lineRule="auto"/>
        <w:jc w:val="center"/>
        <w:rPr>
          <w:rFonts w:ascii="Times New Roman" w:hAnsi="Times New Roman" w:cs="Times New Roman"/>
          <w:b/>
          <w:bCs/>
          <w:sz w:val="28"/>
          <w:szCs w:val="28"/>
          <w:lang w:val="en-US"/>
        </w:rPr>
      </w:pPr>
    </w:p>
    <w:p w14:paraId="5B5EBC8C" w14:textId="5C742438" w:rsidR="00EE43C6" w:rsidRDefault="00EE43C6" w:rsidP="00EE6F6C">
      <w:pPr>
        <w:spacing w:line="480" w:lineRule="auto"/>
        <w:jc w:val="center"/>
        <w:rPr>
          <w:rFonts w:ascii="Times New Roman" w:hAnsi="Times New Roman" w:cs="Times New Roman"/>
          <w:b/>
          <w:bCs/>
          <w:sz w:val="28"/>
          <w:szCs w:val="28"/>
          <w:lang w:val="en-US"/>
        </w:rPr>
      </w:pPr>
    </w:p>
    <w:p w14:paraId="6E9E5E9E" w14:textId="4CA0D147" w:rsidR="00EE43C6" w:rsidRDefault="00EE43C6" w:rsidP="00EE6F6C">
      <w:pPr>
        <w:spacing w:line="480" w:lineRule="auto"/>
        <w:jc w:val="center"/>
        <w:rPr>
          <w:rFonts w:ascii="Times New Roman" w:hAnsi="Times New Roman" w:cs="Times New Roman"/>
          <w:b/>
          <w:bCs/>
          <w:sz w:val="28"/>
          <w:szCs w:val="28"/>
          <w:lang w:val="en-US"/>
        </w:rPr>
      </w:pPr>
    </w:p>
    <w:p w14:paraId="11EED87A" w14:textId="77777777" w:rsidR="00EE43C6" w:rsidRDefault="00EE43C6" w:rsidP="00EE43C6">
      <w:pPr>
        <w:spacing w:line="480" w:lineRule="auto"/>
        <w:rPr>
          <w:rFonts w:ascii="Times New Roman" w:hAnsi="Times New Roman" w:cs="Times New Roman"/>
          <w:b/>
          <w:bCs/>
          <w:sz w:val="28"/>
          <w:szCs w:val="28"/>
          <w:lang w:val="en-US"/>
        </w:rPr>
      </w:pPr>
    </w:p>
    <w:p w14:paraId="74E3D71B" w14:textId="103E9152" w:rsidR="00811FDF" w:rsidRPr="00811FDF" w:rsidRDefault="00811FDF" w:rsidP="00EE6F6C">
      <w:pPr>
        <w:spacing w:line="480" w:lineRule="auto"/>
        <w:jc w:val="center"/>
        <w:rPr>
          <w:rFonts w:ascii="Times New Roman" w:hAnsi="Times New Roman" w:cs="Times New Roman"/>
          <w:b/>
          <w:bCs/>
          <w:sz w:val="28"/>
          <w:szCs w:val="28"/>
          <w:lang w:val="en-US"/>
        </w:rPr>
      </w:pPr>
      <w:r w:rsidRPr="00811FDF">
        <w:rPr>
          <w:rFonts w:ascii="Times New Roman" w:hAnsi="Times New Roman" w:cs="Times New Roman"/>
          <w:b/>
          <w:bCs/>
          <w:sz w:val="28"/>
          <w:szCs w:val="28"/>
          <w:lang w:val="en-US"/>
        </w:rPr>
        <w:lastRenderedPageBreak/>
        <w:t>Introduction</w:t>
      </w:r>
    </w:p>
    <w:p w14:paraId="58648DFA" w14:textId="1A24126E" w:rsidR="00811FDF" w:rsidRPr="00510462" w:rsidRDefault="00811FDF" w:rsidP="00811FDF">
      <w:pPr>
        <w:spacing w:line="480" w:lineRule="auto"/>
        <w:rPr>
          <w:rFonts w:ascii="Times New Roman" w:hAnsi="Times New Roman" w:cs="Times New Roman"/>
          <w:sz w:val="24"/>
          <w:szCs w:val="24"/>
          <w:lang w:val="en-US"/>
        </w:rPr>
      </w:pPr>
      <w:r w:rsidRPr="00510462">
        <w:rPr>
          <w:rFonts w:ascii="Times New Roman" w:hAnsi="Times New Roman" w:cs="Times New Roman"/>
          <w:sz w:val="24"/>
          <w:szCs w:val="24"/>
          <w:lang w:val="en-US"/>
        </w:rPr>
        <w:t xml:space="preserve">Modern enterprises are forced to adapt to market conditions and competition. Therefore, the factors that determine success in the market are also factors for the survival of the organization. Each of them is associated with the activities of the company's employees. Critical success factors i.e., those without which it is practically impossible are personnel development, innovation; strong and reliable partners (suppliers, sub-enterprises, alliances, etc.); customer orientation; production cost; fast delivery; logistics and its condition; staff qualification level, </w:t>
      </w:r>
      <w:proofErr w:type="spellStart"/>
      <w:r w:rsidRPr="00510462">
        <w:rPr>
          <w:rFonts w:ascii="Times New Roman" w:hAnsi="Times New Roman" w:cs="Times New Roman"/>
          <w:sz w:val="24"/>
          <w:szCs w:val="24"/>
          <w:lang w:val="en-US"/>
        </w:rPr>
        <w:t>etc</w:t>
      </w:r>
      <w:proofErr w:type="spellEnd"/>
      <w:r w:rsidRPr="0051046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57409289"/>
          <w:citation/>
        </w:sdtPr>
        <w:sdtEndPr/>
        <w:sdtContent>
          <w:r w:rsidRPr="00510462">
            <w:rPr>
              <w:rFonts w:ascii="Times New Roman" w:hAnsi="Times New Roman" w:cs="Times New Roman"/>
              <w:sz w:val="24"/>
              <w:szCs w:val="24"/>
              <w:lang w:val="en-US"/>
            </w:rPr>
            <w:fldChar w:fldCharType="begin"/>
          </w:r>
          <w:r w:rsidRPr="00510462">
            <w:rPr>
              <w:rFonts w:ascii="Times New Roman" w:hAnsi="Times New Roman" w:cs="Times New Roman"/>
              <w:sz w:val="24"/>
              <w:szCs w:val="24"/>
              <w:lang w:val="en-US"/>
            </w:rPr>
            <w:instrText xml:space="preserve"> CITATION Ger16 \l 1033 </w:instrText>
          </w:r>
          <w:r w:rsidRPr="00510462">
            <w:rPr>
              <w:rFonts w:ascii="Times New Roman" w:hAnsi="Times New Roman" w:cs="Times New Roman"/>
              <w:sz w:val="24"/>
              <w:szCs w:val="24"/>
              <w:lang w:val="en-US"/>
            </w:rPr>
            <w:fldChar w:fldCharType="separate"/>
          </w:r>
          <w:r w:rsidRPr="00510462">
            <w:rPr>
              <w:rFonts w:ascii="Times New Roman" w:hAnsi="Times New Roman" w:cs="Times New Roman"/>
              <w:noProof/>
              <w:sz w:val="24"/>
              <w:szCs w:val="24"/>
              <w:lang w:val="en-US"/>
            </w:rPr>
            <w:t>(Gerrish, 2016)</w:t>
          </w:r>
          <w:r w:rsidRPr="00510462">
            <w:rPr>
              <w:rFonts w:ascii="Times New Roman" w:hAnsi="Times New Roman" w:cs="Times New Roman"/>
              <w:sz w:val="24"/>
              <w:szCs w:val="24"/>
              <w:lang w:val="en-US"/>
            </w:rPr>
            <w:fldChar w:fldCharType="end"/>
          </w:r>
        </w:sdtContent>
      </w:sdt>
      <w:r w:rsidRPr="00510462">
        <w:rPr>
          <w:rFonts w:ascii="Times New Roman" w:hAnsi="Times New Roman" w:cs="Times New Roman"/>
          <w:sz w:val="24"/>
          <w:szCs w:val="24"/>
          <w:lang w:val="en-US"/>
        </w:rPr>
        <w:t>. The market is constantly changing. The organizations are forced to be dynamic and able to adapt not only to the changes in the external environment themselves, but also to their speed.</w:t>
      </w:r>
    </w:p>
    <w:p w14:paraId="24A78B4F" w14:textId="77777777" w:rsidR="00811FDF" w:rsidRPr="00510462" w:rsidRDefault="00811FDF" w:rsidP="00811FDF">
      <w:pPr>
        <w:spacing w:line="480" w:lineRule="auto"/>
        <w:rPr>
          <w:rFonts w:ascii="Times New Roman" w:hAnsi="Times New Roman" w:cs="Times New Roman"/>
          <w:sz w:val="24"/>
          <w:szCs w:val="24"/>
          <w:lang w:val="en-US"/>
        </w:rPr>
      </w:pPr>
      <w:r w:rsidRPr="00510462">
        <w:rPr>
          <w:rFonts w:ascii="Times New Roman" w:hAnsi="Times New Roman" w:cs="Times New Roman"/>
          <w:sz w:val="24"/>
          <w:szCs w:val="24"/>
          <w:lang w:val="en-US"/>
        </w:rPr>
        <w:t xml:space="preserve">The present study is focused on the performance management of </w:t>
      </w:r>
      <w:proofErr w:type="spellStart"/>
      <w:r w:rsidRPr="00510462">
        <w:rPr>
          <w:rFonts w:ascii="Times New Roman" w:hAnsi="Times New Roman" w:cs="Times New Roman"/>
          <w:sz w:val="24"/>
          <w:szCs w:val="24"/>
          <w:lang w:val="en-US"/>
        </w:rPr>
        <w:t>SainCo</w:t>
      </w:r>
      <w:proofErr w:type="spellEnd"/>
      <w:r w:rsidRPr="00510462">
        <w:rPr>
          <w:rFonts w:ascii="Times New Roman" w:hAnsi="Times New Roman" w:cs="Times New Roman"/>
          <w:sz w:val="24"/>
          <w:szCs w:val="24"/>
          <w:lang w:val="en-US"/>
        </w:rPr>
        <w:t xml:space="preserve"> that is a retail organization having a reputation in the market, as the business exists for a long time. the organization manages its operations from ten different locations and their total employees are 2000. Managing such an organization needs consistency in the management plans; </w:t>
      </w:r>
      <w:proofErr w:type="spellStart"/>
      <w:r w:rsidRPr="00510462">
        <w:rPr>
          <w:rFonts w:ascii="Times New Roman" w:hAnsi="Times New Roman" w:cs="Times New Roman"/>
          <w:sz w:val="24"/>
          <w:szCs w:val="24"/>
          <w:lang w:val="en-US"/>
        </w:rPr>
        <w:t>SainCo</w:t>
      </w:r>
      <w:proofErr w:type="spellEnd"/>
      <w:r w:rsidRPr="00510462">
        <w:rPr>
          <w:rFonts w:ascii="Times New Roman" w:hAnsi="Times New Roman" w:cs="Times New Roman"/>
          <w:sz w:val="24"/>
          <w:szCs w:val="24"/>
          <w:lang w:val="en-US"/>
        </w:rPr>
        <w:t xml:space="preserve"> is a family run business that is autocratic in nature. The Company needs extensive modernization of performance management system that can guide the leadership in a timely manner. </w:t>
      </w:r>
      <w:proofErr w:type="spellStart"/>
      <w:r w:rsidRPr="00510462">
        <w:rPr>
          <w:rFonts w:ascii="Times New Roman" w:hAnsi="Times New Roman" w:cs="Times New Roman"/>
          <w:sz w:val="24"/>
          <w:szCs w:val="24"/>
          <w:lang w:val="en-US"/>
        </w:rPr>
        <w:t>SainCo</w:t>
      </w:r>
      <w:proofErr w:type="spellEnd"/>
      <w:r w:rsidRPr="00510462">
        <w:rPr>
          <w:rFonts w:ascii="Times New Roman" w:hAnsi="Times New Roman" w:cs="Times New Roman"/>
          <w:sz w:val="24"/>
          <w:szCs w:val="24"/>
          <w:lang w:val="en-US"/>
        </w:rPr>
        <w:t xml:space="preserve"> needs a performance management system that </w:t>
      </w:r>
      <w:proofErr w:type="gramStart"/>
      <w:r w:rsidRPr="00510462">
        <w:rPr>
          <w:rFonts w:ascii="Times New Roman" w:hAnsi="Times New Roman" w:cs="Times New Roman"/>
          <w:sz w:val="24"/>
          <w:szCs w:val="24"/>
          <w:lang w:val="en-US"/>
        </w:rPr>
        <w:t>is capable of creating</w:t>
      </w:r>
      <w:proofErr w:type="gramEnd"/>
      <w:r w:rsidRPr="00510462">
        <w:rPr>
          <w:rFonts w:ascii="Times New Roman" w:hAnsi="Times New Roman" w:cs="Times New Roman"/>
          <w:sz w:val="24"/>
          <w:szCs w:val="24"/>
          <w:lang w:val="en-US"/>
        </w:rPr>
        <w:t xml:space="preserve"> competitive advantage for the Company in retail market. The present report is aimed to evaluate the performance needs of </w:t>
      </w:r>
      <w:proofErr w:type="spellStart"/>
      <w:r w:rsidRPr="00510462">
        <w:rPr>
          <w:rFonts w:ascii="Times New Roman" w:hAnsi="Times New Roman" w:cs="Times New Roman"/>
          <w:sz w:val="24"/>
          <w:szCs w:val="24"/>
          <w:lang w:val="en-US"/>
        </w:rPr>
        <w:t>SainCo</w:t>
      </w:r>
      <w:proofErr w:type="spellEnd"/>
      <w:r w:rsidRPr="00510462">
        <w:rPr>
          <w:rFonts w:ascii="Times New Roman" w:hAnsi="Times New Roman" w:cs="Times New Roman"/>
          <w:sz w:val="24"/>
          <w:szCs w:val="24"/>
          <w:lang w:val="en-US"/>
        </w:rPr>
        <w:t xml:space="preserve"> Company. The report outlines the performance management system for </w:t>
      </w:r>
      <w:proofErr w:type="spellStart"/>
      <w:r w:rsidRPr="00510462">
        <w:rPr>
          <w:rFonts w:ascii="Times New Roman" w:hAnsi="Times New Roman" w:cs="Times New Roman"/>
          <w:sz w:val="24"/>
          <w:szCs w:val="24"/>
          <w:lang w:val="en-US"/>
        </w:rPr>
        <w:t>SainCo</w:t>
      </w:r>
      <w:proofErr w:type="spellEnd"/>
      <w:r w:rsidRPr="00510462">
        <w:rPr>
          <w:rFonts w:ascii="Times New Roman" w:hAnsi="Times New Roman" w:cs="Times New Roman"/>
          <w:sz w:val="24"/>
          <w:szCs w:val="24"/>
          <w:lang w:val="en-US"/>
        </w:rPr>
        <w:t xml:space="preserve"> and </w:t>
      </w:r>
      <w:r>
        <w:rPr>
          <w:rFonts w:ascii="Times New Roman" w:hAnsi="Times New Roman" w:cs="Times New Roman"/>
          <w:sz w:val="24"/>
          <w:szCs w:val="24"/>
          <w:lang w:val="en-US"/>
        </w:rPr>
        <w:t xml:space="preserve">provide </w:t>
      </w:r>
      <w:r w:rsidRPr="00510462">
        <w:rPr>
          <w:rFonts w:ascii="Times New Roman" w:hAnsi="Times New Roman" w:cs="Times New Roman"/>
          <w:sz w:val="24"/>
          <w:szCs w:val="24"/>
          <w:lang w:val="en-US"/>
        </w:rPr>
        <w:t xml:space="preserve">recommendations to sustain the business growth with these changes. </w:t>
      </w:r>
    </w:p>
    <w:p w14:paraId="492BC250" w14:textId="77777777" w:rsidR="00EE43C6" w:rsidRDefault="00EE43C6" w:rsidP="00811FDF">
      <w:pPr>
        <w:spacing w:line="480" w:lineRule="auto"/>
        <w:rPr>
          <w:rFonts w:ascii="Times New Roman" w:hAnsi="Times New Roman" w:cs="Times New Roman"/>
          <w:b/>
          <w:bCs/>
          <w:sz w:val="28"/>
          <w:szCs w:val="28"/>
          <w:lang w:val="en-US"/>
        </w:rPr>
      </w:pPr>
    </w:p>
    <w:p w14:paraId="2035BA9F" w14:textId="77777777" w:rsidR="00EE43C6" w:rsidRDefault="00EE43C6" w:rsidP="00811FDF">
      <w:pPr>
        <w:spacing w:line="480" w:lineRule="auto"/>
        <w:rPr>
          <w:rFonts w:ascii="Times New Roman" w:hAnsi="Times New Roman" w:cs="Times New Roman"/>
          <w:b/>
          <w:bCs/>
          <w:sz w:val="28"/>
          <w:szCs w:val="28"/>
          <w:lang w:val="en-US"/>
        </w:rPr>
      </w:pPr>
    </w:p>
    <w:p w14:paraId="2D60AD98" w14:textId="2ECA413E" w:rsidR="00811FDF" w:rsidRPr="00811FDF" w:rsidRDefault="00811FDF" w:rsidP="00EE43C6">
      <w:pPr>
        <w:spacing w:line="480" w:lineRule="auto"/>
        <w:jc w:val="center"/>
        <w:rPr>
          <w:rFonts w:ascii="Times New Roman" w:hAnsi="Times New Roman" w:cs="Times New Roman"/>
          <w:b/>
          <w:bCs/>
          <w:sz w:val="28"/>
          <w:szCs w:val="28"/>
          <w:lang w:val="en-US"/>
        </w:rPr>
      </w:pPr>
      <w:r w:rsidRPr="00811FDF">
        <w:rPr>
          <w:rFonts w:ascii="Times New Roman" w:hAnsi="Times New Roman" w:cs="Times New Roman"/>
          <w:b/>
          <w:bCs/>
          <w:sz w:val="28"/>
          <w:szCs w:val="28"/>
          <w:lang w:val="en-US"/>
        </w:rPr>
        <w:lastRenderedPageBreak/>
        <w:t>Performance Management</w:t>
      </w:r>
    </w:p>
    <w:p w14:paraId="6A084949" w14:textId="42AA2BB1" w:rsidR="00811FDF" w:rsidRDefault="00811FDF" w:rsidP="00811FDF">
      <w:pPr>
        <w:spacing w:line="480" w:lineRule="auto"/>
        <w:rPr>
          <w:rFonts w:ascii="Times New Roman" w:hAnsi="Times New Roman" w:cs="Times New Roman"/>
          <w:sz w:val="24"/>
          <w:szCs w:val="24"/>
          <w:lang w:val="en-US"/>
        </w:rPr>
      </w:pPr>
      <w:r w:rsidRPr="00510462">
        <w:rPr>
          <w:rFonts w:ascii="Times New Roman" w:hAnsi="Times New Roman" w:cs="Times New Roman"/>
          <w:sz w:val="24"/>
          <w:szCs w:val="24"/>
          <w:lang w:val="en-US"/>
        </w:rPr>
        <w:t xml:space="preserve">Performance management is a systematic process of enhancing organizational performance by effective utilization of workforce and performance of individuals and teams. To get a better performance, it is important for individuals and teams to have clear understanding about the organizational goals and their tasks to perform. The performance management is based on shared understanding of objectives, management of employees or people to improve performance and achieve the defined goals in long or short term. The performance model is the overall evaluation of business performance indicated by the key business indicators set by the management </w:t>
      </w:r>
      <w:sdt>
        <w:sdtPr>
          <w:rPr>
            <w:rFonts w:ascii="Times New Roman" w:hAnsi="Times New Roman" w:cs="Times New Roman"/>
            <w:sz w:val="24"/>
            <w:szCs w:val="24"/>
            <w:lang w:val="en-US"/>
          </w:rPr>
          <w:id w:val="-1490012398"/>
          <w:citation/>
        </w:sdtPr>
        <w:sdtEndPr/>
        <w:sdtContent>
          <w:r w:rsidRPr="00510462">
            <w:rPr>
              <w:rFonts w:ascii="Times New Roman" w:hAnsi="Times New Roman" w:cs="Times New Roman"/>
              <w:sz w:val="24"/>
              <w:szCs w:val="24"/>
              <w:lang w:val="en-US"/>
            </w:rPr>
            <w:fldChar w:fldCharType="begin"/>
          </w:r>
          <w:r w:rsidRPr="00510462">
            <w:rPr>
              <w:rFonts w:ascii="Times New Roman" w:hAnsi="Times New Roman" w:cs="Times New Roman"/>
              <w:sz w:val="24"/>
              <w:szCs w:val="24"/>
              <w:lang w:val="en-US"/>
            </w:rPr>
            <w:instrText xml:space="preserve"> CITATION Ami19 \l 1033 </w:instrText>
          </w:r>
          <w:r w:rsidRPr="00510462">
            <w:rPr>
              <w:rFonts w:ascii="Times New Roman" w:hAnsi="Times New Roman" w:cs="Times New Roman"/>
              <w:sz w:val="24"/>
              <w:szCs w:val="24"/>
              <w:lang w:val="en-US"/>
            </w:rPr>
            <w:fldChar w:fldCharType="separate"/>
          </w:r>
          <w:r w:rsidRPr="00510462">
            <w:rPr>
              <w:rFonts w:ascii="Times New Roman" w:hAnsi="Times New Roman" w:cs="Times New Roman"/>
              <w:noProof/>
              <w:sz w:val="24"/>
              <w:szCs w:val="24"/>
              <w:lang w:val="en-US"/>
            </w:rPr>
            <w:t>(Amiridis &amp; Costea, 2019)</w:t>
          </w:r>
          <w:r w:rsidRPr="00510462">
            <w:rPr>
              <w:rFonts w:ascii="Times New Roman" w:hAnsi="Times New Roman" w:cs="Times New Roman"/>
              <w:sz w:val="24"/>
              <w:szCs w:val="24"/>
              <w:lang w:val="en-US"/>
            </w:rPr>
            <w:fldChar w:fldCharType="end"/>
          </w:r>
        </w:sdtContent>
      </w:sdt>
      <w:r w:rsidRPr="00510462">
        <w:rPr>
          <w:rFonts w:ascii="Times New Roman" w:hAnsi="Times New Roman" w:cs="Times New Roman"/>
          <w:sz w:val="24"/>
          <w:szCs w:val="24"/>
          <w:lang w:val="en-US"/>
        </w:rPr>
        <w:t xml:space="preserve">. The performance management model provides strategy to individual participant in the management process. The key performance indicators are distributed from higher to lower end in a hierarchy that creates clear indication of individual responsibilities and authority allocated. The business performance management system is developed to seamline the business strategy and management tools applied at each level </w:t>
      </w:r>
      <w:sdt>
        <w:sdtPr>
          <w:rPr>
            <w:rFonts w:ascii="Times New Roman" w:hAnsi="Times New Roman" w:cs="Times New Roman"/>
            <w:sz w:val="24"/>
            <w:szCs w:val="24"/>
            <w:lang w:val="en-US"/>
          </w:rPr>
          <w:id w:val="-2034485204"/>
          <w:citation/>
        </w:sdtPr>
        <w:sdtEndPr/>
        <w:sdtContent>
          <w:r w:rsidRPr="00510462">
            <w:rPr>
              <w:rFonts w:ascii="Times New Roman" w:hAnsi="Times New Roman" w:cs="Times New Roman"/>
              <w:sz w:val="24"/>
              <w:szCs w:val="24"/>
              <w:lang w:val="en-US"/>
            </w:rPr>
            <w:fldChar w:fldCharType="begin"/>
          </w:r>
          <w:r w:rsidRPr="00510462">
            <w:rPr>
              <w:rFonts w:ascii="Times New Roman" w:hAnsi="Times New Roman" w:cs="Times New Roman"/>
              <w:sz w:val="24"/>
              <w:szCs w:val="24"/>
              <w:lang w:val="en-US"/>
            </w:rPr>
            <w:instrText xml:space="preserve"> CITATION Woo20 \l 1033 </w:instrText>
          </w:r>
          <w:r w:rsidRPr="00510462">
            <w:rPr>
              <w:rFonts w:ascii="Times New Roman" w:hAnsi="Times New Roman" w:cs="Times New Roman"/>
              <w:sz w:val="24"/>
              <w:szCs w:val="24"/>
              <w:lang w:val="en-US"/>
            </w:rPr>
            <w:fldChar w:fldCharType="separate"/>
          </w:r>
          <w:r w:rsidRPr="00510462">
            <w:rPr>
              <w:rFonts w:ascii="Times New Roman" w:hAnsi="Times New Roman" w:cs="Times New Roman"/>
              <w:noProof/>
              <w:sz w:val="24"/>
              <w:szCs w:val="24"/>
              <w:lang w:val="en-US"/>
            </w:rPr>
            <w:t>(Wood, 2020)</w:t>
          </w:r>
          <w:r w:rsidRPr="00510462">
            <w:rPr>
              <w:rFonts w:ascii="Times New Roman" w:hAnsi="Times New Roman" w:cs="Times New Roman"/>
              <w:sz w:val="24"/>
              <w:szCs w:val="24"/>
              <w:lang w:val="en-US"/>
            </w:rPr>
            <w:fldChar w:fldCharType="end"/>
          </w:r>
        </w:sdtContent>
      </w:sdt>
      <w:r w:rsidRPr="00510462">
        <w:rPr>
          <w:rFonts w:ascii="Times New Roman" w:hAnsi="Times New Roman" w:cs="Times New Roman"/>
          <w:sz w:val="24"/>
          <w:szCs w:val="24"/>
          <w:lang w:val="en-US"/>
        </w:rPr>
        <w:t xml:space="preserve">. </w:t>
      </w:r>
    </w:p>
    <w:p w14:paraId="262A361F" w14:textId="52095509" w:rsidR="00647668" w:rsidRDefault="00D05ED7" w:rsidP="00647668">
      <w:pPr>
        <w:spacing w:line="480" w:lineRule="auto"/>
        <w:rPr>
          <w:rFonts w:ascii="Times New Roman" w:hAnsi="Times New Roman" w:cs="Times New Roman"/>
          <w:sz w:val="24"/>
          <w:szCs w:val="24"/>
          <w:lang w:val="en-US"/>
        </w:rPr>
      </w:pPr>
      <w:r w:rsidRPr="00D05ED7">
        <w:rPr>
          <w:rFonts w:ascii="Times New Roman" w:hAnsi="Times New Roman" w:cs="Times New Roman"/>
          <w:sz w:val="24"/>
          <w:szCs w:val="24"/>
          <w:lang w:val="en-US"/>
        </w:rPr>
        <w:t xml:space="preserve">Laying out individual and group objectives that are associated with the association's essential objectives, arranging execution to meet the objectives, </w:t>
      </w:r>
      <w:proofErr w:type="gramStart"/>
      <w:r w:rsidRPr="00D05ED7">
        <w:rPr>
          <w:rFonts w:ascii="Times New Roman" w:hAnsi="Times New Roman" w:cs="Times New Roman"/>
          <w:sz w:val="24"/>
          <w:szCs w:val="24"/>
          <w:lang w:val="en-US"/>
        </w:rPr>
        <w:t>assessing</w:t>
      </w:r>
      <w:proofErr w:type="gramEnd"/>
      <w:r w:rsidRPr="00D05ED7">
        <w:rPr>
          <w:rFonts w:ascii="Times New Roman" w:hAnsi="Times New Roman" w:cs="Times New Roman"/>
          <w:sz w:val="24"/>
          <w:szCs w:val="24"/>
          <w:lang w:val="en-US"/>
        </w:rPr>
        <w:t xml:space="preserve"> and breaking down progress, and developing individuals' information, abilities, and gifts are all important for the course of execution the executives. Line administrators are answerable for overseeing execution, and execution the executives are intended to help them in doing so. Managing the business is the thing that exhibition the board entails.</w:t>
      </w:r>
      <w:r>
        <w:rPr>
          <w:rFonts w:ascii="Times New Roman" w:hAnsi="Times New Roman" w:cs="Times New Roman"/>
          <w:sz w:val="24"/>
          <w:szCs w:val="24"/>
          <w:lang w:val="en-US"/>
        </w:rPr>
        <w:t xml:space="preserve"> </w:t>
      </w:r>
      <w:proofErr w:type="gramStart"/>
      <w:r w:rsidRPr="00D05ED7">
        <w:rPr>
          <w:rFonts w:ascii="Times New Roman" w:hAnsi="Times New Roman" w:cs="Times New Roman"/>
          <w:sz w:val="24"/>
          <w:szCs w:val="24"/>
          <w:lang w:val="en-US"/>
        </w:rPr>
        <w:t>It</w:t>
      </w:r>
      <w:proofErr w:type="gramEnd"/>
      <w:r w:rsidRPr="00D05ED7">
        <w:rPr>
          <w:rFonts w:ascii="Times New Roman" w:hAnsi="Times New Roman" w:cs="Times New Roman"/>
          <w:sz w:val="24"/>
          <w:szCs w:val="24"/>
          <w:lang w:val="en-US"/>
        </w:rPr>
        <w:t xml:space="preserve"> ought to be a viable device for guaranteeing that the association's essential goals are met. It ought to </w:t>
      </w:r>
      <w:proofErr w:type="gramStart"/>
      <w:r w:rsidRPr="00D05ED7">
        <w:rPr>
          <w:rFonts w:ascii="Times New Roman" w:hAnsi="Times New Roman" w:cs="Times New Roman"/>
          <w:sz w:val="24"/>
          <w:szCs w:val="24"/>
          <w:lang w:val="en-US"/>
        </w:rPr>
        <w:t>be connected with</w:t>
      </w:r>
      <w:proofErr w:type="gramEnd"/>
      <w:r w:rsidRPr="00D05ED7">
        <w:rPr>
          <w:rFonts w:ascii="Times New Roman" w:hAnsi="Times New Roman" w:cs="Times New Roman"/>
          <w:sz w:val="24"/>
          <w:szCs w:val="24"/>
          <w:lang w:val="en-US"/>
        </w:rPr>
        <w:t xml:space="preserve"> other center HR tasks, like human resources the executives, ability the board, learning and advancement, and award the board, to help achieve the social transformation. As an outcome, execution the board helps flat reconciliation and the 'packaging' of HR works on, permitting them to be interconnected </w:t>
      </w:r>
      <w:r w:rsidRPr="00D05ED7">
        <w:rPr>
          <w:rFonts w:ascii="Times New Roman" w:hAnsi="Times New Roman" w:cs="Times New Roman"/>
          <w:sz w:val="24"/>
          <w:szCs w:val="24"/>
          <w:lang w:val="en-US"/>
        </w:rPr>
        <w:lastRenderedPageBreak/>
        <w:t>thus supplement and build up each other. Representative commitment might be helped essentially by utilizing a decent exhibition the board framework.</w:t>
      </w:r>
      <w:sdt>
        <w:sdtPr>
          <w:rPr>
            <w:rFonts w:ascii="Times New Roman" w:hAnsi="Times New Roman" w:cs="Times New Roman"/>
            <w:sz w:val="24"/>
            <w:szCs w:val="24"/>
            <w:lang w:val="en-US"/>
          </w:rPr>
          <w:id w:val="454603110"/>
          <w:citation/>
        </w:sdtPr>
        <w:sdtEndPr/>
        <w:sdtContent>
          <w:r w:rsidR="007F0B61">
            <w:rPr>
              <w:rFonts w:ascii="Times New Roman" w:hAnsi="Times New Roman" w:cs="Times New Roman"/>
              <w:sz w:val="24"/>
              <w:szCs w:val="24"/>
              <w:lang w:val="en-US"/>
            </w:rPr>
            <w:fldChar w:fldCharType="begin"/>
          </w:r>
          <w:r w:rsidR="007F0B61">
            <w:rPr>
              <w:rFonts w:ascii="Times New Roman" w:hAnsi="Times New Roman" w:cs="Times New Roman"/>
              <w:sz w:val="24"/>
              <w:szCs w:val="24"/>
            </w:rPr>
            <w:instrText xml:space="preserve"> CITATION Mic18 \l 2057 </w:instrText>
          </w:r>
          <w:r w:rsidR="007F0B61">
            <w:rPr>
              <w:rFonts w:ascii="Times New Roman" w:hAnsi="Times New Roman" w:cs="Times New Roman"/>
              <w:sz w:val="24"/>
              <w:szCs w:val="24"/>
              <w:lang w:val="en-US"/>
            </w:rPr>
            <w:fldChar w:fldCharType="separate"/>
          </w:r>
          <w:r w:rsidR="007F0B61">
            <w:rPr>
              <w:rFonts w:ascii="Times New Roman" w:hAnsi="Times New Roman" w:cs="Times New Roman"/>
              <w:noProof/>
              <w:sz w:val="24"/>
              <w:szCs w:val="24"/>
            </w:rPr>
            <w:t xml:space="preserve"> </w:t>
          </w:r>
          <w:r w:rsidR="007F0B61" w:rsidRPr="007F0B61">
            <w:rPr>
              <w:rFonts w:ascii="Times New Roman" w:hAnsi="Times New Roman" w:cs="Times New Roman"/>
              <w:noProof/>
              <w:sz w:val="24"/>
              <w:szCs w:val="24"/>
            </w:rPr>
            <w:t>(Armstrong, 2018)</w:t>
          </w:r>
          <w:r w:rsidR="007F0B61">
            <w:rPr>
              <w:rFonts w:ascii="Times New Roman" w:hAnsi="Times New Roman" w:cs="Times New Roman"/>
              <w:sz w:val="24"/>
              <w:szCs w:val="24"/>
              <w:lang w:val="en-US"/>
            </w:rPr>
            <w:fldChar w:fldCharType="end"/>
          </w:r>
        </w:sdtContent>
      </w:sdt>
      <w:r w:rsidR="00A116C6">
        <w:rPr>
          <w:rFonts w:ascii="Times New Roman" w:hAnsi="Times New Roman" w:cs="Times New Roman"/>
          <w:sz w:val="24"/>
          <w:szCs w:val="24"/>
          <w:lang w:val="en-US"/>
        </w:rPr>
        <w:t>.</w:t>
      </w:r>
    </w:p>
    <w:p w14:paraId="511CD4B2" w14:textId="77777777" w:rsidR="00BD7CA6" w:rsidRPr="00223808" w:rsidRDefault="00BD7CA6" w:rsidP="00223808">
      <w:pPr>
        <w:spacing w:line="480" w:lineRule="auto"/>
        <w:ind w:left="359"/>
        <w:rPr>
          <w:rFonts w:ascii="Times New Roman" w:hAnsi="Times New Roman" w:cs="Times New Roman"/>
          <w:sz w:val="24"/>
          <w:szCs w:val="24"/>
          <w:lang w:val="en-US"/>
        </w:rPr>
      </w:pPr>
      <w:r w:rsidRPr="00223808">
        <w:rPr>
          <w:rFonts w:ascii="Times New Roman" w:hAnsi="Times New Roman" w:cs="Times New Roman"/>
          <w:sz w:val="24"/>
          <w:szCs w:val="24"/>
          <w:lang w:val="en-US"/>
        </w:rPr>
        <w:t>The following diagram demonstrates the process of performance management.</w:t>
      </w:r>
    </w:p>
    <w:p w14:paraId="5A06C768" w14:textId="77777777" w:rsidR="00BD7CA6" w:rsidRDefault="00BD7CA6" w:rsidP="00647668">
      <w:pPr>
        <w:spacing w:line="480" w:lineRule="auto"/>
        <w:rPr>
          <w:rFonts w:ascii="Times New Roman" w:hAnsi="Times New Roman" w:cs="Times New Roman"/>
          <w:sz w:val="24"/>
          <w:szCs w:val="24"/>
          <w:lang w:val="en-US"/>
        </w:rPr>
      </w:pPr>
    </w:p>
    <w:p w14:paraId="46C71421" w14:textId="09E1F8C6" w:rsidR="00811FDF" w:rsidRDefault="0058198F" w:rsidP="00811FDF">
      <w:pPr>
        <w:spacing w:line="48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D1177A1" wp14:editId="45451684">
            <wp:extent cx="5714835" cy="5287618"/>
            <wp:effectExtent l="0" t="0" r="635" b="889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1004" cy="5293326"/>
                    </a:xfrm>
                    <a:prstGeom prst="rect">
                      <a:avLst/>
                    </a:prstGeom>
                  </pic:spPr>
                </pic:pic>
              </a:graphicData>
            </a:graphic>
          </wp:inline>
        </w:drawing>
      </w:r>
      <w:r w:rsidR="00811FDF">
        <w:rPr>
          <w:rFonts w:ascii="Times New Roman" w:hAnsi="Times New Roman" w:cs="Times New Roman"/>
          <w:sz w:val="24"/>
          <w:szCs w:val="24"/>
          <w:lang w:val="en-US"/>
        </w:rPr>
        <w:t xml:space="preserve"> </w:t>
      </w:r>
    </w:p>
    <w:p w14:paraId="3CAE1FB3" w14:textId="1388D0E3" w:rsidR="00EE43C6" w:rsidRDefault="00EE43C6" w:rsidP="00EE43C6">
      <w:pPr>
        <w:spacing w:line="480" w:lineRule="auto"/>
        <w:ind w:firstLine="720"/>
        <w:jc w:val="center"/>
        <w:rPr>
          <w:rFonts w:ascii="Times New Roman" w:hAnsi="Times New Roman" w:cs="Times New Roman"/>
          <w:sz w:val="24"/>
          <w:szCs w:val="24"/>
          <w:lang w:val="en-US"/>
        </w:rPr>
      </w:pPr>
      <w:r>
        <w:rPr>
          <w:rFonts w:ascii="Times New Roman" w:hAnsi="Times New Roman" w:cs="Times New Roman"/>
          <w:sz w:val="24"/>
          <w:szCs w:val="24"/>
          <w:lang w:val="en-US"/>
        </w:rPr>
        <w:t>Figure 01: Performance management process cycle</w:t>
      </w:r>
      <w:sdt>
        <w:sdtPr>
          <w:rPr>
            <w:rFonts w:ascii="Times New Roman" w:hAnsi="Times New Roman" w:cs="Times New Roman"/>
            <w:sz w:val="24"/>
            <w:szCs w:val="24"/>
            <w:lang w:val="en-US"/>
          </w:rPr>
          <w:id w:val="875205362"/>
          <w:citation/>
        </w:sdtPr>
        <w:sdtContent>
          <w:r w:rsidR="0058198F">
            <w:rPr>
              <w:rFonts w:ascii="Times New Roman" w:hAnsi="Times New Roman" w:cs="Times New Roman"/>
              <w:sz w:val="24"/>
              <w:szCs w:val="24"/>
              <w:lang w:val="en-US"/>
            </w:rPr>
            <w:fldChar w:fldCharType="begin"/>
          </w:r>
          <w:r w:rsidR="0058198F">
            <w:rPr>
              <w:rFonts w:ascii="Times New Roman" w:hAnsi="Times New Roman" w:cs="Times New Roman"/>
              <w:sz w:val="24"/>
              <w:szCs w:val="24"/>
              <w:lang w:val="en-US"/>
            </w:rPr>
            <w:instrText xml:space="preserve"> CITATION Arm20 \l 1033 </w:instrText>
          </w:r>
          <w:r w:rsidR="0058198F">
            <w:rPr>
              <w:rFonts w:ascii="Times New Roman" w:hAnsi="Times New Roman" w:cs="Times New Roman"/>
              <w:sz w:val="24"/>
              <w:szCs w:val="24"/>
              <w:lang w:val="en-US"/>
            </w:rPr>
            <w:fldChar w:fldCharType="separate"/>
          </w:r>
          <w:r w:rsidR="0058198F">
            <w:rPr>
              <w:rFonts w:ascii="Times New Roman" w:hAnsi="Times New Roman" w:cs="Times New Roman"/>
              <w:noProof/>
              <w:sz w:val="24"/>
              <w:szCs w:val="24"/>
              <w:lang w:val="en-US"/>
            </w:rPr>
            <w:t xml:space="preserve"> </w:t>
          </w:r>
          <w:r w:rsidR="0058198F" w:rsidRPr="0058198F">
            <w:rPr>
              <w:rFonts w:ascii="Times New Roman" w:hAnsi="Times New Roman" w:cs="Times New Roman"/>
              <w:noProof/>
              <w:sz w:val="24"/>
              <w:szCs w:val="24"/>
              <w:lang w:val="en-US"/>
            </w:rPr>
            <w:t>(Arm</w:t>
          </w:r>
          <w:r w:rsidR="0058198F" w:rsidRPr="0058198F">
            <w:rPr>
              <w:rFonts w:ascii="Times New Roman" w:hAnsi="Times New Roman" w:cs="Times New Roman"/>
              <w:noProof/>
              <w:sz w:val="24"/>
              <w:szCs w:val="24"/>
              <w:lang w:val="en-US"/>
            </w:rPr>
            <w:softHyphen/>
            <w:t>strong, 2020)</w:t>
          </w:r>
          <w:r w:rsidR="0058198F">
            <w:rPr>
              <w:rFonts w:ascii="Times New Roman" w:hAnsi="Times New Roman" w:cs="Times New Roman"/>
              <w:sz w:val="24"/>
              <w:szCs w:val="24"/>
              <w:lang w:val="en-US"/>
            </w:rPr>
            <w:fldChar w:fldCharType="end"/>
          </w:r>
        </w:sdtContent>
      </w:sdt>
    </w:p>
    <w:p w14:paraId="3A72B2A3" w14:textId="77777777" w:rsidR="00CD791A" w:rsidRDefault="00CD791A" w:rsidP="00CD791A">
      <w:pPr>
        <w:spacing w:line="480" w:lineRule="auto"/>
        <w:rPr>
          <w:rFonts w:ascii="Times New Roman" w:hAnsi="Times New Roman" w:cs="Times New Roman"/>
          <w:b/>
          <w:bCs/>
          <w:sz w:val="28"/>
          <w:szCs w:val="28"/>
          <w:lang w:val="en-US"/>
        </w:rPr>
      </w:pPr>
    </w:p>
    <w:p w14:paraId="1C6240AE" w14:textId="77777777" w:rsidR="00CD791A" w:rsidRDefault="00CD791A" w:rsidP="00CD791A">
      <w:pPr>
        <w:spacing w:line="480" w:lineRule="auto"/>
        <w:rPr>
          <w:rFonts w:ascii="Times New Roman" w:hAnsi="Times New Roman" w:cs="Times New Roman"/>
          <w:b/>
          <w:bCs/>
          <w:sz w:val="28"/>
          <w:szCs w:val="28"/>
          <w:lang w:val="en-US"/>
        </w:rPr>
      </w:pPr>
    </w:p>
    <w:p w14:paraId="0D3F8509" w14:textId="067D9FA5" w:rsidR="00811FDF" w:rsidRPr="00BB6C93" w:rsidRDefault="00BB6C93" w:rsidP="00CD791A">
      <w:pPr>
        <w:spacing w:line="480" w:lineRule="auto"/>
        <w:rPr>
          <w:rFonts w:ascii="Times New Roman" w:hAnsi="Times New Roman" w:cs="Times New Roman"/>
          <w:b/>
          <w:bCs/>
          <w:sz w:val="28"/>
          <w:szCs w:val="28"/>
          <w:lang w:val="en-US"/>
        </w:rPr>
      </w:pPr>
      <w:r w:rsidRPr="00BB6C93">
        <w:rPr>
          <w:rFonts w:ascii="Times New Roman" w:hAnsi="Times New Roman" w:cs="Times New Roman"/>
          <w:b/>
          <w:bCs/>
          <w:sz w:val="28"/>
          <w:szCs w:val="28"/>
          <w:lang w:val="en-US"/>
        </w:rPr>
        <w:lastRenderedPageBreak/>
        <w:t>Aims of Performance Management</w:t>
      </w:r>
    </w:p>
    <w:p w14:paraId="6A18F491" w14:textId="50B8BD73" w:rsidR="00811FDF" w:rsidRDefault="00811FDF" w:rsidP="00811FD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main goal of performance management is to improve the overall performance of the organization, </w:t>
      </w:r>
      <w:proofErr w:type="gramStart"/>
      <w:r>
        <w:rPr>
          <w:rFonts w:ascii="Times New Roman" w:hAnsi="Times New Roman" w:cs="Times New Roman"/>
          <w:sz w:val="24"/>
          <w:szCs w:val="24"/>
          <w:lang w:val="en-US"/>
        </w:rPr>
        <w:t>individuals</w:t>
      </w:r>
      <w:proofErr w:type="gramEnd"/>
      <w:r>
        <w:rPr>
          <w:rFonts w:ascii="Times New Roman" w:hAnsi="Times New Roman" w:cs="Times New Roman"/>
          <w:sz w:val="24"/>
          <w:szCs w:val="24"/>
          <w:lang w:val="en-US"/>
        </w:rPr>
        <w:t xml:space="preserve"> and teams. The process of performance management is based on communicating the organizational goals and bring all the workers on the same page to achieve success. Performance management is based on adopting strategic approach to align individual goals with the organizational strategic goals. According to  </w:t>
      </w:r>
      <w:sdt>
        <w:sdtPr>
          <w:rPr>
            <w:rFonts w:ascii="Times New Roman" w:hAnsi="Times New Roman" w:cs="Times New Roman"/>
            <w:sz w:val="24"/>
            <w:szCs w:val="24"/>
            <w:lang w:val="en-US"/>
          </w:rPr>
          <w:id w:val="-722055263"/>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Ami19 \l 1033 </w:instrText>
          </w:r>
          <w:r>
            <w:rPr>
              <w:rFonts w:ascii="Times New Roman" w:hAnsi="Times New Roman" w:cs="Times New Roman"/>
              <w:sz w:val="24"/>
              <w:szCs w:val="24"/>
              <w:lang w:val="en-US"/>
            </w:rPr>
            <w:fldChar w:fldCharType="separate"/>
          </w:r>
          <w:r w:rsidRPr="009B5087">
            <w:rPr>
              <w:rFonts w:ascii="Times New Roman" w:hAnsi="Times New Roman" w:cs="Times New Roman"/>
              <w:noProof/>
              <w:sz w:val="24"/>
              <w:szCs w:val="24"/>
              <w:lang w:val="en-US"/>
            </w:rPr>
            <w:t>(Amiridis &amp; Costea,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the company’s performance management plays an important role in establishing commitment and results in improved motivation among individuals or teams. </w:t>
      </w:r>
      <w:proofErr w:type="spellStart"/>
      <w:r>
        <w:rPr>
          <w:rFonts w:ascii="Times New Roman" w:hAnsi="Times New Roman" w:cs="Times New Roman"/>
          <w:sz w:val="24"/>
          <w:szCs w:val="24"/>
          <w:lang w:val="en-US"/>
        </w:rPr>
        <w:t>SainCo</w:t>
      </w:r>
      <w:proofErr w:type="spellEnd"/>
      <w:r>
        <w:rPr>
          <w:rFonts w:ascii="Times New Roman" w:hAnsi="Times New Roman" w:cs="Times New Roman"/>
          <w:sz w:val="24"/>
          <w:szCs w:val="24"/>
          <w:lang w:val="en-US"/>
        </w:rPr>
        <w:t xml:space="preserve"> is an organization with autocratic style of leadership and this approach is not performance oriented. The company needs to adopt performance management approach that aimed to accomplish strategic targets, build individual capacity, increase individual performance, establish a culture of continuous development, and integrate individual, team and corporate objectives. Following figure demonstrates the benefits of performance management for organization, </w:t>
      </w:r>
      <w:proofErr w:type="gramStart"/>
      <w:r>
        <w:rPr>
          <w:rFonts w:ascii="Times New Roman" w:hAnsi="Times New Roman" w:cs="Times New Roman"/>
          <w:sz w:val="24"/>
          <w:szCs w:val="24"/>
          <w:lang w:val="en-US"/>
        </w:rPr>
        <w:t>managers</w:t>
      </w:r>
      <w:proofErr w:type="gramEnd"/>
      <w:r>
        <w:rPr>
          <w:rFonts w:ascii="Times New Roman" w:hAnsi="Times New Roman" w:cs="Times New Roman"/>
          <w:sz w:val="24"/>
          <w:szCs w:val="24"/>
          <w:lang w:val="en-US"/>
        </w:rPr>
        <w:t xml:space="preserve"> and employees</w:t>
      </w:r>
      <w:r w:rsidR="00BB6C93">
        <w:rPr>
          <w:rFonts w:ascii="Times New Roman" w:hAnsi="Times New Roman" w:cs="Times New Roman"/>
          <w:sz w:val="24"/>
          <w:szCs w:val="24"/>
          <w:lang w:val="en-US"/>
        </w:rPr>
        <w:t>.</w:t>
      </w:r>
    </w:p>
    <w:p w14:paraId="53D0E4C2" w14:textId="5898ED76" w:rsidR="00BB6C93" w:rsidRDefault="00BB6C93" w:rsidP="00CD791A">
      <w:pPr>
        <w:spacing w:line="480" w:lineRule="auto"/>
        <w:jc w:val="center"/>
        <w:rPr>
          <w:rFonts w:ascii="Times New Roman" w:hAnsi="Times New Roman" w:cs="Times New Roman"/>
          <w:sz w:val="24"/>
          <w:szCs w:val="24"/>
          <w:lang w:val="en-US"/>
        </w:rPr>
      </w:pPr>
      <w:r>
        <w:rPr>
          <w:noProof/>
        </w:rPr>
        <w:drawing>
          <wp:inline distT="0" distB="0" distL="0" distR="0" wp14:anchorId="25957F86" wp14:editId="6C4188B1">
            <wp:extent cx="5334801" cy="3497876"/>
            <wp:effectExtent l="0" t="0" r="0" b="7620"/>
            <wp:docPr id="2" name="Picture 2" descr="Benefits of PM&#10;Organization’s&#10;Benefits&#10;Improved&#10;Organizational&#10;Performance&#10;Employee&#10;retention and&#10;loyalty&#10;Improved&#10;Pro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nefits of PM&#10;Organization’s&#10;Benefits&#10;Improved&#10;Organizational&#10;Performance&#10;Employee&#10;retention and&#10;loyalty&#10;Improved&#10;Produ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3293" cy="3516558"/>
                    </a:xfrm>
                    <a:prstGeom prst="rect">
                      <a:avLst/>
                    </a:prstGeom>
                    <a:noFill/>
                    <a:ln>
                      <a:noFill/>
                    </a:ln>
                  </pic:spPr>
                </pic:pic>
              </a:graphicData>
            </a:graphic>
          </wp:inline>
        </w:drawing>
      </w:r>
    </w:p>
    <w:p w14:paraId="77E586B2" w14:textId="2B2CC6C3" w:rsidR="00EE43C6" w:rsidRDefault="00EE43C6" w:rsidP="00CD791A">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Figure 02: Benefits of Performance management</w:t>
      </w:r>
      <w:sdt>
        <w:sdtPr>
          <w:rPr>
            <w:rFonts w:ascii="Times New Roman" w:hAnsi="Times New Roman" w:cs="Times New Roman"/>
            <w:sz w:val="24"/>
            <w:szCs w:val="24"/>
            <w:lang w:val="en-US"/>
          </w:rPr>
          <w:id w:val="-169417906"/>
          <w:citation/>
        </w:sdtPr>
        <w:sdtEndPr/>
        <w:sdtContent>
          <w:r w:rsidR="00B96EEC">
            <w:rPr>
              <w:rFonts w:ascii="Times New Roman" w:hAnsi="Times New Roman" w:cs="Times New Roman"/>
              <w:sz w:val="24"/>
              <w:szCs w:val="24"/>
              <w:lang w:val="en-US"/>
            </w:rPr>
            <w:fldChar w:fldCharType="begin"/>
          </w:r>
          <w:r w:rsidR="00B96EEC">
            <w:rPr>
              <w:rFonts w:ascii="Times New Roman" w:hAnsi="Times New Roman" w:cs="Times New Roman"/>
              <w:sz w:val="24"/>
              <w:szCs w:val="24"/>
            </w:rPr>
            <w:instrText xml:space="preserve"> CITATION Kar15 \l 2057 </w:instrText>
          </w:r>
          <w:r w:rsidR="00B96EEC">
            <w:rPr>
              <w:rFonts w:ascii="Times New Roman" w:hAnsi="Times New Roman" w:cs="Times New Roman"/>
              <w:sz w:val="24"/>
              <w:szCs w:val="24"/>
              <w:lang w:val="en-US"/>
            </w:rPr>
            <w:fldChar w:fldCharType="separate"/>
          </w:r>
          <w:r w:rsidR="00B96EEC">
            <w:rPr>
              <w:rFonts w:ascii="Times New Roman" w:hAnsi="Times New Roman" w:cs="Times New Roman"/>
              <w:noProof/>
              <w:sz w:val="24"/>
              <w:szCs w:val="24"/>
            </w:rPr>
            <w:t xml:space="preserve"> </w:t>
          </w:r>
          <w:r w:rsidR="00B96EEC" w:rsidRPr="00B96EEC">
            <w:rPr>
              <w:rFonts w:ascii="Times New Roman" w:hAnsi="Times New Roman" w:cs="Times New Roman"/>
              <w:noProof/>
              <w:sz w:val="24"/>
              <w:szCs w:val="24"/>
            </w:rPr>
            <w:t>(Virani, 2015)</w:t>
          </w:r>
          <w:r w:rsidR="00B96EEC">
            <w:rPr>
              <w:rFonts w:ascii="Times New Roman" w:hAnsi="Times New Roman" w:cs="Times New Roman"/>
              <w:sz w:val="24"/>
              <w:szCs w:val="24"/>
              <w:lang w:val="en-US"/>
            </w:rPr>
            <w:fldChar w:fldCharType="end"/>
          </w:r>
        </w:sdtContent>
      </w:sdt>
    </w:p>
    <w:p w14:paraId="05F05D57" w14:textId="24573D83" w:rsidR="00EE43C6" w:rsidRPr="001B3C7C" w:rsidRDefault="00EE43C6" w:rsidP="001B3C7C">
      <w:pPr>
        <w:pStyle w:val="Heading2"/>
        <w:spacing w:line="480" w:lineRule="auto"/>
        <w:jc w:val="center"/>
        <w:rPr>
          <w:rFonts w:ascii="Times New Roman" w:hAnsi="Times New Roman" w:cs="Times New Roman"/>
          <w:b/>
          <w:bCs/>
          <w:color w:val="auto"/>
          <w:sz w:val="28"/>
          <w:szCs w:val="28"/>
          <w:lang w:val="en-US"/>
        </w:rPr>
      </w:pPr>
      <w:bookmarkStart w:id="0" w:name="_Toc87797722"/>
      <w:bookmarkStart w:id="1" w:name="_Toc89250857"/>
      <w:r w:rsidRPr="001B3C7C">
        <w:rPr>
          <w:rFonts w:ascii="Times New Roman" w:hAnsi="Times New Roman" w:cs="Times New Roman"/>
          <w:b/>
          <w:bCs/>
          <w:color w:val="auto"/>
          <w:sz w:val="28"/>
          <w:szCs w:val="28"/>
          <w:lang w:val="en-US"/>
        </w:rPr>
        <w:t>Creating a Strategic Approach</w:t>
      </w:r>
      <w:bookmarkEnd w:id="0"/>
      <w:bookmarkEnd w:id="1"/>
    </w:p>
    <w:p w14:paraId="713998A9" w14:textId="77777777" w:rsidR="00EE43C6" w:rsidRDefault="00EE43C6" w:rsidP="00EE43C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 xml:space="preserve">The performance management process can be considered as a strategic management tool that involve integration of group and individual contributions align them with organizational goals and develop and continuous development strategy for the organization. The process involve integration of HRM methodologies into cascade bundles merging individual and corporate objectives. Following figure demonstrate the creation of performance management strategy. </w:t>
      </w:r>
    </w:p>
    <w:p w14:paraId="49A2853A" w14:textId="4BEE63E5" w:rsidR="00EE43C6" w:rsidRDefault="000C6D46" w:rsidP="00EE43C6">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37B1692" wp14:editId="1D410366">
            <wp:extent cx="5731510" cy="4298950"/>
            <wp:effectExtent l="0" t="0" r="254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ADDE965" w14:textId="773E9A79" w:rsidR="00EE43C6" w:rsidRDefault="00EE43C6" w:rsidP="00EE43C6">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Figure 03: Strategic performance management</w:t>
      </w:r>
      <w:sdt>
        <w:sdtPr>
          <w:rPr>
            <w:rFonts w:ascii="Times New Roman" w:hAnsi="Times New Roman" w:cs="Times New Roman"/>
            <w:sz w:val="24"/>
            <w:szCs w:val="24"/>
            <w:lang w:val="en-US"/>
          </w:rPr>
          <w:id w:val="435480935"/>
          <w:citation/>
        </w:sdtPr>
        <w:sdtContent>
          <w:r w:rsidR="000C6D46">
            <w:rPr>
              <w:rFonts w:ascii="Times New Roman" w:hAnsi="Times New Roman" w:cs="Times New Roman"/>
              <w:sz w:val="24"/>
              <w:szCs w:val="24"/>
              <w:lang w:val="en-US"/>
            </w:rPr>
            <w:fldChar w:fldCharType="begin"/>
          </w:r>
          <w:r w:rsidR="000C6D46">
            <w:rPr>
              <w:rFonts w:ascii="Times New Roman" w:hAnsi="Times New Roman" w:cs="Times New Roman"/>
              <w:sz w:val="24"/>
              <w:szCs w:val="24"/>
              <w:lang w:val="en-US"/>
            </w:rPr>
            <w:instrText xml:space="preserve"> CITATION Mas09 \l 1033 </w:instrText>
          </w:r>
          <w:r w:rsidR="000C6D46">
            <w:rPr>
              <w:rFonts w:ascii="Times New Roman" w:hAnsi="Times New Roman" w:cs="Times New Roman"/>
              <w:sz w:val="24"/>
              <w:szCs w:val="24"/>
              <w:lang w:val="en-US"/>
            </w:rPr>
            <w:fldChar w:fldCharType="separate"/>
          </w:r>
          <w:r w:rsidR="000C6D46">
            <w:rPr>
              <w:rFonts w:ascii="Times New Roman" w:hAnsi="Times New Roman" w:cs="Times New Roman"/>
              <w:noProof/>
              <w:sz w:val="24"/>
              <w:szCs w:val="24"/>
              <w:lang w:val="en-US"/>
            </w:rPr>
            <w:t xml:space="preserve"> </w:t>
          </w:r>
          <w:r w:rsidR="000C6D46" w:rsidRPr="000C6D46">
            <w:rPr>
              <w:rFonts w:ascii="Times New Roman" w:hAnsi="Times New Roman" w:cs="Times New Roman"/>
              <w:noProof/>
              <w:sz w:val="24"/>
              <w:szCs w:val="24"/>
              <w:lang w:val="en-US"/>
            </w:rPr>
            <w:t>(Mason Carpenter, 2009)</w:t>
          </w:r>
          <w:r w:rsidR="000C6D46">
            <w:rPr>
              <w:rFonts w:ascii="Times New Roman" w:hAnsi="Times New Roman" w:cs="Times New Roman"/>
              <w:sz w:val="24"/>
              <w:szCs w:val="24"/>
              <w:lang w:val="en-US"/>
            </w:rPr>
            <w:fldChar w:fldCharType="end"/>
          </w:r>
        </w:sdtContent>
      </w:sdt>
    </w:p>
    <w:p w14:paraId="2E4FB40A" w14:textId="4087BC87" w:rsidR="00EE43C6" w:rsidRPr="00510462" w:rsidRDefault="00EE43C6" w:rsidP="00EE43C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To understand the strategy development and strategic performance management, it is important to define the term strategy. According to</w:t>
      </w:r>
      <w:r w:rsidR="00EF273A" w:rsidRPr="00EF273A">
        <w:rPr>
          <w:rFonts w:ascii="Times New Roman" w:hAnsi="Times New Roman" w:cs="Times New Roman"/>
          <w:noProof/>
          <w:sz w:val="24"/>
          <w:szCs w:val="24"/>
          <w:lang w:val="en-US"/>
        </w:rPr>
        <w:t xml:space="preserve"> </w:t>
      </w:r>
      <w:r w:rsidR="00EF273A" w:rsidRPr="00E56D60">
        <w:rPr>
          <w:rFonts w:ascii="Times New Roman" w:hAnsi="Times New Roman" w:cs="Times New Roman"/>
          <w:noProof/>
          <w:sz w:val="24"/>
          <w:szCs w:val="24"/>
          <w:lang w:val="en-US"/>
        </w:rPr>
        <w:t>Wood</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6590787"/>
          <w:citation/>
        </w:sdtPr>
        <w:sdtEndPr/>
        <w:sdtContent>
          <w:r>
            <w:rPr>
              <w:rFonts w:ascii="Times New Roman" w:hAnsi="Times New Roman" w:cs="Times New Roman"/>
              <w:sz w:val="24"/>
              <w:szCs w:val="24"/>
              <w:lang w:val="en-US"/>
            </w:rPr>
            <w:fldChar w:fldCharType="begin"/>
          </w:r>
          <w:r w:rsidR="00EF273A">
            <w:rPr>
              <w:rFonts w:ascii="Times New Roman" w:hAnsi="Times New Roman" w:cs="Times New Roman"/>
              <w:sz w:val="24"/>
              <w:szCs w:val="24"/>
              <w:lang w:val="en-US"/>
            </w:rPr>
            <w:instrText xml:space="preserve">CITATION Woo20 \n  \l 1033 </w:instrText>
          </w:r>
          <w:r>
            <w:rPr>
              <w:rFonts w:ascii="Times New Roman" w:hAnsi="Times New Roman" w:cs="Times New Roman"/>
              <w:sz w:val="24"/>
              <w:szCs w:val="24"/>
              <w:lang w:val="en-US"/>
            </w:rPr>
            <w:fldChar w:fldCharType="separate"/>
          </w:r>
          <w:r w:rsidR="00EF273A" w:rsidRPr="00EF273A">
            <w:rPr>
              <w:rFonts w:ascii="Times New Roman" w:hAnsi="Times New Roman" w:cs="Times New Roman"/>
              <w:noProof/>
              <w:sz w:val="24"/>
              <w:szCs w:val="24"/>
              <w:lang w:val="en-US"/>
            </w:rPr>
            <w:t>(2020)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strategy is the </w:t>
      </w:r>
      <w:r>
        <w:rPr>
          <w:rFonts w:ascii="Times New Roman" w:hAnsi="Times New Roman" w:cs="Times New Roman"/>
          <w:sz w:val="24"/>
          <w:szCs w:val="24"/>
          <w:lang w:val="en-US"/>
        </w:rPr>
        <w:lastRenderedPageBreak/>
        <w:t>identification of competitive advantage and decision making to compete successfully. The mission and vision statement of the company plays an important role in defining organizational operations and future orientation of the business. Strategy is formulated according to vision and aimed to develop strategic approach for performance improvement</w:t>
      </w:r>
      <w:sdt>
        <w:sdtPr>
          <w:rPr>
            <w:rFonts w:ascii="Times New Roman" w:hAnsi="Times New Roman" w:cs="Times New Roman"/>
            <w:sz w:val="24"/>
            <w:szCs w:val="24"/>
            <w:lang w:val="en-US"/>
          </w:rPr>
          <w:id w:val="-258446007"/>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Sch18 \l 1033 </w:instrText>
          </w:r>
          <w:r>
            <w:rPr>
              <w:rFonts w:ascii="Times New Roman" w:hAnsi="Times New Roman" w:cs="Times New Roman"/>
              <w:sz w:val="24"/>
              <w:szCs w:val="24"/>
              <w:lang w:val="en-US"/>
            </w:rPr>
            <w:fldChar w:fldCharType="separate"/>
          </w:r>
          <w:r>
            <w:rPr>
              <w:rFonts w:ascii="Times New Roman" w:hAnsi="Times New Roman" w:cs="Times New Roman"/>
              <w:noProof/>
              <w:sz w:val="24"/>
              <w:szCs w:val="24"/>
              <w:lang w:val="en-US"/>
            </w:rPr>
            <w:t xml:space="preserve"> </w:t>
          </w:r>
          <w:r w:rsidRPr="00E56D60">
            <w:rPr>
              <w:rFonts w:ascii="Times New Roman" w:hAnsi="Times New Roman" w:cs="Times New Roman"/>
              <w:noProof/>
              <w:sz w:val="24"/>
              <w:szCs w:val="24"/>
              <w:lang w:val="en-US"/>
            </w:rPr>
            <w:t>(Schleicher, et al., 2018)</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
    <w:p w14:paraId="42BAB049" w14:textId="6E20189C" w:rsidR="00EE43C6" w:rsidRPr="00EE43C6" w:rsidRDefault="00EE43C6" w:rsidP="00171561">
      <w:pPr>
        <w:pStyle w:val="Heading2"/>
        <w:spacing w:line="480" w:lineRule="auto"/>
        <w:jc w:val="center"/>
        <w:rPr>
          <w:rFonts w:ascii="Times New Roman" w:hAnsi="Times New Roman" w:cs="Times New Roman"/>
          <w:b/>
          <w:bCs/>
          <w:color w:val="auto"/>
          <w:sz w:val="28"/>
          <w:szCs w:val="28"/>
          <w:lang w:val="en-US"/>
        </w:rPr>
      </w:pPr>
      <w:bookmarkStart w:id="2" w:name="_Toc87797723"/>
      <w:bookmarkStart w:id="3" w:name="_Toc89250858"/>
      <w:r w:rsidRPr="00EE43C6">
        <w:rPr>
          <w:rFonts w:ascii="Times New Roman" w:hAnsi="Times New Roman" w:cs="Times New Roman"/>
          <w:b/>
          <w:bCs/>
          <w:color w:val="auto"/>
          <w:sz w:val="28"/>
          <w:szCs w:val="28"/>
          <w:lang w:val="en-US"/>
        </w:rPr>
        <w:t>Performance Management Tools</w:t>
      </w:r>
      <w:bookmarkEnd w:id="2"/>
      <w:bookmarkEnd w:id="3"/>
    </w:p>
    <w:p w14:paraId="26A3A338"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rPr>
        <w:tab/>
      </w:r>
      <w:r w:rsidRPr="0016222F">
        <w:rPr>
          <w:rFonts w:ascii="Times New Roman" w:hAnsi="Times New Roman" w:cs="Times New Roman"/>
          <w:sz w:val="24"/>
          <w:szCs w:val="24"/>
          <w:lang w:val="en-US"/>
        </w:rPr>
        <w:t>At present the economies and businesses are driven by knowledge and the companies heavily rely on intangible assets to develop value. Performance management system is based on implementing measures to improve employee performance. The performance management is the process of identification, management, measuring and developing performance of the human capital within an organization. the performance management tools help an organization to figure out how effectively the employees are performing and how to improve the performance level</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26872892"/>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Wil16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 xml:space="preserve"> (Adams, et al., 2016)</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Pr="0016222F">
        <w:rPr>
          <w:rFonts w:ascii="Times New Roman" w:hAnsi="Times New Roman" w:cs="Times New Roman"/>
          <w:sz w:val="24"/>
          <w:szCs w:val="24"/>
          <w:lang w:val="en-US"/>
        </w:rPr>
        <w:t xml:space="preserve">here are many performance management tools designed to make the process simple and more effective. The most important tools of performance management include personal assessment, key performance indicators, performance appraisals, personal behavior, 360-degree feedback and management by objectives. </w:t>
      </w:r>
    </w:p>
    <w:p w14:paraId="6EB9715C" w14:textId="77777777" w:rsidR="00BD7CA6" w:rsidRPr="0016222F" w:rsidRDefault="00BD7CA6" w:rsidP="00BD7CA6">
      <w:pPr>
        <w:spacing w:line="480" w:lineRule="auto"/>
        <w:jc w:val="center"/>
        <w:rPr>
          <w:rFonts w:ascii="Times New Roman" w:hAnsi="Times New Roman" w:cs="Times New Roman"/>
          <w:b/>
          <w:bCs/>
          <w:sz w:val="24"/>
          <w:szCs w:val="24"/>
        </w:rPr>
      </w:pPr>
      <w:r w:rsidRPr="0016222F">
        <w:rPr>
          <w:rFonts w:ascii="Times New Roman" w:hAnsi="Times New Roman" w:cs="Times New Roman"/>
          <w:b/>
          <w:bCs/>
          <w:sz w:val="24"/>
          <w:szCs w:val="24"/>
        </w:rPr>
        <w:t>Personal Assessment</w:t>
      </w:r>
    </w:p>
    <w:p w14:paraId="5B3EC457" w14:textId="77777777" w:rsidR="00BD7CA6" w:rsidRPr="0016222F" w:rsidRDefault="00BD7CA6" w:rsidP="00BD7CA6">
      <w:pPr>
        <w:spacing w:line="480" w:lineRule="auto"/>
        <w:rPr>
          <w:rFonts w:ascii="Times New Roman" w:hAnsi="Times New Roman" w:cs="Times New Roman"/>
          <w:sz w:val="24"/>
          <w:szCs w:val="24"/>
        </w:rPr>
      </w:pPr>
      <w:r w:rsidRPr="0016222F">
        <w:rPr>
          <w:rFonts w:ascii="Times New Roman" w:hAnsi="Times New Roman" w:cs="Times New Roman"/>
          <w:sz w:val="24"/>
          <w:szCs w:val="24"/>
        </w:rPr>
        <w:tab/>
      </w:r>
      <w:r w:rsidRPr="0016222F">
        <w:rPr>
          <w:rFonts w:ascii="Times New Roman" w:hAnsi="Times New Roman" w:cs="Times New Roman"/>
          <w:sz w:val="24"/>
          <w:szCs w:val="24"/>
          <w:lang w:val="en-US"/>
        </w:rPr>
        <w:t xml:space="preserve">Personal assessment is a tool for identifying the characteristics of employees that help the leaders to make managerial decisions and improving performance of the organization. at present, the organizations are continuously raising different approaches to personal assessment. There are several methods and techniques are developed to evaluate the personal at work. assessment of an individual is based on assumptions that involve variability in behaviors from other individuals possess </w:t>
      </w:r>
      <w:proofErr w:type="gramStart"/>
      <w:r w:rsidRPr="0016222F">
        <w:rPr>
          <w:rFonts w:ascii="Times New Roman" w:hAnsi="Times New Roman" w:cs="Times New Roman"/>
          <w:sz w:val="24"/>
          <w:szCs w:val="24"/>
          <w:lang w:val="en-US"/>
        </w:rPr>
        <w:t>particular personal</w:t>
      </w:r>
      <w:proofErr w:type="gramEnd"/>
      <w:r w:rsidRPr="0016222F">
        <w:rPr>
          <w:rFonts w:ascii="Times New Roman" w:hAnsi="Times New Roman" w:cs="Times New Roman"/>
          <w:sz w:val="24"/>
          <w:szCs w:val="24"/>
          <w:lang w:val="en-US"/>
        </w:rPr>
        <w:t xml:space="preserve"> characteristics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63697440"/>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Jam15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 xml:space="preserve">(Robinson, et al., </w:t>
          </w:r>
          <w:r w:rsidRPr="0016222F">
            <w:rPr>
              <w:rFonts w:ascii="Times New Roman" w:hAnsi="Times New Roman" w:cs="Times New Roman"/>
              <w:noProof/>
              <w:sz w:val="24"/>
              <w:szCs w:val="24"/>
              <w:lang w:val="en-US"/>
            </w:rPr>
            <w:lastRenderedPageBreak/>
            <w:t>2015)</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Personal assessment is different from employee appraisal as the appraisal is a continuous process of evaluating employees and providing feedback to improve the performance. The personal assessment is based on the individual capabilities and characteristics including quality of work, loyalty, discipline, adherence to service standards and volume of work. The personal assessment fall into two major groups.</w:t>
      </w:r>
    </w:p>
    <w:p w14:paraId="11FF296E"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Assessment of competencies</w:t>
      </w:r>
    </w:p>
    <w:p w14:paraId="04E5230D" w14:textId="2810178B"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This group is based on assessing the skills and knowledge of the employee, his personal qualities as well as behavior within working environment, and the personal abilities of the employee to practically get the work done. The assessment of competencies is most effective to solve the situational problems and defining the specific position of an employee within organization or plan to take actions</w:t>
      </w:r>
      <w:r w:rsidRPr="002F1C7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95504461"/>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Mic18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(Armstrong, 2018)</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The competencies of an individual are important to define the role of an employee within organization. with a proper assessment of the competencies the organization </w:t>
      </w:r>
      <w:proofErr w:type="gramStart"/>
      <w:r w:rsidRPr="0016222F">
        <w:rPr>
          <w:rFonts w:ascii="Times New Roman" w:hAnsi="Times New Roman" w:cs="Times New Roman"/>
          <w:sz w:val="24"/>
          <w:szCs w:val="24"/>
          <w:lang w:val="en-US"/>
        </w:rPr>
        <w:t>is able to</w:t>
      </w:r>
      <w:proofErr w:type="gramEnd"/>
      <w:r w:rsidRPr="0016222F">
        <w:rPr>
          <w:rFonts w:ascii="Times New Roman" w:hAnsi="Times New Roman" w:cs="Times New Roman"/>
          <w:sz w:val="24"/>
          <w:szCs w:val="24"/>
          <w:lang w:val="en-US"/>
        </w:rPr>
        <w:t xml:space="preserve"> place right person at right place that eventually improves the organizational performance. </w:t>
      </w:r>
    </w:p>
    <w:p w14:paraId="657E6524"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Assessment of Performance</w:t>
      </w:r>
    </w:p>
    <w:p w14:paraId="3CFAF17E"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The assessment of personal performance is based on comparing the performance indicators of an employee with the planned performance for a given piece of work, time, or position. Before starting the personal performing assessment, it is important to set clear objectives and tasks to be done by the employee. The performance effectiveness of an employee can be expressed through different traits like the number of completed projects, numbers of transactions concluded, the volume of sales per month, or the amount of profit generated by the employee. the development of assessment criteria could be different for different employees but there are two main methods of assessing the personal performance including self-report inventories and projective tests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11719829"/>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Cho17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(Chopra, 2017)</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The self-report </w:t>
      </w:r>
      <w:r w:rsidRPr="0016222F">
        <w:rPr>
          <w:rFonts w:ascii="Times New Roman" w:hAnsi="Times New Roman" w:cs="Times New Roman"/>
          <w:sz w:val="24"/>
          <w:szCs w:val="24"/>
          <w:lang w:val="en-US"/>
        </w:rPr>
        <w:lastRenderedPageBreak/>
        <w:t>inventories are based on providing the performance evaluation by employee itself while the projective testing is based on tests to project the desires, feeling and impulses of employee that drive the performance.</w:t>
      </w:r>
    </w:p>
    <w:p w14:paraId="020F3955"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 xml:space="preserve">Personal Assessment Methods </w:t>
      </w:r>
    </w:p>
    <w:p w14:paraId="1D171B18"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There are different methods adopted to personal assessment and divided into three groups based on their focus. These three groups include quantitative methods, qualitative methods, and combined methods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55004223"/>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Joh15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(John Shields, 2015)</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Qualitative methods of personal assessment are descriptive that describe an employee without use of quantitative data. the qualitative methods of personal assessment include the matrix method, assessing the performance of tasks, the method of the system of arbitrary characteristics, group discussion and the 360-degree method that involve assessment of an employee by managers, colleagues, clients, subordinates, and himself</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86433371"/>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Jea19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(Cleveland, et al., 2019)</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1A771774"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The quantitative methods of personal assessment are the most objective and the results are analyzed on the base of numbers. The quantitative methods of personal assessment include Free Scoring method, ranked method and Scoring method. Scoring method where each staff member receive number of points against each achievement and all the points are summed up and evaluated for a specific period. ranked method involve rating of employees by group of managers and the lowest ranked individual may lose the job or transferred to a low responsible position. Free scoring method involve rating that is based on quality of person assessed by the experts for a certain number of points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22798433"/>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Mic18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(Armstrong, 2018)</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65CB7C4E"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Combined methods of personal assessment use both descriptive and quantitative aspects to evaluate the performance of the individual. The grouping system and the method of the sum of estimates are the example of combined methods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44338128"/>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Mic18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(Armstrong, 2018)</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18A9FB37" w14:textId="77777777" w:rsidR="00171561" w:rsidRDefault="00171561" w:rsidP="00BD7CA6">
      <w:pPr>
        <w:spacing w:line="480" w:lineRule="auto"/>
        <w:jc w:val="center"/>
        <w:rPr>
          <w:rFonts w:ascii="Times New Roman" w:hAnsi="Times New Roman" w:cs="Times New Roman"/>
          <w:b/>
          <w:bCs/>
          <w:sz w:val="24"/>
          <w:szCs w:val="24"/>
        </w:rPr>
      </w:pPr>
    </w:p>
    <w:p w14:paraId="4A6C9AE5" w14:textId="541A8696" w:rsidR="00BD7CA6" w:rsidRPr="0016222F" w:rsidRDefault="00BD7CA6" w:rsidP="00BD7CA6">
      <w:pPr>
        <w:spacing w:line="480" w:lineRule="auto"/>
        <w:jc w:val="center"/>
        <w:rPr>
          <w:rFonts w:ascii="Times New Roman" w:hAnsi="Times New Roman" w:cs="Times New Roman"/>
          <w:b/>
          <w:bCs/>
          <w:sz w:val="24"/>
          <w:szCs w:val="24"/>
        </w:rPr>
      </w:pPr>
      <w:r w:rsidRPr="0016222F">
        <w:rPr>
          <w:rFonts w:ascii="Times New Roman" w:hAnsi="Times New Roman" w:cs="Times New Roman"/>
          <w:b/>
          <w:bCs/>
          <w:sz w:val="24"/>
          <w:szCs w:val="24"/>
        </w:rPr>
        <w:lastRenderedPageBreak/>
        <w:t>Personal Behaviour</w:t>
      </w:r>
    </w:p>
    <w:p w14:paraId="437F25DF"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rPr>
        <w:tab/>
      </w:r>
      <w:r w:rsidRPr="0016222F">
        <w:rPr>
          <w:rFonts w:ascii="Times New Roman" w:hAnsi="Times New Roman" w:cs="Times New Roman"/>
          <w:sz w:val="24"/>
          <w:szCs w:val="24"/>
          <w:lang w:val="en-US"/>
        </w:rPr>
        <w:t xml:space="preserve">Employee behaviors are closely associated with performance management. it is observed by many researchers that a positive attitude at work not only improves the performance of an individual, but it also influences the morale of other employees. According to the American Psychological Association, there are five important types of behaviors that influence the productivity at workplace including cooperation, interpersonal skills, going above and beyond, dependability and drive. The personal behavior could influence the working performance in both positive and negative manners. The personal behaviors can influence the organizational performance at </w:t>
      </w:r>
      <w:proofErr w:type="spellStart"/>
      <w:r w:rsidRPr="0016222F">
        <w:rPr>
          <w:rFonts w:ascii="Times New Roman" w:hAnsi="Times New Roman" w:cs="Times New Roman"/>
          <w:sz w:val="24"/>
          <w:szCs w:val="24"/>
          <w:lang w:val="en-US"/>
        </w:rPr>
        <w:t>SainCo</w:t>
      </w:r>
      <w:proofErr w:type="spellEnd"/>
      <w:r w:rsidRPr="0016222F">
        <w:rPr>
          <w:rFonts w:ascii="Times New Roman" w:hAnsi="Times New Roman" w:cs="Times New Roman"/>
          <w:sz w:val="24"/>
          <w:szCs w:val="24"/>
          <w:lang w:val="en-US"/>
        </w:rPr>
        <w:t xml:space="preserve"> as following.</w:t>
      </w:r>
    </w:p>
    <w:p w14:paraId="7FDCBE50"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 xml:space="preserve">Challenges of Work-life Balance </w:t>
      </w:r>
    </w:p>
    <w:p w14:paraId="527E0F41"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 xml:space="preserve">Separating the work life from personal life is the biggest challenge faced by employees. Employees with personal stress cannot perform well at work </w:t>
      </w:r>
      <w:proofErr w:type="gramStart"/>
      <w:r w:rsidRPr="0016222F">
        <w:rPr>
          <w:rFonts w:ascii="Times New Roman" w:hAnsi="Times New Roman" w:cs="Times New Roman"/>
          <w:sz w:val="24"/>
          <w:szCs w:val="24"/>
          <w:lang w:val="en-US"/>
        </w:rPr>
        <w:t>and also</w:t>
      </w:r>
      <w:proofErr w:type="gramEnd"/>
      <w:r w:rsidRPr="0016222F">
        <w:rPr>
          <w:rFonts w:ascii="Times New Roman" w:hAnsi="Times New Roman" w:cs="Times New Roman"/>
          <w:sz w:val="24"/>
          <w:szCs w:val="24"/>
          <w:lang w:val="en-US"/>
        </w:rPr>
        <w:t xml:space="preserve"> influence the other workers working around. It is important for the organization to develop a friendly working environment, where employees are encouraged to discuss their needs and guide them through the career path. </w:t>
      </w:r>
    </w:p>
    <w:p w14:paraId="491C04C2"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 xml:space="preserve">Personality can influence perception </w:t>
      </w:r>
    </w:p>
    <w:p w14:paraId="4434F643" w14:textId="6AE4C968" w:rsidR="00BD7CA6" w:rsidRPr="0016222F" w:rsidRDefault="00BD7CA6" w:rsidP="00171561">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Human characteristics are influenced by personal behaviors. According to Meyer Friedman and Ray Rosenman, there are two types of individuals at work including Type A and Type B</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55321804"/>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Mar11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(Subba, 2011)</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.“Type A employees as driven and Type B employees as laid back. If you’re a Type A person at work, you may be perceived as aggressive, goal-oriented, and solely focused on what you can accomplish. If you’re a Type B person at work, your quiet nature could be interpreted </w:t>
      </w:r>
      <w:proofErr w:type="gramStart"/>
      <w:r w:rsidRPr="0016222F">
        <w:rPr>
          <w:rFonts w:ascii="Times New Roman" w:hAnsi="Times New Roman" w:cs="Times New Roman"/>
          <w:sz w:val="24"/>
          <w:szCs w:val="24"/>
          <w:lang w:val="en-US"/>
        </w:rPr>
        <w:t>as</w:t>
      </w:r>
      <w:r w:rsidR="00223808">
        <w:rPr>
          <w:rFonts w:ascii="Times New Roman" w:hAnsi="Times New Roman" w:cs="Times New Roman"/>
          <w:sz w:val="24"/>
          <w:szCs w:val="24"/>
          <w:lang w:val="en-US"/>
        </w:rPr>
        <w:t xml:space="preserve"> </w:t>
      </w:r>
      <w:r w:rsidR="00D43CE8">
        <w:rPr>
          <w:rFonts w:ascii="Times New Roman" w:hAnsi="Times New Roman" w:cs="Times New Roman"/>
          <w:sz w:val="24"/>
          <w:szCs w:val="24"/>
          <w:lang w:val="en-US"/>
        </w:rPr>
        <w:t xml:space="preserve"> </w:t>
      </w:r>
      <w:r w:rsidRPr="0016222F">
        <w:rPr>
          <w:rFonts w:ascii="Times New Roman" w:hAnsi="Times New Roman" w:cs="Times New Roman"/>
          <w:sz w:val="24"/>
          <w:szCs w:val="24"/>
          <w:lang w:val="en-US"/>
        </w:rPr>
        <w:t>passive</w:t>
      </w:r>
      <w:proofErr w:type="gramEnd"/>
      <w:r w:rsidRPr="0016222F">
        <w:rPr>
          <w:rFonts w:ascii="Times New Roman" w:hAnsi="Times New Roman" w:cs="Times New Roman"/>
          <w:sz w:val="24"/>
          <w:szCs w:val="24"/>
          <w:lang w:val="en-US"/>
        </w:rPr>
        <w:t xml:space="preserve"> and disengaged.”</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86582220"/>
          <w:citation/>
        </w:sdtPr>
        <w:sdtEndPr/>
        <w:sdtContent>
          <w:r w:rsidRPr="0016222F">
            <w:rPr>
              <w:rFonts w:ascii="Times New Roman" w:hAnsi="Times New Roman" w:cs="Times New Roman"/>
              <w:sz w:val="24"/>
              <w:szCs w:val="24"/>
              <w:lang w:val="en-US"/>
            </w:rPr>
            <w:fldChar w:fldCharType="begin"/>
          </w:r>
          <w:r w:rsidR="00171561">
            <w:rPr>
              <w:rFonts w:ascii="Times New Roman" w:hAnsi="Times New Roman" w:cs="Times New Roman"/>
              <w:sz w:val="24"/>
              <w:szCs w:val="24"/>
              <w:lang w:val="en-US"/>
            </w:rPr>
            <w:instrText xml:space="preserve">CITATION Mar11 \n  \l 1033 </w:instrText>
          </w:r>
          <w:r w:rsidRPr="0016222F">
            <w:rPr>
              <w:rFonts w:ascii="Times New Roman" w:hAnsi="Times New Roman" w:cs="Times New Roman"/>
              <w:sz w:val="24"/>
              <w:szCs w:val="24"/>
              <w:lang w:val="en-US"/>
            </w:rPr>
            <w:fldChar w:fldCharType="separate"/>
          </w:r>
          <w:r w:rsidR="00171561" w:rsidRPr="00171561">
            <w:rPr>
              <w:rFonts w:ascii="Times New Roman" w:hAnsi="Times New Roman" w:cs="Times New Roman"/>
              <w:noProof/>
              <w:sz w:val="24"/>
              <w:szCs w:val="24"/>
              <w:lang w:val="en-US"/>
            </w:rPr>
            <w:t>(2011)</w:t>
          </w:r>
          <w:r w:rsidRPr="0016222F">
            <w:rPr>
              <w:rFonts w:ascii="Times New Roman" w:hAnsi="Times New Roman" w:cs="Times New Roman"/>
              <w:sz w:val="24"/>
              <w:szCs w:val="24"/>
              <w:lang w:val="en-US"/>
            </w:rPr>
            <w:fldChar w:fldCharType="end"/>
          </w:r>
        </w:sdtContent>
      </w:sdt>
    </w:p>
    <w:p w14:paraId="5949B595" w14:textId="77777777" w:rsidR="00171561" w:rsidRDefault="00171561" w:rsidP="00BD7CA6">
      <w:pPr>
        <w:spacing w:line="480" w:lineRule="auto"/>
        <w:rPr>
          <w:rFonts w:ascii="Times New Roman" w:hAnsi="Times New Roman" w:cs="Times New Roman"/>
          <w:b/>
          <w:bCs/>
          <w:sz w:val="24"/>
          <w:szCs w:val="24"/>
          <w:lang w:val="en-US"/>
        </w:rPr>
      </w:pPr>
    </w:p>
    <w:p w14:paraId="3ED84075" w14:textId="21807D0A"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lastRenderedPageBreak/>
        <w:t>Self-Confidence equals to Hard Work</w:t>
      </w:r>
    </w:p>
    <w:p w14:paraId="092D935C"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A self-confident employee is more likely to respond positive and work hard to achieve organizational goals. The self-confidence came from the sense of security and acknowledgement of work. A self-Esteemed employee welcome the feedback from seniors and believes that the comments of evaluation will lead to high performance and self-improvement</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55292158"/>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Cho17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(Chopra, 2017)</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347AF582"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Bullying results in breaking bonds</w:t>
      </w:r>
    </w:p>
    <w:p w14:paraId="6C2941D5"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r>
      <w:proofErr w:type="gramStart"/>
      <w:r w:rsidRPr="0016222F">
        <w:rPr>
          <w:rFonts w:ascii="Times New Roman" w:hAnsi="Times New Roman" w:cs="Times New Roman"/>
          <w:sz w:val="24"/>
          <w:szCs w:val="24"/>
          <w:lang w:val="en-US"/>
        </w:rPr>
        <w:t>Team work</w:t>
      </w:r>
      <w:proofErr w:type="gramEnd"/>
      <w:r w:rsidRPr="0016222F">
        <w:rPr>
          <w:rFonts w:ascii="Times New Roman" w:hAnsi="Times New Roman" w:cs="Times New Roman"/>
          <w:sz w:val="24"/>
          <w:szCs w:val="24"/>
          <w:lang w:val="en-US"/>
        </w:rPr>
        <w:t xml:space="preserve"> is the key success factor for any organization and bullying personal behaviors can debilitate the work environment. The bully behaviors involve targeting a colleague and it ends up with a resistance from other side. Blaming others for low performance or mistake often create a hatred among employees and that results in poor performance of the organization</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13153747"/>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Alv11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(Fotso, 2011)</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05CF7EC5" w14:textId="77777777" w:rsidR="00BD7CA6" w:rsidRPr="0016222F" w:rsidRDefault="00BD7CA6" w:rsidP="00BD7CA6">
      <w:pPr>
        <w:spacing w:line="480" w:lineRule="auto"/>
        <w:jc w:val="center"/>
        <w:rPr>
          <w:rFonts w:ascii="Times New Roman" w:hAnsi="Times New Roman" w:cs="Times New Roman"/>
          <w:b/>
          <w:bCs/>
          <w:sz w:val="24"/>
          <w:szCs w:val="24"/>
        </w:rPr>
      </w:pPr>
      <w:r w:rsidRPr="0016222F">
        <w:rPr>
          <w:rFonts w:ascii="Times New Roman" w:hAnsi="Times New Roman" w:cs="Times New Roman"/>
          <w:b/>
          <w:bCs/>
          <w:sz w:val="24"/>
          <w:szCs w:val="24"/>
        </w:rPr>
        <w:t>Performance Appraisal</w:t>
      </w:r>
    </w:p>
    <w:p w14:paraId="043EFEBF"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rPr>
        <w:tab/>
      </w:r>
      <w:r w:rsidRPr="0016222F">
        <w:rPr>
          <w:rFonts w:ascii="Times New Roman" w:hAnsi="Times New Roman" w:cs="Times New Roman"/>
          <w:sz w:val="24"/>
          <w:szCs w:val="24"/>
          <w:lang w:val="en-US"/>
        </w:rPr>
        <w:t>Performance appraisals are formulated and designed by the HR department of an organization as the way for workers to develop the career path. The HR department provide feedback to the employees based on their performance at work. the appraisal ensure that employees are meeting expected goals, managing their performance and guidance to employees to reach the targeted objectives. Performance appraisal is a way for organizations to determine the contributions of employees to business success and rewarding the best performing employees accordingly. As the companies have limited budget for the bonuses and frequent raises, performance appraisal is the tool that help an organization to allocate the funds as per requirements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44318708"/>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Cho17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(Chopra, 2017)</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7FBF9B2F" w14:textId="77777777" w:rsidR="00BD7CA6" w:rsidRPr="0016222F" w:rsidRDefault="00BD7CA6" w:rsidP="00BD7CA6">
      <w:pPr>
        <w:spacing w:line="480" w:lineRule="auto"/>
        <w:ind w:firstLine="720"/>
        <w:rPr>
          <w:rFonts w:ascii="Times New Roman" w:hAnsi="Times New Roman" w:cs="Times New Roman"/>
          <w:sz w:val="24"/>
          <w:szCs w:val="24"/>
          <w:lang w:val="en-US"/>
        </w:rPr>
      </w:pPr>
      <w:r w:rsidRPr="0016222F">
        <w:rPr>
          <w:rFonts w:ascii="Times New Roman" w:hAnsi="Times New Roman" w:cs="Times New Roman"/>
          <w:sz w:val="24"/>
          <w:szCs w:val="24"/>
          <w:lang w:val="en-US"/>
        </w:rPr>
        <w:t xml:space="preserve">There are five key elements of the appraisal process including measurement, feedback, positive reinforcement, exchange of laws and agreement. The measurement </w:t>
      </w:r>
      <w:r w:rsidRPr="0016222F">
        <w:rPr>
          <w:rFonts w:ascii="Times New Roman" w:hAnsi="Times New Roman" w:cs="Times New Roman"/>
          <w:sz w:val="24"/>
          <w:szCs w:val="24"/>
          <w:lang w:val="en-US"/>
        </w:rPr>
        <w:lastRenderedPageBreak/>
        <w:t>includes evaluation of processes to understand the working conditions following by feedback from organization regarding the measurement results. The positive working on feedback reinforces the workplace and provide an opportunity to exchange views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78433413"/>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Jam15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(Robinson, et al., 2015)</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The last element of appraisal process is agreement, when both employee and employer reach an agreement based on certain terms. Employee performance appraisal involve different form of personal assessment including appraisal by line manager, appraisal by peers, self-appraisal, appraisal by subordinate, customer appraisal and multilevel or 360-degree appraisal. </w:t>
      </w:r>
    </w:p>
    <w:p w14:paraId="74B143F2"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 xml:space="preserve">Approaches to Performance Appraisal  </w:t>
      </w:r>
    </w:p>
    <w:p w14:paraId="4F888E14"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The employee performance appraisal is harder and evaluative under the traditional approach that involve evaluating an employee based on his past performance as compared to predetermined performance</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43456978"/>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Wil16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 xml:space="preserve"> (Adams, et al., 2016)</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This kind of approach is mostly associated with top-down form of management where seniors are more authoritative and judgmental allocations of rewards. The modern approach of employee appraisal is based on development of understanding between employees and the organization. this approach is considered as softer approach that fill the communication gaps in clarifying job objectives, performance expectations, training, and </w:t>
      </w:r>
      <w:r>
        <w:rPr>
          <w:rFonts w:ascii="Times New Roman" w:hAnsi="Times New Roman" w:cs="Times New Roman"/>
          <w:sz w:val="24"/>
          <w:szCs w:val="24"/>
          <w:lang w:val="en-US"/>
        </w:rPr>
        <w:t xml:space="preserve">development </w:t>
      </w:r>
      <w:sdt>
        <w:sdtPr>
          <w:rPr>
            <w:rFonts w:ascii="Times New Roman" w:hAnsi="Times New Roman" w:cs="Times New Roman"/>
            <w:sz w:val="24"/>
            <w:szCs w:val="24"/>
            <w:lang w:val="en-US"/>
          </w:rPr>
          <w:id w:val="830256993"/>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Ela20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(Pulakos &amp; Battista, 2020)</w:t>
          </w:r>
          <w:r w:rsidRPr="0016222F">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r w:rsidRPr="0016222F">
        <w:rPr>
          <w:rFonts w:ascii="Times New Roman" w:hAnsi="Times New Roman" w:cs="Times New Roman"/>
          <w:sz w:val="24"/>
          <w:szCs w:val="24"/>
          <w:lang w:val="en-US"/>
        </w:rPr>
        <w:t xml:space="preserve"> </w:t>
      </w:r>
    </w:p>
    <w:p w14:paraId="44BF7626" w14:textId="77777777" w:rsidR="00BD7CA6" w:rsidRPr="0016222F" w:rsidRDefault="00BD7CA6" w:rsidP="00BD7CA6">
      <w:pPr>
        <w:spacing w:line="480" w:lineRule="auto"/>
        <w:rPr>
          <w:rFonts w:ascii="Times New Roman" w:hAnsi="Times New Roman" w:cs="Times New Roman"/>
          <w:b/>
          <w:bCs/>
          <w:sz w:val="24"/>
          <w:szCs w:val="24"/>
          <w:lang w:val="en-US"/>
        </w:rPr>
      </w:pPr>
      <w:r w:rsidRPr="0016222F">
        <w:rPr>
          <w:rFonts w:ascii="Times New Roman" w:hAnsi="Times New Roman" w:cs="Times New Roman"/>
          <w:b/>
          <w:bCs/>
          <w:sz w:val="24"/>
          <w:szCs w:val="24"/>
          <w:lang w:val="en-US"/>
        </w:rPr>
        <w:t xml:space="preserve">360- degree Appraisal </w:t>
      </w:r>
    </w:p>
    <w:p w14:paraId="00246454" w14:textId="79B6B739" w:rsidR="00BD7CA6"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ab/>
        <w:t xml:space="preserve">360-degree appraisal is the way to make sure that appraisal is done by considering all the elements surrounded to employee. The 360-degree approach is complex form of performance appraisal, and it is difficult to implement. The 360-degree approach provide a holistic view of employee performance considering all the important aspect like leadership, teamwork, </w:t>
      </w:r>
      <w:proofErr w:type="gramStart"/>
      <w:r w:rsidRPr="0016222F">
        <w:rPr>
          <w:rFonts w:ascii="Times New Roman" w:hAnsi="Times New Roman" w:cs="Times New Roman"/>
          <w:sz w:val="24"/>
          <w:szCs w:val="24"/>
          <w:lang w:val="en-US"/>
        </w:rPr>
        <w:t>collaboration</w:t>
      </w:r>
      <w:proofErr w:type="gramEnd"/>
      <w:r w:rsidRPr="0016222F">
        <w:rPr>
          <w:rFonts w:ascii="Times New Roman" w:hAnsi="Times New Roman" w:cs="Times New Roman"/>
          <w:sz w:val="24"/>
          <w:szCs w:val="24"/>
          <w:lang w:val="en-US"/>
        </w:rPr>
        <w:t xml:space="preserve"> and behaviors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15427581"/>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Pot12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(Potočnik &amp; Anderson, 2012)</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070808FA" w14:textId="77777777" w:rsidR="0041559A" w:rsidRDefault="0041559A" w:rsidP="00BD7CA6">
      <w:pPr>
        <w:spacing w:line="480" w:lineRule="auto"/>
        <w:rPr>
          <w:rFonts w:ascii="Times New Roman" w:hAnsi="Times New Roman" w:cs="Times New Roman"/>
          <w:i/>
          <w:iCs/>
          <w:sz w:val="24"/>
          <w:szCs w:val="24"/>
          <w:lang w:val="en-US"/>
        </w:rPr>
      </w:pPr>
    </w:p>
    <w:p w14:paraId="719FED8E" w14:textId="40B1FB72" w:rsidR="00AE61A2" w:rsidRPr="00AE61A2" w:rsidRDefault="00AE61A2" w:rsidP="00BD7CA6">
      <w:pPr>
        <w:spacing w:line="480" w:lineRule="auto"/>
        <w:rPr>
          <w:rFonts w:ascii="Times New Roman" w:hAnsi="Times New Roman" w:cs="Times New Roman"/>
          <w:i/>
          <w:iCs/>
          <w:sz w:val="24"/>
          <w:szCs w:val="24"/>
          <w:lang w:val="en-US"/>
        </w:rPr>
      </w:pPr>
      <w:r w:rsidRPr="00AE61A2">
        <w:rPr>
          <w:rFonts w:ascii="Times New Roman" w:hAnsi="Times New Roman" w:cs="Times New Roman"/>
          <w:i/>
          <w:iCs/>
          <w:sz w:val="24"/>
          <w:szCs w:val="24"/>
          <w:lang w:val="en-US"/>
        </w:rPr>
        <w:lastRenderedPageBreak/>
        <w:t>The following diagram demonstrates the 360-degree appraisal.</w:t>
      </w:r>
    </w:p>
    <w:p w14:paraId="0F2999CC" w14:textId="1BA2502B" w:rsidR="00BD7CA6" w:rsidRDefault="00BD7CA6" w:rsidP="00BD7CA6">
      <w:pPr>
        <w:spacing w:line="480" w:lineRule="auto"/>
        <w:jc w:val="center"/>
        <w:rPr>
          <w:rFonts w:ascii="Times New Roman" w:hAnsi="Times New Roman" w:cs="Times New Roman"/>
          <w:sz w:val="24"/>
          <w:szCs w:val="24"/>
          <w:lang w:val="en-US"/>
        </w:rPr>
      </w:pPr>
      <w:r w:rsidRPr="0016222F">
        <w:rPr>
          <w:rFonts w:ascii="Times New Roman" w:hAnsi="Times New Roman" w:cs="Times New Roman"/>
          <w:noProof/>
          <w:sz w:val="24"/>
          <w:szCs w:val="24"/>
          <w:lang w:val="en-US"/>
        </w:rPr>
        <w:drawing>
          <wp:inline distT="0" distB="0" distL="0" distR="0" wp14:anchorId="2E4103CC" wp14:editId="0F3B656E">
            <wp:extent cx="4133850" cy="3142077"/>
            <wp:effectExtent l="0" t="0" r="0" b="127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4135166" cy="3143077"/>
                    </a:xfrm>
                    <a:prstGeom prst="rect">
                      <a:avLst/>
                    </a:prstGeom>
                  </pic:spPr>
                </pic:pic>
              </a:graphicData>
            </a:graphic>
          </wp:inline>
        </w:drawing>
      </w:r>
    </w:p>
    <w:p w14:paraId="018AC02B" w14:textId="4E10BF1D" w:rsidR="00AE61A2" w:rsidRDefault="00AE61A2" w:rsidP="00AE61A2">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Figure 04: </w:t>
      </w:r>
      <w:r w:rsidRPr="0016222F">
        <w:rPr>
          <w:rFonts w:ascii="Times New Roman" w:hAnsi="Times New Roman" w:cs="Times New Roman"/>
          <w:sz w:val="24"/>
          <w:szCs w:val="24"/>
          <w:lang w:val="en-US"/>
        </w:rPr>
        <w:t>360-degree appraisal</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40865323"/>
          <w:citation/>
        </w:sdtPr>
        <w:sdtEndPr/>
        <w:sdtContent>
          <w:r w:rsidR="00223808">
            <w:rPr>
              <w:rFonts w:ascii="Times New Roman" w:hAnsi="Times New Roman" w:cs="Times New Roman"/>
              <w:sz w:val="24"/>
              <w:szCs w:val="24"/>
              <w:lang w:val="en-US"/>
            </w:rPr>
            <w:fldChar w:fldCharType="begin"/>
          </w:r>
          <w:r w:rsidR="00223808">
            <w:rPr>
              <w:rFonts w:ascii="Times New Roman" w:hAnsi="Times New Roman" w:cs="Times New Roman"/>
              <w:sz w:val="24"/>
              <w:szCs w:val="24"/>
            </w:rPr>
            <w:instrText xml:space="preserve"> CITATION MBA21 \l 2057 </w:instrText>
          </w:r>
          <w:r w:rsidR="00223808">
            <w:rPr>
              <w:rFonts w:ascii="Times New Roman" w:hAnsi="Times New Roman" w:cs="Times New Roman"/>
              <w:sz w:val="24"/>
              <w:szCs w:val="24"/>
              <w:lang w:val="en-US"/>
            </w:rPr>
            <w:fldChar w:fldCharType="separate"/>
          </w:r>
          <w:r w:rsidR="00223808" w:rsidRPr="00223808">
            <w:rPr>
              <w:rFonts w:ascii="Times New Roman" w:hAnsi="Times New Roman" w:cs="Times New Roman"/>
              <w:noProof/>
              <w:sz w:val="24"/>
              <w:szCs w:val="24"/>
            </w:rPr>
            <w:t>( MBA Skool Team, 2021)</w:t>
          </w:r>
          <w:r w:rsidR="00223808">
            <w:rPr>
              <w:rFonts w:ascii="Times New Roman" w:hAnsi="Times New Roman" w:cs="Times New Roman"/>
              <w:sz w:val="24"/>
              <w:szCs w:val="24"/>
              <w:lang w:val="en-US"/>
            </w:rPr>
            <w:fldChar w:fldCharType="end"/>
          </w:r>
        </w:sdtContent>
      </w:sdt>
    </w:p>
    <w:p w14:paraId="3CEA3F4A" w14:textId="77777777" w:rsidR="00AE61A2" w:rsidRPr="0016222F" w:rsidRDefault="00AE61A2" w:rsidP="00BD7CA6">
      <w:pPr>
        <w:spacing w:line="480" w:lineRule="auto"/>
        <w:jc w:val="center"/>
        <w:rPr>
          <w:rFonts w:ascii="Times New Roman" w:hAnsi="Times New Roman" w:cs="Times New Roman"/>
          <w:sz w:val="24"/>
          <w:szCs w:val="24"/>
          <w:lang w:val="en-US"/>
        </w:rPr>
      </w:pPr>
    </w:p>
    <w:p w14:paraId="49FDF230" w14:textId="77777777" w:rsidR="00BD7CA6" w:rsidRPr="0016222F" w:rsidRDefault="00BD7CA6" w:rsidP="00BD7CA6">
      <w:pPr>
        <w:spacing w:line="480" w:lineRule="auto"/>
        <w:rPr>
          <w:rFonts w:ascii="Times New Roman" w:hAnsi="Times New Roman" w:cs="Times New Roman"/>
          <w:sz w:val="24"/>
          <w:szCs w:val="24"/>
          <w:lang w:val="en-US"/>
        </w:rPr>
      </w:pPr>
      <w:r w:rsidRPr="0016222F">
        <w:rPr>
          <w:rFonts w:ascii="Times New Roman" w:hAnsi="Times New Roman" w:cs="Times New Roman"/>
          <w:sz w:val="24"/>
          <w:szCs w:val="24"/>
          <w:lang w:val="en-US"/>
        </w:rPr>
        <w:t>The process of 360-degree appraisal may vary from organization to organization but it involves the feedback from 7 to 12 different persons working with or interacting with the employee including the employee himself. With the increase in global competition and advancement in technologies, 360-degree performance appraisal provide an opportunity to determine the performance of individuals that is more realistic to continue the business operations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14137468"/>
          <w:citation/>
        </w:sdtPr>
        <w:sdtEndPr/>
        <w:sdtContent>
          <w:r w:rsidRPr="0016222F">
            <w:rPr>
              <w:rFonts w:ascii="Times New Roman" w:hAnsi="Times New Roman" w:cs="Times New Roman"/>
              <w:sz w:val="24"/>
              <w:szCs w:val="24"/>
              <w:lang w:val="en-US"/>
            </w:rPr>
            <w:fldChar w:fldCharType="begin"/>
          </w:r>
          <w:r w:rsidRPr="0016222F">
            <w:rPr>
              <w:rFonts w:ascii="Times New Roman" w:hAnsi="Times New Roman" w:cs="Times New Roman"/>
              <w:sz w:val="24"/>
              <w:szCs w:val="24"/>
              <w:lang w:val="en-US"/>
            </w:rPr>
            <w:instrText xml:space="preserve"> CITATION Pot12 \l 1033 </w:instrText>
          </w:r>
          <w:r w:rsidRPr="0016222F">
            <w:rPr>
              <w:rFonts w:ascii="Times New Roman" w:hAnsi="Times New Roman" w:cs="Times New Roman"/>
              <w:sz w:val="24"/>
              <w:szCs w:val="24"/>
              <w:lang w:val="en-US"/>
            </w:rPr>
            <w:fldChar w:fldCharType="separate"/>
          </w:r>
          <w:r w:rsidRPr="0016222F">
            <w:rPr>
              <w:rFonts w:ascii="Times New Roman" w:hAnsi="Times New Roman" w:cs="Times New Roman"/>
              <w:noProof/>
              <w:sz w:val="24"/>
              <w:szCs w:val="24"/>
              <w:lang w:val="en-US"/>
            </w:rPr>
            <w:t>(Potočnik &amp; Anderson, 2012)</w:t>
          </w:r>
          <w:r w:rsidRPr="0016222F">
            <w:rPr>
              <w:rFonts w:ascii="Times New Roman" w:hAnsi="Times New Roman" w:cs="Times New Roman"/>
              <w:sz w:val="24"/>
              <w:szCs w:val="24"/>
              <w:lang w:val="en-US"/>
            </w:rPr>
            <w:fldChar w:fldCharType="end"/>
          </w:r>
        </w:sdtContent>
      </w:sdt>
      <w:r w:rsidRPr="0016222F">
        <w:rPr>
          <w:rFonts w:ascii="Times New Roman" w:hAnsi="Times New Roman" w:cs="Times New Roman"/>
          <w:sz w:val="24"/>
          <w:szCs w:val="24"/>
          <w:lang w:val="en-US"/>
        </w:rPr>
        <w:t xml:space="preserve">. </w:t>
      </w:r>
    </w:p>
    <w:p w14:paraId="69B4D05F" w14:textId="5139E7EF" w:rsidR="00BB6C93" w:rsidRDefault="00BB6C93" w:rsidP="00811FDF">
      <w:pPr>
        <w:spacing w:line="480" w:lineRule="auto"/>
        <w:rPr>
          <w:rFonts w:asciiTheme="majorHAnsi" w:eastAsiaTheme="majorEastAsia" w:hAnsiTheme="majorHAnsi" w:cstheme="majorBidi"/>
          <w:color w:val="2F5496" w:themeColor="accent1" w:themeShade="BF"/>
          <w:sz w:val="32"/>
          <w:szCs w:val="32"/>
        </w:rPr>
      </w:pPr>
    </w:p>
    <w:p w14:paraId="3583A7CC" w14:textId="16C90D23" w:rsidR="00647668" w:rsidRDefault="00647668" w:rsidP="00811FDF">
      <w:pPr>
        <w:spacing w:line="480" w:lineRule="auto"/>
        <w:rPr>
          <w:rFonts w:asciiTheme="majorHAnsi" w:eastAsiaTheme="majorEastAsia" w:hAnsiTheme="majorHAnsi" w:cstheme="majorBidi"/>
          <w:color w:val="2F5496" w:themeColor="accent1" w:themeShade="BF"/>
          <w:sz w:val="32"/>
          <w:szCs w:val="32"/>
        </w:rPr>
      </w:pPr>
    </w:p>
    <w:p w14:paraId="3A09AAE4" w14:textId="1FEDC8FE" w:rsidR="00647668" w:rsidRDefault="00647668" w:rsidP="00811FDF">
      <w:pPr>
        <w:spacing w:line="480" w:lineRule="auto"/>
        <w:rPr>
          <w:rFonts w:asciiTheme="majorHAnsi" w:eastAsiaTheme="majorEastAsia" w:hAnsiTheme="majorHAnsi" w:cstheme="majorBidi"/>
          <w:color w:val="2F5496" w:themeColor="accent1" w:themeShade="BF"/>
          <w:sz w:val="32"/>
          <w:szCs w:val="32"/>
        </w:rPr>
      </w:pPr>
    </w:p>
    <w:p w14:paraId="00447BCA" w14:textId="5E4D9ABF" w:rsidR="00647668" w:rsidRDefault="00647668" w:rsidP="00811FDF">
      <w:pPr>
        <w:spacing w:line="480" w:lineRule="auto"/>
        <w:rPr>
          <w:rFonts w:asciiTheme="majorHAnsi" w:eastAsiaTheme="majorEastAsia" w:hAnsiTheme="majorHAnsi" w:cstheme="majorBidi"/>
          <w:color w:val="2F5496" w:themeColor="accent1" w:themeShade="BF"/>
          <w:sz w:val="32"/>
          <w:szCs w:val="32"/>
        </w:rPr>
      </w:pPr>
    </w:p>
    <w:bookmarkStart w:id="4" w:name="_Toc89250859" w:displacedByCustomXml="next"/>
    <w:sdt>
      <w:sdtPr>
        <w:rPr>
          <w:rFonts w:asciiTheme="minorHAnsi" w:eastAsiaTheme="minorHAnsi" w:hAnsiTheme="minorHAnsi" w:cstheme="minorBidi"/>
          <w:color w:val="auto"/>
          <w:sz w:val="22"/>
          <w:szCs w:val="22"/>
        </w:rPr>
        <w:id w:val="389628527"/>
        <w:docPartObj>
          <w:docPartGallery w:val="Bibliographies"/>
          <w:docPartUnique/>
        </w:docPartObj>
      </w:sdtPr>
      <w:sdtEndPr/>
      <w:sdtContent>
        <w:p w14:paraId="7A464931" w14:textId="644A25E7" w:rsidR="007F0B61" w:rsidRDefault="007F0B61">
          <w:pPr>
            <w:pStyle w:val="Heading1"/>
          </w:pPr>
          <w:r>
            <w:t>References</w:t>
          </w:r>
          <w:bookmarkEnd w:id="4"/>
        </w:p>
        <w:sdt>
          <w:sdtPr>
            <w:id w:val="-573587230"/>
            <w:bibliography/>
          </w:sdtPr>
          <w:sdtEndPr/>
          <w:sdtContent>
            <w:p w14:paraId="02AD134C" w14:textId="77777777" w:rsidR="007F0B61" w:rsidRDefault="007F0B61" w:rsidP="007F0B61">
              <w:pPr>
                <w:pStyle w:val="Bibliography"/>
                <w:rPr>
                  <w:noProof/>
                  <w:sz w:val="24"/>
                  <w:szCs w:val="24"/>
                </w:rPr>
              </w:pPr>
              <w:r>
                <w:fldChar w:fldCharType="begin"/>
              </w:r>
              <w:r>
                <w:instrText xml:space="preserve"> BIBLIOGRAPHY </w:instrText>
              </w:r>
              <w:r>
                <w:fldChar w:fldCharType="separate"/>
              </w:r>
              <w:r>
                <w:rPr>
                  <w:noProof/>
                </w:rPr>
                <w:t xml:space="preserve">MBA Skool Team, 2021. </w:t>
              </w:r>
              <w:r>
                <w:rPr>
                  <w:i/>
                  <w:iCs/>
                  <w:noProof/>
                </w:rPr>
                <w:t xml:space="preserve">mbaskool. </w:t>
              </w:r>
              <w:r>
                <w:rPr>
                  <w:noProof/>
                </w:rPr>
                <w:t xml:space="preserve">[Online] </w:t>
              </w:r>
              <w:r>
                <w:rPr>
                  <w:noProof/>
                </w:rPr>
                <w:br/>
                <w:t xml:space="preserve">Available at: </w:t>
              </w:r>
              <w:r>
                <w:rPr>
                  <w:noProof/>
                  <w:u w:val="single"/>
                </w:rPr>
                <w:t>https://www.mbaskool.com/business-concepts/human-resources-hr-terms/1758-360-degree-assessment-or-feedback.html</w:t>
              </w:r>
              <w:r>
                <w:rPr>
                  <w:noProof/>
                </w:rPr>
                <w:br/>
                <w:t>[Accessed 29 11 2021].</w:t>
              </w:r>
            </w:p>
            <w:p w14:paraId="44C9F757" w14:textId="77777777" w:rsidR="007F0B61" w:rsidRDefault="007F0B61" w:rsidP="007F0B61">
              <w:pPr>
                <w:pStyle w:val="Bibliography"/>
                <w:rPr>
                  <w:noProof/>
                </w:rPr>
              </w:pPr>
              <w:r>
                <w:rPr>
                  <w:noProof/>
                </w:rPr>
                <w:t xml:space="preserve">Adams, W. A., Freeland, M. J. &amp; Anderson, R. J., 2016. </w:t>
              </w:r>
              <w:r>
                <w:rPr>
                  <w:i/>
                  <w:iCs/>
                  <w:noProof/>
                </w:rPr>
                <w:t xml:space="preserve">Mastering leadership : an integrated framework for breakthrough performance and extraordinary business results. </w:t>
              </w:r>
              <w:r>
                <w:rPr>
                  <w:noProof/>
                </w:rPr>
                <w:t>1st edition ed. s.l.:Wiley.</w:t>
              </w:r>
            </w:p>
            <w:p w14:paraId="1322AF4F" w14:textId="77777777" w:rsidR="007F0B61" w:rsidRDefault="007F0B61" w:rsidP="007F0B61">
              <w:pPr>
                <w:pStyle w:val="Bibliography"/>
                <w:rPr>
                  <w:noProof/>
                </w:rPr>
              </w:pPr>
              <w:r>
                <w:rPr>
                  <w:noProof/>
                </w:rPr>
                <w:t xml:space="preserve">Amiridis, K. &amp; Costea, B., 2019. Managerial Appropriations of the Ethos of Democratic Practice: Rating, ‘Policing’, and Performance Management. </w:t>
              </w:r>
              <w:r>
                <w:rPr>
                  <w:i/>
                  <w:iCs/>
                  <w:noProof/>
                </w:rPr>
                <w:t xml:space="preserve">Journal of business ethics, </w:t>
              </w:r>
              <w:r>
                <w:rPr>
                  <w:noProof/>
                </w:rPr>
                <w:t>Volume Vol.164 (4), pp. p.701-713.</w:t>
              </w:r>
            </w:p>
            <w:p w14:paraId="34AC26FE" w14:textId="77777777" w:rsidR="007F0B61" w:rsidRDefault="007F0B61" w:rsidP="007F0B61">
              <w:pPr>
                <w:pStyle w:val="Bibliography"/>
                <w:rPr>
                  <w:noProof/>
                </w:rPr>
              </w:pPr>
              <w:r>
                <w:rPr>
                  <w:noProof/>
                </w:rPr>
                <w:t xml:space="preserve">Armstrong, M., 2018. </w:t>
              </w:r>
              <w:r>
                <w:rPr>
                  <w:i/>
                  <w:iCs/>
                  <w:noProof/>
                </w:rPr>
                <w:t xml:space="preserve">Armstrong's handbook of performance management : an evidence-based guide to delivering high performance. </w:t>
              </w:r>
              <w:r>
                <w:rPr>
                  <w:noProof/>
                </w:rPr>
                <w:t>Sixth Edition ed. s.l.:Kogan Page.</w:t>
              </w:r>
            </w:p>
            <w:p w14:paraId="4B60A814" w14:textId="77777777" w:rsidR="007F0B61" w:rsidRDefault="007F0B61" w:rsidP="007F0B61">
              <w:pPr>
                <w:pStyle w:val="Bibliography"/>
                <w:rPr>
                  <w:noProof/>
                </w:rPr>
              </w:pPr>
              <w:r>
                <w:rPr>
                  <w:noProof/>
                </w:rPr>
                <w:t xml:space="preserve">Chopra, R., 2017. 360 Degree Performance Assessments: An Overview. </w:t>
              </w:r>
              <w:r>
                <w:rPr>
                  <w:i/>
                  <w:iCs/>
                  <w:noProof/>
                </w:rPr>
                <w:t xml:space="preserve">Global journal of enterprise information system, </w:t>
              </w:r>
              <w:r>
                <w:rPr>
                  <w:noProof/>
                </w:rPr>
                <w:t>Volume Vol.9 (3), p. p.102.</w:t>
              </w:r>
            </w:p>
            <w:p w14:paraId="561CDDE2" w14:textId="77777777" w:rsidR="007F0B61" w:rsidRDefault="007F0B61" w:rsidP="007F0B61">
              <w:pPr>
                <w:pStyle w:val="Bibliography"/>
                <w:rPr>
                  <w:noProof/>
                </w:rPr>
              </w:pPr>
              <w:r>
                <w:rPr>
                  <w:noProof/>
                </w:rPr>
                <w:t xml:space="preserve">Cleveland, J. N., Hanscom, M. E. &amp; Murphy, K. R., 2019. </w:t>
              </w:r>
              <w:r>
                <w:rPr>
                  <w:i/>
                  <w:iCs/>
                  <w:noProof/>
                </w:rPr>
                <w:t xml:space="preserve">Performance appraisal and management. </w:t>
              </w:r>
              <w:r>
                <w:rPr>
                  <w:noProof/>
                </w:rPr>
                <w:t>s.l.:SAGE Publications, Inc.</w:t>
              </w:r>
            </w:p>
            <w:p w14:paraId="2C79000B" w14:textId="77777777" w:rsidR="007F0B61" w:rsidRDefault="007F0B61" w:rsidP="007F0B61">
              <w:pPr>
                <w:pStyle w:val="Bibliography"/>
                <w:rPr>
                  <w:noProof/>
                </w:rPr>
              </w:pPr>
              <w:r>
                <w:rPr>
                  <w:noProof/>
                </w:rPr>
                <w:t xml:space="preserve">Clint Fontanella , 2019. </w:t>
              </w:r>
              <w:r>
                <w:rPr>
                  <w:i/>
                  <w:iCs/>
                  <w:noProof/>
                </w:rPr>
                <w:t xml:space="preserve">blog. </w:t>
              </w:r>
              <w:r>
                <w:rPr>
                  <w:noProof/>
                </w:rPr>
                <w:t xml:space="preserve">[Online] </w:t>
              </w:r>
              <w:r>
                <w:rPr>
                  <w:noProof/>
                </w:rPr>
                <w:br/>
                <w:t xml:space="preserve">Available at: </w:t>
              </w:r>
              <w:r>
                <w:rPr>
                  <w:noProof/>
                  <w:u w:val="single"/>
                </w:rPr>
                <w:t>https://blog.hubspot.com/service/product-strategy</w:t>
              </w:r>
              <w:r>
                <w:rPr>
                  <w:noProof/>
                </w:rPr>
                <w:br/>
                <w:t>[Accessed 29 11 2021].</w:t>
              </w:r>
            </w:p>
            <w:p w14:paraId="390370C6" w14:textId="77777777" w:rsidR="007F0B61" w:rsidRDefault="007F0B61" w:rsidP="007F0B61">
              <w:pPr>
                <w:pStyle w:val="Bibliography"/>
                <w:rPr>
                  <w:noProof/>
                </w:rPr>
              </w:pPr>
              <w:r>
                <w:rPr>
                  <w:noProof/>
                </w:rPr>
                <w:t xml:space="preserve">Fotso, A., 2011. </w:t>
              </w:r>
              <w:r>
                <w:rPr>
                  <w:i/>
                  <w:iCs/>
                  <w:noProof/>
                </w:rPr>
                <w:t xml:space="preserve">The Implication of Performance Appraisal Systems on Employees Productivity: A Case Study of Searcy Catering Company, </w:t>
              </w:r>
              <w:r>
                <w:rPr>
                  <w:noProof/>
                </w:rPr>
                <w:t>s.l.: Thesis (MBA Human Resource Management) - University of Wales Trinity Saint David / CTL, London . 2011.</w:t>
              </w:r>
            </w:p>
            <w:p w14:paraId="540A4068" w14:textId="77777777" w:rsidR="007F0B61" w:rsidRDefault="007F0B61" w:rsidP="007F0B61">
              <w:pPr>
                <w:pStyle w:val="Bibliography"/>
                <w:rPr>
                  <w:noProof/>
                </w:rPr>
              </w:pPr>
              <w:r>
                <w:rPr>
                  <w:noProof/>
                </w:rPr>
                <w:t xml:space="preserve">Gerrish, E., 2016. The Impact of Performance Management on Performance in Public Organizations: A Meta-Analysis. </w:t>
              </w:r>
              <w:r>
                <w:rPr>
                  <w:i/>
                  <w:iCs/>
                  <w:noProof/>
                </w:rPr>
                <w:t>Hoboken, USA: Wiley Subscription Services, Inc.</w:t>
              </w:r>
            </w:p>
            <w:p w14:paraId="2855C5E0" w14:textId="77777777" w:rsidR="007F0B61" w:rsidRDefault="007F0B61" w:rsidP="007F0B61">
              <w:pPr>
                <w:pStyle w:val="Bibliography"/>
                <w:rPr>
                  <w:noProof/>
                </w:rPr>
              </w:pPr>
              <w:r>
                <w:rPr>
                  <w:noProof/>
                </w:rPr>
                <w:t xml:space="preserve">John Shields, M. B. S. K. C. D.-S. A. N.-S. P. M. R. J. P. O. G. P. J. R., 2015. </w:t>
              </w:r>
              <w:r>
                <w:rPr>
                  <w:i/>
                  <w:iCs/>
                  <w:noProof/>
                </w:rPr>
                <w:t xml:space="preserve">Managing Employee Performance &amp; Reward: Concepts, Practices, Strategies. </w:t>
              </w:r>
              <w:r>
                <w:rPr>
                  <w:noProof/>
                </w:rPr>
                <w:t>s.l.:Cambridge University Press.</w:t>
              </w:r>
            </w:p>
            <w:p w14:paraId="7D94F205" w14:textId="77777777" w:rsidR="007F0B61" w:rsidRDefault="007F0B61" w:rsidP="007F0B61">
              <w:pPr>
                <w:pStyle w:val="Bibliography"/>
                <w:rPr>
                  <w:noProof/>
                </w:rPr>
              </w:pPr>
              <w:r>
                <w:rPr>
                  <w:noProof/>
                </w:rPr>
                <w:t xml:space="preserve">Potočnik, K. &amp; Anderson, N., 2012. Assessing Innovation: A 360-degree appraisal study. </w:t>
              </w:r>
              <w:r>
                <w:rPr>
                  <w:i/>
                  <w:iCs/>
                  <w:noProof/>
                </w:rPr>
                <w:t xml:space="preserve">International journal of selection and assessment, </w:t>
              </w:r>
              <w:r>
                <w:rPr>
                  <w:noProof/>
                </w:rPr>
                <w:t>Volume Vol.20 (4), pp. p.497-509.</w:t>
              </w:r>
            </w:p>
            <w:p w14:paraId="5615AD3D" w14:textId="77777777" w:rsidR="007F0B61" w:rsidRDefault="007F0B61" w:rsidP="007F0B61">
              <w:pPr>
                <w:pStyle w:val="Bibliography"/>
                <w:rPr>
                  <w:noProof/>
                </w:rPr>
              </w:pPr>
              <w:r>
                <w:rPr>
                  <w:noProof/>
                </w:rPr>
                <w:t xml:space="preserve">Pulakos, E. D. &amp; Battista, M., 2020. </w:t>
              </w:r>
              <w:r>
                <w:rPr>
                  <w:i/>
                  <w:iCs/>
                  <w:noProof/>
                </w:rPr>
                <w:t xml:space="preserve">Performance management transformations : lessons learned and next steps. </w:t>
              </w:r>
              <w:r>
                <w:rPr>
                  <w:noProof/>
                </w:rPr>
                <w:t>s.l.:Oxford University Press.</w:t>
              </w:r>
            </w:p>
            <w:p w14:paraId="18A3EE14" w14:textId="77777777" w:rsidR="007F0B61" w:rsidRDefault="007F0B61" w:rsidP="007F0B61">
              <w:pPr>
                <w:pStyle w:val="Bibliography"/>
                <w:rPr>
                  <w:noProof/>
                </w:rPr>
              </w:pPr>
              <w:r>
                <w:rPr>
                  <w:noProof/>
                </w:rPr>
                <w:t xml:space="preserve">Robinson, J. C., Phillips, J. J., Phillips, P. P. &amp; Robinson, D. G., 2015. </w:t>
              </w:r>
              <w:r>
                <w:rPr>
                  <w:i/>
                  <w:iCs/>
                  <w:noProof/>
                </w:rPr>
                <w:t xml:space="preserve">Performance Consulting A Strategic Process to Improve, Measure, and Sustain Organizational Results. </w:t>
              </w:r>
              <w:r>
                <w:rPr>
                  <w:noProof/>
                </w:rPr>
                <w:t>3rd ed. ed. s.l.:Berrett-Koehler Publishers.</w:t>
              </w:r>
            </w:p>
            <w:p w14:paraId="63F144D6" w14:textId="77777777" w:rsidR="007F0B61" w:rsidRDefault="007F0B61" w:rsidP="007F0B61">
              <w:pPr>
                <w:pStyle w:val="Bibliography"/>
                <w:rPr>
                  <w:noProof/>
                </w:rPr>
              </w:pPr>
              <w:r>
                <w:rPr>
                  <w:noProof/>
                </w:rPr>
                <w:t xml:space="preserve">Schleicher, D. J. et al., 2018. Putting the System Into Performance Management Systems: A Review and Agenda for Performance Management Research. </w:t>
              </w:r>
              <w:r>
                <w:rPr>
                  <w:i/>
                  <w:iCs/>
                  <w:noProof/>
                </w:rPr>
                <w:t xml:space="preserve">Journal of management, </w:t>
              </w:r>
              <w:r>
                <w:rPr>
                  <w:noProof/>
                </w:rPr>
                <w:t>Volume Vol.44 (6), pp. p.2209-2245.</w:t>
              </w:r>
            </w:p>
            <w:p w14:paraId="39EAC233" w14:textId="77777777" w:rsidR="007F0B61" w:rsidRDefault="007F0B61" w:rsidP="007F0B61">
              <w:pPr>
                <w:pStyle w:val="Bibliography"/>
                <w:rPr>
                  <w:noProof/>
                </w:rPr>
              </w:pPr>
              <w:r>
                <w:rPr>
                  <w:noProof/>
                </w:rPr>
                <w:lastRenderedPageBreak/>
                <w:t xml:space="preserve">Subba, M. T., 2011. </w:t>
              </w:r>
              <w:r>
                <w:rPr>
                  <w:i/>
                  <w:iCs/>
                  <w:noProof/>
                </w:rPr>
                <w:t xml:space="preserve">The Impact of Performance Appraisal on Employee Attitude: With Special Reference to Venus Health Care Group, </w:t>
              </w:r>
              <w:r>
                <w:rPr>
                  <w:noProof/>
                </w:rPr>
                <w:t>s.l.: Thesis (MBA Human Resource Management) - University of Wales Trinity Saint David / CTL, London . 2011.</w:t>
              </w:r>
            </w:p>
            <w:p w14:paraId="7E28ED0C" w14:textId="77777777" w:rsidR="007F0B61" w:rsidRDefault="007F0B61" w:rsidP="007F0B61">
              <w:pPr>
                <w:pStyle w:val="Bibliography"/>
                <w:rPr>
                  <w:noProof/>
                </w:rPr>
              </w:pPr>
              <w:r>
                <w:rPr>
                  <w:noProof/>
                </w:rPr>
                <w:t xml:space="preserve">Virani, K., 2015. </w:t>
              </w:r>
              <w:r>
                <w:rPr>
                  <w:i/>
                  <w:iCs/>
                  <w:noProof/>
                </w:rPr>
                <w:t xml:space="preserve">slideshare. </w:t>
              </w:r>
              <w:r>
                <w:rPr>
                  <w:noProof/>
                </w:rPr>
                <w:t xml:space="preserve">[Online] </w:t>
              </w:r>
              <w:r>
                <w:rPr>
                  <w:noProof/>
                </w:rPr>
                <w:br/>
                <w:t xml:space="preserve">Available at: </w:t>
              </w:r>
              <w:r>
                <w:rPr>
                  <w:noProof/>
                  <w:u w:val="single"/>
                </w:rPr>
                <w:t>https://pt.slideshare.net/kareemveerani/challenges-in-implementing-performance-management-system/3?smtNoRedir=1</w:t>
              </w:r>
              <w:r>
                <w:rPr>
                  <w:noProof/>
                </w:rPr>
                <w:br/>
                <w:t>[Accessed 29 11 2021].</w:t>
              </w:r>
            </w:p>
            <w:p w14:paraId="031AF35A" w14:textId="77777777" w:rsidR="007F0B61" w:rsidRDefault="007F0B61" w:rsidP="007F0B61">
              <w:pPr>
                <w:pStyle w:val="Bibliography"/>
                <w:rPr>
                  <w:noProof/>
                </w:rPr>
              </w:pPr>
              <w:r>
                <w:rPr>
                  <w:noProof/>
                </w:rPr>
                <w:t xml:space="preserve">Wood, S., 2020. Human Resource Management–Performance Research: Is Everyone Really on the Same Page on Employee Involvement?. </w:t>
              </w:r>
              <w:r>
                <w:rPr>
                  <w:i/>
                  <w:iCs/>
                  <w:noProof/>
                </w:rPr>
                <w:t xml:space="preserve">International journal of management reviews : IJMR, </w:t>
              </w:r>
              <w:r>
                <w:rPr>
                  <w:noProof/>
                </w:rPr>
                <w:t>Volume Vol.22 (4), , pp. p.408-426.</w:t>
              </w:r>
            </w:p>
            <w:p w14:paraId="3BF67F44" w14:textId="77777777" w:rsidR="007F0B61" w:rsidRDefault="007F0B61" w:rsidP="007F0B61">
              <w:pPr>
                <w:pStyle w:val="Bibliography"/>
                <w:rPr>
                  <w:noProof/>
                </w:rPr>
              </w:pPr>
              <w:r>
                <w:rPr>
                  <w:noProof/>
                </w:rPr>
                <w:t xml:space="preserve">Zoom meeting, 2021. </w:t>
              </w:r>
              <w:r>
                <w:rPr>
                  <w:i/>
                  <w:iCs/>
                  <w:noProof/>
                </w:rPr>
                <w:t xml:space="preserve">trenegy. </w:t>
              </w:r>
              <w:r>
                <w:rPr>
                  <w:noProof/>
                </w:rPr>
                <w:t xml:space="preserve">[Online] </w:t>
              </w:r>
              <w:r>
                <w:rPr>
                  <w:noProof/>
                </w:rPr>
                <w:br/>
                <w:t xml:space="preserve">Available at: </w:t>
              </w:r>
              <w:r>
                <w:rPr>
                  <w:noProof/>
                  <w:u w:val="single"/>
                </w:rPr>
                <w:t>https://trenegy.com/publications/performance-management-8-steps-to-hitting-the-same-target/</w:t>
              </w:r>
              <w:r>
                <w:rPr>
                  <w:noProof/>
                </w:rPr>
                <w:br/>
                <w:t>[Accessed 29 11 2021].</w:t>
              </w:r>
            </w:p>
            <w:p w14:paraId="7572E278" w14:textId="40003DA8" w:rsidR="007F0B61" w:rsidRDefault="007F0B61" w:rsidP="007F0B61">
              <w:r>
                <w:rPr>
                  <w:b/>
                  <w:bCs/>
                  <w:noProof/>
                </w:rPr>
                <w:fldChar w:fldCharType="end"/>
              </w:r>
            </w:p>
          </w:sdtContent>
        </w:sdt>
      </w:sdtContent>
    </w:sdt>
    <w:p w14:paraId="1329D34C" w14:textId="16E56AFE" w:rsidR="00665A40" w:rsidRDefault="00665A40" w:rsidP="007F0B61">
      <w:pPr>
        <w:pStyle w:val="Heading1"/>
      </w:pPr>
    </w:p>
    <w:sectPr w:rsidR="00665A40">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6BFA5" w14:textId="77777777" w:rsidR="00D36CF1" w:rsidRDefault="00D36CF1" w:rsidP="00771D9A">
      <w:pPr>
        <w:spacing w:after="0" w:line="240" w:lineRule="auto"/>
      </w:pPr>
      <w:r>
        <w:separator/>
      </w:r>
    </w:p>
  </w:endnote>
  <w:endnote w:type="continuationSeparator" w:id="0">
    <w:p w14:paraId="201C6456" w14:textId="77777777" w:rsidR="00D36CF1" w:rsidRDefault="00D36CF1" w:rsidP="00771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CE194" w14:textId="77777777" w:rsidR="00D36CF1" w:rsidRDefault="00D36CF1" w:rsidP="00771D9A">
      <w:pPr>
        <w:spacing w:after="0" w:line="240" w:lineRule="auto"/>
      </w:pPr>
      <w:r>
        <w:separator/>
      </w:r>
    </w:p>
  </w:footnote>
  <w:footnote w:type="continuationSeparator" w:id="0">
    <w:p w14:paraId="1DBFDB66" w14:textId="77777777" w:rsidR="00D36CF1" w:rsidRDefault="00D36CF1" w:rsidP="00771D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352"/>
      <w:docPartObj>
        <w:docPartGallery w:val="Page Numbers (Top of Page)"/>
        <w:docPartUnique/>
      </w:docPartObj>
    </w:sdtPr>
    <w:sdtEndPr/>
    <w:sdtContent>
      <w:p w14:paraId="4FE1AAD7" w14:textId="77777777" w:rsidR="00EE43C6" w:rsidRDefault="00EE43C6">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7AD61B1B" w14:textId="77777777" w:rsidR="00771D9A" w:rsidRDefault="00771D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7B1000"/>
    <w:multiLevelType w:val="hybridMultilevel"/>
    <w:tmpl w:val="239C9D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E8F"/>
    <w:rsid w:val="000572E9"/>
    <w:rsid w:val="000B6569"/>
    <w:rsid w:val="000C6D46"/>
    <w:rsid w:val="00102B8F"/>
    <w:rsid w:val="001259E0"/>
    <w:rsid w:val="00160197"/>
    <w:rsid w:val="00171561"/>
    <w:rsid w:val="001B3C7C"/>
    <w:rsid w:val="00223808"/>
    <w:rsid w:val="0026005C"/>
    <w:rsid w:val="0041559A"/>
    <w:rsid w:val="0051106C"/>
    <w:rsid w:val="0058198F"/>
    <w:rsid w:val="00647668"/>
    <w:rsid w:val="00665A40"/>
    <w:rsid w:val="006A511C"/>
    <w:rsid w:val="00771D9A"/>
    <w:rsid w:val="00774CF1"/>
    <w:rsid w:val="007F0B61"/>
    <w:rsid w:val="00811FDF"/>
    <w:rsid w:val="00815D0E"/>
    <w:rsid w:val="009B5E8F"/>
    <w:rsid w:val="00A116C6"/>
    <w:rsid w:val="00AE61A2"/>
    <w:rsid w:val="00B21CF3"/>
    <w:rsid w:val="00B96EEC"/>
    <w:rsid w:val="00BB6C93"/>
    <w:rsid w:val="00BD7CA6"/>
    <w:rsid w:val="00BE392C"/>
    <w:rsid w:val="00C250E4"/>
    <w:rsid w:val="00CD791A"/>
    <w:rsid w:val="00D05ED7"/>
    <w:rsid w:val="00D36CF1"/>
    <w:rsid w:val="00D43CE8"/>
    <w:rsid w:val="00DF109D"/>
    <w:rsid w:val="00E8246D"/>
    <w:rsid w:val="00EE43C6"/>
    <w:rsid w:val="00EE6F6C"/>
    <w:rsid w:val="00EF273A"/>
    <w:rsid w:val="00FA0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FF454"/>
  <w15:chartTrackingRefBased/>
  <w15:docId w15:val="{158EA4A9-F995-4752-8809-8B37E2DFD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FDF"/>
  </w:style>
  <w:style w:type="paragraph" w:styleId="Heading1">
    <w:name w:val="heading 1"/>
    <w:basedOn w:val="Normal"/>
    <w:next w:val="Normal"/>
    <w:link w:val="Heading1Char"/>
    <w:uiPriority w:val="9"/>
    <w:qFormat/>
    <w:rsid w:val="00811F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1F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F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1FD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B6C93"/>
  </w:style>
  <w:style w:type="paragraph" w:styleId="TOCHeading">
    <w:name w:val="TOC Heading"/>
    <w:basedOn w:val="Heading1"/>
    <w:next w:val="Normal"/>
    <w:uiPriority w:val="39"/>
    <w:unhideWhenUsed/>
    <w:qFormat/>
    <w:rsid w:val="00EE6F6C"/>
    <w:pPr>
      <w:outlineLvl w:val="9"/>
    </w:pPr>
    <w:rPr>
      <w:lang w:val="en-US"/>
    </w:rPr>
  </w:style>
  <w:style w:type="paragraph" w:styleId="TOC1">
    <w:name w:val="toc 1"/>
    <w:basedOn w:val="Normal"/>
    <w:next w:val="Normal"/>
    <w:autoRedefine/>
    <w:uiPriority w:val="39"/>
    <w:unhideWhenUsed/>
    <w:rsid w:val="00EE6F6C"/>
    <w:pPr>
      <w:spacing w:after="100"/>
    </w:pPr>
  </w:style>
  <w:style w:type="character" w:styleId="Hyperlink">
    <w:name w:val="Hyperlink"/>
    <w:basedOn w:val="DefaultParagraphFont"/>
    <w:uiPriority w:val="99"/>
    <w:unhideWhenUsed/>
    <w:rsid w:val="00EE6F6C"/>
    <w:rPr>
      <w:color w:val="0563C1" w:themeColor="hyperlink"/>
      <w:u w:val="single"/>
    </w:rPr>
  </w:style>
  <w:style w:type="paragraph" w:styleId="Header">
    <w:name w:val="header"/>
    <w:basedOn w:val="Normal"/>
    <w:link w:val="HeaderChar"/>
    <w:uiPriority w:val="99"/>
    <w:unhideWhenUsed/>
    <w:rsid w:val="00771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D9A"/>
  </w:style>
  <w:style w:type="paragraph" w:styleId="Footer">
    <w:name w:val="footer"/>
    <w:basedOn w:val="Normal"/>
    <w:link w:val="FooterChar"/>
    <w:uiPriority w:val="99"/>
    <w:unhideWhenUsed/>
    <w:rsid w:val="00771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D9A"/>
  </w:style>
  <w:style w:type="paragraph" w:styleId="TOC2">
    <w:name w:val="toc 2"/>
    <w:basedOn w:val="Normal"/>
    <w:next w:val="Normal"/>
    <w:autoRedefine/>
    <w:uiPriority w:val="39"/>
    <w:unhideWhenUsed/>
    <w:rsid w:val="00EE43C6"/>
    <w:pPr>
      <w:spacing w:after="100"/>
      <w:ind w:left="220"/>
    </w:pPr>
  </w:style>
  <w:style w:type="paragraph" w:styleId="ListParagraph">
    <w:name w:val="List Paragraph"/>
    <w:basedOn w:val="Normal"/>
    <w:uiPriority w:val="34"/>
    <w:qFormat/>
    <w:rsid w:val="00BD7CA6"/>
    <w:pPr>
      <w:ind w:left="720"/>
      <w:contextualSpacing/>
    </w:pPr>
  </w:style>
  <w:style w:type="paragraph" w:styleId="TOC3">
    <w:name w:val="toc 3"/>
    <w:basedOn w:val="Normal"/>
    <w:next w:val="Normal"/>
    <w:autoRedefine/>
    <w:uiPriority w:val="39"/>
    <w:unhideWhenUsed/>
    <w:rsid w:val="00102B8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48524">
      <w:bodyDiv w:val="1"/>
      <w:marLeft w:val="0"/>
      <w:marRight w:val="0"/>
      <w:marTop w:val="0"/>
      <w:marBottom w:val="0"/>
      <w:divBdr>
        <w:top w:val="none" w:sz="0" w:space="0" w:color="auto"/>
        <w:left w:val="none" w:sz="0" w:space="0" w:color="auto"/>
        <w:bottom w:val="none" w:sz="0" w:space="0" w:color="auto"/>
        <w:right w:val="none" w:sz="0" w:space="0" w:color="auto"/>
      </w:divBdr>
    </w:div>
    <w:div w:id="284502241">
      <w:bodyDiv w:val="1"/>
      <w:marLeft w:val="0"/>
      <w:marRight w:val="0"/>
      <w:marTop w:val="0"/>
      <w:marBottom w:val="0"/>
      <w:divBdr>
        <w:top w:val="none" w:sz="0" w:space="0" w:color="auto"/>
        <w:left w:val="none" w:sz="0" w:space="0" w:color="auto"/>
        <w:bottom w:val="none" w:sz="0" w:space="0" w:color="auto"/>
        <w:right w:val="none" w:sz="0" w:space="0" w:color="auto"/>
      </w:divBdr>
    </w:div>
    <w:div w:id="348873245">
      <w:bodyDiv w:val="1"/>
      <w:marLeft w:val="0"/>
      <w:marRight w:val="0"/>
      <w:marTop w:val="0"/>
      <w:marBottom w:val="0"/>
      <w:divBdr>
        <w:top w:val="none" w:sz="0" w:space="0" w:color="auto"/>
        <w:left w:val="none" w:sz="0" w:space="0" w:color="auto"/>
        <w:bottom w:val="none" w:sz="0" w:space="0" w:color="auto"/>
        <w:right w:val="none" w:sz="0" w:space="0" w:color="auto"/>
      </w:divBdr>
    </w:div>
    <w:div w:id="357463945">
      <w:bodyDiv w:val="1"/>
      <w:marLeft w:val="0"/>
      <w:marRight w:val="0"/>
      <w:marTop w:val="0"/>
      <w:marBottom w:val="0"/>
      <w:divBdr>
        <w:top w:val="none" w:sz="0" w:space="0" w:color="auto"/>
        <w:left w:val="none" w:sz="0" w:space="0" w:color="auto"/>
        <w:bottom w:val="none" w:sz="0" w:space="0" w:color="auto"/>
        <w:right w:val="none" w:sz="0" w:space="0" w:color="auto"/>
      </w:divBdr>
    </w:div>
    <w:div w:id="379793145">
      <w:bodyDiv w:val="1"/>
      <w:marLeft w:val="0"/>
      <w:marRight w:val="0"/>
      <w:marTop w:val="0"/>
      <w:marBottom w:val="0"/>
      <w:divBdr>
        <w:top w:val="none" w:sz="0" w:space="0" w:color="auto"/>
        <w:left w:val="none" w:sz="0" w:space="0" w:color="auto"/>
        <w:bottom w:val="none" w:sz="0" w:space="0" w:color="auto"/>
        <w:right w:val="none" w:sz="0" w:space="0" w:color="auto"/>
      </w:divBdr>
    </w:div>
    <w:div w:id="440538511">
      <w:bodyDiv w:val="1"/>
      <w:marLeft w:val="0"/>
      <w:marRight w:val="0"/>
      <w:marTop w:val="0"/>
      <w:marBottom w:val="0"/>
      <w:divBdr>
        <w:top w:val="none" w:sz="0" w:space="0" w:color="auto"/>
        <w:left w:val="none" w:sz="0" w:space="0" w:color="auto"/>
        <w:bottom w:val="none" w:sz="0" w:space="0" w:color="auto"/>
        <w:right w:val="none" w:sz="0" w:space="0" w:color="auto"/>
      </w:divBdr>
    </w:div>
    <w:div w:id="630750865">
      <w:bodyDiv w:val="1"/>
      <w:marLeft w:val="0"/>
      <w:marRight w:val="0"/>
      <w:marTop w:val="0"/>
      <w:marBottom w:val="0"/>
      <w:divBdr>
        <w:top w:val="none" w:sz="0" w:space="0" w:color="auto"/>
        <w:left w:val="none" w:sz="0" w:space="0" w:color="auto"/>
        <w:bottom w:val="none" w:sz="0" w:space="0" w:color="auto"/>
        <w:right w:val="none" w:sz="0" w:space="0" w:color="auto"/>
      </w:divBdr>
    </w:div>
    <w:div w:id="714814401">
      <w:bodyDiv w:val="1"/>
      <w:marLeft w:val="0"/>
      <w:marRight w:val="0"/>
      <w:marTop w:val="0"/>
      <w:marBottom w:val="0"/>
      <w:divBdr>
        <w:top w:val="none" w:sz="0" w:space="0" w:color="auto"/>
        <w:left w:val="none" w:sz="0" w:space="0" w:color="auto"/>
        <w:bottom w:val="none" w:sz="0" w:space="0" w:color="auto"/>
        <w:right w:val="none" w:sz="0" w:space="0" w:color="auto"/>
      </w:divBdr>
    </w:div>
    <w:div w:id="890266052">
      <w:bodyDiv w:val="1"/>
      <w:marLeft w:val="0"/>
      <w:marRight w:val="0"/>
      <w:marTop w:val="0"/>
      <w:marBottom w:val="0"/>
      <w:divBdr>
        <w:top w:val="none" w:sz="0" w:space="0" w:color="auto"/>
        <w:left w:val="none" w:sz="0" w:space="0" w:color="auto"/>
        <w:bottom w:val="none" w:sz="0" w:space="0" w:color="auto"/>
        <w:right w:val="none" w:sz="0" w:space="0" w:color="auto"/>
      </w:divBdr>
    </w:div>
    <w:div w:id="965157179">
      <w:bodyDiv w:val="1"/>
      <w:marLeft w:val="0"/>
      <w:marRight w:val="0"/>
      <w:marTop w:val="0"/>
      <w:marBottom w:val="0"/>
      <w:divBdr>
        <w:top w:val="none" w:sz="0" w:space="0" w:color="auto"/>
        <w:left w:val="none" w:sz="0" w:space="0" w:color="auto"/>
        <w:bottom w:val="none" w:sz="0" w:space="0" w:color="auto"/>
        <w:right w:val="none" w:sz="0" w:space="0" w:color="auto"/>
      </w:divBdr>
    </w:div>
    <w:div w:id="966394546">
      <w:bodyDiv w:val="1"/>
      <w:marLeft w:val="0"/>
      <w:marRight w:val="0"/>
      <w:marTop w:val="0"/>
      <w:marBottom w:val="0"/>
      <w:divBdr>
        <w:top w:val="none" w:sz="0" w:space="0" w:color="auto"/>
        <w:left w:val="none" w:sz="0" w:space="0" w:color="auto"/>
        <w:bottom w:val="none" w:sz="0" w:space="0" w:color="auto"/>
        <w:right w:val="none" w:sz="0" w:space="0" w:color="auto"/>
      </w:divBdr>
    </w:div>
    <w:div w:id="1037317971">
      <w:bodyDiv w:val="1"/>
      <w:marLeft w:val="0"/>
      <w:marRight w:val="0"/>
      <w:marTop w:val="0"/>
      <w:marBottom w:val="0"/>
      <w:divBdr>
        <w:top w:val="none" w:sz="0" w:space="0" w:color="auto"/>
        <w:left w:val="none" w:sz="0" w:space="0" w:color="auto"/>
        <w:bottom w:val="none" w:sz="0" w:space="0" w:color="auto"/>
        <w:right w:val="none" w:sz="0" w:space="0" w:color="auto"/>
      </w:divBdr>
    </w:div>
    <w:div w:id="1048719409">
      <w:bodyDiv w:val="1"/>
      <w:marLeft w:val="0"/>
      <w:marRight w:val="0"/>
      <w:marTop w:val="0"/>
      <w:marBottom w:val="0"/>
      <w:divBdr>
        <w:top w:val="none" w:sz="0" w:space="0" w:color="auto"/>
        <w:left w:val="none" w:sz="0" w:space="0" w:color="auto"/>
        <w:bottom w:val="none" w:sz="0" w:space="0" w:color="auto"/>
        <w:right w:val="none" w:sz="0" w:space="0" w:color="auto"/>
      </w:divBdr>
    </w:div>
    <w:div w:id="1105151890">
      <w:bodyDiv w:val="1"/>
      <w:marLeft w:val="0"/>
      <w:marRight w:val="0"/>
      <w:marTop w:val="0"/>
      <w:marBottom w:val="0"/>
      <w:divBdr>
        <w:top w:val="none" w:sz="0" w:space="0" w:color="auto"/>
        <w:left w:val="none" w:sz="0" w:space="0" w:color="auto"/>
        <w:bottom w:val="none" w:sz="0" w:space="0" w:color="auto"/>
        <w:right w:val="none" w:sz="0" w:space="0" w:color="auto"/>
      </w:divBdr>
    </w:div>
    <w:div w:id="1399207169">
      <w:bodyDiv w:val="1"/>
      <w:marLeft w:val="0"/>
      <w:marRight w:val="0"/>
      <w:marTop w:val="0"/>
      <w:marBottom w:val="0"/>
      <w:divBdr>
        <w:top w:val="none" w:sz="0" w:space="0" w:color="auto"/>
        <w:left w:val="none" w:sz="0" w:space="0" w:color="auto"/>
        <w:bottom w:val="none" w:sz="0" w:space="0" w:color="auto"/>
        <w:right w:val="none" w:sz="0" w:space="0" w:color="auto"/>
      </w:divBdr>
    </w:div>
    <w:div w:id="1489781097">
      <w:bodyDiv w:val="1"/>
      <w:marLeft w:val="0"/>
      <w:marRight w:val="0"/>
      <w:marTop w:val="0"/>
      <w:marBottom w:val="0"/>
      <w:divBdr>
        <w:top w:val="none" w:sz="0" w:space="0" w:color="auto"/>
        <w:left w:val="none" w:sz="0" w:space="0" w:color="auto"/>
        <w:bottom w:val="none" w:sz="0" w:space="0" w:color="auto"/>
        <w:right w:val="none" w:sz="0" w:space="0" w:color="auto"/>
      </w:divBdr>
    </w:div>
    <w:div w:id="1724477670">
      <w:bodyDiv w:val="1"/>
      <w:marLeft w:val="0"/>
      <w:marRight w:val="0"/>
      <w:marTop w:val="0"/>
      <w:marBottom w:val="0"/>
      <w:divBdr>
        <w:top w:val="none" w:sz="0" w:space="0" w:color="auto"/>
        <w:left w:val="none" w:sz="0" w:space="0" w:color="auto"/>
        <w:bottom w:val="none" w:sz="0" w:space="0" w:color="auto"/>
        <w:right w:val="none" w:sz="0" w:space="0" w:color="auto"/>
      </w:divBdr>
    </w:div>
    <w:div w:id="1764109979">
      <w:bodyDiv w:val="1"/>
      <w:marLeft w:val="0"/>
      <w:marRight w:val="0"/>
      <w:marTop w:val="0"/>
      <w:marBottom w:val="0"/>
      <w:divBdr>
        <w:top w:val="none" w:sz="0" w:space="0" w:color="auto"/>
        <w:left w:val="none" w:sz="0" w:space="0" w:color="auto"/>
        <w:bottom w:val="none" w:sz="0" w:space="0" w:color="auto"/>
        <w:right w:val="none" w:sz="0" w:space="0" w:color="auto"/>
      </w:divBdr>
    </w:div>
    <w:div w:id="1836535489">
      <w:bodyDiv w:val="1"/>
      <w:marLeft w:val="0"/>
      <w:marRight w:val="0"/>
      <w:marTop w:val="0"/>
      <w:marBottom w:val="0"/>
      <w:divBdr>
        <w:top w:val="none" w:sz="0" w:space="0" w:color="auto"/>
        <w:left w:val="none" w:sz="0" w:space="0" w:color="auto"/>
        <w:bottom w:val="none" w:sz="0" w:space="0" w:color="auto"/>
        <w:right w:val="none" w:sz="0" w:space="0" w:color="auto"/>
      </w:divBdr>
    </w:div>
    <w:div w:id="1974677604">
      <w:bodyDiv w:val="1"/>
      <w:marLeft w:val="0"/>
      <w:marRight w:val="0"/>
      <w:marTop w:val="0"/>
      <w:marBottom w:val="0"/>
      <w:divBdr>
        <w:top w:val="none" w:sz="0" w:space="0" w:color="auto"/>
        <w:left w:val="none" w:sz="0" w:space="0" w:color="auto"/>
        <w:bottom w:val="none" w:sz="0" w:space="0" w:color="auto"/>
        <w:right w:val="none" w:sz="0" w:space="0" w:color="auto"/>
      </w:divBdr>
    </w:div>
    <w:div w:id="203661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Ger16</b:Tag>
    <b:SourceType>JournalArticle</b:SourceType>
    <b:Guid>{C59AF0F8-6ECD-40B6-8CE0-204D16D23245}</b:Guid>
    <b:Author>
      <b:Author>
        <b:NameList>
          <b:Person>
            <b:Last>Gerrish</b:Last>
            <b:First>Ed</b:First>
          </b:Person>
        </b:NameList>
      </b:Author>
    </b:Author>
    <b:Title>The Impact of Performance Management on Performance in Public Organizations: A Meta-Analysis</b:Title>
    <b:Year>2016</b:Year>
    <b:Publisher>Hoboken, USA: Wiley Subscription Services, Inc</b:Publisher>
    <b:JournalName>Hoboken, USA: Wiley Subscription Services, Inc</b:JournalName>
    <b:RefOrder>1</b:RefOrder>
  </b:Source>
  <b:Source>
    <b:Tag>Ami19</b:Tag>
    <b:SourceType>JournalArticle</b:SourceType>
    <b:Guid>{33A3D0F9-44A2-48B0-BC35-66F62B0B9C7F}</b:Guid>
    <b:Author>
      <b:Author>
        <b:NameList>
          <b:Person>
            <b:Last>Amiridis</b:Last>
            <b:First>Kostas</b:First>
          </b:Person>
          <b:Person>
            <b:Last>Costea</b:Last>
            <b:First>Bogdan</b:First>
          </b:Person>
        </b:NameList>
      </b:Author>
    </b:Author>
    <b:Title>Managerial Appropriations of the Ethos of Democratic Practice: Rating, ‘Policing’, and Performance Management</b:Title>
    <b:JournalName>Journal of business ethics</b:JournalName>
    <b:Year>2019</b:Year>
    <b:Pages>p.701-713</b:Pages>
    <b:Volume>Vol.164 (4)</b:Volume>
    <b:RefOrder>2</b:RefOrder>
  </b:Source>
  <b:Source>
    <b:Tag>Woo20</b:Tag>
    <b:SourceType>JournalArticle</b:SourceType>
    <b:Guid>{816D9F08-0EB6-4838-AAA7-F0146060D372}</b:Guid>
    <b:Author>
      <b:Author>
        <b:NameList>
          <b:Person>
            <b:Last>Wood</b:Last>
            <b:First>Stephen</b:First>
          </b:Person>
        </b:NameList>
      </b:Author>
    </b:Author>
    <b:Title>Human Resource Management–Performance Research: Is Everyone Really on the Same Page on Employee Involvement?</b:Title>
    <b:JournalName>International journal of management reviews : IJMR</b:JournalName>
    <b:Year>2020</b:Year>
    <b:Pages> p.408-426</b:Pages>
    <b:Volume>Vol.22 (4), </b:Volume>
    <b:RefOrder>3</b:RefOrder>
  </b:Source>
  <b:Source>
    <b:Tag>Sch18</b:Tag>
    <b:SourceType>JournalArticle</b:SourceType>
    <b:Guid>{FB448C3A-013F-4FDF-B086-495CC4FF3816}</b:Guid>
    <b:Author>
      <b:Author>
        <b:NameList>
          <b:Person>
            <b:Last>Schleicher</b:Last>
            <b:First>Deidra</b:First>
            <b:Middle>J</b:Middle>
          </b:Person>
          <b:Person>
            <b:Last>Baumann</b:Last>
            <b:First>Heidi</b:First>
            <b:Middle>M</b:Middle>
          </b:Person>
          <b:Person>
            <b:Last>Sullivan</b:Last>
            <b:First>David</b:First>
            <b:Middle>W</b:Middle>
          </b:Person>
          <b:Person>
            <b:Last>Levy</b:Last>
            <b:First>Paul</b:First>
            <b:Middle>E</b:Middle>
          </b:Person>
          <b:Person>
            <b:Last>Hargrove</b:Last>
            <b:First>Darel</b:First>
            <b:Middle>C</b:Middle>
          </b:Person>
          <b:Person>
            <b:Last>Barros-Rivera</b:Last>
            <b:First>Brenda</b:First>
            <b:Middle>A</b:Middle>
          </b:Person>
        </b:NameList>
      </b:Author>
    </b:Author>
    <b:JournalName>Journal of management</b:JournalName>
    <b:Year>2018</b:Year>
    <b:Pages>p.2209-2245</b:Pages>
    <b:Volume>Vol.44 (6)</b:Volume>
    <b:Title>Putting the System Into Performance Management Systems: A Review and Agenda for Performance Management Research</b:Title>
    <b:RefOrder>8</b:RefOrder>
  </b:Source>
  <b:Source>
    <b:Tag>Wil16</b:Tag>
    <b:SourceType>Book</b:SourceType>
    <b:Guid>{2CDC5859-4567-41A5-89FC-5EB75A3F053C}</b:Guid>
    <b:Title>Mastering leadership : an integrated framework for breakthrough performance and extraordinary business results</b:Title>
    <b:Year>2016</b:Year>
    <b:Author>
      <b:Author>
        <b:NameList>
          <b:Person>
            <b:Last>Adams</b:Last>
            <b:First>William</b:First>
            <b:Middle>A</b:Middle>
          </b:Person>
          <b:Person>
            <b:Last>Freeland</b:Last>
            <b:First>Michael</b:First>
            <b:Middle>J</b:Middle>
          </b:Person>
          <b:Person>
            <b:Last>Anderson</b:Last>
            <b:First>Robert</b:First>
            <b:Middle>J</b:Middle>
          </b:Person>
        </b:NameList>
      </b:Author>
    </b:Author>
    <b:Publisher>Wiley</b:Publisher>
    <b:Edition>1st edition</b:Edition>
    <b:RefOrder>9</b:RefOrder>
  </b:Source>
  <b:Source>
    <b:Tag>Jam15</b:Tag>
    <b:SourceType>Book</b:SourceType>
    <b:Guid>{02BD139F-574E-47F7-B30A-DB4450A87336}</b:Guid>
    <b:Author>
      <b:Author>
        <b:NameList>
          <b:Person>
            <b:Last>Robinson</b:Last>
            <b:First>James</b:First>
            <b:Middle>C</b:Middle>
          </b:Person>
          <b:Person>
            <b:Last>Phillips</b:Last>
            <b:First>Jack</b:First>
            <b:Middle>J</b:Middle>
          </b:Person>
          <b:Person>
            <b:Last>Phillips</b:Last>
            <b:First>Patricia</b:First>
            <b:Middle>Pulliam</b:Middle>
          </b:Person>
          <b:Person>
            <b:Last>Robinson</b:Last>
            <b:First>Dana</b:First>
            <b:Middle>Gaines</b:Middle>
          </b:Person>
        </b:NameList>
      </b:Author>
    </b:Author>
    <b:Title>Performance Consulting A Strategic Process to Improve, Measure, and Sustain Organizational Results</b:Title>
    <b:Year>2015</b:Year>
    <b:Publisher>Berrett-Koehler Publishers</b:Publisher>
    <b:Edition>3rd ed.</b:Edition>
    <b:RefOrder>10</b:RefOrder>
  </b:Source>
  <b:Source>
    <b:Tag>Mic18</b:Tag>
    <b:SourceType>Book</b:SourceType>
    <b:Guid>{545D635A-C4EB-490C-A801-EE3B1E186139}</b:Guid>
    <b:Title>Armstrong's handbook of performance management : an evidence-based guide to delivering high performance</b:Title>
    <b:Year>2018</b:Year>
    <b:Author>
      <b:Author>
        <b:NameList>
          <b:Person>
            <b:Last>Armstrong</b:Last>
            <b:First>Michael</b:First>
          </b:Person>
        </b:NameList>
      </b:Author>
    </b:Author>
    <b:Publisher>Kogan Page</b:Publisher>
    <b:Edition>Sixth Edition</b:Edition>
    <b:RefOrder>4</b:RefOrder>
  </b:Source>
  <b:Source>
    <b:Tag>Cho17</b:Tag>
    <b:SourceType>JournalArticle</b:SourceType>
    <b:Guid>{5C978FE9-E550-4259-A0D0-805D28A2F3D3}</b:Guid>
    <b:Author>
      <b:Author>
        <b:NameList>
          <b:Person>
            <b:Last>Chopra</b:Last>
            <b:First>Rajiv</b:First>
          </b:Person>
        </b:NameList>
      </b:Author>
    </b:Author>
    <b:Title>360 Degree Performance Assessments: An Overview</b:Title>
    <b:Year>2017</b:Year>
    <b:JournalName>Global journal of enterprise information system</b:JournalName>
    <b:Pages>p.102</b:Pages>
    <b:Volume> Vol.9 (3)</b:Volume>
    <b:RefOrder>11</b:RefOrder>
  </b:Source>
  <b:Source>
    <b:Tag>Joh15</b:Tag>
    <b:SourceType>Book</b:SourceType>
    <b:Guid>{E15F2088-AA51-4325-8DE5-0C894FCD5E36}</b:Guid>
    <b:Author>
      <b:Author>
        <b:NameList>
          <b:Person>
            <b:Last>John Shields</b:Last>
            <b:First>Michelle</b:First>
            <b:Middle>Brown, Sarah Kaine, Catherine Dolle-Samuel, Andrea North-Samardzic, Peter McLean, Robyn Johns, Patrick O'Leary, Geoff Plimmer, Jack Robinson</b:Middle>
          </b:Person>
        </b:NameList>
      </b:Author>
    </b:Author>
    <b:Title>Managing Employee Performance &amp; Reward: Concepts, Practices, Strategies</b:Title>
    <b:Year>2015</b:Year>
    <b:Publisher>Cambridge University Press</b:Publisher>
    <b:RefOrder>12</b:RefOrder>
  </b:Source>
  <b:Source>
    <b:Tag>Jea19</b:Tag>
    <b:SourceType>Book</b:SourceType>
    <b:Guid>{E398AF01-DD9A-416C-9409-B677E6BE776E}</b:Guid>
    <b:Author>
      <b:Author>
        <b:NameList>
          <b:Person>
            <b:Last>Cleveland</b:Last>
            <b:First>Jeanette</b:First>
            <b:Middle>N</b:Middle>
          </b:Person>
          <b:Person>
            <b:Last>Hanscom</b:Last>
            <b:First>Madison</b:First>
            <b:Middle>E</b:Middle>
          </b:Person>
          <b:Person>
            <b:Last>Murphy</b:Last>
            <b:First>Kevin</b:First>
            <b:Middle>R</b:Middle>
          </b:Person>
        </b:NameList>
      </b:Author>
    </b:Author>
    <b:Title>Performance appraisal and management</b:Title>
    <b:Year>2019</b:Year>
    <b:Publisher>SAGE Publications, Inc</b:Publisher>
    <b:RefOrder>13</b:RefOrder>
  </b:Source>
  <b:Source>
    <b:Tag>Mar11</b:Tag>
    <b:SourceType>Report</b:SourceType>
    <b:Guid>{97E00160-0260-469D-9973-935C03BD54A9}</b:Guid>
    <b:Title>The Impact of Performance Appraisal on Employee Attitude: With Special Reference to Venus Health Care Group</b:Title>
    <b:Year>2011</b:Year>
    <b:Publisher>Thesis (MBA Human Resource Management) - University of Wales Trinity Saint David / CTL, London . 2011</b:Publisher>
    <b:Author>
      <b:Author>
        <b:NameList>
          <b:Person>
            <b:Last>Subba</b:Last>
            <b:First>Mary</b:First>
            <b:Middle>Tanwi</b:Middle>
          </b:Person>
        </b:NameList>
      </b:Author>
    </b:Author>
    <b:RefOrder>14</b:RefOrder>
  </b:Source>
  <b:Source>
    <b:Tag>Alv11</b:Tag>
    <b:SourceType>Report</b:SourceType>
    <b:Guid>{46704706-7077-4DBC-BAF1-9ABC9CA45106}</b:Guid>
    <b:Author>
      <b:Author>
        <b:NameList>
          <b:Person>
            <b:Last>Fotso</b:Last>
            <b:First>Alvine</b:First>
          </b:Person>
        </b:NameList>
      </b:Author>
    </b:Author>
    <b:Title>The Implication of Performance Appraisal Systems on Employees Productivity: A Case Study of Searcy Catering Company</b:Title>
    <b:Year>2011</b:Year>
    <b:Publisher>Thesis (MBA Human Resource Management) - University of Wales Trinity Saint David / CTL, London . 2011</b:Publisher>
    <b:RefOrder>15</b:RefOrder>
  </b:Source>
  <b:Source>
    <b:Tag>Ela20</b:Tag>
    <b:SourceType>Book</b:SourceType>
    <b:Guid>{70336B44-D983-47BA-AA72-A42D1D05F8A9}</b:Guid>
    <b:Author>
      <b:Author>
        <b:NameList>
          <b:Person>
            <b:Last>Pulakos</b:Last>
            <b:First>Elaine</b:First>
            <b:Middle>Diane</b:Middle>
          </b:Person>
          <b:Person>
            <b:Last>Battista</b:Last>
            <b:First>Mariangela</b:First>
          </b:Person>
        </b:NameList>
      </b:Author>
    </b:Author>
    <b:Title>Performance management transformations : lessons learned and next steps</b:Title>
    <b:Year>2020</b:Year>
    <b:Publisher>Oxford University Press</b:Publisher>
    <b:RefOrder>16</b:RefOrder>
  </b:Source>
  <b:Source>
    <b:Tag>Pot12</b:Tag>
    <b:SourceType>JournalArticle</b:SourceType>
    <b:Guid>{DE9180A0-0F82-468E-A765-96B35DCF2352}</b:Guid>
    <b:Author>
      <b:Author>
        <b:NameList>
          <b:Person>
            <b:Last>Potočnik</b:Last>
            <b:First>Kristina</b:First>
          </b:Person>
          <b:Person>
            <b:Last>Anderson</b:Last>
            <b:First>Neil</b:First>
          </b:Person>
        </b:NameList>
      </b:Author>
    </b:Author>
    <b:Title>Assessing Innovation: A 360-degree appraisal study</b:Title>
    <b:JournalName>International journal of selection and assessment</b:JournalName>
    <b:Year>2012</b:Year>
    <b:Pages>p.497-509</b:Pages>
    <b:Volume>Vol.20 (4)</b:Volume>
    <b:RefOrder>17</b:RefOrder>
  </b:Source>
  <b:Source>
    <b:Tag>Kar15</b:Tag>
    <b:SourceType>InternetSite</b:SourceType>
    <b:Guid>{27CC9E1B-32B5-4CBB-A561-3BD7C6F82F42}</b:Guid>
    <b:Title>slideshare</b:Title>
    <b:Year>2015</b:Year>
    <b:Author>
      <b:Author>
        <b:NameList>
          <b:Person>
            <b:Last>Virani</b:Last>
            <b:First>Karim</b:First>
          </b:Person>
        </b:NameList>
      </b:Author>
    </b:Author>
    <b:YearAccessed>2021</b:YearAccessed>
    <b:MonthAccessed>11</b:MonthAccessed>
    <b:DayAccessed>29</b:DayAccessed>
    <b:URL>https://pt.slideshare.net/kareemveerani/challenges-in-implementing-performance-management-system/3?smtNoRedir=1</b:URL>
    <b:RefOrder>6</b:RefOrder>
  </b:Source>
  <b:Source>
    <b:Tag>MBA21</b:Tag>
    <b:SourceType>InternetSite</b:SourceType>
    <b:Guid>{8B71D394-83DE-4432-B32D-17E2D67C9FA6}</b:Guid>
    <b:Author>
      <b:Author>
        <b:Corporate> MBA Skool Team</b:Corporate>
      </b:Author>
    </b:Author>
    <b:Title>mbaskool</b:Title>
    <b:Year>2021</b:Year>
    <b:YearAccessed>2021</b:YearAccessed>
    <b:MonthAccessed>11</b:MonthAccessed>
    <b:DayAccessed>29</b:DayAccessed>
    <b:URL>https://www.mbaskool.com/business-concepts/human-resources-hr-terms/1758-360-degree-assessment-or-feedback.html</b:URL>
    <b:RefOrder>18</b:RefOrder>
  </b:Source>
  <b:Source>
    <b:Tag>Arm20</b:Tag>
    <b:SourceType>InternetSite</b:SourceType>
    <b:Guid>{A9AD9B50-35FD-4E3E-A40E-82CA75780522}</b:Guid>
    <b:Title>clearreview</b:Title>
    <b:Year>2020</b:Year>
    <b:YearAccessed>2021</b:YearAccessed>
    <b:MonthAccessed>12</b:MonthAccessed>
    <b:DayAccessed>01</b:DayAccessed>
    <b:URL>https://www.clearreview.com/resources/guides/what-is-effective-performance-management/</b:URL>
    <b:Author>
      <b:Author>
        <b:NameList>
          <b:Person>
            <b:Last>Arm­strong</b:Last>
            <b:First>Michael</b:First>
          </b:Person>
        </b:NameList>
      </b:Author>
    </b:Author>
    <b:BookTitle>Hand­book of Per­for­mance Man­age­ment</b:BookTitle>
    <b:RefOrder>5</b:RefOrder>
  </b:Source>
  <b:Source>
    <b:Tag>Mas09</b:Tag>
    <b:SourceType>Book</b:SourceType>
    <b:Guid>{87FE6D90-0738-4D57-B22C-445D7281C5EC}</b:Guid>
    <b:Title>Strategic Management: Concepts, </b:Title>
    <b:Year>2009</b:Year>
    <b:Author>
      <b:Author>
        <b:NameList>
          <b:Person>
            <b:Last>Mason Carpenter</b:Last>
            <b:First>Gerry</b:First>
            <b:Middle>Sanders</b:Middle>
          </b:Person>
        </b:NameList>
      </b:Author>
    </b:Author>
    <b:Publisher>Pearson </b:Publisher>
    <b:Edition>2nd</b:Edition>
    <b:RefOrder>7</b:RefOrder>
  </b:Source>
</b:Sources>
</file>

<file path=customXml/itemProps1.xml><?xml version="1.0" encoding="utf-8"?>
<ds:datastoreItem xmlns:ds="http://schemas.openxmlformats.org/officeDocument/2006/customXml" ds:itemID="{DD8ECAB1-9C28-4AB6-912B-7EE38921C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16</Pages>
  <Words>3275</Words>
  <Characters>18670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Mangov</dc:creator>
  <cp:keywords/>
  <dc:description/>
  <cp:lastModifiedBy>Hasan Mangov</cp:lastModifiedBy>
  <cp:revision>23</cp:revision>
  <dcterms:created xsi:type="dcterms:W3CDTF">2021-11-14T16:49:00Z</dcterms:created>
  <dcterms:modified xsi:type="dcterms:W3CDTF">2021-12-01T13:17:00Z</dcterms:modified>
</cp:coreProperties>
</file>