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b/>
          <w:bCs/>
          <w:sz w:val="32"/>
          <w:szCs w:val="32"/>
          <w:u w:val="single"/>
        </w:rPr>
        <w:id w:val="1557116614"/>
        <w:docPartObj>
          <w:docPartGallery w:val="Cover Pages"/>
          <w:docPartUnique/>
        </w:docPartObj>
      </w:sdtPr>
      <w:sdtEndPr>
        <w:rPr>
          <w:rFonts w:ascii="Arial" w:hAnsi="Arial" w:cs="Arial"/>
        </w:rPr>
      </w:sdtEndPr>
      <w:sdtContent>
        <w:p w14:paraId="66662300" w14:textId="6F30638B" w:rsidR="00C2177C" w:rsidRPr="00364F36" w:rsidRDefault="00C2177C">
          <w:pPr>
            <w:rPr>
              <w:b/>
              <w:bCs/>
              <w:sz w:val="32"/>
              <w:szCs w:val="32"/>
              <w:u w:val="single"/>
            </w:rPr>
          </w:pPr>
          <w:r w:rsidRPr="00364F36">
            <w:rPr>
              <w:b/>
              <w:bCs/>
              <w:noProof/>
              <w:sz w:val="32"/>
              <w:szCs w:val="32"/>
              <w:u w:val="single"/>
            </w:rPr>
            <mc:AlternateContent>
              <mc:Choice Requires="wpg">
                <w:drawing>
                  <wp:anchor distT="0" distB="0" distL="114300" distR="114300" simplePos="0" relativeHeight="251659264" behindDoc="1" locked="0" layoutInCell="1" allowOverlap="1" wp14:anchorId="7759A537" wp14:editId="4524369A">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F4D87EA" w14:textId="0FD2CBAA" w:rsidR="001F7300" w:rsidRDefault="001F7300">
                                      <w:pPr>
                                        <w:pStyle w:val="NoSpacing"/>
                                        <w:spacing w:before="120"/>
                                        <w:jc w:val="center"/>
                                        <w:rPr>
                                          <w:color w:val="FFFFFF" w:themeColor="background1"/>
                                        </w:rPr>
                                      </w:pPr>
                                      <w:r>
                                        <w:rPr>
                                          <w:color w:val="FFFFFF" w:themeColor="background1"/>
                                        </w:rPr>
                                        <w:t>Suma Begum 1808421</w:t>
                                      </w:r>
                                    </w:p>
                                  </w:sdtContent>
                                </w:sdt>
                                <w:p w14:paraId="1C63F40D" w14:textId="2E67367D" w:rsidR="001F7300" w:rsidRDefault="004470C1" w:rsidP="00C2177C">
                                  <w:pPr>
                                    <w:pStyle w:val="NoSpacing"/>
                                    <w:spacing w:before="120"/>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F7300">
                                        <w:rPr>
                                          <w:caps/>
                                          <w:color w:val="FFFFFF" w:themeColor="background1"/>
                                        </w:rPr>
                                        <w:t>Dr Mark gallagher-read</w:t>
                                      </w:r>
                                    </w:sdtContent>
                                  </w:sdt>
                                  <w:r w:rsidR="001F730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F7300">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01EDBE1" w14:textId="02FA3CD5" w:rsidR="001F7300" w:rsidRDefault="004470C1" w:rsidP="00C2177C">
                                  <w:pPr>
                                    <w:pStyle w:val="NoSpacing"/>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1F7300">
                                        <w:rPr>
                                          <w:rFonts w:asciiTheme="majorHAnsi" w:eastAsiaTheme="majorEastAsia" w:hAnsiTheme="majorHAnsi" w:cstheme="majorBidi"/>
                                          <w:caps/>
                                          <w:color w:val="4472C4" w:themeColor="accent1"/>
                                          <w:sz w:val="72"/>
                                          <w:szCs w:val="72"/>
                                        </w:rPr>
                                        <w:t>CHILDREN, YOUNG PEOPLE and FAMILIES (BMHP5004)</w:t>
                                      </w:r>
                                    </w:sdtContent>
                                  </w:sdt>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759A53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F4D87EA" w14:textId="0FD2CBAA" w:rsidR="001F7300" w:rsidRDefault="001F7300">
                                <w:pPr>
                                  <w:pStyle w:val="NoSpacing"/>
                                  <w:spacing w:before="120"/>
                                  <w:jc w:val="center"/>
                                  <w:rPr>
                                    <w:color w:val="FFFFFF" w:themeColor="background1"/>
                                  </w:rPr>
                                </w:pPr>
                                <w:r>
                                  <w:rPr>
                                    <w:color w:val="FFFFFF" w:themeColor="background1"/>
                                  </w:rPr>
                                  <w:t>Suma Begum 1808421</w:t>
                                </w:r>
                              </w:p>
                            </w:sdtContent>
                          </w:sdt>
                          <w:p w14:paraId="1C63F40D" w14:textId="2E67367D" w:rsidR="001F7300" w:rsidRDefault="004470C1" w:rsidP="00C2177C">
                            <w:pPr>
                              <w:pStyle w:val="NoSpacing"/>
                              <w:spacing w:before="120"/>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1F7300">
                                  <w:rPr>
                                    <w:caps/>
                                    <w:color w:val="FFFFFF" w:themeColor="background1"/>
                                  </w:rPr>
                                  <w:t>Dr Mark gallagher-read</w:t>
                                </w:r>
                              </w:sdtContent>
                            </w:sdt>
                            <w:r w:rsidR="001F730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1F7300">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01EDBE1" w14:textId="02FA3CD5" w:rsidR="001F7300" w:rsidRDefault="004470C1" w:rsidP="00C2177C">
                            <w:pPr>
                              <w:pStyle w:val="NoSpacing"/>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1F7300">
                                  <w:rPr>
                                    <w:rFonts w:asciiTheme="majorHAnsi" w:eastAsiaTheme="majorEastAsia" w:hAnsiTheme="majorHAnsi" w:cstheme="majorBidi"/>
                                    <w:caps/>
                                    <w:color w:val="4472C4" w:themeColor="accent1"/>
                                    <w:sz w:val="72"/>
                                    <w:szCs w:val="72"/>
                                  </w:rPr>
                                  <w:t>CHILDREN, YOUNG PEOPLE and FAMILIES (BMHP5004)</w:t>
                                </w:r>
                              </w:sdtContent>
                            </w:sdt>
                          </w:p>
                        </w:txbxContent>
                      </v:textbox>
                    </v:shape>
                    <w10:wrap anchorx="page" anchory="page"/>
                  </v:group>
                </w:pict>
              </mc:Fallback>
            </mc:AlternateContent>
          </w:r>
        </w:p>
        <w:p w14:paraId="1AF98692" w14:textId="77777777" w:rsidR="00364F36" w:rsidRPr="00364F36" w:rsidRDefault="00C2177C">
          <w:pPr>
            <w:rPr>
              <w:rFonts w:ascii="Arial" w:hAnsi="Arial" w:cs="Arial"/>
              <w:b/>
              <w:bCs/>
              <w:sz w:val="32"/>
              <w:szCs w:val="32"/>
              <w:u w:val="single"/>
            </w:rPr>
          </w:pPr>
          <w:r w:rsidRPr="00364F36">
            <w:rPr>
              <w:rFonts w:ascii="Arial" w:hAnsi="Arial" w:cs="Arial"/>
              <w:b/>
              <w:bCs/>
              <w:sz w:val="32"/>
              <w:szCs w:val="32"/>
              <w:u w:val="single"/>
            </w:rPr>
            <w:br w:type="page"/>
          </w:r>
        </w:p>
        <w:p w14:paraId="64F5F6A9" w14:textId="16228A23" w:rsidR="00364F36" w:rsidRPr="00364F36" w:rsidRDefault="00364F36" w:rsidP="00364F36">
          <w:pPr>
            <w:jc w:val="center"/>
            <w:rPr>
              <w:rFonts w:ascii="Arial" w:hAnsi="Arial" w:cs="Arial"/>
              <w:b/>
              <w:bCs/>
              <w:sz w:val="32"/>
              <w:szCs w:val="32"/>
              <w:u w:val="single"/>
            </w:rPr>
          </w:pPr>
          <w:r w:rsidRPr="00364F36">
            <w:rPr>
              <w:rFonts w:ascii="Arial" w:hAnsi="Arial" w:cs="Arial"/>
              <w:b/>
              <w:bCs/>
              <w:sz w:val="32"/>
              <w:szCs w:val="32"/>
              <w:u w:val="single"/>
            </w:rPr>
            <w:lastRenderedPageBreak/>
            <w:t>Supporting paper</w:t>
          </w:r>
        </w:p>
      </w:sdtContent>
    </w:sdt>
    <w:p w14:paraId="0539F144" w14:textId="77777777" w:rsidR="00364F36" w:rsidRDefault="00364F36">
      <w:pPr>
        <w:rPr>
          <w:rFonts w:ascii="Arial" w:hAnsi="Arial" w:cs="Arial"/>
          <w:b/>
          <w:bCs/>
          <w:sz w:val="28"/>
          <w:szCs w:val="28"/>
        </w:rPr>
      </w:pPr>
    </w:p>
    <w:p w14:paraId="65D901B4" w14:textId="6196F4ED" w:rsidR="004B5854" w:rsidRPr="00C42DA9" w:rsidRDefault="00DE5060">
      <w:pPr>
        <w:rPr>
          <w:rFonts w:ascii="Arial" w:hAnsi="Arial" w:cs="Arial"/>
          <w:b/>
          <w:bCs/>
          <w:sz w:val="28"/>
          <w:szCs w:val="28"/>
          <w:u w:val="single"/>
        </w:rPr>
      </w:pPr>
      <w:r w:rsidRPr="00C42DA9">
        <w:rPr>
          <w:rFonts w:ascii="Arial" w:hAnsi="Arial" w:cs="Arial"/>
          <w:b/>
          <w:bCs/>
          <w:sz w:val="28"/>
          <w:szCs w:val="28"/>
          <w:u w:val="single"/>
        </w:rPr>
        <w:t>Introductio</w:t>
      </w:r>
      <w:r w:rsidR="007C100D" w:rsidRPr="00C42DA9">
        <w:rPr>
          <w:rFonts w:ascii="Arial" w:hAnsi="Arial" w:cs="Arial"/>
          <w:b/>
          <w:bCs/>
          <w:sz w:val="28"/>
          <w:szCs w:val="28"/>
          <w:u w:val="single"/>
        </w:rPr>
        <w:t>n</w:t>
      </w:r>
    </w:p>
    <w:p w14:paraId="5ED3E72A" w14:textId="634F1566" w:rsidR="00C51EB7" w:rsidRDefault="004B5854" w:rsidP="00C4201B">
      <w:pPr>
        <w:jc w:val="both"/>
        <w:rPr>
          <w:rFonts w:ascii="Arial" w:hAnsi="Arial" w:cs="Arial"/>
          <w:sz w:val="24"/>
          <w:szCs w:val="24"/>
        </w:rPr>
      </w:pPr>
      <w:r w:rsidRPr="004B5854">
        <w:rPr>
          <w:rFonts w:ascii="Arial" w:hAnsi="Arial" w:cs="Arial"/>
          <w:sz w:val="24"/>
          <w:szCs w:val="24"/>
        </w:rPr>
        <w:t>Our group was assign</w:t>
      </w:r>
      <w:r>
        <w:rPr>
          <w:rFonts w:ascii="Arial" w:hAnsi="Arial" w:cs="Arial"/>
          <w:sz w:val="24"/>
          <w:szCs w:val="24"/>
        </w:rPr>
        <w:t>ed with family D case study</w:t>
      </w:r>
      <w:r w:rsidR="00072D45">
        <w:rPr>
          <w:rFonts w:ascii="Arial" w:hAnsi="Arial" w:cs="Arial"/>
          <w:sz w:val="24"/>
          <w:szCs w:val="24"/>
        </w:rPr>
        <w:t xml:space="preserve"> there were</w:t>
      </w:r>
      <w:r w:rsidR="00F130EE">
        <w:rPr>
          <w:rFonts w:ascii="Arial" w:hAnsi="Arial" w:cs="Arial"/>
          <w:sz w:val="24"/>
          <w:szCs w:val="24"/>
        </w:rPr>
        <w:t xml:space="preserve"> several</w:t>
      </w:r>
      <w:r w:rsidR="00072D45">
        <w:rPr>
          <w:rFonts w:ascii="Arial" w:hAnsi="Arial" w:cs="Arial"/>
          <w:sz w:val="24"/>
          <w:szCs w:val="24"/>
        </w:rPr>
        <w:t xml:space="preserve"> underlying</w:t>
      </w:r>
      <w:r w:rsidR="00F130EE">
        <w:rPr>
          <w:rFonts w:ascii="Arial" w:hAnsi="Arial" w:cs="Arial"/>
          <w:sz w:val="24"/>
          <w:szCs w:val="24"/>
        </w:rPr>
        <w:t xml:space="preserve"> issues</w:t>
      </w:r>
      <w:r w:rsidR="00072D45">
        <w:rPr>
          <w:rFonts w:ascii="Arial" w:hAnsi="Arial" w:cs="Arial"/>
          <w:sz w:val="24"/>
          <w:szCs w:val="24"/>
        </w:rPr>
        <w:t xml:space="preserve"> </w:t>
      </w:r>
      <w:r w:rsidR="00F130EE">
        <w:rPr>
          <w:rFonts w:ascii="Arial" w:hAnsi="Arial" w:cs="Arial"/>
          <w:sz w:val="24"/>
          <w:szCs w:val="24"/>
        </w:rPr>
        <w:t>within the family, firstly the s</w:t>
      </w:r>
      <w:r>
        <w:rPr>
          <w:rFonts w:ascii="Arial" w:hAnsi="Arial" w:cs="Arial"/>
          <w:sz w:val="24"/>
          <w:szCs w:val="24"/>
        </w:rPr>
        <w:t>ingle mother</w:t>
      </w:r>
      <w:r w:rsidR="00F130EE">
        <w:rPr>
          <w:rFonts w:ascii="Arial" w:hAnsi="Arial" w:cs="Arial"/>
          <w:sz w:val="24"/>
          <w:szCs w:val="24"/>
        </w:rPr>
        <w:t xml:space="preserve"> </w:t>
      </w:r>
      <w:r w:rsidR="00072D45">
        <w:rPr>
          <w:rFonts w:ascii="Arial" w:hAnsi="Arial" w:cs="Arial"/>
          <w:sz w:val="24"/>
          <w:szCs w:val="24"/>
        </w:rPr>
        <w:t xml:space="preserve">who </w:t>
      </w:r>
      <w:r>
        <w:rPr>
          <w:rFonts w:ascii="Arial" w:hAnsi="Arial" w:cs="Arial"/>
          <w:sz w:val="24"/>
          <w:szCs w:val="24"/>
        </w:rPr>
        <w:t xml:space="preserve">was </w:t>
      </w:r>
      <w:r w:rsidR="00F130EE">
        <w:rPr>
          <w:rFonts w:ascii="Arial" w:hAnsi="Arial" w:cs="Arial"/>
          <w:sz w:val="24"/>
          <w:szCs w:val="24"/>
        </w:rPr>
        <w:t>reliant on income support with re housing needs</w:t>
      </w:r>
      <w:r>
        <w:rPr>
          <w:rFonts w:ascii="Arial" w:hAnsi="Arial" w:cs="Arial"/>
          <w:sz w:val="24"/>
          <w:szCs w:val="24"/>
        </w:rPr>
        <w:t xml:space="preserve"> and a non-resident partner who was violent. From the start it was evident the family was in poverty and at risk of </w:t>
      </w:r>
      <w:r w:rsidR="00F130EE">
        <w:rPr>
          <w:rFonts w:ascii="Arial" w:hAnsi="Arial" w:cs="Arial"/>
          <w:sz w:val="24"/>
          <w:szCs w:val="24"/>
        </w:rPr>
        <w:t xml:space="preserve">exposure to domestic violence. There were four children in the household, two secondary school aged daughters, one primary school </w:t>
      </w:r>
      <w:r w:rsidR="00C51EB7">
        <w:rPr>
          <w:rFonts w:ascii="Arial" w:hAnsi="Arial" w:cs="Arial"/>
          <w:sz w:val="24"/>
          <w:szCs w:val="24"/>
        </w:rPr>
        <w:t xml:space="preserve">aged </w:t>
      </w:r>
      <w:r w:rsidR="00F130EE">
        <w:rPr>
          <w:rFonts w:ascii="Arial" w:hAnsi="Arial" w:cs="Arial"/>
          <w:sz w:val="24"/>
          <w:szCs w:val="24"/>
        </w:rPr>
        <w:t xml:space="preserve">disabled son, and another son who was of working age and </w:t>
      </w:r>
      <w:r w:rsidR="00F82B17">
        <w:rPr>
          <w:rFonts w:ascii="Arial" w:hAnsi="Arial" w:cs="Arial"/>
          <w:sz w:val="24"/>
          <w:szCs w:val="24"/>
        </w:rPr>
        <w:t xml:space="preserve">had </w:t>
      </w:r>
      <w:r w:rsidR="00F130EE">
        <w:rPr>
          <w:rFonts w:ascii="Arial" w:hAnsi="Arial" w:cs="Arial"/>
          <w:sz w:val="24"/>
          <w:szCs w:val="24"/>
        </w:rPr>
        <w:t>previously been in care.</w:t>
      </w:r>
      <w:r w:rsidR="00C51EB7">
        <w:rPr>
          <w:rFonts w:ascii="Arial" w:hAnsi="Arial" w:cs="Arial"/>
          <w:sz w:val="24"/>
          <w:szCs w:val="24"/>
        </w:rPr>
        <w:t xml:space="preserve"> We identified the</w:t>
      </w:r>
      <w:r w:rsidR="00F82B17">
        <w:rPr>
          <w:rFonts w:ascii="Arial" w:hAnsi="Arial" w:cs="Arial"/>
          <w:sz w:val="24"/>
          <w:szCs w:val="24"/>
        </w:rPr>
        <w:t xml:space="preserve"> main</w:t>
      </w:r>
      <w:r w:rsidR="00C51EB7">
        <w:rPr>
          <w:rFonts w:ascii="Arial" w:hAnsi="Arial" w:cs="Arial"/>
          <w:sz w:val="24"/>
          <w:szCs w:val="24"/>
        </w:rPr>
        <w:t xml:space="preserve"> problems within the</w:t>
      </w:r>
      <w:r w:rsidR="00F82B17">
        <w:rPr>
          <w:rFonts w:ascii="Arial" w:hAnsi="Arial" w:cs="Arial"/>
          <w:sz w:val="24"/>
          <w:szCs w:val="24"/>
        </w:rPr>
        <w:t xml:space="preserve"> family </w:t>
      </w:r>
      <w:r w:rsidR="00C51EB7">
        <w:rPr>
          <w:rFonts w:ascii="Arial" w:hAnsi="Arial" w:cs="Arial"/>
          <w:sz w:val="24"/>
          <w:szCs w:val="24"/>
        </w:rPr>
        <w:t xml:space="preserve">and delegated </w:t>
      </w:r>
      <w:r w:rsidR="00F82B17">
        <w:rPr>
          <w:rFonts w:ascii="Arial" w:hAnsi="Arial" w:cs="Arial"/>
          <w:sz w:val="24"/>
          <w:szCs w:val="24"/>
        </w:rPr>
        <w:t xml:space="preserve">one </w:t>
      </w:r>
      <w:r w:rsidR="00C51EB7">
        <w:rPr>
          <w:rFonts w:ascii="Arial" w:hAnsi="Arial" w:cs="Arial"/>
          <w:sz w:val="24"/>
          <w:szCs w:val="24"/>
        </w:rPr>
        <w:t>task</w:t>
      </w:r>
      <w:r w:rsidR="00F82B17">
        <w:rPr>
          <w:rFonts w:ascii="Arial" w:hAnsi="Arial" w:cs="Arial"/>
          <w:sz w:val="24"/>
          <w:szCs w:val="24"/>
        </w:rPr>
        <w:t xml:space="preserve"> to each member of our team</w:t>
      </w:r>
      <w:r w:rsidR="00C4201B">
        <w:rPr>
          <w:rFonts w:ascii="Arial" w:hAnsi="Arial" w:cs="Arial"/>
          <w:sz w:val="24"/>
          <w:szCs w:val="24"/>
        </w:rPr>
        <w:t xml:space="preserve"> (</w:t>
      </w:r>
      <w:r w:rsidR="00260E89">
        <w:rPr>
          <w:rFonts w:ascii="Arial" w:hAnsi="Arial" w:cs="Arial"/>
          <w:sz w:val="24"/>
          <w:szCs w:val="24"/>
        </w:rPr>
        <w:t>Jones, 2011).</w:t>
      </w:r>
      <w:r w:rsidR="00C4201B">
        <w:rPr>
          <w:rFonts w:ascii="Arial" w:hAnsi="Arial" w:cs="Arial"/>
          <w:sz w:val="24"/>
          <w:szCs w:val="24"/>
        </w:rPr>
        <w:t xml:space="preserve"> </w:t>
      </w:r>
    </w:p>
    <w:p w14:paraId="37AA69B5" w14:textId="0891540A" w:rsidR="00D530E5" w:rsidRPr="00CC4F9C" w:rsidRDefault="00C51EB7">
      <w:pPr>
        <w:rPr>
          <w:rFonts w:ascii="Arial" w:hAnsi="Arial" w:cs="Arial"/>
          <w:b/>
          <w:bCs/>
          <w:sz w:val="28"/>
          <w:szCs w:val="28"/>
        </w:rPr>
      </w:pPr>
      <w:r w:rsidRPr="00CC4F9C">
        <w:rPr>
          <w:rFonts w:ascii="Arial" w:hAnsi="Arial" w:cs="Arial"/>
          <w:b/>
          <w:bCs/>
          <w:sz w:val="28"/>
          <w:szCs w:val="28"/>
        </w:rPr>
        <w:t>Understanding of the Tasks</w:t>
      </w:r>
    </w:p>
    <w:p w14:paraId="4A51CB90" w14:textId="417144C0" w:rsidR="00F46712" w:rsidRDefault="00F46712">
      <w:pPr>
        <w:rPr>
          <w:rFonts w:ascii="Arial" w:hAnsi="Arial" w:cs="Arial"/>
          <w:b/>
          <w:bCs/>
          <w:sz w:val="24"/>
          <w:szCs w:val="24"/>
        </w:rPr>
      </w:pPr>
      <w:r>
        <w:rPr>
          <w:rFonts w:ascii="Arial" w:hAnsi="Arial" w:cs="Arial"/>
          <w:b/>
          <w:bCs/>
          <w:sz w:val="24"/>
          <w:szCs w:val="24"/>
        </w:rPr>
        <w:t>TASK 1-</w:t>
      </w:r>
    </w:p>
    <w:p w14:paraId="7B62D2ED" w14:textId="7B44F784" w:rsidR="00F82B17" w:rsidRDefault="00F82B17" w:rsidP="00CC4F9C">
      <w:pPr>
        <w:jc w:val="both"/>
        <w:rPr>
          <w:rFonts w:ascii="Arial" w:hAnsi="Arial" w:cs="Arial"/>
          <w:sz w:val="24"/>
          <w:szCs w:val="24"/>
        </w:rPr>
      </w:pPr>
      <w:r>
        <w:rPr>
          <w:rFonts w:ascii="Arial" w:hAnsi="Arial" w:cs="Arial"/>
          <w:sz w:val="24"/>
          <w:szCs w:val="24"/>
        </w:rPr>
        <w:t>T</w:t>
      </w:r>
      <w:r w:rsidRPr="00F82B17">
        <w:rPr>
          <w:rFonts w:ascii="Arial" w:hAnsi="Arial" w:cs="Arial"/>
          <w:sz w:val="24"/>
          <w:szCs w:val="24"/>
        </w:rPr>
        <w:t>hrough</w:t>
      </w:r>
      <w:r>
        <w:rPr>
          <w:rFonts w:ascii="Arial" w:hAnsi="Arial" w:cs="Arial"/>
          <w:sz w:val="24"/>
          <w:szCs w:val="24"/>
        </w:rPr>
        <w:t>out task 1 the effects of poverty on children was highlighted</w:t>
      </w:r>
      <w:r w:rsidR="006430AE">
        <w:rPr>
          <w:rFonts w:ascii="Arial" w:hAnsi="Arial" w:cs="Arial"/>
          <w:sz w:val="24"/>
          <w:szCs w:val="24"/>
        </w:rPr>
        <w:t xml:space="preserve"> it wa</w:t>
      </w:r>
      <w:r>
        <w:rPr>
          <w:rFonts w:ascii="Arial" w:hAnsi="Arial" w:cs="Arial"/>
          <w:sz w:val="24"/>
          <w:szCs w:val="24"/>
        </w:rPr>
        <w:t>s</w:t>
      </w:r>
      <w:r w:rsidR="006430AE">
        <w:rPr>
          <w:rFonts w:ascii="Arial" w:hAnsi="Arial" w:cs="Arial"/>
          <w:sz w:val="24"/>
          <w:szCs w:val="24"/>
        </w:rPr>
        <w:t xml:space="preserve"> clear this was a huge problem on an enormous scale. Poverty has devasting impact on children’s lives and their overall wellbeing these issues</w:t>
      </w:r>
      <w:r>
        <w:rPr>
          <w:rFonts w:ascii="Arial" w:hAnsi="Arial" w:cs="Arial"/>
          <w:sz w:val="24"/>
          <w:szCs w:val="24"/>
        </w:rPr>
        <w:t xml:space="preserve"> can cause children to develop poor physical health, low self- esteem, behavioural problems and even employment difficulties in future adult life.</w:t>
      </w:r>
      <w:r w:rsidR="006430AE">
        <w:rPr>
          <w:rFonts w:ascii="Arial" w:hAnsi="Arial" w:cs="Arial"/>
          <w:sz w:val="24"/>
          <w:szCs w:val="24"/>
        </w:rPr>
        <w:t xml:space="preserve"> This not only effects the child or children when they develop into adulthood but also effects society as this can lead them into drugs or alcohol problems and crime. Teenage parenthood is also a possibility as well as uneducated adults </w:t>
      </w:r>
      <w:r w:rsidR="00522341">
        <w:rPr>
          <w:rFonts w:ascii="Arial" w:hAnsi="Arial" w:cs="Arial"/>
          <w:sz w:val="24"/>
          <w:szCs w:val="24"/>
        </w:rPr>
        <w:t>which generates uncertainty and instability (</w:t>
      </w:r>
      <w:r w:rsidR="00364F36">
        <w:rPr>
          <w:rFonts w:ascii="Arial" w:hAnsi="Arial" w:cs="Arial"/>
          <w:sz w:val="24"/>
          <w:szCs w:val="24"/>
        </w:rPr>
        <w:t>The children’s society, 2020</w:t>
      </w:r>
      <w:r w:rsidR="00522341">
        <w:rPr>
          <w:rFonts w:ascii="Arial" w:hAnsi="Arial" w:cs="Arial"/>
          <w:sz w:val="24"/>
          <w:szCs w:val="24"/>
        </w:rPr>
        <w:t>).</w:t>
      </w:r>
    </w:p>
    <w:p w14:paraId="2A55DE49" w14:textId="561BA48D" w:rsidR="00CC4F9C" w:rsidRPr="00CC4F9C" w:rsidRDefault="00CC4F9C">
      <w:pPr>
        <w:rPr>
          <w:rFonts w:ascii="Arial" w:hAnsi="Arial" w:cs="Arial"/>
          <w:b/>
          <w:bCs/>
          <w:sz w:val="24"/>
          <w:szCs w:val="24"/>
        </w:rPr>
      </w:pPr>
      <w:r w:rsidRPr="00CC4F9C">
        <w:rPr>
          <w:rFonts w:ascii="Arial" w:hAnsi="Arial" w:cs="Arial"/>
          <w:b/>
          <w:bCs/>
          <w:sz w:val="24"/>
          <w:szCs w:val="24"/>
        </w:rPr>
        <w:t>TASK 2-</w:t>
      </w:r>
    </w:p>
    <w:p w14:paraId="75AB2537" w14:textId="7034404B" w:rsidR="00522341" w:rsidRDefault="00522341" w:rsidP="00CC4F9C">
      <w:pPr>
        <w:jc w:val="both"/>
        <w:rPr>
          <w:rFonts w:ascii="Arial" w:hAnsi="Arial" w:cs="Arial"/>
          <w:sz w:val="24"/>
          <w:szCs w:val="24"/>
        </w:rPr>
      </w:pPr>
      <w:r>
        <w:rPr>
          <w:rFonts w:ascii="Arial" w:hAnsi="Arial" w:cs="Arial"/>
          <w:sz w:val="24"/>
          <w:szCs w:val="24"/>
        </w:rPr>
        <w:t>Investigating deeper into the factors for higher levels of vulnerability it was apparent the single mother’s relationship with her violent non resident partner was exposing the children to violence. The young disabled son was not receiving the</w:t>
      </w:r>
      <w:r w:rsidR="00D530E5">
        <w:rPr>
          <w:rFonts w:ascii="Arial" w:hAnsi="Arial" w:cs="Arial"/>
          <w:sz w:val="24"/>
          <w:szCs w:val="24"/>
        </w:rPr>
        <w:t xml:space="preserve"> right</w:t>
      </w:r>
      <w:r>
        <w:rPr>
          <w:rFonts w:ascii="Arial" w:hAnsi="Arial" w:cs="Arial"/>
          <w:sz w:val="24"/>
          <w:szCs w:val="24"/>
        </w:rPr>
        <w:t xml:space="preserve"> care and </w:t>
      </w:r>
      <w:r w:rsidR="00D530E5">
        <w:rPr>
          <w:rFonts w:ascii="Arial" w:hAnsi="Arial" w:cs="Arial"/>
          <w:sz w:val="24"/>
          <w:szCs w:val="24"/>
        </w:rPr>
        <w:t>attention as his mother was constantly emotionally and physically drained</w:t>
      </w:r>
      <w:r w:rsidR="00B43D24">
        <w:rPr>
          <w:rFonts w:ascii="Arial" w:hAnsi="Arial" w:cs="Arial"/>
          <w:sz w:val="24"/>
          <w:szCs w:val="24"/>
        </w:rPr>
        <w:t xml:space="preserve"> (Olsen, 2003).</w:t>
      </w:r>
      <w:r w:rsidR="00D530E5">
        <w:rPr>
          <w:rFonts w:ascii="Arial" w:hAnsi="Arial" w:cs="Arial"/>
          <w:sz w:val="24"/>
          <w:szCs w:val="24"/>
        </w:rPr>
        <w:t xml:space="preserve"> The emotional and physical trauma was affecting the whole family. Risk factors were the mother being unemployed and being reliant on income support this was causing tremendous strain on the </w:t>
      </w:r>
      <w:r w:rsidR="00642FE3">
        <w:rPr>
          <w:rFonts w:ascii="Arial" w:hAnsi="Arial" w:cs="Arial"/>
          <w:sz w:val="24"/>
          <w:szCs w:val="24"/>
        </w:rPr>
        <w:t>family’s</w:t>
      </w:r>
      <w:r w:rsidR="00D530E5">
        <w:rPr>
          <w:rFonts w:ascii="Arial" w:hAnsi="Arial" w:cs="Arial"/>
          <w:sz w:val="24"/>
          <w:szCs w:val="24"/>
        </w:rPr>
        <w:t xml:space="preserve"> situation. Mental health trauma was pre</w:t>
      </w:r>
      <w:r w:rsidR="00642FE3">
        <w:rPr>
          <w:rFonts w:ascii="Arial" w:hAnsi="Arial" w:cs="Arial"/>
          <w:sz w:val="24"/>
          <w:szCs w:val="24"/>
        </w:rPr>
        <w:t>venting the mother to function as a good parent as it was clear she was physically and mentally effected by the violence inflicted on her</w:t>
      </w:r>
      <w:r w:rsidR="00F0699D">
        <w:rPr>
          <w:rFonts w:ascii="Arial" w:hAnsi="Arial" w:cs="Arial"/>
          <w:sz w:val="24"/>
          <w:szCs w:val="24"/>
        </w:rPr>
        <w:t xml:space="preserve">. Trauma can be caused by an overwhelmingly negative event and cause a very </w:t>
      </w:r>
      <w:r w:rsidR="00FE6493">
        <w:rPr>
          <w:rFonts w:ascii="Arial" w:hAnsi="Arial" w:cs="Arial"/>
          <w:sz w:val="24"/>
          <w:szCs w:val="24"/>
        </w:rPr>
        <w:t>long-lasting</w:t>
      </w:r>
      <w:r w:rsidR="00F0699D">
        <w:rPr>
          <w:rFonts w:ascii="Arial" w:hAnsi="Arial" w:cs="Arial"/>
          <w:sz w:val="24"/>
          <w:szCs w:val="24"/>
        </w:rPr>
        <w:t xml:space="preserve"> </w:t>
      </w:r>
      <w:r w:rsidR="00364F36">
        <w:rPr>
          <w:rFonts w:ascii="Arial" w:hAnsi="Arial" w:cs="Arial"/>
          <w:sz w:val="24"/>
          <w:szCs w:val="24"/>
        </w:rPr>
        <w:t xml:space="preserve">effect (Equality </w:t>
      </w:r>
      <w:r w:rsidR="005C05EB">
        <w:rPr>
          <w:rFonts w:ascii="Arial" w:hAnsi="Arial" w:cs="Arial"/>
          <w:sz w:val="24"/>
          <w:szCs w:val="24"/>
        </w:rPr>
        <w:t>Act, 2020</w:t>
      </w:r>
      <w:r w:rsidR="00642FE3">
        <w:rPr>
          <w:rFonts w:ascii="Arial" w:hAnsi="Arial" w:cs="Arial"/>
          <w:sz w:val="24"/>
          <w:szCs w:val="24"/>
        </w:rPr>
        <w:t>).</w:t>
      </w:r>
    </w:p>
    <w:p w14:paraId="64AA255E" w14:textId="2EE89D9F" w:rsidR="00CC4F9C" w:rsidRPr="00CC4F9C" w:rsidRDefault="00CC4F9C">
      <w:pPr>
        <w:rPr>
          <w:rFonts w:ascii="Arial" w:hAnsi="Arial" w:cs="Arial"/>
          <w:b/>
          <w:bCs/>
          <w:sz w:val="24"/>
          <w:szCs w:val="24"/>
        </w:rPr>
      </w:pPr>
      <w:r w:rsidRPr="00CC4F9C">
        <w:rPr>
          <w:rFonts w:ascii="Arial" w:hAnsi="Arial" w:cs="Arial"/>
          <w:b/>
          <w:bCs/>
          <w:sz w:val="24"/>
          <w:szCs w:val="24"/>
        </w:rPr>
        <w:t>TASK 3-</w:t>
      </w:r>
    </w:p>
    <w:p w14:paraId="4CA31638" w14:textId="77777777" w:rsidR="00CF5E6F" w:rsidRDefault="00642FE3" w:rsidP="00CC4F9C">
      <w:pPr>
        <w:jc w:val="both"/>
        <w:rPr>
          <w:rFonts w:ascii="Arial" w:hAnsi="Arial" w:cs="Arial"/>
          <w:sz w:val="24"/>
          <w:szCs w:val="24"/>
        </w:rPr>
      </w:pPr>
      <w:r w:rsidRPr="00CC4F9C">
        <w:rPr>
          <w:rFonts w:ascii="Arial" w:hAnsi="Arial" w:cs="Arial"/>
          <w:sz w:val="24"/>
          <w:szCs w:val="24"/>
        </w:rPr>
        <w:t>The family became the subject of assessment by health and social care agencies during the</w:t>
      </w:r>
      <w:r w:rsidR="00806D2B" w:rsidRPr="00CC4F9C">
        <w:rPr>
          <w:rFonts w:ascii="Arial" w:hAnsi="Arial" w:cs="Arial"/>
          <w:sz w:val="24"/>
          <w:szCs w:val="24"/>
        </w:rPr>
        <w:t>ir</w:t>
      </w:r>
      <w:r w:rsidRPr="00CC4F9C">
        <w:rPr>
          <w:rFonts w:ascii="Arial" w:hAnsi="Arial" w:cs="Arial"/>
          <w:sz w:val="24"/>
          <w:szCs w:val="24"/>
        </w:rPr>
        <w:t xml:space="preserve"> rehousing </w:t>
      </w:r>
      <w:r w:rsidR="00F208BB" w:rsidRPr="00CC4F9C">
        <w:rPr>
          <w:rFonts w:ascii="Arial" w:hAnsi="Arial" w:cs="Arial"/>
          <w:sz w:val="24"/>
          <w:szCs w:val="24"/>
        </w:rPr>
        <w:t>needs requirement. Different agencies were engaging with the family such as doctors, social workers, national domestic violence helpline and job centre plus.</w:t>
      </w:r>
      <w:r w:rsidR="00FE6493" w:rsidRPr="00CC4F9C">
        <w:rPr>
          <w:rFonts w:ascii="Arial" w:hAnsi="Arial" w:cs="Arial"/>
          <w:sz w:val="24"/>
          <w:szCs w:val="24"/>
        </w:rPr>
        <w:t xml:space="preserve"> Having access to the various agencies support the family were eventually rehoused </w:t>
      </w:r>
      <w:r w:rsidR="00806D2B" w:rsidRPr="00CC4F9C">
        <w:rPr>
          <w:rFonts w:ascii="Arial" w:hAnsi="Arial" w:cs="Arial"/>
          <w:sz w:val="24"/>
          <w:szCs w:val="24"/>
        </w:rPr>
        <w:t>and placed in a more comfortable environment. The mother engaged well</w:t>
      </w:r>
      <w:r w:rsidR="00CF5E6F">
        <w:rPr>
          <w:rFonts w:ascii="Arial" w:hAnsi="Arial" w:cs="Arial"/>
          <w:sz w:val="24"/>
          <w:szCs w:val="24"/>
        </w:rPr>
        <w:t xml:space="preserve"> </w:t>
      </w:r>
    </w:p>
    <w:p w14:paraId="1B7EDCA4" w14:textId="6CFB691C" w:rsidR="00806D2B" w:rsidRDefault="00806D2B" w:rsidP="00CC4F9C">
      <w:pPr>
        <w:jc w:val="both"/>
        <w:rPr>
          <w:rFonts w:ascii="Arial" w:hAnsi="Arial" w:cs="Arial"/>
          <w:sz w:val="24"/>
          <w:szCs w:val="24"/>
        </w:rPr>
      </w:pPr>
      <w:r w:rsidRPr="00CC4F9C">
        <w:rPr>
          <w:rFonts w:ascii="Arial" w:hAnsi="Arial" w:cs="Arial"/>
          <w:sz w:val="24"/>
          <w:szCs w:val="24"/>
        </w:rPr>
        <w:lastRenderedPageBreak/>
        <w:t xml:space="preserve"> with parenting and personal development programmes and there was positive feedback from partner agencies. Overall the support family D received was very good and the outcomes were the family felt </w:t>
      </w:r>
      <w:r w:rsidR="004470C1">
        <w:rPr>
          <w:rFonts w:ascii="Arial" w:hAnsi="Arial" w:cs="Arial"/>
          <w:sz w:val="24"/>
          <w:szCs w:val="24"/>
        </w:rPr>
        <w:t>more content</w:t>
      </w:r>
      <w:r w:rsidRPr="00CC4F9C">
        <w:rPr>
          <w:rFonts w:ascii="Arial" w:hAnsi="Arial" w:cs="Arial"/>
          <w:sz w:val="24"/>
          <w:szCs w:val="24"/>
        </w:rPr>
        <w:t xml:space="preserve">, </w:t>
      </w:r>
      <w:r w:rsidR="004470C1">
        <w:rPr>
          <w:rFonts w:ascii="Arial" w:hAnsi="Arial" w:cs="Arial"/>
          <w:sz w:val="24"/>
          <w:szCs w:val="24"/>
        </w:rPr>
        <w:t>at peace</w:t>
      </w:r>
      <w:r w:rsidRPr="00CC4F9C">
        <w:rPr>
          <w:rFonts w:ascii="Arial" w:hAnsi="Arial" w:cs="Arial"/>
          <w:sz w:val="24"/>
          <w:szCs w:val="24"/>
        </w:rPr>
        <w:t xml:space="preserve"> and had </w:t>
      </w:r>
      <w:r w:rsidR="004470C1">
        <w:rPr>
          <w:rFonts w:ascii="Arial" w:hAnsi="Arial" w:cs="Arial"/>
          <w:sz w:val="24"/>
          <w:szCs w:val="24"/>
        </w:rPr>
        <w:t>a comfortable environ</w:t>
      </w:r>
      <w:bookmarkStart w:id="0" w:name="_GoBack"/>
      <w:bookmarkEnd w:id="0"/>
      <w:r w:rsidR="004470C1">
        <w:rPr>
          <w:rFonts w:ascii="Arial" w:hAnsi="Arial" w:cs="Arial"/>
          <w:sz w:val="24"/>
          <w:szCs w:val="24"/>
        </w:rPr>
        <w:t>ment they could call home</w:t>
      </w:r>
      <w:r w:rsidR="00CF5E6F">
        <w:rPr>
          <w:rFonts w:ascii="Arial" w:hAnsi="Arial" w:cs="Arial"/>
          <w:sz w:val="24"/>
          <w:szCs w:val="24"/>
        </w:rPr>
        <w:t xml:space="preserve"> (College of Physiotherapist, 2020).</w:t>
      </w:r>
    </w:p>
    <w:p w14:paraId="79C59979" w14:textId="2C9DB031" w:rsidR="00CF5E6F" w:rsidRDefault="00CF5E6F" w:rsidP="00CC4F9C">
      <w:pPr>
        <w:jc w:val="both"/>
        <w:rPr>
          <w:rFonts w:ascii="Arial" w:hAnsi="Arial" w:cs="Arial"/>
          <w:sz w:val="24"/>
          <w:szCs w:val="24"/>
        </w:rPr>
      </w:pPr>
    </w:p>
    <w:p w14:paraId="387D1DBF" w14:textId="41CC5662" w:rsidR="00CF5E6F" w:rsidRDefault="00CF5E6F" w:rsidP="00CC4F9C">
      <w:pPr>
        <w:jc w:val="both"/>
        <w:rPr>
          <w:rFonts w:ascii="Arial" w:hAnsi="Arial" w:cs="Arial"/>
          <w:b/>
          <w:bCs/>
          <w:sz w:val="24"/>
          <w:szCs w:val="24"/>
        </w:rPr>
      </w:pPr>
      <w:r w:rsidRPr="00CF5E6F">
        <w:rPr>
          <w:rFonts w:ascii="Arial" w:hAnsi="Arial" w:cs="Arial"/>
          <w:b/>
          <w:bCs/>
          <w:sz w:val="24"/>
          <w:szCs w:val="24"/>
        </w:rPr>
        <w:t>TASK 4-</w:t>
      </w:r>
    </w:p>
    <w:p w14:paraId="4C49ABF3" w14:textId="44AC8FAC" w:rsidR="00025866" w:rsidRDefault="00DB465B" w:rsidP="00CC4F9C">
      <w:pPr>
        <w:jc w:val="both"/>
        <w:rPr>
          <w:rFonts w:ascii="Arial" w:hAnsi="Arial" w:cs="Arial"/>
          <w:sz w:val="24"/>
          <w:szCs w:val="24"/>
        </w:rPr>
      </w:pPr>
      <w:r w:rsidRPr="00DB465B">
        <w:rPr>
          <w:rFonts w:ascii="Arial" w:hAnsi="Arial" w:cs="Arial"/>
          <w:sz w:val="24"/>
          <w:szCs w:val="24"/>
        </w:rPr>
        <w:t>The</w:t>
      </w:r>
      <w:r>
        <w:rPr>
          <w:rFonts w:ascii="Arial" w:hAnsi="Arial" w:cs="Arial"/>
          <w:sz w:val="24"/>
          <w:szCs w:val="24"/>
        </w:rPr>
        <w:t xml:space="preserve">re </w:t>
      </w:r>
      <w:r w:rsidR="002A29E9">
        <w:rPr>
          <w:rFonts w:ascii="Arial" w:hAnsi="Arial" w:cs="Arial"/>
          <w:sz w:val="24"/>
          <w:szCs w:val="24"/>
        </w:rPr>
        <w:t>were</w:t>
      </w:r>
      <w:r>
        <w:rPr>
          <w:rFonts w:ascii="Arial" w:hAnsi="Arial" w:cs="Arial"/>
          <w:sz w:val="24"/>
          <w:szCs w:val="24"/>
        </w:rPr>
        <w:t xml:space="preserve"> several positive outcomes t</w:t>
      </w:r>
      <w:r w:rsidR="00233805">
        <w:rPr>
          <w:rFonts w:ascii="Arial" w:hAnsi="Arial" w:cs="Arial"/>
          <w:sz w:val="24"/>
          <w:szCs w:val="24"/>
        </w:rPr>
        <w:t>owards</w:t>
      </w:r>
      <w:r>
        <w:rPr>
          <w:rFonts w:ascii="Arial" w:hAnsi="Arial" w:cs="Arial"/>
          <w:sz w:val="24"/>
          <w:szCs w:val="24"/>
        </w:rPr>
        <w:t xml:space="preserve"> the</w:t>
      </w:r>
      <w:r w:rsidR="00233805">
        <w:rPr>
          <w:rFonts w:ascii="Arial" w:hAnsi="Arial" w:cs="Arial"/>
          <w:sz w:val="24"/>
          <w:szCs w:val="24"/>
        </w:rPr>
        <w:t xml:space="preserve"> end </w:t>
      </w:r>
      <w:r>
        <w:rPr>
          <w:rFonts w:ascii="Arial" w:hAnsi="Arial" w:cs="Arial"/>
          <w:sz w:val="24"/>
          <w:szCs w:val="24"/>
        </w:rPr>
        <w:t>of family Ds referral</w:t>
      </w:r>
      <w:r w:rsidR="00233805">
        <w:rPr>
          <w:rFonts w:ascii="Arial" w:hAnsi="Arial" w:cs="Arial"/>
          <w:sz w:val="24"/>
          <w:szCs w:val="24"/>
        </w:rPr>
        <w:t>. Firstly,</w:t>
      </w:r>
      <w:r>
        <w:rPr>
          <w:rFonts w:ascii="Arial" w:hAnsi="Arial" w:cs="Arial"/>
          <w:sz w:val="24"/>
          <w:szCs w:val="24"/>
        </w:rPr>
        <w:t xml:space="preserve"> the housing needs were </w:t>
      </w:r>
      <w:r w:rsidR="002A29E9">
        <w:rPr>
          <w:rFonts w:ascii="Arial" w:hAnsi="Arial" w:cs="Arial"/>
          <w:sz w:val="24"/>
          <w:szCs w:val="24"/>
        </w:rPr>
        <w:t>met, and the new home was newly decorated</w:t>
      </w:r>
      <w:r>
        <w:rPr>
          <w:rFonts w:ascii="Arial" w:hAnsi="Arial" w:cs="Arial"/>
          <w:sz w:val="24"/>
          <w:szCs w:val="24"/>
        </w:rPr>
        <w:t xml:space="preserve"> this was the first initial problem </w:t>
      </w:r>
      <w:r w:rsidR="002A29E9">
        <w:rPr>
          <w:rFonts w:ascii="Arial" w:hAnsi="Arial" w:cs="Arial"/>
          <w:sz w:val="24"/>
          <w:szCs w:val="24"/>
        </w:rPr>
        <w:t>concerning</w:t>
      </w:r>
      <w:r>
        <w:rPr>
          <w:rFonts w:ascii="Arial" w:hAnsi="Arial" w:cs="Arial"/>
          <w:sz w:val="24"/>
          <w:szCs w:val="24"/>
        </w:rPr>
        <w:t xml:space="preserve"> the family</w:t>
      </w:r>
      <w:r w:rsidR="002A29E9">
        <w:rPr>
          <w:rFonts w:ascii="Arial" w:hAnsi="Arial" w:cs="Arial"/>
          <w:sz w:val="24"/>
          <w:szCs w:val="24"/>
        </w:rPr>
        <w:t>. The mother was occupying herself with</w:t>
      </w:r>
      <w:r w:rsidR="00B43D24">
        <w:rPr>
          <w:rFonts w:ascii="Arial" w:hAnsi="Arial" w:cs="Arial"/>
          <w:sz w:val="24"/>
          <w:szCs w:val="24"/>
        </w:rPr>
        <w:t xml:space="preserve"> job</w:t>
      </w:r>
      <w:r w:rsidR="002A29E9">
        <w:rPr>
          <w:rFonts w:ascii="Arial" w:hAnsi="Arial" w:cs="Arial"/>
          <w:sz w:val="24"/>
          <w:szCs w:val="24"/>
        </w:rPr>
        <w:t xml:space="preserve"> </w:t>
      </w:r>
      <w:r w:rsidR="00B43D24">
        <w:rPr>
          <w:rFonts w:ascii="Arial" w:hAnsi="Arial" w:cs="Arial"/>
          <w:sz w:val="24"/>
          <w:szCs w:val="24"/>
        </w:rPr>
        <w:t>searches’</w:t>
      </w:r>
      <w:r w:rsidR="002A29E9">
        <w:rPr>
          <w:rFonts w:ascii="Arial" w:hAnsi="Arial" w:cs="Arial"/>
          <w:sz w:val="24"/>
          <w:szCs w:val="24"/>
        </w:rPr>
        <w:t xml:space="preserve"> and parental</w:t>
      </w:r>
      <w:r w:rsidR="00B43D24">
        <w:rPr>
          <w:rFonts w:ascii="Arial" w:hAnsi="Arial" w:cs="Arial"/>
          <w:sz w:val="24"/>
          <w:szCs w:val="24"/>
        </w:rPr>
        <w:t xml:space="preserve"> nurturing</w:t>
      </w:r>
      <w:r w:rsidR="002A29E9">
        <w:rPr>
          <w:rFonts w:ascii="Arial" w:hAnsi="Arial" w:cs="Arial"/>
          <w:sz w:val="24"/>
          <w:szCs w:val="24"/>
        </w:rPr>
        <w:t xml:space="preserve"> courses which she said benefited her greatly</w:t>
      </w:r>
      <w:r w:rsidR="00C42DA9">
        <w:rPr>
          <w:rFonts w:ascii="Arial" w:hAnsi="Arial" w:cs="Arial"/>
          <w:sz w:val="24"/>
          <w:szCs w:val="24"/>
        </w:rPr>
        <w:t xml:space="preserve"> (Greenwood, 2005). </w:t>
      </w:r>
      <w:r w:rsidR="001F7300">
        <w:rPr>
          <w:rFonts w:ascii="Arial" w:hAnsi="Arial" w:cs="Arial"/>
          <w:sz w:val="24"/>
          <w:szCs w:val="24"/>
        </w:rPr>
        <w:t>The eldest son was attending connexions</w:t>
      </w:r>
      <w:r w:rsidR="00233805">
        <w:rPr>
          <w:rFonts w:ascii="Arial" w:hAnsi="Arial" w:cs="Arial"/>
          <w:sz w:val="24"/>
          <w:szCs w:val="24"/>
        </w:rPr>
        <w:t xml:space="preserve"> which is</w:t>
      </w:r>
      <w:r w:rsidR="001F7300">
        <w:rPr>
          <w:rFonts w:ascii="Arial" w:hAnsi="Arial" w:cs="Arial"/>
          <w:sz w:val="24"/>
          <w:szCs w:val="24"/>
        </w:rPr>
        <w:t xml:space="preserve"> </w:t>
      </w:r>
      <w:r w:rsidR="00233805">
        <w:rPr>
          <w:rFonts w:ascii="Arial" w:hAnsi="Arial" w:cs="Arial"/>
          <w:sz w:val="24"/>
          <w:szCs w:val="24"/>
        </w:rPr>
        <w:t>an</w:t>
      </w:r>
      <w:r w:rsidR="001F7300">
        <w:rPr>
          <w:rFonts w:ascii="Arial" w:hAnsi="Arial" w:cs="Arial"/>
          <w:sz w:val="24"/>
          <w:szCs w:val="24"/>
        </w:rPr>
        <w:t xml:space="preserve"> employment and training agency wh</w:t>
      </w:r>
      <w:r w:rsidR="00233805">
        <w:rPr>
          <w:rFonts w:ascii="Arial" w:hAnsi="Arial" w:cs="Arial"/>
          <w:sz w:val="24"/>
          <w:szCs w:val="24"/>
        </w:rPr>
        <w:t>o</w:t>
      </w:r>
      <w:r w:rsidR="001F7300">
        <w:rPr>
          <w:rFonts w:ascii="Arial" w:hAnsi="Arial" w:cs="Arial"/>
          <w:sz w:val="24"/>
          <w:szCs w:val="24"/>
        </w:rPr>
        <w:t xml:space="preserve"> have offered him training on the job </w:t>
      </w:r>
      <w:r w:rsidR="00233805">
        <w:rPr>
          <w:rFonts w:ascii="Arial" w:hAnsi="Arial" w:cs="Arial"/>
          <w:sz w:val="24"/>
          <w:szCs w:val="24"/>
        </w:rPr>
        <w:t xml:space="preserve">that </w:t>
      </w:r>
      <w:r w:rsidR="001F7300">
        <w:rPr>
          <w:rFonts w:ascii="Arial" w:hAnsi="Arial" w:cs="Arial"/>
          <w:sz w:val="24"/>
          <w:szCs w:val="24"/>
        </w:rPr>
        <w:t>he will begin soon</w:t>
      </w:r>
      <w:r w:rsidR="00233805">
        <w:rPr>
          <w:rFonts w:ascii="Arial" w:hAnsi="Arial" w:cs="Arial"/>
          <w:sz w:val="24"/>
          <w:szCs w:val="24"/>
        </w:rPr>
        <w:t>, this is a massive achievement for the young adult after all th</w:t>
      </w:r>
      <w:r w:rsidR="00C42DA9">
        <w:rPr>
          <w:rFonts w:ascii="Arial" w:hAnsi="Arial" w:cs="Arial"/>
          <w:sz w:val="24"/>
          <w:szCs w:val="24"/>
        </w:rPr>
        <w:t>e trials and tribulations</w:t>
      </w:r>
      <w:r w:rsidR="00233805">
        <w:rPr>
          <w:rFonts w:ascii="Arial" w:hAnsi="Arial" w:cs="Arial"/>
          <w:sz w:val="24"/>
          <w:szCs w:val="24"/>
        </w:rPr>
        <w:t xml:space="preserve"> he has been through. Secondary school aged daughters were registered into a local school which was in walking distance. Primary school aged disabled son</w:t>
      </w:r>
      <w:r w:rsidR="00936E08">
        <w:rPr>
          <w:rFonts w:ascii="Arial" w:hAnsi="Arial" w:cs="Arial"/>
          <w:sz w:val="24"/>
          <w:szCs w:val="24"/>
        </w:rPr>
        <w:t xml:space="preserve"> had got a place in a special needs unit close by and transport will be provided for picking him and dropping him off, but there are many other issues which need addressing such as adaptations to the home, a ramp </w:t>
      </w:r>
      <w:r w:rsidR="00260E89">
        <w:rPr>
          <w:rFonts w:ascii="Arial" w:hAnsi="Arial" w:cs="Arial"/>
          <w:sz w:val="24"/>
          <w:szCs w:val="24"/>
        </w:rPr>
        <w:t>on</w:t>
      </w:r>
      <w:r w:rsidR="00936E08">
        <w:rPr>
          <w:rFonts w:ascii="Arial" w:hAnsi="Arial" w:cs="Arial"/>
          <w:sz w:val="24"/>
          <w:szCs w:val="24"/>
        </w:rPr>
        <w:t xml:space="preserve"> the</w:t>
      </w:r>
      <w:r w:rsidR="00260E89">
        <w:rPr>
          <w:rFonts w:ascii="Arial" w:hAnsi="Arial" w:cs="Arial"/>
          <w:sz w:val="24"/>
          <w:szCs w:val="24"/>
        </w:rPr>
        <w:t xml:space="preserve"> exterior of the</w:t>
      </w:r>
      <w:r w:rsidR="00936E08">
        <w:rPr>
          <w:rFonts w:ascii="Arial" w:hAnsi="Arial" w:cs="Arial"/>
          <w:sz w:val="24"/>
          <w:szCs w:val="24"/>
        </w:rPr>
        <w:t xml:space="preserve"> home and stairlift inside the home would be ideal</w:t>
      </w:r>
      <w:r w:rsidR="00260E89">
        <w:rPr>
          <w:rFonts w:ascii="Arial" w:hAnsi="Arial" w:cs="Arial"/>
          <w:sz w:val="24"/>
          <w:szCs w:val="24"/>
        </w:rPr>
        <w:t xml:space="preserve"> (</w:t>
      </w:r>
      <w:r w:rsidR="00B43D24">
        <w:rPr>
          <w:rFonts w:ascii="Arial" w:hAnsi="Arial" w:cs="Arial"/>
          <w:sz w:val="24"/>
          <w:szCs w:val="24"/>
        </w:rPr>
        <w:t>Hex, 2005)</w:t>
      </w:r>
      <w:r w:rsidR="00936E08">
        <w:rPr>
          <w:rFonts w:ascii="Arial" w:hAnsi="Arial" w:cs="Arial"/>
          <w:sz w:val="24"/>
          <w:szCs w:val="24"/>
        </w:rPr>
        <w:t>. Furthermore</w:t>
      </w:r>
      <w:r w:rsidR="00025866">
        <w:rPr>
          <w:rFonts w:ascii="Arial" w:hAnsi="Arial" w:cs="Arial"/>
          <w:sz w:val="24"/>
          <w:szCs w:val="24"/>
        </w:rPr>
        <w:t>,</w:t>
      </w:r>
      <w:r w:rsidR="00936E08">
        <w:rPr>
          <w:rFonts w:ascii="Arial" w:hAnsi="Arial" w:cs="Arial"/>
          <w:sz w:val="24"/>
          <w:szCs w:val="24"/>
        </w:rPr>
        <w:t xml:space="preserve"> the </w:t>
      </w:r>
      <w:r w:rsidR="00025866">
        <w:rPr>
          <w:rFonts w:ascii="Arial" w:hAnsi="Arial" w:cs="Arial"/>
          <w:sz w:val="24"/>
          <w:szCs w:val="24"/>
        </w:rPr>
        <w:t>mother’s</w:t>
      </w:r>
      <w:r w:rsidR="00936E08">
        <w:rPr>
          <w:rFonts w:ascii="Arial" w:hAnsi="Arial" w:cs="Arial"/>
          <w:sz w:val="24"/>
          <w:szCs w:val="24"/>
        </w:rPr>
        <w:t xml:space="preserve"> partners </w:t>
      </w:r>
      <w:r w:rsidR="00C42DA9">
        <w:rPr>
          <w:rFonts w:ascii="Arial" w:hAnsi="Arial" w:cs="Arial"/>
          <w:sz w:val="24"/>
          <w:szCs w:val="24"/>
        </w:rPr>
        <w:t>abusive behaviour</w:t>
      </w:r>
      <w:r w:rsidR="00936E08">
        <w:rPr>
          <w:rFonts w:ascii="Arial" w:hAnsi="Arial" w:cs="Arial"/>
          <w:sz w:val="24"/>
          <w:szCs w:val="24"/>
        </w:rPr>
        <w:t xml:space="preserve"> towards her was not addressed, there was no domestic case in place or after support and </w:t>
      </w:r>
      <w:r w:rsidR="00025866">
        <w:rPr>
          <w:rFonts w:ascii="Arial" w:hAnsi="Arial" w:cs="Arial"/>
          <w:sz w:val="24"/>
          <w:szCs w:val="24"/>
        </w:rPr>
        <w:t>after</w:t>
      </w:r>
      <w:r w:rsidR="00936E08">
        <w:rPr>
          <w:rFonts w:ascii="Arial" w:hAnsi="Arial" w:cs="Arial"/>
          <w:sz w:val="24"/>
          <w:szCs w:val="24"/>
        </w:rPr>
        <w:t>care for the mother following the physical and mental t</w:t>
      </w:r>
      <w:r w:rsidR="00025866">
        <w:rPr>
          <w:rFonts w:ascii="Arial" w:hAnsi="Arial" w:cs="Arial"/>
          <w:sz w:val="24"/>
          <w:szCs w:val="24"/>
        </w:rPr>
        <w:t>r</w:t>
      </w:r>
      <w:r w:rsidR="00936E08">
        <w:rPr>
          <w:rFonts w:ascii="Arial" w:hAnsi="Arial" w:cs="Arial"/>
          <w:sz w:val="24"/>
          <w:szCs w:val="24"/>
        </w:rPr>
        <w:t>auma she had</w:t>
      </w:r>
      <w:r w:rsidR="00025866">
        <w:rPr>
          <w:rFonts w:ascii="Arial" w:hAnsi="Arial" w:cs="Arial"/>
          <w:sz w:val="24"/>
          <w:szCs w:val="24"/>
        </w:rPr>
        <w:t xml:space="preserve"> encountered. Additionally, this should have been investigated as to whether the partner should be allowed back into the family home. Longer visits and monitoring would have been appropriate. This would have provided adequate support and assisted the family in the long term</w:t>
      </w:r>
      <w:r w:rsidR="00CC413E">
        <w:rPr>
          <w:rFonts w:ascii="Arial" w:hAnsi="Arial" w:cs="Arial"/>
          <w:sz w:val="24"/>
          <w:szCs w:val="24"/>
        </w:rPr>
        <w:t xml:space="preserve"> (Smith, 2010).</w:t>
      </w:r>
    </w:p>
    <w:p w14:paraId="28539C86" w14:textId="77777777" w:rsidR="00025866" w:rsidRDefault="00025866" w:rsidP="00CC4F9C">
      <w:pPr>
        <w:jc w:val="both"/>
        <w:rPr>
          <w:rFonts w:ascii="Arial" w:hAnsi="Arial" w:cs="Arial"/>
          <w:sz w:val="24"/>
          <w:szCs w:val="24"/>
        </w:rPr>
      </w:pPr>
    </w:p>
    <w:p w14:paraId="023D692E" w14:textId="415656FA" w:rsidR="00DB465B" w:rsidRDefault="00025866" w:rsidP="00CC4F9C">
      <w:pPr>
        <w:jc w:val="both"/>
        <w:rPr>
          <w:rFonts w:ascii="Arial" w:hAnsi="Arial" w:cs="Arial"/>
          <w:sz w:val="24"/>
          <w:szCs w:val="24"/>
        </w:rPr>
      </w:pPr>
      <w:r>
        <w:rPr>
          <w:rFonts w:ascii="Arial" w:hAnsi="Arial" w:cs="Arial"/>
          <w:sz w:val="24"/>
          <w:szCs w:val="24"/>
        </w:rPr>
        <w:t xml:space="preserve">  </w:t>
      </w:r>
      <w:r w:rsidR="00936E08">
        <w:rPr>
          <w:rFonts w:ascii="Arial" w:hAnsi="Arial" w:cs="Arial"/>
          <w:sz w:val="24"/>
          <w:szCs w:val="24"/>
        </w:rPr>
        <w:t xml:space="preserve"> </w:t>
      </w:r>
    </w:p>
    <w:p w14:paraId="3300203D" w14:textId="08B2AF3F" w:rsidR="00806D2B" w:rsidRDefault="00806D2B">
      <w:pPr>
        <w:rPr>
          <w:rFonts w:ascii="Arial" w:hAnsi="Arial" w:cs="Arial"/>
          <w:b/>
          <w:bCs/>
          <w:sz w:val="28"/>
          <w:szCs w:val="28"/>
          <w:u w:val="single"/>
        </w:rPr>
      </w:pPr>
      <w:r w:rsidRPr="00806D2B">
        <w:rPr>
          <w:rFonts w:ascii="Arial" w:hAnsi="Arial" w:cs="Arial"/>
          <w:b/>
          <w:bCs/>
          <w:sz w:val="28"/>
          <w:szCs w:val="28"/>
          <w:u w:val="single"/>
        </w:rPr>
        <w:t>Team</w:t>
      </w:r>
      <w:r>
        <w:rPr>
          <w:rFonts w:ascii="Arial" w:hAnsi="Arial" w:cs="Arial"/>
          <w:b/>
          <w:bCs/>
          <w:sz w:val="28"/>
          <w:szCs w:val="28"/>
          <w:u w:val="single"/>
        </w:rPr>
        <w:t>-</w:t>
      </w:r>
      <w:r w:rsidRPr="00806D2B">
        <w:rPr>
          <w:rFonts w:ascii="Arial" w:hAnsi="Arial" w:cs="Arial"/>
          <w:b/>
          <w:bCs/>
          <w:sz w:val="28"/>
          <w:szCs w:val="28"/>
          <w:u w:val="single"/>
        </w:rPr>
        <w:t xml:space="preserve"> work </w:t>
      </w:r>
    </w:p>
    <w:p w14:paraId="39E9F6CA" w14:textId="650B67C4" w:rsidR="00B47C1E" w:rsidRDefault="00806D2B" w:rsidP="0002159F">
      <w:pPr>
        <w:jc w:val="both"/>
        <w:rPr>
          <w:rFonts w:ascii="Arial" w:hAnsi="Arial" w:cs="Arial"/>
          <w:sz w:val="24"/>
          <w:szCs w:val="24"/>
        </w:rPr>
      </w:pPr>
      <w:r w:rsidRPr="00806D2B">
        <w:rPr>
          <w:rFonts w:ascii="Arial" w:hAnsi="Arial" w:cs="Arial"/>
          <w:sz w:val="24"/>
          <w:szCs w:val="24"/>
        </w:rPr>
        <w:t>Working</w:t>
      </w:r>
      <w:r>
        <w:rPr>
          <w:rFonts w:ascii="Arial" w:hAnsi="Arial" w:cs="Arial"/>
          <w:sz w:val="24"/>
          <w:szCs w:val="24"/>
        </w:rPr>
        <w:t xml:space="preserve"> together as a group proved to be a difficult one as some members of the team would not agree to make time </w:t>
      </w:r>
      <w:r w:rsidR="00F43E5E">
        <w:rPr>
          <w:rFonts w:ascii="Arial" w:hAnsi="Arial" w:cs="Arial"/>
          <w:sz w:val="24"/>
          <w:szCs w:val="24"/>
        </w:rPr>
        <w:t>to</w:t>
      </w:r>
      <w:r w:rsidR="00A60CD5">
        <w:rPr>
          <w:rFonts w:ascii="Arial" w:hAnsi="Arial" w:cs="Arial"/>
          <w:sz w:val="24"/>
          <w:szCs w:val="24"/>
        </w:rPr>
        <w:t xml:space="preserve"> work</w:t>
      </w:r>
      <w:r w:rsidR="00F43E5E">
        <w:rPr>
          <w:rFonts w:ascii="Arial" w:hAnsi="Arial" w:cs="Arial"/>
          <w:sz w:val="24"/>
          <w:szCs w:val="24"/>
        </w:rPr>
        <w:t xml:space="preserve"> on the presentation. </w:t>
      </w:r>
      <w:r w:rsidR="00A60CD5">
        <w:rPr>
          <w:rFonts w:ascii="Arial" w:hAnsi="Arial" w:cs="Arial"/>
          <w:sz w:val="24"/>
          <w:szCs w:val="24"/>
        </w:rPr>
        <w:t xml:space="preserve">Eventually </w:t>
      </w:r>
      <w:r w:rsidR="00A22DC9">
        <w:rPr>
          <w:rFonts w:ascii="Arial" w:hAnsi="Arial" w:cs="Arial"/>
          <w:sz w:val="24"/>
          <w:szCs w:val="24"/>
        </w:rPr>
        <w:t xml:space="preserve">each team member was delegated with a task, then each of us </w:t>
      </w:r>
      <w:r w:rsidR="00F46712">
        <w:rPr>
          <w:rFonts w:ascii="Arial" w:hAnsi="Arial" w:cs="Arial"/>
          <w:sz w:val="24"/>
          <w:szCs w:val="24"/>
        </w:rPr>
        <w:t>provided their input for the tasks we had worked on. Later</w:t>
      </w:r>
      <w:r w:rsidR="003D250F">
        <w:rPr>
          <w:rFonts w:ascii="Arial" w:hAnsi="Arial" w:cs="Arial"/>
          <w:sz w:val="24"/>
          <w:szCs w:val="24"/>
        </w:rPr>
        <w:t xml:space="preserve"> we began creating our slides on power point, this was a tricky task, but we managed</w:t>
      </w:r>
      <w:r w:rsidR="0002159F">
        <w:rPr>
          <w:rFonts w:ascii="Arial" w:hAnsi="Arial" w:cs="Arial"/>
          <w:sz w:val="24"/>
          <w:szCs w:val="24"/>
        </w:rPr>
        <w:t xml:space="preserve"> to complete the task successfully and upload the slides </w:t>
      </w:r>
      <w:r w:rsidR="003D250F">
        <w:rPr>
          <w:rFonts w:ascii="Arial" w:hAnsi="Arial" w:cs="Arial"/>
          <w:sz w:val="24"/>
          <w:szCs w:val="24"/>
        </w:rPr>
        <w:t xml:space="preserve">in the end with the help of one another. The day of the presentation I felt very nervous but tried not to over think the situation as this would lead me to feel more anxious and not present to the best of my ability. </w:t>
      </w:r>
      <w:r w:rsidR="00B47C1E">
        <w:rPr>
          <w:rFonts w:ascii="Arial" w:hAnsi="Arial" w:cs="Arial"/>
          <w:sz w:val="24"/>
          <w:szCs w:val="24"/>
        </w:rPr>
        <w:t>Overall, I believe the presentation went as well</w:t>
      </w:r>
      <w:r w:rsidR="00155795">
        <w:rPr>
          <w:rFonts w:ascii="Arial" w:hAnsi="Arial" w:cs="Arial"/>
          <w:sz w:val="24"/>
          <w:szCs w:val="24"/>
        </w:rPr>
        <w:t xml:space="preserve"> as it</w:t>
      </w:r>
      <w:r w:rsidR="00B47C1E">
        <w:rPr>
          <w:rFonts w:ascii="Arial" w:hAnsi="Arial" w:cs="Arial"/>
          <w:sz w:val="24"/>
          <w:szCs w:val="24"/>
        </w:rPr>
        <w:t xml:space="preserve"> could have</w:t>
      </w:r>
      <w:r w:rsidR="00155795">
        <w:rPr>
          <w:rFonts w:ascii="Arial" w:hAnsi="Arial" w:cs="Arial"/>
          <w:sz w:val="24"/>
          <w:szCs w:val="24"/>
        </w:rPr>
        <w:t>,</w:t>
      </w:r>
      <w:r w:rsidR="00B47C1E">
        <w:rPr>
          <w:rFonts w:ascii="Arial" w:hAnsi="Arial" w:cs="Arial"/>
          <w:sz w:val="24"/>
          <w:szCs w:val="24"/>
        </w:rPr>
        <w:t xml:space="preserve"> being our first presentation in front of a large group</w:t>
      </w:r>
      <w:r w:rsidR="00155795">
        <w:rPr>
          <w:rFonts w:ascii="Arial" w:hAnsi="Arial" w:cs="Arial"/>
          <w:sz w:val="24"/>
          <w:szCs w:val="24"/>
        </w:rPr>
        <w:t xml:space="preserve">. </w:t>
      </w:r>
      <w:r w:rsidR="00B50ECB">
        <w:rPr>
          <w:rFonts w:ascii="Arial" w:hAnsi="Arial" w:cs="Arial"/>
          <w:sz w:val="24"/>
          <w:szCs w:val="24"/>
        </w:rPr>
        <w:t xml:space="preserve">Working on the risks and vulnerabilities of family D </w:t>
      </w:r>
      <w:r w:rsidR="00B43D24">
        <w:rPr>
          <w:rFonts w:ascii="Arial" w:hAnsi="Arial" w:cs="Arial"/>
          <w:sz w:val="24"/>
          <w:szCs w:val="24"/>
        </w:rPr>
        <w:t xml:space="preserve">is one area </w:t>
      </w:r>
      <w:r w:rsidR="00B50ECB">
        <w:rPr>
          <w:rFonts w:ascii="Arial" w:hAnsi="Arial" w:cs="Arial"/>
          <w:sz w:val="24"/>
          <w:szCs w:val="24"/>
        </w:rPr>
        <w:t xml:space="preserve">I found straightforward but presenting the information in front of all my peers was the difficult task. </w:t>
      </w:r>
      <w:r w:rsidR="00A22DC9">
        <w:rPr>
          <w:rFonts w:ascii="Arial" w:hAnsi="Arial" w:cs="Arial"/>
          <w:sz w:val="24"/>
          <w:szCs w:val="24"/>
        </w:rPr>
        <w:t>Nevertheless,</w:t>
      </w:r>
      <w:r w:rsidR="00155795">
        <w:rPr>
          <w:rFonts w:ascii="Arial" w:hAnsi="Arial" w:cs="Arial"/>
          <w:sz w:val="24"/>
          <w:szCs w:val="24"/>
        </w:rPr>
        <w:t xml:space="preserve"> I enjoy</w:t>
      </w:r>
      <w:r w:rsidR="00B50ECB">
        <w:rPr>
          <w:rFonts w:ascii="Arial" w:hAnsi="Arial" w:cs="Arial"/>
          <w:sz w:val="24"/>
          <w:szCs w:val="24"/>
        </w:rPr>
        <w:t>ed</w:t>
      </w:r>
      <w:r w:rsidR="00155795">
        <w:rPr>
          <w:rFonts w:ascii="Arial" w:hAnsi="Arial" w:cs="Arial"/>
          <w:sz w:val="24"/>
          <w:szCs w:val="24"/>
        </w:rPr>
        <w:t xml:space="preserve"> working as part of a team, </w:t>
      </w:r>
      <w:r w:rsidR="0002159F">
        <w:rPr>
          <w:rFonts w:ascii="Arial" w:hAnsi="Arial" w:cs="Arial"/>
          <w:sz w:val="24"/>
          <w:szCs w:val="24"/>
        </w:rPr>
        <w:t>but for future reference I would</w:t>
      </w:r>
      <w:r w:rsidR="00155795">
        <w:rPr>
          <w:rFonts w:ascii="Arial" w:hAnsi="Arial" w:cs="Arial"/>
          <w:sz w:val="24"/>
          <w:szCs w:val="24"/>
        </w:rPr>
        <w:t xml:space="preserve"> </w:t>
      </w:r>
      <w:r w:rsidR="00A22DC9">
        <w:rPr>
          <w:rFonts w:ascii="Arial" w:hAnsi="Arial" w:cs="Arial"/>
          <w:sz w:val="24"/>
          <w:szCs w:val="24"/>
        </w:rPr>
        <w:t xml:space="preserve">commit myself to better team </w:t>
      </w:r>
      <w:r w:rsidR="0002159F">
        <w:rPr>
          <w:rFonts w:ascii="Arial" w:hAnsi="Arial" w:cs="Arial"/>
          <w:sz w:val="24"/>
          <w:szCs w:val="24"/>
        </w:rPr>
        <w:t>management and allocating</w:t>
      </w:r>
      <w:r w:rsidR="00B50ECB">
        <w:rPr>
          <w:rFonts w:ascii="Arial" w:hAnsi="Arial" w:cs="Arial"/>
          <w:sz w:val="24"/>
          <w:szCs w:val="24"/>
        </w:rPr>
        <w:t xml:space="preserve"> myself or another</w:t>
      </w:r>
      <w:r w:rsidR="0002159F">
        <w:rPr>
          <w:rFonts w:ascii="Arial" w:hAnsi="Arial" w:cs="Arial"/>
          <w:sz w:val="24"/>
          <w:szCs w:val="24"/>
        </w:rPr>
        <w:t xml:space="preserve"> member</w:t>
      </w:r>
      <w:r w:rsidR="00B50ECB">
        <w:rPr>
          <w:rFonts w:ascii="Arial" w:hAnsi="Arial" w:cs="Arial"/>
          <w:sz w:val="24"/>
          <w:szCs w:val="24"/>
        </w:rPr>
        <w:t xml:space="preserve"> of the group</w:t>
      </w:r>
      <w:r w:rsidR="0002159F">
        <w:rPr>
          <w:rFonts w:ascii="Arial" w:hAnsi="Arial" w:cs="Arial"/>
          <w:sz w:val="24"/>
          <w:szCs w:val="24"/>
        </w:rPr>
        <w:t xml:space="preserve"> to be a leader,</w:t>
      </w:r>
      <w:r w:rsidR="00A22DC9">
        <w:rPr>
          <w:rFonts w:ascii="Arial" w:hAnsi="Arial" w:cs="Arial"/>
          <w:sz w:val="24"/>
          <w:szCs w:val="24"/>
        </w:rPr>
        <w:t xml:space="preserve"> so </w:t>
      </w:r>
      <w:r w:rsidR="00B50ECB">
        <w:rPr>
          <w:rFonts w:ascii="Arial" w:hAnsi="Arial" w:cs="Arial"/>
          <w:sz w:val="24"/>
          <w:szCs w:val="24"/>
        </w:rPr>
        <w:t>the group</w:t>
      </w:r>
      <w:r w:rsidR="00A22DC9">
        <w:rPr>
          <w:rFonts w:ascii="Arial" w:hAnsi="Arial" w:cs="Arial"/>
          <w:sz w:val="24"/>
          <w:szCs w:val="24"/>
        </w:rPr>
        <w:t xml:space="preserve"> task runs smoothly</w:t>
      </w:r>
      <w:r w:rsidR="00B50ECB">
        <w:rPr>
          <w:rFonts w:ascii="Arial" w:hAnsi="Arial" w:cs="Arial"/>
          <w:sz w:val="24"/>
          <w:szCs w:val="24"/>
        </w:rPr>
        <w:t xml:space="preserve"> and effectively</w:t>
      </w:r>
      <w:r w:rsidR="00260E89">
        <w:rPr>
          <w:rFonts w:ascii="Arial" w:hAnsi="Arial" w:cs="Arial"/>
          <w:sz w:val="24"/>
          <w:szCs w:val="24"/>
        </w:rPr>
        <w:t>.</w:t>
      </w:r>
    </w:p>
    <w:p w14:paraId="7E5C9773" w14:textId="412B1D59" w:rsidR="0002159F" w:rsidRDefault="0002159F" w:rsidP="0002159F">
      <w:pPr>
        <w:jc w:val="both"/>
        <w:rPr>
          <w:rFonts w:ascii="Arial" w:hAnsi="Arial" w:cs="Arial"/>
          <w:sz w:val="24"/>
          <w:szCs w:val="24"/>
        </w:rPr>
      </w:pPr>
    </w:p>
    <w:p w14:paraId="2E11C1DD" w14:textId="4BB807CF" w:rsidR="0002159F" w:rsidRDefault="0002159F" w:rsidP="0002159F">
      <w:pPr>
        <w:jc w:val="both"/>
        <w:rPr>
          <w:rFonts w:ascii="Arial" w:hAnsi="Arial" w:cs="Arial"/>
          <w:b/>
          <w:bCs/>
          <w:sz w:val="28"/>
          <w:szCs w:val="28"/>
          <w:u w:val="single"/>
        </w:rPr>
      </w:pPr>
      <w:r w:rsidRPr="0002159F">
        <w:rPr>
          <w:rFonts w:ascii="Arial" w:hAnsi="Arial" w:cs="Arial"/>
          <w:b/>
          <w:bCs/>
          <w:sz w:val="28"/>
          <w:szCs w:val="28"/>
          <w:u w:val="single"/>
        </w:rPr>
        <w:t>Conclusion</w:t>
      </w:r>
    </w:p>
    <w:p w14:paraId="77638A68" w14:textId="4E35B5B0" w:rsidR="0002159F" w:rsidRPr="0002159F" w:rsidRDefault="0002159F" w:rsidP="0002159F">
      <w:pPr>
        <w:jc w:val="both"/>
        <w:rPr>
          <w:rFonts w:ascii="Arial" w:hAnsi="Arial" w:cs="Arial"/>
          <w:sz w:val="24"/>
          <w:szCs w:val="24"/>
        </w:rPr>
      </w:pPr>
      <w:r w:rsidRPr="0002159F">
        <w:rPr>
          <w:rFonts w:ascii="Arial" w:hAnsi="Arial" w:cs="Arial"/>
          <w:sz w:val="24"/>
          <w:szCs w:val="24"/>
        </w:rPr>
        <w:t xml:space="preserve">To sum up the whole group task I </w:t>
      </w:r>
      <w:r>
        <w:rPr>
          <w:rFonts w:ascii="Arial" w:hAnsi="Arial" w:cs="Arial"/>
          <w:sz w:val="24"/>
          <w:szCs w:val="24"/>
        </w:rPr>
        <w:t>woul</w:t>
      </w:r>
      <w:r w:rsidR="00B43D24">
        <w:rPr>
          <w:rFonts w:ascii="Arial" w:hAnsi="Arial" w:cs="Arial"/>
          <w:sz w:val="24"/>
          <w:szCs w:val="24"/>
        </w:rPr>
        <w:t>d say the presentation was a pleasant and positive experience</w:t>
      </w:r>
      <w:r w:rsidR="00DC7D08">
        <w:rPr>
          <w:rFonts w:ascii="Arial" w:hAnsi="Arial" w:cs="Arial"/>
          <w:sz w:val="24"/>
          <w:szCs w:val="24"/>
        </w:rPr>
        <w:t>, an experience which</w:t>
      </w:r>
      <w:r w:rsidR="00B43D24">
        <w:rPr>
          <w:rFonts w:ascii="Arial" w:hAnsi="Arial" w:cs="Arial"/>
          <w:sz w:val="24"/>
          <w:szCs w:val="24"/>
        </w:rPr>
        <w:t xml:space="preserve"> has highlighted a lot of awareness of issues within the health and social care sector.</w:t>
      </w:r>
      <w:r w:rsidR="00DC7D08">
        <w:rPr>
          <w:rFonts w:ascii="Arial" w:hAnsi="Arial" w:cs="Arial"/>
          <w:sz w:val="24"/>
          <w:szCs w:val="24"/>
        </w:rPr>
        <w:t xml:space="preserve"> I have most certainly learnt a lot from</w:t>
      </w:r>
      <w:r w:rsidR="00B43D24">
        <w:rPr>
          <w:rFonts w:ascii="Arial" w:hAnsi="Arial" w:cs="Arial"/>
          <w:sz w:val="24"/>
          <w:szCs w:val="24"/>
        </w:rPr>
        <w:t xml:space="preserve"> </w:t>
      </w:r>
      <w:r w:rsidR="00A4651C">
        <w:rPr>
          <w:rFonts w:ascii="Arial" w:hAnsi="Arial" w:cs="Arial"/>
          <w:sz w:val="24"/>
          <w:szCs w:val="24"/>
        </w:rPr>
        <w:t>the task.</w:t>
      </w:r>
      <w:r w:rsidR="00DC7D08">
        <w:rPr>
          <w:rFonts w:ascii="Arial" w:hAnsi="Arial" w:cs="Arial"/>
          <w:sz w:val="24"/>
          <w:szCs w:val="24"/>
        </w:rPr>
        <w:t xml:space="preserve"> It has boosted my confidence for the next presentation in the foreseeable future. Working on how families are supported has made me reflect on my future goals,</w:t>
      </w:r>
      <w:r w:rsidR="002E7401">
        <w:rPr>
          <w:rFonts w:ascii="Arial" w:hAnsi="Arial" w:cs="Arial"/>
          <w:sz w:val="24"/>
          <w:szCs w:val="24"/>
        </w:rPr>
        <w:t xml:space="preserve"> </w:t>
      </w:r>
      <w:r w:rsidR="00DC7D08">
        <w:rPr>
          <w:rFonts w:ascii="Arial" w:hAnsi="Arial" w:cs="Arial"/>
          <w:sz w:val="24"/>
          <w:szCs w:val="24"/>
        </w:rPr>
        <w:t>I would consider a role as a support worker who goes out an makes a difference to many people</w:t>
      </w:r>
      <w:r w:rsidR="005778AE">
        <w:rPr>
          <w:rFonts w:ascii="Arial" w:hAnsi="Arial" w:cs="Arial"/>
          <w:sz w:val="24"/>
          <w:szCs w:val="24"/>
        </w:rPr>
        <w:t xml:space="preserve"> who are vulnerable and in need of help with their day to day</w:t>
      </w:r>
      <w:r w:rsidR="00DC7D08">
        <w:rPr>
          <w:rFonts w:ascii="Arial" w:hAnsi="Arial" w:cs="Arial"/>
          <w:sz w:val="24"/>
          <w:szCs w:val="24"/>
        </w:rPr>
        <w:t xml:space="preserve"> family lives</w:t>
      </w:r>
      <w:r w:rsidR="00260E89">
        <w:rPr>
          <w:rFonts w:ascii="Arial" w:hAnsi="Arial" w:cs="Arial"/>
          <w:sz w:val="24"/>
          <w:szCs w:val="24"/>
        </w:rPr>
        <w:t>.</w:t>
      </w:r>
    </w:p>
    <w:p w14:paraId="3FB39849" w14:textId="279FD638" w:rsidR="00642FE3" w:rsidRPr="00806D2B" w:rsidRDefault="00B47C1E">
      <w:pPr>
        <w:rPr>
          <w:rFonts w:ascii="Arial" w:hAnsi="Arial" w:cs="Arial"/>
          <w:sz w:val="24"/>
          <w:szCs w:val="24"/>
        </w:rPr>
      </w:pPr>
      <w:r>
        <w:rPr>
          <w:rFonts w:ascii="Arial" w:hAnsi="Arial" w:cs="Arial"/>
          <w:sz w:val="24"/>
          <w:szCs w:val="24"/>
        </w:rPr>
        <w:t xml:space="preserve"> </w:t>
      </w:r>
    </w:p>
    <w:p w14:paraId="5553E256" w14:textId="77777777" w:rsidR="00F0699D" w:rsidRDefault="00F0699D">
      <w:pPr>
        <w:rPr>
          <w:rFonts w:ascii="Arial" w:hAnsi="Arial" w:cs="Arial"/>
          <w:sz w:val="24"/>
          <w:szCs w:val="24"/>
        </w:rPr>
      </w:pPr>
    </w:p>
    <w:p w14:paraId="0CCE6FAC" w14:textId="77777777" w:rsidR="00522341" w:rsidRPr="00F82B17" w:rsidRDefault="00522341">
      <w:pPr>
        <w:rPr>
          <w:rFonts w:ascii="Arial" w:hAnsi="Arial" w:cs="Arial"/>
          <w:sz w:val="24"/>
          <w:szCs w:val="24"/>
        </w:rPr>
      </w:pPr>
    </w:p>
    <w:p w14:paraId="276C17D8" w14:textId="77777777" w:rsidR="00C51EB7" w:rsidRPr="00C51EB7" w:rsidRDefault="00C51EB7">
      <w:pPr>
        <w:rPr>
          <w:rFonts w:ascii="Arial" w:hAnsi="Arial" w:cs="Arial"/>
          <w:b/>
          <w:bCs/>
          <w:sz w:val="24"/>
          <w:szCs w:val="24"/>
        </w:rPr>
      </w:pPr>
    </w:p>
    <w:p w14:paraId="7E9FB67C" w14:textId="5028B113" w:rsidR="004B5854" w:rsidRDefault="004B5854">
      <w:pPr>
        <w:rPr>
          <w:rFonts w:ascii="Arial" w:hAnsi="Arial" w:cs="Arial"/>
          <w:b/>
          <w:bCs/>
        </w:rPr>
      </w:pPr>
    </w:p>
    <w:p w14:paraId="441E13D2" w14:textId="5F6B1902" w:rsidR="004B5854" w:rsidRPr="00260E89" w:rsidRDefault="00260E89">
      <w:pPr>
        <w:rPr>
          <w:rFonts w:ascii="Arial" w:hAnsi="Arial" w:cs="Arial"/>
          <w:b/>
          <w:bCs/>
          <w:sz w:val="28"/>
          <w:szCs w:val="28"/>
          <w:u w:val="single"/>
        </w:rPr>
      </w:pPr>
      <w:r w:rsidRPr="00260E89">
        <w:rPr>
          <w:rFonts w:ascii="Arial" w:hAnsi="Arial" w:cs="Arial"/>
          <w:b/>
          <w:bCs/>
          <w:sz w:val="28"/>
          <w:szCs w:val="28"/>
          <w:u w:val="single"/>
        </w:rPr>
        <w:t>Ref</w:t>
      </w:r>
      <w:r>
        <w:rPr>
          <w:rFonts w:ascii="Arial" w:hAnsi="Arial" w:cs="Arial"/>
          <w:b/>
          <w:bCs/>
          <w:sz w:val="28"/>
          <w:szCs w:val="28"/>
          <w:u w:val="single"/>
        </w:rPr>
        <w:t>e</w:t>
      </w:r>
      <w:r w:rsidRPr="00260E89">
        <w:rPr>
          <w:rFonts w:ascii="Arial" w:hAnsi="Arial" w:cs="Arial"/>
          <w:b/>
          <w:bCs/>
          <w:sz w:val="28"/>
          <w:szCs w:val="28"/>
          <w:u w:val="single"/>
        </w:rPr>
        <w:t>rences</w:t>
      </w:r>
    </w:p>
    <w:p w14:paraId="6DAA79C0" w14:textId="39653BC7" w:rsidR="004B5854" w:rsidRDefault="00260E89">
      <w:pPr>
        <w:rPr>
          <w:rFonts w:ascii="Arial" w:hAnsi="Arial" w:cs="Arial"/>
          <w:color w:val="222222"/>
          <w:sz w:val="24"/>
          <w:szCs w:val="24"/>
          <w:shd w:val="clear" w:color="auto" w:fill="FFFFFF"/>
        </w:rPr>
      </w:pPr>
      <w:r w:rsidRPr="002E7401">
        <w:rPr>
          <w:rFonts w:ascii="Arial" w:hAnsi="Arial" w:cs="Arial"/>
          <w:color w:val="222222"/>
          <w:sz w:val="24"/>
          <w:szCs w:val="24"/>
          <w:shd w:val="clear" w:color="auto" w:fill="FFFFFF"/>
        </w:rPr>
        <w:t xml:space="preserve">Olsen, R. and Clarke, H., 2003. </w:t>
      </w:r>
      <w:r w:rsidRPr="002E7401">
        <w:rPr>
          <w:rFonts w:ascii="Arial" w:hAnsi="Arial" w:cs="Arial"/>
          <w:i/>
          <w:iCs/>
          <w:color w:val="222222"/>
          <w:sz w:val="24"/>
          <w:szCs w:val="24"/>
        </w:rPr>
        <w:t>Parenting and disability: Disabled parents' experiences of raising children</w:t>
      </w:r>
      <w:r w:rsidRPr="002E7401">
        <w:rPr>
          <w:rFonts w:ascii="Arial" w:hAnsi="Arial" w:cs="Arial"/>
          <w:color w:val="222222"/>
          <w:sz w:val="24"/>
          <w:szCs w:val="24"/>
          <w:shd w:val="clear" w:color="auto" w:fill="FFFFFF"/>
        </w:rPr>
        <w:t>. Policy Press.</w:t>
      </w:r>
      <w:r w:rsidR="002E7401" w:rsidRPr="002E7401">
        <w:rPr>
          <w:rFonts w:ascii="Arial" w:hAnsi="Arial" w:cs="Arial"/>
          <w:color w:val="222222"/>
          <w:sz w:val="24"/>
          <w:szCs w:val="24"/>
          <w:shd w:val="clear" w:color="auto" w:fill="FFFFFF"/>
        </w:rPr>
        <w:t xml:space="preserve"> </w:t>
      </w:r>
      <w:r w:rsidR="008718B8">
        <w:rPr>
          <w:rFonts w:ascii="Arial" w:hAnsi="Arial" w:cs="Arial"/>
          <w:color w:val="222222"/>
          <w:sz w:val="24"/>
          <w:szCs w:val="24"/>
          <w:shd w:val="clear" w:color="auto" w:fill="FFFFFF"/>
        </w:rPr>
        <w:t>Accessed on – 10/02/2020</w:t>
      </w:r>
    </w:p>
    <w:p w14:paraId="474E32B9" w14:textId="77777777" w:rsidR="002E7401" w:rsidRPr="002E7401" w:rsidRDefault="002E7401">
      <w:pPr>
        <w:rPr>
          <w:rFonts w:ascii="Arial" w:hAnsi="Arial" w:cs="Arial"/>
          <w:color w:val="222222"/>
          <w:sz w:val="24"/>
          <w:szCs w:val="24"/>
          <w:shd w:val="clear" w:color="auto" w:fill="FFFFFF"/>
        </w:rPr>
      </w:pPr>
    </w:p>
    <w:p w14:paraId="42F35BD7" w14:textId="3585DCD4" w:rsidR="002E7401" w:rsidRDefault="00B43D24">
      <w:pPr>
        <w:rPr>
          <w:rFonts w:ascii="Arial" w:hAnsi="Arial" w:cs="Arial"/>
          <w:color w:val="222222"/>
          <w:sz w:val="24"/>
          <w:szCs w:val="24"/>
          <w:shd w:val="clear" w:color="auto" w:fill="FFFFFF"/>
        </w:rPr>
      </w:pPr>
      <w:proofErr w:type="spellStart"/>
      <w:r w:rsidRPr="002E7401">
        <w:rPr>
          <w:rFonts w:ascii="Arial" w:hAnsi="Arial" w:cs="Arial"/>
          <w:color w:val="222222"/>
          <w:sz w:val="24"/>
          <w:szCs w:val="24"/>
          <w:shd w:val="clear" w:color="auto" w:fill="FFFFFF"/>
        </w:rPr>
        <w:t>Hek</w:t>
      </w:r>
      <w:proofErr w:type="spellEnd"/>
      <w:r w:rsidRPr="002E7401">
        <w:rPr>
          <w:rFonts w:ascii="Arial" w:hAnsi="Arial" w:cs="Arial"/>
          <w:color w:val="222222"/>
          <w:sz w:val="24"/>
          <w:szCs w:val="24"/>
          <w:shd w:val="clear" w:color="auto" w:fill="FFFFFF"/>
        </w:rPr>
        <w:t xml:space="preserve">, R., 2005. The role of education in the settlement of young refugees in the UK: The experiences of young refugees. </w:t>
      </w:r>
      <w:r w:rsidRPr="002E7401">
        <w:rPr>
          <w:rFonts w:ascii="Arial" w:hAnsi="Arial" w:cs="Arial"/>
          <w:i/>
          <w:iCs/>
          <w:color w:val="222222"/>
          <w:sz w:val="24"/>
          <w:szCs w:val="24"/>
        </w:rPr>
        <w:t>Practice</w:t>
      </w:r>
      <w:r w:rsidRPr="002E7401">
        <w:rPr>
          <w:rFonts w:ascii="Arial" w:hAnsi="Arial" w:cs="Arial"/>
          <w:color w:val="222222"/>
          <w:sz w:val="24"/>
          <w:szCs w:val="24"/>
          <w:shd w:val="clear" w:color="auto" w:fill="FFFFFF"/>
        </w:rPr>
        <w:t xml:space="preserve">, </w:t>
      </w:r>
      <w:r w:rsidRPr="002E7401">
        <w:rPr>
          <w:rFonts w:ascii="Arial" w:hAnsi="Arial" w:cs="Arial"/>
          <w:i/>
          <w:iCs/>
          <w:color w:val="222222"/>
          <w:sz w:val="24"/>
          <w:szCs w:val="24"/>
        </w:rPr>
        <w:t>17</w:t>
      </w:r>
      <w:r w:rsidRPr="002E7401">
        <w:rPr>
          <w:rFonts w:ascii="Arial" w:hAnsi="Arial" w:cs="Arial"/>
          <w:color w:val="222222"/>
          <w:sz w:val="24"/>
          <w:szCs w:val="24"/>
          <w:shd w:val="clear" w:color="auto" w:fill="FFFFFF"/>
        </w:rPr>
        <w:t>(3), pp.157-171.</w:t>
      </w:r>
      <w:r w:rsidRPr="002E7401">
        <w:rPr>
          <w:rFonts w:ascii="Arial" w:hAnsi="Arial" w:cs="Arial"/>
          <w:color w:val="222222"/>
          <w:sz w:val="24"/>
          <w:szCs w:val="24"/>
          <w:shd w:val="clear" w:color="auto" w:fill="FFFFFF"/>
        </w:rPr>
        <w:t xml:space="preserve"> </w:t>
      </w:r>
      <w:proofErr w:type="spellStart"/>
      <w:r w:rsidRPr="002E7401">
        <w:rPr>
          <w:rFonts w:ascii="Arial" w:hAnsi="Arial" w:cs="Arial"/>
          <w:color w:val="222222"/>
          <w:sz w:val="24"/>
          <w:szCs w:val="24"/>
          <w:shd w:val="clear" w:color="auto" w:fill="FFFFFF"/>
        </w:rPr>
        <w:t>Hek</w:t>
      </w:r>
      <w:proofErr w:type="spellEnd"/>
      <w:r w:rsidRPr="002E7401">
        <w:rPr>
          <w:rFonts w:ascii="Arial" w:hAnsi="Arial" w:cs="Arial"/>
          <w:color w:val="222222"/>
          <w:sz w:val="24"/>
          <w:szCs w:val="24"/>
          <w:shd w:val="clear" w:color="auto" w:fill="FFFFFF"/>
        </w:rPr>
        <w:t>, R., 2005.</w:t>
      </w:r>
      <w:r w:rsidR="008718B8">
        <w:rPr>
          <w:rFonts w:ascii="Arial" w:hAnsi="Arial" w:cs="Arial"/>
          <w:color w:val="222222"/>
          <w:sz w:val="24"/>
          <w:szCs w:val="24"/>
          <w:shd w:val="clear" w:color="auto" w:fill="FFFFFF"/>
        </w:rPr>
        <w:t xml:space="preserve"> Accessed on – 13/02/2020</w:t>
      </w:r>
    </w:p>
    <w:p w14:paraId="746F227E" w14:textId="5AC49775" w:rsidR="00B43D24" w:rsidRPr="002E7401" w:rsidRDefault="00B43D24">
      <w:pPr>
        <w:rPr>
          <w:rFonts w:ascii="Arial" w:hAnsi="Arial" w:cs="Arial"/>
          <w:color w:val="222222"/>
          <w:sz w:val="24"/>
          <w:szCs w:val="24"/>
          <w:shd w:val="clear" w:color="auto" w:fill="FFFFFF"/>
        </w:rPr>
      </w:pPr>
      <w:r w:rsidRPr="002E7401">
        <w:rPr>
          <w:rFonts w:ascii="Arial" w:hAnsi="Arial" w:cs="Arial"/>
          <w:color w:val="222222"/>
          <w:sz w:val="24"/>
          <w:szCs w:val="24"/>
          <w:shd w:val="clear" w:color="auto" w:fill="FFFFFF"/>
        </w:rPr>
        <w:t xml:space="preserve"> </w:t>
      </w:r>
    </w:p>
    <w:p w14:paraId="64B8236F" w14:textId="0D171602" w:rsidR="00A4651C" w:rsidRDefault="00A4651C">
      <w:pPr>
        <w:rPr>
          <w:rFonts w:ascii="Arial" w:hAnsi="Arial" w:cs="Arial"/>
          <w:color w:val="000000" w:themeColor="text1"/>
          <w:sz w:val="24"/>
          <w:szCs w:val="24"/>
          <w:shd w:val="clear" w:color="auto" w:fill="FFFFFF"/>
        </w:rPr>
      </w:pPr>
      <w:r w:rsidRPr="002E7401">
        <w:rPr>
          <w:rFonts w:ascii="Arial" w:hAnsi="Arial" w:cs="Arial"/>
          <w:color w:val="222222"/>
          <w:sz w:val="24"/>
          <w:szCs w:val="24"/>
          <w:shd w:val="clear" w:color="auto" w:fill="FFFFFF"/>
        </w:rPr>
        <w:t xml:space="preserve">Smith, D, I, (2010). State Nation Report: Poverty, Worklessness and Welfare Dependency in the UK. HM Government. Available at: </w:t>
      </w:r>
      <w:hyperlink r:id="rId5" w:history="1">
        <w:r w:rsidRPr="002E7401">
          <w:rPr>
            <w:rStyle w:val="Hyperlink"/>
            <w:rFonts w:ascii="Arial" w:hAnsi="Arial" w:cs="Arial"/>
            <w:color w:val="000000" w:themeColor="text1"/>
            <w:sz w:val="24"/>
            <w:szCs w:val="24"/>
            <w:u w:val="none"/>
            <w:shd w:val="clear" w:color="auto" w:fill="FFFFFF"/>
          </w:rPr>
          <w:t>https://www.bristol.ac.uk/poverty/downloads/keyofficaldocuments/CONDEM%20-poverty-report.pdf</w:t>
        </w:r>
      </w:hyperlink>
      <w:r w:rsidRPr="002E7401">
        <w:rPr>
          <w:rFonts w:ascii="Arial" w:hAnsi="Arial" w:cs="Arial"/>
          <w:color w:val="000000" w:themeColor="text1"/>
          <w:sz w:val="24"/>
          <w:szCs w:val="24"/>
          <w:shd w:val="clear" w:color="auto" w:fill="FFFFFF"/>
        </w:rPr>
        <w:t>. Accessed on – 03/02/2020</w:t>
      </w:r>
    </w:p>
    <w:p w14:paraId="49B40878" w14:textId="77777777" w:rsidR="002E7401" w:rsidRPr="002E7401" w:rsidRDefault="002E7401">
      <w:pPr>
        <w:rPr>
          <w:rFonts w:ascii="Arial" w:hAnsi="Arial" w:cs="Arial"/>
          <w:color w:val="000000" w:themeColor="text1"/>
          <w:sz w:val="24"/>
          <w:szCs w:val="24"/>
          <w:shd w:val="clear" w:color="auto" w:fill="FFFFFF"/>
        </w:rPr>
      </w:pPr>
    </w:p>
    <w:p w14:paraId="65D61420" w14:textId="65985E13" w:rsidR="002E7401" w:rsidRDefault="002E7401">
      <w:pPr>
        <w:rPr>
          <w:rFonts w:ascii="Arial" w:hAnsi="Arial" w:cs="Arial"/>
          <w:color w:val="000000" w:themeColor="text1"/>
          <w:sz w:val="24"/>
          <w:szCs w:val="24"/>
          <w:shd w:val="clear" w:color="auto" w:fill="FFFFFF"/>
        </w:rPr>
      </w:pPr>
      <w:r w:rsidRPr="002E7401">
        <w:rPr>
          <w:rFonts w:ascii="Arial" w:hAnsi="Arial" w:cs="Arial"/>
          <w:color w:val="000000" w:themeColor="text1"/>
          <w:sz w:val="24"/>
          <w:szCs w:val="24"/>
          <w:shd w:val="clear" w:color="auto" w:fill="FFFFFF"/>
        </w:rPr>
        <w:t xml:space="preserve">The Children’s Society. (2020). Available at: </w:t>
      </w:r>
      <w:hyperlink r:id="rId6" w:history="1">
        <w:r w:rsidRPr="002E7401">
          <w:rPr>
            <w:rStyle w:val="Hyperlink"/>
            <w:rFonts w:ascii="Arial" w:hAnsi="Arial" w:cs="Arial"/>
            <w:color w:val="000000" w:themeColor="text1"/>
            <w:sz w:val="24"/>
            <w:szCs w:val="24"/>
            <w:u w:val="none"/>
            <w:shd w:val="clear" w:color="auto" w:fill="FFFFFF"/>
          </w:rPr>
          <w:t>https://wwwchildrenssociety.org/what-we-do/our-work/ending-child-poverty/what-are-the-effects-of-child-poverty.</w:t>
        </w:r>
        <w:r w:rsidRPr="002E7401">
          <w:rPr>
            <w:rStyle w:val="Hyperlink"/>
            <w:rFonts w:ascii="Arial" w:hAnsi="Arial" w:cs="Arial"/>
            <w:color w:val="000000" w:themeColor="text1"/>
            <w:sz w:val="24"/>
            <w:szCs w:val="24"/>
            <w:u w:val="none"/>
            <w:shd w:val="clear" w:color="auto" w:fill="FFFFFF"/>
          </w:rPr>
          <w:t xml:space="preserve"> Accessed</w:t>
        </w:r>
      </w:hyperlink>
      <w:r w:rsidRPr="002E7401">
        <w:rPr>
          <w:rFonts w:ascii="Arial" w:hAnsi="Arial" w:cs="Arial"/>
          <w:color w:val="000000" w:themeColor="text1"/>
          <w:sz w:val="24"/>
          <w:szCs w:val="24"/>
          <w:shd w:val="clear" w:color="auto" w:fill="FFFFFF"/>
        </w:rPr>
        <w:t xml:space="preserve"> on </w:t>
      </w:r>
      <w:r>
        <w:rPr>
          <w:rFonts w:ascii="Arial" w:hAnsi="Arial" w:cs="Arial"/>
          <w:color w:val="000000" w:themeColor="text1"/>
          <w:sz w:val="24"/>
          <w:szCs w:val="24"/>
          <w:shd w:val="clear" w:color="auto" w:fill="FFFFFF"/>
        </w:rPr>
        <w:t>– 02/03/2020</w:t>
      </w:r>
    </w:p>
    <w:p w14:paraId="215DF2E5" w14:textId="2C3BF590" w:rsidR="002E7401" w:rsidRDefault="002E7401">
      <w:pPr>
        <w:rPr>
          <w:rFonts w:ascii="Arial" w:hAnsi="Arial" w:cs="Arial"/>
          <w:color w:val="000000" w:themeColor="text1"/>
          <w:sz w:val="24"/>
          <w:szCs w:val="24"/>
          <w:shd w:val="clear" w:color="auto" w:fill="FFFFFF"/>
        </w:rPr>
      </w:pPr>
    </w:p>
    <w:p w14:paraId="13485BE6" w14:textId="64D44F36" w:rsidR="002E7401" w:rsidRDefault="002E7401">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Equality Act 2010. (2020). Legislation.gov.uk</w:t>
      </w:r>
      <w:r w:rsidR="008718B8">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Available at</w:t>
      </w:r>
      <w:r w:rsidR="008718B8">
        <w:rPr>
          <w:rFonts w:ascii="Arial" w:hAnsi="Arial" w:cs="Arial"/>
          <w:color w:val="000000" w:themeColor="text1"/>
          <w:sz w:val="24"/>
          <w:szCs w:val="24"/>
          <w:shd w:val="clear" w:color="auto" w:fill="FFFFFF"/>
        </w:rPr>
        <w:t xml:space="preserve">: </w:t>
      </w:r>
      <w:hyperlink r:id="rId7" w:history="1">
        <w:r w:rsidR="008718B8" w:rsidRPr="008718B8">
          <w:rPr>
            <w:rStyle w:val="Hyperlink"/>
            <w:rFonts w:ascii="Arial" w:hAnsi="Arial" w:cs="Arial"/>
            <w:color w:val="000000" w:themeColor="text1"/>
            <w:sz w:val="24"/>
            <w:szCs w:val="24"/>
            <w:u w:val="none"/>
            <w:shd w:val="clear" w:color="auto" w:fill="FFFFFF"/>
          </w:rPr>
          <w:t>http://www.legislation.gov.ukpga/2010/15/section/6</w:t>
        </w:r>
      </w:hyperlink>
      <w:r w:rsidR="008718B8">
        <w:rPr>
          <w:rFonts w:ascii="Arial" w:hAnsi="Arial" w:cs="Arial"/>
          <w:color w:val="000000" w:themeColor="text1"/>
          <w:sz w:val="24"/>
          <w:szCs w:val="24"/>
          <w:shd w:val="clear" w:color="auto" w:fill="FFFFFF"/>
        </w:rPr>
        <w:t>. Accessed on – 06/03/2020</w:t>
      </w:r>
    </w:p>
    <w:p w14:paraId="3FEFBB62" w14:textId="6AF4869A" w:rsidR="008718B8" w:rsidRDefault="008718B8">
      <w:pPr>
        <w:rPr>
          <w:rFonts w:ascii="Arial" w:hAnsi="Arial" w:cs="Arial"/>
          <w:color w:val="000000" w:themeColor="text1"/>
          <w:sz w:val="24"/>
          <w:szCs w:val="24"/>
          <w:shd w:val="clear" w:color="auto" w:fill="FFFFFF"/>
        </w:rPr>
      </w:pPr>
    </w:p>
    <w:p w14:paraId="711F2F54" w14:textId="77777777" w:rsidR="00532F82" w:rsidRDefault="00532F82">
      <w:pPr>
        <w:rPr>
          <w:rFonts w:ascii="Arial" w:hAnsi="Arial" w:cs="Arial"/>
          <w:color w:val="000000" w:themeColor="text1"/>
          <w:sz w:val="24"/>
          <w:szCs w:val="24"/>
          <w:shd w:val="clear" w:color="auto" w:fill="FFFFFF"/>
        </w:rPr>
      </w:pPr>
    </w:p>
    <w:p w14:paraId="24C1EDCE" w14:textId="77777777" w:rsidR="00532F82" w:rsidRDefault="00532F82">
      <w:pPr>
        <w:rPr>
          <w:rFonts w:ascii="Arial" w:hAnsi="Arial" w:cs="Arial"/>
          <w:color w:val="000000" w:themeColor="text1"/>
          <w:sz w:val="24"/>
          <w:szCs w:val="24"/>
          <w:shd w:val="clear" w:color="auto" w:fill="FFFFFF"/>
        </w:rPr>
      </w:pPr>
    </w:p>
    <w:p w14:paraId="25FB142A" w14:textId="546794BD" w:rsidR="008718B8" w:rsidRDefault="008718B8">
      <w:pPr>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People with Disability Who Experience Violence, Abuse or Neglect. Better Health Channel. (2015) Available at: </w:t>
      </w:r>
    </w:p>
    <w:p w14:paraId="3EEE320B" w14:textId="0798BB88" w:rsidR="008718B8" w:rsidRDefault="00532F82">
      <w:pPr>
        <w:rPr>
          <w:rFonts w:ascii="Arial" w:hAnsi="Arial" w:cs="Arial"/>
          <w:color w:val="000000" w:themeColor="text1"/>
          <w:sz w:val="24"/>
          <w:szCs w:val="24"/>
          <w:shd w:val="clear" w:color="auto" w:fill="FFFFFF"/>
        </w:rPr>
      </w:pPr>
      <w:hyperlink r:id="rId8" w:history="1">
        <w:r w:rsidRPr="00532F82">
          <w:rPr>
            <w:rStyle w:val="Hyperlink"/>
            <w:rFonts w:ascii="Arial" w:hAnsi="Arial" w:cs="Arial"/>
            <w:color w:val="000000" w:themeColor="text1"/>
            <w:sz w:val="24"/>
            <w:szCs w:val="24"/>
            <w:u w:val="none"/>
            <w:shd w:val="clear" w:color="auto" w:fill="FFFFFF"/>
          </w:rPr>
          <w:t>https://www.betterhealth.vic.govau/health/servicesandsupport/people-with-a-disability-who-experience-violence-abuse-or-neglect</w:t>
        </w:r>
      </w:hyperlink>
      <w:r w:rsidR="008718B8" w:rsidRPr="00532F82">
        <w:rPr>
          <w:rFonts w:ascii="Arial" w:hAnsi="Arial" w:cs="Arial"/>
          <w:color w:val="000000" w:themeColor="text1"/>
          <w:sz w:val="24"/>
          <w:szCs w:val="24"/>
          <w:shd w:val="clear" w:color="auto" w:fill="FFFFFF"/>
        </w:rPr>
        <w:t xml:space="preserve">. </w:t>
      </w:r>
      <w:r w:rsidR="008718B8">
        <w:rPr>
          <w:rFonts w:ascii="Arial" w:hAnsi="Arial" w:cs="Arial"/>
          <w:color w:val="000000" w:themeColor="text1"/>
          <w:sz w:val="24"/>
          <w:szCs w:val="24"/>
          <w:shd w:val="clear" w:color="auto" w:fill="FFFFFF"/>
        </w:rPr>
        <w:t>Accessed on - 12/02/2020</w:t>
      </w:r>
    </w:p>
    <w:p w14:paraId="095EFB58" w14:textId="1BDD1585" w:rsidR="00532F82" w:rsidRDefault="00532F82">
      <w:pPr>
        <w:rPr>
          <w:rFonts w:ascii="Arial" w:hAnsi="Arial" w:cs="Arial"/>
          <w:color w:val="000000" w:themeColor="text1"/>
          <w:sz w:val="24"/>
          <w:szCs w:val="24"/>
        </w:rPr>
      </w:pPr>
    </w:p>
    <w:p w14:paraId="0B8F4BC9" w14:textId="0A1DF0D0" w:rsidR="00532F82" w:rsidRDefault="00532F82">
      <w:pPr>
        <w:rPr>
          <w:rFonts w:ascii="Arial" w:hAnsi="Arial" w:cs="Arial"/>
          <w:color w:val="000000" w:themeColor="text1"/>
          <w:sz w:val="24"/>
          <w:szCs w:val="24"/>
        </w:rPr>
      </w:pPr>
      <w:r>
        <w:rPr>
          <w:rFonts w:ascii="Arial" w:hAnsi="Arial" w:cs="Arial"/>
          <w:color w:val="000000" w:themeColor="text1"/>
          <w:sz w:val="24"/>
          <w:szCs w:val="24"/>
        </w:rPr>
        <w:t xml:space="preserve">Parliament (1989). The Children Act 1989. London: HMSO. Legislation.gov.uk. Available at: </w:t>
      </w:r>
      <w:hyperlink r:id="rId9" w:history="1">
        <w:r w:rsidRPr="00532F82">
          <w:rPr>
            <w:rStyle w:val="Hyperlink"/>
            <w:rFonts w:ascii="Arial" w:hAnsi="Arial" w:cs="Arial"/>
            <w:color w:val="000000" w:themeColor="text1"/>
            <w:sz w:val="24"/>
            <w:szCs w:val="24"/>
            <w:u w:val="none"/>
          </w:rPr>
          <w:t>https://www.legislation.gov.uk/ukpga/1989/41/contents</w:t>
        </w:r>
      </w:hyperlink>
      <w:r>
        <w:rPr>
          <w:rFonts w:ascii="Arial" w:hAnsi="Arial" w:cs="Arial"/>
          <w:color w:val="000000" w:themeColor="text1"/>
          <w:sz w:val="24"/>
          <w:szCs w:val="24"/>
        </w:rPr>
        <w:t xml:space="preserve">. Accessed on – 08/02/2020 </w:t>
      </w:r>
    </w:p>
    <w:p w14:paraId="71B073D3" w14:textId="6A59214A" w:rsidR="00A4746B" w:rsidRDefault="00A4746B">
      <w:pPr>
        <w:rPr>
          <w:rFonts w:ascii="Arial" w:hAnsi="Arial" w:cs="Arial"/>
          <w:color w:val="000000" w:themeColor="text1"/>
          <w:sz w:val="24"/>
          <w:szCs w:val="24"/>
        </w:rPr>
      </w:pPr>
      <w:r>
        <w:rPr>
          <w:rFonts w:ascii="Arial" w:hAnsi="Arial" w:cs="Arial"/>
          <w:color w:val="000000" w:themeColor="text1"/>
          <w:sz w:val="24"/>
          <w:szCs w:val="24"/>
        </w:rPr>
        <w:t>Jones, P. and Walker, G. eds., (2011). Children’s rights in practice. Sage. Accessed on – 17/02/2020</w:t>
      </w:r>
    </w:p>
    <w:p w14:paraId="785EF729" w14:textId="14CAE1D7" w:rsidR="00A4746B" w:rsidRDefault="00A4746B">
      <w:pPr>
        <w:rPr>
          <w:rFonts w:ascii="Arial" w:hAnsi="Arial" w:cs="Arial"/>
          <w:color w:val="000000" w:themeColor="text1"/>
          <w:sz w:val="24"/>
          <w:szCs w:val="24"/>
        </w:rPr>
      </w:pPr>
    </w:p>
    <w:p w14:paraId="4646B219" w14:textId="675A7EB9" w:rsidR="00A4746B" w:rsidRDefault="00A4746B">
      <w:pPr>
        <w:rPr>
          <w:rFonts w:ascii="Arial" w:hAnsi="Arial" w:cs="Arial"/>
          <w:color w:val="000000" w:themeColor="text1"/>
          <w:sz w:val="24"/>
          <w:szCs w:val="24"/>
        </w:rPr>
      </w:pPr>
      <w:r>
        <w:rPr>
          <w:rFonts w:ascii="Arial" w:hAnsi="Arial" w:cs="Arial"/>
          <w:color w:val="000000" w:themeColor="text1"/>
          <w:sz w:val="24"/>
          <w:szCs w:val="24"/>
        </w:rPr>
        <w:t xml:space="preserve">Homelessness – Priority Need and Meaning of Vulnerability Reassessed. Housing Rights. (2015) Available at: </w:t>
      </w:r>
    </w:p>
    <w:p w14:paraId="15BC706D" w14:textId="559B1337" w:rsidR="00A4746B" w:rsidRDefault="00A4746B">
      <w:pPr>
        <w:rPr>
          <w:rFonts w:ascii="Arial" w:hAnsi="Arial" w:cs="Arial"/>
          <w:color w:val="000000" w:themeColor="text1"/>
          <w:sz w:val="24"/>
          <w:szCs w:val="24"/>
        </w:rPr>
      </w:pPr>
      <w:r>
        <w:rPr>
          <w:rFonts w:ascii="Arial" w:hAnsi="Arial" w:cs="Arial"/>
          <w:color w:val="000000" w:themeColor="text1"/>
          <w:sz w:val="24"/>
          <w:szCs w:val="24"/>
        </w:rPr>
        <w:t>https://www.housingrights.org.uk/news/homelessness-%E2%80%93 -priority-need-and-meaning-vulnerability-reassessed. Accessed on 18/02/2020</w:t>
      </w:r>
    </w:p>
    <w:p w14:paraId="393D148D" w14:textId="774A2A74" w:rsidR="00902D62" w:rsidRDefault="00902D62">
      <w:pPr>
        <w:rPr>
          <w:rFonts w:ascii="Arial" w:hAnsi="Arial" w:cs="Arial"/>
          <w:color w:val="000000" w:themeColor="text1"/>
          <w:sz w:val="24"/>
          <w:szCs w:val="24"/>
        </w:rPr>
      </w:pPr>
    </w:p>
    <w:p w14:paraId="11A3E06D" w14:textId="126D07FA" w:rsidR="00902D62" w:rsidRDefault="00902D62">
      <w:pPr>
        <w:rPr>
          <w:rFonts w:ascii="Arial" w:hAnsi="Arial" w:cs="Arial"/>
          <w:color w:val="000000" w:themeColor="text1"/>
          <w:sz w:val="24"/>
          <w:szCs w:val="24"/>
        </w:rPr>
      </w:pPr>
      <w:r>
        <w:rPr>
          <w:rFonts w:ascii="Arial" w:hAnsi="Arial" w:cs="Arial"/>
          <w:color w:val="000000" w:themeColor="text1"/>
          <w:sz w:val="24"/>
          <w:szCs w:val="24"/>
        </w:rPr>
        <w:t>Office for Standards in Education, Children’s Services and Skills (2007). Joint Area of Children’s Services from April 2007. London: Ofsted. Accessed on 20/02/2020</w:t>
      </w:r>
    </w:p>
    <w:p w14:paraId="7BD7AF00" w14:textId="1C618126" w:rsidR="00DB2EE3" w:rsidRDefault="00DB2EE3">
      <w:pPr>
        <w:rPr>
          <w:rFonts w:ascii="Arial" w:hAnsi="Arial" w:cs="Arial"/>
          <w:color w:val="000000" w:themeColor="text1"/>
          <w:sz w:val="24"/>
          <w:szCs w:val="24"/>
        </w:rPr>
      </w:pPr>
    </w:p>
    <w:p w14:paraId="5ACF0FE3" w14:textId="3D232C66" w:rsidR="00DB2EE3" w:rsidRPr="00DB2EE3" w:rsidRDefault="00DB2EE3">
      <w:pPr>
        <w:rPr>
          <w:rFonts w:ascii="Arial" w:hAnsi="Arial" w:cs="Arial"/>
          <w:color w:val="222222"/>
          <w:sz w:val="24"/>
          <w:szCs w:val="24"/>
          <w:shd w:val="clear" w:color="auto" w:fill="FFFFFF"/>
        </w:rPr>
      </w:pPr>
      <w:r w:rsidRPr="00DB2EE3">
        <w:rPr>
          <w:rFonts w:ascii="Arial" w:hAnsi="Arial" w:cs="Arial"/>
          <w:color w:val="222222"/>
          <w:sz w:val="24"/>
          <w:szCs w:val="24"/>
          <w:shd w:val="clear" w:color="auto" w:fill="FFFFFF"/>
        </w:rPr>
        <w:t xml:space="preserve">Greenwood, N. and </w:t>
      </w:r>
      <w:proofErr w:type="spellStart"/>
      <w:r w:rsidRPr="00DB2EE3">
        <w:rPr>
          <w:rFonts w:ascii="Arial" w:hAnsi="Arial" w:cs="Arial"/>
          <w:color w:val="222222"/>
          <w:sz w:val="24"/>
          <w:szCs w:val="24"/>
          <w:shd w:val="clear" w:color="auto" w:fill="FFFFFF"/>
        </w:rPr>
        <w:t>Bithell</w:t>
      </w:r>
      <w:proofErr w:type="spellEnd"/>
      <w:r w:rsidRPr="00DB2EE3">
        <w:rPr>
          <w:rFonts w:ascii="Arial" w:hAnsi="Arial" w:cs="Arial"/>
          <w:color w:val="222222"/>
          <w:sz w:val="24"/>
          <w:szCs w:val="24"/>
          <w:shd w:val="clear" w:color="auto" w:fill="FFFFFF"/>
        </w:rPr>
        <w:t xml:space="preserve">, C., 2005. Perceptions of physiotherapy compared with nursing and medicine amongst minority ethnic and white UK students: implications for recruitment. </w:t>
      </w:r>
      <w:r w:rsidRPr="00DB2EE3">
        <w:rPr>
          <w:rFonts w:ascii="Arial" w:hAnsi="Arial" w:cs="Arial"/>
          <w:i/>
          <w:iCs/>
          <w:color w:val="222222"/>
          <w:sz w:val="24"/>
          <w:szCs w:val="24"/>
        </w:rPr>
        <w:t>Physiotherapy</w:t>
      </w:r>
      <w:r w:rsidRPr="00DB2EE3">
        <w:rPr>
          <w:rFonts w:ascii="Arial" w:hAnsi="Arial" w:cs="Arial"/>
          <w:color w:val="222222"/>
          <w:sz w:val="24"/>
          <w:szCs w:val="24"/>
          <w:shd w:val="clear" w:color="auto" w:fill="FFFFFF"/>
        </w:rPr>
        <w:t xml:space="preserve">, </w:t>
      </w:r>
      <w:r w:rsidRPr="00DB2EE3">
        <w:rPr>
          <w:rFonts w:ascii="Arial" w:hAnsi="Arial" w:cs="Arial"/>
          <w:i/>
          <w:iCs/>
          <w:color w:val="222222"/>
          <w:sz w:val="24"/>
          <w:szCs w:val="24"/>
        </w:rPr>
        <w:t>91</w:t>
      </w:r>
      <w:r w:rsidRPr="00DB2EE3">
        <w:rPr>
          <w:rFonts w:ascii="Arial" w:hAnsi="Arial" w:cs="Arial"/>
          <w:color w:val="222222"/>
          <w:sz w:val="24"/>
          <w:szCs w:val="24"/>
          <w:shd w:val="clear" w:color="auto" w:fill="FFFFFF"/>
        </w:rPr>
        <w:t>(2), pp.69-78.</w:t>
      </w:r>
      <w:r w:rsidRPr="00DB2EE3">
        <w:rPr>
          <w:rFonts w:ascii="Arial" w:hAnsi="Arial" w:cs="Arial"/>
          <w:color w:val="222222"/>
          <w:sz w:val="24"/>
          <w:szCs w:val="24"/>
          <w:shd w:val="clear" w:color="auto" w:fill="FFFFFF"/>
        </w:rPr>
        <w:t xml:space="preserve"> </w:t>
      </w:r>
      <w:r w:rsidRPr="00DB2EE3">
        <w:rPr>
          <w:rFonts w:ascii="Arial" w:hAnsi="Arial" w:cs="Arial"/>
          <w:color w:val="222222"/>
          <w:sz w:val="24"/>
          <w:szCs w:val="24"/>
          <w:shd w:val="clear" w:color="auto" w:fill="FFFFFF"/>
        </w:rPr>
        <w:t xml:space="preserve">Greenwood, N. and </w:t>
      </w:r>
      <w:proofErr w:type="spellStart"/>
      <w:r w:rsidRPr="00DB2EE3">
        <w:rPr>
          <w:rFonts w:ascii="Arial" w:hAnsi="Arial" w:cs="Arial"/>
          <w:color w:val="222222"/>
          <w:sz w:val="24"/>
          <w:szCs w:val="24"/>
          <w:shd w:val="clear" w:color="auto" w:fill="FFFFFF"/>
        </w:rPr>
        <w:t>Bithell</w:t>
      </w:r>
      <w:proofErr w:type="spellEnd"/>
      <w:r w:rsidRPr="00DB2EE3">
        <w:rPr>
          <w:rFonts w:ascii="Arial" w:hAnsi="Arial" w:cs="Arial"/>
          <w:color w:val="222222"/>
          <w:sz w:val="24"/>
          <w:szCs w:val="24"/>
          <w:shd w:val="clear" w:color="auto" w:fill="FFFFFF"/>
        </w:rPr>
        <w:t>, C., 2005.</w:t>
      </w:r>
      <w:r>
        <w:rPr>
          <w:rFonts w:ascii="Arial" w:hAnsi="Arial" w:cs="Arial"/>
          <w:color w:val="222222"/>
          <w:sz w:val="24"/>
          <w:szCs w:val="24"/>
          <w:shd w:val="clear" w:color="auto" w:fill="FFFFFF"/>
        </w:rPr>
        <w:t xml:space="preserve"> Accessed on – 22/02/2020</w:t>
      </w:r>
    </w:p>
    <w:p w14:paraId="734B9E0C" w14:textId="2F0944DF" w:rsidR="00902D62" w:rsidRPr="00DB2EE3" w:rsidRDefault="00902D62">
      <w:pPr>
        <w:rPr>
          <w:rFonts w:ascii="Arial" w:hAnsi="Arial" w:cs="Arial"/>
          <w:color w:val="000000" w:themeColor="text1"/>
          <w:sz w:val="24"/>
          <w:szCs w:val="24"/>
        </w:rPr>
      </w:pPr>
      <w:r w:rsidRPr="00DB2EE3">
        <w:rPr>
          <w:rFonts w:ascii="Arial" w:hAnsi="Arial" w:cs="Arial"/>
          <w:color w:val="000000" w:themeColor="text1"/>
          <w:sz w:val="24"/>
          <w:szCs w:val="24"/>
        </w:rPr>
        <w:t xml:space="preserve"> </w:t>
      </w:r>
    </w:p>
    <w:sectPr w:rsidR="00902D62" w:rsidRPr="00DB2EE3" w:rsidSect="00C2177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77C"/>
    <w:rsid w:val="0002159F"/>
    <w:rsid w:val="00025866"/>
    <w:rsid w:val="00072D45"/>
    <w:rsid w:val="00155795"/>
    <w:rsid w:val="001F7300"/>
    <w:rsid w:val="00233805"/>
    <w:rsid w:val="00260E89"/>
    <w:rsid w:val="002A29E9"/>
    <w:rsid w:val="002E7401"/>
    <w:rsid w:val="00364F36"/>
    <w:rsid w:val="003D250F"/>
    <w:rsid w:val="004470C1"/>
    <w:rsid w:val="004B5854"/>
    <w:rsid w:val="00522341"/>
    <w:rsid w:val="00532F82"/>
    <w:rsid w:val="005768F4"/>
    <w:rsid w:val="005778AE"/>
    <w:rsid w:val="005C05EB"/>
    <w:rsid w:val="00642FE3"/>
    <w:rsid w:val="006430AE"/>
    <w:rsid w:val="007C100D"/>
    <w:rsid w:val="00806D2B"/>
    <w:rsid w:val="008718B8"/>
    <w:rsid w:val="00902D62"/>
    <w:rsid w:val="00936E08"/>
    <w:rsid w:val="009D15B3"/>
    <w:rsid w:val="00A22DC9"/>
    <w:rsid w:val="00A4651C"/>
    <w:rsid w:val="00A4746B"/>
    <w:rsid w:val="00A60CD5"/>
    <w:rsid w:val="00B43D24"/>
    <w:rsid w:val="00B47C1E"/>
    <w:rsid w:val="00B50ECB"/>
    <w:rsid w:val="00C2177C"/>
    <w:rsid w:val="00C4201B"/>
    <w:rsid w:val="00C42DA9"/>
    <w:rsid w:val="00C51EB7"/>
    <w:rsid w:val="00CC413E"/>
    <w:rsid w:val="00CC4F9C"/>
    <w:rsid w:val="00CF5E6F"/>
    <w:rsid w:val="00D530E5"/>
    <w:rsid w:val="00DA3552"/>
    <w:rsid w:val="00DB2EE3"/>
    <w:rsid w:val="00DB465B"/>
    <w:rsid w:val="00DC7D08"/>
    <w:rsid w:val="00DE5060"/>
    <w:rsid w:val="00F0699D"/>
    <w:rsid w:val="00F130EE"/>
    <w:rsid w:val="00F208BB"/>
    <w:rsid w:val="00F43E5E"/>
    <w:rsid w:val="00F46712"/>
    <w:rsid w:val="00F82B17"/>
    <w:rsid w:val="00FE6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60A1C"/>
  <w15:chartTrackingRefBased/>
  <w15:docId w15:val="{6579B98D-D691-41CE-A97B-398E6EE5E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17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177C"/>
    <w:rPr>
      <w:rFonts w:eastAsiaTheme="minorEastAsia"/>
      <w:lang w:val="en-US"/>
    </w:rPr>
  </w:style>
  <w:style w:type="character" w:styleId="Hyperlink">
    <w:name w:val="Hyperlink"/>
    <w:basedOn w:val="DefaultParagraphFont"/>
    <w:uiPriority w:val="99"/>
    <w:unhideWhenUsed/>
    <w:rsid w:val="00A4651C"/>
    <w:rPr>
      <w:color w:val="0563C1" w:themeColor="hyperlink"/>
      <w:u w:val="single"/>
    </w:rPr>
  </w:style>
  <w:style w:type="character" w:styleId="UnresolvedMention">
    <w:name w:val="Unresolved Mention"/>
    <w:basedOn w:val="DefaultParagraphFont"/>
    <w:uiPriority w:val="99"/>
    <w:semiHidden/>
    <w:unhideWhenUsed/>
    <w:rsid w:val="00A4651C"/>
    <w:rPr>
      <w:color w:val="605E5C"/>
      <w:shd w:val="clear" w:color="auto" w:fill="E1DFDD"/>
    </w:rPr>
  </w:style>
  <w:style w:type="character" w:styleId="FollowedHyperlink">
    <w:name w:val="FollowedHyperlink"/>
    <w:basedOn w:val="DefaultParagraphFont"/>
    <w:uiPriority w:val="99"/>
    <w:semiHidden/>
    <w:unhideWhenUsed/>
    <w:rsid w:val="002E74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tterhealth.vic.govau/health/servicesandsupport/people-with-a-disability-who-experience-violence-abuse-or-neglect" TargetMode="External"/><Relationship Id="rId3" Type="http://schemas.openxmlformats.org/officeDocument/2006/relationships/settings" Target="settings.xml"/><Relationship Id="rId7" Type="http://schemas.openxmlformats.org/officeDocument/2006/relationships/hyperlink" Target="http://www.legislation.gov.ukpga/2010/15/section/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hildrenssociety.org/what-we-do/our-work/ending-child-poverty/what-are-the-effects-of-child-poverty.%20Accessed" TargetMode="External"/><Relationship Id="rId11" Type="http://schemas.openxmlformats.org/officeDocument/2006/relationships/theme" Target="theme/theme1.xml"/><Relationship Id="rId5" Type="http://schemas.openxmlformats.org/officeDocument/2006/relationships/hyperlink" Target="https://www.bristol.ac.uk/poverty/downloads/keyofficaldocuments/CONDEM%20-poverty-report.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legislation.gov.uk/ukpga/1989/41/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AA47C2-B7E3-4EA5-8BF7-86C83A1BB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1338</Words>
  <Characters>7633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CHILDREN, YOUNG PEOPLE and FAMILIES (BMHP5004)</vt:lpstr>
    </vt:vector>
  </TitlesOfParts>
  <Company>Dr Mark gallagher-read</Company>
  <LinksUpToDate>false</LinksUpToDate>
  <CharactersWithSpaces>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 (BMHP5004)</dc:title>
  <dc:subject/>
  <dc:creator>Suma Begum 1808421</dc:creator>
  <cp:keywords/>
  <dc:description/>
  <cp:lastModifiedBy>shuma Begum</cp:lastModifiedBy>
  <cp:revision>2</cp:revision>
  <dcterms:created xsi:type="dcterms:W3CDTF">2020-03-14T19:18:00Z</dcterms:created>
  <dcterms:modified xsi:type="dcterms:W3CDTF">2020-03-14T19:18:00Z</dcterms:modified>
</cp:coreProperties>
</file>