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05D09" w14:textId="543F1770" w:rsidR="007C0D5B" w:rsidRPr="00F00F0C" w:rsidRDefault="00486E3B">
      <w:pPr>
        <w:rPr>
          <w:rFonts w:ascii="Arial" w:hAnsi="Arial" w:cs="Arial"/>
          <w:sz w:val="24"/>
          <w:szCs w:val="24"/>
          <w:u w:val="single"/>
        </w:rPr>
      </w:pPr>
      <w:r w:rsidRPr="00F00F0C">
        <w:tab/>
      </w:r>
      <w:r w:rsidRPr="00F00F0C">
        <w:tab/>
      </w:r>
      <w:r w:rsidRPr="00F00F0C">
        <w:tab/>
      </w:r>
      <w:r w:rsidRPr="00F00F0C">
        <w:tab/>
      </w:r>
      <w:r w:rsidRPr="00F00F0C">
        <w:rPr>
          <w:rFonts w:ascii="Arial" w:hAnsi="Arial" w:cs="Arial"/>
          <w:sz w:val="24"/>
          <w:szCs w:val="24"/>
          <w:u w:val="single"/>
        </w:rPr>
        <w:t>Operational Policing: Assignment 1</w:t>
      </w:r>
    </w:p>
    <w:p w14:paraId="13730060" w14:textId="77777777" w:rsidR="00486E3B" w:rsidRDefault="00486E3B">
      <w:pPr>
        <w:rPr>
          <w:rFonts w:ascii="Arial" w:hAnsi="Arial" w:cs="Arial"/>
          <w:sz w:val="24"/>
          <w:szCs w:val="24"/>
        </w:rPr>
      </w:pPr>
    </w:p>
    <w:p w14:paraId="07D71F03" w14:textId="1FC65B20" w:rsidR="00E66C38" w:rsidRPr="00E66C38" w:rsidRDefault="00486E3B" w:rsidP="00E66C38">
      <w:pPr>
        <w:rPr>
          <w:rFonts w:ascii="Arial" w:hAnsi="Arial" w:cs="Arial"/>
          <w:sz w:val="24"/>
          <w:szCs w:val="24"/>
        </w:rPr>
      </w:pPr>
      <w:r>
        <w:rPr>
          <w:rFonts w:ascii="Arial" w:hAnsi="Arial" w:cs="Arial"/>
          <w:sz w:val="24"/>
          <w:szCs w:val="24"/>
        </w:rPr>
        <w:t xml:space="preserve">This is an essay </w:t>
      </w:r>
      <w:r w:rsidR="00AA1E11">
        <w:rPr>
          <w:rFonts w:ascii="Arial" w:hAnsi="Arial" w:cs="Arial"/>
          <w:sz w:val="24"/>
          <w:szCs w:val="24"/>
        </w:rPr>
        <w:t>will concentrate on</w:t>
      </w:r>
      <w:r w:rsidR="00AA1E11">
        <w:rPr>
          <w:rStyle w:val="CommentReference"/>
        </w:rPr>
        <w:t xml:space="preserve"> </w:t>
      </w:r>
      <w:r w:rsidR="00AA1E11">
        <w:rPr>
          <w:rFonts w:ascii="Arial" w:hAnsi="Arial" w:cs="Arial"/>
          <w:sz w:val="24"/>
          <w:szCs w:val="24"/>
        </w:rPr>
        <w:t>the</w:t>
      </w:r>
      <w:r>
        <w:rPr>
          <w:rFonts w:ascii="Arial" w:hAnsi="Arial" w:cs="Arial"/>
          <w:sz w:val="24"/>
          <w:szCs w:val="24"/>
        </w:rPr>
        <w:t xml:space="preserve"> Police powers in England and Wales,</w:t>
      </w:r>
      <w:r w:rsidR="008363C5">
        <w:rPr>
          <w:rFonts w:ascii="Arial" w:hAnsi="Arial" w:cs="Arial"/>
          <w:sz w:val="24"/>
          <w:szCs w:val="24"/>
        </w:rPr>
        <w:t xml:space="preserve"> specifically section 1 of P</w:t>
      </w:r>
      <w:r w:rsidR="00AA1E11">
        <w:rPr>
          <w:rFonts w:ascii="Arial" w:hAnsi="Arial" w:cs="Arial"/>
          <w:sz w:val="24"/>
          <w:szCs w:val="24"/>
        </w:rPr>
        <w:t>olice and criminal evidence act 1984 (P</w:t>
      </w:r>
      <w:r w:rsidR="008363C5">
        <w:rPr>
          <w:rFonts w:ascii="Arial" w:hAnsi="Arial" w:cs="Arial"/>
          <w:sz w:val="24"/>
          <w:szCs w:val="24"/>
        </w:rPr>
        <w:t>ACE</w:t>
      </w:r>
      <w:r w:rsidR="004F73DB">
        <w:rPr>
          <w:rFonts w:ascii="Arial" w:hAnsi="Arial" w:cs="Arial"/>
          <w:sz w:val="24"/>
          <w:szCs w:val="24"/>
        </w:rPr>
        <w:t>)</w:t>
      </w:r>
      <w:r w:rsidR="008363C5">
        <w:rPr>
          <w:rFonts w:ascii="Arial" w:hAnsi="Arial" w:cs="Arial"/>
          <w:sz w:val="24"/>
          <w:szCs w:val="24"/>
        </w:rPr>
        <w:t>.</w:t>
      </w:r>
      <w:r>
        <w:rPr>
          <w:rFonts w:ascii="Arial" w:hAnsi="Arial" w:cs="Arial"/>
          <w:sz w:val="24"/>
          <w:szCs w:val="24"/>
        </w:rPr>
        <w:t xml:space="preserve"> </w:t>
      </w:r>
      <w:r w:rsidR="008363C5">
        <w:rPr>
          <w:rFonts w:ascii="Arial" w:hAnsi="Arial" w:cs="Arial"/>
          <w:sz w:val="24"/>
          <w:szCs w:val="24"/>
        </w:rPr>
        <w:t>I</w:t>
      </w:r>
      <w:r>
        <w:rPr>
          <w:rFonts w:ascii="Arial" w:hAnsi="Arial" w:cs="Arial"/>
          <w:sz w:val="24"/>
          <w:szCs w:val="24"/>
        </w:rPr>
        <w:t xml:space="preserve">t will be critically evaluating the Stop and Search power and displaying how effective the powers </w:t>
      </w:r>
      <w:r w:rsidR="008363C5">
        <w:rPr>
          <w:rFonts w:ascii="Arial" w:hAnsi="Arial" w:cs="Arial"/>
          <w:sz w:val="24"/>
          <w:szCs w:val="24"/>
        </w:rPr>
        <w:t>can and have</w:t>
      </w:r>
      <w:r>
        <w:rPr>
          <w:rFonts w:ascii="Arial" w:hAnsi="Arial" w:cs="Arial"/>
          <w:sz w:val="24"/>
          <w:szCs w:val="24"/>
        </w:rPr>
        <w:t xml:space="preserve"> proven to be </w:t>
      </w:r>
      <w:r w:rsidR="008363C5">
        <w:rPr>
          <w:rFonts w:ascii="Arial" w:hAnsi="Arial" w:cs="Arial"/>
          <w:sz w:val="24"/>
          <w:szCs w:val="24"/>
        </w:rPr>
        <w:t xml:space="preserve">in </w:t>
      </w:r>
      <w:r>
        <w:rPr>
          <w:rFonts w:ascii="Arial" w:hAnsi="Arial" w:cs="Arial"/>
          <w:sz w:val="24"/>
          <w:szCs w:val="24"/>
        </w:rPr>
        <w:t xml:space="preserve">the past and </w:t>
      </w:r>
      <w:r w:rsidR="008363C5">
        <w:rPr>
          <w:rFonts w:ascii="Arial" w:hAnsi="Arial" w:cs="Arial"/>
          <w:sz w:val="24"/>
          <w:szCs w:val="24"/>
        </w:rPr>
        <w:t xml:space="preserve">for </w:t>
      </w:r>
      <w:r>
        <w:rPr>
          <w:rFonts w:ascii="Arial" w:hAnsi="Arial" w:cs="Arial"/>
          <w:sz w:val="24"/>
          <w:szCs w:val="24"/>
        </w:rPr>
        <w:t xml:space="preserve">the future of policing. It is essential to know the uses of each of the powers but very beneficial to </w:t>
      </w:r>
      <w:r w:rsidR="008363C5">
        <w:rPr>
          <w:rFonts w:ascii="Arial" w:hAnsi="Arial" w:cs="Arial"/>
          <w:sz w:val="24"/>
          <w:szCs w:val="24"/>
        </w:rPr>
        <w:t>discuss</w:t>
      </w:r>
      <w:r>
        <w:rPr>
          <w:rFonts w:ascii="Arial" w:hAnsi="Arial" w:cs="Arial"/>
          <w:sz w:val="24"/>
          <w:szCs w:val="24"/>
        </w:rPr>
        <w:t xml:space="preserve"> section 1 of the Police and Criminal Evidence Act 1984 which allows the Stop and Search powers to be </w:t>
      </w:r>
      <w:r w:rsidR="008363C5">
        <w:rPr>
          <w:rFonts w:ascii="Arial" w:hAnsi="Arial" w:cs="Arial"/>
          <w:sz w:val="24"/>
          <w:szCs w:val="24"/>
        </w:rPr>
        <w:t>used today</w:t>
      </w:r>
      <w:r>
        <w:rPr>
          <w:rFonts w:ascii="Arial" w:hAnsi="Arial" w:cs="Arial"/>
          <w:sz w:val="24"/>
          <w:szCs w:val="24"/>
        </w:rPr>
        <w:t xml:space="preserve">. This essay will also be discussing what makes these powers for the greater good and what could happen if the procedures are done incorrectly which is interesting to discuss because the use of this power can be very community based and can show the Police </w:t>
      </w:r>
      <w:r w:rsidR="00697CA5">
        <w:rPr>
          <w:rFonts w:ascii="Arial" w:hAnsi="Arial" w:cs="Arial"/>
          <w:sz w:val="24"/>
          <w:szCs w:val="24"/>
        </w:rPr>
        <w:t xml:space="preserve">as a force for good or for some, </w:t>
      </w:r>
      <w:r w:rsidR="00485F57">
        <w:rPr>
          <w:rFonts w:ascii="Arial" w:hAnsi="Arial" w:cs="Arial"/>
          <w:sz w:val="24"/>
          <w:szCs w:val="24"/>
        </w:rPr>
        <w:t xml:space="preserve">potentially </w:t>
      </w:r>
      <w:r w:rsidR="00697CA5">
        <w:rPr>
          <w:rFonts w:ascii="Arial" w:hAnsi="Arial" w:cs="Arial"/>
          <w:sz w:val="24"/>
          <w:szCs w:val="24"/>
        </w:rPr>
        <w:t xml:space="preserve">a force filled with controversy. It is important to discuss this as it is known by most that the Police are not always trusted by certain communities. </w:t>
      </w:r>
      <w:r w:rsidR="006140D5">
        <w:rPr>
          <w:rFonts w:ascii="Arial" w:hAnsi="Arial" w:cs="Arial"/>
          <w:sz w:val="24"/>
          <w:szCs w:val="24"/>
        </w:rPr>
        <w:t xml:space="preserve">Whether the impacts of the Stop and Search powers are ultimately </w:t>
      </w:r>
      <w:r w:rsidR="00D07B1C">
        <w:rPr>
          <w:rFonts w:ascii="Arial" w:hAnsi="Arial" w:cs="Arial"/>
          <w:sz w:val="24"/>
          <w:szCs w:val="24"/>
        </w:rPr>
        <w:t>beneficial,</w:t>
      </w:r>
      <w:r w:rsidR="006140D5">
        <w:rPr>
          <w:rFonts w:ascii="Arial" w:hAnsi="Arial" w:cs="Arial"/>
          <w:sz w:val="24"/>
          <w:szCs w:val="24"/>
        </w:rPr>
        <w:t xml:space="preserve"> or damaging is what will be discovered within this essay, it will also discover exactly what is included within the procedures linked with the power and how certain aspects can differ between different communities and different members of the Police forces in England and Wales.</w:t>
      </w:r>
      <w:r w:rsidR="00E66C38">
        <w:rPr>
          <w:rFonts w:ascii="Arial" w:hAnsi="Arial" w:cs="Arial"/>
          <w:sz w:val="24"/>
          <w:szCs w:val="24"/>
        </w:rPr>
        <w:t xml:space="preserve"> As stated by the COP ‘</w:t>
      </w:r>
      <w:r w:rsidR="00E66C38" w:rsidRPr="00E66C38">
        <w:rPr>
          <w:rFonts w:ascii="Arial" w:hAnsi="Arial" w:cs="Arial"/>
          <w:sz w:val="24"/>
          <w:szCs w:val="24"/>
        </w:rPr>
        <w:t xml:space="preserve">the police service would cease to function without the active support of the communities </w:t>
      </w:r>
      <w:proofErr w:type="gramStart"/>
      <w:r w:rsidR="00E66C38" w:rsidRPr="00E66C38">
        <w:rPr>
          <w:rFonts w:ascii="Arial" w:hAnsi="Arial" w:cs="Arial"/>
          <w:sz w:val="24"/>
          <w:szCs w:val="24"/>
        </w:rPr>
        <w:t>it</w:t>
      </w:r>
      <w:proofErr w:type="gramEnd"/>
      <w:r w:rsidR="00E66C38" w:rsidRPr="00E66C38">
        <w:rPr>
          <w:rFonts w:ascii="Arial" w:hAnsi="Arial" w:cs="Arial"/>
          <w:sz w:val="24"/>
          <w:szCs w:val="24"/>
        </w:rPr>
        <w:t xml:space="preserve"> serves</w:t>
      </w:r>
      <w:r w:rsidR="00E66C38">
        <w:rPr>
          <w:rFonts w:ascii="Arial" w:hAnsi="Arial" w:cs="Arial"/>
          <w:sz w:val="24"/>
          <w:szCs w:val="24"/>
        </w:rPr>
        <w:t>’ (College of Policing, 2013)</w:t>
      </w:r>
      <w:r w:rsidR="00E66C38" w:rsidRPr="00E66C38">
        <w:rPr>
          <w:rFonts w:ascii="Arial" w:hAnsi="Arial" w:cs="Arial"/>
          <w:sz w:val="24"/>
          <w:szCs w:val="24"/>
        </w:rPr>
        <w:t>.</w:t>
      </w:r>
    </w:p>
    <w:p w14:paraId="0B285C4D" w14:textId="4B16BACC" w:rsidR="00486E3B" w:rsidRDefault="00D07B1C">
      <w:pPr>
        <w:rPr>
          <w:rFonts w:ascii="Arial" w:hAnsi="Arial" w:cs="Arial"/>
          <w:sz w:val="24"/>
          <w:szCs w:val="24"/>
        </w:rPr>
      </w:pPr>
      <w:r>
        <w:rPr>
          <w:rFonts w:ascii="Arial" w:hAnsi="Arial" w:cs="Arial"/>
          <w:sz w:val="24"/>
          <w:szCs w:val="24"/>
        </w:rPr>
        <w:t>It is</w:t>
      </w:r>
      <w:r w:rsidR="00C027F1">
        <w:rPr>
          <w:rFonts w:ascii="Arial" w:hAnsi="Arial" w:cs="Arial"/>
          <w:sz w:val="24"/>
          <w:szCs w:val="24"/>
        </w:rPr>
        <w:t xml:space="preserve"> also</w:t>
      </w:r>
      <w:r>
        <w:rPr>
          <w:rFonts w:ascii="Arial" w:hAnsi="Arial" w:cs="Arial"/>
          <w:sz w:val="24"/>
          <w:szCs w:val="24"/>
        </w:rPr>
        <w:t xml:space="preserve"> important to discuss the history behind this specific power as it evidently has been around for years and what may or may not have changed with the use of this power since 1984</w:t>
      </w:r>
      <w:r w:rsidR="00491A9D">
        <w:rPr>
          <w:rFonts w:ascii="Arial" w:hAnsi="Arial" w:cs="Arial"/>
          <w:sz w:val="24"/>
          <w:szCs w:val="24"/>
        </w:rPr>
        <w:t>, also the ‘</w:t>
      </w:r>
      <w:r w:rsidR="00491A9D" w:rsidRPr="00491A9D">
        <w:rPr>
          <w:rFonts w:ascii="Arial" w:hAnsi="Arial" w:cs="Arial"/>
          <w:sz w:val="24"/>
          <w:szCs w:val="24"/>
        </w:rPr>
        <w:t>Police and Criminal Evidence Act 1984, Section 1 is up to date with all changes known to be in force on or before 22 February 2023</w:t>
      </w:r>
      <w:r w:rsidR="00491A9D">
        <w:rPr>
          <w:rFonts w:ascii="Arial" w:hAnsi="Arial" w:cs="Arial"/>
          <w:sz w:val="24"/>
          <w:szCs w:val="24"/>
        </w:rPr>
        <w:t>’</w:t>
      </w:r>
      <w:r w:rsidR="004332C1">
        <w:rPr>
          <w:rFonts w:ascii="Arial" w:hAnsi="Arial" w:cs="Arial"/>
          <w:sz w:val="24"/>
          <w:szCs w:val="24"/>
        </w:rPr>
        <w:t xml:space="preserve"> </w:t>
      </w:r>
      <w:r w:rsidR="00E133D5">
        <w:rPr>
          <w:rFonts w:ascii="Arial" w:hAnsi="Arial" w:cs="Arial"/>
          <w:sz w:val="24"/>
          <w:szCs w:val="24"/>
        </w:rPr>
        <w:t>(National Archives</w:t>
      </w:r>
      <w:r w:rsidR="00491A9D">
        <w:rPr>
          <w:rFonts w:ascii="Arial" w:hAnsi="Arial" w:cs="Arial"/>
          <w:sz w:val="24"/>
          <w:szCs w:val="24"/>
        </w:rPr>
        <w:t>, 2023)</w:t>
      </w:r>
      <w:r>
        <w:rPr>
          <w:rFonts w:ascii="Arial" w:hAnsi="Arial" w:cs="Arial"/>
          <w:sz w:val="24"/>
          <w:szCs w:val="24"/>
        </w:rPr>
        <w:t xml:space="preserve">. It is appropriate to discuss the facts related to how the use has changed as certain events have taken place which may have changed the perception of those who are allowed to carry Stop and Search procedures from taking place. </w:t>
      </w:r>
    </w:p>
    <w:p w14:paraId="0D8A8EB6" w14:textId="7122FC64" w:rsidR="007D0F03" w:rsidRDefault="007D0F03">
      <w:pPr>
        <w:rPr>
          <w:rFonts w:ascii="Arial" w:hAnsi="Arial" w:cs="Arial"/>
          <w:sz w:val="24"/>
          <w:szCs w:val="24"/>
        </w:rPr>
      </w:pPr>
      <w:r>
        <w:rPr>
          <w:rFonts w:ascii="Arial" w:hAnsi="Arial" w:cs="Arial"/>
          <w:sz w:val="24"/>
          <w:szCs w:val="24"/>
        </w:rPr>
        <w:t xml:space="preserve">First, it is important to explain exactly what is included within a Stop and Search procedure and what having a power such as that can entail. To have the power to Stop and Search a person means that the </w:t>
      </w:r>
      <w:r w:rsidR="003015E5">
        <w:rPr>
          <w:rFonts w:ascii="Arial" w:hAnsi="Arial" w:cs="Arial"/>
          <w:sz w:val="24"/>
          <w:szCs w:val="24"/>
        </w:rPr>
        <w:t>officer</w:t>
      </w:r>
      <w:r>
        <w:rPr>
          <w:rFonts w:ascii="Arial" w:hAnsi="Arial" w:cs="Arial"/>
          <w:sz w:val="24"/>
          <w:szCs w:val="24"/>
        </w:rPr>
        <w:t xml:space="preserve"> with that power can use that to carry out a procedure which forces a person to be stopped by the Police and be searched for specific items that are against the law to carry on someone’s person. </w:t>
      </w:r>
      <w:r w:rsidR="00392A09">
        <w:rPr>
          <w:rFonts w:ascii="Arial" w:hAnsi="Arial" w:cs="Arial"/>
          <w:sz w:val="24"/>
          <w:szCs w:val="24"/>
        </w:rPr>
        <w:t>As stated by the NI Direct,</w:t>
      </w:r>
      <w:r w:rsidR="00392A09" w:rsidRPr="00392A09">
        <w:rPr>
          <w:rFonts w:ascii="Arial" w:hAnsi="Arial" w:cs="Arial"/>
          <w:sz w:val="24"/>
          <w:szCs w:val="24"/>
        </w:rPr>
        <w:t xml:space="preserve"> </w:t>
      </w:r>
      <w:r w:rsidR="00392A09">
        <w:rPr>
          <w:rFonts w:ascii="Arial" w:hAnsi="Arial" w:cs="Arial"/>
          <w:sz w:val="24"/>
          <w:szCs w:val="24"/>
        </w:rPr>
        <w:t xml:space="preserve">they ‘are </w:t>
      </w:r>
      <w:r w:rsidR="00392A09" w:rsidRPr="00392A09">
        <w:rPr>
          <w:rFonts w:ascii="Arial" w:hAnsi="Arial" w:cs="Arial"/>
          <w:sz w:val="24"/>
          <w:szCs w:val="24"/>
        </w:rPr>
        <w:t>police interventions to keep people safe. They are used to address drug offences, burglary, theft and terrorism. They allow police officers to search you or your vehicle if they have reasonable grounds to do so</w:t>
      </w:r>
      <w:r w:rsidR="00392A09">
        <w:rPr>
          <w:rFonts w:ascii="Arial" w:hAnsi="Arial" w:cs="Arial"/>
          <w:sz w:val="24"/>
          <w:szCs w:val="24"/>
        </w:rPr>
        <w:t xml:space="preserve">’ (NI Direct, n.d.). </w:t>
      </w:r>
      <w:r>
        <w:rPr>
          <w:rFonts w:ascii="Arial" w:hAnsi="Arial" w:cs="Arial"/>
          <w:sz w:val="24"/>
          <w:szCs w:val="24"/>
        </w:rPr>
        <w:t>The Police must have sufficient reasoning for stopping and individual and detaining them in order to carry out the Stop and Search procedure. It was found that it does ‘</w:t>
      </w:r>
      <w:r w:rsidRPr="007D0F03">
        <w:rPr>
          <w:rFonts w:ascii="Arial" w:hAnsi="Arial" w:cs="Arial"/>
          <w:sz w:val="24"/>
          <w:szCs w:val="24"/>
        </w:rPr>
        <w:t>require an officer to have reasonable grounds for suspicion that an unlawful item is being carried</w:t>
      </w:r>
      <w:r>
        <w:rPr>
          <w:rFonts w:ascii="Arial" w:hAnsi="Arial" w:cs="Arial"/>
          <w:sz w:val="24"/>
          <w:szCs w:val="24"/>
        </w:rPr>
        <w:t xml:space="preserve">’ (College of Policing, 2016). Although </w:t>
      </w:r>
      <w:r w:rsidR="00512B14">
        <w:rPr>
          <w:rFonts w:ascii="Arial" w:hAnsi="Arial" w:cs="Arial"/>
          <w:sz w:val="24"/>
          <w:szCs w:val="24"/>
        </w:rPr>
        <w:t xml:space="preserve">Police officers do not always have to carry out a Stop and Search procedure as it may only require an officer to simply stop an individual and ask a couple of questions in order to conclude </w:t>
      </w:r>
      <w:r w:rsidR="00512B14">
        <w:rPr>
          <w:rFonts w:ascii="Arial" w:hAnsi="Arial" w:cs="Arial"/>
          <w:sz w:val="24"/>
          <w:szCs w:val="24"/>
        </w:rPr>
        <w:lastRenderedPageBreak/>
        <w:t xml:space="preserve">their suspicions without having to officially carry out the procedure and force that power onto someone. </w:t>
      </w:r>
    </w:p>
    <w:p w14:paraId="371A3C63" w14:textId="6174CEFC" w:rsidR="006E6B3D" w:rsidRDefault="006E6B3D">
      <w:pPr>
        <w:rPr>
          <w:rFonts w:ascii="Arial" w:hAnsi="Arial" w:cs="Arial"/>
          <w:sz w:val="24"/>
          <w:szCs w:val="24"/>
        </w:rPr>
      </w:pPr>
      <w:r>
        <w:rPr>
          <w:rFonts w:ascii="Arial" w:hAnsi="Arial" w:cs="Arial"/>
          <w:sz w:val="24"/>
          <w:szCs w:val="24"/>
        </w:rPr>
        <w:t>What is included within a Stop and Search procedure is as previously mentioned stopping someone only when they have reasonable grounds to have justified use of th</w:t>
      </w:r>
      <w:r w:rsidR="003015E5">
        <w:rPr>
          <w:rFonts w:ascii="Arial" w:hAnsi="Arial" w:cs="Arial"/>
          <w:sz w:val="24"/>
          <w:szCs w:val="24"/>
        </w:rPr>
        <w:t>is</w:t>
      </w:r>
      <w:r>
        <w:rPr>
          <w:rFonts w:ascii="Arial" w:hAnsi="Arial" w:cs="Arial"/>
          <w:sz w:val="24"/>
          <w:szCs w:val="24"/>
        </w:rPr>
        <w:t xml:space="preserve"> power. Once they have stopped an individual in order to search them, it is especially important that they ensure the individual that they are being detained for the time necessary for the search. This is due to the fact that if they decide to act against the officer’s rights then they are breaking the law as it is an offence to evade the police while detained. </w:t>
      </w:r>
      <w:r w:rsidR="00AA1E11">
        <w:rPr>
          <w:rFonts w:ascii="Arial" w:hAnsi="Arial" w:cs="Arial"/>
          <w:sz w:val="24"/>
          <w:szCs w:val="24"/>
        </w:rPr>
        <w:t xml:space="preserve">As described by </w:t>
      </w:r>
      <w:proofErr w:type="spellStart"/>
      <w:r w:rsidR="00AA1E11">
        <w:rPr>
          <w:rFonts w:ascii="Arial" w:hAnsi="Arial" w:cs="Arial"/>
          <w:sz w:val="24"/>
          <w:szCs w:val="24"/>
        </w:rPr>
        <w:t>Thomasian</w:t>
      </w:r>
      <w:proofErr w:type="spellEnd"/>
      <w:r w:rsidR="00AA1E11">
        <w:rPr>
          <w:rFonts w:ascii="Arial" w:hAnsi="Arial" w:cs="Arial"/>
          <w:sz w:val="24"/>
          <w:szCs w:val="24"/>
        </w:rPr>
        <w:t xml:space="preserve"> (2022) </w:t>
      </w:r>
      <w:r>
        <w:rPr>
          <w:rFonts w:ascii="Arial" w:hAnsi="Arial" w:cs="Arial"/>
          <w:sz w:val="24"/>
          <w:szCs w:val="24"/>
        </w:rPr>
        <w:t>‘</w:t>
      </w:r>
      <w:r w:rsidRPr="006E6B3D">
        <w:rPr>
          <w:rFonts w:ascii="Arial" w:hAnsi="Arial" w:cs="Arial"/>
          <w:sz w:val="24"/>
          <w:szCs w:val="24"/>
        </w:rPr>
        <w:t>To be detained means that a police officer suspects that someone has been or may be engaged in criminal conduct. The officer stops the individual to investigate and determine whether they need to take further action</w:t>
      </w:r>
      <w:r>
        <w:rPr>
          <w:rFonts w:ascii="Arial" w:hAnsi="Arial" w:cs="Arial"/>
          <w:sz w:val="24"/>
          <w:szCs w:val="24"/>
        </w:rPr>
        <w:t>’ (</w:t>
      </w:r>
      <w:proofErr w:type="spellStart"/>
      <w:r>
        <w:rPr>
          <w:rFonts w:ascii="Arial" w:hAnsi="Arial" w:cs="Arial"/>
          <w:sz w:val="24"/>
          <w:szCs w:val="24"/>
        </w:rPr>
        <w:t>Thomasian</w:t>
      </w:r>
      <w:proofErr w:type="spellEnd"/>
      <w:r>
        <w:rPr>
          <w:rFonts w:ascii="Arial" w:hAnsi="Arial" w:cs="Arial"/>
          <w:sz w:val="24"/>
          <w:szCs w:val="24"/>
        </w:rPr>
        <w:t>, 2022)</w:t>
      </w:r>
      <w:r w:rsidRPr="006E6B3D">
        <w:rPr>
          <w:rFonts w:ascii="Arial" w:hAnsi="Arial" w:cs="Arial"/>
          <w:sz w:val="24"/>
          <w:szCs w:val="24"/>
        </w:rPr>
        <w:t>.</w:t>
      </w:r>
    </w:p>
    <w:p w14:paraId="1115C9C3" w14:textId="53FAC3D7" w:rsidR="00D52A5D" w:rsidRDefault="00D52A5D">
      <w:pPr>
        <w:rPr>
          <w:rFonts w:ascii="Arial" w:hAnsi="Arial" w:cs="Arial"/>
          <w:sz w:val="24"/>
          <w:szCs w:val="24"/>
        </w:rPr>
      </w:pPr>
      <w:r>
        <w:rPr>
          <w:rFonts w:ascii="Arial" w:hAnsi="Arial" w:cs="Arial"/>
          <w:sz w:val="24"/>
          <w:szCs w:val="24"/>
        </w:rPr>
        <w:t xml:space="preserve">The only aspects of an individuals’ persons the Police are allowed to search </w:t>
      </w:r>
      <w:r w:rsidR="00AA1E11">
        <w:rPr>
          <w:rFonts w:ascii="Arial" w:hAnsi="Arial" w:cs="Arial"/>
          <w:sz w:val="24"/>
          <w:szCs w:val="24"/>
        </w:rPr>
        <w:t xml:space="preserve">in public view </w:t>
      </w:r>
      <w:r>
        <w:rPr>
          <w:rFonts w:ascii="Arial" w:hAnsi="Arial" w:cs="Arial"/>
          <w:sz w:val="24"/>
          <w:szCs w:val="24"/>
        </w:rPr>
        <w:t xml:space="preserve">is known as J.O.G. and what this acronym stands for is Jackets, Outer coat and Gloves. These are the only parts of a person that is allowed to be </w:t>
      </w:r>
      <w:r w:rsidR="00064CE5">
        <w:rPr>
          <w:rFonts w:ascii="Arial" w:hAnsi="Arial" w:cs="Arial"/>
          <w:sz w:val="24"/>
          <w:szCs w:val="24"/>
        </w:rPr>
        <w:t>searched</w:t>
      </w:r>
      <w:r>
        <w:rPr>
          <w:rFonts w:ascii="Arial" w:hAnsi="Arial" w:cs="Arial"/>
          <w:sz w:val="24"/>
          <w:szCs w:val="24"/>
        </w:rPr>
        <w:t xml:space="preserve"> to maintain personal safety and remaining appropriate for the situations. </w:t>
      </w:r>
      <w:r w:rsidR="00F33152">
        <w:rPr>
          <w:rFonts w:ascii="Arial" w:hAnsi="Arial" w:cs="Arial"/>
          <w:sz w:val="24"/>
          <w:szCs w:val="24"/>
        </w:rPr>
        <w:t>‘</w:t>
      </w:r>
      <w:r>
        <w:rPr>
          <w:rFonts w:ascii="Arial" w:hAnsi="Arial" w:cs="Arial"/>
          <w:sz w:val="24"/>
          <w:szCs w:val="24"/>
        </w:rPr>
        <w:t>More thorough searches</w:t>
      </w:r>
      <w:r w:rsidR="00F33152">
        <w:rPr>
          <w:rFonts w:ascii="Arial" w:hAnsi="Arial" w:cs="Arial"/>
          <w:sz w:val="24"/>
          <w:szCs w:val="24"/>
        </w:rPr>
        <w:t xml:space="preserve"> (more than JOG removed)’ (Walker, 2017)</w:t>
      </w:r>
      <w:r>
        <w:rPr>
          <w:rFonts w:ascii="Arial" w:hAnsi="Arial" w:cs="Arial"/>
          <w:sz w:val="24"/>
          <w:szCs w:val="24"/>
        </w:rPr>
        <w:t xml:space="preserve"> would be done while in custody and then a Strip Search would be completed by those qualified to proceed with the advanced searches of a person, but this would only take place if the reasonable grounds to search were justified enough to call for a Strip Search</w:t>
      </w:r>
      <w:r w:rsidRPr="00AA1E11">
        <w:rPr>
          <w:rFonts w:ascii="Arial" w:hAnsi="Arial" w:cs="Arial"/>
          <w:sz w:val="24"/>
          <w:szCs w:val="24"/>
        </w:rPr>
        <w:t>.</w:t>
      </w:r>
      <w:r w:rsidR="00AA1E11" w:rsidRPr="00AA1E11">
        <w:rPr>
          <w:rFonts w:ascii="Arial" w:hAnsi="Arial" w:cs="Arial"/>
          <w:sz w:val="24"/>
          <w:szCs w:val="24"/>
        </w:rPr>
        <w:t xml:space="preserve"> According to an organisation known as Release</w:t>
      </w:r>
      <w:r w:rsidRPr="00AA1E11">
        <w:rPr>
          <w:rFonts w:ascii="Arial" w:hAnsi="Arial" w:cs="Arial"/>
          <w:sz w:val="24"/>
          <w:szCs w:val="24"/>
        </w:rPr>
        <w:t xml:space="preserve"> </w:t>
      </w:r>
      <w:r w:rsidR="00F33152" w:rsidRPr="00AA1E11">
        <w:rPr>
          <w:rFonts w:ascii="Arial" w:hAnsi="Arial" w:cs="Arial"/>
          <w:sz w:val="24"/>
          <w:szCs w:val="24"/>
        </w:rPr>
        <w:t>‘A strip search must be done out of public view and by an officer of the same sex, without any officer of the opposite sex able to see’ (Release, 2013).</w:t>
      </w:r>
      <w:r w:rsidR="00F33152">
        <w:rPr>
          <w:rFonts w:ascii="Arial" w:hAnsi="Arial" w:cs="Arial"/>
          <w:sz w:val="24"/>
          <w:szCs w:val="24"/>
        </w:rPr>
        <w:t xml:space="preserve"> The JOG way of stopping and searching someone also lowers the risk of Police corruption as it has been known that those who have been corrupt on the force have acted inappropriately when searching a person. </w:t>
      </w:r>
    </w:p>
    <w:p w14:paraId="37101505" w14:textId="77777777" w:rsidR="00A80B59" w:rsidRDefault="00064CE5">
      <w:pPr>
        <w:rPr>
          <w:rFonts w:ascii="Arial" w:hAnsi="Arial" w:cs="Arial"/>
          <w:sz w:val="24"/>
          <w:szCs w:val="24"/>
        </w:rPr>
      </w:pPr>
      <w:r>
        <w:rPr>
          <w:rFonts w:ascii="Arial" w:hAnsi="Arial" w:cs="Arial"/>
          <w:sz w:val="24"/>
          <w:szCs w:val="24"/>
        </w:rPr>
        <w:t>It is also vital that a Stop and Search procedure is strictly done in a professional way as this fact comes with limiting risks to the police image and also benefits that the police force receive when acting in a manner as such. What it comes down to is the way that people feel after they have been stopped and searched and how that can affect not only the police force but the individuals themselves. This can be due to the fact that ‘</w:t>
      </w:r>
      <w:r w:rsidRPr="00064CE5">
        <w:rPr>
          <w:rFonts w:ascii="Arial" w:hAnsi="Arial" w:cs="Arial"/>
          <w:sz w:val="24"/>
          <w:szCs w:val="24"/>
        </w:rPr>
        <w:t>people who are satisfied with a stop and search are, on average, no more or less likely to trust the police, dissatisfaction tends to have a large negative effect on trus</w:t>
      </w:r>
      <w:r>
        <w:rPr>
          <w:rFonts w:ascii="Arial" w:hAnsi="Arial" w:cs="Arial"/>
          <w:sz w:val="24"/>
          <w:szCs w:val="24"/>
        </w:rPr>
        <w:t>t’ (College of Policing, 2016).</w:t>
      </w:r>
      <w:r w:rsidR="00FC70F1">
        <w:rPr>
          <w:rFonts w:ascii="Arial" w:hAnsi="Arial" w:cs="Arial"/>
          <w:sz w:val="24"/>
          <w:szCs w:val="24"/>
        </w:rPr>
        <w:t xml:space="preserve"> Though it is no mystery that people would react differently to the different mannerisms that officers have when searching a person and when the searches are done improperly and unprofessional then trust in the police force will inevitably be affected. </w:t>
      </w:r>
    </w:p>
    <w:p w14:paraId="43B03CDE" w14:textId="1E4E6F38" w:rsidR="00064CE5" w:rsidRDefault="00762932">
      <w:pPr>
        <w:rPr>
          <w:rFonts w:ascii="Arial" w:hAnsi="Arial" w:cs="Arial"/>
          <w:sz w:val="24"/>
          <w:szCs w:val="24"/>
        </w:rPr>
      </w:pPr>
      <w:r>
        <w:rPr>
          <w:rFonts w:ascii="Arial" w:hAnsi="Arial" w:cs="Arial"/>
          <w:sz w:val="24"/>
          <w:szCs w:val="24"/>
        </w:rPr>
        <w:t xml:space="preserve">Ways of doing a Stop and Search professionally include exceptional politeness, fairness and equal respect for whoever is being searched. </w:t>
      </w:r>
      <w:r w:rsidR="00BE2947">
        <w:rPr>
          <w:rFonts w:ascii="Arial" w:hAnsi="Arial" w:cs="Arial"/>
          <w:sz w:val="24"/>
          <w:szCs w:val="24"/>
        </w:rPr>
        <w:t>A l</w:t>
      </w:r>
      <w:r w:rsidR="004C0511">
        <w:rPr>
          <w:rFonts w:ascii="Arial" w:hAnsi="Arial" w:cs="Arial"/>
          <w:sz w:val="24"/>
          <w:szCs w:val="24"/>
        </w:rPr>
        <w:t>ack of fairness towards civilians is something that has no place in a police force as it ‘</w:t>
      </w:r>
      <w:r w:rsidR="004C0511" w:rsidRPr="004C0511">
        <w:rPr>
          <w:rFonts w:ascii="Arial" w:hAnsi="Arial" w:cs="Arial"/>
          <w:sz w:val="24"/>
          <w:szCs w:val="24"/>
        </w:rPr>
        <w:t>risks further reducing public trust in the police and could lead to more Black, Asian and Minority Ethnic people being drawn into the criminal justice system</w:t>
      </w:r>
      <w:r w:rsidR="001B5EEC">
        <w:rPr>
          <w:rFonts w:ascii="Arial" w:hAnsi="Arial" w:cs="Arial"/>
          <w:sz w:val="24"/>
          <w:szCs w:val="24"/>
        </w:rPr>
        <w:t>’ (</w:t>
      </w:r>
      <w:r w:rsidR="004C0511">
        <w:rPr>
          <w:rFonts w:ascii="Arial" w:hAnsi="Arial" w:cs="Arial"/>
          <w:sz w:val="24"/>
          <w:szCs w:val="24"/>
        </w:rPr>
        <w:t>HMICFRS, 2021)</w:t>
      </w:r>
      <w:r w:rsidR="00DC4D45">
        <w:rPr>
          <w:rFonts w:ascii="Arial" w:hAnsi="Arial" w:cs="Arial"/>
          <w:sz w:val="24"/>
          <w:szCs w:val="24"/>
        </w:rPr>
        <w:t xml:space="preserve">. This shows the importance of the relationship between the Police and the minorities in the world and how losing their trust can only bring about more issues for PACE. </w:t>
      </w:r>
      <w:r w:rsidR="00FD5C7F">
        <w:rPr>
          <w:rFonts w:ascii="Arial" w:hAnsi="Arial" w:cs="Arial"/>
          <w:sz w:val="24"/>
          <w:szCs w:val="24"/>
        </w:rPr>
        <w:t xml:space="preserve">Though issues that involve ethnic minorities can be simply resolved by officers who follow the </w:t>
      </w:r>
      <w:r w:rsidR="00FD5C7F">
        <w:rPr>
          <w:rFonts w:ascii="Arial" w:hAnsi="Arial" w:cs="Arial"/>
          <w:sz w:val="24"/>
          <w:szCs w:val="24"/>
        </w:rPr>
        <w:lastRenderedPageBreak/>
        <w:t xml:space="preserve">required principles of a police officers which specifically includes treating everyone with respect and fairness. </w:t>
      </w:r>
    </w:p>
    <w:p w14:paraId="10351899" w14:textId="3A67940C" w:rsidR="007D0F03" w:rsidRDefault="00ED3003">
      <w:pPr>
        <w:rPr>
          <w:rFonts w:ascii="Arial" w:hAnsi="Arial" w:cs="Arial"/>
          <w:sz w:val="24"/>
          <w:szCs w:val="24"/>
        </w:rPr>
      </w:pPr>
      <w:r>
        <w:rPr>
          <w:rFonts w:ascii="Arial" w:hAnsi="Arial" w:cs="Arial"/>
          <w:sz w:val="24"/>
          <w:szCs w:val="24"/>
        </w:rPr>
        <w:t xml:space="preserve">The next important point that must be discussed is what exactly a police officer should say to the person who is being stopped and searched. </w:t>
      </w:r>
      <w:r w:rsidR="00375DCF">
        <w:rPr>
          <w:rFonts w:ascii="Arial" w:hAnsi="Arial" w:cs="Arial"/>
          <w:sz w:val="24"/>
          <w:szCs w:val="24"/>
        </w:rPr>
        <w:t xml:space="preserve">It is vitally important that every officer that carries out a stop and search procedure </w:t>
      </w:r>
      <w:r w:rsidR="00CB27DC">
        <w:rPr>
          <w:rFonts w:ascii="Arial" w:hAnsi="Arial" w:cs="Arial"/>
          <w:sz w:val="24"/>
          <w:szCs w:val="24"/>
        </w:rPr>
        <w:t>follow</w:t>
      </w:r>
      <w:r w:rsidR="00375DCF">
        <w:rPr>
          <w:rFonts w:ascii="Arial" w:hAnsi="Arial" w:cs="Arial"/>
          <w:sz w:val="24"/>
          <w:szCs w:val="24"/>
        </w:rPr>
        <w:t xml:space="preserve"> the GOWISELY model as if not ‘</w:t>
      </w:r>
      <w:r w:rsidR="00375DCF" w:rsidRPr="00375DCF">
        <w:rPr>
          <w:rFonts w:ascii="Arial" w:hAnsi="Arial" w:cs="Arial"/>
          <w:sz w:val="24"/>
          <w:szCs w:val="24"/>
        </w:rPr>
        <w:t>followed, then the search is highly likely to have been unlawful</w:t>
      </w:r>
      <w:r w:rsidR="00375DCF">
        <w:rPr>
          <w:rFonts w:ascii="Arial" w:hAnsi="Arial" w:cs="Arial"/>
          <w:sz w:val="24"/>
          <w:szCs w:val="24"/>
        </w:rPr>
        <w:t xml:space="preserve">’ (Gould, </w:t>
      </w:r>
      <w:r w:rsidR="0025462B">
        <w:rPr>
          <w:rFonts w:ascii="Arial" w:hAnsi="Arial" w:cs="Arial"/>
          <w:sz w:val="24"/>
          <w:szCs w:val="24"/>
        </w:rPr>
        <w:t xml:space="preserve">2020). </w:t>
      </w:r>
      <w:r w:rsidR="00CB27DC">
        <w:rPr>
          <w:rFonts w:ascii="Arial" w:hAnsi="Arial" w:cs="Arial"/>
          <w:sz w:val="24"/>
          <w:szCs w:val="24"/>
        </w:rPr>
        <w:t xml:space="preserve">G stands for the grounds for the search which explains also explains the SHACKS mnemonic which will be explained further. The O in GOWISELY means the officer should say the object/items that they are searching for. The W is not always required but can be depending on if the officer is in uniform or not. </w:t>
      </w:r>
      <w:r w:rsidR="003C0325">
        <w:rPr>
          <w:rFonts w:ascii="Arial" w:hAnsi="Arial" w:cs="Arial"/>
          <w:sz w:val="24"/>
          <w:szCs w:val="24"/>
        </w:rPr>
        <w:t>Specifically,</w:t>
      </w:r>
      <w:r w:rsidR="00CB27DC">
        <w:rPr>
          <w:rFonts w:ascii="Arial" w:hAnsi="Arial" w:cs="Arial"/>
          <w:sz w:val="24"/>
          <w:szCs w:val="24"/>
        </w:rPr>
        <w:t xml:space="preserve"> if the officer is not in uniform then the officer must show the Warrant card as proof of their power. The I is for </w:t>
      </w:r>
      <w:r w:rsidR="004332C1">
        <w:rPr>
          <w:rFonts w:ascii="Arial" w:hAnsi="Arial" w:cs="Arial"/>
          <w:sz w:val="24"/>
          <w:szCs w:val="24"/>
        </w:rPr>
        <w:t>Identity,</w:t>
      </w:r>
      <w:r w:rsidR="00CB27DC">
        <w:rPr>
          <w:rFonts w:ascii="Arial" w:hAnsi="Arial" w:cs="Arial"/>
          <w:sz w:val="24"/>
          <w:szCs w:val="24"/>
        </w:rPr>
        <w:t xml:space="preserve"> and this means that the officers must state to the individual who they are and their identification number. The S is for which station in particular that the officers work for. The E means that the officers must ensure that the individual knows that they are entitled to a copy of the search form that must be completed. Then the L ensures that officers state to the individual being searched is aware of which legal search power is being used. </w:t>
      </w:r>
      <w:r w:rsidR="003C0325">
        <w:rPr>
          <w:rFonts w:ascii="Arial" w:hAnsi="Arial" w:cs="Arial"/>
          <w:sz w:val="24"/>
          <w:szCs w:val="24"/>
        </w:rPr>
        <w:t>Finally,</w:t>
      </w:r>
      <w:r w:rsidR="00CB27DC">
        <w:rPr>
          <w:rFonts w:ascii="Arial" w:hAnsi="Arial" w:cs="Arial"/>
          <w:sz w:val="24"/>
          <w:szCs w:val="24"/>
        </w:rPr>
        <w:t xml:space="preserve"> the </w:t>
      </w:r>
      <w:r w:rsidR="002B38F1">
        <w:rPr>
          <w:rFonts w:ascii="Arial" w:hAnsi="Arial" w:cs="Arial"/>
          <w:sz w:val="24"/>
          <w:szCs w:val="24"/>
        </w:rPr>
        <w:t xml:space="preserve">Y in GOWISELY means that officers must ensure that the person being searched is aware that they are detained by those officers for the time being. </w:t>
      </w:r>
    </w:p>
    <w:p w14:paraId="349A24DD" w14:textId="7FDFB9B1" w:rsidR="00984DD8" w:rsidRDefault="003C0325" w:rsidP="00984DD8">
      <w:pPr>
        <w:rPr>
          <w:rFonts w:ascii="Arial" w:hAnsi="Arial" w:cs="Arial"/>
          <w:sz w:val="24"/>
          <w:szCs w:val="24"/>
        </w:rPr>
      </w:pPr>
      <w:r>
        <w:rPr>
          <w:rFonts w:ascii="Arial" w:hAnsi="Arial" w:cs="Arial"/>
          <w:sz w:val="24"/>
          <w:szCs w:val="24"/>
        </w:rPr>
        <w:t xml:space="preserve">There is also another mnemonic that was stated earlier that is known as SHACKS and what relevance this has </w:t>
      </w:r>
      <w:r w:rsidR="00984DD8">
        <w:rPr>
          <w:rFonts w:ascii="Arial" w:hAnsi="Arial" w:cs="Arial"/>
          <w:sz w:val="24"/>
          <w:szCs w:val="24"/>
        </w:rPr>
        <w:t>to section 1 of the PACE and what this entails is it links with GOWISELY, this involves for officers</w:t>
      </w:r>
      <w:r w:rsidR="00984DD8" w:rsidRPr="00984DD8">
        <w:rPr>
          <w:rFonts w:ascii="Arial" w:hAnsi="Arial" w:cs="Arial"/>
          <w:sz w:val="24"/>
          <w:szCs w:val="24"/>
        </w:rPr>
        <w:t xml:space="preserve"> </w:t>
      </w:r>
      <w:r w:rsidR="00984DD8">
        <w:rPr>
          <w:rFonts w:ascii="Arial" w:hAnsi="Arial" w:cs="Arial"/>
          <w:sz w:val="24"/>
          <w:szCs w:val="24"/>
        </w:rPr>
        <w:t>‘</w:t>
      </w:r>
      <w:r w:rsidR="00984DD8" w:rsidRPr="00984DD8">
        <w:rPr>
          <w:rFonts w:ascii="Arial" w:hAnsi="Arial" w:cs="Arial"/>
          <w:sz w:val="24"/>
          <w:szCs w:val="24"/>
        </w:rPr>
        <w:t>what is being seen / smelt / said at the time</w:t>
      </w:r>
      <w:r w:rsidR="00984DD8">
        <w:rPr>
          <w:rFonts w:ascii="Arial" w:hAnsi="Arial" w:cs="Arial"/>
          <w:sz w:val="24"/>
          <w:szCs w:val="24"/>
        </w:rPr>
        <w:t xml:space="preserve">’ (Sussex Police, 2022). It is what the officers must think about during the stop and search is taking place. An example would be that the S stands for seen, which is what actions have been seen by the police. The H stands for heard which is similar as it means what conversations and/or alarms have been noticed. The A means what actions have the officer and the individual taken and what their response was to that. </w:t>
      </w:r>
      <w:r w:rsidR="00841DB2">
        <w:rPr>
          <w:rFonts w:ascii="Arial" w:hAnsi="Arial" w:cs="Arial"/>
          <w:sz w:val="24"/>
          <w:szCs w:val="24"/>
        </w:rPr>
        <w:t xml:space="preserve">C stands for what the officer said to the individual and what the individuals’ response was to that. The K in SHACKS then stands for the knowledge that the officer has about the individual which can include previous convictions and what has currently happened within the situation. </w:t>
      </w:r>
      <w:r w:rsidR="00175EE5">
        <w:rPr>
          <w:rFonts w:ascii="Arial" w:hAnsi="Arial" w:cs="Arial"/>
          <w:sz w:val="24"/>
          <w:szCs w:val="24"/>
        </w:rPr>
        <w:t>Finally,</w:t>
      </w:r>
      <w:r w:rsidR="00841DB2">
        <w:rPr>
          <w:rFonts w:ascii="Arial" w:hAnsi="Arial" w:cs="Arial"/>
          <w:sz w:val="24"/>
          <w:szCs w:val="24"/>
        </w:rPr>
        <w:t xml:space="preserve"> the S stands for smell so this means if an officer can smell something in particular such as drugs or any other illegal item and in that </w:t>
      </w:r>
      <w:r w:rsidR="00175EE5">
        <w:rPr>
          <w:rFonts w:ascii="Arial" w:hAnsi="Arial" w:cs="Arial"/>
          <w:sz w:val="24"/>
          <w:szCs w:val="24"/>
        </w:rPr>
        <w:t>case,</w:t>
      </w:r>
      <w:r w:rsidR="00841DB2">
        <w:rPr>
          <w:rFonts w:ascii="Arial" w:hAnsi="Arial" w:cs="Arial"/>
          <w:sz w:val="24"/>
          <w:szCs w:val="24"/>
        </w:rPr>
        <w:t xml:space="preserve"> drugs would have its own set of powe</w:t>
      </w:r>
      <w:r w:rsidR="00175EE5">
        <w:rPr>
          <w:rFonts w:ascii="Arial" w:hAnsi="Arial" w:cs="Arial"/>
          <w:sz w:val="24"/>
          <w:szCs w:val="24"/>
        </w:rPr>
        <w:t>rs and legislations</w:t>
      </w:r>
      <w:r w:rsidR="00841DB2">
        <w:rPr>
          <w:rFonts w:ascii="Arial" w:hAnsi="Arial" w:cs="Arial"/>
          <w:sz w:val="24"/>
          <w:szCs w:val="24"/>
        </w:rPr>
        <w:t xml:space="preserve"> as it comes under section</w:t>
      </w:r>
      <w:r w:rsidR="008A3B5A">
        <w:rPr>
          <w:rFonts w:ascii="Arial" w:hAnsi="Arial" w:cs="Arial"/>
          <w:sz w:val="24"/>
          <w:szCs w:val="24"/>
        </w:rPr>
        <w:t xml:space="preserve"> 5 of the misuse of drugs act 1971. </w:t>
      </w:r>
    </w:p>
    <w:p w14:paraId="56051019" w14:textId="57A9A9A3" w:rsidR="00401EBE" w:rsidRDefault="00401EBE">
      <w:pPr>
        <w:rPr>
          <w:rFonts w:ascii="Arial" w:hAnsi="Arial" w:cs="Arial"/>
          <w:sz w:val="24"/>
          <w:szCs w:val="24"/>
        </w:rPr>
      </w:pPr>
      <w:r>
        <w:rPr>
          <w:rFonts w:ascii="Arial" w:hAnsi="Arial" w:cs="Arial"/>
          <w:sz w:val="24"/>
          <w:szCs w:val="24"/>
        </w:rPr>
        <w:t xml:space="preserve">With section 1 of </w:t>
      </w:r>
      <w:r w:rsidR="00884B71">
        <w:rPr>
          <w:rFonts w:ascii="Arial" w:hAnsi="Arial" w:cs="Arial"/>
          <w:sz w:val="24"/>
          <w:szCs w:val="24"/>
        </w:rPr>
        <w:t>PACE,</w:t>
      </w:r>
      <w:r>
        <w:rPr>
          <w:rFonts w:ascii="Arial" w:hAnsi="Arial" w:cs="Arial"/>
          <w:sz w:val="24"/>
          <w:szCs w:val="24"/>
        </w:rPr>
        <w:t xml:space="preserve"> it can be extremely beneficial for officers to wear body-worn video (BWV). What a piece of BWV can do for an officer doing a stop and search is that it strictly records everything that happens while the stop and search is taking place and what this does for officers is that it gives them clear evidence of what exactly occurred in that situation</w:t>
      </w:r>
      <w:r w:rsidR="00834209">
        <w:rPr>
          <w:rFonts w:ascii="Arial" w:hAnsi="Arial" w:cs="Arial"/>
          <w:sz w:val="24"/>
          <w:szCs w:val="24"/>
        </w:rPr>
        <w:t>.</w:t>
      </w:r>
      <w:r>
        <w:rPr>
          <w:rFonts w:ascii="Arial" w:hAnsi="Arial" w:cs="Arial"/>
          <w:sz w:val="24"/>
          <w:szCs w:val="24"/>
        </w:rPr>
        <w:t xml:space="preserve"> </w:t>
      </w:r>
      <w:r w:rsidR="00834209">
        <w:rPr>
          <w:rFonts w:ascii="Arial" w:hAnsi="Arial" w:cs="Arial"/>
          <w:sz w:val="24"/>
          <w:szCs w:val="24"/>
        </w:rPr>
        <w:t>As stated by the Metropolitan police ‘</w:t>
      </w:r>
      <w:r w:rsidR="00834209" w:rsidRPr="00834209">
        <w:rPr>
          <w:rFonts w:ascii="Arial" w:hAnsi="Arial" w:cs="Arial"/>
          <w:sz w:val="24"/>
          <w:szCs w:val="24"/>
        </w:rPr>
        <w:t>They're used to capture both video and audio evidence when officers are attending all types of incidents. They're issued to all officers who come into contact with the public</w:t>
      </w:r>
      <w:r w:rsidR="00834209">
        <w:rPr>
          <w:rFonts w:ascii="Arial" w:hAnsi="Arial" w:cs="Arial"/>
          <w:sz w:val="24"/>
          <w:szCs w:val="24"/>
        </w:rPr>
        <w:t>’ (Metropolitan Police, 2022)</w:t>
      </w:r>
      <w:r w:rsidR="00834209" w:rsidRPr="00834209">
        <w:rPr>
          <w:rFonts w:ascii="Arial" w:hAnsi="Arial" w:cs="Arial"/>
          <w:sz w:val="24"/>
          <w:szCs w:val="24"/>
        </w:rPr>
        <w:t>.</w:t>
      </w:r>
      <w:r w:rsidR="00834209">
        <w:rPr>
          <w:rFonts w:ascii="Arial" w:hAnsi="Arial" w:cs="Arial"/>
          <w:sz w:val="24"/>
          <w:szCs w:val="24"/>
        </w:rPr>
        <w:t xml:space="preserve"> This also is beneficial</w:t>
      </w:r>
      <w:r>
        <w:rPr>
          <w:rFonts w:ascii="Arial" w:hAnsi="Arial" w:cs="Arial"/>
          <w:sz w:val="24"/>
          <w:szCs w:val="24"/>
        </w:rPr>
        <w:t xml:space="preserve"> if anything does happen to go against the officer, that officer has an extreme advantage for their defence as there will be clear evidence of what happened. This can be also very beneficial for finding those that are corrupt on the force as all of their actions are caught on camera and if </w:t>
      </w:r>
      <w:r>
        <w:rPr>
          <w:rFonts w:ascii="Arial" w:hAnsi="Arial" w:cs="Arial"/>
          <w:sz w:val="24"/>
          <w:szCs w:val="24"/>
        </w:rPr>
        <w:lastRenderedPageBreak/>
        <w:t xml:space="preserve">they do go against any of the regulations and standards that Section 1 of PACE provides then they will be more likely to be caught and disciplined. </w:t>
      </w:r>
    </w:p>
    <w:p w14:paraId="12F843C5" w14:textId="7FFFB2D2" w:rsidR="006D005B" w:rsidRDefault="006D005B" w:rsidP="0071756A">
      <w:pPr>
        <w:rPr>
          <w:rFonts w:ascii="Arial" w:hAnsi="Arial" w:cs="Arial"/>
          <w:sz w:val="24"/>
          <w:szCs w:val="24"/>
        </w:rPr>
      </w:pPr>
      <w:r>
        <w:rPr>
          <w:rFonts w:ascii="Arial" w:hAnsi="Arial" w:cs="Arial"/>
          <w:sz w:val="24"/>
          <w:szCs w:val="24"/>
        </w:rPr>
        <w:t xml:space="preserve">As rules of the powers of stop and search became clouded as there were sets of things an officer could and could not do that can be classed as justified action so as a result, in 2014 the Home Secretary announced a scheme that would be known as the </w:t>
      </w:r>
      <w:proofErr w:type="gramStart"/>
      <w:r>
        <w:rPr>
          <w:rFonts w:ascii="Arial" w:hAnsi="Arial" w:cs="Arial"/>
          <w:sz w:val="24"/>
          <w:szCs w:val="24"/>
        </w:rPr>
        <w:t>Best</w:t>
      </w:r>
      <w:proofErr w:type="gramEnd"/>
      <w:r>
        <w:rPr>
          <w:rFonts w:ascii="Arial" w:hAnsi="Arial" w:cs="Arial"/>
          <w:sz w:val="24"/>
          <w:szCs w:val="24"/>
        </w:rPr>
        <w:t xml:space="preserve"> use of Stop and Search Scheme. Now what this was put into place exactly for was ‘</w:t>
      </w:r>
      <w:r w:rsidRPr="006D005B">
        <w:rPr>
          <w:rFonts w:ascii="Arial" w:hAnsi="Arial" w:cs="Arial"/>
          <w:sz w:val="24"/>
          <w:szCs w:val="24"/>
        </w:rPr>
        <w:t>to achieve greater transparency, community involvement in the use of stop and search powers and to support a more intelligence-led approach, leading to better outcomes</w:t>
      </w:r>
      <w:r>
        <w:rPr>
          <w:rFonts w:ascii="Arial" w:hAnsi="Arial" w:cs="Arial"/>
          <w:sz w:val="24"/>
          <w:szCs w:val="24"/>
        </w:rPr>
        <w:t xml:space="preserve">’ (Home Office, 2014). This led to a more strategic plan for the Stop and Search powers which ultimately did lead to effective improvements including public trust and the confidence that the public had in their forces. </w:t>
      </w:r>
      <w:r w:rsidR="0071756A">
        <w:rPr>
          <w:rFonts w:ascii="Arial" w:hAnsi="Arial" w:cs="Arial"/>
          <w:sz w:val="24"/>
          <w:szCs w:val="24"/>
        </w:rPr>
        <w:t>Although it was found that some forces in England and Wales were not as compliant as originally intended but the Justice Inspectorates ‘</w:t>
      </w:r>
      <w:r w:rsidR="0071756A" w:rsidRPr="0071756A">
        <w:rPr>
          <w:rFonts w:ascii="Arial" w:hAnsi="Arial" w:cs="Arial"/>
          <w:sz w:val="24"/>
          <w:szCs w:val="24"/>
        </w:rPr>
        <w:t>are now satisfied that the forces that were not compliant at the time of our revisit have, since our revisit, achieved compliance with all features of the scheme</w:t>
      </w:r>
      <w:r w:rsidR="0071756A">
        <w:rPr>
          <w:rFonts w:ascii="Arial" w:hAnsi="Arial" w:cs="Arial"/>
          <w:sz w:val="24"/>
          <w:szCs w:val="24"/>
        </w:rPr>
        <w:t>’ (HMIC, 2016).</w:t>
      </w:r>
    </w:p>
    <w:p w14:paraId="318F246E" w14:textId="76736536" w:rsidR="00E3118B" w:rsidRDefault="00E3118B">
      <w:pPr>
        <w:rPr>
          <w:rFonts w:ascii="Arial" w:hAnsi="Arial" w:cs="Arial"/>
          <w:sz w:val="24"/>
          <w:szCs w:val="24"/>
        </w:rPr>
      </w:pPr>
      <w:r>
        <w:rPr>
          <w:rFonts w:ascii="Arial" w:hAnsi="Arial" w:cs="Arial"/>
          <w:sz w:val="24"/>
          <w:szCs w:val="24"/>
        </w:rPr>
        <w:t xml:space="preserve">Although Section 1 of PACE did come with issues but specifically a problem which comes down to police officers who are corrupt and those who are not. The powers of stop and search have been very impactful to the UK as it has prevented further crimes from taking place by removing items that people should not have with them, but one major importance that must be discussed within this topic is that there are officers in different forces around England and Wales that can have bias opinions even if they try to hide that. When someone has bias without thinking about it can be called unconscious bias which can cause people to have bias without even being aware of it. </w:t>
      </w:r>
      <w:r w:rsidR="00C51861">
        <w:rPr>
          <w:rFonts w:ascii="Arial" w:hAnsi="Arial" w:cs="Arial"/>
          <w:sz w:val="24"/>
          <w:szCs w:val="24"/>
        </w:rPr>
        <w:t>According to the Royal Society it is known as ‘</w:t>
      </w:r>
      <w:r w:rsidR="00C51861" w:rsidRPr="00C51861">
        <w:rPr>
          <w:rFonts w:ascii="Arial" w:hAnsi="Arial" w:cs="Arial"/>
          <w:sz w:val="24"/>
          <w:szCs w:val="24"/>
        </w:rPr>
        <w:t>when we make judgments or decisions on the basis of our prior experience</w:t>
      </w:r>
      <w:r w:rsidR="00C51861">
        <w:rPr>
          <w:rFonts w:ascii="Arial" w:hAnsi="Arial" w:cs="Arial"/>
          <w:sz w:val="24"/>
          <w:szCs w:val="24"/>
        </w:rPr>
        <w:t>’ (</w:t>
      </w:r>
      <w:r w:rsidR="00DD4EA2">
        <w:rPr>
          <w:rFonts w:ascii="Arial" w:hAnsi="Arial" w:cs="Arial"/>
          <w:sz w:val="24"/>
          <w:szCs w:val="24"/>
        </w:rPr>
        <w:t>Frith</w:t>
      </w:r>
      <w:r w:rsidR="00C51861">
        <w:rPr>
          <w:rFonts w:ascii="Arial" w:hAnsi="Arial" w:cs="Arial"/>
          <w:sz w:val="24"/>
          <w:szCs w:val="24"/>
        </w:rPr>
        <w:t>, 2015).</w:t>
      </w:r>
    </w:p>
    <w:p w14:paraId="5B921276" w14:textId="294764D4" w:rsidR="00505E87" w:rsidRDefault="00505E87">
      <w:pPr>
        <w:rPr>
          <w:rFonts w:ascii="Arial" w:hAnsi="Arial" w:cs="Arial"/>
          <w:sz w:val="24"/>
          <w:szCs w:val="24"/>
        </w:rPr>
      </w:pPr>
      <w:r>
        <w:rPr>
          <w:rFonts w:ascii="Arial" w:hAnsi="Arial" w:cs="Arial"/>
          <w:sz w:val="24"/>
          <w:szCs w:val="24"/>
        </w:rPr>
        <w:t>What can be classed as an item that warrants a search (Stolen items, Prohibited articles</w:t>
      </w:r>
      <w:r w:rsidR="00BB43E1">
        <w:rPr>
          <w:rFonts w:ascii="Arial" w:hAnsi="Arial" w:cs="Arial"/>
          <w:sz w:val="24"/>
          <w:szCs w:val="24"/>
        </w:rPr>
        <w:t xml:space="preserve"> and drugs</w:t>
      </w:r>
      <w:r>
        <w:rPr>
          <w:rFonts w:ascii="Arial" w:hAnsi="Arial" w:cs="Arial"/>
          <w:sz w:val="24"/>
          <w:szCs w:val="24"/>
        </w:rPr>
        <w:t>)</w:t>
      </w:r>
    </w:p>
    <w:p w14:paraId="32F3EB10" w14:textId="5EAF4722" w:rsidR="004332C1" w:rsidRDefault="004332C1">
      <w:pPr>
        <w:rPr>
          <w:rFonts w:ascii="Arial" w:hAnsi="Arial" w:cs="Arial"/>
          <w:sz w:val="24"/>
          <w:szCs w:val="24"/>
        </w:rPr>
      </w:pPr>
      <w:r>
        <w:rPr>
          <w:rFonts w:ascii="Arial" w:hAnsi="Arial" w:cs="Arial"/>
          <w:sz w:val="24"/>
          <w:szCs w:val="24"/>
        </w:rPr>
        <w:t xml:space="preserve">To conclude this essay, it is important to summarise everything that has been covered so far by highlighting key points made. It was discovered that section 1 of PACE is all about the power that allows officers to stop and search a person as long as they have reasonable grounds to suspect that an individual is carrying an item that they should not. It was also found from the duration that there are only certain parts of a persons’ body that is allowed to be searched which was known as J.O.G and anything more would count as an unlawful search which brings the strip search done elsewhere importance. </w:t>
      </w:r>
      <w:r w:rsidR="007E73B6">
        <w:rPr>
          <w:rFonts w:ascii="Arial" w:hAnsi="Arial" w:cs="Arial"/>
          <w:sz w:val="24"/>
          <w:szCs w:val="24"/>
        </w:rPr>
        <w:t>It was also evidently shown what important acronyms must be known when discussing section 1 as the use of GOWISELY and SHACKS are part of the basics. It was evident that there is also a requirement of specific equipment an officer must wear when doing a stop and search which specifically included the body-worn video and the advantages of wearing equipment such as that.</w:t>
      </w:r>
      <w:r w:rsidR="00EC2F41">
        <w:rPr>
          <w:rFonts w:ascii="Arial" w:hAnsi="Arial" w:cs="Arial"/>
          <w:sz w:val="24"/>
          <w:szCs w:val="24"/>
        </w:rPr>
        <w:t xml:space="preserve"> It was also beneficial to the topic to research the best use of stop and search scheme as it put differences to how stop and searches were conducted and was ultimately beneficial in critically evaluating section 1 of PACE. </w:t>
      </w:r>
      <w:r w:rsidR="004F73DB">
        <w:rPr>
          <w:rFonts w:ascii="Arial" w:hAnsi="Arial" w:cs="Arial"/>
          <w:sz w:val="24"/>
          <w:szCs w:val="24"/>
        </w:rPr>
        <w:t xml:space="preserve">Then finally it was essential to discuss the thought process that one can go through when a stop and search procedure is being carried out. </w:t>
      </w:r>
    </w:p>
    <w:sdt>
      <w:sdtPr>
        <w:id w:val="200531502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8ED8B31" w14:textId="5A84B89D" w:rsidR="00884B71" w:rsidRDefault="00884B71">
          <w:pPr>
            <w:pStyle w:val="Heading1"/>
          </w:pPr>
          <w:r>
            <w:t>References</w:t>
          </w:r>
        </w:p>
        <w:sdt>
          <w:sdtPr>
            <w:id w:val="-573587230"/>
            <w:bibliography/>
          </w:sdtPr>
          <w:sdtContent>
            <w:p w14:paraId="1141C905" w14:textId="77777777" w:rsidR="00884B71" w:rsidRDefault="00884B71" w:rsidP="00884B71">
              <w:pPr>
                <w:pStyle w:val="Bibliography"/>
                <w:rPr>
                  <w:noProof/>
                  <w:sz w:val="24"/>
                  <w:szCs w:val="24"/>
                  <w:lang w:val="en-US"/>
                </w:rPr>
              </w:pPr>
              <w:r>
                <w:fldChar w:fldCharType="begin"/>
              </w:r>
              <w:r>
                <w:instrText xml:space="preserve"> BIBLIOGRAPHY </w:instrText>
              </w:r>
              <w:r>
                <w:fldChar w:fldCharType="separate"/>
              </w:r>
              <w:r>
                <w:rPr>
                  <w:noProof/>
                  <w:lang w:val="en-US"/>
                </w:rPr>
                <w:t xml:space="preserve">College of Policing, 2013. </w:t>
              </w:r>
              <w:r>
                <w:rPr>
                  <w:i/>
                  <w:iCs/>
                  <w:noProof/>
                  <w:lang w:val="en-US"/>
                </w:rPr>
                <w:t xml:space="preserve">Engagement. </w:t>
              </w:r>
              <w:r>
                <w:rPr>
                  <w:noProof/>
                  <w:lang w:val="en-US"/>
                </w:rPr>
                <w:t xml:space="preserve">[Online] </w:t>
              </w:r>
              <w:r>
                <w:rPr>
                  <w:noProof/>
                  <w:lang w:val="en-US"/>
                </w:rPr>
                <w:br/>
                <w:t xml:space="preserve">Available at: </w:t>
              </w:r>
              <w:r>
                <w:rPr>
                  <w:noProof/>
                  <w:u w:val="single"/>
                  <w:lang w:val="en-US"/>
                </w:rPr>
                <w:t>https://www.college.police.uk/app/engagement-and-communication/engagement</w:t>
              </w:r>
              <w:r>
                <w:rPr>
                  <w:noProof/>
                  <w:lang w:val="en-US"/>
                </w:rPr>
                <w:br/>
                <w:t>[Accessed 3 March 2023].</w:t>
              </w:r>
            </w:p>
            <w:p w14:paraId="23C97E84" w14:textId="77777777" w:rsidR="00884B71" w:rsidRDefault="00884B71" w:rsidP="00884B71">
              <w:pPr>
                <w:pStyle w:val="Bibliography"/>
                <w:rPr>
                  <w:noProof/>
                  <w:lang w:val="en-US"/>
                </w:rPr>
              </w:pPr>
              <w:r>
                <w:rPr>
                  <w:noProof/>
                  <w:lang w:val="en-US"/>
                </w:rPr>
                <w:t xml:space="preserve">College of Policing, 2016. </w:t>
              </w:r>
              <w:r>
                <w:rPr>
                  <w:i/>
                  <w:iCs/>
                  <w:noProof/>
                  <w:lang w:val="en-US"/>
                </w:rPr>
                <w:t xml:space="preserve">Professional. </w:t>
              </w:r>
              <w:r>
                <w:rPr>
                  <w:noProof/>
                  <w:lang w:val="en-US"/>
                </w:rPr>
                <w:t xml:space="preserve">[Online] </w:t>
              </w:r>
              <w:r>
                <w:rPr>
                  <w:noProof/>
                  <w:lang w:val="en-US"/>
                </w:rPr>
                <w:br/>
                <w:t xml:space="preserve">Available at: </w:t>
              </w:r>
              <w:r>
                <w:rPr>
                  <w:noProof/>
                  <w:u w:val="single"/>
                  <w:lang w:val="en-US"/>
                </w:rPr>
                <w:t>https://www.college.police.uk/app/stop-and-search/professional</w:t>
              </w:r>
              <w:r>
                <w:rPr>
                  <w:noProof/>
                  <w:lang w:val="en-US"/>
                </w:rPr>
                <w:br/>
                <w:t>[Accessed 12 February 2023].</w:t>
              </w:r>
            </w:p>
            <w:p w14:paraId="04074A8E" w14:textId="77777777" w:rsidR="00884B71" w:rsidRDefault="00884B71" w:rsidP="00884B71">
              <w:pPr>
                <w:pStyle w:val="Bibliography"/>
                <w:rPr>
                  <w:noProof/>
                  <w:lang w:val="en-US"/>
                </w:rPr>
              </w:pPr>
              <w:r>
                <w:rPr>
                  <w:noProof/>
                  <w:lang w:val="en-US"/>
                </w:rPr>
                <w:t xml:space="preserve">College of Policing, 2016.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https://www.college.police.uk/app/stop-and-search/stop-and-search</w:t>
              </w:r>
              <w:r>
                <w:rPr>
                  <w:noProof/>
                  <w:lang w:val="en-US"/>
                </w:rPr>
                <w:br/>
                <w:t>[Accessed 4 February 2023].</w:t>
              </w:r>
            </w:p>
            <w:p w14:paraId="26C3E2E8" w14:textId="77777777" w:rsidR="00884B71" w:rsidRDefault="00884B71" w:rsidP="00884B71">
              <w:pPr>
                <w:pStyle w:val="Bibliography"/>
                <w:rPr>
                  <w:noProof/>
                  <w:lang w:val="en-US"/>
                </w:rPr>
              </w:pPr>
              <w:r>
                <w:rPr>
                  <w:noProof/>
                  <w:lang w:val="en-US"/>
                </w:rPr>
                <w:t xml:space="preserve">Frith, U., n.d.. </w:t>
              </w:r>
              <w:r>
                <w:rPr>
                  <w:i/>
                  <w:iCs/>
                  <w:noProof/>
                  <w:lang w:val="en-US"/>
                </w:rPr>
                <w:t xml:space="preserve">Unconscious bias. </w:t>
              </w:r>
              <w:r>
                <w:rPr>
                  <w:noProof/>
                  <w:lang w:val="en-US"/>
                </w:rPr>
                <w:t xml:space="preserve">[Online] </w:t>
              </w:r>
              <w:r>
                <w:rPr>
                  <w:noProof/>
                  <w:lang w:val="en-US"/>
                </w:rPr>
                <w:br/>
                <w:t xml:space="preserve">Available at: </w:t>
              </w:r>
              <w:r>
                <w:rPr>
                  <w:noProof/>
                  <w:u w:val="single"/>
                  <w:lang w:val="en-US"/>
                </w:rPr>
                <w:t>https://royalsociety.org/-/media/policy/Publications/2015/unconscious-bias-briefing-2015.pdf</w:t>
              </w:r>
              <w:r>
                <w:rPr>
                  <w:noProof/>
                  <w:lang w:val="en-US"/>
                </w:rPr>
                <w:br/>
                <w:t>[Accessed 1 March 2023].</w:t>
              </w:r>
            </w:p>
            <w:p w14:paraId="43E4B666" w14:textId="77777777" w:rsidR="00884B71" w:rsidRDefault="00884B71" w:rsidP="00884B71">
              <w:pPr>
                <w:pStyle w:val="Bibliography"/>
                <w:rPr>
                  <w:noProof/>
                  <w:lang w:val="en-US"/>
                </w:rPr>
              </w:pPr>
              <w:r>
                <w:rPr>
                  <w:noProof/>
                  <w:lang w:val="en-US"/>
                </w:rPr>
                <w:t xml:space="preserve">Gould, I., 2020. </w:t>
              </w:r>
              <w:r>
                <w:rPr>
                  <w:i/>
                  <w:iCs/>
                  <w:noProof/>
                  <w:lang w:val="en-US"/>
                </w:rPr>
                <w:t xml:space="preserve">The GOWISELY Procedure and Unlawful Stop and Search. </w:t>
              </w:r>
              <w:r>
                <w:rPr>
                  <w:noProof/>
                  <w:lang w:val="en-US"/>
                </w:rPr>
                <w:t xml:space="preserve">[Online] </w:t>
              </w:r>
              <w:r>
                <w:rPr>
                  <w:noProof/>
                  <w:lang w:val="en-US"/>
                </w:rPr>
                <w:br/>
                <w:t xml:space="preserve">Available at: </w:t>
              </w:r>
              <w:r>
                <w:rPr>
                  <w:noProof/>
                  <w:u w:val="single"/>
                  <w:lang w:val="en-US"/>
                </w:rPr>
                <w:t>https://iaingould.co.uk/2020/09/14/the-gowisely-procedure-and-unlawful-stop-and-search/</w:t>
              </w:r>
              <w:r>
                <w:rPr>
                  <w:noProof/>
                  <w:lang w:val="en-US"/>
                </w:rPr>
                <w:br/>
                <w:t>[Accessed 18 February 2023].</w:t>
              </w:r>
            </w:p>
            <w:p w14:paraId="383631E9" w14:textId="77777777" w:rsidR="00884B71" w:rsidRDefault="00884B71" w:rsidP="00884B71">
              <w:pPr>
                <w:pStyle w:val="Bibliography"/>
                <w:rPr>
                  <w:noProof/>
                  <w:lang w:val="en-US"/>
                </w:rPr>
              </w:pPr>
              <w:r>
                <w:rPr>
                  <w:noProof/>
                  <w:lang w:val="en-US"/>
                </w:rPr>
                <w:t xml:space="preserve">HMIC, 2016. </w:t>
              </w:r>
              <w:r>
                <w:rPr>
                  <w:i/>
                  <w:iCs/>
                  <w:noProof/>
                  <w:lang w:val="en-US"/>
                </w:rPr>
                <w:t xml:space="preserve">Best Use of Stop and Search (BUSS) scheme. </w:t>
              </w:r>
              <w:r>
                <w:rPr>
                  <w:noProof/>
                  <w:lang w:val="en-US"/>
                </w:rPr>
                <w:t xml:space="preserve">[Online] </w:t>
              </w:r>
              <w:r>
                <w:rPr>
                  <w:noProof/>
                  <w:lang w:val="en-US"/>
                </w:rPr>
                <w:br/>
                <w:t xml:space="preserve">Available at: </w:t>
              </w:r>
              <w:r>
                <w:rPr>
                  <w:noProof/>
                  <w:u w:val="single"/>
                  <w:lang w:val="en-US"/>
                </w:rPr>
                <w:t>https://www.justiceinspectorates.gov.uk/hmicfrs/wp-content/uploads/best-use-of-stop-and-search-scheme.pdf</w:t>
              </w:r>
              <w:r>
                <w:rPr>
                  <w:noProof/>
                  <w:lang w:val="en-US"/>
                </w:rPr>
                <w:br/>
                <w:t>[Accessed 28 February 2023].</w:t>
              </w:r>
            </w:p>
            <w:p w14:paraId="12257CBB" w14:textId="77777777" w:rsidR="00884B71" w:rsidRDefault="00884B71" w:rsidP="00884B71">
              <w:pPr>
                <w:pStyle w:val="Bibliography"/>
                <w:rPr>
                  <w:noProof/>
                  <w:lang w:val="en-US"/>
                </w:rPr>
              </w:pPr>
              <w:r>
                <w:rPr>
                  <w:noProof/>
                  <w:lang w:val="en-US"/>
                </w:rPr>
                <w:t xml:space="preserve">HMICFRS, 2021. </w:t>
              </w:r>
              <w:r>
                <w:rPr>
                  <w:i/>
                  <w:iCs/>
                  <w:noProof/>
                  <w:lang w:val="en-US"/>
                </w:rPr>
                <w:t xml:space="preserve">Police must show stop &amp; search and use of force is fair or risk losing public trust. </w:t>
              </w:r>
              <w:r>
                <w:rPr>
                  <w:noProof/>
                  <w:lang w:val="en-US"/>
                </w:rPr>
                <w:t xml:space="preserve">[Online] </w:t>
              </w:r>
              <w:r>
                <w:rPr>
                  <w:noProof/>
                  <w:lang w:val="en-US"/>
                </w:rPr>
                <w:br/>
                <w:t xml:space="preserve">Available at: </w:t>
              </w:r>
              <w:r>
                <w:rPr>
                  <w:noProof/>
                  <w:u w:val="single"/>
                  <w:lang w:val="en-US"/>
                </w:rPr>
                <w:t>https://www.justiceinspectorates.gov.uk/hmicfrs/news/news-feed/police-must-show-stop-search-and-use-of-force-is-fair-or-risk-losing-public-trust/</w:t>
              </w:r>
              <w:r>
                <w:rPr>
                  <w:noProof/>
                  <w:lang w:val="en-US"/>
                </w:rPr>
                <w:br/>
                <w:t>[Accessed 14 February 2023].</w:t>
              </w:r>
            </w:p>
            <w:p w14:paraId="432ED78B" w14:textId="77777777" w:rsidR="00884B71" w:rsidRDefault="00884B71" w:rsidP="00884B71">
              <w:pPr>
                <w:pStyle w:val="Bibliography"/>
                <w:rPr>
                  <w:noProof/>
                  <w:lang w:val="en-US"/>
                </w:rPr>
              </w:pPr>
              <w:r>
                <w:rPr>
                  <w:noProof/>
                  <w:lang w:val="en-US"/>
                </w:rPr>
                <w:t xml:space="preserve">Home Office, 2014. </w:t>
              </w:r>
              <w:r>
                <w:rPr>
                  <w:i/>
                  <w:iCs/>
                  <w:noProof/>
                  <w:lang w:val="en-US"/>
                </w:rPr>
                <w:t xml:space="preserve">Best Use of Stop and Search Scheme.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https://assets.publishing.service.gov.uk/government/uploads/system/uploads/attachment_data/file/346922/Best_Use_of_Stop_and_Search_Scheme_v3.0_v2.pdf</w:t>
              </w:r>
              <w:r>
                <w:rPr>
                  <w:noProof/>
                  <w:lang w:val="en-US"/>
                </w:rPr>
                <w:br/>
                <w:t>[Accessed 24 February 2023].</w:t>
              </w:r>
            </w:p>
            <w:p w14:paraId="770FBF84" w14:textId="77777777" w:rsidR="00884B71" w:rsidRDefault="00884B71" w:rsidP="00884B71">
              <w:pPr>
                <w:pStyle w:val="Bibliography"/>
                <w:rPr>
                  <w:noProof/>
                  <w:lang w:val="en-US"/>
                </w:rPr>
              </w:pPr>
              <w:r>
                <w:rPr>
                  <w:noProof/>
                  <w:lang w:val="en-US"/>
                </w:rPr>
                <w:t xml:space="preserve">Metropolitan Police, n.d.. </w:t>
              </w:r>
              <w:r>
                <w:rPr>
                  <w:i/>
                  <w:iCs/>
                  <w:noProof/>
                  <w:lang w:val="en-US"/>
                </w:rPr>
                <w:t xml:space="preserve">How and when BWV cameras are used. </w:t>
              </w:r>
              <w:r>
                <w:rPr>
                  <w:noProof/>
                  <w:lang w:val="en-US"/>
                </w:rPr>
                <w:t xml:space="preserve">[Online] </w:t>
              </w:r>
              <w:r>
                <w:rPr>
                  <w:noProof/>
                  <w:lang w:val="en-US"/>
                </w:rPr>
                <w:br/>
                <w:t xml:space="preserve">Available at: </w:t>
              </w:r>
              <w:r>
                <w:rPr>
                  <w:noProof/>
                  <w:u w:val="single"/>
                  <w:lang w:val="en-US"/>
                </w:rPr>
                <w:t>https://www.met.police.uk/advice/advice-and-information/bwv/body-worn-video-bwv/how-and-when-bwv-cameras-are-used/</w:t>
              </w:r>
              <w:r>
                <w:rPr>
                  <w:noProof/>
                  <w:lang w:val="en-US"/>
                </w:rPr>
                <w:br/>
                <w:t>[Accessed 22 February 2023].</w:t>
              </w:r>
            </w:p>
            <w:p w14:paraId="32332ADB" w14:textId="77777777" w:rsidR="00884B71" w:rsidRDefault="00884B71" w:rsidP="00884B71">
              <w:pPr>
                <w:pStyle w:val="Bibliography"/>
                <w:rPr>
                  <w:noProof/>
                  <w:lang w:val="en-US"/>
                </w:rPr>
              </w:pPr>
              <w:r>
                <w:rPr>
                  <w:noProof/>
                  <w:lang w:val="en-US"/>
                </w:rPr>
                <w:t xml:space="preserve">National, A., 2022.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https://www.legislation.gov.uk/ukpga/1984/60/section/1</w:t>
              </w:r>
              <w:r>
                <w:rPr>
                  <w:noProof/>
                  <w:lang w:val="en-US"/>
                </w:rPr>
                <w:br/>
                <w:t>[Accessed 2 February 2023].</w:t>
              </w:r>
            </w:p>
            <w:p w14:paraId="6FFFEFCB" w14:textId="77777777" w:rsidR="00884B71" w:rsidRDefault="00884B71" w:rsidP="00884B71">
              <w:pPr>
                <w:pStyle w:val="Bibliography"/>
                <w:rPr>
                  <w:noProof/>
                  <w:lang w:val="en-US"/>
                </w:rPr>
              </w:pPr>
              <w:r>
                <w:rPr>
                  <w:noProof/>
                  <w:lang w:val="en-US"/>
                </w:rPr>
                <w:t xml:space="preserve">Nidirect, n.d..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https://www.nidirect.gov.uk/articles/stop-and-search#:~:text=Stop%20and%20search%20powers%20are,reasonable%20grounds%20to%20do%20s</w:t>
              </w:r>
              <w:r>
                <w:rPr>
                  <w:noProof/>
                  <w:u w:val="single"/>
                  <w:lang w:val="en-US"/>
                </w:rPr>
                <w:lastRenderedPageBreak/>
                <w:t>o.</w:t>
              </w:r>
              <w:r>
                <w:rPr>
                  <w:noProof/>
                  <w:lang w:val="en-US"/>
                </w:rPr>
                <w:br/>
                <w:t>[Accessed 16 February 2023].</w:t>
              </w:r>
            </w:p>
            <w:p w14:paraId="489F2F97" w14:textId="77777777" w:rsidR="00884B71" w:rsidRDefault="00884B71" w:rsidP="00884B71">
              <w:pPr>
                <w:pStyle w:val="Bibliography"/>
                <w:rPr>
                  <w:noProof/>
                  <w:lang w:val="en-US"/>
                </w:rPr>
              </w:pPr>
              <w:r>
                <w:rPr>
                  <w:noProof/>
                  <w:lang w:val="en-US"/>
                </w:rPr>
                <w:t xml:space="preserve">nidiredc, n.d. [Online] </w:t>
              </w:r>
              <w:r>
                <w:rPr>
                  <w:noProof/>
                  <w:lang w:val="en-US"/>
                </w:rPr>
                <w:br/>
                <w:t xml:space="preserve">Available at: </w:t>
              </w:r>
              <w:r>
                <w:rPr>
                  <w:noProof/>
                  <w:u w:val="single"/>
                  <w:lang w:val="en-US"/>
                </w:rPr>
                <w:t>https://www.nidirect.gov.uk/articles/stop-and-search#:~:text=Stop%20and%20search%20powers%20are,reasonable%20grounds%20to%20do%20so.</w:t>
              </w:r>
            </w:p>
            <w:p w14:paraId="1DF17C9D" w14:textId="77777777" w:rsidR="00884B71" w:rsidRDefault="00884B71" w:rsidP="00884B71">
              <w:pPr>
                <w:pStyle w:val="Bibliography"/>
                <w:rPr>
                  <w:noProof/>
                  <w:lang w:val="en-US"/>
                </w:rPr>
              </w:pPr>
              <w:r>
                <w:rPr>
                  <w:noProof/>
                  <w:lang w:val="en-US"/>
                </w:rPr>
                <w:t xml:space="preserve">Release, n.d..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https://www.release.org.uk/law/stop-and-search</w:t>
              </w:r>
              <w:r>
                <w:rPr>
                  <w:noProof/>
                  <w:lang w:val="en-US"/>
                </w:rPr>
                <w:br/>
                <w:t>[Accessed 10 February 2023].</w:t>
              </w:r>
            </w:p>
            <w:p w14:paraId="544654D2" w14:textId="77777777" w:rsidR="00884B71" w:rsidRDefault="00884B71" w:rsidP="00884B71">
              <w:pPr>
                <w:pStyle w:val="Bibliography"/>
                <w:rPr>
                  <w:noProof/>
                  <w:lang w:val="en-US"/>
                </w:rPr>
              </w:pPr>
              <w:r>
                <w:rPr>
                  <w:noProof/>
                  <w:lang w:val="en-US"/>
                </w:rPr>
                <w:t xml:space="preserve">Surrey and Sussex Police, 2022. </w:t>
              </w:r>
              <w:r>
                <w:rPr>
                  <w:i/>
                  <w:iCs/>
                  <w:noProof/>
                  <w:lang w:val="en-US"/>
                </w:rPr>
                <w:t xml:space="preserve">Police Stop and Search Policy (Surrey and Sussex). </w:t>
              </w:r>
              <w:r>
                <w:rPr>
                  <w:noProof/>
                  <w:lang w:val="en-US"/>
                </w:rPr>
                <w:t xml:space="preserve">[Online] </w:t>
              </w:r>
              <w:r>
                <w:rPr>
                  <w:noProof/>
                  <w:lang w:val="en-US"/>
                </w:rPr>
                <w:br/>
                <w:t xml:space="preserve">Available at: </w:t>
              </w:r>
              <w:r>
                <w:rPr>
                  <w:noProof/>
                  <w:u w:val="single"/>
                  <w:lang w:val="en-US"/>
                </w:rPr>
                <w:t>https://www.sussex.police.uk/SysSiteAssets/foi-media/sussex/policies/police-stop-and-search-policy-surrey-and-sussex-1161.pdf</w:t>
              </w:r>
              <w:r>
                <w:rPr>
                  <w:noProof/>
                  <w:lang w:val="en-US"/>
                </w:rPr>
                <w:br/>
                <w:t>[Accessed 20 February 2023].</w:t>
              </w:r>
            </w:p>
            <w:p w14:paraId="2930E890" w14:textId="77777777" w:rsidR="00884B71" w:rsidRDefault="00884B71" w:rsidP="00884B71">
              <w:pPr>
                <w:pStyle w:val="Bibliography"/>
                <w:rPr>
                  <w:noProof/>
                  <w:lang w:val="en-US"/>
                </w:rPr>
              </w:pPr>
              <w:r>
                <w:rPr>
                  <w:noProof/>
                  <w:lang w:val="en-US"/>
                </w:rPr>
                <w:t xml:space="preserve">Thomasian, T. C., 2022. </w:t>
              </w:r>
              <w:r>
                <w:rPr>
                  <w:i/>
                  <w:iCs/>
                  <w:noProof/>
                  <w:lang w:val="en-US"/>
                </w:rPr>
                <w:t xml:space="preserve">What’s the Difference Between a Detention and an Arrest?. </w:t>
              </w:r>
              <w:r>
                <w:rPr>
                  <w:noProof/>
                  <w:lang w:val="en-US"/>
                </w:rPr>
                <w:t xml:space="preserve">[Online] </w:t>
              </w:r>
              <w:r>
                <w:rPr>
                  <w:noProof/>
                  <w:lang w:val="en-US"/>
                </w:rPr>
                <w:br/>
                <w:t xml:space="preserve">Available at: </w:t>
              </w:r>
              <w:r>
                <w:rPr>
                  <w:noProof/>
                  <w:u w:val="single"/>
                  <w:lang w:val="en-US"/>
                </w:rPr>
                <w:t>https://www.thomasianlaw.com/blog/2022/september/what-s-the-difference-between-a-detention-and-an/#:~:text=What%20Does%20It%20Mean%20to,need%20to%20take%20further%20action.</w:t>
              </w:r>
              <w:r>
                <w:rPr>
                  <w:noProof/>
                  <w:lang w:val="en-US"/>
                </w:rPr>
                <w:br/>
                <w:t>[Accessed 5 February 2023].</w:t>
              </w:r>
            </w:p>
            <w:p w14:paraId="5456A1D8" w14:textId="77777777" w:rsidR="00884B71" w:rsidRDefault="00884B71" w:rsidP="00884B71">
              <w:pPr>
                <w:pStyle w:val="Bibliography"/>
                <w:rPr>
                  <w:noProof/>
                  <w:lang w:val="en-US"/>
                </w:rPr>
              </w:pPr>
              <w:r>
                <w:rPr>
                  <w:noProof/>
                  <w:lang w:val="en-US"/>
                </w:rPr>
                <w:t xml:space="preserve">Walker, A., 2017. </w:t>
              </w:r>
              <w:r>
                <w:rPr>
                  <w:i/>
                  <w:iCs/>
                  <w:noProof/>
                  <w:lang w:val="en-US"/>
                </w:rPr>
                <w:t xml:space="preserve">Stop and Search - Q&amp;As. </w:t>
              </w:r>
              <w:r>
                <w:rPr>
                  <w:noProof/>
                  <w:lang w:val="en-US"/>
                </w:rPr>
                <w:t xml:space="preserve">[Online] </w:t>
              </w:r>
              <w:r>
                <w:rPr>
                  <w:noProof/>
                  <w:lang w:val="en-US"/>
                </w:rPr>
                <w:br/>
                <w:t xml:space="preserve">Available at: </w:t>
              </w:r>
              <w:r>
                <w:rPr>
                  <w:noProof/>
                  <w:u w:val="single"/>
                  <w:lang w:val="en-US"/>
                </w:rPr>
                <w:t>https://www.met.police.uk/SysSiteAssets/foi-media/metropolitan-police/policies/strategy-and-governance---stop-and-search-questions-and-answers</w:t>
              </w:r>
              <w:r>
                <w:rPr>
                  <w:noProof/>
                  <w:lang w:val="en-US"/>
                </w:rPr>
                <w:br/>
                <w:t>[Accessed 7 February 2023].</w:t>
              </w:r>
            </w:p>
            <w:p w14:paraId="7C01C637" w14:textId="32895B6A" w:rsidR="00884B71" w:rsidRDefault="00884B71" w:rsidP="00884B71">
              <w:r>
                <w:rPr>
                  <w:b/>
                  <w:bCs/>
                  <w:noProof/>
                </w:rPr>
                <w:fldChar w:fldCharType="end"/>
              </w:r>
            </w:p>
          </w:sdtContent>
        </w:sdt>
      </w:sdtContent>
    </w:sdt>
    <w:p w14:paraId="14F26A43" w14:textId="32E35027" w:rsidR="007D0F03" w:rsidRDefault="007D0F03">
      <w:pPr>
        <w:rPr>
          <w:rFonts w:ascii="Arial" w:hAnsi="Arial" w:cs="Arial"/>
          <w:sz w:val="24"/>
          <w:szCs w:val="24"/>
        </w:rPr>
      </w:pPr>
    </w:p>
    <w:p w14:paraId="5586AA67" w14:textId="2A442123" w:rsidR="007D0F03" w:rsidRDefault="007D0F03">
      <w:pPr>
        <w:rPr>
          <w:rFonts w:ascii="Arial" w:hAnsi="Arial" w:cs="Arial"/>
          <w:sz w:val="24"/>
          <w:szCs w:val="24"/>
        </w:rPr>
      </w:pPr>
    </w:p>
    <w:p w14:paraId="12B80EE3" w14:textId="3A1FE5C5" w:rsidR="007D0F03" w:rsidRDefault="007D0F03">
      <w:pPr>
        <w:rPr>
          <w:rFonts w:ascii="Arial" w:hAnsi="Arial" w:cs="Arial"/>
          <w:sz w:val="24"/>
          <w:szCs w:val="24"/>
        </w:rPr>
      </w:pPr>
    </w:p>
    <w:p w14:paraId="3862E0D7" w14:textId="77777777" w:rsidR="00E66C38" w:rsidRPr="006E6B3D" w:rsidRDefault="00E66C38">
      <w:pPr>
        <w:rPr>
          <w:rFonts w:ascii="Arial" w:hAnsi="Arial" w:cs="Arial"/>
          <w:sz w:val="24"/>
          <w:szCs w:val="24"/>
        </w:rPr>
      </w:pPr>
    </w:p>
    <w:p w14:paraId="1E719CF2" w14:textId="77777777" w:rsidR="006E6B3D" w:rsidRPr="00486E3B" w:rsidRDefault="006E6B3D">
      <w:pPr>
        <w:rPr>
          <w:rFonts w:ascii="Arial" w:hAnsi="Arial" w:cs="Arial"/>
        </w:rPr>
      </w:pPr>
    </w:p>
    <w:sectPr w:rsidR="006E6B3D" w:rsidRPr="00486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3B"/>
    <w:rsid w:val="00064CE5"/>
    <w:rsid w:val="00175EE5"/>
    <w:rsid w:val="001B5EEC"/>
    <w:rsid w:val="001D0BF6"/>
    <w:rsid w:val="0025462B"/>
    <w:rsid w:val="002B38F1"/>
    <w:rsid w:val="002D4D31"/>
    <w:rsid w:val="003015E5"/>
    <w:rsid w:val="00320A9A"/>
    <w:rsid w:val="00375DCF"/>
    <w:rsid w:val="00392A09"/>
    <w:rsid w:val="003C0325"/>
    <w:rsid w:val="00401EBE"/>
    <w:rsid w:val="004332C1"/>
    <w:rsid w:val="00485F57"/>
    <w:rsid w:val="00486E3B"/>
    <w:rsid w:val="00491A9D"/>
    <w:rsid w:val="004C0511"/>
    <w:rsid w:val="004F73DB"/>
    <w:rsid w:val="00505E87"/>
    <w:rsid w:val="00512B14"/>
    <w:rsid w:val="006140D5"/>
    <w:rsid w:val="00697CA5"/>
    <w:rsid w:val="006D005B"/>
    <w:rsid w:val="006E6B3D"/>
    <w:rsid w:val="0071756A"/>
    <w:rsid w:val="00762932"/>
    <w:rsid w:val="007853B8"/>
    <w:rsid w:val="007C0D5B"/>
    <w:rsid w:val="007D0F03"/>
    <w:rsid w:val="007E73B6"/>
    <w:rsid w:val="00834209"/>
    <w:rsid w:val="008363C5"/>
    <w:rsid w:val="00841DB2"/>
    <w:rsid w:val="00884B71"/>
    <w:rsid w:val="008A3B5A"/>
    <w:rsid w:val="008C2692"/>
    <w:rsid w:val="00984DD8"/>
    <w:rsid w:val="00A64496"/>
    <w:rsid w:val="00A80B59"/>
    <w:rsid w:val="00AA1E11"/>
    <w:rsid w:val="00BB43E1"/>
    <w:rsid w:val="00BE2947"/>
    <w:rsid w:val="00C027F1"/>
    <w:rsid w:val="00C17EF7"/>
    <w:rsid w:val="00C51861"/>
    <w:rsid w:val="00CB27DC"/>
    <w:rsid w:val="00D07B1C"/>
    <w:rsid w:val="00D52A5D"/>
    <w:rsid w:val="00D8440D"/>
    <w:rsid w:val="00DC4D45"/>
    <w:rsid w:val="00DD4EA2"/>
    <w:rsid w:val="00E133D5"/>
    <w:rsid w:val="00E3118B"/>
    <w:rsid w:val="00E66C38"/>
    <w:rsid w:val="00E94173"/>
    <w:rsid w:val="00EC2F41"/>
    <w:rsid w:val="00ED3003"/>
    <w:rsid w:val="00F00F0C"/>
    <w:rsid w:val="00F33152"/>
    <w:rsid w:val="00FC70F1"/>
    <w:rsid w:val="00FD5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D2404"/>
  <w15:chartTrackingRefBased/>
  <w15:docId w15:val="{62C817B5-0170-4000-BD2C-4518B1320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B7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0F03"/>
    <w:rPr>
      <w:color w:val="0563C1" w:themeColor="hyperlink"/>
      <w:u w:val="single"/>
    </w:rPr>
  </w:style>
  <w:style w:type="character" w:styleId="UnresolvedMention">
    <w:name w:val="Unresolved Mention"/>
    <w:basedOn w:val="DefaultParagraphFont"/>
    <w:uiPriority w:val="99"/>
    <w:semiHidden/>
    <w:unhideWhenUsed/>
    <w:rsid w:val="007D0F03"/>
    <w:rPr>
      <w:color w:val="605E5C"/>
      <w:shd w:val="clear" w:color="auto" w:fill="E1DFDD"/>
    </w:rPr>
  </w:style>
  <w:style w:type="character" w:styleId="CommentReference">
    <w:name w:val="annotation reference"/>
    <w:basedOn w:val="DefaultParagraphFont"/>
    <w:uiPriority w:val="99"/>
    <w:semiHidden/>
    <w:unhideWhenUsed/>
    <w:rsid w:val="00C17EF7"/>
    <w:rPr>
      <w:sz w:val="16"/>
      <w:szCs w:val="16"/>
    </w:rPr>
  </w:style>
  <w:style w:type="paragraph" w:styleId="CommentText">
    <w:name w:val="annotation text"/>
    <w:basedOn w:val="Normal"/>
    <w:link w:val="CommentTextChar"/>
    <w:uiPriority w:val="99"/>
    <w:unhideWhenUsed/>
    <w:rsid w:val="00C17EF7"/>
    <w:pPr>
      <w:spacing w:line="240" w:lineRule="auto"/>
    </w:pPr>
    <w:rPr>
      <w:sz w:val="20"/>
      <w:szCs w:val="20"/>
    </w:rPr>
  </w:style>
  <w:style w:type="character" w:customStyle="1" w:styleId="CommentTextChar">
    <w:name w:val="Comment Text Char"/>
    <w:basedOn w:val="DefaultParagraphFont"/>
    <w:link w:val="CommentText"/>
    <w:uiPriority w:val="99"/>
    <w:rsid w:val="00C17EF7"/>
    <w:rPr>
      <w:sz w:val="20"/>
      <w:szCs w:val="20"/>
    </w:rPr>
  </w:style>
  <w:style w:type="paragraph" w:styleId="CommentSubject">
    <w:name w:val="annotation subject"/>
    <w:basedOn w:val="CommentText"/>
    <w:next w:val="CommentText"/>
    <w:link w:val="CommentSubjectChar"/>
    <w:uiPriority w:val="99"/>
    <w:semiHidden/>
    <w:unhideWhenUsed/>
    <w:rsid w:val="00C17EF7"/>
    <w:rPr>
      <w:b/>
      <w:bCs/>
    </w:rPr>
  </w:style>
  <w:style w:type="character" w:customStyle="1" w:styleId="CommentSubjectChar">
    <w:name w:val="Comment Subject Char"/>
    <w:basedOn w:val="CommentTextChar"/>
    <w:link w:val="CommentSubject"/>
    <w:uiPriority w:val="99"/>
    <w:semiHidden/>
    <w:rsid w:val="00C17EF7"/>
    <w:rPr>
      <w:b/>
      <w:bCs/>
      <w:sz w:val="20"/>
      <w:szCs w:val="20"/>
    </w:rPr>
  </w:style>
  <w:style w:type="character" w:styleId="FollowedHyperlink">
    <w:name w:val="FollowedHyperlink"/>
    <w:basedOn w:val="DefaultParagraphFont"/>
    <w:uiPriority w:val="99"/>
    <w:semiHidden/>
    <w:unhideWhenUsed/>
    <w:rsid w:val="00E133D5"/>
    <w:rPr>
      <w:color w:val="954F72" w:themeColor="followedHyperlink"/>
      <w:u w:val="single"/>
    </w:rPr>
  </w:style>
  <w:style w:type="character" w:customStyle="1" w:styleId="Heading1Char">
    <w:name w:val="Heading 1 Char"/>
    <w:basedOn w:val="DefaultParagraphFont"/>
    <w:link w:val="Heading1"/>
    <w:uiPriority w:val="9"/>
    <w:rsid w:val="00884B7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4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06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Nat22</b:Tag>
    <b:SourceType>InternetSite</b:SourceType>
    <b:Guid>{BC3222B0-9971-49A3-8883-715966C7C568}</b:Guid>
    <b:Author>
      <b:Author>
        <b:NameList>
          <b:Person>
            <b:Last>National</b:Last>
            <b:First>Archives</b:First>
          </b:Person>
        </b:NameList>
      </b:Author>
    </b:Author>
    <b:Title>Police and Criminal Evidence Act 1984</b:Title>
    <b:Year>2022</b:Year>
    <b:YearAccessed>2023</b:YearAccessed>
    <b:MonthAccessed>February</b:MonthAccessed>
    <b:DayAccessed>2</b:DayAccessed>
    <b:URL>https://www.legislation.gov.uk/ukpga/1984/60/section/1</b:URL>
    <b:RefOrder>1</b:RefOrder>
  </b:Source>
  <b:Source>
    <b:Tag>Col16</b:Tag>
    <b:SourceType>InternetSite</b:SourceType>
    <b:Guid>{C1B3A9AC-213C-4FE3-BC96-9357DA8B9445}</b:Guid>
    <b:Author>
      <b:Author>
        <b:NameList>
          <b:Person>
            <b:Last>College of Policing</b:Last>
          </b:Person>
        </b:NameList>
      </b:Author>
    </b:Author>
    <b:Title>Stop and search</b:Title>
    <b:Year>2016</b:Year>
    <b:YearAccessed>2023</b:YearAccessed>
    <b:MonthAccessed>February</b:MonthAccessed>
    <b:DayAccessed>4</b:DayAccessed>
    <b:URL>https://www.college.police.uk/app/stop-and-search/stop-and-search</b:URL>
    <b:RefOrder>2</b:RefOrder>
  </b:Source>
  <b:Source>
    <b:Tag>Tho22</b:Tag>
    <b:SourceType>InternetSite</b:SourceType>
    <b:Guid>{01DC9B31-3ECC-4CCC-A462-61801F058065}</b:Guid>
    <b:Author>
      <b:Author>
        <b:NameList>
          <b:Person>
            <b:Last>Thomasian</b:Last>
            <b:First>Thomas</b:First>
            <b:Middle>C</b:Middle>
          </b:Person>
        </b:NameList>
      </b:Author>
    </b:Author>
    <b:Title>What’s the Difference Between a Detention and an Arrest?</b:Title>
    <b:Year>2022</b:Year>
    <b:YearAccessed>2023</b:YearAccessed>
    <b:MonthAccessed>February</b:MonthAccessed>
    <b:DayAccessed>5</b:DayAccessed>
    <b:URL>https://www.thomasianlaw.com/blog/2022/september/what-s-the-difference-between-a-detention-and-an/#:~:text=What%20Does%20It%20Mean%20to,need%20to%20take%20further%20action.</b:URL>
    <b:RefOrder>3</b:RefOrder>
  </b:Source>
  <b:Source>
    <b:Tag>Wal17</b:Tag>
    <b:SourceType>InternetSite</b:SourceType>
    <b:Guid>{5C1B7F60-5EB1-48A7-BE04-8E241B8FB3E7}</b:Guid>
    <b:Author>
      <b:Author>
        <b:NameList>
          <b:Person>
            <b:Last>Walker</b:Last>
            <b:First>Andy</b:First>
          </b:Person>
        </b:NameList>
      </b:Author>
    </b:Author>
    <b:Title>Stop and Search - Q&amp;As</b:Title>
    <b:Year>2017</b:Year>
    <b:YearAccessed>2023</b:YearAccessed>
    <b:MonthAccessed>February</b:MonthAccessed>
    <b:DayAccessed>7</b:DayAccessed>
    <b:URL>https://www.met.police.uk/SysSiteAssets/foi-media/metropolitan-police/policies/strategy-and-governance---stop-and-search-questions-and-answers</b:URL>
    <b:RefOrder>4</b:RefOrder>
  </b:Source>
  <b:Source>
    <b:Tag>Relnd</b:Tag>
    <b:SourceType>InternetSite</b:SourceType>
    <b:Guid>{BBF9CF5E-1C44-49DD-9188-EB1BB43688BC}</b:Guid>
    <b:Author>
      <b:Author>
        <b:NameList>
          <b:Person>
            <b:Last>Release</b:Last>
          </b:Person>
        </b:NameList>
      </b:Author>
    </b:Author>
    <b:Title>Stop and Search</b:Title>
    <b:Year>n.d.</b:Year>
    <b:YearAccessed>2023</b:YearAccessed>
    <b:MonthAccessed>February</b:MonthAccessed>
    <b:DayAccessed>10</b:DayAccessed>
    <b:URL>https://www.release.org.uk/law/stop-and-search</b:URL>
    <b:RefOrder>5</b:RefOrder>
  </b:Source>
  <b:Source>
    <b:Tag>Col161</b:Tag>
    <b:SourceType>InternetSite</b:SourceType>
    <b:Guid>{40B83AD6-D02F-4C4F-B277-EFBE6C8337B5}</b:Guid>
    <b:Author>
      <b:Author>
        <b:NameList>
          <b:Person>
            <b:Last>College of Policing</b:Last>
          </b:Person>
        </b:NameList>
      </b:Author>
    </b:Author>
    <b:Title>Professional</b:Title>
    <b:Year>2016</b:Year>
    <b:YearAccessed>2023</b:YearAccessed>
    <b:MonthAccessed>February</b:MonthAccessed>
    <b:DayAccessed>12</b:DayAccessed>
    <b:URL>https://www.college.police.uk/app/stop-and-search/professional</b:URL>
    <b:RefOrder>6</b:RefOrder>
  </b:Source>
  <b:Source>
    <b:Tag>HMI21</b:Tag>
    <b:SourceType>InternetSite</b:SourceType>
    <b:Guid>{B3FE10E2-6ACF-4ADB-9CEB-88546FC8F808}</b:Guid>
    <b:Author>
      <b:Author>
        <b:NameList>
          <b:Person>
            <b:Last>HMICFRS</b:Last>
          </b:Person>
        </b:NameList>
      </b:Author>
    </b:Author>
    <b:Title>Police must show stop &amp; search and use of force is fair or risk losing public trust</b:Title>
    <b:Year>2021</b:Year>
    <b:YearAccessed>2023</b:YearAccessed>
    <b:MonthAccessed>February</b:MonthAccessed>
    <b:DayAccessed>14</b:DayAccessed>
    <b:URL>https://www.justiceinspectorates.gov.uk/hmicfrs/news/news-feed/police-must-show-stop-search-and-use-of-force-is-fair-or-risk-losing-public-trust/</b:URL>
    <b:RefOrder>7</b:RefOrder>
  </b:Source>
  <b:Source>
    <b:Tag>nid</b:Tag>
    <b:SourceType>InternetSite</b:SourceType>
    <b:Guid>{15281DB6-E974-40E9-8405-FB85CE44F090}</b:Guid>
    <b:Author>
      <b:Author>
        <b:NameList>
          <b:Person>
            <b:Last>nidiredc</b:Last>
          </b:Person>
        </b:NameList>
      </b:Author>
    </b:Author>
    <b:URL>https://www.nidirect.gov.uk/articles/stop-and-search#:~:text=Stop%20and%20search%20powers%20are,reasonable%20grounds%20to%20do%20so.</b:URL>
    <b:RefOrder>8</b:RefOrder>
  </b:Source>
  <b:Source>
    <b:Tag>Nidnd</b:Tag>
    <b:SourceType>InternetSite</b:SourceType>
    <b:Guid>{9B2A1AFD-D2CB-48BC-8DDA-26EB0DCF5F79}</b:Guid>
    <b:Author>
      <b:Author>
        <b:NameList>
          <b:Person>
            <b:Last>Nidirect</b:Last>
          </b:Person>
        </b:NameList>
      </b:Author>
    </b:Author>
    <b:Title>Stop and search</b:Title>
    <b:Year>n.d.</b:Year>
    <b:YearAccessed>2023</b:YearAccessed>
    <b:MonthAccessed>February</b:MonthAccessed>
    <b:DayAccessed>16</b:DayAccessed>
    <b:URL>https://www.nidirect.gov.uk/articles/stop-and-search#:~:text=Stop%20and%20search%20powers%20are,reasonable%20grounds%20to%20do%20so.</b:URL>
    <b:RefOrder>9</b:RefOrder>
  </b:Source>
  <b:Source>
    <b:Tag>Gou20</b:Tag>
    <b:SourceType>InternetSite</b:SourceType>
    <b:Guid>{91DA9632-5105-4436-AE12-C8ACE3E87BFD}</b:Guid>
    <b:Author>
      <b:Author>
        <b:NameList>
          <b:Person>
            <b:Last>Gould</b:Last>
            <b:First>Iain</b:First>
          </b:Person>
        </b:NameList>
      </b:Author>
    </b:Author>
    <b:Title>The GOWISELY Procedure and Unlawful Stop and Search</b:Title>
    <b:Year>2020</b:Year>
    <b:YearAccessed>2023</b:YearAccessed>
    <b:MonthAccessed>February</b:MonthAccessed>
    <b:DayAccessed>18</b:DayAccessed>
    <b:URL>https://iaingould.co.uk/2020/09/14/the-gowisely-procedure-and-unlawful-stop-and-search/</b:URL>
    <b:RefOrder>10</b:RefOrder>
  </b:Source>
  <b:Source>
    <b:Tag>Sur22</b:Tag>
    <b:SourceType>InternetSite</b:SourceType>
    <b:Guid>{743DBBD5-CB37-4D8F-ADFF-EECAA41EF2BE}</b:Guid>
    <b:Author>
      <b:Author>
        <b:NameList>
          <b:Person>
            <b:Last>Surrey and Sussex Police</b:Last>
          </b:Person>
        </b:NameList>
      </b:Author>
    </b:Author>
    <b:Title>Police Stop and Search Policy (Surrey and Sussex) </b:Title>
    <b:Year>2022</b:Year>
    <b:YearAccessed>2023</b:YearAccessed>
    <b:MonthAccessed>February </b:MonthAccessed>
    <b:DayAccessed>20</b:DayAccessed>
    <b:URL>https://www.sussex.police.uk/SysSiteAssets/foi-media/sussex/policies/police-stop-and-search-policy-surrey-and-sussex-1161.pdf</b:URL>
    <b:RefOrder>11</b:RefOrder>
  </b:Source>
  <b:Source>
    <b:Tag>Metnd</b:Tag>
    <b:SourceType>InternetSite</b:SourceType>
    <b:Guid>{DFFD84AF-A24D-4599-88C9-02D479CE953B}</b:Guid>
    <b:Author>
      <b:Author>
        <b:NameList>
          <b:Person>
            <b:Last>Metropolitan Police</b:Last>
          </b:Person>
        </b:NameList>
      </b:Author>
    </b:Author>
    <b:Title>How and when BWV cameras are used</b:Title>
    <b:Year>n.d.</b:Year>
    <b:YearAccessed>2023</b:YearAccessed>
    <b:MonthAccessed>February </b:MonthAccessed>
    <b:DayAccessed>22</b:DayAccessed>
    <b:URL>https://www.met.police.uk/advice/advice-and-information/bwv/body-worn-video-bwv/how-and-when-bwv-cameras-are-used/</b:URL>
    <b:RefOrder>12</b:RefOrder>
  </b:Source>
  <b:Source>
    <b:Tag>Hom14</b:Tag>
    <b:SourceType>InternetSite</b:SourceType>
    <b:Guid>{3DD6B0F4-5854-45DC-A435-CB52E277D6A6}</b:Guid>
    <b:Author>
      <b:Author>
        <b:NameList>
          <b:Person>
            <b:Last>Home Office</b:Last>
          </b:Person>
        </b:NameList>
      </b:Author>
    </b:Author>
    <b:Title>Best Use of Stop and Search Scheme</b:Title>
    <b:Year>2014</b:Year>
    <b:YearAccessed>2023</b:YearAccessed>
    <b:MonthAccessed>February</b:MonthAccessed>
    <b:DayAccessed>24</b:DayAccessed>
    <b:URL>https://assets.publishing.service.gov.uk/government/uploads/system/uploads/attachment_data/file/346922/Best_Use_of_Stop_and_Search_Scheme_v3.0_v2.pdf</b:URL>
    <b:RefOrder>13</b:RefOrder>
  </b:Source>
  <b:Source>
    <b:Tag>HMI16</b:Tag>
    <b:SourceType>InternetSite</b:SourceType>
    <b:Guid>{970E954C-CAE3-49AA-9DB1-452C6E72B17B}</b:Guid>
    <b:Author>
      <b:Author>
        <b:NameList>
          <b:Person>
            <b:Last>HMIC</b:Last>
          </b:Person>
        </b:NameList>
      </b:Author>
    </b:Author>
    <b:Title>Best Use of Stop and Search (BUSS) scheme</b:Title>
    <b:Year>2016</b:Year>
    <b:YearAccessed>2023</b:YearAccessed>
    <b:MonthAccessed>February </b:MonthAccessed>
    <b:DayAccessed>28</b:DayAccessed>
    <b:URL>https://www.justiceinspectorates.gov.uk/hmicfrs/wp-content/uploads/best-use-of-stop-and-search-scheme.pdf</b:URL>
    <b:RefOrder>14</b:RefOrder>
  </b:Source>
  <b:Source>
    <b:Tag>Frind</b:Tag>
    <b:SourceType>InternetSite</b:SourceType>
    <b:Guid>{20AEACF7-CCB6-433F-87D0-2BCF8C082B17}</b:Guid>
    <b:Author>
      <b:Author>
        <b:NameList>
          <b:Person>
            <b:Last>Frith</b:Last>
            <b:First>Uta</b:First>
          </b:Person>
        </b:NameList>
      </b:Author>
    </b:Author>
    <b:Title>Unconscious bias </b:Title>
    <b:Year>n.d.</b:Year>
    <b:YearAccessed>2023</b:YearAccessed>
    <b:MonthAccessed>March</b:MonthAccessed>
    <b:DayAccessed>1</b:DayAccessed>
    <b:URL>https://royalsociety.org/-/media/policy/Publications/2015/unconscious-bias-briefing-2015.pdf</b:URL>
    <b:RefOrder>15</b:RefOrder>
  </b:Source>
  <b:Source>
    <b:Tag>Col13</b:Tag>
    <b:SourceType>InternetSite</b:SourceType>
    <b:Guid>{4D336178-8CEC-4DD1-849A-133FF0DE27AD}</b:Guid>
    <b:Author>
      <b:Author>
        <b:NameList>
          <b:Person>
            <b:Last>College of Policing</b:Last>
          </b:Person>
        </b:NameList>
      </b:Author>
    </b:Author>
    <b:Title>Engagement</b:Title>
    <b:Year>2013</b:Year>
    <b:YearAccessed>2023</b:YearAccessed>
    <b:MonthAccessed>March</b:MonthAccessed>
    <b:DayAccessed>3</b:DayAccessed>
    <b:URL>https://www.college.police.uk/app/engagement-and-communication/engagement</b:URL>
    <b:RefOrder>16</b:RefOrder>
  </b:Source>
</b:Sources>
</file>

<file path=customXml/itemProps1.xml><?xml version="1.0" encoding="utf-8"?>
<ds:datastoreItem xmlns:ds="http://schemas.openxmlformats.org/officeDocument/2006/customXml" ds:itemID="{7B4C9081-9340-42BD-8BFF-4DB674E06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2580</Words>
  <Characters>14707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Bonnici</dc:creator>
  <cp:keywords/>
  <dc:description/>
  <cp:lastModifiedBy>Rio Bonnici</cp:lastModifiedBy>
  <cp:revision>44</cp:revision>
  <dcterms:created xsi:type="dcterms:W3CDTF">2023-02-13T14:34:00Z</dcterms:created>
  <dcterms:modified xsi:type="dcterms:W3CDTF">2023-03-09T16:53:00Z</dcterms:modified>
</cp:coreProperties>
</file>