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092550" w:displacedByCustomXml="next"/>
    <w:bookmarkEnd w:id="0" w:displacedByCustomXml="next"/>
    <w:sdt>
      <w:sdtPr>
        <w:id w:val="554279592"/>
        <w:docPartObj>
          <w:docPartGallery w:val="Cover Pages"/>
          <w:docPartUnique/>
        </w:docPartObj>
      </w:sdtPr>
      <w:sdtEndPr/>
      <w:sdtContent>
        <w:p w14:paraId="5768A930" w14:textId="66EA8E29" w:rsidR="00875145" w:rsidRDefault="00875145"/>
        <w:p w14:paraId="7ED2A280" w14:textId="3814E9CF" w:rsidR="00875145" w:rsidRDefault="00875145"/>
        <w:p w14:paraId="2E6B815D" w14:textId="2888ADCB" w:rsidR="00875145" w:rsidRDefault="00875145"/>
        <w:p w14:paraId="7D49DA92" w14:textId="3B33CDF6" w:rsidR="00875145" w:rsidRDefault="00875145"/>
        <w:p w14:paraId="2CF99B96" w14:textId="6DD1FAD8" w:rsidR="00875145" w:rsidRDefault="00875145"/>
        <w:p w14:paraId="6E2A8F94" w14:textId="5B0A8BCA" w:rsidR="00875145" w:rsidRDefault="005D4938">
          <w:r w:rsidRPr="00875145">
            <w:rPr>
              <w:noProof/>
              <w:lang w:eastAsia="en-GB"/>
            </w:rPr>
            <mc:AlternateContent>
              <mc:Choice Requires="wps">
                <w:drawing>
                  <wp:anchor distT="45720" distB="45720" distL="114300" distR="114300" simplePos="0" relativeHeight="251659264" behindDoc="0" locked="0" layoutInCell="1" allowOverlap="1" wp14:anchorId="3F110831" wp14:editId="0FF11CD9">
                    <wp:simplePos x="0" y="0"/>
                    <wp:positionH relativeFrom="margin">
                      <wp:posOffset>-152400</wp:posOffset>
                    </wp:positionH>
                    <wp:positionV relativeFrom="paragraph">
                      <wp:posOffset>234950</wp:posOffset>
                    </wp:positionV>
                    <wp:extent cx="6226810" cy="150495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1504950"/>
                            </a:xfrm>
                            <a:prstGeom prst="rect">
                              <a:avLst/>
                            </a:prstGeom>
                            <a:solidFill>
                              <a:schemeClr val="bg1">
                                <a:lumMod val="95000"/>
                              </a:schemeClr>
                            </a:solidFill>
                            <a:ln w="9525">
                              <a:solidFill>
                                <a:srgbClr val="000000"/>
                              </a:solidFill>
                              <a:miter lim="800000"/>
                              <a:headEnd/>
                              <a:tailEnd/>
                            </a:ln>
                          </wps:spPr>
                          <wps:txbx>
                            <w:txbxContent>
                              <w:p w14:paraId="1AC624BE" w14:textId="441F5816" w:rsidR="00B27ACF" w:rsidRDefault="00B27ACF" w:rsidP="00874EBC">
                                <w:pPr>
                                  <w:shd w:val="clear" w:color="auto" w:fill="F2F2F2" w:themeFill="background1" w:themeFillShade="F2"/>
                                  <w:rPr>
                                    <w:rFonts w:cs="Arial"/>
                                    <w:sz w:val="56"/>
                                    <w:szCs w:val="56"/>
                                  </w:rPr>
                                </w:pPr>
                                <w:r w:rsidRPr="00874EBC">
                                  <w:rPr>
                                    <w:rFonts w:cs="Arial"/>
                                    <w:sz w:val="56"/>
                                    <w:szCs w:val="56"/>
                                  </w:rPr>
                                  <w:t>Do Incremental Theory interventions improve pupils’ academic resilience?</w:t>
                                </w:r>
                              </w:p>
                              <w:p w14:paraId="018324A7" w14:textId="77777777" w:rsidR="00B27ACF" w:rsidRPr="00874EBC" w:rsidRDefault="00B27ACF" w:rsidP="00874EBC">
                                <w:pPr>
                                  <w:shd w:val="clear" w:color="auto" w:fill="F2F2F2" w:themeFill="background1" w:themeFillShade="F2"/>
                                  <w:rPr>
                                    <w:sz w:val="56"/>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10831" id="_x0000_t202" coordsize="21600,21600" o:spt="202" path="m,l,21600r21600,l21600,xe">
                    <v:stroke joinstyle="miter"/>
                    <v:path gradientshapeok="t" o:connecttype="rect"/>
                  </v:shapetype>
                  <v:shape id="Text Box 2" o:spid="_x0000_s1026" type="#_x0000_t202" style="position:absolute;left:0;text-align:left;margin-left:-12pt;margin-top:18.5pt;width:490.3pt;height:1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" fillcolor="#f2f2f2 [3052]">
                    <v:textbox>
                      <w:txbxContent>
                        <w:p w14:paraId="1AC624BE" w14:textId="441F5816" w:rsidR="00B27ACF" w:rsidRDefault="00B27ACF" w:rsidP="00874EBC">
                          <w:pPr>
                            <w:shd w:val="clear" w:color="auto" w:fill="F2F2F2" w:themeFill="background1" w:themeFillShade="F2"/>
                            <w:rPr>
                              <w:rFonts w:cs="Arial"/>
                              <w:sz w:val="56"/>
                              <w:szCs w:val="56"/>
                            </w:rPr>
                          </w:pPr>
                          <w:r w:rsidRPr="00874EBC">
                            <w:rPr>
                              <w:rFonts w:cs="Arial"/>
                              <w:sz w:val="56"/>
                              <w:szCs w:val="56"/>
                            </w:rPr>
                            <w:t>Do Incremental Theory interventions improve pupils’ academic resilience?</w:t>
                          </w:r>
                        </w:p>
                        <w:p w14:paraId="018324A7" w14:textId="77777777" w:rsidR="00B27ACF" w:rsidRPr="00874EBC" w:rsidRDefault="00B27ACF" w:rsidP="00874EBC">
                          <w:pPr>
                            <w:shd w:val="clear" w:color="auto" w:fill="F2F2F2" w:themeFill="background1" w:themeFillShade="F2"/>
                            <w:rPr>
                              <w:sz w:val="56"/>
                              <w:szCs w:val="52"/>
                            </w:rPr>
                          </w:pPr>
                        </w:p>
                      </w:txbxContent>
                    </v:textbox>
                    <w10:wrap type="square" anchorx="margin"/>
                  </v:shape>
                </w:pict>
              </mc:Fallback>
            </mc:AlternateContent>
          </w:r>
          <w:r w:rsidR="00874EBC">
            <w:rPr>
              <w:noProof/>
              <w:lang w:eastAsia="en-GB"/>
            </w:rPr>
            <mc:AlternateContent>
              <mc:Choice Requires="wps">
                <w:drawing>
                  <wp:anchor distT="45720" distB="45720" distL="114300" distR="114300" simplePos="0" relativeHeight="251661312" behindDoc="0" locked="0" layoutInCell="1" allowOverlap="1" wp14:anchorId="435B1AC9" wp14:editId="218E76C5">
                    <wp:simplePos x="0" y="0"/>
                    <wp:positionH relativeFrom="margin">
                      <wp:posOffset>-146306</wp:posOffset>
                    </wp:positionH>
                    <wp:positionV relativeFrom="paragraph">
                      <wp:posOffset>1922306</wp:posOffset>
                    </wp:positionV>
                    <wp:extent cx="6195695" cy="1404620"/>
                    <wp:effectExtent l="0" t="0" r="1460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1404620"/>
                            </a:xfrm>
                            <a:prstGeom prst="rect">
                              <a:avLst/>
                            </a:prstGeom>
                            <a:solidFill>
                              <a:schemeClr val="bg1">
                                <a:lumMod val="95000"/>
                              </a:schemeClr>
                            </a:solidFill>
                            <a:ln w="9525">
                              <a:solidFill>
                                <a:srgbClr val="000000"/>
                              </a:solidFill>
                              <a:miter lim="800000"/>
                              <a:headEnd/>
                              <a:tailEnd/>
                            </a:ln>
                          </wps:spPr>
                          <wps:txbx>
                            <w:txbxContent>
                              <w:p w14:paraId="44C5EE24" w14:textId="00F58D69" w:rsidR="00B27ACF" w:rsidRPr="00875145" w:rsidRDefault="00883390" w:rsidP="00875145">
                                <w:pPr>
                                  <w:spacing w:line="259" w:lineRule="auto"/>
                                  <w:rPr>
                                    <w:sz w:val="36"/>
                                    <w:szCs w:val="32"/>
                                    <w:lang w:val="en-US"/>
                                  </w:rPr>
                                </w:pPr>
                                <w:sdt>
                                  <w:sdtPr>
                                    <w:rPr>
                                      <w:sz w:val="36"/>
                                      <w:szCs w:val="32"/>
                                      <w:lang w:val="en-US"/>
                                    </w:rPr>
                                    <w:alias w:val="Author"/>
                                    <w:tag w:val=""/>
                                    <w:id w:val="942812742"/>
                                    <w:placeholder>
                                      <w:docPart w:val="2A6CF9D8E1A0480AAC48AB5BD81F02DA"/>
                                    </w:placeholder>
                                    <w:dataBinding w:prefixMappings="xmlns:ns0='http://purl.org/dc/elements/1.1/' xmlns:ns1='http://schemas.openxmlformats.org/package/2006/metadata/core-properties' " w:xpath="/ns1:coreProperties[1]/ns0:creator[1]" w:storeItemID="{6C3C8BC8-F283-45AE-878A-BAB7291924A1}"/>
                                    <w:text/>
                                  </w:sdtPr>
                                  <w:sdtEndPr/>
                                  <w:sdtContent>
                                    <w:r w:rsidR="00B27ACF">
                                      <w:rPr>
                                        <w:sz w:val="36"/>
                                        <w:szCs w:val="32"/>
                                        <w:lang w:val="en-US"/>
                                      </w:rPr>
                                      <w:t xml:space="preserve">Lucy </w:t>
                                    </w:r>
                                  </w:sdtContent>
                                </w:sdt>
                                <w:r w:rsidR="00B27ACF" w:rsidRPr="00875145">
                                  <w:rPr>
                                    <w:sz w:val="36"/>
                                    <w:szCs w:val="32"/>
                                    <w:lang w:val="en-US"/>
                                  </w:rPr>
                                  <w:t>Le Masurier</w:t>
                                </w:r>
                              </w:p>
                              <w:p w14:paraId="784DBFC7" w14:textId="77777777" w:rsidR="00B27ACF" w:rsidRPr="00875145" w:rsidRDefault="00B27ACF" w:rsidP="00875145">
                                <w:pPr>
                                  <w:spacing w:line="259" w:lineRule="auto"/>
                                  <w:rPr>
                                    <w:sz w:val="36"/>
                                    <w:szCs w:val="32"/>
                                    <w:lang w:val="en-US"/>
                                  </w:rPr>
                                </w:pPr>
                                <w:r w:rsidRPr="00875145">
                                  <w:rPr>
                                    <w:sz w:val="36"/>
                                    <w:szCs w:val="32"/>
                                    <w:lang w:val="en-US"/>
                                  </w:rPr>
                                  <w:t>1251415</w:t>
                                </w:r>
                              </w:p>
                              <w:p w14:paraId="1D8D9188" w14:textId="59C33A4A" w:rsidR="00B27ACF" w:rsidRPr="00875145" w:rsidRDefault="00883390" w:rsidP="00875145">
                                <w:pPr>
                                  <w:rPr>
                                    <w:sz w:val="36"/>
                                    <w:szCs w:val="32"/>
                                  </w:rPr>
                                </w:pPr>
                                <w:sdt>
                                  <w:sdtPr>
                                    <w:rPr>
                                      <w:sz w:val="36"/>
                                      <w:szCs w:val="32"/>
                                      <w:lang w:val="en-US"/>
                                    </w:rPr>
                                    <w:alias w:val="Course title"/>
                                    <w:tag w:val=""/>
                                    <w:id w:val="-15923909"/>
                                    <w:placeholder>
                                      <w:docPart w:val="4A46197C27C54881B599B700DE261259"/>
                                    </w:placeholder>
                                    <w:dataBinding w:prefixMappings="xmlns:ns0='http://purl.org/dc/elements/1.1/' xmlns:ns1='http://schemas.openxmlformats.org/package/2006/metadata/core-properties' " w:xpath="/ns1:coreProperties[1]/ns1:category[1]" w:storeItemID="{6C3C8BC8-F283-45AE-878A-BAB7291924A1}"/>
                                    <w:text/>
                                  </w:sdtPr>
                                  <w:sdtEndPr/>
                                  <w:sdtContent>
                                    <w:r w:rsidR="00B27ACF" w:rsidRPr="00875145">
                                      <w:rPr>
                                        <w:sz w:val="36"/>
                                        <w:szCs w:val="32"/>
                                        <w:lang w:val="en-US"/>
                                      </w:rPr>
                                      <w:t>EdD ECDE7013</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5B1AC9" id="_x0000_s1027" type="#_x0000_t202" style="position:absolute;left:0;text-align:left;margin-left:-11.5pt;margin-top:151.35pt;width:487.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" fillcolor="#f2f2f2 [3052]">
                    <v:textbox style="mso-fit-shape-to-text:t">
                      <w:txbxContent>
                        <w:p w14:paraId="44C5EE24" w14:textId="00F58D69" w:rsidR="00B27ACF" w:rsidRPr="00875145" w:rsidRDefault="00883390" w:rsidP="00875145">
                          <w:pPr>
                            <w:spacing w:line="259" w:lineRule="auto"/>
                            <w:rPr>
                              <w:sz w:val="36"/>
                              <w:szCs w:val="32"/>
                              <w:lang w:val="en-US"/>
                            </w:rPr>
                          </w:pPr>
                          <w:sdt>
                            <w:sdtPr>
                              <w:rPr>
                                <w:sz w:val="36"/>
                                <w:szCs w:val="32"/>
                                <w:lang w:val="en-US"/>
                              </w:rPr>
                              <w:alias w:val="Author"/>
                              <w:tag w:val=""/>
                              <w:id w:val="942812742"/>
                              <w:placeholder>
                                <w:docPart w:val="2A6CF9D8E1A0480AAC48AB5BD81F02DA"/>
                              </w:placeholder>
                              <w:dataBinding w:prefixMappings="xmlns:ns0='http://purl.org/dc/elements/1.1/' xmlns:ns1='http://schemas.openxmlformats.org/package/2006/metadata/core-properties' " w:xpath="/ns1:coreProperties[1]/ns0:creator[1]" w:storeItemID="{6C3C8BC8-F283-45AE-878A-BAB7291924A1}"/>
                              <w:text/>
                            </w:sdtPr>
                            <w:sdtEndPr/>
                            <w:sdtContent>
                              <w:r w:rsidR="00B27ACF">
                                <w:rPr>
                                  <w:sz w:val="36"/>
                                  <w:szCs w:val="32"/>
                                  <w:lang w:val="en-US"/>
                                </w:rPr>
                                <w:t xml:space="preserve">Lucy </w:t>
                              </w:r>
                            </w:sdtContent>
                          </w:sdt>
                          <w:r w:rsidR="00B27ACF" w:rsidRPr="00875145">
                            <w:rPr>
                              <w:sz w:val="36"/>
                              <w:szCs w:val="32"/>
                              <w:lang w:val="en-US"/>
                            </w:rPr>
                            <w:t>Le Masurier</w:t>
                          </w:r>
                        </w:p>
                        <w:p w14:paraId="784DBFC7" w14:textId="77777777" w:rsidR="00B27ACF" w:rsidRPr="00875145" w:rsidRDefault="00B27ACF" w:rsidP="00875145">
                          <w:pPr>
                            <w:spacing w:line="259" w:lineRule="auto"/>
                            <w:rPr>
                              <w:sz w:val="36"/>
                              <w:szCs w:val="32"/>
                              <w:lang w:val="en-US"/>
                            </w:rPr>
                          </w:pPr>
                          <w:r w:rsidRPr="00875145">
                            <w:rPr>
                              <w:sz w:val="36"/>
                              <w:szCs w:val="32"/>
                              <w:lang w:val="en-US"/>
                            </w:rPr>
                            <w:t>1251415</w:t>
                          </w:r>
                        </w:p>
                        <w:p w14:paraId="1D8D9188" w14:textId="59C33A4A" w:rsidR="00B27ACF" w:rsidRPr="00875145" w:rsidRDefault="00883390" w:rsidP="00875145">
                          <w:pPr>
                            <w:rPr>
                              <w:sz w:val="36"/>
                              <w:szCs w:val="32"/>
                            </w:rPr>
                          </w:pPr>
                          <w:sdt>
                            <w:sdtPr>
                              <w:rPr>
                                <w:sz w:val="36"/>
                                <w:szCs w:val="32"/>
                                <w:lang w:val="en-US"/>
                              </w:rPr>
                              <w:alias w:val="Course title"/>
                              <w:tag w:val=""/>
                              <w:id w:val="-15923909"/>
                              <w:placeholder>
                                <w:docPart w:val="4A46197C27C54881B599B700DE261259"/>
                              </w:placeholder>
                              <w:dataBinding w:prefixMappings="xmlns:ns0='http://purl.org/dc/elements/1.1/' xmlns:ns1='http://schemas.openxmlformats.org/package/2006/metadata/core-properties' " w:xpath="/ns1:coreProperties[1]/ns1:category[1]" w:storeItemID="{6C3C8BC8-F283-45AE-878A-BAB7291924A1}"/>
                              <w:text/>
                            </w:sdtPr>
                            <w:sdtEndPr/>
                            <w:sdtContent>
                              <w:r w:rsidR="00B27ACF" w:rsidRPr="00875145">
                                <w:rPr>
                                  <w:sz w:val="36"/>
                                  <w:szCs w:val="32"/>
                                  <w:lang w:val="en-US"/>
                                </w:rPr>
                                <w:t>EdD ECDE7013</w:t>
                              </w:r>
                            </w:sdtContent>
                          </w:sdt>
                        </w:p>
                      </w:txbxContent>
                    </v:textbox>
                    <w10:wrap type="square" anchorx="margin"/>
                  </v:shape>
                </w:pict>
              </mc:Fallback>
            </mc:AlternateContent>
          </w:r>
        </w:p>
        <w:p w14:paraId="4B14E24E" w14:textId="6DF30DBA" w:rsidR="00875145" w:rsidRDefault="00875145"/>
        <w:p w14:paraId="16D84012" w14:textId="334062BB" w:rsidR="00874EBC" w:rsidRDefault="00874EBC">
          <w:pPr>
            <w:spacing w:line="259" w:lineRule="auto"/>
          </w:pPr>
          <w:r>
            <w:br w:type="page"/>
          </w:r>
        </w:p>
        <w:p w14:paraId="62BE25BA" w14:textId="554A1172" w:rsidR="007256BE" w:rsidRPr="00875145" w:rsidRDefault="00883390" w:rsidP="00875145">
          <w:pPr>
            <w:spacing w:line="259" w:lineRule="auto"/>
            <w:rPr>
              <w:lang w:val="en-US"/>
            </w:rPr>
          </w:pPr>
        </w:p>
      </w:sdtContent>
    </w:sdt>
    <w:sdt>
      <w:sdtPr>
        <w:rPr>
          <w:rFonts w:ascii="Arial" w:eastAsiaTheme="minorHAnsi" w:hAnsi="Arial" w:cstheme="minorBidi"/>
          <w:color w:val="auto"/>
          <w:sz w:val="24"/>
          <w:szCs w:val="22"/>
          <w:lang w:val="en-GB"/>
        </w:rPr>
        <w:id w:val="-1005741990"/>
        <w:docPartObj>
          <w:docPartGallery w:val="Table of Contents"/>
          <w:docPartUnique/>
        </w:docPartObj>
      </w:sdtPr>
      <w:sdtEndPr>
        <w:rPr>
          <w:b/>
          <w:bCs/>
          <w:noProof/>
        </w:rPr>
      </w:sdtEndPr>
      <w:sdtContent>
        <w:p w14:paraId="415C8360" w14:textId="2D9EE661" w:rsidR="007256BE" w:rsidRDefault="007256BE">
          <w:pPr>
            <w:pStyle w:val="TOCHeading"/>
          </w:pPr>
          <w:r>
            <w:t>Contents</w:t>
          </w:r>
        </w:p>
        <w:p w14:paraId="614360C3" w14:textId="65D95AAF" w:rsidR="00883390" w:rsidRDefault="0033768E">
          <w:pPr>
            <w:pStyle w:val="TOC2"/>
            <w:rPr>
              <w:rFonts w:asciiTheme="minorHAnsi" w:eastAsiaTheme="minorEastAsia" w:hAnsiTheme="minorHAnsi"/>
              <w:noProof/>
              <w:sz w:val="22"/>
              <w:lang w:eastAsia="en-GB"/>
            </w:rPr>
          </w:pPr>
          <w:r>
            <w:fldChar w:fldCharType="begin"/>
          </w:r>
          <w:r>
            <w:instrText xml:space="preserve"> TOC \o "1-5" \h \z \u </w:instrText>
          </w:r>
          <w:r>
            <w:fldChar w:fldCharType="separate"/>
          </w:r>
          <w:hyperlink w:anchor="_Toc140270825" w:history="1">
            <w:r w:rsidR="00883390" w:rsidRPr="001D65FE">
              <w:rPr>
                <w:rStyle w:val="Hyperlink"/>
                <w:noProof/>
              </w:rPr>
              <w:t>Chapter 1- Introduction</w:t>
            </w:r>
            <w:r w:rsidR="00883390">
              <w:rPr>
                <w:noProof/>
                <w:webHidden/>
              </w:rPr>
              <w:tab/>
            </w:r>
            <w:r w:rsidR="00883390">
              <w:rPr>
                <w:noProof/>
                <w:webHidden/>
              </w:rPr>
              <w:fldChar w:fldCharType="begin"/>
            </w:r>
            <w:r w:rsidR="00883390">
              <w:rPr>
                <w:noProof/>
                <w:webHidden/>
              </w:rPr>
              <w:instrText xml:space="preserve"> PAGEREF _Toc140270825 \h </w:instrText>
            </w:r>
            <w:r w:rsidR="00883390">
              <w:rPr>
                <w:noProof/>
                <w:webHidden/>
              </w:rPr>
            </w:r>
            <w:r w:rsidR="00883390">
              <w:rPr>
                <w:noProof/>
                <w:webHidden/>
              </w:rPr>
              <w:fldChar w:fldCharType="separate"/>
            </w:r>
            <w:r w:rsidR="00883390">
              <w:rPr>
                <w:noProof/>
                <w:webHidden/>
              </w:rPr>
              <w:t>5</w:t>
            </w:r>
            <w:r w:rsidR="00883390">
              <w:rPr>
                <w:noProof/>
                <w:webHidden/>
              </w:rPr>
              <w:fldChar w:fldCharType="end"/>
            </w:r>
          </w:hyperlink>
        </w:p>
        <w:p w14:paraId="70E40782" w14:textId="57F68BA7" w:rsidR="00883390" w:rsidRDefault="00883390">
          <w:pPr>
            <w:pStyle w:val="TOC4"/>
            <w:rPr>
              <w:rFonts w:asciiTheme="minorHAnsi" w:eastAsiaTheme="minorEastAsia" w:hAnsiTheme="minorHAnsi"/>
              <w:noProof/>
              <w:sz w:val="22"/>
              <w:lang w:eastAsia="en-GB"/>
            </w:rPr>
          </w:pPr>
          <w:hyperlink w:anchor="_Toc140270826" w:history="1">
            <w:r w:rsidRPr="001D65FE">
              <w:rPr>
                <w:rStyle w:val="Hyperlink"/>
                <w:noProof/>
              </w:rPr>
              <w:t>1.1 Rationale</w:t>
            </w:r>
            <w:r>
              <w:rPr>
                <w:noProof/>
                <w:webHidden/>
              </w:rPr>
              <w:tab/>
            </w:r>
            <w:r>
              <w:rPr>
                <w:noProof/>
                <w:webHidden/>
              </w:rPr>
              <w:fldChar w:fldCharType="begin"/>
            </w:r>
            <w:r>
              <w:rPr>
                <w:noProof/>
                <w:webHidden/>
              </w:rPr>
              <w:instrText xml:space="preserve"> PAGEREF _Toc140270826 \h </w:instrText>
            </w:r>
            <w:r>
              <w:rPr>
                <w:noProof/>
                <w:webHidden/>
              </w:rPr>
            </w:r>
            <w:r>
              <w:rPr>
                <w:noProof/>
                <w:webHidden/>
              </w:rPr>
              <w:fldChar w:fldCharType="separate"/>
            </w:r>
            <w:r>
              <w:rPr>
                <w:noProof/>
                <w:webHidden/>
              </w:rPr>
              <w:t>5</w:t>
            </w:r>
            <w:r>
              <w:rPr>
                <w:noProof/>
                <w:webHidden/>
              </w:rPr>
              <w:fldChar w:fldCharType="end"/>
            </w:r>
          </w:hyperlink>
        </w:p>
        <w:p w14:paraId="7700EAED" w14:textId="5594E3D8" w:rsidR="00883390" w:rsidRDefault="00883390">
          <w:pPr>
            <w:pStyle w:val="TOC4"/>
            <w:rPr>
              <w:rFonts w:asciiTheme="minorHAnsi" w:eastAsiaTheme="minorEastAsia" w:hAnsiTheme="minorHAnsi"/>
              <w:noProof/>
              <w:sz w:val="22"/>
              <w:lang w:eastAsia="en-GB"/>
            </w:rPr>
          </w:pPr>
          <w:hyperlink w:anchor="_Toc140270827" w:history="1">
            <w:r w:rsidRPr="001D65FE">
              <w:rPr>
                <w:rStyle w:val="Hyperlink"/>
                <w:noProof/>
              </w:rPr>
              <w:t>1.2 School Context</w:t>
            </w:r>
            <w:r>
              <w:rPr>
                <w:noProof/>
                <w:webHidden/>
              </w:rPr>
              <w:tab/>
            </w:r>
            <w:r>
              <w:rPr>
                <w:noProof/>
                <w:webHidden/>
              </w:rPr>
              <w:fldChar w:fldCharType="begin"/>
            </w:r>
            <w:r>
              <w:rPr>
                <w:noProof/>
                <w:webHidden/>
              </w:rPr>
              <w:instrText xml:space="preserve"> PAGEREF _Toc140270827 \h </w:instrText>
            </w:r>
            <w:r>
              <w:rPr>
                <w:noProof/>
                <w:webHidden/>
              </w:rPr>
            </w:r>
            <w:r>
              <w:rPr>
                <w:noProof/>
                <w:webHidden/>
              </w:rPr>
              <w:fldChar w:fldCharType="separate"/>
            </w:r>
            <w:r>
              <w:rPr>
                <w:noProof/>
                <w:webHidden/>
              </w:rPr>
              <w:t>7</w:t>
            </w:r>
            <w:r>
              <w:rPr>
                <w:noProof/>
                <w:webHidden/>
              </w:rPr>
              <w:fldChar w:fldCharType="end"/>
            </w:r>
          </w:hyperlink>
        </w:p>
        <w:p w14:paraId="79418B18" w14:textId="62EEB116" w:rsidR="00883390" w:rsidRDefault="00883390">
          <w:pPr>
            <w:pStyle w:val="TOC2"/>
            <w:rPr>
              <w:rFonts w:asciiTheme="minorHAnsi" w:eastAsiaTheme="minorEastAsia" w:hAnsiTheme="minorHAnsi"/>
              <w:noProof/>
              <w:sz w:val="22"/>
              <w:lang w:eastAsia="en-GB"/>
            </w:rPr>
          </w:pPr>
          <w:hyperlink w:anchor="_Toc140270828" w:history="1">
            <w:r w:rsidRPr="001D65FE">
              <w:rPr>
                <w:rStyle w:val="Hyperlink"/>
                <w:noProof/>
              </w:rPr>
              <w:t>Chapter 2- Literature Review</w:t>
            </w:r>
            <w:r>
              <w:rPr>
                <w:noProof/>
                <w:webHidden/>
              </w:rPr>
              <w:tab/>
            </w:r>
            <w:r>
              <w:rPr>
                <w:noProof/>
                <w:webHidden/>
              </w:rPr>
              <w:fldChar w:fldCharType="begin"/>
            </w:r>
            <w:r>
              <w:rPr>
                <w:noProof/>
                <w:webHidden/>
              </w:rPr>
              <w:instrText xml:space="preserve"> PAGEREF _Toc140270828 \h </w:instrText>
            </w:r>
            <w:r>
              <w:rPr>
                <w:noProof/>
                <w:webHidden/>
              </w:rPr>
            </w:r>
            <w:r>
              <w:rPr>
                <w:noProof/>
                <w:webHidden/>
              </w:rPr>
              <w:fldChar w:fldCharType="separate"/>
            </w:r>
            <w:r>
              <w:rPr>
                <w:noProof/>
                <w:webHidden/>
              </w:rPr>
              <w:t>8</w:t>
            </w:r>
            <w:r>
              <w:rPr>
                <w:noProof/>
                <w:webHidden/>
              </w:rPr>
              <w:fldChar w:fldCharType="end"/>
            </w:r>
          </w:hyperlink>
        </w:p>
        <w:p w14:paraId="62820171" w14:textId="30CA449B" w:rsidR="00883390" w:rsidRDefault="00883390">
          <w:pPr>
            <w:pStyle w:val="TOC4"/>
            <w:rPr>
              <w:rFonts w:asciiTheme="minorHAnsi" w:eastAsiaTheme="minorEastAsia" w:hAnsiTheme="minorHAnsi"/>
              <w:noProof/>
              <w:sz w:val="22"/>
              <w:lang w:eastAsia="en-GB"/>
            </w:rPr>
          </w:pPr>
          <w:hyperlink w:anchor="_Toc140270829" w:history="1">
            <w:r w:rsidRPr="001D65FE">
              <w:rPr>
                <w:rStyle w:val="Hyperlink"/>
                <w:noProof/>
              </w:rPr>
              <w:t>2.1 ACEs Affect Learning</w:t>
            </w:r>
            <w:r>
              <w:rPr>
                <w:noProof/>
                <w:webHidden/>
              </w:rPr>
              <w:tab/>
            </w:r>
            <w:r>
              <w:rPr>
                <w:noProof/>
                <w:webHidden/>
              </w:rPr>
              <w:fldChar w:fldCharType="begin"/>
            </w:r>
            <w:r>
              <w:rPr>
                <w:noProof/>
                <w:webHidden/>
              </w:rPr>
              <w:instrText xml:space="preserve"> PAGEREF _Toc140270829 \h </w:instrText>
            </w:r>
            <w:r>
              <w:rPr>
                <w:noProof/>
                <w:webHidden/>
              </w:rPr>
            </w:r>
            <w:r>
              <w:rPr>
                <w:noProof/>
                <w:webHidden/>
              </w:rPr>
              <w:fldChar w:fldCharType="separate"/>
            </w:r>
            <w:r>
              <w:rPr>
                <w:noProof/>
                <w:webHidden/>
              </w:rPr>
              <w:t>8</w:t>
            </w:r>
            <w:r>
              <w:rPr>
                <w:noProof/>
                <w:webHidden/>
              </w:rPr>
              <w:fldChar w:fldCharType="end"/>
            </w:r>
          </w:hyperlink>
        </w:p>
        <w:p w14:paraId="307E3148" w14:textId="2A4D7561" w:rsidR="00883390" w:rsidRDefault="00883390">
          <w:pPr>
            <w:pStyle w:val="TOC4"/>
            <w:rPr>
              <w:rFonts w:asciiTheme="minorHAnsi" w:eastAsiaTheme="minorEastAsia" w:hAnsiTheme="minorHAnsi"/>
              <w:noProof/>
              <w:sz w:val="22"/>
              <w:lang w:eastAsia="en-GB"/>
            </w:rPr>
          </w:pPr>
          <w:hyperlink w:anchor="_Toc140270830" w:history="1">
            <w:r w:rsidRPr="001D65FE">
              <w:rPr>
                <w:rStyle w:val="Hyperlink"/>
                <w:noProof/>
              </w:rPr>
              <w:t>2.2 Resilience as a Protective Factor against the Impact of ACEs on Learning</w:t>
            </w:r>
            <w:r>
              <w:rPr>
                <w:noProof/>
                <w:webHidden/>
              </w:rPr>
              <w:tab/>
            </w:r>
            <w:r>
              <w:rPr>
                <w:noProof/>
                <w:webHidden/>
              </w:rPr>
              <w:fldChar w:fldCharType="begin"/>
            </w:r>
            <w:r>
              <w:rPr>
                <w:noProof/>
                <w:webHidden/>
              </w:rPr>
              <w:instrText xml:space="preserve"> PAGEREF _Toc140270830 \h </w:instrText>
            </w:r>
            <w:r>
              <w:rPr>
                <w:noProof/>
                <w:webHidden/>
              </w:rPr>
            </w:r>
            <w:r>
              <w:rPr>
                <w:noProof/>
                <w:webHidden/>
              </w:rPr>
              <w:fldChar w:fldCharType="separate"/>
            </w:r>
            <w:r>
              <w:rPr>
                <w:noProof/>
                <w:webHidden/>
              </w:rPr>
              <w:t>9</w:t>
            </w:r>
            <w:r>
              <w:rPr>
                <w:noProof/>
                <w:webHidden/>
              </w:rPr>
              <w:fldChar w:fldCharType="end"/>
            </w:r>
          </w:hyperlink>
        </w:p>
        <w:p w14:paraId="743559D7" w14:textId="7388E8AA" w:rsidR="00883390" w:rsidRDefault="00883390">
          <w:pPr>
            <w:pStyle w:val="TOC4"/>
            <w:rPr>
              <w:rFonts w:asciiTheme="minorHAnsi" w:eastAsiaTheme="minorEastAsia" w:hAnsiTheme="minorHAnsi"/>
              <w:noProof/>
              <w:sz w:val="22"/>
              <w:lang w:eastAsia="en-GB"/>
            </w:rPr>
          </w:pPr>
          <w:hyperlink w:anchor="_Toc140270831" w:history="1">
            <w:r w:rsidRPr="001D65FE">
              <w:rPr>
                <w:rStyle w:val="Hyperlink"/>
                <w:noProof/>
              </w:rPr>
              <w:t>2.3 Academic Resilience Characteristics</w:t>
            </w:r>
            <w:r>
              <w:rPr>
                <w:noProof/>
                <w:webHidden/>
              </w:rPr>
              <w:tab/>
            </w:r>
            <w:r>
              <w:rPr>
                <w:noProof/>
                <w:webHidden/>
              </w:rPr>
              <w:fldChar w:fldCharType="begin"/>
            </w:r>
            <w:r>
              <w:rPr>
                <w:noProof/>
                <w:webHidden/>
              </w:rPr>
              <w:instrText xml:space="preserve"> PAGEREF _Toc140270831 \h </w:instrText>
            </w:r>
            <w:r>
              <w:rPr>
                <w:noProof/>
                <w:webHidden/>
              </w:rPr>
            </w:r>
            <w:r>
              <w:rPr>
                <w:noProof/>
                <w:webHidden/>
              </w:rPr>
              <w:fldChar w:fldCharType="separate"/>
            </w:r>
            <w:r>
              <w:rPr>
                <w:noProof/>
                <w:webHidden/>
              </w:rPr>
              <w:t>10</w:t>
            </w:r>
            <w:r>
              <w:rPr>
                <w:noProof/>
                <w:webHidden/>
              </w:rPr>
              <w:fldChar w:fldCharType="end"/>
            </w:r>
          </w:hyperlink>
        </w:p>
        <w:p w14:paraId="3DC48045" w14:textId="389CFFC4" w:rsidR="00883390" w:rsidRDefault="00883390">
          <w:pPr>
            <w:pStyle w:val="TOC4"/>
            <w:rPr>
              <w:rFonts w:asciiTheme="minorHAnsi" w:eastAsiaTheme="minorEastAsia" w:hAnsiTheme="minorHAnsi"/>
              <w:noProof/>
              <w:sz w:val="22"/>
              <w:lang w:eastAsia="en-GB"/>
            </w:rPr>
          </w:pPr>
          <w:hyperlink w:anchor="_Toc140270832" w:history="1">
            <w:r w:rsidRPr="001D65FE">
              <w:rPr>
                <w:rStyle w:val="Hyperlink"/>
                <w:noProof/>
              </w:rPr>
              <w:t>2.4 Incremental Theory Interventions</w:t>
            </w:r>
            <w:r>
              <w:rPr>
                <w:noProof/>
                <w:webHidden/>
              </w:rPr>
              <w:tab/>
            </w:r>
            <w:r>
              <w:rPr>
                <w:noProof/>
                <w:webHidden/>
              </w:rPr>
              <w:fldChar w:fldCharType="begin"/>
            </w:r>
            <w:r>
              <w:rPr>
                <w:noProof/>
                <w:webHidden/>
              </w:rPr>
              <w:instrText xml:space="preserve"> PAGEREF _Toc140270832 \h </w:instrText>
            </w:r>
            <w:r>
              <w:rPr>
                <w:noProof/>
                <w:webHidden/>
              </w:rPr>
            </w:r>
            <w:r>
              <w:rPr>
                <w:noProof/>
                <w:webHidden/>
              </w:rPr>
              <w:fldChar w:fldCharType="separate"/>
            </w:r>
            <w:r>
              <w:rPr>
                <w:noProof/>
                <w:webHidden/>
              </w:rPr>
              <w:t>13</w:t>
            </w:r>
            <w:r>
              <w:rPr>
                <w:noProof/>
                <w:webHidden/>
              </w:rPr>
              <w:fldChar w:fldCharType="end"/>
            </w:r>
          </w:hyperlink>
        </w:p>
        <w:p w14:paraId="3679B7F3" w14:textId="74A7CD86" w:rsidR="00883390" w:rsidRDefault="00883390">
          <w:pPr>
            <w:pStyle w:val="TOC4"/>
            <w:rPr>
              <w:rFonts w:asciiTheme="minorHAnsi" w:eastAsiaTheme="minorEastAsia" w:hAnsiTheme="minorHAnsi"/>
              <w:noProof/>
              <w:sz w:val="22"/>
              <w:lang w:eastAsia="en-GB"/>
            </w:rPr>
          </w:pPr>
          <w:hyperlink w:anchor="_Toc140270833" w:history="1">
            <w:r w:rsidRPr="001D65FE">
              <w:rPr>
                <w:rStyle w:val="Hyperlink"/>
                <w:noProof/>
              </w:rPr>
              <w:t>2.5 Interventions in Welsh Primary Schools</w:t>
            </w:r>
            <w:r>
              <w:rPr>
                <w:noProof/>
                <w:webHidden/>
              </w:rPr>
              <w:tab/>
            </w:r>
            <w:r>
              <w:rPr>
                <w:noProof/>
                <w:webHidden/>
              </w:rPr>
              <w:fldChar w:fldCharType="begin"/>
            </w:r>
            <w:r>
              <w:rPr>
                <w:noProof/>
                <w:webHidden/>
              </w:rPr>
              <w:instrText xml:space="preserve"> PAGEREF _Toc140270833 \h </w:instrText>
            </w:r>
            <w:r>
              <w:rPr>
                <w:noProof/>
                <w:webHidden/>
              </w:rPr>
            </w:r>
            <w:r>
              <w:rPr>
                <w:noProof/>
                <w:webHidden/>
              </w:rPr>
              <w:fldChar w:fldCharType="separate"/>
            </w:r>
            <w:r>
              <w:rPr>
                <w:noProof/>
                <w:webHidden/>
              </w:rPr>
              <w:t>14</w:t>
            </w:r>
            <w:r>
              <w:rPr>
                <w:noProof/>
                <w:webHidden/>
              </w:rPr>
              <w:fldChar w:fldCharType="end"/>
            </w:r>
          </w:hyperlink>
        </w:p>
        <w:p w14:paraId="7692B9CB" w14:textId="3F89E45A" w:rsidR="00883390" w:rsidRDefault="00883390">
          <w:pPr>
            <w:pStyle w:val="TOC4"/>
            <w:rPr>
              <w:rFonts w:asciiTheme="minorHAnsi" w:eastAsiaTheme="minorEastAsia" w:hAnsiTheme="minorHAnsi"/>
              <w:noProof/>
              <w:sz w:val="22"/>
              <w:lang w:eastAsia="en-GB"/>
            </w:rPr>
          </w:pPr>
          <w:hyperlink w:anchor="_Toc140270834" w:history="1">
            <w:r w:rsidRPr="001D65FE">
              <w:rPr>
                <w:rStyle w:val="Hyperlink"/>
                <w:noProof/>
              </w:rPr>
              <w:t>2.6 Research Questions, Aims and Objectives</w:t>
            </w:r>
            <w:r>
              <w:rPr>
                <w:noProof/>
                <w:webHidden/>
              </w:rPr>
              <w:tab/>
            </w:r>
            <w:r>
              <w:rPr>
                <w:noProof/>
                <w:webHidden/>
              </w:rPr>
              <w:fldChar w:fldCharType="begin"/>
            </w:r>
            <w:r>
              <w:rPr>
                <w:noProof/>
                <w:webHidden/>
              </w:rPr>
              <w:instrText xml:space="preserve"> PAGEREF _Toc140270834 \h </w:instrText>
            </w:r>
            <w:r>
              <w:rPr>
                <w:noProof/>
                <w:webHidden/>
              </w:rPr>
            </w:r>
            <w:r>
              <w:rPr>
                <w:noProof/>
                <w:webHidden/>
              </w:rPr>
              <w:fldChar w:fldCharType="separate"/>
            </w:r>
            <w:r>
              <w:rPr>
                <w:noProof/>
                <w:webHidden/>
              </w:rPr>
              <w:t>15</w:t>
            </w:r>
            <w:r>
              <w:rPr>
                <w:noProof/>
                <w:webHidden/>
              </w:rPr>
              <w:fldChar w:fldCharType="end"/>
            </w:r>
          </w:hyperlink>
        </w:p>
        <w:p w14:paraId="75EE9CC0" w14:textId="79032BC7" w:rsidR="00883390" w:rsidRDefault="00883390">
          <w:pPr>
            <w:pStyle w:val="TOC2"/>
            <w:rPr>
              <w:rFonts w:asciiTheme="minorHAnsi" w:eastAsiaTheme="minorEastAsia" w:hAnsiTheme="minorHAnsi"/>
              <w:noProof/>
              <w:sz w:val="22"/>
              <w:lang w:eastAsia="en-GB"/>
            </w:rPr>
          </w:pPr>
          <w:hyperlink w:anchor="_Toc140270835" w:history="1">
            <w:r w:rsidRPr="001D65FE">
              <w:rPr>
                <w:rStyle w:val="Hyperlink"/>
                <w:noProof/>
              </w:rPr>
              <w:t>Chapter 3- Research Design and Methodology</w:t>
            </w:r>
            <w:r>
              <w:rPr>
                <w:noProof/>
                <w:webHidden/>
              </w:rPr>
              <w:tab/>
            </w:r>
            <w:r>
              <w:rPr>
                <w:noProof/>
                <w:webHidden/>
              </w:rPr>
              <w:fldChar w:fldCharType="begin"/>
            </w:r>
            <w:r>
              <w:rPr>
                <w:noProof/>
                <w:webHidden/>
              </w:rPr>
              <w:instrText xml:space="preserve"> PAGEREF _Toc140270835 \h </w:instrText>
            </w:r>
            <w:r>
              <w:rPr>
                <w:noProof/>
                <w:webHidden/>
              </w:rPr>
            </w:r>
            <w:r>
              <w:rPr>
                <w:noProof/>
                <w:webHidden/>
              </w:rPr>
              <w:fldChar w:fldCharType="separate"/>
            </w:r>
            <w:r>
              <w:rPr>
                <w:noProof/>
                <w:webHidden/>
              </w:rPr>
              <w:t>16</w:t>
            </w:r>
            <w:r>
              <w:rPr>
                <w:noProof/>
                <w:webHidden/>
              </w:rPr>
              <w:fldChar w:fldCharType="end"/>
            </w:r>
          </w:hyperlink>
        </w:p>
        <w:p w14:paraId="5E006344" w14:textId="305936E5" w:rsidR="00883390" w:rsidRDefault="00883390">
          <w:pPr>
            <w:pStyle w:val="TOC3"/>
            <w:tabs>
              <w:tab w:val="right" w:leader="dot" w:pos="9016"/>
            </w:tabs>
            <w:rPr>
              <w:rFonts w:asciiTheme="minorHAnsi" w:eastAsiaTheme="minorEastAsia" w:hAnsiTheme="minorHAnsi"/>
              <w:noProof/>
              <w:sz w:val="22"/>
              <w:lang w:eastAsia="en-GB"/>
            </w:rPr>
          </w:pPr>
          <w:hyperlink w:anchor="_Toc140270836" w:history="1">
            <w:r w:rsidRPr="001D65FE">
              <w:rPr>
                <w:rStyle w:val="Hyperlink"/>
                <w:noProof/>
              </w:rPr>
              <w:t>3.1 Research Design</w:t>
            </w:r>
            <w:r>
              <w:rPr>
                <w:noProof/>
                <w:webHidden/>
              </w:rPr>
              <w:tab/>
            </w:r>
            <w:r>
              <w:rPr>
                <w:noProof/>
                <w:webHidden/>
              </w:rPr>
              <w:fldChar w:fldCharType="begin"/>
            </w:r>
            <w:r>
              <w:rPr>
                <w:noProof/>
                <w:webHidden/>
              </w:rPr>
              <w:instrText xml:space="preserve"> PAGEREF _Toc140270836 \h </w:instrText>
            </w:r>
            <w:r>
              <w:rPr>
                <w:noProof/>
                <w:webHidden/>
              </w:rPr>
            </w:r>
            <w:r>
              <w:rPr>
                <w:noProof/>
                <w:webHidden/>
              </w:rPr>
              <w:fldChar w:fldCharType="separate"/>
            </w:r>
            <w:r>
              <w:rPr>
                <w:noProof/>
                <w:webHidden/>
              </w:rPr>
              <w:t>16</w:t>
            </w:r>
            <w:r>
              <w:rPr>
                <w:noProof/>
                <w:webHidden/>
              </w:rPr>
              <w:fldChar w:fldCharType="end"/>
            </w:r>
          </w:hyperlink>
        </w:p>
        <w:p w14:paraId="4FED08BC" w14:textId="592258B5" w:rsidR="00883390" w:rsidRDefault="00883390">
          <w:pPr>
            <w:pStyle w:val="TOC4"/>
            <w:rPr>
              <w:rFonts w:asciiTheme="minorHAnsi" w:eastAsiaTheme="minorEastAsia" w:hAnsiTheme="minorHAnsi"/>
              <w:noProof/>
              <w:sz w:val="22"/>
              <w:lang w:eastAsia="en-GB"/>
            </w:rPr>
          </w:pPr>
          <w:hyperlink w:anchor="_Toc140270837" w:history="1">
            <w:r w:rsidRPr="001D65FE">
              <w:rPr>
                <w:rStyle w:val="Hyperlink"/>
                <w:noProof/>
              </w:rPr>
              <w:t>3.1.1 Epistemology and Ontology</w:t>
            </w:r>
            <w:r>
              <w:rPr>
                <w:noProof/>
                <w:webHidden/>
              </w:rPr>
              <w:tab/>
            </w:r>
            <w:r>
              <w:rPr>
                <w:noProof/>
                <w:webHidden/>
              </w:rPr>
              <w:fldChar w:fldCharType="begin"/>
            </w:r>
            <w:r>
              <w:rPr>
                <w:noProof/>
                <w:webHidden/>
              </w:rPr>
              <w:instrText xml:space="preserve"> PAGEREF _Toc140270837 \h </w:instrText>
            </w:r>
            <w:r>
              <w:rPr>
                <w:noProof/>
                <w:webHidden/>
              </w:rPr>
            </w:r>
            <w:r>
              <w:rPr>
                <w:noProof/>
                <w:webHidden/>
              </w:rPr>
              <w:fldChar w:fldCharType="separate"/>
            </w:r>
            <w:r>
              <w:rPr>
                <w:noProof/>
                <w:webHidden/>
              </w:rPr>
              <w:t>16</w:t>
            </w:r>
            <w:r>
              <w:rPr>
                <w:noProof/>
                <w:webHidden/>
              </w:rPr>
              <w:fldChar w:fldCharType="end"/>
            </w:r>
          </w:hyperlink>
        </w:p>
        <w:p w14:paraId="5374F6C0" w14:textId="3B3457A0" w:rsidR="00883390" w:rsidRDefault="00883390">
          <w:pPr>
            <w:pStyle w:val="TOC5"/>
            <w:tabs>
              <w:tab w:val="right" w:leader="dot" w:pos="9016"/>
            </w:tabs>
            <w:rPr>
              <w:rFonts w:asciiTheme="minorHAnsi" w:eastAsiaTheme="minorEastAsia" w:hAnsiTheme="minorHAnsi"/>
              <w:noProof/>
              <w:sz w:val="22"/>
              <w:lang w:eastAsia="en-GB"/>
            </w:rPr>
          </w:pPr>
          <w:hyperlink w:anchor="_Toc140270838" w:history="1">
            <w:r w:rsidRPr="001D65FE">
              <w:rPr>
                <w:rStyle w:val="Hyperlink"/>
                <w:noProof/>
              </w:rPr>
              <w:t>3.1.2 Deweyan Pragmatism</w:t>
            </w:r>
            <w:r>
              <w:rPr>
                <w:noProof/>
                <w:webHidden/>
              </w:rPr>
              <w:tab/>
            </w:r>
            <w:r>
              <w:rPr>
                <w:noProof/>
                <w:webHidden/>
              </w:rPr>
              <w:fldChar w:fldCharType="begin"/>
            </w:r>
            <w:r>
              <w:rPr>
                <w:noProof/>
                <w:webHidden/>
              </w:rPr>
              <w:instrText xml:space="preserve"> PAGEREF _Toc140270838 \h </w:instrText>
            </w:r>
            <w:r>
              <w:rPr>
                <w:noProof/>
                <w:webHidden/>
              </w:rPr>
            </w:r>
            <w:r>
              <w:rPr>
                <w:noProof/>
                <w:webHidden/>
              </w:rPr>
              <w:fldChar w:fldCharType="separate"/>
            </w:r>
            <w:r>
              <w:rPr>
                <w:noProof/>
                <w:webHidden/>
              </w:rPr>
              <w:t>16</w:t>
            </w:r>
            <w:r>
              <w:rPr>
                <w:noProof/>
                <w:webHidden/>
              </w:rPr>
              <w:fldChar w:fldCharType="end"/>
            </w:r>
          </w:hyperlink>
        </w:p>
        <w:p w14:paraId="492B1784" w14:textId="316736A8" w:rsidR="00883390" w:rsidRDefault="00883390">
          <w:pPr>
            <w:pStyle w:val="TOC4"/>
            <w:rPr>
              <w:rFonts w:asciiTheme="minorHAnsi" w:eastAsiaTheme="minorEastAsia" w:hAnsiTheme="minorHAnsi"/>
              <w:noProof/>
              <w:sz w:val="22"/>
              <w:lang w:eastAsia="en-GB"/>
            </w:rPr>
          </w:pPr>
          <w:hyperlink w:anchor="_Toc140270839" w:history="1">
            <w:r w:rsidRPr="001D65FE">
              <w:rPr>
                <w:rStyle w:val="Hyperlink"/>
                <w:noProof/>
              </w:rPr>
              <w:t>3.1.3 Theoretical Frame</w:t>
            </w:r>
            <w:r>
              <w:rPr>
                <w:noProof/>
                <w:webHidden/>
              </w:rPr>
              <w:tab/>
            </w:r>
            <w:r>
              <w:rPr>
                <w:noProof/>
                <w:webHidden/>
              </w:rPr>
              <w:fldChar w:fldCharType="begin"/>
            </w:r>
            <w:r>
              <w:rPr>
                <w:noProof/>
                <w:webHidden/>
              </w:rPr>
              <w:instrText xml:space="preserve"> PAGEREF _Toc140270839 \h </w:instrText>
            </w:r>
            <w:r>
              <w:rPr>
                <w:noProof/>
                <w:webHidden/>
              </w:rPr>
            </w:r>
            <w:r>
              <w:rPr>
                <w:noProof/>
                <w:webHidden/>
              </w:rPr>
              <w:fldChar w:fldCharType="separate"/>
            </w:r>
            <w:r>
              <w:rPr>
                <w:noProof/>
                <w:webHidden/>
              </w:rPr>
              <w:t>19</w:t>
            </w:r>
            <w:r>
              <w:rPr>
                <w:noProof/>
                <w:webHidden/>
              </w:rPr>
              <w:fldChar w:fldCharType="end"/>
            </w:r>
          </w:hyperlink>
        </w:p>
        <w:p w14:paraId="1531EEC9" w14:textId="2BD8E9B6" w:rsidR="00883390" w:rsidRDefault="00883390">
          <w:pPr>
            <w:pStyle w:val="TOC4"/>
            <w:rPr>
              <w:rFonts w:asciiTheme="minorHAnsi" w:eastAsiaTheme="minorEastAsia" w:hAnsiTheme="minorHAnsi"/>
              <w:noProof/>
              <w:sz w:val="22"/>
              <w:lang w:eastAsia="en-GB"/>
            </w:rPr>
          </w:pPr>
          <w:hyperlink w:anchor="_Toc140270840" w:history="1">
            <w:r w:rsidRPr="001D65FE">
              <w:rPr>
                <w:rStyle w:val="Hyperlink"/>
                <w:noProof/>
              </w:rPr>
              <w:t>3.1.4 Incremental Theory Programme</w:t>
            </w:r>
            <w:r>
              <w:rPr>
                <w:noProof/>
                <w:webHidden/>
              </w:rPr>
              <w:tab/>
            </w:r>
            <w:r>
              <w:rPr>
                <w:noProof/>
                <w:webHidden/>
              </w:rPr>
              <w:fldChar w:fldCharType="begin"/>
            </w:r>
            <w:r>
              <w:rPr>
                <w:noProof/>
                <w:webHidden/>
              </w:rPr>
              <w:instrText xml:space="preserve"> PAGEREF _Toc140270840 \h </w:instrText>
            </w:r>
            <w:r>
              <w:rPr>
                <w:noProof/>
                <w:webHidden/>
              </w:rPr>
            </w:r>
            <w:r>
              <w:rPr>
                <w:noProof/>
                <w:webHidden/>
              </w:rPr>
              <w:fldChar w:fldCharType="separate"/>
            </w:r>
            <w:r>
              <w:rPr>
                <w:noProof/>
                <w:webHidden/>
              </w:rPr>
              <w:t>20</w:t>
            </w:r>
            <w:r>
              <w:rPr>
                <w:noProof/>
                <w:webHidden/>
              </w:rPr>
              <w:fldChar w:fldCharType="end"/>
            </w:r>
          </w:hyperlink>
        </w:p>
        <w:p w14:paraId="37A2419A" w14:textId="125998CA" w:rsidR="00883390" w:rsidRDefault="00883390">
          <w:pPr>
            <w:pStyle w:val="TOC4"/>
            <w:rPr>
              <w:rFonts w:asciiTheme="minorHAnsi" w:eastAsiaTheme="minorEastAsia" w:hAnsiTheme="minorHAnsi"/>
              <w:noProof/>
              <w:sz w:val="22"/>
              <w:lang w:eastAsia="en-GB"/>
            </w:rPr>
          </w:pPr>
          <w:hyperlink w:anchor="_Toc140270841" w:history="1">
            <w:r w:rsidRPr="001D65FE">
              <w:rPr>
                <w:rStyle w:val="Hyperlink"/>
                <w:noProof/>
              </w:rPr>
              <w:t>3.1.5 Academic Resilience Measures</w:t>
            </w:r>
            <w:r>
              <w:rPr>
                <w:noProof/>
                <w:webHidden/>
              </w:rPr>
              <w:tab/>
            </w:r>
            <w:r>
              <w:rPr>
                <w:noProof/>
                <w:webHidden/>
              </w:rPr>
              <w:fldChar w:fldCharType="begin"/>
            </w:r>
            <w:r>
              <w:rPr>
                <w:noProof/>
                <w:webHidden/>
              </w:rPr>
              <w:instrText xml:space="preserve"> PAGEREF _Toc140270841 \h </w:instrText>
            </w:r>
            <w:r>
              <w:rPr>
                <w:noProof/>
                <w:webHidden/>
              </w:rPr>
            </w:r>
            <w:r>
              <w:rPr>
                <w:noProof/>
                <w:webHidden/>
              </w:rPr>
              <w:fldChar w:fldCharType="separate"/>
            </w:r>
            <w:r>
              <w:rPr>
                <w:noProof/>
                <w:webHidden/>
              </w:rPr>
              <w:t>21</w:t>
            </w:r>
            <w:r>
              <w:rPr>
                <w:noProof/>
                <w:webHidden/>
              </w:rPr>
              <w:fldChar w:fldCharType="end"/>
            </w:r>
          </w:hyperlink>
        </w:p>
        <w:p w14:paraId="66BB8DB4" w14:textId="634C91AA" w:rsidR="00883390" w:rsidRDefault="00883390">
          <w:pPr>
            <w:pStyle w:val="TOC3"/>
            <w:tabs>
              <w:tab w:val="right" w:leader="dot" w:pos="9016"/>
            </w:tabs>
            <w:rPr>
              <w:rFonts w:asciiTheme="minorHAnsi" w:eastAsiaTheme="minorEastAsia" w:hAnsiTheme="minorHAnsi"/>
              <w:noProof/>
              <w:sz w:val="22"/>
              <w:lang w:eastAsia="en-GB"/>
            </w:rPr>
          </w:pPr>
          <w:hyperlink w:anchor="_Toc140270842" w:history="1">
            <w:r w:rsidRPr="001D65FE">
              <w:rPr>
                <w:rStyle w:val="Hyperlink"/>
                <w:noProof/>
              </w:rPr>
              <w:t>3.2 Methodology</w:t>
            </w:r>
            <w:r>
              <w:rPr>
                <w:noProof/>
                <w:webHidden/>
              </w:rPr>
              <w:tab/>
            </w:r>
            <w:r>
              <w:rPr>
                <w:noProof/>
                <w:webHidden/>
              </w:rPr>
              <w:fldChar w:fldCharType="begin"/>
            </w:r>
            <w:r>
              <w:rPr>
                <w:noProof/>
                <w:webHidden/>
              </w:rPr>
              <w:instrText xml:space="preserve"> PAGEREF _Toc140270842 \h </w:instrText>
            </w:r>
            <w:r>
              <w:rPr>
                <w:noProof/>
                <w:webHidden/>
              </w:rPr>
            </w:r>
            <w:r>
              <w:rPr>
                <w:noProof/>
                <w:webHidden/>
              </w:rPr>
              <w:fldChar w:fldCharType="separate"/>
            </w:r>
            <w:r>
              <w:rPr>
                <w:noProof/>
                <w:webHidden/>
              </w:rPr>
              <w:t>23</w:t>
            </w:r>
            <w:r>
              <w:rPr>
                <w:noProof/>
                <w:webHidden/>
              </w:rPr>
              <w:fldChar w:fldCharType="end"/>
            </w:r>
          </w:hyperlink>
        </w:p>
        <w:p w14:paraId="44382DA6" w14:textId="14E36F8B" w:rsidR="00883390" w:rsidRDefault="00883390">
          <w:pPr>
            <w:pStyle w:val="TOC5"/>
            <w:tabs>
              <w:tab w:val="right" w:leader="dot" w:pos="9016"/>
            </w:tabs>
            <w:rPr>
              <w:rFonts w:asciiTheme="minorHAnsi" w:eastAsiaTheme="minorEastAsia" w:hAnsiTheme="minorHAnsi"/>
              <w:noProof/>
              <w:sz w:val="22"/>
              <w:lang w:eastAsia="en-GB"/>
            </w:rPr>
          </w:pPr>
          <w:hyperlink w:anchor="_Toc140270843" w:history="1">
            <w:r w:rsidRPr="001D65FE">
              <w:rPr>
                <w:rStyle w:val="Hyperlink"/>
                <w:noProof/>
              </w:rPr>
              <w:t>3.2.1 Equal Status Mixed Methods</w:t>
            </w:r>
            <w:r>
              <w:rPr>
                <w:noProof/>
                <w:webHidden/>
              </w:rPr>
              <w:tab/>
            </w:r>
            <w:r>
              <w:rPr>
                <w:noProof/>
                <w:webHidden/>
              </w:rPr>
              <w:fldChar w:fldCharType="begin"/>
            </w:r>
            <w:r>
              <w:rPr>
                <w:noProof/>
                <w:webHidden/>
              </w:rPr>
              <w:instrText xml:space="preserve"> PAGEREF _Toc140270843 \h </w:instrText>
            </w:r>
            <w:r>
              <w:rPr>
                <w:noProof/>
                <w:webHidden/>
              </w:rPr>
            </w:r>
            <w:r>
              <w:rPr>
                <w:noProof/>
                <w:webHidden/>
              </w:rPr>
              <w:fldChar w:fldCharType="separate"/>
            </w:r>
            <w:r>
              <w:rPr>
                <w:noProof/>
                <w:webHidden/>
              </w:rPr>
              <w:t>24</w:t>
            </w:r>
            <w:r>
              <w:rPr>
                <w:noProof/>
                <w:webHidden/>
              </w:rPr>
              <w:fldChar w:fldCharType="end"/>
            </w:r>
          </w:hyperlink>
        </w:p>
        <w:p w14:paraId="3A3C0B6D" w14:textId="672EB1CD" w:rsidR="00883390" w:rsidRDefault="00883390">
          <w:pPr>
            <w:pStyle w:val="TOC5"/>
            <w:tabs>
              <w:tab w:val="right" w:leader="dot" w:pos="9016"/>
            </w:tabs>
            <w:rPr>
              <w:rFonts w:asciiTheme="minorHAnsi" w:eastAsiaTheme="minorEastAsia" w:hAnsiTheme="minorHAnsi"/>
              <w:noProof/>
              <w:sz w:val="22"/>
              <w:lang w:eastAsia="en-GB"/>
            </w:rPr>
          </w:pPr>
          <w:hyperlink w:anchor="_Toc140270844" w:history="1">
            <w:r w:rsidRPr="001D65FE">
              <w:rPr>
                <w:rStyle w:val="Hyperlink"/>
                <w:noProof/>
              </w:rPr>
              <w:t>3.2.2 Inside Action Research</w:t>
            </w:r>
            <w:r>
              <w:rPr>
                <w:noProof/>
                <w:webHidden/>
              </w:rPr>
              <w:tab/>
            </w:r>
            <w:r>
              <w:rPr>
                <w:noProof/>
                <w:webHidden/>
              </w:rPr>
              <w:fldChar w:fldCharType="begin"/>
            </w:r>
            <w:r>
              <w:rPr>
                <w:noProof/>
                <w:webHidden/>
              </w:rPr>
              <w:instrText xml:space="preserve"> PAGEREF _Toc140270844 \h </w:instrText>
            </w:r>
            <w:r>
              <w:rPr>
                <w:noProof/>
                <w:webHidden/>
              </w:rPr>
            </w:r>
            <w:r>
              <w:rPr>
                <w:noProof/>
                <w:webHidden/>
              </w:rPr>
              <w:fldChar w:fldCharType="separate"/>
            </w:r>
            <w:r>
              <w:rPr>
                <w:noProof/>
                <w:webHidden/>
              </w:rPr>
              <w:t>25</w:t>
            </w:r>
            <w:r>
              <w:rPr>
                <w:noProof/>
                <w:webHidden/>
              </w:rPr>
              <w:fldChar w:fldCharType="end"/>
            </w:r>
          </w:hyperlink>
        </w:p>
        <w:p w14:paraId="2C8F316F" w14:textId="74D149A1" w:rsidR="00883390" w:rsidRDefault="00883390">
          <w:pPr>
            <w:pStyle w:val="TOC5"/>
            <w:tabs>
              <w:tab w:val="right" w:leader="dot" w:pos="9016"/>
            </w:tabs>
            <w:rPr>
              <w:rFonts w:asciiTheme="minorHAnsi" w:eastAsiaTheme="minorEastAsia" w:hAnsiTheme="minorHAnsi"/>
              <w:noProof/>
              <w:sz w:val="22"/>
              <w:lang w:eastAsia="en-GB"/>
            </w:rPr>
          </w:pPr>
          <w:hyperlink w:anchor="_Toc140270845" w:history="1">
            <w:r w:rsidRPr="001D65FE">
              <w:rPr>
                <w:rStyle w:val="Hyperlink"/>
                <w:noProof/>
              </w:rPr>
              <w:t>3.2.3 Research Question 1:</w:t>
            </w:r>
            <w:r>
              <w:rPr>
                <w:noProof/>
                <w:webHidden/>
              </w:rPr>
              <w:tab/>
            </w:r>
            <w:r>
              <w:rPr>
                <w:noProof/>
                <w:webHidden/>
              </w:rPr>
              <w:fldChar w:fldCharType="begin"/>
            </w:r>
            <w:r>
              <w:rPr>
                <w:noProof/>
                <w:webHidden/>
              </w:rPr>
              <w:instrText xml:space="preserve"> PAGEREF _Toc140270845 \h </w:instrText>
            </w:r>
            <w:r>
              <w:rPr>
                <w:noProof/>
                <w:webHidden/>
              </w:rPr>
            </w:r>
            <w:r>
              <w:rPr>
                <w:noProof/>
                <w:webHidden/>
              </w:rPr>
              <w:fldChar w:fldCharType="separate"/>
            </w:r>
            <w:r>
              <w:rPr>
                <w:noProof/>
                <w:webHidden/>
              </w:rPr>
              <w:t>25</w:t>
            </w:r>
            <w:r>
              <w:rPr>
                <w:noProof/>
                <w:webHidden/>
              </w:rPr>
              <w:fldChar w:fldCharType="end"/>
            </w:r>
          </w:hyperlink>
        </w:p>
        <w:p w14:paraId="0C684B31" w14:textId="57CD96ED" w:rsidR="00883390" w:rsidRDefault="00883390">
          <w:pPr>
            <w:pStyle w:val="TOC5"/>
            <w:tabs>
              <w:tab w:val="right" w:leader="dot" w:pos="9016"/>
            </w:tabs>
            <w:rPr>
              <w:rFonts w:asciiTheme="minorHAnsi" w:eastAsiaTheme="minorEastAsia" w:hAnsiTheme="minorHAnsi"/>
              <w:noProof/>
              <w:sz w:val="22"/>
              <w:lang w:eastAsia="en-GB"/>
            </w:rPr>
          </w:pPr>
          <w:hyperlink w:anchor="_Toc140270846" w:history="1">
            <w:r w:rsidRPr="001D65FE">
              <w:rPr>
                <w:rStyle w:val="Hyperlink"/>
                <w:noProof/>
              </w:rPr>
              <w:t>3.2.3.1 Research Question 1 Sampling</w:t>
            </w:r>
            <w:r>
              <w:rPr>
                <w:noProof/>
                <w:webHidden/>
              </w:rPr>
              <w:tab/>
            </w:r>
            <w:r>
              <w:rPr>
                <w:noProof/>
                <w:webHidden/>
              </w:rPr>
              <w:fldChar w:fldCharType="begin"/>
            </w:r>
            <w:r>
              <w:rPr>
                <w:noProof/>
                <w:webHidden/>
              </w:rPr>
              <w:instrText xml:space="preserve"> PAGEREF _Toc140270846 \h </w:instrText>
            </w:r>
            <w:r>
              <w:rPr>
                <w:noProof/>
                <w:webHidden/>
              </w:rPr>
            </w:r>
            <w:r>
              <w:rPr>
                <w:noProof/>
                <w:webHidden/>
              </w:rPr>
              <w:fldChar w:fldCharType="separate"/>
            </w:r>
            <w:r>
              <w:rPr>
                <w:noProof/>
                <w:webHidden/>
              </w:rPr>
              <w:t>26</w:t>
            </w:r>
            <w:r>
              <w:rPr>
                <w:noProof/>
                <w:webHidden/>
              </w:rPr>
              <w:fldChar w:fldCharType="end"/>
            </w:r>
          </w:hyperlink>
        </w:p>
        <w:p w14:paraId="18193E71" w14:textId="756F3C88" w:rsidR="00883390" w:rsidRDefault="00883390">
          <w:pPr>
            <w:pStyle w:val="TOC5"/>
            <w:tabs>
              <w:tab w:val="right" w:leader="dot" w:pos="9016"/>
            </w:tabs>
            <w:rPr>
              <w:rFonts w:asciiTheme="minorHAnsi" w:eastAsiaTheme="minorEastAsia" w:hAnsiTheme="minorHAnsi"/>
              <w:noProof/>
              <w:sz w:val="22"/>
              <w:lang w:eastAsia="en-GB"/>
            </w:rPr>
          </w:pPr>
          <w:hyperlink w:anchor="_Toc140270847" w:history="1">
            <w:r w:rsidRPr="001D65FE">
              <w:rPr>
                <w:rStyle w:val="Hyperlink"/>
                <w:noProof/>
                <w:shd w:val="clear" w:color="auto" w:fill="FFFFFF"/>
              </w:rPr>
              <w:t>3.2.3.2 Research Question 1 Data Collection Methods</w:t>
            </w:r>
            <w:r>
              <w:rPr>
                <w:noProof/>
                <w:webHidden/>
              </w:rPr>
              <w:tab/>
            </w:r>
            <w:r>
              <w:rPr>
                <w:noProof/>
                <w:webHidden/>
              </w:rPr>
              <w:fldChar w:fldCharType="begin"/>
            </w:r>
            <w:r>
              <w:rPr>
                <w:noProof/>
                <w:webHidden/>
              </w:rPr>
              <w:instrText xml:space="preserve"> PAGEREF _Toc140270847 \h </w:instrText>
            </w:r>
            <w:r>
              <w:rPr>
                <w:noProof/>
                <w:webHidden/>
              </w:rPr>
            </w:r>
            <w:r>
              <w:rPr>
                <w:noProof/>
                <w:webHidden/>
              </w:rPr>
              <w:fldChar w:fldCharType="separate"/>
            </w:r>
            <w:r>
              <w:rPr>
                <w:noProof/>
                <w:webHidden/>
              </w:rPr>
              <w:t>26</w:t>
            </w:r>
            <w:r>
              <w:rPr>
                <w:noProof/>
                <w:webHidden/>
              </w:rPr>
              <w:fldChar w:fldCharType="end"/>
            </w:r>
          </w:hyperlink>
        </w:p>
        <w:p w14:paraId="1B7D2BE7" w14:textId="2626CB73" w:rsidR="00883390" w:rsidRDefault="00883390">
          <w:pPr>
            <w:pStyle w:val="TOC5"/>
            <w:tabs>
              <w:tab w:val="right" w:leader="dot" w:pos="9016"/>
            </w:tabs>
            <w:rPr>
              <w:rFonts w:asciiTheme="minorHAnsi" w:eastAsiaTheme="minorEastAsia" w:hAnsiTheme="minorHAnsi"/>
              <w:noProof/>
              <w:sz w:val="22"/>
              <w:lang w:eastAsia="en-GB"/>
            </w:rPr>
          </w:pPr>
          <w:hyperlink w:anchor="_Toc140270848" w:history="1">
            <w:r w:rsidRPr="001D65FE">
              <w:rPr>
                <w:rStyle w:val="Hyperlink"/>
                <w:noProof/>
                <w:shd w:val="clear" w:color="auto" w:fill="FFFFFF"/>
              </w:rPr>
              <w:t>3.2.3.3. Question 1: Data Analysis</w:t>
            </w:r>
            <w:r>
              <w:rPr>
                <w:noProof/>
                <w:webHidden/>
              </w:rPr>
              <w:tab/>
            </w:r>
            <w:r>
              <w:rPr>
                <w:noProof/>
                <w:webHidden/>
              </w:rPr>
              <w:fldChar w:fldCharType="begin"/>
            </w:r>
            <w:r>
              <w:rPr>
                <w:noProof/>
                <w:webHidden/>
              </w:rPr>
              <w:instrText xml:space="preserve"> PAGEREF _Toc140270848 \h </w:instrText>
            </w:r>
            <w:r>
              <w:rPr>
                <w:noProof/>
                <w:webHidden/>
              </w:rPr>
            </w:r>
            <w:r>
              <w:rPr>
                <w:noProof/>
                <w:webHidden/>
              </w:rPr>
              <w:fldChar w:fldCharType="separate"/>
            </w:r>
            <w:r>
              <w:rPr>
                <w:noProof/>
                <w:webHidden/>
              </w:rPr>
              <w:t>27</w:t>
            </w:r>
            <w:r>
              <w:rPr>
                <w:noProof/>
                <w:webHidden/>
              </w:rPr>
              <w:fldChar w:fldCharType="end"/>
            </w:r>
          </w:hyperlink>
        </w:p>
        <w:p w14:paraId="2C09EEE6" w14:textId="6F01B5CA" w:rsidR="00883390" w:rsidRDefault="00883390">
          <w:pPr>
            <w:pStyle w:val="TOC4"/>
            <w:rPr>
              <w:rFonts w:asciiTheme="minorHAnsi" w:eastAsiaTheme="minorEastAsia" w:hAnsiTheme="minorHAnsi"/>
              <w:noProof/>
              <w:sz w:val="22"/>
              <w:lang w:eastAsia="en-GB"/>
            </w:rPr>
          </w:pPr>
          <w:hyperlink w:anchor="_Toc140270849" w:history="1">
            <w:r w:rsidRPr="001D65FE">
              <w:rPr>
                <w:rStyle w:val="Hyperlink"/>
                <w:noProof/>
                <w:shd w:val="clear" w:color="auto" w:fill="FFFFFF"/>
              </w:rPr>
              <w:t>3.2.4 Research Question 2</w:t>
            </w:r>
            <w:r>
              <w:rPr>
                <w:noProof/>
                <w:webHidden/>
              </w:rPr>
              <w:tab/>
            </w:r>
            <w:r>
              <w:rPr>
                <w:noProof/>
                <w:webHidden/>
              </w:rPr>
              <w:fldChar w:fldCharType="begin"/>
            </w:r>
            <w:r>
              <w:rPr>
                <w:noProof/>
                <w:webHidden/>
              </w:rPr>
              <w:instrText xml:space="preserve"> PAGEREF _Toc140270849 \h </w:instrText>
            </w:r>
            <w:r>
              <w:rPr>
                <w:noProof/>
                <w:webHidden/>
              </w:rPr>
            </w:r>
            <w:r>
              <w:rPr>
                <w:noProof/>
                <w:webHidden/>
              </w:rPr>
              <w:fldChar w:fldCharType="separate"/>
            </w:r>
            <w:r>
              <w:rPr>
                <w:noProof/>
                <w:webHidden/>
              </w:rPr>
              <w:t>28</w:t>
            </w:r>
            <w:r>
              <w:rPr>
                <w:noProof/>
                <w:webHidden/>
              </w:rPr>
              <w:fldChar w:fldCharType="end"/>
            </w:r>
          </w:hyperlink>
        </w:p>
        <w:p w14:paraId="141EA6F4" w14:textId="6DD62008" w:rsidR="00883390" w:rsidRDefault="00883390">
          <w:pPr>
            <w:pStyle w:val="TOC5"/>
            <w:tabs>
              <w:tab w:val="right" w:leader="dot" w:pos="9016"/>
            </w:tabs>
            <w:rPr>
              <w:rFonts w:asciiTheme="minorHAnsi" w:eastAsiaTheme="minorEastAsia" w:hAnsiTheme="minorHAnsi"/>
              <w:noProof/>
              <w:sz w:val="22"/>
              <w:lang w:eastAsia="en-GB"/>
            </w:rPr>
          </w:pPr>
          <w:hyperlink w:anchor="_Toc140270850" w:history="1">
            <w:r w:rsidRPr="001D65FE">
              <w:rPr>
                <w:rStyle w:val="Hyperlink"/>
                <w:noProof/>
              </w:rPr>
              <w:t>3.2.4.1 Research Question 2 Sampling</w:t>
            </w:r>
            <w:r>
              <w:rPr>
                <w:noProof/>
                <w:webHidden/>
              </w:rPr>
              <w:tab/>
            </w:r>
            <w:r>
              <w:rPr>
                <w:noProof/>
                <w:webHidden/>
              </w:rPr>
              <w:fldChar w:fldCharType="begin"/>
            </w:r>
            <w:r>
              <w:rPr>
                <w:noProof/>
                <w:webHidden/>
              </w:rPr>
              <w:instrText xml:space="preserve"> PAGEREF _Toc140270850 \h </w:instrText>
            </w:r>
            <w:r>
              <w:rPr>
                <w:noProof/>
                <w:webHidden/>
              </w:rPr>
            </w:r>
            <w:r>
              <w:rPr>
                <w:noProof/>
                <w:webHidden/>
              </w:rPr>
              <w:fldChar w:fldCharType="separate"/>
            </w:r>
            <w:r>
              <w:rPr>
                <w:noProof/>
                <w:webHidden/>
              </w:rPr>
              <w:t>28</w:t>
            </w:r>
            <w:r>
              <w:rPr>
                <w:noProof/>
                <w:webHidden/>
              </w:rPr>
              <w:fldChar w:fldCharType="end"/>
            </w:r>
          </w:hyperlink>
        </w:p>
        <w:p w14:paraId="76F7975C" w14:textId="41845CAC" w:rsidR="00883390" w:rsidRDefault="00883390">
          <w:pPr>
            <w:pStyle w:val="TOC5"/>
            <w:tabs>
              <w:tab w:val="right" w:leader="dot" w:pos="9016"/>
            </w:tabs>
            <w:rPr>
              <w:rFonts w:asciiTheme="minorHAnsi" w:eastAsiaTheme="minorEastAsia" w:hAnsiTheme="minorHAnsi"/>
              <w:noProof/>
              <w:sz w:val="22"/>
              <w:lang w:eastAsia="en-GB"/>
            </w:rPr>
          </w:pPr>
          <w:hyperlink w:anchor="_Toc140270851" w:history="1">
            <w:r w:rsidRPr="001D65FE">
              <w:rPr>
                <w:rStyle w:val="Hyperlink"/>
                <w:noProof/>
                <w:shd w:val="clear" w:color="auto" w:fill="FFFFFF"/>
              </w:rPr>
              <w:t>3.2.4.2 Research Question 2 Data Collection Methods</w:t>
            </w:r>
            <w:r>
              <w:rPr>
                <w:noProof/>
                <w:webHidden/>
              </w:rPr>
              <w:tab/>
            </w:r>
            <w:r>
              <w:rPr>
                <w:noProof/>
                <w:webHidden/>
              </w:rPr>
              <w:fldChar w:fldCharType="begin"/>
            </w:r>
            <w:r>
              <w:rPr>
                <w:noProof/>
                <w:webHidden/>
              </w:rPr>
              <w:instrText xml:space="preserve"> PAGEREF _Toc140270851 \h </w:instrText>
            </w:r>
            <w:r>
              <w:rPr>
                <w:noProof/>
                <w:webHidden/>
              </w:rPr>
            </w:r>
            <w:r>
              <w:rPr>
                <w:noProof/>
                <w:webHidden/>
              </w:rPr>
              <w:fldChar w:fldCharType="separate"/>
            </w:r>
            <w:r>
              <w:rPr>
                <w:noProof/>
                <w:webHidden/>
              </w:rPr>
              <w:t>28</w:t>
            </w:r>
            <w:r>
              <w:rPr>
                <w:noProof/>
                <w:webHidden/>
              </w:rPr>
              <w:fldChar w:fldCharType="end"/>
            </w:r>
          </w:hyperlink>
        </w:p>
        <w:p w14:paraId="13769185" w14:textId="30A89DE3" w:rsidR="00883390" w:rsidRDefault="00883390">
          <w:pPr>
            <w:pStyle w:val="TOC5"/>
            <w:tabs>
              <w:tab w:val="right" w:leader="dot" w:pos="9016"/>
            </w:tabs>
            <w:rPr>
              <w:rFonts w:asciiTheme="minorHAnsi" w:eastAsiaTheme="minorEastAsia" w:hAnsiTheme="minorHAnsi"/>
              <w:noProof/>
              <w:sz w:val="22"/>
              <w:lang w:eastAsia="en-GB"/>
            </w:rPr>
          </w:pPr>
          <w:hyperlink w:anchor="_Toc140270852" w:history="1">
            <w:r w:rsidRPr="001D65FE">
              <w:rPr>
                <w:rStyle w:val="Hyperlink"/>
                <w:noProof/>
              </w:rPr>
              <w:t>3.2.4.3 Research Question 2: Data Analysis</w:t>
            </w:r>
            <w:r>
              <w:rPr>
                <w:noProof/>
                <w:webHidden/>
              </w:rPr>
              <w:tab/>
            </w:r>
            <w:r>
              <w:rPr>
                <w:noProof/>
                <w:webHidden/>
              </w:rPr>
              <w:fldChar w:fldCharType="begin"/>
            </w:r>
            <w:r>
              <w:rPr>
                <w:noProof/>
                <w:webHidden/>
              </w:rPr>
              <w:instrText xml:space="preserve"> PAGEREF _Toc140270852 \h </w:instrText>
            </w:r>
            <w:r>
              <w:rPr>
                <w:noProof/>
                <w:webHidden/>
              </w:rPr>
            </w:r>
            <w:r>
              <w:rPr>
                <w:noProof/>
                <w:webHidden/>
              </w:rPr>
              <w:fldChar w:fldCharType="separate"/>
            </w:r>
            <w:r>
              <w:rPr>
                <w:noProof/>
                <w:webHidden/>
              </w:rPr>
              <w:t>29</w:t>
            </w:r>
            <w:r>
              <w:rPr>
                <w:noProof/>
                <w:webHidden/>
              </w:rPr>
              <w:fldChar w:fldCharType="end"/>
            </w:r>
          </w:hyperlink>
        </w:p>
        <w:p w14:paraId="46B960C6" w14:textId="63A98B45" w:rsidR="00883390" w:rsidRDefault="00883390">
          <w:pPr>
            <w:pStyle w:val="TOC4"/>
            <w:rPr>
              <w:rFonts w:asciiTheme="minorHAnsi" w:eastAsiaTheme="minorEastAsia" w:hAnsiTheme="minorHAnsi"/>
              <w:noProof/>
              <w:sz w:val="22"/>
              <w:lang w:eastAsia="en-GB"/>
            </w:rPr>
          </w:pPr>
          <w:hyperlink w:anchor="_Toc140270853" w:history="1">
            <w:r w:rsidRPr="001D65FE">
              <w:rPr>
                <w:rStyle w:val="Hyperlink"/>
                <w:noProof/>
              </w:rPr>
              <w:t>3.2.6 Ethical Considerations</w:t>
            </w:r>
            <w:r>
              <w:rPr>
                <w:noProof/>
                <w:webHidden/>
              </w:rPr>
              <w:tab/>
            </w:r>
            <w:r>
              <w:rPr>
                <w:noProof/>
                <w:webHidden/>
              </w:rPr>
              <w:fldChar w:fldCharType="begin"/>
            </w:r>
            <w:r>
              <w:rPr>
                <w:noProof/>
                <w:webHidden/>
              </w:rPr>
              <w:instrText xml:space="preserve"> PAGEREF _Toc140270853 \h </w:instrText>
            </w:r>
            <w:r>
              <w:rPr>
                <w:noProof/>
                <w:webHidden/>
              </w:rPr>
            </w:r>
            <w:r>
              <w:rPr>
                <w:noProof/>
                <w:webHidden/>
              </w:rPr>
              <w:fldChar w:fldCharType="separate"/>
            </w:r>
            <w:r>
              <w:rPr>
                <w:noProof/>
                <w:webHidden/>
              </w:rPr>
              <w:t>30</w:t>
            </w:r>
            <w:r>
              <w:rPr>
                <w:noProof/>
                <w:webHidden/>
              </w:rPr>
              <w:fldChar w:fldCharType="end"/>
            </w:r>
          </w:hyperlink>
        </w:p>
        <w:p w14:paraId="50C27461" w14:textId="11965F66" w:rsidR="00883390" w:rsidRDefault="00883390">
          <w:pPr>
            <w:pStyle w:val="TOC5"/>
            <w:tabs>
              <w:tab w:val="right" w:leader="dot" w:pos="9016"/>
            </w:tabs>
            <w:rPr>
              <w:rFonts w:asciiTheme="minorHAnsi" w:eastAsiaTheme="minorEastAsia" w:hAnsiTheme="minorHAnsi"/>
              <w:noProof/>
              <w:sz w:val="22"/>
              <w:lang w:eastAsia="en-GB"/>
            </w:rPr>
          </w:pPr>
          <w:hyperlink w:anchor="_Toc140270854" w:history="1">
            <w:r w:rsidRPr="001D65FE">
              <w:rPr>
                <w:rStyle w:val="Hyperlink"/>
                <w:noProof/>
              </w:rPr>
              <w:t>3.2.6.1 Consent</w:t>
            </w:r>
            <w:r>
              <w:rPr>
                <w:noProof/>
                <w:webHidden/>
              </w:rPr>
              <w:tab/>
            </w:r>
            <w:r>
              <w:rPr>
                <w:noProof/>
                <w:webHidden/>
              </w:rPr>
              <w:fldChar w:fldCharType="begin"/>
            </w:r>
            <w:r>
              <w:rPr>
                <w:noProof/>
                <w:webHidden/>
              </w:rPr>
              <w:instrText xml:space="preserve"> PAGEREF _Toc140270854 \h </w:instrText>
            </w:r>
            <w:r>
              <w:rPr>
                <w:noProof/>
                <w:webHidden/>
              </w:rPr>
            </w:r>
            <w:r>
              <w:rPr>
                <w:noProof/>
                <w:webHidden/>
              </w:rPr>
              <w:fldChar w:fldCharType="separate"/>
            </w:r>
            <w:r>
              <w:rPr>
                <w:noProof/>
                <w:webHidden/>
              </w:rPr>
              <w:t>30</w:t>
            </w:r>
            <w:r>
              <w:rPr>
                <w:noProof/>
                <w:webHidden/>
              </w:rPr>
              <w:fldChar w:fldCharType="end"/>
            </w:r>
          </w:hyperlink>
        </w:p>
        <w:p w14:paraId="4EF78F05" w14:textId="535208CE" w:rsidR="00883390" w:rsidRDefault="00883390">
          <w:pPr>
            <w:pStyle w:val="TOC5"/>
            <w:tabs>
              <w:tab w:val="right" w:leader="dot" w:pos="9016"/>
            </w:tabs>
            <w:rPr>
              <w:rFonts w:asciiTheme="minorHAnsi" w:eastAsiaTheme="minorEastAsia" w:hAnsiTheme="minorHAnsi"/>
              <w:noProof/>
              <w:sz w:val="22"/>
              <w:lang w:eastAsia="en-GB"/>
            </w:rPr>
          </w:pPr>
          <w:hyperlink w:anchor="_Toc140270855" w:history="1">
            <w:r w:rsidRPr="001D65FE">
              <w:rPr>
                <w:rStyle w:val="Hyperlink"/>
                <w:noProof/>
              </w:rPr>
              <w:t>3.2.6.2 Power Relations/Risks</w:t>
            </w:r>
            <w:r>
              <w:rPr>
                <w:noProof/>
                <w:webHidden/>
              </w:rPr>
              <w:tab/>
            </w:r>
            <w:r>
              <w:rPr>
                <w:noProof/>
                <w:webHidden/>
              </w:rPr>
              <w:fldChar w:fldCharType="begin"/>
            </w:r>
            <w:r>
              <w:rPr>
                <w:noProof/>
                <w:webHidden/>
              </w:rPr>
              <w:instrText xml:space="preserve"> PAGEREF _Toc140270855 \h </w:instrText>
            </w:r>
            <w:r>
              <w:rPr>
                <w:noProof/>
                <w:webHidden/>
              </w:rPr>
            </w:r>
            <w:r>
              <w:rPr>
                <w:noProof/>
                <w:webHidden/>
              </w:rPr>
              <w:fldChar w:fldCharType="separate"/>
            </w:r>
            <w:r>
              <w:rPr>
                <w:noProof/>
                <w:webHidden/>
              </w:rPr>
              <w:t>31</w:t>
            </w:r>
            <w:r>
              <w:rPr>
                <w:noProof/>
                <w:webHidden/>
              </w:rPr>
              <w:fldChar w:fldCharType="end"/>
            </w:r>
          </w:hyperlink>
        </w:p>
        <w:p w14:paraId="0A368E3C" w14:textId="0C9F7530" w:rsidR="00883390" w:rsidRDefault="00883390">
          <w:pPr>
            <w:pStyle w:val="TOC5"/>
            <w:tabs>
              <w:tab w:val="right" w:leader="dot" w:pos="9016"/>
            </w:tabs>
            <w:rPr>
              <w:rFonts w:asciiTheme="minorHAnsi" w:eastAsiaTheme="minorEastAsia" w:hAnsiTheme="minorHAnsi"/>
              <w:noProof/>
              <w:sz w:val="22"/>
              <w:lang w:eastAsia="en-GB"/>
            </w:rPr>
          </w:pPr>
          <w:hyperlink w:anchor="_Toc140270856" w:history="1">
            <w:r w:rsidRPr="001D65FE">
              <w:rPr>
                <w:rStyle w:val="Hyperlink"/>
                <w:noProof/>
              </w:rPr>
              <w:t>3.2.6.3 Confidentiality and anonymity</w:t>
            </w:r>
            <w:r>
              <w:rPr>
                <w:noProof/>
                <w:webHidden/>
              </w:rPr>
              <w:tab/>
            </w:r>
            <w:r>
              <w:rPr>
                <w:noProof/>
                <w:webHidden/>
              </w:rPr>
              <w:fldChar w:fldCharType="begin"/>
            </w:r>
            <w:r>
              <w:rPr>
                <w:noProof/>
                <w:webHidden/>
              </w:rPr>
              <w:instrText xml:space="preserve"> PAGEREF _Toc140270856 \h </w:instrText>
            </w:r>
            <w:r>
              <w:rPr>
                <w:noProof/>
                <w:webHidden/>
              </w:rPr>
            </w:r>
            <w:r>
              <w:rPr>
                <w:noProof/>
                <w:webHidden/>
              </w:rPr>
              <w:fldChar w:fldCharType="separate"/>
            </w:r>
            <w:r>
              <w:rPr>
                <w:noProof/>
                <w:webHidden/>
              </w:rPr>
              <w:t>32</w:t>
            </w:r>
            <w:r>
              <w:rPr>
                <w:noProof/>
                <w:webHidden/>
              </w:rPr>
              <w:fldChar w:fldCharType="end"/>
            </w:r>
          </w:hyperlink>
        </w:p>
        <w:p w14:paraId="69FB37FC" w14:textId="34EA52BF" w:rsidR="00883390" w:rsidRDefault="00883390">
          <w:pPr>
            <w:pStyle w:val="TOC2"/>
            <w:rPr>
              <w:rFonts w:asciiTheme="minorHAnsi" w:eastAsiaTheme="minorEastAsia" w:hAnsiTheme="minorHAnsi"/>
              <w:noProof/>
              <w:sz w:val="22"/>
              <w:lang w:eastAsia="en-GB"/>
            </w:rPr>
          </w:pPr>
          <w:hyperlink w:anchor="_Toc140270857" w:history="1">
            <w:r w:rsidRPr="001D65FE">
              <w:rPr>
                <w:rStyle w:val="Hyperlink"/>
                <w:noProof/>
              </w:rPr>
              <w:t>Chapter 4- Findings/Data Analysis</w:t>
            </w:r>
            <w:r>
              <w:rPr>
                <w:noProof/>
                <w:webHidden/>
              </w:rPr>
              <w:tab/>
            </w:r>
            <w:r>
              <w:rPr>
                <w:noProof/>
                <w:webHidden/>
              </w:rPr>
              <w:fldChar w:fldCharType="begin"/>
            </w:r>
            <w:r>
              <w:rPr>
                <w:noProof/>
                <w:webHidden/>
              </w:rPr>
              <w:instrText xml:space="preserve"> PAGEREF _Toc140270857 \h </w:instrText>
            </w:r>
            <w:r>
              <w:rPr>
                <w:noProof/>
                <w:webHidden/>
              </w:rPr>
            </w:r>
            <w:r>
              <w:rPr>
                <w:noProof/>
                <w:webHidden/>
              </w:rPr>
              <w:fldChar w:fldCharType="separate"/>
            </w:r>
            <w:r>
              <w:rPr>
                <w:noProof/>
                <w:webHidden/>
              </w:rPr>
              <w:t>33</w:t>
            </w:r>
            <w:r>
              <w:rPr>
                <w:noProof/>
                <w:webHidden/>
              </w:rPr>
              <w:fldChar w:fldCharType="end"/>
            </w:r>
          </w:hyperlink>
        </w:p>
        <w:p w14:paraId="659FB47B" w14:textId="5626AF6F" w:rsidR="00883390" w:rsidRDefault="00883390">
          <w:pPr>
            <w:pStyle w:val="TOC4"/>
            <w:rPr>
              <w:rFonts w:asciiTheme="minorHAnsi" w:eastAsiaTheme="minorEastAsia" w:hAnsiTheme="minorHAnsi"/>
              <w:noProof/>
              <w:sz w:val="22"/>
              <w:lang w:eastAsia="en-GB"/>
            </w:rPr>
          </w:pPr>
          <w:hyperlink w:anchor="_Toc140270858" w:history="1">
            <w:r w:rsidRPr="001D65FE">
              <w:rPr>
                <w:rStyle w:val="Hyperlink"/>
                <w:noProof/>
              </w:rPr>
              <w:t>4.1 Research Question 1</w:t>
            </w:r>
            <w:r>
              <w:rPr>
                <w:noProof/>
                <w:webHidden/>
              </w:rPr>
              <w:tab/>
            </w:r>
            <w:r>
              <w:rPr>
                <w:noProof/>
                <w:webHidden/>
              </w:rPr>
              <w:fldChar w:fldCharType="begin"/>
            </w:r>
            <w:r>
              <w:rPr>
                <w:noProof/>
                <w:webHidden/>
              </w:rPr>
              <w:instrText xml:space="preserve"> PAGEREF _Toc140270858 \h </w:instrText>
            </w:r>
            <w:r>
              <w:rPr>
                <w:noProof/>
                <w:webHidden/>
              </w:rPr>
            </w:r>
            <w:r>
              <w:rPr>
                <w:noProof/>
                <w:webHidden/>
              </w:rPr>
              <w:fldChar w:fldCharType="separate"/>
            </w:r>
            <w:r>
              <w:rPr>
                <w:noProof/>
                <w:webHidden/>
              </w:rPr>
              <w:t>33</w:t>
            </w:r>
            <w:r>
              <w:rPr>
                <w:noProof/>
                <w:webHidden/>
              </w:rPr>
              <w:fldChar w:fldCharType="end"/>
            </w:r>
          </w:hyperlink>
        </w:p>
        <w:p w14:paraId="3ADBCF24" w14:textId="75557992" w:rsidR="00883390" w:rsidRDefault="00883390">
          <w:pPr>
            <w:pStyle w:val="TOC5"/>
            <w:tabs>
              <w:tab w:val="right" w:leader="dot" w:pos="9016"/>
            </w:tabs>
            <w:rPr>
              <w:rFonts w:asciiTheme="minorHAnsi" w:eastAsiaTheme="minorEastAsia" w:hAnsiTheme="minorHAnsi"/>
              <w:noProof/>
              <w:sz w:val="22"/>
              <w:lang w:eastAsia="en-GB"/>
            </w:rPr>
          </w:pPr>
          <w:hyperlink w:anchor="_Toc140270859" w:history="1">
            <w:r w:rsidRPr="001D65FE">
              <w:rPr>
                <w:rStyle w:val="Hyperlink"/>
                <w:noProof/>
              </w:rPr>
              <w:t>4.1.1 Sample</w:t>
            </w:r>
            <w:r>
              <w:rPr>
                <w:noProof/>
                <w:webHidden/>
              </w:rPr>
              <w:tab/>
            </w:r>
            <w:r>
              <w:rPr>
                <w:noProof/>
                <w:webHidden/>
              </w:rPr>
              <w:fldChar w:fldCharType="begin"/>
            </w:r>
            <w:r>
              <w:rPr>
                <w:noProof/>
                <w:webHidden/>
              </w:rPr>
              <w:instrText xml:space="preserve"> PAGEREF _Toc140270859 \h </w:instrText>
            </w:r>
            <w:r>
              <w:rPr>
                <w:noProof/>
                <w:webHidden/>
              </w:rPr>
            </w:r>
            <w:r>
              <w:rPr>
                <w:noProof/>
                <w:webHidden/>
              </w:rPr>
              <w:fldChar w:fldCharType="separate"/>
            </w:r>
            <w:r>
              <w:rPr>
                <w:noProof/>
                <w:webHidden/>
              </w:rPr>
              <w:t>33</w:t>
            </w:r>
            <w:r>
              <w:rPr>
                <w:noProof/>
                <w:webHidden/>
              </w:rPr>
              <w:fldChar w:fldCharType="end"/>
            </w:r>
          </w:hyperlink>
        </w:p>
        <w:p w14:paraId="1DA6669B" w14:textId="0EB0F3D6" w:rsidR="00883390" w:rsidRDefault="00883390">
          <w:pPr>
            <w:pStyle w:val="TOC5"/>
            <w:tabs>
              <w:tab w:val="right" w:leader="dot" w:pos="9016"/>
            </w:tabs>
            <w:rPr>
              <w:rFonts w:asciiTheme="minorHAnsi" w:eastAsiaTheme="minorEastAsia" w:hAnsiTheme="minorHAnsi"/>
              <w:noProof/>
              <w:sz w:val="22"/>
              <w:lang w:eastAsia="en-GB"/>
            </w:rPr>
          </w:pPr>
          <w:hyperlink w:anchor="_Toc140270860" w:history="1">
            <w:r w:rsidRPr="001D65FE">
              <w:rPr>
                <w:rStyle w:val="Hyperlink"/>
                <w:noProof/>
              </w:rPr>
              <w:t>4.1.2 Intervention</w:t>
            </w:r>
            <w:r>
              <w:rPr>
                <w:noProof/>
                <w:webHidden/>
              </w:rPr>
              <w:tab/>
            </w:r>
            <w:r>
              <w:rPr>
                <w:noProof/>
                <w:webHidden/>
              </w:rPr>
              <w:fldChar w:fldCharType="begin"/>
            </w:r>
            <w:r>
              <w:rPr>
                <w:noProof/>
                <w:webHidden/>
              </w:rPr>
              <w:instrText xml:space="preserve"> PAGEREF _Toc140270860 \h </w:instrText>
            </w:r>
            <w:r>
              <w:rPr>
                <w:noProof/>
                <w:webHidden/>
              </w:rPr>
            </w:r>
            <w:r>
              <w:rPr>
                <w:noProof/>
                <w:webHidden/>
              </w:rPr>
              <w:fldChar w:fldCharType="separate"/>
            </w:r>
            <w:r>
              <w:rPr>
                <w:noProof/>
                <w:webHidden/>
              </w:rPr>
              <w:t>33</w:t>
            </w:r>
            <w:r>
              <w:rPr>
                <w:noProof/>
                <w:webHidden/>
              </w:rPr>
              <w:fldChar w:fldCharType="end"/>
            </w:r>
          </w:hyperlink>
        </w:p>
        <w:p w14:paraId="13BB0993" w14:textId="1D94B0C1" w:rsidR="00883390" w:rsidRDefault="00883390">
          <w:pPr>
            <w:pStyle w:val="TOC5"/>
            <w:tabs>
              <w:tab w:val="right" w:leader="dot" w:pos="9016"/>
            </w:tabs>
            <w:rPr>
              <w:rFonts w:asciiTheme="minorHAnsi" w:eastAsiaTheme="minorEastAsia" w:hAnsiTheme="minorHAnsi"/>
              <w:noProof/>
              <w:sz w:val="22"/>
              <w:lang w:eastAsia="en-GB"/>
            </w:rPr>
          </w:pPr>
          <w:hyperlink w:anchor="_Toc140270861" w:history="1">
            <w:r w:rsidRPr="001D65FE">
              <w:rPr>
                <w:rStyle w:val="Hyperlink"/>
                <w:noProof/>
              </w:rPr>
              <w:t>4.1.3 Data Analysis</w:t>
            </w:r>
            <w:r>
              <w:rPr>
                <w:noProof/>
                <w:webHidden/>
              </w:rPr>
              <w:tab/>
            </w:r>
            <w:r>
              <w:rPr>
                <w:noProof/>
                <w:webHidden/>
              </w:rPr>
              <w:fldChar w:fldCharType="begin"/>
            </w:r>
            <w:r>
              <w:rPr>
                <w:noProof/>
                <w:webHidden/>
              </w:rPr>
              <w:instrText xml:space="preserve"> PAGEREF _Toc140270861 \h </w:instrText>
            </w:r>
            <w:r>
              <w:rPr>
                <w:noProof/>
                <w:webHidden/>
              </w:rPr>
            </w:r>
            <w:r>
              <w:rPr>
                <w:noProof/>
                <w:webHidden/>
              </w:rPr>
              <w:fldChar w:fldCharType="separate"/>
            </w:r>
            <w:r>
              <w:rPr>
                <w:noProof/>
                <w:webHidden/>
              </w:rPr>
              <w:t>34</w:t>
            </w:r>
            <w:r>
              <w:rPr>
                <w:noProof/>
                <w:webHidden/>
              </w:rPr>
              <w:fldChar w:fldCharType="end"/>
            </w:r>
          </w:hyperlink>
        </w:p>
        <w:p w14:paraId="096B07E6" w14:textId="4654261A" w:rsidR="00883390" w:rsidRDefault="00883390">
          <w:pPr>
            <w:pStyle w:val="TOC5"/>
            <w:tabs>
              <w:tab w:val="right" w:leader="dot" w:pos="9016"/>
            </w:tabs>
            <w:rPr>
              <w:rFonts w:asciiTheme="minorHAnsi" w:eastAsiaTheme="minorEastAsia" w:hAnsiTheme="minorHAnsi"/>
              <w:noProof/>
              <w:sz w:val="22"/>
              <w:lang w:eastAsia="en-GB"/>
            </w:rPr>
          </w:pPr>
          <w:hyperlink w:anchor="_Toc140270862" w:history="1">
            <w:r w:rsidRPr="001D65FE">
              <w:rPr>
                <w:rStyle w:val="Hyperlink"/>
                <w:noProof/>
              </w:rPr>
              <w:t xml:space="preserve">4.1.4 Paired </w:t>
            </w:r>
            <w:r w:rsidRPr="001D65FE">
              <w:rPr>
                <w:rStyle w:val="Hyperlink"/>
                <w:i/>
                <w:iCs/>
                <w:noProof/>
              </w:rPr>
              <w:t>t</w:t>
            </w:r>
            <w:r w:rsidRPr="001D65FE">
              <w:rPr>
                <w:rStyle w:val="Hyperlink"/>
                <w:noProof/>
              </w:rPr>
              <w:t>-Test Findings</w:t>
            </w:r>
            <w:r>
              <w:rPr>
                <w:noProof/>
                <w:webHidden/>
              </w:rPr>
              <w:tab/>
            </w:r>
            <w:r>
              <w:rPr>
                <w:noProof/>
                <w:webHidden/>
              </w:rPr>
              <w:fldChar w:fldCharType="begin"/>
            </w:r>
            <w:r>
              <w:rPr>
                <w:noProof/>
                <w:webHidden/>
              </w:rPr>
              <w:instrText xml:space="preserve"> PAGEREF _Toc140270862 \h </w:instrText>
            </w:r>
            <w:r>
              <w:rPr>
                <w:noProof/>
                <w:webHidden/>
              </w:rPr>
            </w:r>
            <w:r>
              <w:rPr>
                <w:noProof/>
                <w:webHidden/>
              </w:rPr>
              <w:fldChar w:fldCharType="separate"/>
            </w:r>
            <w:r>
              <w:rPr>
                <w:noProof/>
                <w:webHidden/>
              </w:rPr>
              <w:t>34</w:t>
            </w:r>
            <w:r>
              <w:rPr>
                <w:noProof/>
                <w:webHidden/>
              </w:rPr>
              <w:fldChar w:fldCharType="end"/>
            </w:r>
          </w:hyperlink>
        </w:p>
        <w:p w14:paraId="6A1ABE92" w14:textId="1078588C" w:rsidR="00883390" w:rsidRDefault="00883390">
          <w:pPr>
            <w:pStyle w:val="TOC5"/>
            <w:tabs>
              <w:tab w:val="right" w:leader="dot" w:pos="9016"/>
            </w:tabs>
            <w:rPr>
              <w:rFonts w:asciiTheme="minorHAnsi" w:eastAsiaTheme="minorEastAsia" w:hAnsiTheme="minorHAnsi"/>
              <w:noProof/>
              <w:sz w:val="22"/>
              <w:lang w:eastAsia="en-GB"/>
            </w:rPr>
          </w:pPr>
          <w:hyperlink w:anchor="_Toc140270863" w:history="1">
            <w:r w:rsidRPr="001D65FE">
              <w:rPr>
                <w:rStyle w:val="Hyperlink"/>
                <w:noProof/>
              </w:rPr>
              <w:t xml:space="preserve">4.1.5 Academic Resilience Characteristics Paired </w:t>
            </w:r>
            <w:r w:rsidRPr="001D65FE">
              <w:rPr>
                <w:rStyle w:val="Hyperlink"/>
                <w:i/>
                <w:iCs/>
                <w:noProof/>
              </w:rPr>
              <w:t>t</w:t>
            </w:r>
            <w:r w:rsidRPr="001D65FE">
              <w:rPr>
                <w:rStyle w:val="Hyperlink"/>
                <w:noProof/>
              </w:rPr>
              <w:t>-Test Findings</w:t>
            </w:r>
            <w:r>
              <w:rPr>
                <w:noProof/>
                <w:webHidden/>
              </w:rPr>
              <w:tab/>
            </w:r>
            <w:r>
              <w:rPr>
                <w:noProof/>
                <w:webHidden/>
              </w:rPr>
              <w:fldChar w:fldCharType="begin"/>
            </w:r>
            <w:r>
              <w:rPr>
                <w:noProof/>
                <w:webHidden/>
              </w:rPr>
              <w:instrText xml:space="preserve"> PAGEREF _Toc140270863 \h </w:instrText>
            </w:r>
            <w:r>
              <w:rPr>
                <w:noProof/>
                <w:webHidden/>
              </w:rPr>
            </w:r>
            <w:r>
              <w:rPr>
                <w:noProof/>
                <w:webHidden/>
              </w:rPr>
              <w:fldChar w:fldCharType="separate"/>
            </w:r>
            <w:r>
              <w:rPr>
                <w:noProof/>
                <w:webHidden/>
              </w:rPr>
              <w:t>37</w:t>
            </w:r>
            <w:r>
              <w:rPr>
                <w:noProof/>
                <w:webHidden/>
              </w:rPr>
              <w:fldChar w:fldCharType="end"/>
            </w:r>
          </w:hyperlink>
        </w:p>
        <w:p w14:paraId="1F0DD3D6" w14:textId="0243C211" w:rsidR="00883390" w:rsidRDefault="00883390">
          <w:pPr>
            <w:pStyle w:val="TOC4"/>
            <w:rPr>
              <w:rFonts w:asciiTheme="minorHAnsi" w:eastAsiaTheme="minorEastAsia" w:hAnsiTheme="minorHAnsi"/>
              <w:noProof/>
              <w:sz w:val="22"/>
              <w:lang w:eastAsia="en-GB"/>
            </w:rPr>
          </w:pPr>
          <w:hyperlink w:anchor="_Toc140270864" w:history="1">
            <w:r w:rsidRPr="001D65FE">
              <w:rPr>
                <w:rStyle w:val="Hyperlink"/>
                <w:noProof/>
              </w:rPr>
              <w:t>4.2 Research Question 2</w:t>
            </w:r>
            <w:r>
              <w:rPr>
                <w:noProof/>
                <w:webHidden/>
              </w:rPr>
              <w:tab/>
            </w:r>
            <w:r>
              <w:rPr>
                <w:noProof/>
                <w:webHidden/>
              </w:rPr>
              <w:fldChar w:fldCharType="begin"/>
            </w:r>
            <w:r>
              <w:rPr>
                <w:noProof/>
                <w:webHidden/>
              </w:rPr>
              <w:instrText xml:space="preserve"> PAGEREF _Toc140270864 \h </w:instrText>
            </w:r>
            <w:r>
              <w:rPr>
                <w:noProof/>
                <w:webHidden/>
              </w:rPr>
            </w:r>
            <w:r>
              <w:rPr>
                <w:noProof/>
                <w:webHidden/>
              </w:rPr>
              <w:fldChar w:fldCharType="separate"/>
            </w:r>
            <w:r>
              <w:rPr>
                <w:noProof/>
                <w:webHidden/>
              </w:rPr>
              <w:t>39</w:t>
            </w:r>
            <w:r>
              <w:rPr>
                <w:noProof/>
                <w:webHidden/>
              </w:rPr>
              <w:fldChar w:fldCharType="end"/>
            </w:r>
          </w:hyperlink>
        </w:p>
        <w:p w14:paraId="708488B0" w14:textId="018109FB" w:rsidR="00883390" w:rsidRDefault="00883390">
          <w:pPr>
            <w:pStyle w:val="TOC5"/>
            <w:tabs>
              <w:tab w:val="right" w:leader="dot" w:pos="9016"/>
            </w:tabs>
            <w:rPr>
              <w:rFonts w:asciiTheme="minorHAnsi" w:eastAsiaTheme="minorEastAsia" w:hAnsiTheme="minorHAnsi"/>
              <w:noProof/>
              <w:sz w:val="22"/>
              <w:lang w:eastAsia="en-GB"/>
            </w:rPr>
          </w:pPr>
          <w:hyperlink w:anchor="_Toc140270865" w:history="1">
            <w:r w:rsidRPr="001D65FE">
              <w:rPr>
                <w:rStyle w:val="Hyperlink"/>
                <w:noProof/>
              </w:rPr>
              <w:t>4.2.1 Sample/Intervention/Data Collection</w:t>
            </w:r>
            <w:r>
              <w:rPr>
                <w:noProof/>
                <w:webHidden/>
              </w:rPr>
              <w:tab/>
            </w:r>
            <w:r>
              <w:rPr>
                <w:noProof/>
                <w:webHidden/>
              </w:rPr>
              <w:fldChar w:fldCharType="begin"/>
            </w:r>
            <w:r>
              <w:rPr>
                <w:noProof/>
                <w:webHidden/>
              </w:rPr>
              <w:instrText xml:space="preserve"> PAGEREF _Toc140270865 \h </w:instrText>
            </w:r>
            <w:r>
              <w:rPr>
                <w:noProof/>
                <w:webHidden/>
              </w:rPr>
            </w:r>
            <w:r>
              <w:rPr>
                <w:noProof/>
                <w:webHidden/>
              </w:rPr>
              <w:fldChar w:fldCharType="separate"/>
            </w:r>
            <w:r>
              <w:rPr>
                <w:noProof/>
                <w:webHidden/>
              </w:rPr>
              <w:t>39</w:t>
            </w:r>
            <w:r>
              <w:rPr>
                <w:noProof/>
                <w:webHidden/>
              </w:rPr>
              <w:fldChar w:fldCharType="end"/>
            </w:r>
          </w:hyperlink>
        </w:p>
        <w:p w14:paraId="277CC0E0" w14:textId="45199CD1" w:rsidR="00883390" w:rsidRDefault="00883390">
          <w:pPr>
            <w:pStyle w:val="TOC5"/>
            <w:tabs>
              <w:tab w:val="right" w:leader="dot" w:pos="9016"/>
            </w:tabs>
            <w:rPr>
              <w:rFonts w:asciiTheme="minorHAnsi" w:eastAsiaTheme="minorEastAsia" w:hAnsiTheme="minorHAnsi"/>
              <w:noProof/>
              <w:sz w:val="22"/>
              <w:lang w:eastAsia="en-GB"/>
            </w:rPr>
          </w:pPr>
          <w:hyperlink w:anchor="_Toc140270866" w:history="1">
            <w:r w:rsidRPr="001D65FE">
              <w:rPr>
                <w:rStyle w:val="Hyperlink"/>
                <w:noProof/>
              </w:rPr>
              <w:t>4.2.2 Data Analysis</w:t>
            </w:r>
            <w:r>
              <w:rPr>
                <w:noProof/>
                <w:webHidden/>
              </w:rPr>
              <w:tab/>
            </w:r>
            <w:r>
              <w:rPr>
                <w:noProof/>
                <w:webHidden/>
              </w:rPr>
              <w:fldChar w:fldCharType="begin"/>
            </w:r>
            <w:r>
              <w:rPr>
                <w:noProof/>
                <w:webHidden/>
              </w:rPr>
              <w:instrText xml:space="preserve"> PAGEREF _Toc140270866 \h </w:instrText>
            </w:r>
            <w:r>
              <w:rPr>
                <w:noProof/>
                <w:webHidden/>
              </w:rPr>
            </w:r>
            <w:r>
              <w:rPr>
                <w:noProof/>
                <w:webHidden/>
              </w:rPr>
              <w:fldChar w:fldCharType="separate"/>
            </w:r>
            <w:r>
              <w:rPr>
                <w:noProof/>
                <w:webHidden/>
              </w:rPr>
              <w:t>40</w:t>
            </w:r>
            <w:r>
              <w:rPr>
                <w:noProof/>
                <w:webHidden/>
              </w:rPr>
              <w:fldChar w:fldCharType="end"/>
            </w:r>
          </w:hyperlink>
        </w:p>
        <w:p w14:paraId="78000B71" w14:textId="3B8CBA4D" w:rsidR="00883390" w:rsidRDefault="00883390">
          <w:pPr>
            <w:pStyle w:val="TOC5"/>
            <w:tabs>
              <w:tab w:val="right" w:leader="dot" w:pos="9016"/>
            </w:tabs>
            <w:rPr>
              <w:rFonts w:asciiTheme="minorHAnsi" w:eastAsiaTheme="minorEastAsia" w:hAnsiTheme="minorHAnsi"/>
              <w:noProof/>
              <w:sz w:val="22"/>
              <w:lang w:eastAsia="en-GB"/>
            </w:rPr>
          </w:pPr>
          <w:hyperlink w:anchor="_Toc140270867" w:history="1">
            <w:r w:rsidRPr="001D65FE">
              <w:rPr>
                <w:rStyle w:val="Hyperlink"/>
                <w:noProof/>
              </w:rPr>
              <w:t>4.2.2.3 Braun &amp; Clarke (2006) Step 6 Write Report</w:t>
            </w:r>
            <w:r>
              <w:rPr>
                <w:noProof/>
                <w:webHidden/>
              </w:rPr>
              <w:tab/>
            </w:r>
            <w:r>
              <w:rPr>
                <w:noProof/>
                <w:webHidden/>
              </w:rPr>
              <w:fldChar w:fldCharType="begin"/>
            </w:r>
            <w:r>
              <w:rPr>
                <w:noProof/>
                <w:webHidden/>
              </w:rPr>
              <w:instrText xml:space="preserve"> PAGEREF _Toc140270867 \h </w:instrText>
            </w:r>
            <w:r>
              <w:rPr>
                <w:noProof/>
                <w:webHidden/>
              </w:rPr>
            </w:r>
            <w:r>
              <w:rPr>
                <w:noProof/>
                <w:webHidden/>
              </w:rPr>
              <w:fldChar w:fldCharType="separate"/>
            </w:r>
            <w:r>
              <w:rPr>
                <w:noProof/>
                <w:webHidden/>
              </w:rPr>
              <w:t>42</w:t>
            </w:r>
            <w:r>
              <w:rPr>
                <w:noProof/>
                <w:webHidden/>
              </w:rPr>
              <w:fldChar w:fldCharType="end"/>
            </w:r>
          </w:hyperlink>
        </w:p>
        <w:p w14:paraId="34C3E57D" w14:textId="5DED44B2" w:rsidR="00883390" w:rsidRDefault="00883390">
          <w:pPr>
            <w:pStyle w:val="TOC2"/>
            <w:rPr>
              <w:rFonts w:asciiTheme="minorHAnsi" w:eastAsiaTheme="minorEastAsia" w:hAnsiTheme="minorHAnsi"/>
              <w:noProof/>
              <w:sz w:val="22"/>
              <w:lang w:eastAsia="en-GB"/>
            </w:rPr>
          </w:pPr>
          <w:hyperlink w:anchor="_Toc140270868" w:history="1">
            <w:r w:rsidRPr="001D65FE">
              <w:rPr>
                <w:rStyle w:val="Hyperlink"/>
                <w:noProof/>
              </w:rPr>
              <w:t>Chapter 5- Discussion</w:t>
            </w:r>
            <w:r>
              <w:rPr>
                <w:noProof/>
                <w:webHidden/>
              </w:rPr>
              <w:tab/>
            </w:r>
            <w:r>
              <w:rPr>
                <w:noProof/>
                <w:webHidden/>
              </w:rPr>
              <w:fldChar w:fldCharType="begin"/>
            </w:r>
            <w:r>
              <w:rPr>
                <w:noProof/>
                <w:webHidden/>
              </w:rPr>
              <w:instrText xml:space="preserve"> PAGEREF _Toc140270868 \h </w:instrText>
            </w:r>
            <w:r>
              <w:rPr>
                <w:noProof/>
                <w:webHidden/>
              </w:rPr>
            </w:r>
            <w:r>
              <w:rPr>
                <w:noProof/>
                <w:webHidden/>
              </w:rPr>
              <w:fldChar w:fldCharType="separate"/>
            </w:r>
            <w:r>
              <w:rPr>
                <w:noProof/>
                <w:webHidden/>
              </w:rPr>
              <w:t>49</w:t>
            </w:r>
            <w:r>
              <w:rPr>
                <w:noProof/>
                <w:webHidden/>
              </w:rPr>
              <w:fldChar w:fldCharType="end"/>
            </w:r>
          </w:hyperlink>
        </w:p>
        <w:p w14:paraId="5A47B491" w14:textId="111CF607" w:rsidR="00883390" w:rsidRDefault="00883390">
          <w:pPr>
            <w:pStyle w:val="TOC4"/>
            <w:rPr>
              <w:rFonts w:asciiTheme="minorHAnsi" w:eastAsiaTheme="minorEastAsia" w:hAnsiTheme="minorHAnsi"/>
              <w:noProof/>
              <w:sz w:val="22"/>
              <w:lang w:eastAsia="en-GB"/>
            </w:rPr>
          </w:pPr>
          <w:hyperlink w:anchor="_Toc140270869" w:history="1">
            <w:r w:rsidRPr="001D65FE">
              <w:rPr>
                <w:rStyle w:val="Hyperlink"/>
                <w:noProof/>
              </w:rPr>
              <w:t>5.1 Research Question Summary</w:t>
            </w:r>
            <w:r>
              <w:rPr>
                <w:noProof/>
                <w:webHidden/>
              </w:rPr>
              <w:tab/>
            </w:r>
            <w:r>
              <w:rPr>
                <w:noProof/>
                <w:webHidden/>
              </w:rPr>
              <w:fldChar w:fldCharType="begin"/>
            </w:r>
            <w:r>
              <w:rPr>
                <w:noProof/>
                <w:webHidden/>
              </w:rPr>
              <w:instrText xml:space="preserve"> PAGEREF _Toc140270869 \h </w:instrText>
            </w:r>
            <w:r>
              <w:rPr>
                <w:noProof/>
                <w:webHidden/>
              </w:rPr>
            </w:r>
            <w:r>
              <w:rPr>
                <w:noProof/>
                <w:webHidden/>
              </w:rPr>
              <w:fldChar w:fldCharType="separate"/>
            </w:r>
            <w:r>
              <w:rPr>
                <w:noProof/>
                <w:webHidden/>
              </w:rPr>
              <w:t>49</w:t>
            </w:r>
            <w:r>
              <w:rPr>
                <w:noProof/>
                <w:webHidden/>
              </w:rPr>
              <w:fldChar w:fldCharType="end"/>
            </w:r>
          </w:hyperlink>
        </w:p>
        <w:p w14:paraId="0BE6F572" w14:textId="4BF29BB0" w:rsidR="00883390" w:rsidRDefault="00883390">
          <w:pPr>
            <w:pStyle w:val="TOC5"/>
            <w:tabs>
              <w:tab w:val="right" w:leader="dot" w:pos="9016"/>
            </w:tabs>
            <w:rPr>
              <w:rFonts w:asciiTheme="minorHAnsi" w:eastAsiaTheme="minorEastAsia" w:hAnsiTheme="minorHAnsi"/>
              <w:noProof/>
              <w:sz w:val="22"/>
              <w:lang w:eastAsia="en-GB"/>
            </w:rPr>
          </w:pPr>
          <w:hyperlink w:anchor="_Toc140270870" w:history="1">
            <w:r w:rsidRPr="001D65FE">
              <w:rPr>
                <w:rStyle w:val="Hyperlink"/>
                <w:noProof/>
              </w:rPr>
              <w:t>5.2 Overall Intervention Impact</w:t>
            </w:r>
            <w:r>
              <w:rPr>
                <w:noProof/>
                <w:webHidden/>
              </w:rPr>
              <w:tab/>
            </w:r>
            <w:r>
              <w:rPr>
                <w:noProof/>
                <w:webHidden/>
              </w:rPr>
              <w:fldChar w:fldCharType="begin"/>
            </w:r>
            <w:r>
              <w:rPr>
                <w:noProof/>
                <w:webHidden/>
              </w:rPr>
              <w:instrText xml:space="preserve"> PAGEREF _Toc140270870 \h </w:instrText>
            </w:r>
            <w:r>
              <w:rPr>
                <w:noProof/>
                <w:webHidden/>
              </w:rPr>
            </w:r>
            <w:r>
              <w:rPr>
                <w:noProof/>
                <w:webHidden/>
              </w:rPr>
              <w:fldChar w:fldCharType="separate"/>
            </w:r>
            <w:r>
              <w:rPr>
                <w:noProof/>
                <w:webHidden/>
              </w:rPr>
              <w:t>49</w:t>
            </w:r>
            <w:r>
              <w:rPr>
                <w:noProof/>
                <w:webHidden/>
              </w:rPr>
              <w:fldChar w:fldCharType="end"/>
            </w:r>
          </w:hyperlink>
        </w:p>
        <w:p w14:paraId="3662D6EE" w14:textId="707D199F" w:rsidR="00883390" w:rsidRDefault="00883390">
          <w:pPr>
            <w:pStyle w:val="TOC3"/>
            <w:tabs>
              <w:tab w:val="right" w:leader="dot" w:pos="9016"/>
            </w:tabs>
            <w:rPr>
              <w:rFonts w:asciiTheme="minorHAnsi" w:eastAsiaTheme="minorEastAsia" w:hAnsiTheme="minorHAnsi"/>
              <w:noProof/>
              <w:sz w:val="22"/>
              <w:lang w:eastAsia="en-GB"/>
            </w:rPr>
          </w:pPr>
          <w:hyperlink w:anchor="_Toc140270871" w:history="1">
            <w:r w:rsidRPr="001D65FE">
              <w:rPr>
                <w:rStyle w:val="Hyperlink"/>
                <w:noProof/>
              </w:rPr>
              <w:t>5.3. Individual Academic Resilience Characteristics</w:t>
            </w:r>
            <w:r>
              <w:rPr>
                <w:noProof/>
                <w:webHidden/>
              </w:rPr>
              <w:tab/>
            </w:r>
            <w:r>
              <w:rPr>
                <w:noProof/>
                <w:webHidden/>
              </w:rPr>
              <w:fldChar w:fldCharType="begin"/>
            </w:r>
            <w:r>
              <w:rPr>
                <w:noProof/>
                <w:webHidden/>
              </w:rPr>
              <w:instrText xml:space="preserve"> PAGEREF _Toc140270871 \h </w:instrText>
            </w:r>
            <w:r>
              <w:rPr>
                <w:noProof/>
                <w:webHidden/>
              </w:rPr>
            </w:r>
            <w:r>
              <w:rPr>
                <w:noProof/>
                <w:webHidden/>
              </w:rPr>
              <w:fldChar w:fldCharType="separate"/>
            </w:r>
            <w:r>
              <w:rPr>
                <w:noProof/>
                <w:webHidden/>
              </w:rPr>
              <w:t>50</w:t>
            </w:r>
            <w:r>
              <w:rPr>
                <w:noProof/>
                <w:webHidden/>
              </w:rPr>
              <w:fldChar w:fldCharType="end"/>
            </w:r>
          </w:hyperlink>
        </w:p>
        <w:p w14:paraId="08DC2B00" w14:textId="0693EDD1" w:rsidR="00883390" w:rsidRDefault="00883390">
          <w:pPr>
            <w:pStyle w:val="TOC4"/>
            <w:rPr>
              <w:rFonts w:asciiTheme="minorHAnsi" w:eastAsiaTheme="minorEastAsia" w:hAnsiTheme="minorHAnsi"/>
              <w:noProof/>
              <w:sz w:val="22"/>
              <w:lang w:eastAsia="en-GB"/>
            </w:rPr>
          </w:pPr>
          <w:hyperlink w:anchor="_Toc140270872" w:history="1">
            <w:r w:rsidRPr="001D65FE">
              <w:rPr>
                <w:rStyle w:val="Hyperlink"/>
                <w:noProof/>
              </w:rPr>
              <w:t>5.3.1 Self-Efficacy</w:t>
            </w:r>
            <w:r>
              <w:rPr>
                <w:noProof/>
                <w:webHidden/>
              </w:rPr>
              <w:tab/>
            </w:r>
            <w:r>
              <w:rPr>
                <w:noProof/>
                <w:webHidden/>
              </w:rPr>
              <w:fldChar w:fldCharType="begin"/>
            </w:r>
            <w:r>
              <w:rPr>
                <w:noProof/>
                <w:webHidden/>
              </w:rPr>
              <w:instrText xml:space="preserve"> PAGEREF _Toc140270872 \h </w:instrText>
            </w:r>
            <w:r>
              <w:rPr>
                <w:noProof/>
                <w:webHidden/>
              </w:rPr>
            </w:r>
            <w:r>
              <w:rPr>
                <w:noProof/>
                <w:webHidden/>
              </w:rPr>
              <w:fldChar w:fldCharType="separate"/>
            </w:r>
            <w:r>
              <w:rPr>
                <w:noProof/>
                <w:webHidden/>
              </w:rPr>
              <w:t>51</w:t>
            </w:r>
            <w:r>
              <w:rPr>
                <w:noProof/>
                <w:webHidden/>
              </w:rPr>
              <w:fldChar w:fldCharType="end"/>
            </w:r>
          </w:hyperlink>
        </w:p>
        <w:p w14:paraId="016A5DDE" w14:textId="21A6ADDE" w:rsidR="00883390" w:rsidRDefault="00883390">
          <w:pPr>
            <w:pStyle w:val="TOC4"/>
            <w:rPr>
              <w:rFonts w:asciiTheme="minorHAnsi" w:eastAsiaTheme="minorEastAsia" w:hAnsiTheme="minorHAnsi"/>
              <w:noProof/>
              <w:sz w:val="22"/>
              <w:lang w:eastAsia="en-GB"/>
            </w:rPr>
          </w:pPr>
          <w:hyperlink w:anchor="_Toc140270873" w:history="1">
            <w:r w:rsidRPr="001D65FE">
              <w:rPr>
                <w:rStyle w:val="Hyperlink"/>
                <w:noProof/>
              </w:rPr>
              <w:t>5.3.2 Fear of Failure</w:t>
            </w:r>
            <w:r>
              <w:rPr>
                <w:noProof/>
                <w:webHidden/>
              </w:rPr>
              <w:tab/>
            </w:r>
            <w:r>
              <w:rPr>
                <w:noProof/>
                <w:webHidden/>
              </w:rPr>
              <w:fldChar w:fldCharType="begin"/>
            </w:r>
            <w:r>
              <w:rPr>
                <w:noProof/>
                <w:webHidden/>
              </w:rPr>
              <w:instrText xml:space="preserve"> PAGEREF _Toc140270873 \h </w:instrText>
            </w:r>
            <w:r>
              <w:rPr>
                <w:noProof/>
                <w:webHidden/>
              </w:rPr>
            </w:r>
            <w:r>
              <w:rPr>
                <w:noProof/>
                <w:webHidden/>
              </w:rPr>
              <w:fldChar w:fldCharType="separate"/>
            </w:r>
            <w:r>
              <w:rPr>
                <w:noProof/>
                <w:webHidden/>
              </w:rPr>
              <w:t>52</w:t>
            </w:r>
            <w:r>
              <w:rPr>
                <w:noProof/>
                <w:webHidden/>
              </w:rPr>
              <w:fldChar w:fldCharType="end"/>
            </w:r>
          </w:hyperlink>
        </w:p>
        <w:p w14:paraId="689FD055" w14:textId="76CD2833" w:rsidR="00883390" w:rsidRDefault="00883390">
          <w:pPr>
            <w:pStyle w:val="TOC4"/>
            <w:rPr>
              <w:rFonts w:asciiTheme="minorHAnsi" w:eastAsiaTheme="minorEastAsia" w:hAnsiTheme="minorHAnsi"/>
              <w:noProof/>
              <w:sz w:val="22"/>
              <w:lang w:eastAsia="en-GB"/>
            </w:rPr>
          </w:pPr>
          <w:hyperlink w:anchor="_Toc140270874" w:history="1">
            <w:r w:rsidRPr="001D65FE">
              <w:rPr>
                <w:rStyle w:val="Hyperlink"/>
                <w:noProof/>
              </w:rPr>
              <w:t>5.3.3 Motivation</w:t>
            </w:r>
            <w:r>
              <w:rPr>
                <w:noProof/>
                <w:webHidden/>
              </w:rPr>
              <w:tab/>
            </w:r>
            <w:r>
              <w:rPr>
                <w:noProof/>
                <w:webHidden/>
              </w:rPr>
              <w:fldChar w:fldCharType="begin"/>
            </w:r>
            <w:r>
              <w:rPr>
                <w:noProof/>
                <w:webHidden/>
              </w:rPr>
              <w:instrText xml:space="preserve"> PAGEREF _Toc140270874 \h </w:instrText>
            </w:r>
            <w:r>
              <w:rPr>
                <w:noProof/>
                <w:webHidden/>
              </w:rPr>
            </w:r>
            <w:r>
              <w:rPr>
                <w:noProof/>
                <w:webHidden/>
              </w:rPr>
              <w:fldChar w:fldCharType="separate"/>
            </w:r>
            <w:r>
              <w:rPr>
                <w:noProof/>
                <w:webHidden/>
              </w:rPr>
              <w:t>52</w:t>
            </w:r>
            <w:r>
              <w:rPr>
                <w:noProof/>
                <w:webHidden/>
              </w:rPr>
              <w:fldChar w:fldCharType="end"/>
            </w:r>
          </w:hyperlink>
        </w:p>
        <w:p w14:paraId="5608400B" w14:textId="77744439" w:rsidR="00883390" w:rsidRDefault="00883390">
          <w:pPr>
            <w:pStyle w:val="TOC4"/>
            <w:rPr>
              <w:rFonts w:asciiTheme="minorHAnsi" w:eastAsiaTheme="minorEastAsia" w:hAnsiTheme="minorHAnsi"/>
              <w:noProof/>
              <w:sz w:val="22"/>
              <w:lang w:eastAsia="en-GB"/>
            </w:rPr>
          </w:pPr>
          <w:hyperlink w:anchor="_Toc140270875" w:history="1">
            <w:r w:rsidRPr="001D65FE">
              <w:rPr>
                <w:rStyle w:val="Hyperlink"/>
                <w:noProof/>
              </w:rPr>
              <w:t>5.3.4 Goal Setting</w:t>
            </w:r>
            <w:r>
              <w:rPr>
                <w:noProof/>
                <w:webHidden/>
              </w:rPr>
              <w:tab/>
            </w:r>
            <w:r>
              <w:rPr>
                <w:noProof/>
                <w:webHidden/>
              </w:rPr>
              <w:fldChar w:fldCharType="begin"/>
            </w:r>
            <w:r>
              <w:rPr>
                <w:noProof/>
                <w:webHidden/>
              </w:rPr>
              <w:instrText xml:space="preserve"> PAGEREF _Toc140270875 \h </w:instrText>
            </w:r>
            <w:r>
              <w:rPr>
                <w:noProof/>
                <w:webHidden/>
              </w:rPr>
            </w:r>
            <w:r>
              <w:rPr>
                <w:noProof/>
                <w:webHidden/>
              </w:rPr>
              <w:fldChar w:fldCharType="separate"/>
            </w:r>
            <w:r>
              <w:rPr>
                <w:noProof/>
                <w:webHidden/>
              </w:rPr>
              <w:t>53</w:t>
            </w:r>
            <w:r>
              <w:rPr>
                <w:noProof/>
                <w:webHidden/>
              </w:rPr>
              <w:fldChar w:fldCharType="end"/>
            </w:r>
          </w:hyperlink>
        </w:p>
        <w:p w14:paraId="158DD245" w14:textId="0DA7FA81" w:rsidR="00883390" w:rsidRDefault="00883390">
          <w:pPr>
            <w:pStyle w:val="TOC4"/>
            <w:rPr>
              <w:rFonts w:asciiTheme="minorHAnsi" w:eastAsiaTheme="minorEastAsia" w:hAnsiTheme="minorHAnsi"/>
              <w:noProof/>
              <w:sz w:val="22"/>
              <w:lang w:eastAsia="en-GB"/>
            </w:rPr>
          </w:pPr>
          <w:hyperlink w:anchor="_Toc140270876" w:history="1">
            <w:r w:rsidRPr="001D65FE">
              <w:rPr>
                <w:rStyle w:val="Hyperlink"/>
                <w:noProof/>
              </w:rPr>
              <w:t>5.3.5 Setbacks</w:t>
            </w:r>
            <w:r>
              <w:rPr>
                <w:noProof/>
                <w:webHidden/>
              </w:rPr>
              <w:tab/>
            </w:r>
            <w:r>
              <w:rPr>
                <w:noProof/>
                <w:webHidden/>
              </w:rPr>
              <w:fldChar w:fldCharType="begin"/>
            </w:r>
            <w:r>
              <w:rPr>
                <w:noProof/>
                <w:webHidden/>
              </w:rPr>
              <w:instrText xml:space="preserve"> PAGEREF _Toc140270876 \h </w:instrText>
            </w:r>
            <w:r>
              <w:rPr>
                <w:noProof/>
                <w:webHidden/>
              </w:rPr>
            </w:r>
            <w:r>
              <w:rPr>
                <w:noProof/>
                <w:webHidden/>
              </w:rPr>
              <w:fldChar w:fldCharType="separate"/>
            </w:r>
            <w:r>
              <w:rPr>
                <w:noProof/>
                <w:webHidden/>
              </w:rPr>
              <w:t>53</w:t>
            </w:r>
            <w:r>
              <w:rPr>
                <w:noProof/>
                <w:webHidden/>
              </w:rPr>
              <w:fldChar w:fldCharType="end"/>
            </w:r>
          </w:hyperlink>
        </w:p>
        <w:p w14:paraId="7CC86699" w14:textId="2825385A" w:rsidR="00883390" w:rsidRDefault="00883390">
          <w:pPr>
            <w:pStyle w:val="TOC3"/>
            <w:tabs>
              <w:tab w:val="right" w:leader="dot" w:pos="9016"/>
            </w:tabs>
            <w:rPr>
              <w:rFonts w:asciiTheme="minorHAnsi" w:eastAsiaTheme="minorEastAsia" w:hAnsiTheme="minorHAnsi"/>
              <w:noProof/>
              <w:sz w:val="22"/>
              <w:lang w:eastAsia="en-GB"/>
            </w:rPr>
          </w:pPr>
          <w:hyperlink w:anchor="_Toc140270877" w:history="1">
            <w:r w:rsidRPr="001D65FE">
              <w:rPr>
                <w:rStyle w:val="Hyperlink"/>
                <w:noProof/>
              </w:rPr>
              <w:t>5.4 Summary</w:t>
            </w:r>
            <w:r>
              <w:rPr>
                <w:noProof/>
                <w:webHidden/>
              </w:rPr>
              <w:tab/>
            </w:r>
            <w:r>
              <w:rPr>
                <w:noProof/>
                <w:webHidden/>
              </w:rPr>
              <w:fldChar w:fldCharType="begin"/>
            </w:r>
            <w:r>
              <w:rPr>
                <w:noProof/>
                <w:webHidden/>
              </w:rPr>
              <w:instrText xml:space="preserve"> PAGEREF _Toc140270877 \h </w:instrText>
            </w:r>
            <w:r>
              <w:rPr>
                <w:noProof/>
                <w:webHidden/>
              </w:rPr>
            </w:r>
            <w:r>
              <w:rPr>
                <w:noProof/>
                <w:webHidden/>
              </w:rPr>
              <w:fldChar w:fldCharType="separate"/>
            </w:r>
            <w:r>
              <w:rPr>
                <w:noProof/>
                <w:webHidden/>
              </w:rPr>
              <w:t>54</w:t>
            </w:r>
            <w:r>
              <w:rPr>
                <w:noProof/>
                <w:webHidden/>
              </w:rPr>
              <w:fldChar w:fldCharType="end"/>
            </w:r>
          </w:hyperlink>
        </w:p>
        <w:p w14:paraId="2F14EB00" w14:textId="181DC96A" w:rsidR="00883390" w:rsidRDefault="00883390">
          <w:pPr>
            <w:pStyle w:val="TOC3"/>
            <w:tabs>
              <w:tab w:val="right" w:leader="dot" w:pos="9016"/>
            </w:tabs>
            <w:rPr>
              <w:rFonts w:asciiTheme="minorHAnsi" w:eastAsiaTheme="minorEastAsia" w:hAnsiTheme="minorHAnsi"/>
              <w:noProof/>
              <w:sz w:val="22"/>
              <w:lang w:eastAsia="en-GB"/>
            </w:rPr>
          </w:pPr>
          <w:hyperlink w:anchor="_Toc140270878" w:history="1">
            <w:r w:rsidRPr="001D65FE">
              <w:rPr>
                <w:rStyle w:val="Hyperlink"/>
                <w:noProof/>
              </w:rPr>
              <w:t>5.5 Limitations in Data Collection</w:t>
            </w:r>
            <w:r>
              <w:rPr>
                <w:noProof/>
                <w:webHidden/>
              </w:rPr>
              <w:tab/>
            </w:r>
            <w:r>
              <w:rPr>
                <w:noProof/>
                <w:webHidden/>
              </w:rPr>
              <w:fldChar w:fldCharType="begin"/>
            </w:r>
            <w:r>
              <w:rPr>
                <w:noProof/>
                <w:webHidden/>
              </w:rPr>
              <w:instrText xml:space="preserve"> PAGEREF _Toc140270878 \h </w:instrText>
            </w:r>
            <w:r>
              <w:rPr>
                <w:noProof/>
                <w:webHidden/>
              </w:rPr>
            </w:r>
            <w:r>
              <w:rPr>
                <w:noProof/>
                <w:webHidden/>
              </w:rPr>
              <w:fldChar w:fldCharType="separate"/>
            </w:r>
            <w:r>
              <w:rPr>
                <w:noProof/>
                <w:webHidden/>
              </w:rPr>
              <w:t>54</w:t>
            </w:r>
            <w:r>
              <w:rPr>
                <w:noProof/>
                <w:webHidden/>
              </w:rPr>
              <w:fldChar w:fldCharType="end"/>
            </w:r>
          </w:hyperlink>
        </w:p>
        <w:p w14:paraId="50883CBC" w14:textId="171A6C47" w:rsidR="00883390" w:rsidRDefault="00883390">
          <w:pPr>
            <w:pStyle w:val="TOC5"/>
            <w:tabs>
              <w:tab w:val="right" w:leader="dot" w:pos="9016"/>
            </w:tabs>
            <w:rPr>
              <w:rFonts w:asciiTheme="minorHAnsi" w:eastAsiaTheme="minorEastAsia" w:hAnsiTheme="minorHAnsi"/>
              <w:noProof/>
              <w:sz w:val="22"/>
              <w:lang w:eastAsia="en-GB"/>
            </w:rPr>
          </w:pPr>
          <w:hyperlink w:anchor="_Toc140270879" w:history="1">
            <w:r w:rsidRPr="001D65FE">
              <w:rPr>
                <w:rStyle w:val="Hyperlink"/>
                <w:noProof/>
              </w:rPr>
              <w:t>5.5.1 Questionnaire</w:t>
            </w:r>
            <w:r>
              <w:rPr>
                <w:noProof/>
                <w:webHidden/>
              </w:rPr>
              <w:tab/>
            </w:r>
            <w:r>
              <w:rPr>
                <w:noProof/>
                <w:webHidden/>
              </w:rPr>
              <w:fldChar w:fldCharType="begin"/>
            </w:r>
            <w:r>
              <w:rPr>
                <w:noProof/>
                <w:webHidden/>
              </w:rPr>
              <w:instrText xml:space="preserve"> PAGEREF _Toc140270879 \h </w:instrText>
            </w:r>
            <w:r>
              <w:rPr>
                <w:noProof/>
                <w:webHidden/>
              </w:rPr>
            </w:r>
            <w:r>
              <w:rPr>
                <w:noProof/>
                <w:webHidden/>
              </w:rPr>
              <w:fldChar w:fldCharType="separate"/>
            </w:r>
            <w:r>
              <w:rPr>
                <w:noProof/>
                <w:webHidden/>
              </w:rPr>
              <w:t>55</w:t>
            </w:r>
            <w:r>
              <w:rPr>
                <w:noProof/>
                <w:webHidden/>
              </w:rPr>
              <w:fldChar w:fldCharType="end"/>
            </w:r>
          </w:hyperlink>
        </w:p>
        <w:p w14:paraId="158EDB0E" w14:textId="7D1DC015" w:rsidR="00883390" w:rsidRDefault="00883390">
          <w:pPr>
            <w:pStyle w:val="TOC5"/>
            <w:tabs>
              <w:tab w:val="right" w:leader="dot" w:pos="9016"/>
            </w:tabs>
            <w:rPr>
              <w:rFonts w:asciiTheme="minorHAnsi" w:eastAsiaTheme="minorEastAsia" w:hAnsiTheme="minorHAnsi"/>
              <w:noProof/>
              <w:sz w:val="22"/>
              <w:lang w:eastAsia="en-GB"/>
            </w:rPr>
          </w:pPr>
          <w:hyperlink w:anchor="_Toc140270880" w:history="1">
            <w:r w:rsidRPr="001D65FE">
              <w:rPr>
                <w:rStyle w:val="Hyperlink"/>
                <w:noProof/>
              </w:rPr>
              <w:t>5.5.2 Interview</w:t>
            </w:r>
            <w:r>
              <w:rPr>
                <w:noProof/>
                <w:webHidden/>
              </w:rPr>
              <w:tab/>
            </w:r>
            <w:r>
              <w:rPr>
                <w:noProof/>
                <w:webHidden/>
              </w:rPr>
              <w:fldChar w:fldCharType="begin"/>
            </w:r>
            <w:r>
              <w:rPr>
                <w:noProof/>
                <w:webHidden/>
              </w:rPr>
              <w:instrText xml:space="preserve"> PAGEREF _Toc140270880 \h </w:instrText>
            </w:r>
            <w:r>
              <w:rPr>
                <w:noProof/>
                <w:webHidden/>
              </w:rPr>
            </w:r>
            <w:r>
              <w:rPr>
                <w:noProof/>
                <w:webHidden/>
              </w:rPr>
              <w:fldChar w:fldCharType="separate"/>
            </w:r>
            <w:r>
              <w:rPr>
                <w:noProof/>
                <w:webHidden/>
              </w:rPr>
              <w:t>55</w:t>
            </w:r>
            <w:r>
              <w:rPr>
                <w:noProof/>
                <w:webHidden/>
              </w:rPr>
              <w:fldChar w:fldCharType="end"/>
            </w:r>
          </w:hyperlink>
        </w:p>
        <w:p w14:paraId="24766B00" w14:textId="1AF2EA17" w:rsidR="00883390" w:rsidRDefault="00883390">
          <w:pPr>
            <w:pStyle w:val="TOC5"/>
            <w:tabs>
              <w:tab w:val="right" w:leader="dot" w:pos="9016"/>
            </w:tabs>
            <w:rPr>
              <w:rFonts w:asciiTheme="minorHAnsi" w:eastAsiaTheme="minorEastAsia" w:hAnsiTheme="minorHAnsi"/>
              <w:noProof/>
              <w:sz w:val="22"/>
              <w:lang w:eastAsia="en-GB"/>
            </w:rPr>
          </w:pPr>
          <w:hyperlink w:anchor="_Toc140270881" w:history="1">
            <w:r w:rsidRPr="001D65FE">
              <w:rPr>
                <w:rStyle w:val="Hyperlink"/>
                <w:noProof/>
              </w:rPr>
              <w:t>5.5.3 Effect Size</w:t>
            </w:r>
            <w:r>
              <w:rPr>
                <w:noProof/>
                <w:webHidden/>
              </w:rPr>
              <w:tab/>
            </w:r>
            <w:r>
              <w:rPr>
                <w:noProof/>
                <w:webHidden/>
              </w:rPr>
              <w:fldChar w:fldCharType="begin"/>
            </w:r>
            <w:r>
              <w:rPr>
                <w:noProof/>
                <w:webHidden/>
              </w:rPr>
              <w:instrText xml:space="preserve"> PAGEREF _Toc140270881 \h </w:instrText>
            </w:r>
            <w:r>
              <w:rPr>
                <w:noProof/>
                <w:webHidden/>
              </w:rPr>
            </w:r>
            <w:r>
              <w:rPr>
                <w:noProof/>
                <w:webHidden/>
              </w:rPr>
              <w:fldChar w:fldCharType="separate"/>
            </w:r>
            <w:r>
              <w:rPr>
                <w:noProof/>
                <w:webHidden/>
              </w:rPr>
              <w:t>56</w:t>
            </w:r>
            <w:r>
              <w:rPr>
                <w:noProof/>
                <w:webHidden/>
              </w:rPr>
              <w:fldChar w:fldCharType="end"/>
            </w:r>
          </w:hyperlink>
        </w:p>
        <w:p w14:paraId="6DF39A57" w14:textId="7DCDEDC1" w:rsidR="00883390" w:rsidRDefault="00883390">
          <w:pPr>
            <w:pStyle w:val="TOC4"/>
            <w:rPr>
              <w:rFonts w:asciiTheme="minorHAnsi" w:eastAsiaTheme="minorEastAsia" w:hAnsiTheme="minorHAnsi"/>
              <w:noProof/>
              <w:sz w:val="22"/>
              <w:lang w:eastAsia="en-GB"/>
            </w:rPr>
          </w:pPr>
          <w:hyperlink w:anchor="_Toc140270882" w:history="1">
            <w:r w:rsidRPr="001D65FE">
              <w:rPr>
                <w:rStyle w:val="Hyperlink"/>
                <w:noProof/>
              </w:rPr>
              <w:t>5.6 Contributions to the Field</w:t>
            </w:r>
            <w:r>
              <w:rPr>
                <w:noProof/>
                <w:webHidden/>
              </w:rPr>
              <w:tab/>
            </w:r>
            <w:r>
              <w:rPr>
                <w:noProof/>
                <w:webHidden/>
              </w:rPr>
              <w:fldChar w:fldCharType="begin"/>
            </w:r>
            <w:r>
              <w:rPr>
                <w:noProof/>
                <w:webHidden/>
              </w:rPr>
              <w:instrText xml:space="preserve"> PAGEREF _Toc140270882 \h </w:instrText>
            </w:r>
            <w:r>
              <w:rPr>
                <w:noProof/>
                <w:webHidden/>
              </w:rPr>
            </w:r>
            <w:r>
              <w:rPr>
                <w:noProof/>
                <w:webHidden/>
              </w:rPr>
              <w:fldChar w:fldCharType="separate"/>
            </w:r>
            <w:r>
              <w:rPr>
                <w:noProof/>
                <w:webHidden/>
              </w:rPr>
              <w:t>56</w:t>
            </w:r>
            <w:r>
              <w:rPr>
                <w:noProof/>
                <w:webHidden/>
              </w:rPr>
              <w:fldChar w:fldCharType="end"/>
            </w:r>
          </w:hyperlink>
        </w:p>
        <w:p w14:paraId="3574F66A" w14:textId="14E9AD83" w:rsidR="00883390" w:rsidRDefault="00883390">
          <w:pPr>
            <w:pStyle w:val="TOC2"/>
            <w:rPr>
              <w:rFonts w:asciiTheme="minorHAnsi" w:eastAsiaTheme="minorEastAsia" w:hAnsiTheme="minorHAnsi"/>
              <w:noProof/>
              <w:sz w:val="22"/>
              <w:lang w:eastAsia="en-GB"/>
            </w:rPr>
          </w:pPr>
          <w:hyperlink w:anchor="_Toc140270883" w:history="1">
            <w:r w:rsidRPr="001D65FE">
              <w:rPr>
                <w:rStyle w:val="Hyperlink"/>
                <w:noProof/>
              </w:rPr>
              <w:t>Chapter 6- Recommendations</w:t>
            </w:r>
            <w:r>
              <w:rPr>
                <w:noProof/>
                <w:webHidden/>
              </w:rPr>
              <w:tab/>
            </w:r>
            <w:r>
              <w:rPr>
                <w:noProof/>
                <w:webHidden/>
              </w:rPr>
              <w:fldChar w:fldCharType="begin"/>
            </w:r>
            <w:r>
              <w:rPr>
                <w:noProof/>
                <w:webHidden/>
              </w:rPr>
              <w:instrText xml:space="preserve"> PAGEREF _Toc140270883 \h </w:instrText>
            </w:r>
            <w:r>
              <w:rPr>
                <w:noProof/>
                <w:webHidden/>
              </w:rPr>
            </w:r>
            <w:r>
              <w:rPr>
                <w:noProof/>
                <w:webHidden/>
              </w:rPr>
              <w:fldChar w:fldCharType="separate"/>
            </w:r>
            <w:r>
              <w:rPr>
                <w:noProof/>
                <w:webHidden/>
              </w:rPr>
              <w:t>58</w:t>
            </w:r>
            <w:r>
              <w:rPr>
                <w:noProof/>
                <w:webHidden/>
              </w:rPr>
              <w:fldChar w:fldCharType="end"/>
            </w:r>
          </w:hyperlink>
        </w:p>
        <w:p w14:paraId="631E0F41" w14:textId="4FA040F0" w:rsidR="00883390" w:rsidRDefault="00883390">
          <w:pPr>
            <w:pStyle w:val="TOC3"/>
            <w:tabs>
              <w:tab w:val="right" w:leader="dot" w:pos="9016"/>
            </w:tabs>
            <w:rPr>
              <w:rFonts w:asciiTheme="minorHAnsi" w:eastAsiaTheme="minorEastAsia" w:hAnsiTheme="minorHAnsi"/>
              <w:noProof/>
              <w:sz w:val="22"/>
              <w:lang w:eastAsia="en-GB"/>
            </w:rPr>
          </w:pPr>
          <w:hyperlink w:anchor="_Toc140270884" w:history="1">
            <w:r w:rsidRPr="001D65FE">
              <w:rPr>
                <w:rStyle w:val="Hyperlink"/>
                <w:noProof/>
              </w:rPr>
              <w:t>6.1 Implications for Future Research</w:t>
            </w:r>
            <w:r>
              <w:rPr>
                <w:noProof/>
                <w:webHidden/>
              </w:rPr>
              <w:tab/>
            </w:r>
            <w:r>
              <w:rPr>
                <w:noProof/>
                <w:webHidden/>
              </w:rPr>
              <w:fldChar w:fldCharType="begin"/>
            </w:r>
            <w:r>
              <w:rPr>
                <w:noProof/>
                <w:webHidden/>
              </w:rPr>
              <w:instrText xml:space="preserve"> PAGEREF _Toc140270884 \h </w:instrText>
            </w:r>
            <w:r>
              <w:rPr>
                <w:noProof/>
                <w:webHidden/>
              </w:rPr>
            </w:r>
            <w:r>
              <w:rPr>
                <w:noProof/>
                <w:webHidden/>
              </w:rPr>
              <w:fldChar w:fldCharType="separate"/>
            </w:r>
            <w:r>
              <w:rPr>
                <w:noProof/>
                <w:webHidden/>
              </w:rPr>
              <w:t>58</w:t>
            </w:r>
            <w:r>
              <w:rPr>
                <w:noProof/>
                <w:webHidden/>
              </w:rPr>
              <w:fldChar w:fldCharType="end"/>
            </w:r>
          </w:hyperlink>
        </w:p>
        <w:p w14:paraId="133C2D26" w14:textId="559C4439" w:rsidR="00883390" w:rsidRDefault="00883390">
          <w:pPr>
            <w:pStyle w:val="TOC3"/>
            <w:tabs>
              <w:tab w:val="right" w:leader="dot" w:pos="9016"/>
            </w:tabs>
            <w:rPr>
              <w:rFonts w:asciiTheme="minorHAnsi" w:eastAsiaTheme="minorEastAsia" w:hAnsiTheme="minorHAnsi"/>
              <w:noProof/>
              <w:sz w:val="22"/>
              <w:lang w:eastAsia="en-GB"/>
            </w:rPr>
          </w:pPr>
          <w:hyperlink w:anchor="_Toc140270885" w:history="1">
            <w:r w:rsidRPr="001D65FE">
              <w:rPr>
                <w:rStyle w:val="Hyperlink"/>
                <w:noProof/>
              </w:rPr>
              <w:t>6.2 Final Reflections</w:t>
            </w:r>
            <w:r>
              <w:rPr>
                <w:noProof/>
                <w:webHidden/>
              </w:rPr>
              <w:tab/>
            </w:r>
            <w:r>
              <w:rPr>
                <w:noProof/>
                <w:webHidden/>
              </w:rPr>
              <w:fldChar w:fldCharType="begin"/>
            </w:r>
            <w:r>
              <w:rPr>
                <w:noProof/>
                <w:webHidden/>
              </w:rPr>
              <w:instrText xml:space="preserve"> PAGEREF _Toc140270885 \h </w:instrText>
            </w:r>
            <w:r>
              <w:rPr>
                <w:noProof/>
                <w:webHidden/>
              </w:rPr>
            </w:r>
            <w:r>
              <w:rPr>
                <w:noProof/>
                <w:webHidden/>
              </w:rPr>
              <w:fldChar w:fldCharType="separate"/>
            </w:r>
            <w:r>
              <w:rPr>
                <w:noProof/>
                <w:webHidden/>
              </w:rPr>
              <w:t>58</w:t>
            </w:r>
            <w:r>
              <w:rPr>
                <w:noProof/>
                <w:webHidden/>
              </w:rPr>
              <w:fldChar w:fldCharType="end"/>
            </w:r>
          </w:hyperlink>
        </w:p>
        <w:p w14:paraId="069CB9F0" w14:textId="406447D1" w:rsidR="00883390" w:rsidRDefault="00883390">
          <w:pPr>
            <w:pStyle w:val="TOC1"/>
            <w:tabs>
              <w:tab w:val="right" w:leader="dot" w:pos="9016"/>
            </w:tabs>
            <w:rPr>
              <w:rFonts w:asciiTheme="minorHAnsi" w:eastAsiaTheme="minorEastAsia" w:hAnsiTheme="minorHAnsi"/>
              <w:b w:val="0"/>
              <w:noProof/>
              <w:sz w:val="22"/>
              <w:lang w:eastAsia="en-GB"/>
            </w:rPr>
          </w:pPr>
          <w:hyperlink w:anchor="_Toc140270886" w:history="1">
            <w:r w:rsidRPr="001D65FE">
              <w:rPr>
                <w:rStyle w:val="Hyperlink"/>
                <w:noProof/>
              </w:rPr>
              <w:t>References</w:t>
            </w:r>
            <w:r>
              <w:rPr>
                <w:noProof/>
                <w:webHidden/>
              </w:rPr>
              <w:tab/>
            </w:r>
            <w:r>
              <w:rPr>
                <w:noProof/>
                <w:webHidden/>
              </w:rPr>
              <w:fldChar w:fldCharType="begin"/>
            </w:r>
            <w:r>
              <w:rPr>
                <w:noProof/>
                <w:webHidden/>
              </w:rPr>
              <w:instrText xml:space="preserve"> PAGEREF _Toc140270886 \h </w:instrText>
            </w:r>
            <w:r>
              <w:rPr>
                <w:noProof/>
                <w:webHidden/>
              </w:rPr>
            </w:r>
            <w:r>
              <w:rPr>
                <w:noProof/>
                <w:webHidden/>
              </w:rPr>
              <w:fldChar w:fldCharType="separate"/>
            </w:r>
            <w:r>
              <w:rPr>
                <w:noProof/>
                <w:webHidden/>
              </w:rPr>
              <w:t>59</w:t>
            </w:r>
            <w:r>
              <w:rPr>
                <w:noProof/>
                <w:webHidden/>
              </w:rPr>
              <w:fldChar w:fldCharType="end"/>
            </w:r>
          </w:hyperlink>
        </w:p>
        <w:p w14:paraId="4595E954" w14:textId="6DDE94FE" w:rsidR="00883390" w:rsidRDefault="00883390">
          <w:pPr>
            <w:pStyle w:val="TOC2"/>
            <w:rPr>
              <w:rFonts w:asciiTheme="minorHAnsi" w:eastAsiaTheme="minorEastAsia" w:hAnsiTheme="minorHAnsi"/>
              <w:noProof/>
              <w:sz w:val="22"/>
              <w:lang w:eastAsia="en-GB"/>
            </w:rPr>
          </w:pPr>
          <w:hyperlink w:anchor="_Toc140270887" w:history="1">
            <w:r w:rsidRPr="001D65FE">
              <w:rPr>
                <w:rStyle w:val="Hyperlink"/>
                <w:noProof/>
              </w:rPr>
              <w:t>Appendices</w:t>
            </w:r>
            <w:r>
              <w:rPr>
                <w:noProof/>
                <w:webHidden/>
              </w:rPr>
              <w:tab/>
            </w:r>
            <w:r>
              <w:rPr>
                <w:noProof/>
                <w:webHidden/>
              </w:rPr>
              <w:fldChar w:fldCharType="begin"/>
            </w:r>
            <w:r>
              <w:rPr>
                <w:noProof/>
                <w:webHidden/>
              </w:rPr>
              <w:instrText xml:space="preserve"> PAGEREF _Toc140270887 \h </w:instrText>
            </w:r>
            <w:r>
              <w:rPr>
                <w:noProof/>
                <w:webHidden/>
              </w:rPr>
            </w:r>
            <w:r>
              <w:rPr>
                <w:noProof/>
                <w:webHidden/>
              </w:rPr>
              <w:fldChar w:fldCharType="separate"/>
            </w:r>
            <w:r>
              <w:rPr>
                <w:noProof/>
                <w:webHidden/>
              </w:rPr>
              <w:t>64</w:t>
            </w:r>
            <w:r>
              <w:rPr>
                <w:noProof/>
                <w:webHidden/>
              </w:rPr>
              <w:fldChar w:fldCharType="end"/>
            </w:r>
          </w:hyperlink>
        </w:p>
        <w:p w14:paraId="23251DC0" w14:textId="1E933301" w:rsidR="00883390" w:rsidRDefault="00883390">
          <w:pPr>
            <w:pStyle w:val="TOC3"/>
            <w:tabs>
              <w:tab w:val="right" w:leader="dot" w:pos="9016"/>
            </w:tabs>
            <w:rPr>
              <w:rFonts w:asciiTheme="minorHAnsi" w:eastAsiaTheme="minorEastAsia" w:hAnsiTheme="minorHAnsi"/>
              <w:noProof/>
              <w:sz w:val="22"/>
              <w:lang w:eastAsia="en-GB"/>
            </w:rPr>
          </w:pPr>
          <w:hyperlink w:anchor="_Toc140270888" w:history="1">
            <w:r w:rsidRPr="001D65FE">
              <w:rPr>
                <w:rStyle w:val="Hyperlink"/>
                <w:noProof/>
              </w:rPr>
              <w:t>Appendix A: Five Intervention Lessons and Examples</w:t>
            </w:r>
            <w:r>
              <w:rPr>
                <w:noProof/>
                <w:webHidden/>
              </w:rPr>
              <w:tab/>
            </w:r>
            <w:r>
              <w:rPr>
                <w:noProof/>
                <w:webHidden/>
              </w:rPr>
              <w:fldChar w:fldCharType="begin"/>
            </w:r>
            <w:r>
              <w:rPr>
                <w:noProof/>
                <w:webHidden/>
              </w:rPr>
              <w:instrText xml:space="preserve"> PAGEREF _Toc140270888 \h </w:instrText>
            </w:r>
            <w:r>
              <w:rPr>
                <w:noProof/>
                <w:webHidden/>
              </w:rPr>
            </w:r>
            <w:r>
              <w:rPr>
                <w:noProof/>
                <w:webHidden/>
              </w:rPr>
              <w:fldChar w:fldCharType="separate"/>
            </w:r>
            <w:r>
              <w:rPr>
                <w:noProof/>
                <w:webHidden/>
              </w:rPr>
              <w:t>64</w:t>
            </w:r>
            <w:r>
              <w:rPr>
                <w:noProof/>
                <w:webHidden/>
              </w:rPr>
              <w:fldChar w:fldCharType="end"/>
            </w:r>
          </w:hyperlink>
        </w:p>
        <w:p w14:paraId="61F3073F" w14:textId="0C8B2447" w:rsidR="00883390" w:rsidRDefault="00883390">
          <w:pPr>
            <w:pStyle w:val="TOC3"/>
            <w:tabs>
              <w:tab w:val="right" w:leader="dot" w:pos="9016"/>
            </w:tabs>
            <w:rPr>
              <w:rFonts w:asciiTheme="minorHAnsi" w:eastAsiaTheme="minorEastAsia" w:hAnsiTheme="minorHAnsi"/>
              <w:noProof/>
              <w:sz w:val="22"/>
              <w:lang w:eastAsia="en-GB"/>
            </w:rPr>
          </w:pPr>
          <w:hyperlink w:anchor="_Toc140270889" w:history="1">
            <w:r w:rsidRPr="001D65FE">
              <w:rPr>
                <w:rStyle w:val="Hyperlink"/>
                <w:noProof/>
              </w:rPr>
              <w:t>Appendix B: Questionnaire</w:t>
            </w:r>
            <w:r>
              <w:rPr>
                <w:noProof/>
                <w:webHidden/>
              </w:rPr>
              <w:tab/>
            </w:r>
            <w:r>
              <w:rPr>
                <w:noProof/>
                <w:webHidden/>
              </w:rPr>
              <w:fldChar w:fldCharType="begin"/>
            </w:r>
            <w:r>
              <w:rPr>
                <w:noProof/>
                <w:webHidden/>
              </w:rPr>
              <w:instrText xml:space="preserve"> PAGEREF _Toc140270889 \h </w:instrText>
            </w:r>
            <w:r>
              <w:rPr>
                <w:noProof/>
                <w:webHidden/>
              </w:rPr>
            </w:r>
            <w:r>
              <w:rPr>
                <w:noProof/>
                <w:webHidden/>
              </w:rPr>
              <w:fldChar w:fldCharType="separate"/>
            </w:r>
            <w:r>
              <w:rPr>
                <w:noProof/>
                <w:webHidden/>
              </w:rPr>
              <w:t>65</w:t>
            </w:r>
            <w:r>
              <w:rPr>
                <w:noProof/>
                <w:webHidden/>
              </w:rPr>
              <w:fldChar w:fldCharType="end"/>
            </w:r>
          </w:hyperlink>
        </w:p>
        <w:p w14:paraId="4369D414" w14:textId="14C4B93A" w:rsidR="00883390" w:rsidRDefault="00883390">
          <w:pPr>
            <w:pStyle w:val="TOC3"/>
            <w:tabs>
              <w:tab w:val="right" w:leader="dot" w:pos="9016"/>
            </w:tabs>
            <w:rPr>
              <w:rFonts w:asciiTheme="minorHAnsi" w:eastAsiaTheme="minorEastAsia" w:hAnsiTheme="minorHAnsi"/>
              <w:noProof/>
              <w:sz w:val="22"/>
              <w:lang w:eastAsia="en-GB"/>
            </w:rPr>
          </w:pPr>
          <w:hyperlink w:anchor="_Toc140270890" w:history="1">
            <w:r w:rsidRPr="001D65FE">
              <w:rPr>
                <w:rStyle w:val="Hyperlink"/>
                <w:noProof/>
              </w:rPr>
              <w:t>Appendix C: Semi Structured Interview</w:t>
            </w:r>
            <w:r>
              <w:rPr>
                <w:noProof/>
                <w:webHidden/>
              </w:rPr>
              <w:tab/>
            </w:r>
            <w:r>
              <w:rPr>
                <w:noProof/>
                <w:webHidden/>
              </w:rPr>
              <w:fldChar w:fldCharType="begin"/>
            </w:r>
            <w:r>
              <w:rPr>
                <w:noProof/>
                <w:webHidden/>
              </w:rPr>
              <w:instrText xml:space="preserve"> PAGEREF _Toc140270890 \h </w:instrText>
            </w:r>
            <w:r>
              <w:rPr>
                <w:noProof/>
                <w:webHidden/>
              </w:rPr>
            </w:r>
            <w:r>
              <w:rPr>
                <w:noProof/>
                <w:webHidden/>
              </w:rPr>
              <w:fldChar w:fldCharType="separate"/>
            </w:r>
            <w:r>
              <w:rPr>
                <w:noProof/>
                <w:webHidden/>
              </w:rPr>
              <w:t>67</w:t>
            </w:r>
            <w:r>
              <w:rPr>
                <w:noProof/>
                <w:webHidden/>
              </w:rPr>
              <w:fldChar w:fldCharType="end"/>
            </w:r>
          </w:hyperlink>
        </w:p>
        <w:p w14:paraId="4DF9D516" w14:textId="71D01E27" w:rsidR="00883390" w:rsidRDefault="00883390">
          <w:pPr>
            <w:pStyle w:val="TOC3"/>
            <w:tabs>
              <w:tab w:val="right" w:leader="dot" w:pos="9016"/>
            </w:tabs>
            <w:rPr>
              <w:rFonts w:asciiTheme="minorHAnsi" w:eastAsiaTheme="minorEastAsia" w:hAnsiTheme="minorHAnsi"/>
              <w:noProof/>
              <w:sz w:val="22"/>
              <w:lang w:eastAsia="en-GB"/>
            </w:rPr>
          </w:pPr>
          <w:hyperlink w:anchor="_Toc140270891" w:history="1">
            <w:r w:rsidRPr="001D65FE">
              <w:rPr>
                <w:rStyle w:val="Hyperlink"/>
                <w:noProof/>
              </w:rPr>
              <w:t>Appendix D: Participants Consent Form</w:t>
            </w:r>
            <w:r>
              <w:rPr>
                <w:noProof/>
                <w:webHidden/>
              </w:rPr>
              <w:tab/>
            </w:r>
            <w:r>
              <w:rPr>
                <w:noProof/>
                <w:webHidden/>
              </w:rPr>
              <w:fldChar w:fldCharType="begin"/>
            </w:r>
            <w:r>
              <w:rPr>
                <w:noProof/>
                <w:webHidden/>
              </w:rPr>
              <w:instrText xml:space="preserve"> PAGEREF _Toc140270891 \h </w:instrText>
            </w:r>
            <w:r>
              <w:rPr>
                <w:noProof/>
                <w:webHidden/>
              </w:rPr>
            </w:r>
            <w:r>
              <w:rPr>
                <w:noProof/>
                <w:webHidden/>
              </w:rPr>
              <w:fldChar w:fldCharType="separate"/>
            </w:r>
            <w:r>
              <w:rPr>
                <w:noProof/>
                <w:webHidden/>
              </w:rPr>
              <w:t>68</w:t>
            </w:r>
            <w:r>
              <w:rPr>
                <w:noProof/>
                <w:webHidden/>
              </w:rPr>
              <w:fldChar w:fldCharType="end"/>
            </w:r>
          </w:hyperlink>
        </w:p>
        <w:p w14:paraId="04709452" w14:textId="2674A7EE" w:rsidR="00883390" w:rsidRDefault="00883390">
          <w:pPr>
            <w:pStyle w:val="TOC3"/>
            <w:tabs>
              <w:tab w:val="right" w:leader="dot" w:pos="9016"/>
            </w:tabs>
            <w:rPr>
              <w:rFonts w:asciiTheme="minorHAnsi" w:eastAsiaTheme="minorEastAsia" w:hAnsiTheme="minorHAnsi"/>
              <w:noProof/>
              <w:sz w:val="22"/>
              <w:lang w:eastAsia="en-GB"/>
            </w:rPr>
          </w:pPr>
          <w:hyperlink w:anchor="_Toc140270892" w:history="1">
            <w:r w:rsidRPr="001D65FE">
              <w:rPr>
                <w:rStyle w:val="Hyperlink"/>
                <w:noProof/>
              </w:rPr>
              <w:t>Appendix E: Ethics Form</w:t>
            </w:r>
            <w:r>
              <w:rPr>
                <w:noProof/>
                <w:webHidden/>
              </w:rPr>
              <w:tab/>
            </w:r>
            <w:r>
              <w:rPr>
                <w:noProof/>
                <w:webHidden/>
              </w:rPr>
              <w:fldChar w:fldCharType="begin"/>
            </w:r>
            <w:r>
              <w:rPr>
                <w:noProof/>
                <w:webHidden/>
              </w:rPr>
              <w:instrText xml:space="preserve"> PAGEREF _Toc140270892 \h </w:instrText>
            </w:r>
            <w:r>
              <w:rPr>
                <w:noProof/>
                <w:webHidden/>
              </w:rPr>
            </w:r>
            <w:r>
              <w:rPr>
                <w:noProof/>
                <w:webHidden/>
              </w:rPr>
              <w:fldChar w:fldCharType="separate"/>
            </w:r>
            <w:r>
              <w:rPr>
                <w:noProof/>
                <w:webHidden/>
              </w:rPr>
              <w:t>0</w:t>
            </w:r>
            <w:r>
              <w:rPr>
                <w:noProof/>
                <w:webHidden/>
              </w:rPr>
              <w:fldChar w:fldCharType="end"/>
            </w:r>
          </w:hyperlink>
        </w:p>
        <w:p w14:paraId="0709FBD9" w14:textId="6DF6D3C5" w:rsidR="00FB6951" w:rsidRDefault="0033768E" w:rsidP="00FB6951">
          <w:r>
            <w:fldChar w:fldCharType="end"/>
          </w:r>
        </w:p>
      </w:sdtContent>
    </w:sdt>
    <w:p w14:paraId="464B0186" w14:textId="77777777" w:rsidR="001F0E22" w:rsidRDefault="001F0E22">
      <w:pPr>
        <w:spacing w:line="259" w:lineRule="auto"/>
      </w:pPr>
      <w:r>
        <w:br w:type="page"/>
      </w:r>
    </w:p>
    <w:p w14:paraId="37053547" w14:textId="0D851A34" w:rsidR="00741215" w:rsidRDefault="00E27DE9">
      <w:pPr>
        <w:spacing w:line="259" w:lineRule="auto"/>
      </w:pPr>
      <w:r>
        <w:lastRenderedPageBreak/>
        <w:t>Table of Figures</w:t>
      </w:r>
    </w:p>
    <w:p w14:paraId="1CC8B802" w14:textId="7AD4FB92" w:rsidR="00705CFA" w:rsidRDefault="00E27DE9">
      <w:pPr>
        <w:pStyle w:val="TableofFigures"/>
        <w:tabs>
          <w:tab w:val="right" w:leader="dot" w:pos="9016"/>
        </w:tabs>
        <w:rPr>
          <w:rFonts w:eastAsiaTheme="minorEastAsia" w:cstheme="minorBidi"/>
          <w:smallCaps w:val="0"/>
          <w:noProof/>
          <w:sz w:val="22"/>
          <w:szCs w:val="22"/>
          <w:lang w:eastAsia="en-GB"/>
        </w:rPr>
      </w:pPr>
      <w:r>
        <w:rPr>
          <w:smallCaps w:val="0"/>
        </w:rPr>
        <w:fldChar w:fldCharType="begin"/>
      </w:r>
      <w:r>
        <w:rPr>
          <w:smallCaps w:val="0"/>
        </w:rPr>
        <w:instrText xml:space="preserve"> TOC \h \z \c "Figure" </w:instrText>
      </w:r>
      <w:r>
        <w:rPr>
          <w:smallCaps w:val="0"/>
        </w:rPr>
        <w:fldChar w:fldCharType="separate"/>
      </w:r>
      <w:hyperlink w:anchor="_Toc140270642" w:history="1">
        <w:r w:rsidR="00705CFA" w:rsidRPr="001D5CBE">
          <w:rPr>
            <w:rStyle w:val="Hyperlink"/>
            <w:noProof/>
          </w:rPr>
          <w:t>Figure 1Synthesis of Academic Resilience and Incremental Theory Characteristics</w:t>
        </w:r>
        <w:r w:rsidR="00705CFA">
          <w:rPr>
            <w:noProof/>
            <w:webHidden/>
          </w:rPr>
          <w:tab/>
        </w:r>
        <w:r w:rsidR="00705CFA">
          <w:rPr>
            <w:noProof/>
            <w:webHidden/>
          </w:rPr>
          <w:fldChar w:fldCharType="begin"/>
        </w:r>
        <w:r w:rsidR="00705CFA">
          <w:rPr>
            <w:noProof/>
            <w:webHidden/>
          </w:rPr>
          <w:instrText xml:space="preserve"> PAGEREF _Toc140270642 \h </w:instrText>
        </w:r>
        <w:r w:rsidR="00705CFA">
          <w:rPr>
            <w:noProof/>
            <w:webHidden/>
          </w:rPr>
        </w:r>
        <w:r w:rsidR="00705CFA">
          <w:rPr>
            <w:noProof/>
            <w:webHidden/>
          </w:rPr>
          <w:fldChar w:fldCharType="separate"/>
        </w:r>
        <w:r w:rsidR="00705CFA">
          <w:rPr>
            <w:noProof/>
            <w:webHidden/>
          </w:rPr>
          <w:t>19</w:t>
        </w:r>
        <w:r w:rsidR="00705CFA">
          <w:rPr>
            <w:noProof/>
            <w:webHidden/>
          </w:rPr>
          <w:fldChar w:fldCharType="end"/>
        </w:r>
      </w:hyperlink>
    </w:p>
    <w:p w14:paraId="5B47F858" w14:textId="0DAD9404"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3" w:history="1">
        <w:r w:rsidRPr="001D5CBE">
          <w:rPr>
            <w:rStyle w:val="Hyperlink"/>
            <w:noProof/>
          </w:rPr>
          <w:t>Figure 2 Incremental Theory Intervention Lesson Topic and Objectives</w:t>
        </w:r>
        <w:r>
          <w:rPr>
            <w:noProof/>
            <w:webHidden/>
          </w:rPr>
          <w:tab/>
        </w:r>
        <w:r>
          <w:rPr>
            <w:noProof/>
            <w:webHidden/>
          </w:rPr>
          <w:fldChar w:fldCharType="begin"/>
        </w:r>
        <w:r>
          <w:rPr>
            <w:noProof/>
            <w:webHidden/>
          </w:rPr>
          <w:instrText xml:space="preserve"> PAGEREF _Toc140270643 \h </w:instrText>
        </w:r>
        <w:r>
          <w:rPr>
            <w:noProof/>
            <w:webHidden/>
          </w:rPr>
        </w:r>
        <w:r>
          <w:rPr>
            <w:noProof/>
            <w:webHidden/>
          </w:rPr>
          <w:fldChar w:fldCharType="separate"/>
        </w:r>
        <w:r>
          <w:rPr>
            <w:noProof/>
            <w:webHidden/>
          </w:rPr>
          <w:t>21</w:t>
        </w:r>
        <w:r>
          <w:rPr>
            <w:noProof/>
            <w:webHidden/>
          </w:rPr>
          <w:fldChar w:fldCharType="end"/>
        </w:r>
      </w:hyperlink>
    </w:p>
    <w:p w14:paraId="730F3D14" w14:textId="39492091"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4" w:history="1">
        <w:r w:rsidRPr="001D5CBE">
          <w:rPr>
            <w:rStyle w:val="Hyperlink"/>
            <w:noProof/>
          </w:rPr>
          <w:t>Figure 3 Synthesis of Academic Resilience Characteristics and Responding Questionnaire Statements</w:t>
        </w:r>
        <w:r>
          <w:rPr>
            <w:noProof/>
            <w:webHidden/>
          </w:rPr>
          <w:tab/>
        </w:r>
        <w:r>
          <w:rPr>
            <w:noProof/>
            <w:webHidden/>
          </w:rPr>
          <w:fldChar w:fldCharType="begin"/>
        </w:r>
        <w:r>
          <w:rPr>
            <w:noProof/>
            <w:webHidden/>
          </w:rPr>
          <w:instrText xml:space="preserve"> PAGEREF _Toc140270644 \h </w:instrText>
        </w:r>
        <w:r>
          <w:rPr>
            <w:noProof/>
            <w:webHidden/>
          </w:rPr>
        </w:r>
        <w:r>
          <w:rPr>
            <w:noProof/>
            <w:webHidden/>
          </w:rPr>
          <w:fldChar w:fldCharType="separate"/>
        </w:r>
        <w:r>
          <w:rPr>
            <w:noProof/>
            <w:webHidden/>
          </w:rPr>
          <w:t>23</w:t>
        </w:r>
        <w:r>
          <w:rPr>
            <w:noProof/>
            <w:webHidden/>
          </w:rPr>
          <w:fldChar w:fldCharType="end"/>
        </w:r>
      </w:hyperlink>
    </w:p>
    <w:p w14:paraId="2AA724CC" w14:textId="61A2830D"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5" w:history="1">
        <w:r w:rsidRPr="001D5CBE">
          <w:rPr>
            <w:rStyle w:val="Hyperlink"/>
            <w:noProof/>
          </w:rPr>
          <w:t>Figure 4 Synthesis of Academic Resilience Characteristics and Responding Interview Questions</w:t>
        </w:r>
        <w:r>
          <w:rPr>
            <w:noProof/>
            <w:webHidden/>
          </w:rPr>
          <w:tab/>
        </w:r>
        <w:r>
          <w:rPr>
            <w:noProof/>
            <w:webHidden/>
          </w:rPr>
          <w:fldChar w:fldCharType="begin"/>
        </w:r>
        <w:r>
          <w:rPr>
            <w:noProof/>
            <w:webHidden/>
          </w:rPr>
          <w:instrText xml:space="preserve"> PAGEREF _Toc140270645 \h </w:instrText>
        </w:r>
        <w:r>
          <w:rPr>
            <w:noProof/>
            <w:webHidden/>
          </w:rPr>
        </w:r>
        <w:r>
          <w:rPr>
            <w:noProof/>
            <w:webHidden/>
          </w:rPr>
          <w:fldChar w:fldCharType="separate"/>
        </w:r>
        <w:r>
          <w:rPr>
            <w:noProof/>
            <w:webHidden/>
          </w:rPr>
          <w:t>23</w:t>
        </w:r>
        <w:r>
          <w:rPr>
            <w:noProof/>
            <w:webHidden/>
          </w:rPr>
          <w:fldChar w:fldCharType="end"/>
        </w:r>
      </w:hyperlink>
    </w:p>
    <w:p w14:paraId="693B7BC0" w14:textId="30FF1ECE" w:rsidR="00705CFA" w:rsidRDefault="00705CFA">
      <w:pPr>
        <w:pStyle w:val="TableofFigures"/>
        <w:tabs>
          <w:tab w:val="right" w:leader="dot" w:pos="9016"/>
        </w:tabs>
        <w:rPr>
          <w:rFonts w:eastAsiaTheme="minorEastAsia" w:cstheme="minorBidi"/>
          <w:smallCaps w:val="0"/>
          <w:noProof/>
          <w:sz w:val="22"/>
          <w:szCs w:val="22"/>
          <w:lang w:eastAsia="en-GB"/>
        </w:rPr>
      </w:pPr>
      <w:hyperlink r:id="rId9" w:anchor="_Toc140270646" w:history="1">
        <w:r w:rsidRPr="001D5CBE">
          <w:rPr>
            <w:rStyle w:val="Hyperlink"/>
            <w:noProof/>
          </w:rPr>
          <w:t>Figure 5 t-Test Academic Resilience Scores</w:t>
        </w:r>
        <w:r>
          <w:rPr>
            <w:noProof/>
            <w:webHidden/>
          </w:rPr>
          <w:tab/>
        </w:r>
        <w:r>
          <w:rPr>
            <w:noProof/>
            <w:webHidden/>
          </w:rPr>
          <w:fldChar w:fldCharType="begin"/>
        </w:r>
        <w:r>
          <w:rPr>
            <w:noProof/>
            <w:webHidden/>
          </w:rPr>
          <w:instrText xml:space="preserve"> PAGEREF _Toc140270646 \h </w:instrText>
        </w:r>
        <w:r>
          <w:rPr>
            <w:noProof/>
            <w:webHidden/>
          </w:rPr>
        </w:r>
        <w:r>
          <w:rPr>
            <w:noProof/>
            <w:webHidden/>
          </w:rPr>
          <w:fldChar w:fldCharType="separate"/>
        </w:r>
        <w:r>
          <w:rPr>
            <w:noProof/>
            <w:webHidden/>
          </w:rPr>
          <w:t>34</w:t>
        </w:r>
        <w:r>
          <w:rPr>
            <w:noProof/>
            <w:webHidden/>
          </w:rPr>
          <w:fldChar w:fldCharType="end"/>
        </w:r>
      </w:hyperlink>
    </w:p>
    <w:p w14:paraId="2A076631" w14:textId="42DD0EFD"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7" w:history="1">
        <w:r w:rsidRPr="001D5CBE">
          <w:rPr>
            <w:rStyle w:val="Hyperlink"/>
            <w:noProof/>
          </w:rPr>
          <w:t>Figure 6 Wilcoxon Signed Rank Test Pre and Post Test Academic Resilience Scores</w:t>
        </w:r>
        <w:r>
          <w:rPr>
            <w:noProof/>
            <w:webHidden/>
          </w:rPr>
          <w:tab/>
        </w:r>
        <w:r>
          <w:rPr>
            <w:noProof/>
            <w:webHidden/>
          </w:rPr>
          <w:fldChar w:fldCharType="begin"/>
        </w:r>
        <w:r>
          <w:rPr>
            <w:noProof/>
            <w:webHidden/>
          </w:rPr>
          <w:instrText xml:space="preserve"> PAGEREF _Toc140270647 \h </w:instrText>
        </w:r>
        <w:r>
          <w:rPr>
            <w:noProof/>
            <w:webHidden/>
          </w:rPr>
        </w:r>
        <w:r>
          <w:rPr>
            <w:noProof/>
            <w:webHidden/>
          </w:rPr>
          <w:fldChar w:fldCharType="separate"/>
        </w:r>
        <w:r>
          <w:rPr>
            <w:noProof/>
            <w:webHidden/>
          </w:rPr>
          <w:t>35</w:t>
        </w:r>
        <w:r>
          <w:rPr>
            <w:noProof/>
            <w:webHidden/>
          </w:rPr>
          <w:fldChar w:fldCharType="end"/>
        </w:r>
      </w:hyperlink>
    </w:p>
    <w:p w14:paraId="78E83FC9" w14:textId="0D6D0B6A"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8" w:history="1">
        <w:r w:rsidRPr="001D5CBE">
          <w:rPr>
            <w:rStyle w:val="Hyperlink"/>
            <w:noProof/>
          </w:rPr>
          <w:t>Figure 7 Cohen's d Effect Sizes (adapted from Cohen et al. 2011)</w:t>
        </w:r>
        <w:r>
          <w:rPr>
            <w:noProof/>
            <w:webHidden/>
          </w:rPr>
          <w:tab/>
        </w:r>
        <w:r>
          <w:rPr>
            <w:noProof/>
            <w:webHidden/>
          </w:rPr>
          <w:fldChar w:fldCharType="begin"/>
        </w:r>
        <w:r>
          <w:rPr>
            <w:noProof/>
            <w:webHidden/>
          </w:rPr>
          <w:instrText xml:space="preserve"> PAGEREF _Toc140270648 \h </w:instrText>
        </w:r>
        <w:r>
          <w:rPr>
            <w:noProof/>
            <w:webHidden/>
          </w:rPr>
        </w:r>
        <w:r>
          <w:rPr>
            <w:noProof/>
            <w:webHidden/>
          </w:rPr>
          <w:fldChar w:fldCharType="separate"/>
        </w:r>
        <w:r>
          <w:rPr>
            <w:noProof/>
            <w:webHidden/>
          </w:rPr>
          <w:t>37</w:t>
        </w:r>
        <w:r>
          <w:rPr>
            <w:noProof/>
            <w:webHidden/>
          </w:rPr>
          <w:fldChar w:fldCharType="end"/>
        </w:r>
      </w:hyperlink>
    </w:p>
    <w:p w14:paraId="00E407FF" w14:textId="79C9C6DE"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49" w:history="1">
        <w:r w:rsidRPr="001D5CBE">
          <w:rPr>
            <w:rStyle w:val="Hyperlink"/>
            <w:noProof/>
          </w:rPr>
          <w:t>Figure 8 Paired Sample t-Test Academic Resilience Characteristics Pre and Post Test Scores</w:t>
        </w:r>
        <w:r>
          <w:rPr>
            <w:noProof/>
            <w:webHidden/>
          </w:rPr>
          <w:tab/>
        </w:r>
        <w:r>
          <w:rPr>
            <w:noProof/>
            <w:webHidden/>
          </w:rPr>
          <w:fldChar w:fldCharType="begin"/>
        </w:r>
        <w:r>
          <w:rPr>
            <w:noProof/>
            <w:webHidden/>
          </w:rPr>
          <w:instrText xml:space="preserve"> PAGEREF _Toc140270649 \h </w:instrText>
        </w:r>
        <w:r>
          <w:rPr>
            <w:noProof/>
            <w:webHidden/>
          </w:rPr>
        </w:r>
        <w:r>
          <w:rPr>
            <w:noProof/>
            <w:webHidden/>
          </w:rPr>
          <w:fldChar w:fldCharType="separate"/>
        </w:r>
        <w:r>
          <w:rPr>
            <w:noProof/>
            <w:webHidden/>
          </w:rPr>
          <w:t>37</w:t>
        </w:r>
        <w:r>
          <w:rPr>
            <w:noProof/>
            <w:webHidden/>
          </w:rPr>
          <w:fldChar w:fldCharType="end"/>
        </w:r>
      </w:hyperlink>
    </w:p>
    <w:p w14:paraId="47136C6C" w14:textId="0E524650"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0" w:history="1">
        <w:r w:rsidRPr="001D5CBE">
          <w:rPr>
            <w:rStyle w:val="Hyperlink"/>
            <w:noProof/>
          </w:rPr>
          <w:t>Figure 9 Pre and Post Test Academic Resilience Characteristic Scores</w:t>
        </w:r>
        <w:r>
          <w:rPr>
            <w:noProof/>
            <w:webHidden/>
          </w:rPr>
          <w:tab/>
        </w:r>
        <w:r>
          <w:rPr>
            <w:noProof/>
            <w:webHidden/>
          </w:rPr>
          <w:fldChar w:fldCharType="begin"/>
        </w:r>
        <w:r>
          <w:rPr>
            <w:noProof/>
            <w:webHidden/>
          </w:rPr>
          <w:instrText xml:space="preserve"> PAGEREF _Toc140270650 \h </w:instrText>
        </w:r>
        <w:r>
          <w:rPr>
            <w:noProof/>
            <w:webHidden/>
          </w:rPr>
        </w:r>
        <w:r>
          <w:rPr>
            <w:noProof/>
            <w:webHidden/>
          </w:rPr>
          <w:fldChar w:fldCharType="separate"/>
        </w:r>
        <w:r>
          <w:rPr>
            <w:noProof/>
            <w:webHidden/>
          </w:rPr>
          <w:t>39</w:t>
        </w:r>
        <w:r>
          <w:rPr>
            <w:noProof/>
            <w:webHidden/>
          </w:rPr>
          <w:fldChar w:fldCharType="end"/>
        </w:r>
      </w:hyperlink>
    </w:p>
    <w:p w14:paraId="4F333A36" w14:textId="1CB4FCB1"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1" w:history="1">
        <w:r w:rsidRPr="001D5CBE">
          <w:rPr>
            <w:rStyle w:val="Hyperlink"/>
            <w:noProof/>
          </w:rPr>
          <w:t>Figure 10 Initial Codes NVIVO</w:t>
        </w:r>
        <w:r>
          <w:rPr>
            <w:noProof/>
            <w:webHidden/>
          </w:rPr>
          <w:tab/>
        </w:r>
        <w:r>
          <w:rPr>
            <w:noProof/>
            <w:webHidden/>
          </w:rPr>
          <w:fldChar w:fldCharType="begin"/>
        </w:r>
        <w:r>
          <w:rPr>
            <w:noProof/>
            <w:webHidden/>
          </w:rPr>
          <w:instrText xml:space="preserve"> PAGEREF _Toc140270651 \h </w:instrText>
        </w:r>
        <w:r>
          <w:rPr>
            <w:noProof/>
            <w:webHidden/>
          </w:rPr>
        </w:r>
        <w:r>
          <w:rPr>
            <w:noProof/>
            <w:webHidden/>
          </w:rPr>
          <w:fldChar w:fldCharType="separate"/>
        </w:r>
        <w:r>
          <w:rPr>
            <w:noProof/>
            <w:webHidden/>
          </w:rPr>
          <w:t>40</w:t>
        </w:r>
        <w:r>
          <w:rPr>
            <w:noProof/>
            <w:webHidden/>
          </w:rPr>
          <w:fldChar w:fldCharType="end"/>
        </w:r>
      </w:hyperlink>
    </w:p>
    <w:p w14:paraId="7B4CF9CA" w14:textId="01C6A34F"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2" w:history="1">
        <w:r w:rsidRPr="001D5CBE">
          <w:rPr>
            <w:rStyle w:val="Hyperlink"/>
            <w:noProof/>
          </w:rPr>
          <w:t>Figure 11 Academic Resilience Themes NVIVO</w:t>
        </w:r>
        <w:r>
          <w:rPr>
            <w:noProof/>
            <w:webHidden/>
          </w:rPr>
          <w:tab/>
        </w:r>
        <w:r>
          <w:rPr>
            <w:noProof/>
            <w:webHidden/>
          </w:rPr>
          <w:fldChar w:fldCharType="begin"/>
        </w:r>
        <w:r>
          <w:rPr>
            <w:noProof/>
            <w:webHidden/>
          </w:rPr>
          <w:instrText xml:space="preserve"> PAGEREF _Toc140270652 \h </w:instrText>
        </w:r>
        <w:r>
          <w:rPr>
            <w:noProof/>
            <w:webHidden/>
          </w:rPr>
        </w:r>
        <w:r>
          <w:rPr>
            <w:noProof/>
            <w:webHidden/>
          </w:rPr>
          <w:fldChar w:fldCharType="separate"/>
        </w:r>
        <w:r>
          <w:rPr>
            <w:noProof/>
            <w:webHidden/>
          </w:rPr>
          <w:t>41</w:t>
        </w:r>
        <w:r>
          <w:rPr>
            <w:noProof/>
            <w:webHidden/>
          </w:rPr>
          <w:fldChar w:fldCharType="end"/>
        </w:r>
      </w:hyperlink>
    </w:p>
    <w:p w14:paraId="5317A1DC" w14:textId="635354B4"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3" w:history="1">
        <w:r w:rsidRPr="001D5CBE">
          <w:rPr>
            <w:rStyle w:val="Hyperlink"/>
            <w:noProof/>
          </w:rPr>
          <w:t>Figure 12 Step 4 Revision of Themes</w:t>
        </w:r>
        <w:r>
          <w:rPr>
            <w:noProof/>
            <w:webHidden/>
          </w:rPr>
          <w:tab/>
        </w:r>
        <w:r>
          <w:rPr>
            <w:noProof/>
            <w:webHidden/>
          </w:rPr>
          <w:fldChar w:fldCharType="begin"/>
        </w:r>
        <w:r>
          <w:rPr>
            <w:noProof/>
            <w:webHidden/>
          </w:rPr>
          <w:instrText xml:space="preserve"> PAGEREF _Toc140270653 \h </w:instrText>
        </w:r>
        <w:r>
          <w:rPr>
            <w:noProof/>
            <w:webHidden/>
          </w:rPr>
        </w:r>
        <w:r>
          <w:rPr>
            <w:noProof/>
            <w:webHidden/>
          </w:rPr>
          <w:fldChar w:fldCharType="separate"/>
        </w:r>
        <w:r>
          <w:rPr>
            <w:noProof/>
            <w:webHidden/>
          </w:rPr>
          <w:t>42</w:t>
        </w:r>
        <w:r>
          <w:rPr>
            <w:noProof/>
            <w:webHidden/>
          </w:rPr>
          <w:fldChar w:fldCharType="end"/>
        </w:r>
      </w:hyperlink>
    </w:p>
    <w:p w14:paraId="4CA948EB" w14:textId="2ECC9063"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4" w:history="1">
        <w:r w:rsidRPr="001D5CBE">
          <w:rPr>
            <w:rStyle w:val="Hyperlink"/>
            <w:noProof/>
          </w:rPr>
          <w:t>Figure 13 NVIVO Autocodes Sentiment for Codes by Academic Resilience Characteristics</w:t>
        </w:r>
        <w:r>
          <w:rPr>
            <w:noProof/>
            <w:webHidden/>
          </w:rPr>
          <w:tab/>
        </w:r>
        <w:r>
          <w:rPr>
            <w:noProof/>
            <w:webHidden/>
          </w:rPr>
          <w:fldChar w:fldCharType="begin"/>
        </w:r>
        <w:r>
          <w:rPr>
            <w:noProof/>
            <w:webHidden/>
          </w:rPr>
          <w:instrText xml:space="preserve"> PAGEREF _Toc140270654 \h </w:instrText>
        </w:r>
        <w:r>
          <w:rPr>
            <w:noProof/>
            <w:webHidden/>
          </w:rPr>
        </w:r>
        <w:r>
          <w:rPr>
            <w:noProof/>
            <w:webHidden/>
          </w:rPr>
          <w:fldChar w:fldCharType="separate"/>
        </w:r>
        <w:r>
          <w:rPr>
            <w:noProof/>
            <w:webHidden/>
          </w:rPr>
          <w:t>43</w:t>
        </w:r>
        <w:r>
          <w:rPr>
            <w:noProof/>
            <w:webHidden/>
          </w:rPr>
          <w:fldChar w:fldCharType="end"/>
        </w:r>
      </w:hyperlink>
    </w:p>
    <w:p w14:paraId="155F2A9A" w14:textId="068B85AC"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5" w:history="1">
        <w:r w:rsidRPr="001D5CBE">
          <w:rPr>
            <w:rStyle w:val="Hyperlink"/>
            <w:noProof/>
          </w:rPr>
          <w:t>Figure 14 NVIVO Proportion of Negative and Positive Code Sentiments</w:t>
        </w:r>
        <w:r>
          <w:rPr>
            <w:noProof/>
            <w:webHidden/>
          </w:rPr>
          <w:tab/>
        </w:r>
        <w:r>
          <w:rPr>
            <w:noProof/>
            <w:webHidden/>
          </w:rPr>
          <w:fldChar w:fldCharType="begin"/>
        </w:r>
        <w:r>
          <w:rPr>
            <w:noProof/>
            <w:webHidden/>
          </w:rPr>
          <w:instrText xml:space="preserve"> PAGEREF _Toc140270655 \h </w:instrText>
        </w:r>
        <w:r>
          <w:rPr>
            <w:noProof/>
            <w:webHidden/>
          </w:rPr>
        </w:r>
        <w:r>
          <w:rPr>
            <w:noProof/>
            <w:webHidden/>
          </w:rPr>
          <w:fldChar w:fldCharType="separate"/>
        </w:r>
        <w:r>
          <w:rPr>
            <w:noProof/>
            <w:webHidden/>
          </w:rPr>
          <w:t>50</w:t>
        </w:r>
        <w:r>
          <w:rPr>
            <w:noProof/>
            <w:webHidden/>
          </w:rPr>
          <w:fldChar w:fldCharType="end"/>
        </w:r>
      </w:hyperlink>
    </w:p>
    <w:p w14:paraId="7EF21781" w14:textId="0DD7B63E" w:rsidR="00705CFA" w:rsidRDefault="00705CFA">
      <w:pPr>
        <w:pStyle w:val="TableofFigures"/>
        <w:tabs>
          <w:tab w:val="right" w:leader="dot" w:pos="9016"/>
        </w:tabs>
        <w:rPr>
          <w:rFonts w:eastAsiaTheme="minorEastAsia" w:cstheme="minorBidi"/>
          <w:smallCaps w:val="0"/>
          <w:noProof/>
          <w:sz w:val="22"/>
          <w:szCs w:val="22"/>
          <w:lang w:eastAsia="en-GB"/>
        </w:rPr>
      </w:pPr>
      <w:hyperlink w:anchor="_Toc140270656" w:history="1">
        <w:r w:rsidRPr="001D5CBE">
          <w:rPr>
            <w:rStyle w:val="Hyperlink"/>
            <w:noProof/>
          </w:rPr>
          <w:t>Figure 15 Paired t-Test Academic Resilience d. and p. Values</w:t>
        </w:r>
        <w:r>
          <w:rPr>
            <w:noProof/>
            <w:webHidden/>
          </w:rPr>
          <w:tab/>
        </w:r>
        <w:r>
          <w:rPr>
            <w:noProof/>
            <w:webHidden/>
          </w:rPr>
          <w:fldChar w:fldCharType="begin"/>
        </w:r>
        <w:r>
          <w:rPr>
            <w:noProof/>
            <w:webHidden/>
          </w:rPr>
          <w:instrText xml:space="preserve"> PAGEREF _Toc140270656 \h </w:instrText>
        </w:r>
        <w:r>
          <w:rPr>
            <w:noProof/>
            <w:webHidden/>
          </w:rPr>
        </w:r>
        <w:r>
          <w:rPr>
            <w:noProof/>
            <w:webHidden/>
          </w:rPr>
          <w:fldChar w:fldCharType="separate"/>
        </w:r>
        <w:r>
          <w:rPr>
            <w:noProof/>
            <w:webHidden/>
          </w:rPr>
          <w:t>51</w:t>
        </w:r>
        <w:r>
          <w:rPr>
            <w:noProof/>
            <w:webHidden/>
          </w:rPr>
          <w:fldChar w:fldCharType="end"/>
        </w:r>
      </w:hyperlink>
    </w:p>
    <w:p w14:paraId="605B8235" w14:textId="287CAD98" w:rsidR="00FB6951" w:rsidRDefault="00E27DE9" w:rsidP="00394E4F">
      <w:pPr>
        <w:spacing w:line="259" w:lineRule="auto"/>
      </w:pPr>
      <w:r>
        <w:rPr>
          <w:rFonts w:asciiTheme="minorHAnsi" w:hAnsiTheme="minorHAnsi" w:cstheme="minorHAnsi"/>
          <w:smallCaps/>
          <w:sz w:val="20"/>
          <w:szCs w:val="20"/>
        </w:rPr>
        <w:fldChar w:fldCharType="end"/>
      </w:r>
      <w:r w:rsidR="00FB6951">
        <w:br w:type="page"/>
      </w:r>
    </w:p>
    <w:p w14:paraId="6EE2DB63" w14:textId="77777777" w:rsidR="007256BE" w:rsidRDefault="007256BE">
      <w:pPr>
        <w:spacing w:line="259" w:lineRule="auto"/>
      </w:pPr>
    </w:p>
    <w:p w14:paraId="5D22FA8A" w14:textId="154031A6" w:rsidR="00280641" w:rsidRDefault="00280641" w:rsidP="00280641">
      <w:pPr>
        <w:pStyle w:val="Heading2"/>
      </w:pPr>
      <w:bookmarkStart w:id="1" w:name="_Toc140270825"/>
      <w:r>
        <w:t>Chapter 1- Introduction</w:t>
      </w:r>
      <w:bookmarkEnd w:id="1"/>
      <w:r>
        <w:t xml:space="preserve"> </w:t>
      </w:r>
    </w:p>
    <w:p w14:paraId="7362A2AD" w14:textId="77777777" w:rsidR="004E1493" w:rsidRDefault="004E1493">
      <w:pPr>
        <w:spacing w:line="259" w:lineRule="auto"/>
      </w:pPr>
    </w:p>
    <w:p w14:paraId="307B833D" w14:textId="2FBA7F83" w:rsidR="004E1493" w:rsidRPr="00037448" w:rsidRDefault="001F0E22" w:rsidP="00272526">
      <w:pPr>
        <w:pStyle w:val="Heading4"/>
      </w:pPr>
      <w:bookmarkStart w:id="2" w:name="_Toc140270826"/>
      <w:r>
        <w:t xml:space="preserve">1.1 </w:t>
      </w:r>
      <w:r w:rsidR="004E1493" w:rsidRPr="00037448">
        <w:t>Rationale</w:t>
      </w:r>
      <w:bookmarkEnd w:id="2"/>
    </w:p>
    <w:p w14:paraId="203AF302" w14:textId="77777777" w:rsidR="0074560D" w:rsidRDefault="0074560D" w:rsidP="0074560D">
      <w:pPr>
        <w:rPr>
          <w:rFonts w:cs="Arial"/>
          <w:color w:val="FF0000"/>
          <w:szCs w:val="24"/>
        </w:rPr>
      </w:pPr>
      <w:bookmarkStart w:id="3" w:name="_Hlk140247835"/>
      <w:r>
        <w:t xml:space="preserve">Barton et al. (2018) define Adverse Childhood Experiences (ACEs) as adverse experiences that can affect children directly or indirectly. ACEs can include all types of abuse, suffering or witnessing domestic violence, substance misuse or caregivers are in prison or have mental health issues. These experiences are more likely to suffer diseases, illness and poorer well-being throughout their lives (Welsh Government, 2021). In a Welsh study (PHW, Bellisi et al., 2015), it was reported that over 50% of adults self-reported at least one ACE and 14% self-reported four or more ACEs. The study also found correlational data between the variable of ACEs and the likely risk of adverse outcomes throughout their lives.  This was exemplified by the prediction of these increased risks. For example, where four or more ACEs are reported, the individual is 20 times more likely to go to prison than individuals who report no ACEs.  As a result, the Welsh Government (WG) prioritised the mitigation and prevention of the impact of ACEs on individuals within their social policies. The Welsh Government recommend the for children, there should be a focus on developing and fostering relationships with a trusted adult as a way of buffering the effects of ACEs (Ashton et al. 2016) </w:t>
      </w:r>
    </w:p>
    <w:p w14:paraId="10894E19" w14:textId="77777777" w:rsidR="0074560D" w:rsidRDefault="0074560D" w:rsidP="0074560D">
      <w:pPr>
        <w:rPr>
          <w:rFonts w:cs="Arial"/>
          <w:szCs w:val="24"/>
        </w:rPr>
      </w:pPr>
      <w:r w:rsidRPr="00251DC3">
        <w:rPr>
          <w:rFonts w:cs="Arial"/>
          <w:szCs w:val="24"/>
        </w:rPr>
        <w:t xml:space="preserve">The rationale of this research stemmed from the observations and discussions of primary school teachers within a cluster of schools. Many of these teachers observed pupils displaying behaviours and attitudes to learning which were identified as lower academic resilience. Indeed, they observed pupils’ dysregulation and the lower adaption, application of effort and perseverance when facing difficulties or challenge </w:t>
      </w:r>
      <w:r w:rsidRPr="00251DC3">
        <w:rPr>
          <w:rFonts w:cs="Arial"/>
          <w:szCs w:val="24"/>
        </w:rPr>
        <w:lastRenderedPageBreak/>
        <w:t>in learning tasks</w:t>
      </w:r>
      <w:r>
        <w:rPr>
          <w:rFonts w:cs="Arial"/>
          <w:szCs w:val="24"/>
        </w:rPr>
        <w:t xml:space="preserve"> in addition to the pupils’ presentation of neurological and psych emotional ACE effects. </w:t>
      </w:r>
    </w:p>
    <w:p w14:paraId="7E85DBA9" w14:textId="77777777" w:rsidR="0074560D" w:rsidRDefault="0074560D" w:rsidP="0074560D">
      <w:pPr>
        <w:rPr>
          <w:rFonts w:cs="Arial"/>
          <w:szCs w:val="24"/>
        </w:rPr>
      </w:pPr>
      <w:r>
        <w:rPr>
          <w:rFonts w:cs="Arial"/>
          <w:szCs w:val="24"/>
        </w:rPr>
        <w:t xml:space="preserve">On the one hand, the sensitive nature and the expertise of measuring ACEs puts identifying pupils’ ACE score beyond the professional capacity of teachers. On the other, as pupils spend a large proportion of their time at school, teachers are best placed to support pupils in developing resilience to buffer the effect of ACEs. </w:t>
      </w:r>
    </w:p>
    <w:p w14:paraId="7048E6A4" w14:textId="77777777" w:rsidR="0074560D" w:rsidRPr="00663DD2" w:rsidRDefault="0074560D" w:rsidP="0074560D">
      <w:pPr>
        <w:rPr>
          <w:rFonts w:cs="Arial"/>
          <w:szCs w:val="24"/>
        </w:rPr>
      </w:pPr>
      <w:r>
        <w:rPr>
          <w:rFonts w:cs="Arial"/>
          <w:szCs w:val="24"/>
        </w:rPr>
        <w:t xml:space="preserve">Nevertheless, Smith (2018) suggests that teachers who adopt an ACE lens, through the knowledge of the impact of ACEs on pupils, can address these impacts more effectively despite not having the professional authority to determine whether pupils have ACEs or the magnitude of their ACEs. </w:t>
      </w:r>
    </w:p>
    <w:p w14:paraId="6EBC42CE" w14:textId="6E31A255" w:rsidR="00F70866" w:rsidRPr="00752585" w:rsidRDefault="00F70866" w:rsidP="00F70866">
      <w:pPr>
        <w:rPr>
          <w:rFonts w:cs="Arial"/>
          <w:szCs w:val="24"/>
        </w:rPr>
      </w:pPr>
      <w:r w:rsidRPr="00752585">
        <w:rPr>
          <w:rFonts w:cs="Arial"/>
          <w:szCs w:val="24"/>
        </w:rPr>
        <w:t>More recently, the COVID-19 pandemic brought about lockdown which resulted in pupils moving to online learning rather than going to their schools. This resulted in the increased likelihood that pupils would be more exposed to ACEs that were brought about by the pandemic or ex</w:t>
      </w:r>
      <w:r>
        <w:rPr>
          <w:rFonts w:cs="Arial"/>
          <w:szCs w:val="24"/>
        </w:rPr>
        <w:t xml:space="preserve">acerbated by </w:t>
      </w:r>
      <w:r w:rsidRPr="00752585">
        <w:rPr>
          <w:rFonts w:cs="Arial"/>
          <w:szCs w:val="24"/>
        </w:rPr>
        <w:t>the existing ACEs within their homes.</w:t>
      </w:r>
      <w:r>
        <w:rPr>
          <w:rFonts w:cs="Arial"/>
          <w:szCs w:val="24"/>
        </w:rPr>
        <w:t xml:space="preserve"> </w:t>
      </w:r>
      <w:r w:rsidR="00B05F30">
        <w:rPr>
          <w:rFonts w:cs="Arial"/>
          <w:szCs w:val="24"/>
        </w:rPr>
        <w:t>A</w:t>
      </w:r>
      <w:r w:rsidRPr="00752585">
        <w:rPr>
          <w:rFonts w:cs="Arial"/>
          <w:szCs w:val="24"/>
        </w:rPr>
        <w:t xml:space="preserve">uthors have claimed that </w:t>
      </w:r>
      <w:r>
        <w:rPr>
          <w:rFonts w:cs="Arial"/>
          <w:szCs w:val="24"/>
        </w:rPr>
        <w:t xml:space="preserve">during lockdown there were increased levels of child abuse injuries and domestic abuse cases and this was likely the result of increased stress levels at the time (Srivastav et al. 2021). In a similar study, the researchers concluded that lockdown had worsened existing ACEs and considers COVID-19 pandemic as an ACE (Sanders, 2020). </w:t>
      </w:r>
    </w:p>
    <w:p w14:paraId="75488D94" w14:textId="77777777" w:rsidR="00B05F30" w:rsidRPr="00703327" w:rsidRDefault="00B05F30" w:rsidP="00B05F30">
      <w:pPr>
        <w:rPr>
          <w:rFonts w:cs="Arial"/>
          <w:szCs w:val="24"/>
        </w:rPr>
      </w:pPr>
      <w:r w:rsidRPr="00703327">
        <w:rPr>
          <w:rFonts w:cs="Arial"/>
          <w:szCs w:val="24"/>
        </w:rPr>
        <w:t>During lockdown, Wales specifically saw increased levels of reporting relating to abuse and a 54% in domestic abuse reports with the research concluding that schools have a vital responsibility in supporting pupils in the recovery of COVID-19</w:t>
      </w:r>
      <w:r>
        <w:rPr>
          <w:rFonts w:cs="Arial"/>
          <w:szCs w:val="24"/>
        </w:rPr>
        <w:t xml:space="preserve"> through preparation for increased levels of pupil disclosures, supporting pupils’ mental health </w:t>
      </w:r>
      <w:r>
        <w:rPr>
          <w:rFonts w:cs="Arial"/>
          <w:szCs w:val="24"/>
        </w:rPr>
        <w:lastRenderedPageBreak/>
        <w:t xml:space="preserve">and well-being. The researchers claim that this may prove difficult as pupils may present as disengaged, withdrawn and agitated </w:t>
      </w:r>
      <w:r w:rsidRPr="00703327">
        <w:rPr>
          <w:rFonts w:cs="Arial"/>
          <w:szCs w:val="24"/>
        </w:rPr>
        <w:t xml:space="preserve">(Newbury et al., 2020). </w:t>
      </w:r>
    </w:p>
    <w:p w14:paraId="295B2F3C" w14:textId="44D8BFB6" w:rsidR="00037448" w:rsidRDefault="001F0E22" w:rsidP="00272526">
      <w:pPr>
        <w:pStyle w:val="Heading4"/>
      </w:pPr>
      <w:bookmarkStart w:id="4" w:name="_Toc140270827"/>
      <w:bookmarkEnd w:id="3"/>
      <w:r>
        <w:t xml:space="preserve">1.2 </w:t>
      </w:r>
      <w:r w:rsidR="004E1493" w:rsidRPr="00037448">
        <w:t>School Context</w:t>
      </w:r>
      <w:bookmarkEnd w:id="4"/>
      <w:r w:rsidR="004E1493" w:rsidRPr="00037448">
        <w:t xml:space="preserve"> </w:t>
      </w:r>
    </w:p>
    <w:p w14:paraId="2A2FDA01" w14:textId="019B00D1" w:rsidR="00037448" w:rsidRPr="00037448" w:rsidRDefault="009E4192" w:rsidP="00037448">
      <w:pPr>
        <w:rPr>
          <w:rFonts w:cs="Arial"/>
          <w:szCs w:val="24"/>
        </w:rPr>
      </w:pPr>
      <w:r>
        <w:rPr>
          <w:rFonts w:cs="Arial"/>
          <w:szCs w:val="24"/>
        </w:rPr>
        <w:t xml:space="preserve">The school is small </w:t>
      </w:r>
      <w:r w:rsidR="003942C0">
        <w:rPr>
          <w:rFonts w:cs="Arial"/>
          <w:szCs w:val="24"/>
        </w:rPr>
        <w:t xml:space="preserve">English-medium </w:t>
      </w:r>
      <w:r>
        <w:rPr>
          <w:rFonts w:cs="Arial"/>
          <w:szCs w:val="24"/>
        </w:rPr>
        <w:t xml:space="preserve">primary school within a small community in South Wales. The school has 121 pupils on roll and serves an area of socio-economic disadvantage with </w:t>
      </w:r>
      <w:r w:rsidR="003942C0">
        <w:rPr>
          <w:rFonts w:cs="Arial"/>
          <w:szCs w:val="24"/>
        </w:rPr>
        <w:t xml:space="preserve">a higher number than the national average of </w:t>
      </w:r>
      <w:r>
        <w:rPr>
          <w:rFonts w:cs="Arial"/>
          <w:szCs w:val="24"/>
        </w:rPr>
        <w:t xml:space="preserve">24.1% eligible for free school meals and </w:t>
      </w:r>
      <w:r w:rsidR="003942C0">
        <w:rPr>
          <w:rFonts w:cs="Arial"/>
          <w:szCs w:val="24"/>
        </w:rPr>
        <w:t xml:space="preserve">12.4% identified as having ALN. </w:t>
      </w:r>
    </w:p>
    <w:p w14:paraId="3BEEAD44" w14:textId="74C7A03D" w:rsidR="004E1493" w:rsidRPr="00037448" w:rsidRDefault="004E1493" w:rsidP="004E1493">
      <w:pPr>
        <w:rPr>
          <w:b/>
          <w:bCs/>
        </w:rPr>
      </w:pPr>
      <w:r w:rsidRPr="00037448">
        <w:rPr>
          <w:b/>
          <w:bCs/>
        </w:rPr>
        <w:br w:type="page"/>
      </w:r>
    </w:p>
    <w:p w14:paraId="5EAE81A4" w14:textId="77777777" w:rsidR="00280641" w:rsidRDefault="00280641">
      <w:pPr>
        <w:spacing w:line="259" w:lineRule="auto"/>
        <w:rPr>
          <w:rFonts w:eastAsiaTheme="majorEastAsia" w:cstheme="majorBidi"/>
          <w:szCs w:val="26"/>
          <w:u w:val="single"/>
        </w:rPr>
      </w:pPr>
    </w:p>
    <w:p w14:paraId="73BB9CE1" w14:textId="7F3E5497" w:rsidR="00280641" w:rsidRDefault="00280641" w:rsidP="00280641">
      <w:pPr>
        <w:pStyle w:val="Heading2"/>
      </w:pPr>
      <w:bookmarkStart w:id="5" w:name="_Toc140270828"/>
      <w:r>
        <w:t>Chapter 2- Literature Review</w:t>
      </w:r>
      <w:bookmarkEnd w:id="5"/>
    </w:p>
    <w:p w14:paraId="23E2E6D6" w14:textId="77777777" w:rsidR="00037448" w:rsidRDefault="00037448" w:rsidP="0029678C">
      <w:pPr>
        <w:rPr>
          <w:rFonts w:cs="Arial"/>
          <w:b/>
          <w:bCs/>
          <w:szCs w:val="24"/>
          <w:u w:val="single"/>
        </w:rPr>
      </w:pPr>
    </w:p>
    <w:p w14:paraId="5DE892E1" w14:textId="41BFF8E5" w:rsidR="0029678C" w:rsidRPr="00037448" w:rsidRDefault="001F0E22" w:rsidP="00272526">
      <w:pPr>
        <w:pStyle w:val="Heading4"/>
      </w:pPr>
      <w:bookmarkStart w:id="6" w:name="_Toc140270829"/>
      <w:r>
        <w:t xml:space="preserve">2.1 </w:t>
      </w:r>
      <w:r w:rsidR="00037448" w:rsidRPr="00037448">
        <w:t>ACEs Affect Learning</w:t>
      </w:r>
      <w:bookmarkEnd w:id="6"/>
    </w:p>
    <w:p w14:paraId="55204718" w14:textId="7063FB76" w:rsidR="0037579E" w:rsidRPr="00476797" w:rsidRDefault="0037579E" w:rsidP="0037579E">
      <w:pPr>
        <w:rPr>
          <w:rFonts w:cs="Arial"/>
          <w:szCs w:val="24"/>
        </w:rPr>
      </w:pPr>
      <w:r w:rsidRPr="00476797">
        <w:rPr>
          <w:rFonts w:cs="Arial"/>
          <w:szCs w:val="24"/>
        </w:rPr>
        <w:t xml:space="preserve">A review </w:t>
      </w:r>
      <w:r>
        <w:rPr>
          <w:rFonts w:cs="Arial"/>
          <w:szCs w:val="24"/>
        </w:rPr>
        <w:t xml:space="preserve">of 98 studies pertaining the impact of ACEs on children’s social, emotional and intellectual development found that ACEs significantly affected the cognitive </w:t>
      </w:r>
      <w:r w:rsidRPr="00FA572E">
        <w:rPr>
          <w:rFonts w:cs="Arial"/>
          <w:szCs w:val="24"/>
        </w:rPr>
        <w:t xml:space="preserve">functioning, attention, behaviour and educational achievement (Perfect et al., 2016). Additional studies found similar results and reported that the number of ACEs were correlated with learning difficulties (Hunt et al., 2017), </w:t>
      </w:r>
      <w:r w:rsidR="00F94A6C" w:rsidRPr="00FA572E">
        <w:rPr>
          <w:rFonts w:cs="Arial"/>
          <w:szCs w:val="24"/>
        </w:rPr>
        <w:t>dysregulation</w:t>
      </w:r>
      <w:r w:rsidRPr="00FA572E">
        <w:rPr>
          <w:rFonts w:cs="Arial"/>
          <w:szCs w:val="24"/>
        </w:rPr>
        <w:t xml:space="preserve"> and difficulty expressing emotions (Bellis et al., 2019) poorer </w:t>
      </w:r>
      <w:r w:rsidR="00F94A6C" w:rsidRPr="00FA572E">
        <w:rPr>
          <w:rFonts w:cs="Arial"/>
          <w:szCs w:val="24"/>
        </w:rPr>
        <w:t>behaviour</w:t>
      </w:r>
      <w:r w:rsidRPr="00FA572E">
        <w:rPr>
          <w:rFonts w:cs="Arial"/>
          <w:szCs w:val="24"/>
        </w:rPr>
        <w:t xml:space="preserve"> and, social and emotional competencies (Dee et al., 2020) and lower academic achievement (Jimenez et al. 2016; McDowell. 2017; Houtepen et al. 2020).</w:t>
      </w:r>
    </w:p>
    <w:p w14:paraId="28BD2224" w14:textId="77777777" w:rsidR="00711467" w:rsidRDefault="00711467" w:rsidP="00711467">
      <w:pPr>
        <w:rPr>
          <w:rFonts w:cs="Arial"/>
          <w:szCs w:val="24"/>
        </w:rPr>
      </w:pPr>
      <w:r w:rsidRPr="003879AE">
        <w:rPr>
          <w:rFonts w:cs="Arial"/>
          <w:szCs w:val="24"/>
        </w:rPr>
        <w:t>Children’s positive and negative interactions and experience with others impact on their development. This includes their nervous, immune and endocrine systems. The Centre for Controlled Diseases (CDC, 2020) add to this, stating that these negative interactions can have epigenetic effects by altering the structure of the prefrontal cortex, basal cortisol levels and weakening the immune system. When these interactions and effects are repeated they bring about Toxic Stress (CDC, 2020) as they prolong the allostatic systems required for dealing with immediate threat (Danese and McEwen</w:t>
      </w:r>
      <w:r>
        <w:rPr>
          <w:rFonts w:cs="Arial"/>
          <w:szCs w:val="24"/>
        </w:rPr>
        <w:t xml:space="preserve">, </w:t>
      </w:r>
      <w:r w:rsidRPr="003879AE">
        <w:rPr>
          <w:rFonts w:cs="Arial"/>
          <w:szCs w:val="24"/>
        </w:rPr>
        <w:t xml:space="preserve">2012) which can impact socio-emotional regulation (Dee et al.2020). </w:t>
      </w:r>
    </w:p>
    <w:p w14:paraId="147AFA0C" w14:textId="06C963E1" w:rsidR="00037448" w:rsidRPr="00711467" w:rsidRDefault="00711467" w:rsidP="00711467">
      <w:pPr>
        <w:rPr>
          <w:rFonts w:cs="Arial"/>
          <w:szCs w:val="24"/>
        </w:rPr>
      </w:pPr>
      <w:r>
        <w:rPr>
          <w:rFonts w:cs="Arial"/>
          <w:szCs w:val="24"/>
        </w:rPr>
        <w:t xml:space="preserve">This affects pupils in two ways. Firstly, as Petchell and Pizzagalli, 2012) pupils’ attitudes towards learning may be impacted as toxic stress affects the stress sensitive regions of the brain responsible executive functioning. This important as this part of the brain is responsible for memory, attention and cognitive flexibility required for </w:t>
      </w:r>
      <w:r>
        <w:rPr>
          <w:rFonts w:cs="Arial"/>
          <w:szCs w:val="24"/>
        </w:rPr>
        <w:lastRenderedPageBreak/>
        <w:t xml:space="preserve">academic resilience. Secondly, when pupils are dysregulated and have higher baseline allostatic systems in learning, they may interpret challenges as threats which prompts the limbic system to secrete chemical responses which are not conducive to effective executive functioning. </w:t>
      </w:r>
    </w:p>
    <w:p w14:paraId="6F712173" w14:textId="77777777" w:rsidR="00CB07CF" w:rsidRPr="00115A85" w:rsidRDefault="00CB07CF" w:rsidP="00272526">
      <w:pPr>
        <w:pStyle w:val="Heading4"/>
      </w:pPr>
      <w:bookmarkStart w:id="7" w:name="_Toc140270830"/>
      <w:r w:rsidRPr="00115A85">
        <w:t>2.2 Resilience as a Protective Factor against the Impact of ACEs on Learning</w:t>
      </w:r>
      <w:bookmarkEnd w:id="7"/>
    </w:p>
    <w:p w14:paraId="621D251F" w14:textId="3F6822D9" w:rsidR="00CB07CF" w:rsidRPr="00115A85" w:rsidRDefault="00CB07CF" w:rsidP="00CB07CF">
      <w:pPr>
        <w:rPr>
          <w:rFonts w:cs="Arial"/>
          <w:szCs w:val="24"/>
        </w:rPr>
      </w:pPr>
      <w:r w:rsidRPr="00115A85">
        <w:rPr>
          <w:rFonts w:cs="Arial"/>
          <w:szCs w:val="24"/>
        </w:rPr>
        <w:t xml:space="preserve">Yavuz and Kutlu (2016) state that cognitive flexibility is the adaption and belief that difficulties have several solutions and applying greater effort will enable the individual to be successful with overcoming the problem. Cognitive flexibility is seen as fundamental to achieving academic resilience. That is, cognitive flexibility enables executive functioning to control brain functions when learning. When this happens, it is seen as a predictor of academic resilience (Pearce and Davis, 2021;Traub and Boynton-Jarrett, 2017). Notably, the time sensitive periods in brain development that are responsible for executive functioning is at growth spurts at ages 2,9 and adolescence. (Hays-Grudo and Morris, 2020). Importantly, the age of entry into UKS2 is 9 years old. Authors claim that resilience is a can act to mitigate and prevent ACE effects on learning (Ashton et al, 2016; Barton et al, 2018; Estyn, 2020) as it builds strong dispositions (NSCDC, 2105) and illustrating an interplay between negative interactions and the tools changing it into a positive experience by balancing the risk factors (Pearce and Davis, 2021).  Notably, pupils who have higher ACE scores have lower resilience as well as not having the resilience to cope with learning challenges (Romero et al. 2018). According to Poole et al. (2017) resilience is modifiable, multidimensional, and dynamic. However, pupils do not develop resilience independently and that schools were seen as crucial in supporting pupils to develop </w:t>
      </w:r>
      <w:r w:rsidRPr="00115A85">
        <w:rPr>
          <w:rFonts w:cs="Arial"/>
          <w:szCs w:val="24"/>
        </w:rPr>
        <w:lastRenderedPageBreak/>
        <w:t xml:space="preserve">their </w:t>
      </w:r>
      <w:r>
        <w:rPr>
          <w:rFonts w:cs="Arial"/>
          <w:szCs w:val="24"/>
        </w:rPr>
        <w:t>resilience (McCormick, 2019) and that teachers are vital in this process (Doll, 201</w:t>
      </w:r>
      <w:r w:rsidR="00303CC0">
        <w:rPr>
          <w:rFonts w:cs="Arial"/>
          <w:szCs w:val="24"/>
        </w:rPr>
        <w:t>4</w:t>
      </w:r>
      <w:r>
        <w:rPr>
          <w:rFonts w:cs="Arial"/>
          <w:szCs w:val="24"/>
        </w:rPr>
        <w:t xml:space="preserve">; NHS Scotland, 2017). </w:t>
      </w:r>
    </w:p>
    <w:p w14:paraId="471966EE" w14:textId="6D6A015E" w:rsidR="00037448" w:rsidRPr="00413F04" w:rsidRDefault="001F0E22" w:rsidP="00764A35">
      <w:pPr>
        <w:rPr>
          <w:rFonts w:cs="Arial"/>
          <w:color w:val="FF0000"/>
          <w:szCs w:val="24"/>
        </w:rPr>
      </w:pPr>
      <w:bookmarkStart w:id="8" w:name="_Toc140270831"/>
      <w:r>
        <w:rPr>
          <w:rStyle w:val="Heading4Char"/>
        </w:rPr>
        <w:t xml:space="preserve">2.3 </w:t>
      </w:r>
      <w:r w:rsidR="00037448" w:rsidRPr="00764A35">
        <w:rPr>
          <w:rStyle w:val="Heading4Char"/>
        </w:rPr>
        <w:t>Academic Resilience</w:t>
      </w:r>
      <w:r w:rsidR="00161A0C">
        <w:rPr>
          <w:rStyle w:val="Heading4Char"/>
        </w:rPr>
        <w:t xml:space="preserve"> Characteristics</w:t>
      </w:r>
      <w:bookmarkEnd w:id="8"/>
      <w:r w:rsidR="00764A35">
        <w:t xml:space="preserve"> </w:t>
      </w:r>
    </w:p>
    <w:p w14:paraId="46823970" w14:textId="50F808C4" w:rsidR="006260EA" w:rsidRPr="00893DF0" w:rsidRDefault="00C16151" w:rsidP="006260EA">
      <w:pPr>
        <w:rPr>
          <w:rFonts w:cs="Arial"/>
          <w:szCs w:val="24"/>
        </w:rPr>
      </w:pPr>
      <w:r>
        <w:rPr>
          <w:rFonts w:cs="Arial"/>
          <w:szCs w:val="24"/>
        </w:rPr>
        <w:t>Schoon (2006) defines r</w:t>
      </w:r>
      <w:r w:rsidRPr="00C16151">
        <w:rPr>
          <w:rFonts w:cs="Arial"/>
          <w:szCs w:val="24"/>
        </w:rPr>
        <w:t xml:space="preserve">esilience </w:t>
      </w:r>
      <w:r>
        <w:rPr>
          <w:rFonts w:cs="Arial"/>
          <w:szCs w:val="24"/>
        </w:rPr>
        <w:t>a</w:t>
      </w:r>
      <w:r w:rsidRPr="00C16151">
        <w:rPr>
          <w:rFonts w:cs="Arial"/>
          <w:szCs w:val="24"/>
        </w:rPr>
        <w:t xml:space="preserve">s </w:t>
      </w:r>
      <w:r w:rsidR="00614D5F">
        <w:rPr>
          <w:rFonts w:cs="Arial"/>
          <w:szCs w:val="24"/>
        </w:rPr>
        <w:t xml:space="preserve">an </w:t>
      </w:r>
      <w:r w:rsidRPr="00C16151">
        <w:rPr>
          <w:rFonts w:cs="Arial"/>
          <w:szCs w:val="24"/>
        </w:rPr>
        <w:t>individual</w:t>
      </w:r>
      <w:r w:rsidR="00614D5F">
        <w:rPr>
          <w:rFonts w:cs="Arial"/>
          <w:szCs w:val="24"/>
        </w:rPr>
        <w:t>’s capacity</w:t>
      </w:r>
      <w:r w:rsidRPr="00C16151">
        <w:rPr>
          <w:rFonts w:cs="Arial"/>
          <w:szCs w:val="24"/>
        </w:rPr>
        <w:t xml:space="preserve"> to overcome </w:t>
      </w:r>
      <w:r w:rsidRPr="00893DF0">
        <w:rPr>
          <w:rFonts w:cs="Arial"/>
          <w:szCs w:val="24"/>
        </w:rPr>
        <w:t xml:space="preserve">environmental challenges that risk or hinder the accomplishment of developmental objectives at specific ages. </w:t>
      </w:r>
      <w:r w:rsidR="00614D5F" w:rsidRPr="00893DF0">
        <w:rPr>
          <w:rFonts w:cs="Arial"/>
          <w:szCs w:val="24"/>
        </w:rPr>
        <w:t xml:space="preserve">Similarly, </w:t>
      </w:r>
      <w:r w:rsidR="005E62E6" w:rsidRPr="00893DF0">
        <w:rPr>
          <w:rFonts w:cs="Arial"/>
          <w:szCs w:val="24"/>
        </w:rPr>
        <w:t xml:space="preserve">Truebridge (2016) described resilience as </w:t>
      </w:r>
      <w:r w:rsidR="00413F04" w:rsidRPr="00893DF0">
        <w:rPr>
          <w:rFonts w:cs="Arial"/>
          <w:szCs w:val="24"/>
        </w:rPr>
        <w:t xml:space="preserve">the </w:t>
      </w:r>
      <w:r w:rsidR="00614D5F" w:rsidRPr="00893DF0">
        <w:rPr>
          <w:rFonts w:cs="Arial"/>
          <w:szCs w:val="24"/>
        </w:rPr>
        <w:t xml:space="preserve">dynamic process within individuals and between individuals and their external environments for the resources and support to adapt amid adversity, threat and everyday stress. </w:t>
      </w:r>
      <w:r w:rsidR="00413F04" w:rsidRPr="00893DF0">
        <w:rPr>
          <w:rFonts w:cs="Arial"/>
          <w:szCs w:val="24"/>
        </w:rPr>
        <w:t>Both Avci (2022) and Jowkar et al. (2014) claim that r</w:t>
      </w:r>
      <w:r w:rsidRPr="00893DF0">
        <w:rPr>
          <w:rFonts w:cs="Arial"/>
          <w:szCs w:val="24"/>
        </w:rPr>
        <w:t xml:space="preserve">esilience relates to different areas of an individual’s life and therefore </w:t>
      </w:r>
      <w:r w:rsidR="00FD12A6" w:rsidRPr="00893DF0">
        <w:rPr>
          <w:rFonts w:cs="Arial"/>
          <w:szCs w:val="24"/>
        </w:rPr>
        <w:t xml:space="preserve">it </w:t>
      </w:r>
      <w:r w:rsidRPr="00893DF0">
        <w:rPr>
          <w:rFonts w:cs="Arial"/>
          <w:szCs w:val="24"/>
        </w:rPr>
        <w:t>comes in various forms i.e., psychological resilience, physical resilience, emotional resilience and academic resilience</w:t>
      </w:r>
      <w:r w:rsidR="00413F04" w:rsidRPr="00893DF0">
        <w:rPr>
          <w:rFonts w:cs="Arial"/>
          <w:szCs w:val="24"/>
        </w:rPr>
        <w:t xml:space="preserve">. </w:t>
      </w:r>
      <w:r w:rsidR="001767CC" w:rsidRPr="00893DF0">
        <w:rPr>
          <w:rFonts w:cs="Arial"/>
          <w:szCs w:val="24"/>
        </w:rPr>
        <w:t>A</w:t>
      </w:r>
      <w:r w:rsidR="006260EA" w:rsidRPr="00893DF0">
        <w:rPr>
          <w:rFonts w:cs="Arial"/>
          <w:szCs w:val="24"/>
        </w:rPr>
        <w:t xml:space="preserve">cademic resilience is defined </w:t>
      </w:r>
      <w:r w:rsidR="00614D5F" w:rsidRPr="00893DF0">
        <w:rPr>
          <w:rFonts w:cs="Arial"/>
          <w:szCs w:val="24"/>
        </w:rPr>
        <w:t>as the pupil’s ability to overcome difficulties that prevent academic development (Martin, 2013) and the increased likelihood of success despite adversity (Cassidy, 2016) that may be brought about by early traits, conditions and experience (Wang et al.</w:t>
      </w:r>
      <w:r w:rsidR="00FD12A6" w:rsidRPr="00893DF0">
        <w:rPr>
          <w:rFonts w:cs="Arial"/>
          <w:szCs w:val="24"/>
        </w:rPr>
        <w:t xml:space="preserve">, 1994). </w:t>
      </w:r>
    </w:p>
    <w:p w14:paraId="278B73A1" w14:textId="656DC084" w:rsidR="00784029" w:rsidRPr="00893DF0" w:rsidRDefault="00FD2BB1" w:rsidP="006260EA">
      <w:pPr>
        <w:rPr>
          <w:rFonts w:cs="Arial"/>
          <w:szCs w:val="24"/>
        </w:rPr>
      </w:pPr>
      <w:r w:rsidRPr="00893DF0">
        <w:rPr>
          <w:rFonts w:cs="Arial"/>
          <w:szCs w:val="24"/>
        </w:rPr>
        <w:t xml:space="preserve">In their literature review study, Gafoor and Kottalil (2011) found that academically resilient individuals had similar </w:t>
      </w:r>
      <w:r w:rsidR="002A63C7" w:rsidRPr="00893DF0">
        <w:rPr>
          <w:rFonts w:cs="Arial"/>
          <w:szCs w:val="24"/>
        </w:rPr>
        <w:t>characteristics,</w:t>
      </w:r>
      <w:r w:rsidRPr="00893DF0">
        <w:rPr>
          <w:rFonts w:cs="Arial"/>
          <w:szCs w:val="24"/>
        </w:rPr>
        <w:t xml:space="preserve"> and these were categorised </w:t>
      </w:r>
      <w:r w:rsidR="00784029" w:rsidRPr="00893DF0">
        <w:rPr>
          <w:rFonts w:cs="Arial"/>
          <w:szCs w:val="24"/>
        </w:rPr>
        <w:t xml:space="preserve">in four domains. These included </w:t>
      </w:r>
      <w:r w:rsidR="002A63C7" w:rsidRPr="00893DF0">
        <w:rPr>
          <w:rFonts w:cs="Arial"/>
          <w:szCs w:val="24"/>
        </w:rPr>
        <w:t xml:space="preserve">within-family, within-school, within-community and within-child protective factors. The latter exemplified by characteristics such as motivational, cognitive and meta-cognitive factors and self-belief. </w:t>
      </w:r>
    </w:p>
    <w:p w14:paraId="2FB84B2B" w14:textId="7A6CBDB1" w:rsidR="008428CE" w:rsidRPr="00893DF0" w:rsidRDefault="008428CE" w:rsidP="008428CE">
      <w:pPr>
        <w:rPr>
          <w:rFonts w:cs="Arial"/>
          <w:szCs w:val="24"/>
        </w:rPr>
      </w:pPr>
      <w:r w:rsidRPr="00893DF0">
        <w:rPr>
          <w:rFonts w:cs="Arial"/>
          <w:szCs w:val="24"/>
        </w:rPr>
        <w:t>In exploring the links between individual academic resilien</w:t>
      </w:r>
      <w:r w:rsidR="00F851C6" w:rsidRPr="00893DF0">
        <w:rPr>
          <w:rFonts w:cs="Arial"/>
          <w:szCs w:val="24"/>
        </w:rPr>
        <w:t>ce</w:t>
      </w:r>
      <w:r w:rsidRPr="00893DF0">
        <w:rPr>
          <w:rFonts w:cs="Arial"/>
          <w:szCs w:val="24"/>
        </w:rPr>
        <w:t xml:space="preserve"> factors and levels of academic resilience, Martin and Marsh (2006) discovered that research that ha</w:t>
      </w:r>
      <w:r w:rsidR="00F851C6" w:rsidRPr="00893DF0">
        <w:rPr>
          <w:rFonts w:cs="Arial"/>
          <w:szCs w:val="24"/>
        </w:rPr>
        <w:t>d</w:t>
      </w:r>
      <w:r w:rsidRPr="00893DF0">
        <w:rPr>
          <w:rFonts w:cs="Arial"/>
          <w:szCs w:val="24"/>
        </w:rPr>
        <w:t xml:space="preserve"> been conducted into </w:t>
      </w:r>
      <w:r w:rsidR="00F851C6" w:rsidRPr="00893DF0">
        <w:rPr>
          <w:rFonts w:cs="Arial"/>
          <w:szCs w:val="24"/>
        </w:rPr>
        <w:t xml:space="preserve">academic resilience </w:t>
      </w:r>
      <w:r w:rsidRPr="00893DF0">
        <w:rPr>
          <w:rFonts w:cs="Arial"/>
          <w:szCs w:val="24"/>
        </w:rPr>
        <w:t xml:space="preserve">domains </w:t>
      </w:r>
      <w:r w:rsidR="00F851C6" w:rsidRPr="00893DF0">
        <w:rPr>
          <w:rFonts w:cs="Arial"/>
          <w:szCs w:val="24"/>
        </w:rPr>
        <w:t>(</w:t>
      </w:r>
      <w:r w:rsidRPr="00893DF0">
        <w:rPr>
          <w:rFonts w:cs="Arial"/>
          <w:szCs w:val="24"/>
        </w:rPr>
        <w:t xml:space="preserve">i.e. academic, family, peer, </w:t>
      </w:r>
      <w:r w:rsidRPr="00893DF0">
        <w:rPr>
          <w:rFonts w:cs="Arial"/>
          <w:szCs w:val="24"/>
        </w:rPr>
        <w:lastRenderedPageBreak/>
        <w:t>sociodemographic and psychological</w:t>
      </w:r>
      <w:r w:rsidR="00F851C6" w:rsidRPr="00893DF0">
        <w:rPr>
          <w:rFonts w:cs="Arial"/>
          <w:szCs w:val="24"/>
        </w:rPr>
        <w:t>) had given</w:t>
      </w:r>
      <w:r w:rsidRPr="00893DF0">
        <w:rPr>
          <w:rFonts w:cs="Arial"/>
          <w:szCs w:val="24"/>
        </w:rPr>
        <w:t xml:space="preserve"> less detailed focus given to any particular domain. The researchers note that this is most apparent in the psychological domain, where the focus tends to be just on self-esteem and locus of control. This therefore restricts how much psychologists and educators may do to improve students' psychological resilience through more multifaceted approaches.</w:t>
      </w:r>
    </w:p>
    <w:p w14:paraId="620A1E15" w14:textId="77777777" w:rsidR="007B06B1" w:rsidRPr="00893DF0" w:rsidRDefault="00F851C6" w:rsidP="0026767B">
      <w:pPr>
        <w:rPr>
          <w:rFonts w:cs="Arial"/>
          <w:szCs w:val="24"/>
        </w:rPr>
      </w:pPr>
      <w:r w:rsidRPr="00893DF0">
        <w:rPr>
          <w:rFonts w:cs="Arial"/>
          <w:szCs w:val="24"/>
        </w:rPr>
        <w:t xml:space="preserve">Numerous studies have aimed to identify individual characteristics which improve academic resilience. </w:t>
      </w:r>
      <w:r w:rsidR="00F015AE" w:rsidRPr="00893DF0">
        <w:rPr>
          <w:rFonts w:cs="Arial"/>
          <w:szCs w:val="24"/>
        </w:rPr>
        <w:t xml:space="preserve">In their most recent international testing findings, PISA (OECD, 2018) identified several characteristics. This </w:t>
      </w:r>
      <w:r w:rsidR="00D52657" w:rsidRPr="00893DF0">
        <w:rPr>
          <w:rFonts w:cs="Arial"/>
          <w:szCs w:val="24"/>
        </w:rPr>
        <w:t>included</w:t>
      </w:r>
      <w:r w:rsidR="00F015AE" w:rsidRPr="00893DF0">
        <w:rPr>
          <w:rFonts w:cs="Arial"/>
          <w:szCs w:val="24"/>
        </w:rPr>
        <w:t xml:space="preserve"> meta-cognition which enables learners to evaluate when problem solving and plan and allocate learning resources; motivation to master tasks; minimum or non-existent fear or failure; self-efficacy which is the individual’s belief in their own capacity to be successful in tasks despite difficulties; </w:t>
      </w:r>
      <w:r w:rsidR="00D52657" w:rsidRPr="00893DF0">
        <w:rPr>
          <w:rFonts w:cs="Arial"/>
          <w:szCs w:val="24"/>
        </w:rPr>
        <w:t xml:space="preserve">mastery goal orientation which refers to the </w:t>
      </w:r>
      <w:r w:rsidR="009A7AB5" w:rsidRPr="00893DF0">
        <w:rPr>
          <w:rFonts w:cs="Arial"/>
          <w:szCs w:val="24"/>
        </w:rPr>
        <w:t>individual’s</w:t>
      </w:r>
      <w:r w:rsidR="00D52657" w:rsidRPr="00893DF0">
        <w:rPr>
          <w:rFonts w:cs="Arial"/>
          <w:szCs w:val="24"/>
        </w:rPr>
        <w:t xml:space="preserve"> aspiration and intrinsic motivation to set and complete goals</w:t>
      </w:r>
      <w:r w:rsidR="009A7AB5" w:rsidRPr="00893DF0">
        <w:rPr>
          <w:rFonts w:cs="Arial"/>
          <w:szCs w:val="24"/>
        </w:rPr>
        <w:t xml:space="preserve">; and cognitive flexibility which is the individual’s capacity for adjusting, developing and coping with novel and different tasks using their knowledge and experience. </w:t>
      </w:r>
    </w:p>
    <w:p w14:paraId="5B989BEA" w14:textId="629854B7" w:rsidR="0026767B" w:rsidRPr="00893DF0" w:rsidRDefault="007B06B1" w:rsidP="0026767B">
      <w:pPr>
        <w:rPr>
          <w:rFonts w:cs="Arial"/>
          <w:szCs w:val="24"/>
        </w:rPr>
      </w:pPr>
      <w:r w:rsidRPr="00893DF0">
        <w:rPr>
          <w:rFonts w:cs="Arial"/>
          <w:szCs w:val="24"/>
        </w:rPr>
        <w:t xml:space="preserve">In their study, Martin and Marsh (2006) concluded that there are five distinct characteristics connected with academic resilience and presented these as a 5-Cs model. The model consisting of confidence (self-efficacy), co-ordination (planning), control, composure and commitment. </w:t>
      </w:r>
      <w:r w:rsidR="00F32513" w:rsidRPr="00893DF0">
        <w:rPr>
          <w:rFonts w:cs="Arial"/>
          <w:szCs w:val="24"/>
        </w:rPr>
        <w:t>The researchers state that academic self-efficacy is a significant predictor of academic resilience</w:t>
      </w:r>
      <w:r w:rsidR="00FB666F" w:rsidRPr="00893DF0">
        <w:rPr>
          <w:rFonts w:cs="Arial"/>
          <w:szCs w:val="24"/>
        </w:rPr>
        <w:t xml:space="preserve"> as it addresses and enhances pupil’s negative beliefs about themselves and their academic capabilities and supports the development of effective goal setting. In addition, the researchers claim that two other key characteristics that enhance pupil’s academic resilience is planning and persistence brought about by self-regulation and goal setting. Planning refers to the </w:t>
      </w:r>
      <w:r w:rsidR="00FB666F" w:rsidRPr="00893DF0">
        <w:rPr>
          <w:rFonts w:cs="Arial"/>
          <w:szCs w:val="24"/>
        </w:rPr>
        <w:lastRenderedPageBreak/>
        <w:t xml:space="preserve">setting of effective goals whilst persistence refers to the way in which they are achieved, particularly when pupils find tasks challenging and achieving the goal is not immediate. </w:t>
      </w:r>
      <w:r w:rsidR="003B6FD4" w:rsidRPr="00893DF0">
        <w:rPr>
          <w:rFonts w:cs="Arial"/>
          <w:szCs w:val="24"/>
        </w:rPr>
        <w:t xml:space="preserve">Pupil’s sense of control refers to their understanding of the relationship between their effort and strategy and their outcomes. </w:t>
      </w:r>
    </w:p>
    <w:p w14:paraId="00464BBF" w14:textId="4BBE72AB" w:rsidR="003B6FD4" w:rsidRPr="00893DF0" w:rsidRDefault="003B6FD4" w:rsidP="003B6FD4">
      <w:r w:rsidRPr="00893DF0">
        <w:t xml:space="preserve">Similarly, in their research, Wang et al. (1994) found that in the psychological domain there is a correlation between academic resilience and specific characteristics i.e., motivation and self-efficacy. Indeed, </w:t>
      </w:r>
      <w:r w:rsidR="00E45DF3" w:rsidRPr="00893DF0">
        <w:t xml:space="preserve">self-efficacy is a key characteristic of developing academic resilience (Cheung, 2017., Rachmawati et al., 2021). </w:t>
      </w:r>
    </w:p>
    <w:p w14:paraId="6E9AB0C6" w14:textId="123D1665" w:rsidR="002C6D59" w:rsidRPr="00AA5B19" w:rsidRDefault="00AA5B19" w:rsidP="002C6D59">
      <w:pPr>
        <w:rPr>
          <w:rFonts w:cs="Arial"/>
          <w:color w:val="C00000"/>
          <w:szCs w:val="24"/>
        </w:rPr>
      </w:pPr>
      <w:bookmarkStart w:id="9" w:name="_Hlk139311398"/>
      <w:r w:rsidRPr="00614BBE">
        <w:t xml:space="preserve">Dweck (2000) argues that it is </w:t>
      </w:r>
      <w:r w:rsidR="00BF30CB" w:rsidRPr="00614BBE">
        <w:t>pupils’</w:t>
      </w:r>
      <w:r w:rsidRPr="00614BBE">
        <w:t xml:space="preserve"> perception of academic adversity that affects achievement rather than the academic adversity itself. In this research, Dweck (2000) identifies two theories about mindsets and referred to these in conjunction with the malleability of the brain. The first, Incremental Theory is the pupil’s belief that can improve their intelligence through practice and effort whereas an Entity Theory is where a pupil believes that intelligence is innate and unmodifiable. </w:t>
      </w:r>
      <w:r w:rsidRPr="00614BBE">
        <w:rPr>
          <w:rFonts w:cs="Arial"/>
          <w:szCs w:val="24"/>
        </w:rPr>
        <w:t xml:space="preserve">Dweck concluded that if pupils change their mindsets this can result in ‘striking effects on resilience’. Indeed, Spitzer and Aronson (2015) claim that the altering mindsets support the pupil’s response to their perception of threats to improve academic achievement. </w:t>
      </w:r>
    </w:p>
    <w:p w14:paraId="3A43641B" w14:textId="39CF294E" w:rsidR="00CC1B15" w:rsidRPr="00893DF0" w:rsidRDefault="002C6D59" w:rsidP="006260EA">
      <w:pPr>
        <w:rPr>
          <w:rFonts w:cs="Arial"/>
          <w:szCs w:val="24"/>
        </w:rPr>
      </w:pPr>
      <w:r w:rsidRPr="00893DF0">
        <w:rPr>
          <w:rFonts w:cs="Arial"/>
          <w:szCs w:val="24"/>
        </w:rPr>
        <w:t xml:space="preserve">Dweck and Yeager (2012) define academic resilience as any behavioural, attributional or emotional response to academic challenge that is positive for development and refer to any response to challenge that is negative or not beneficial for development as not resilient. In addition, the researchers identified several characteristics that develop Growth Mindset (Incremental Theory) and explored ways in which this could be developed, fostered and enhanced in education settings. The researchers state that pupils who have an incremental theory or a growth mindset set goals that are </w:t>
      </w:r>
      <w:r w:rsidRPr="00893DF0">
        <w:rPr>
          <w:rFonts w:cs="Arial"/>
          <w:szCs w:val="24"/>
        </w:rPr>
        <w:lastRenderedPageBreak/>
        <w:t xml:space="preserve">eager to achieve they care less about looking ‘dumb’. Furthermore, these pupils believe that effort is the key to success and growth rather than innate capabilities, they adjust or try new strategies and put forth greater effort in the face of difficulties and setbacks and they persevere rather than feeling a sense of helplessness, emotional dysregulation or giving up. </w:t>
      </w:r>
      <w:r w:rsidRPr="00893DF0">
        <w:t xml:space="preserve">Supporting pupils to change their implicit theory is intended to prevent the exacerbation of a pupil’s adverse situations by interrupting the negative interpretations of the situation. However, this does not deny the complexity of the pupil’s but instead highlights the psychological factors within the student that can be more readily changed.  </w:t>
      </w:r>
    </w:p>
    <w:p w14:paraId="039930A2" w14:textId="705A8260" w:rsidR="00784846" w:rsidRPr="00784846" w:rsidRDefault="001F0E22" w:rsidP="00272526">
      <w:pPr>
        <w:pStyle w:val="Heading4"/>
      </w:pPr>
      <w:bookmarkStart w:id="10" w:name="_Toc140270832"/>
      <w:bookmarkEnd w:id="9"/>
      <w:r>
        <w:t xml:space="preserve">2.4 </w:t>
      </w:r>
      <w:r w:rsidR="00037448" w:rsidRPr="00037448">
        <w:t>Incremental Theory Interventions</w:t>
      </w:r>
      <w:bookmarkEnd w:id="10"/>
    </w:p>
    <w:p w14:paraId="6928C856" w14:textId="77777777" w:rsidR="00287F77" w:rsidRPr="00C47E25" w:rsidRDefault="00287F77" w:rsidP="00287F77">
      <w:pPr>
        <w:rPr>
          <w:rFonts w:cs="Arial"/>
          <w:szCs w:val="24"/>
        </w:rPr>
      </w:pPr>
      <w:bookmarkStart w:id="11" w:name="_Hlk140261716"/>
      <w:r w:rsidRPr="00C47E25">
        <w:rPr>
          <w:rFonts w:cs="Arial"/>
          <w:szCs w:val="24"/>
        </w:rPr>
        <w:t xml:space="preserve">Boullion et al. (2020) claimed that prior to their study, there was no research which explored the relationship between implicit theories, resilience and ACEs. The researchers found that pupils with ACEs Incremental Theory was important in applying psychological resilience within their learning. On the whole, Incremental Theory interventions have been found to impact positively on academic resilience. </w:t>
      </w:r>
    </w:p>
    <w:p w14:paraId="5C9A80A7" w14:textId="77777777" w:rsidR="00287F77" w:rsidRPr="00C47E25" w:rsidRDefault="00287F77" w:rsidP="00287F77">
      <w:pPr>
        <w:rPr>
          <w:rFonts w:cs="Arial"/>
          <w:szCs w:val="24"/>
        </w:rPr>
      </w:pPr>
      <w:r w:rsidRPr="00C47E25">
        <w:rPr>
          <w:rFonts w:cs="Arial"/>
          <w:szCs w:val="24"/>
        </w:rPr>
        <w:t xml:space="preserve">Overall, Incremental Theory interventions have impacted positively on academic resilience. This is evident in seminal studies (Aronson et al. 2002 and Blackwell et al. 2007) and in more recent studies (Costa and Farier, 2018; Orosz et al. 2017; Paunesku et al. 2015). The effects sizes of 48 studies which examined the relationship between Incremental Theory inventions and educational achievement. While the researchers (Costa and Farier, 2018) found that there was a positive correlation, they concluded that more should be done to ensure that is deployed interdisciplinary. </w:t>
      </w:r>
    </w:p>
    <w:p w14:paraId="5B541DDA" w14:textId="37995C2F" w:rsidR="0029678C" w:rsidRPr="00813A1A" w:rsidRDefault="00287F77" w:rsidP="0029678C">
      <w:pPr>
        <w:rPr>
          <w:rFonts w:cs="Arial"/>
          <w:szCs w:val="24"/>
        </w:rPr>
      </w:pPr>
      <w:r w:rsidRPr="00C47E25">
        <w:rPr>
          <w:rFonts w:cs="Arial"/>
          <w:szCs w:val="24"/>
        </w:rPr>
        <w:t xml:space="preserve">Aronson et al. (2002) conducted an experimental study with 109 US undergraduates which delivered an Incremental Theory intervention and resulted in a significant </w:t>
      </w:r>
      <w:r w:rsidRPr="00C47E25">
        <w:rPr>
          <w:rFonts w:cs="Arial"/>
          <w:szCs w:val="24"/>
        </w:rPr>
        <w:lastRenderedPageBreak/>
        <w:t xml:space="preserve">improvement in academic attainment compared to the control group. The participants had an increased value of education, exerted more effort in tasks and viewed intelligence as modifiable. Likewise, Blackwell et al. (2007) conducted a longitutinal study with 373 12–13-year-old participants, delivering an Incremental Theory intervention in one school. They found that the participants were still resilient and had more comparable academic success up to two years post intervention. In addition, Paunesku et al. (2015) delivered an Incremental Theory intervention over 5 months with 1,594 learners in 13 high schools. The researchers found that there was improvement in academic performance, a more positive approach to challenges and developed resilience. Orosz et al. (2017) examined how mindset interventions impacted the motivation of 129 15-16 year old learners. The researchers found that th learners had more of an incremental theory of intelligence compared to a control group. However, in a follow up assessment, these improvements had reverted to baseline data. </w:t>
      </w:r>
      <w:r w:rsidR="00813A1A">
        <w:rPr>
          <w:rFonts w:cs="Arial"/>
          <w:szCs w:val="24"/>
        </w:rPr>
        <w:t xml:space="preserve">In addition, </w:t>
      </w:r>
      <w:r w:rsidR="00813A1A" w:rsidRPr="00813A1A">
        <w:rPr>
          <w:rFonts w:cs="Arial"/>
          <w:szCs w:val="24"/>
        </w:rPr>
        <w:t xml:space="preserve">the researchers noted that there was a lack of change in the school climate or pedagogies and recommend that it is </w:t>
      </w:r>
      <w:r w:rsidR="00813A1A">
        <w:rPr>
          <w:rFonts w:cs="Arial"/>
          <w:szCs w:val="24"/>
        </w:rPr>
        <w:t>‘</w:t>
      </w:r>
      <w:r w:rsidR="00813A1A" w:rsidRPr="00813A1A">
        <w:rPr>
          <w:rFonts w:cs="Arial"/>
          <w:szCs w:val="24"/>
        </w:rPr>
        <w:t>important to measure the perceived change reported by teachers</w:t>
      </w:r>
      <w:r w:rsidR="00813A1A">
        <w:rPr>
          <w:rFonts w:cs="Arial"/>
          <w:szCs w:val="24"/>
        </w:rPr>
        <w:t>’</w:t>
      </w:r>
      <w:r w:rsidR="00813A1A" w:rsidRPr="00813A1A">
        <w:rPr>
          <w:rFonts w:cs="Arial"/>
          <w:szCs w:val="24"/>
        </w:rPr>
        <w:t xml:space="preserve"> (Orosz et al. 2017, p.5).</w:t>
      </w:r>
    </w:p>
    <w:p w14:paraId="07D4B6F4" w14:textId="3B32CB43" w:rsidR="00037448" w:rsidRPr="00AA537C" w:rsidRDefault="001F0E22" w:rsidP="00272526">
      <w:pPr>
        <w:pStyle w:val="Heading4"/>
      </w:pPr>
      <w:bookmarkStart w:id="12" w:name="_Toc140270833"/>
      <w:bookmarkEnd w:id="11"/>
      <w:r w:rsidRPr="00AA537C">
        <w:t xml:space="preserve">2.5 </w:t>
      </w:r>
      <w:r w:rsidR="00037448" w:rsidRPr="00AA537C">
        <w:t>Interventions in Welsh Primary Schools</w:t>
      </w:r>
      <w:bookmarkEnd w:id="12"/>
    </w:p>
    <w:p w14:paraId="291A453A" w14:textId="033281EE" w:rsidR="00AA537C" w:rsidRDefault="00AA537C" w:rsidP="003C7836">
      <w:pPr>
        <w:rPr>
          <w:b/>
          <w:iCs/>
        </w:rPr>
      </w:pPr>
      <w:r w:rsidRPr="00AA537C">
        <w:t>The reviewed research provides evidence of a positive relationship between Incremental Theory interventions and academic resilience, particularly when implemented in the daily classroom and as part of a school-wide strategy. Despite this, current school guidance  </w:t>
      </w:r>
      <w:r w:rsidR="00ED3594" w:rsidRPr="00AA537C">
        <w:t>recommends</w:t>
      </w:r>
      <w:r w:rsidRPr="00AA537C">
        <w:t xml:space="preserve"> that resilience-building interventions be conducted outside of the classroom. For instance, Estyn (2020) identifies best practises for implementing interventions, such as identifying learners using pre-existing assessments (Pupil Vulnerability Profile, Thrive Assessments, Attachment </w:t>
      </w:r>
      <w:r w:rsidRPr="00AA537C">
        <w:lastRenderedPageBreak/>
        <w:t>Assessments, Boxall Profile, and ELSA) and implementing interventions outside of the classroom. There is little guidance or research on the effectiveness of "in-class and in-task" resilience interventions at this time.</w:t>
      </w:r>
    </w:p>
    <w:p w14:paraId="48F937DC" w14:textId="77777777" w:rsidR="00AA537C" w:rsidRDefault="00AA537C" w:rsidP="00272526">
      <w:pPr>
        <w:pStyle w:val="Heading4"/>
        <w:rPr>
          <w:rFonts w:eastAsiaTheme="minorHAnsi"/>
        </w:rPr>
      </w:pPr>
    </w:p>
    <w:p w14:paraId="6ED242D5" w14:textId="6FDE94A4" w:rsidR="00037448" w:rsidRPr="00CD6580" w:rsidRDefault="001F0E22" w:rsidP="00272526">
      <w:pPr>
        <w:pStyle w:val="Heading4"/>
      </w:pPr>
      <w:bookmarkStart w:id="13" w:name="_Toc140270834"/>
      <w:r>
        <w:t xml:space="preserve">2.6 </w:t>
      </w:r>
      <w:r w:rsidR="00037448" w:rsidRPr="00CD6580">
        <w:t>Research Questions</w:t>
      </w:r>
      <w:r w:rsidR="002D7DC2" w:rsidRPr="00CD6580">
        <w:t>, Aims and Objectives</w:t>
      </w:r>
      <w:bookmarkEnd w:id="13"/>
    </w:p>
    <w:p w14:paraId="32836A7F" w14:textId="3910F773" w:rsidR="0029678C" w:rsidRPr="00AE4F52" w:rsidRDefault="0029678C" w:rsidP="0029678C">
      <w:pPr>
        <w:rPr>
          <w:rFonts w:cs="Arial"/>
          <w:szCs w:val="24"/>
        </w:rPr>
      </w:pPr>
      <w:r w:rsidRPr="00AE4F52">
        <w:rPr>
          <w:rFonts w:cs="Arial"/>
          <w:szCs w:val="24"/>
        </w:rPr>
        <w:t>In response to the literature and research reviewed, this study is guided by the overall research question: ‘Do Incremental Theory interventions improve pupils’ academic resilience?’. This is divided into two further research questions: To what extent do Incremental Theory interventions impact on UKS2 pupils’ academic resilience? and to what extent do UKS2 Teachers perceive that Incremental Theory interventions impact on UKS2 pupils’ academic resilience?</w:t>
      </w:r>
    </w:p>
    <w:p w14:paraId="76995AE8" w14:textId="056842AF" w:rsidR="0029678C" w:rsidRPr="00AE4F52" w:rsidRDefault="0029678C" w:rsidP="0029678C">
      <w:pPr>
        <w:rPr>
          <w:rFonts w:cs="Arial"/>
          <w:szCs w:val="24"/>
        </w:rPr>
      </w:pPr>
      <w:r w:rsidRPr="00AE4F52">
        <w:rPr>
          <w:rFonts w:cs="Arial"/>
          <w:szCs w:val="24"/>
        </w:rPr>
        <w:t>Therefore, the aim of this study is to determine whether implementing Incremental Theory interventions within KS2 classroom</w:t>
      </w:r>
      <w:r w:rsidR="00720EF9">
        <w:rPr>
          <w:rFonts w:cs="Arial"/>
          <w:szCs w:val="24"/>
        </w:rPr>
        <w:t xml:space="preserve">s </w:t>
      </w:r>
      <w:r w:rsidRPr="00AE4F52">
        <w:rPr>
          <w:rFonts w:cs="Arial"/>
          <w:szCs w:val="24"/>
        </w:rPr>
        <w:t>can improve learners’ academic</w:t>
      </w:r>
      <w:r>
        <w:rPr>
          <w:rFonts w:cs="Arial"/>
          <w:szCs w:val="24"/>
        </w:rPr>
        <w:t xml:space="preserve"> resilience</w:t>
      </w:r>
      <w:r w:rsidRPr="00AE4F52">
        <w:rPr>
          <w:rFonts w:cs="Arial"/>
          <w:szCs w:val="24"/>
        </w:rPr>
        <w:t xml:space="preserve">. Several objectives have been determined to achieve this aim. </w:t>
      </w:r>
    </w:p>
    <w:p w14:paraId="74416F23" w14:textId="77777777" w:rsidR="0029678C" w:rsidRPr="00AE4F52"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To define the characteristics of academic resilience to enable measurement pre and post interventions.</w:t>
      </w:r>
    </w:p>
    <w:p w14:paraId="0D519179" w14:textId="6700AAA2" w:rsidR="0029678C" w:rsidRPr="00AE4F52"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 xml:space="preserve">To determine a scale which measures the characteristics set out in objective 1. </w:t>
      </w:r>
    </w:p>
    <w:p w14:paraId="0D4676E6" w14:textId="77777777" w:rsidR="0029678C"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To deliver and measure the impact of the intervention with KS2 learners.</w:t>
      </w:r>
    </w:p>
    <w:p w14:paraId="75F235DC" w14:textId="0495AD7A" w:rsidR="0029678C" w:rsidRDefault="0029678C" w:rsidP="00B472DE">
      <w:pPr>
        <w:pStyle w:val="ListParagraph"/>
        <w:numPr>
          <w:ilvl w:val="0"/>
          <w:numId w:val="1"/>
        </w:numPr>
        <w:spacing w:line="240" w:lineRule="auto"/>
        <w:rPr>
          <w:rFonts w:ascii="Arial" w:hAnsi="Arial" w:cs="Arial"/>
          <w:sz w:val="24"/>
          <w:szCs w:val="24"/>
        </w:rPr>
      </w:pPr>
      <w:r w:rsidRPr="00367352">
        <w:rPr>
          <w:rFonts w:ascii="Arial" w:hAnsi="Arial" w:cs="Arial"/>
          <w:sz w:val="24"/>
          <w:szCs w:val="24"/>
        </w:rPr>
        <w:t>To explore teacher’s perceptions of the impact of the intervention on KS2 learner’s academic resilience</w:t>
      </w:r>
      <w:r>
        <w:rPr>
          <w:rFonts w:ascii="Arial" w:hAnsi="Arial" w:cs="Arial"/>
          <w:sz w:val="24"/>
          <w:szCs w:val="24"/>
        </w:rPr>
        <w:t xml:space="preserve">. </w:t>
      </w:r>
    </w:p>
    <w:p w14:paraId="7D2CD5B1" w14:textId="77777777" w:rsidR="00B472DE" w:rsidRPr="00B472DE" w:rsidRDefault="00B472DE" w:rsidP="00B472DE">
      <w:pPr>
        <w:pStyle w:val="ListParagraph"/>
        <w:spacing w:line="240" w:lineRule="auto"/>
        <w:rPr>
          <w:rFonts w:ascii="Arial" w:hAnsi="Arial" w:cs="Arial"/>
          <w:sz w:val="24"/>
          <w:szCs w:val="24"/>
        </w:rPr>
      </w:pPr>
    </w:p>
    <w:p w14:paraId="45FDE5A5" w14:textId="77777777" w:rsidR="0029678C" w:rsidRPr="00AE4F52" w:rsidRDefault="0029678C" w:rsidP="0029678C">
      <w:pPr>
        <w:rPr>
          <w:rFonts w:cs="Arial"/>
          <w:szCs w:val="24"/>
        </w:rPr>
      </w:pPr>
      <w:r w:rsidRPr="00AE4F52">
        <w:rPr>
          <w:rFonts w:cs="Arial"/>
          <w:szCs w:val="24"/>
        </w:rPr>
        <w:br w:type="page"/>
      </w:r>
    </w:p>
    <w:p w14:paraId="7B2F187B" w14:textId="0604142E" w:rsidR="00C6115A" w:rsidRDefault="00C6115A">
      <w:pPr>
        <w:spacing w:line="259" w:lineRule="auto"/>
      </w:pPr>
    </w:p>
    <w:p w14:paraId="65986922" w14:textId="01856907" w:rsidR="00280641" w:rsidRDefault="00280641" w:rsidP="007256BE">
      <w:pPr>
        <w:pStyle w:val="Heading2"/>
      </w:pPr>
      <w:bookmarkStart w:id="14" w:name="_Toc140270835"/>
      <w:r>
        <w:t>Chapter 3- Research Design and Methodology</w:t>
      </w:r>
      <w:bookmarkEnd w:id="14"/>
    </w:p>
    <w:p w14:paraId="0F7FDF20" w14:textId="77777777" w:rsidR="007256BE" w:rsidRDefault="007256BE" w:rsidP="00272526">
      <w:pPr>
        <w:pStyle w:val="Heading4"/>
      </w:pPr>
    </w:p>
    <w:p w14:paraId="76E82209" w14:textId="752A4ADD" w:rsidR="00280641" w:rsidRPr="00A12026" w:rsidRDefault="001F0E22" w:rsidP="00A12026">
      <w:pPr>
        <w:pStyle w:val="Heading3"/>
      </w:pPr>
      <w:bookmarkStart w:id="15" w:name="_Toc140270836"/>
      <w:r w:rsidRPr="00A12026">
        <w:rPr>
          <w:rStyle w:val="Heading3Char"/>
          <w:b/>
        </w:rPr>
        <w:t xml:space="preserve">3.1 </w:t>
      </w:r>
      <w:r w:rsidR="00280641" w:rsidRPr="00A12026">
        <w:rPr>
          <w:rStyle w:val="Heading3Char"/>
          <w:b/>
        </w:rPr>
        <w:t>Research Design</w:t>
      </w:r>
      <w:bookmarkEnd w:id="15"/>
    </w:p>
    <w:p w14:paraId="389103A7" w14:textId="1946E911" w:rsidR="00714E8F" w:rsidRDefault="004C2BCB" w:rsidP="00A12026">
      <w:pPr>
        <w:pStyle w:val="Heading4"/>
      </w:pPr>
      <w:r>
        <w:br/>
      </w:r>
      <w:bookmarkStart w:id="16" w:name="_Toc140270837"/>
      <w:r w:rsidR="00714E8F">
        <w:t>3.1.1 Epistemology and Ontology</w:t>
      </w:r>
      <w:bookmarkEnd w:id="16"/>
    </w:p>
    <w:p w14:paraId="5067F7FB" w14:textId="509E393D" w:rsidR="006F50A0" w:rsidRPr="006F50A0" w:rsidRDefault="006F50A0" w:rsidP="006F50A0">
      <w:r w:rsidRPr="006F50A0">
        <w:t>Positivism and Interpretivism dominate research paradigms. Realism underpins positivism. The world is external and phenomena exist in a single objective reality. Researchers may utilise rules in a logical method led by a scientific theory hypothesis to find truth elsewhere since reality and truth are context-independent. Experiments quantify causality (Wyse et al., 2016). Interpretivist ontology denies the assumption that there is a single, verifiable universe outside of our senses and instead believes in many realities. Epistemologically, interpretivists think truth is subjective, context-dependent, and socially generated. Reality and truth are found, not made (Gray, 2018).</w:t>
      </w:r>
    </w:p>
    <w:p w14:paraId="5BCA5D2B" w14:textId="0A09BEEE" w:rsidR="00714E8F" w:rsidRPr="00272526" w:rsidRDefault="00714E8F" w:rsidP="00A12026">
      <w:pPr>
        <w:pStyle w:val="Heading5"/>
      </w:pPr>
      <w:bookmarkStart w:id="17" w:name="_Hlk125065084"/>
      <w:bookmarkStart w:id="18" w:name="_Toc140270838"/>
      <w:r w:rsidRPr="00272526">
        <w:t>3.1.</w:t>
      </w:r>
      <w:r w:rsidR="00A12026">
        <w:t xml:space="preserve">2 </w:t>
      </w:r>
      <w:r w:rsidRPr="00272526">
        <w:t>Deweyan Pragmatism</w:t>
      </w:r>
      <w:bookmarkEnd w:id="18"/>
      <w:r w:rsidRPr="00272526">
        <w:t xml:space="preserve"> </w:t>
      </w:r>
    </w:p>
    <w:p w14:paraId="5E1B6945" w14:textId="3BB5BF89" w:rsidR="00272526" w:rsidRPr="00272526" w:rsidRDefault="00272526" w:rsidP="00272526">
      <w:pPr>
        <w:rPr>
          <w:rFonts w:cs="Arial"/>
          <w:szCs w:val="24"/>
        </w:rPr>
      </w:pPr>
      <w:bookmarkStart w:id="19" w:name="_Hlk140266615"/>
      <w:bookmarkEnd w:id="17"/>
      <w:r w:rsidRPr="00272526">
        <w:rPr>
          <w:rFonts w:cs="Arial"/>
          <w:szCs w:val="24"/>
        </w:rPr>
        <w:t xml:space="preserve">Flick (2018) </w:t>
      </w:r>
      <w:bookmarkEnd w:id="19"/>
      <w:r w:rsidRPr="00272526">
        <w:rPr>
          <w:rFonts w:cs="Arial"/>
          <w:szCs w:val="24"/>
        </w:rPr>
        <w:t>argues pragmatism opposes traditional ideas of reality and truth, while Morgan (2013) s</w:t>
      </w:r>
      <w:r w:rsidR="00F17F68">
        <w:rPr>
          <w:rFonts w:cs="Arial"/>
          <w:szCs w:val="24"/>
        </w:rPr>
        <w:t>uggests</w:t>
      </w:r>
      <w:r w:rsidRPr="00272526">
        <w:rPr>
          <w:rFonts w:cs="Arial"/>
          <w:szCs w:val="24"/>
        </w:rPr>
        <w:t xml:space="preserve"> it can overcome the difference. Rorty (1991</w:t>
      </w:r>
      <w:r w:rsidR="000B2E4A">
        <w:rPr>
          <w:rFonts w:cs="Arial"/>
          <w:szCs w:val="24"/>
        </w:rPr>
        <w:t xml:space="preserve"> in Morgan, 2013</w:t>
      </w:r>
      <w:r w:rsidRPr="00272526">
        <w:rPr>
          <w:rFonts w:cs="Arial"/>
          <w:szCs w:val="24"/>
        </w:rPr>
        <w:t>) claims that pragmatism's 'method to inquiry' integrates epistemologically and ontologically the duality of classic philosophical perspectives. Morgan (2013) asserts Deweyan pragmatism seeks to reconcile reality and idealism</w:t>
      </w:r>
      <w:r w:rsidR="000B2E4A">
        <w:rPr>
          <w:rFonts w:cs="Arial"/>
          <w:szCs w:val="24"/>
        </w:rPr>
        <w:t xml:space="preserve"> (</w:t>
      </w:r>
      <w:bookmarkStart w:id="20" w:name="_Hlk140266670"/>
      <w:r w:rsidRPr="00272526">
        <w:rPr>
          <w:rFonts w:cs="Arial"/>
          <w:szCs w:val="24"/>
        </w:rPr>
        <w:t>Felizer, 2010</w:t>
      </w:r>
      <w:bookmarkEnd w:id="20"/>
      <w:r w:rsidR="000B2E4A">
        <w:rPr>
          <w:rFonts w:cs="Arial"/>
          <w:szCs w:val="24"/>
        </w:rPr>
        <w:t xml:space="preserve">). </w:t>
      </w:r>
      <w:bookmarkStart w:id="21" w:name="_Hlk140266689"/>
      <w:r w:rsidRPr="00272526">
        <w:rPr>
          <w:rFonts w:cs="Arial"/>
          <w:szCs w:val="24"/>
        </w:rPr>
        <w:t xml:space="preserve">Kaushik and Walsh </w:t>
      </w:r>
      <w:r w:rsidR="000B2E4A">
        <w:rPr>
          <w:rFonts w:cs="Arial"/>
          <w:szCs w:val="24"/>
        </w:rPr>
        <w:t>(</w:t>
      </w:r>
      <w:r w:rsidRPr="00272526">
        <w:rPr>
          <w:rFonts w:cs="Arial"/>
          <w:szCs w:val="24"/>
        </w:rPr>
        <w:t>2019</w:t>
      </w:r>
      <w:r w:rsidR="000B2E4A">
        <w:rPr>
          <w:rFonts w:cs="Arial"/>
          <w:szCs w:val="24"/>
        </w:rPr>
        <w:t>)</w:t>
      </w:r>
      <w:r w:rsidRPr="00272526">
        <w:rPr>
          <w:rFonts w:cs="Arial"/>
          <w:szCs w:val="24"/>
        </w:rPr>
        <w:t xml:space="preserve"> </w:t>
      </w:r>
      <w:bookmarkEnd w:id="21"/>
      <w:r w:rsidRPr="00272526">
        <w:rPr>
          <w:rFonts w:cs="Arial"/>
          <w:szCs w:val="24"/>
        </w:rPr>
        <w:t xml:space="preserve">explain that Deweyan Pragmatism is concerned with a deep sense of justice, resulting in a set of philosophical tools rather than a position applied practically to address and solve social issues and improve practise, such as inequality, </w:t>
      </w:r>
      <w:r w:rsidRPr="00272526">
        <w:rPr>
          <w:rFonts w:cs="Arial"/>
          <w:szCs w:val="24"/>
        </w:rPr>
        <w:lastRenderedPageBreak/>
        <w:t xml:space="preserve">power, and politics. This </w:t>
      </w:r>
      <w:r w:rsidR="00BD3177">
        <w:rPr>
          <w:rFonts w:cs="Arial"/>
          <w:szCs w:val="24"/>
        </w:rPr>
        <w:t>research</w:t>
      </w:r>
      <w:r w:rsidRPr="00272526">
        <w:rPr>
          <w:rFonts w:cs="Arial"/>
          <w:szCs w:val="24"/>
        </w:rPr>
        <w:t xml:space="preserve"> </w:t>
      </w:r>
      <w:r w:rsidR="00BD3177">
        <w:rPr>
          <w:rFonts w:cs="Arial"/>
          <w:szCs w:val="24"/>
        </w:rPr>
        <w:t>aim</w:t>
      </w:r>
      <w:r w:rsidRPr="00272526">
        <w:rPr>
          <w:rFonts w:cs="Arial"/>
          <w:szCs w:val="24"/>
        </w:rPr>
        <w:t xml:space="preserve"> is to solve a societal problem, and its research questions are pragmatic. </w:t>
      </w:r>
    </w:p>
    <w:p w14:paraId="5CA255C1" w14:textId="31C21B10" w:rsidR="00272526" w:rsidRPr="00272526" w:rsidRDefault="00272526" w:rsidP="00272526">
      <w:pPr>
        <w:rPr>
          <w:rFonts w:cs="Arial"/>
          <w:szCs w:val="24"/>
        </w:rPr>
      </w:pPr>
      <w:r w:rsidRPr="00272526">
        <w:rPr>
          <w:rFonts w:cs="Arial"/>
          <w:szCs w:val="24"/>
        </w:rPr>
        <w:t xml:space="preserve">Deweyan pragmatism </w:t>
      </w:r>
      <w:r w:rsidR="00BD3177">
        <w:rPr>
          <w:rFonts w:cs="Arial"/>
          <w:szCs w:val="24"/>
        </w:rPr>
        <w:t>replaces</w:t>
      </w:r>
      <w:r w:rsidRPr="00272526">
        <w:rPr>
          <w:rFonts w:cs="Arial"/>
          <w:szCs w:val="24"/>
        </w:rPr>
        <w:t xml:space="preserve"> epistemology with inquiry theory (Wyse et al., 2016). The Theory of Inquiry describes knowledge as individual experiences of the world within socially shared meanings. Thus, socially created reality improves societal results. Dewey believed knowing and action were interconnected (Kaushik and Walsh, 2019). This reality perspective guides this study as it aims to understand participant experiences via practical application to identify its social effect. These inquiries also come from observations that identify a problem and study it to discover remedies by changing its components in a feed-forward loop. This research was </w:t>
      </w:r>
      <w:r w:rsidR="00EB1728">
        <w:rPr>
          <w:rFonts w:cs="Arial"/>
          <w:szCs w:val="24"/>
        </w:rPr>
        <w:t>rationalised</w:t>
      </w:r>
      <w:r w:rsidRPr="00272526">
        <w:rPr>
          <w:rFonts w:cs="Arial"/>
          <w:szCs w:val="24"/>
        </w:rPr>
        <w:t xml:space="preserve"> by cluster KS2 classroom observations showing disengagement and academic resilience. An intervention will be implemented and its results examined to guide the following cycle. Thus, pragmatic action research will uncover the truth. Since the present cycle is closest to the truth, this approach considers truth provisional. </w:t>
      </w:r>
    </w:p>
    <w:p w14:paraId="2E417440" w14:textId="2102B3C3" w:rsidR="00272526" w:rsidRPr="00272526" w:rsidRDefault="00A12026" w:rsidP="00272526">
      <w:pPr>
        <w:rPr>
          <w:rFonts w:cs="Arial"/>
          <w:szCs w:val="24"/>
        </w:rPr>
      </w:pPr>
      <w:r>
        <w:rPr>
          <w:rFonts w:cs="Arial"/>
          <w:szCs w:val="24"/>
        </w:rPr>
        <w:t>A</w:t>
      </w:r>
      <w:r w:rsidRPr="00272526">
        <w:rPr>
          <w:rFonts w:cs="Arial"/>
          <w:szCs w:val="24"/>
        </w:rPr>
        <w:t xml:space="preserve">ccording to </w:t>
      </w:r>
      <w:bookmarkStart w:id="22" w:name="_Hlk140266717"/>
      <w:r w:rsidRPr="00272526">
        <w:rPr>
          <w:rFonts w:cs="Arial"/>
          <w:szCs w:val="24"/>
        </w:rPr>
        <w:t>Maarouf</w:t>
      </w:r>
      <w:r>
        <w:rPr>
          <w:rFonts w:cs="Arial"/>
          <w:szCs w:val="24"/>
        </w:rPr>
        <w:t xml:space="preserve"> (</w:t>
      </w:r>
      <w:r w:rsidRPr="00272526">
        <w:rPr>
          <w:rFonts w:cs="Arial"/>
          <w:szCs w:val="24"/>
        </w:rPr>
        <w:t>2019</w:t>
      </w:r>
      <w:bookmarkEnd w:id="22"/>
      <w:r w:rsidRPr="00272526">
        <w:rPr>
          <w:rFonts w:cs="Arial"/>
          <w:szCs w:val="24"/>
        </w:rPr>
        <w:t>)</w:t>
      </w:r>
      <w:r>
        <w:rPr>
          <w:rFonts w:cs="Arial"/>
          <w:szCs w:val="24"/>
        </w:rPr>
        <w:t xml:space="preserve">, </w:t>
      </w:r>
      <w:r w:rsidR="00272526" w:rsidRPr="00272526">
        <w:rPr>
          <w:rFonts w:cs="Arial"/>
          <w:szCs w:val="24"/>
        </w:rPr>
        <w:t>Deweyan pragmatism emphasises experience and action above abstract ontology, Dewey felt that repeated experiences help us comprehend social environments and guide our behaviour. Reality involves cycles of nature-experience exchanges (Wyse et al., 2016) that cannot be defined definitively (Kaushik and Walsh, 2019). Tashakkori and Teddlie (2008) suggest pragmatic research chooses the reality that best suits its objective. This does not suggest that anything is true just because it works; rather, it means that there is no final response to problems since meaning is inextricable from experience and context-dependent (Kaushik and Walsh, 2019). Reality is intersubjective, according to pragmatism (</w:t>
      </w:r>
      <w:bookmarkStart w:id="23" w:name="_Hlk140266739"/>
      <w:r w:rsidR="00272526" w:rsidRPr="00272526">
        <w:rPr>
          <w:rFonts w:cs="Arial"/>
          <w:szCs w:val="24"/>
        </w:rPr>
        <w:t>Tashakkori and Teddlie, 2008</w:t>
      </w:r>
      <w:bookmarkEnd w:id="23"/>
      <w:r w:rsidR="00272526" w:rsidRPr="00272526">
        <w:rPr>
          <w:rFonts w:cs="Arial"/>
          <w:szCs w:val="24"/>
        </w:rPr>
        <w:t xml:space="preserve">). Thus, there are numerous realities (Morgan, 2007). </w:t>
      </w:r>
      <w:r w:rsidR="00272526" w:rsidRPr="00272526">
        <w:rPr>
          <w:rFonts w:cs="Arial"/>
          <w:szCs w:val="24"/>
        </w:rPr>
        <w:lastRenderedPageBreak/>
        <w:t xml:space="preserve">This ontological position influences intersubjective research. The first </w:t>
      </w:r>
      <w:r>
        <w:rPr>
          <w:rFonts w:cs="Arial"/>
          <w:szCs w:val="24"/>
        </w:rPr>
        <w:t>research</w:t>
      </w:r>
      <w:r w:rsidR="00272526" w:rsidRPr="00272526">
        <w:rPr>
          <w:rFonts w:cs="Arial"/>
          <w:szCs w:val="24"/>
        </w:rPr>
        <w:t xml:space="preserve"> question examines the association between academic resilience and intervention. The second </w:t>
      </w:r>
      <w:r>
        <w:rPr>
          <w:rFonts w:cs="Arial"/>
          <w:szCs w:val="24"/>
        </w:rPr>
        <w:t>research</w:t>
      </w:r>
      <w:r w:rsidR="00272526" w:rsidRPr="00272526">
        <w:rPr>
          <w:rFonts w:cs="Arial"/>
          <w:szCs w:val="24"/>
        </w:rPr>
        <w:t xml:space="preserve"> question determines how practitioners understand this fact, showing different realities. </w:t>
      </w:r>
    </w:p>
    <w:p w14:paraId="201588BA" w14:textId="2D16F2DE" w:rsidR="00272526" w:rsidRPr="00272526" w:rsidRDefault="00272526" w:rsidP="00272526">
      <w:pPr>
        <w:rPr>
          <w:rFonts w:cs="Arial"/>
          <w:szCs w:val="24"/>
        </w:rPr>
      </w:pPr>
      <w:r w:rsidRPr="00272526">
        <w:rPr>
          <w:rFonts w:cs="Arial"/>
          <w:szCs w:val="24"/>
        </w:rPr>
        <w:t xml:space="preserve">Pragmatism may need a "anything goes" research </w:t>
      </w:r>
      <w:r w:rsidR="00A93F2F">
        <w:rPr>
          <w:rFonts w:cs="Arial"/>
          <w:szCs w:val="24"/>
        </w:rPr>
        <w:t>approach</w:t>
      </w:r>
      <w:r w:rsidRPr="00272526">
        <w:rPr>
          <w:rFonts w:cs="Arial"/>
          <w:szCs w:val="24"/>
        </w:rPr>
        <w:t xml:space="preserve"> (</w:t>
      </w:r>
      <w:bookmarkStart w:id="24" w:name="_Hlk140266769"/>
      <w:r w:rsidRPr="00272526">
        <w:rPr>
          <w:rFonts w:cs="Arial"/>
          <w:szCs w:val="24"/>
        </w:rPr>
        <w:t>Hathcoat and Meixell, 2017</w:t>
      </w:r>
      <w:bookmarkEnd w:id="24"/>
      <w:r w:rsidRPr="00272526">
        <w:rPr>
          <w:rFonts w:cs="Arial"/>
          <w:szCs w:val="24"/>
        </w:rPr>
        <w:t xml:space="preserve">). Morgan (2013) argues that calling this method "what works" is incorrect and highlights that it is inquiry-based. Research questions identify the issue and discover the best solution. </w:t>
      </w:r>
      <w:bookmarkStart w:id="25" w:name="_Hlk140266783"/>
      <w:r w:rsidRPr="00272526">
        <w:rPr>
          <w:rFonts w:cs="Arial"/>
          <w:szCs w:val="24"/>
        </w:rPr>
        <w:t xml:space="preserve">Punch (2009) </w:t>
      </w:r>
      <w:bookmarkEnd w:id="25"/>
      <w:r w:rsidRPr="00272526">
        <w:rPr>
          <w:rFonts w:cs="Arial"/>
          <w:szCs w:val="24"/>
        </w:rPr>
        <w:t xml:space="preserve">suggests that research should be driven by issues and questions rather than paradigms. The author </w:t>
      </w:r>
      <w:r w:rsidR="00F17F68">
        <w:rPr>
          <w:rFonts w:cs="Arial"/>
          <w:szCs w:val="24"/>
        </w:rPr>
        <w:t xml:space="preserve">maintains </w:t>
      </w:r>
      <w:r w:rsidRPr="00272526">
        <w:rPr>
          <w:rFonts w:cs="Arial"/>
          <w:szCs w:val="24"/>
        </w:rPr>
        <w:t>that the philosophical or methodological approach is chosen to successfully handle the study topic and questions. This research's questions were chosen to solve the issue most effectively, however they are philosophically opposed. Gr</w:t>
      </w:r>
      <w:r w:rsidR="000B2E4A">
        <w:rPr>
          <w:rFonts w:cs="Arial"/>
          <w:szCs w:val="24"/>
        </w:rPr>
        <w:t>a</w:t>
      </w:r>
      <w:r w:rsidRPr="00272526">
        <w:rPr>
          <w:rFonts w:cs="Arial"/>
          <w:szCs w:val="24"/>
        </w:rPr>
        <w:t>y (2018) argues that integrating quantitative and qualitative research epistemologies is conceptually irreconcilable. Some writers argue that pragmatism favours positivist and interpretivist methods to inquiry and that blending them may be complimentary and important (</w:t>
      </w:r>
      <w:bookmarkStart w:id="26" w:name="_Hlk140266807"/>
      <w:r w:rsidRPr="00272526">
        <w:rPr>
          <w:rFonts w:cs="Arial"/>
          <w:szCs w:val="24"/>
        </w:rPr>
        <w:t xml:space="preserve">Mitches, 2018; </w:t>
      </w:r>
      <w:bookmarkEnd w:id="26"/>
      <w:r w:rsidRPr="00272526">
        <w:rPr>
          <w:rFonts w:cs="Arial"/>
          <w:szCs w:val="24"/>
        </w:rPr>
        <w:t xml:space="preserve">Morgan, 2013). </w:t>
      </w:r>
    </w:p>
    <w:p w14:paraId="49358E77" w14:textId="4BA46E01" w:rsidR="00C41CE2" w:rsidRPr="00272526" w:rsidRDefault="00272526" w:rsidP="00272526">
      <w:pPr>
        <w:rPr>
          <w:rFonts w:cs="Arial"/>
          <w:szCs w:val="24"/>
        </w:rPr>
      </w:pPr>
      <w:r w:rsidRPr="00272526">
        <w:rPr>
          <w:rFonts w:cs="Arial"/>
          <w:szCs w:val="24"/>
        </w:rPr>
        <w:t>Pragmatism supports mixed methods research, although it is often attacked for failing to account for the assumptions of interpretivist and positivist paradigms (</w:t>
      </w:r>
      <w:bookmarkStart w:id="27" w:name="_Hlk140266823"/>
      <w:r w:rsidRPr="00272526">
        <w:rPr>
          <w:rFonts w:cs="Arial"/>
          <w:szCs w:val="24"/>
        </w:rPr>
        <w:t>Sale et al., 2002</w:t>
      </w:r>
      <w:bookmarkEnd w:id="27"/>
      <w:r w:rsidRPr="00272526">
        <w:rPr>
          <w:rFonts w:cs="Arial"/>
          <w:szCs w:val="24"/>
        </w:rPr>
        <w:t>). However, it is seen as using and integrating tools from different methodologies to best answer research issues (Maarouf, 2019). Pragmatic mixed methods research understands knowledge both as existing in the world and discoverable through scientific inquiry, but truth of this knowledge is socially constructed (</w:t>
      </w:r>
      <w:bookmarkStart w:id="28" w:name="_Hlk140266839"/>
      <w:r w:rsidRPr="00272526">
        <w:rPr>
          <w:rFonts w:cs="Arial"/>
          <w:szCs w:val="24"/>
        </w:rPr>
        <w:t>Johnson Onwuegbuzie and Turner, 2007</w:t>
      </w:r>
      <w:bookmarkEnd w:id="28"/>
      <w:r w:rsidRPr="00272526">
        <w:rPr>
          <w:rFonts w:cs="Arial"/>
          <w:szCs w:val="24"/>
        </w:rPr>
        <w:t xml:space="preserve">).  In this investigation, abduction reveals the truth. </w:t>
      </w:r>
    </w:p>
    <w:p w14:paraId="4D488CF3" w14:textId="0751356C" w:rsidR="00464A8A" w:rsidRDefault="001F0E22" w:rsidP="00272526">
      <w:pPr>
        <w:pStyle w:val="Heading4"/>
      </w:pPr>
      <w:bookmarkStart w:id="29" w:name="_Toc140270839"/>
      <w:r>
        <w:lastRenderedPageBreak/>
        <w:t>3.1.</w:t>
      </w:r>
      <w:r w:rsidR="00A12026">
        <w:t>3</w:t>
      </w:r>
      <w:r>
        <w:t xml:space="preserve"> </w:t>
      </w:r>
      <w:r w:rsidR="00464A8A" w:rsidRPr="00C61861">
        <w:t>Theoretical Frame</w:t>
      </w:r>
      <w:bookmarkEnd w:id="29"/>
    </w:p>
    <w:p w14:paraId="73541E77" w14:textId="559D5C41" w:rsidR="00464A8A" w:rsidRDefault="00464A8A" w:rsidP="00464A8A">
      <w:r>
        <w:t xml:space="preserve">The table synthesises the academic resilience characteristics from the literature and Dweck and Yeager’s (2012) Incremental Theory characteristics. Five key characteristics emerged from the literature that identify pupils as academically resilient: Self-efficacious, have limited fear of failure; Set goals, motivated and have positive responses to setbacks). Dweck and Yeager’s (2012) Incremental Theory incorporates all five characteristics, and they form the basis of Incremental Theory interventions which endeavour to improve pupil’s academic resilience by supporting the adoption and fostering of a ‘Growth Mindset’.  </w:t>
      </w:r>
    </w:p>
    <w:p w14:paraId="10E90B06" w14:textId="77777777" w:rsidR="006F50A0" w:rsidRDefault="006F50A0" w:rsidP="00464A8A"/>
    <w:p w14:paraId="7D21B369" w14:textId="6C162AE3" w:rsidR="00464A8A" w:rsidRDefault="00464A8A" w:rsidP="00464A8A">
      <w:pPr>
        <w:pStyle w:val="Caption"/>
      </w:pPr>
      <w:bookmarkStart w:id="30" w:name="_Toc140270642"/>
      <w:r w:rsidRPr="00741215">
        <w:rPr>
          <w:noProof/>
          <w:lang w:eastAsia="en-GB"/>
        </w:rPr>
        <w:drawing>
          <wp:anchor distT="0" distB="0" distL="114300" distR="114300" simplePos="0" relativeHeight="251663360" behindDoc="0" locked="0" layoutInCell="1" allowOverlap="1" wp14:anchorId="52B85752" wp14:editId="04FAD5EF">
            <wp:simplePos x="0" y="0"/>
            <wp:positionH relativeFrom="margin">
              <wp:align>right</wp:align>
            </wp:positionH>
            <wp:positionV relativeFrom="paragraph">
              <wp:posOffset>192240</wp:posOffset>
            </wp:positionV>
            <wp:extent cx="5731510" cy="2437130"/>
            <wp:effectExtent l="0" t="0" r="254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437130"/>
                    </a:xfrm>
                    <a:prstGeom prst="rect">
                      <a:avLst/>
                    </a:prstGeom>
                  </pic:spPr>
                </pic:pic>
              </a:graphicData>
            </a:graphic>
          </wp:anchor>
        </w:drawing>
      </w:r>
      <w:r>
        <w:t xml:space="preserve">Figure </w:t>
      </w:r>
      <w:r w:rsidR="00883390">
        <w:fldChar w:fldCharType="begin"/>
      </w:r>
      <w:r w:rsidR="00883390">
        <w:instrText xml:space="preserve"> SEQ Figure \* ARABIC </w:instrText>
      </w:r>
      <w:r w:rsidR="00883390">
        <w:fldChar w:fldCharType="separate"/>
      </w:r>
      <w:r w:rsidR="009258AD">
        <w:rPr>
          <w:noProof/>
        </w:rPr>
        <w:t>1</w:t>
      </w:r>
      <w:r w:rsidR="00883390">
        <w:rPr>
          <w:noProof/>
        </w:rPr>
        <w:fldChar w:fldCharType="end"/>
      </w:r>
      <w:r w:rsidRPr="00596D1F">
        <w:t>Synthesis of Academic Resilience and Incremental Theory Characteristics</w:t>
      </w:r>
      <w:bookmarkEnd w:id="30"/>
    </w:p>
    <w:p w14:paraId="10ECD0D6" w14:textId="77777777" w:rsidR="00464A8A" w:rsidRDefault="00464A8A" w:rsidP="00464A8A"/>
    <w:p w14:paraId="681467CC" w14:textId="77777777" w:rsidR="00464A8A" w:rsidRDefault="00464A8A" w:rsidP="00464A8A"/>
    <w:p w14:paraId="71DEF6F1" w14:textId="77777777" w:rsidR="00464A8A" w:rsidRDefault="00464A8A" w:rsidP="00464A8A"/>
    <w:p w14:paraId="11B462BB" w14:textId="77777777" w:rsidR="00464A8A" w:rsidRDefault="00464A8A" w:rsidP="00464A8A"/>
    <w:p w14:paraId="503C580E" w14:textId="77777777" w:rsidR="00464A8A" w:rsidRDefault="00464A8A" w:rsidP="00464A8A"/>
    <w:p w14:paraId="5C2B3489" w14:textId="77777777" w:rsidR="00464A8A" w:rsidRDefault="00464A8A" w:rsidP="00464A8A"/>
    <w:p w14:paraId="008B513A" w14:textId="77777777" w:rsidR="00464A8A" w:rsidRPr="006F04FF" w:rsidRDefault="00464A8A" w:rsidP="00464A8A">
      <w:r>
        <w:t xml:space="preserve">Indeed, Dweck and Blackwell (2007) founded Brainology which is a blended learning curriculum which supports pupils in developing a ‘Growth Mindset’ (Incremental Theory) through understanding that intelligence is not fixed and can be developed with effort. Within this programme, the five key characteristics are targeted and developed </w:t>
      </w:r>
      <w:r>
        <w:lastRenderedPageBreak/>
        <w:t xml:space="preserve">in addition to supporting pupil’s neuroscientific understanding in relation to brain malleability through age-appropriate activities. </w:t>
      </w:r>
    </w:p>
    <w:p w14:paraId="7BB7CF4B" w14:textId="6EAED1C3" w:rsidR="00464A8A" w:rsidRDefault="001F0E22" w:rsidP="00272526">
      <w:pPr>
        <w:pStyle w:val="Heading4"/>
      </w:pPr>
      <w:bookmarkStart w:id="31" w:name="_Toc140270840"/>
      <w:r>
        <w:t>3.1.</w:t>
      </w:r>
      <w:r w:rsidR="00F465E0">
        <w:t>4</w:t>
      </w:r>
      <w:r>
        <w:t xml:space="preserve"> </w:t>
      </w:r>
      <w:r w:rsidR="00464A8A">
        <w:t>Incremental Theory Programme</w:t>
      </w:r>
      <w:bookmarkEnd w:id="31"/>
      <w:r w:rsidR="00464A8A">
        <w:t xml:space="preserve"> </w:t>
      </w:r>
    </w:p>
    <w:p w14:paraId="55987D69" w14:textId="77777777" w:rsidR="00464A8A" w:rsidRDefault="00464A8A" w:rsidP="00464A8A">
      <w:bookmarkStart w:id="32" w:name="_Hlk140266864"/>
      <w:r>
        <w:t xml:space="preserve">Yeager and Walton (2011) </w:t>
      </w:r>
      <w:bookmarkEnd w:id="32"/>
      <w:r>
        <w:t xml:space="preserve">explain that Incremental Theory interventions are effective because they teach pupils how a Growth Mindset affects them in specific contexts and are delivered in a way that supports pupils in quickly internalising this. The researchers emphasise that Incremental Theory interventions require the retention of these two features. They add that to do this, these interventions require customisation for the specific pupils. They further emphasise that whilst neuroscientific information facilitates the incremental theory effect, just teaching pupils about the brain structure and its potential to change may  lose sight of the required development of academic resilience. </w:t>
      </w:r>
    </w:p>
    <w:p w14:paraId="5610129D" w14:textId="6B8354E1" w:rsidR="00464A8A" w:rsidRPr="00102521" w:rsidRDefault="00464A8A" w:rsidP="00464A8A">
      <w:r>
        <w:t xml:space="preserve">Therefore, the principles of Brainology, which target the development of the five characteristics, are customised </w:t>
      </w:r>
      <w:r w:rsidR="00714E8F">
        <w:t>within an Incremental Theory intervention (Appendix</w:t>
      </w:r>
      <w:r w:rsidR="00E14BCA">
        <w:t xml:space="preserve"> </w:t>
      </w:r>
      <w:r w:rsidR="0040539D">
        <w:t>A</w:t>
      </w:r>
      <w:r w:rsidR="00714E8F">
        <w:t xml:space="preserve">) </w:t>
      </w:r>
      <w:r>
        <w:t xml:space="preserve">and used to develop academic resilience in an age-appropriate delivery. </w:t>
      </w:r>
    </w:p>
    <w:p w14:paraId="41A6F956" w14:textId="702AC5F4" w:rsidR="00464A8A" w:rsidRDefault="00464A8A" w:rsidP="00464A8A">
      <w:pPr>
        <w:pStyle w:val="Caption"/>
        <w:keepNext/>
      </w:pPr>
      <w:bookmarkStart w:id="33" w:name="_Toc140270643"/>
      <w:r>
        <w:lastRenderedPageBreak/>
        <w:t xml:space="preserve">Figure </w:t>
      </w:r>
      <w:r w:rsidR="00883390">
        <w:fldChar w:fldCharType="begin"/>
      </w:r>
      <w:r w:rsidR="00883390">
        <w:instrText xml:space="preserve"> SEQ </w:instrText>
      </w:r>
      <w:r w:rsidR="00883390">
        <w:instrText xml:space="preserve">Figure \* ARABIC </w:instrText>
      </w:r>
      <w:r w:rsidR="00883390">
        <w:fldChar w:fldCharType="separate"/>
      </w:r>
      <w:r w:rsidR="009258AD">
        <w:rPr>
          <w:noProof/>
        </w:rPr>
        <w:t>2</w:t>
      </w:r>
      <w:r w:rsidR="00883390">
        <w:rPr>
          <w:noProof/>
        </w:rPr>
        <w:fldChar w:fldCharType="end"/>
      </w:r>
      <w:r>
        <w:t xml:space="preserve"> Incremental Theory Intervention Lesson Topic and Objectives</w:t>
      </w:r>
      <w:bookmarkEnd w:id="33"/>
    </w:p>
    <w:p w14:paraId="3DB82C16" w14:textId="77777777" w:rsidR="00464A8A" w:rsidRDefault="00464A8A" w:rsidP="00464A8A">
      <w:r w:rsidRPr="00A869B3">
        <w:rPr>
          <w:noProof/>
          <w:lang w:eastAsia="en-GB"/>
        </w:rPr>
        <w:drawing>
          <wp:inline distT="0" distB="0" distL="0" distR="0" wp14:anchorId="25EDEFF1" wp14:editId="341ABA48">
            <wp:extent cx="5731510" cy="31838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83890"/>
                    </a:xfrm>
                    <a:prstGeom prst="rect">
                      <a:avLst/>
                    </a:prstGeom>
                  </pic:spPr>
                </pic:pic>
              </a:graphicData>
            </a:graphic>
          </wp:inline>
        </w:drawing>
      </w:r>
    </w:p>
    <w:p w14:paraId="5D802BA5" w14:textId="229E5A70" w:rsidR="00464A8A" w:rsidRDefault="001F0E22" w:rsidP="00272526">
      <w:pPr>
        <w:pStyle w:val="Heading4"/>
      </w:pPr>
      <w:bookmarkStart w:id="34" w:name="_Toc140270841"/>
      <w:r>
        <w:t>3.1.</w:t>
      </w:r>
      <w:r w:rsidR="00F465E0">
        <w:t>5</w:t>
      </w:r>
      <w:r>
        <w:t xml:space="preserve"> </w:t>
      </w:r>
      <w:r w:rsidR="00464A8A">
        <w:t>Academic Resilience Measures</w:t>
      </w:r>
      <w:bookmarkEnd w:id="34"/>
    </w:p>
    <w:p w14:paraId="605D276A" w14:textId="1B60AB5C" w:rsidR="0094308E" w:rsidRDefault="00464A8A" w:rsidP="00464A8A">
      <w:r>
        <w:t xml:space="preserve">Despite recent research interest in academic resilience in relation to incremental theory in education, there is a lack of valid and reliable measures for certain age groups and for incremental theory interventions. Indeed, </w:t>
      </w:r>
      <w:bookmarkStart w:id="35" w:name="_Hlk140266880"/>
      <w:r>
        <w:t>Yilmaz (2021</w:t>
      </w:r>
      <w:bookmarkEnd w:id="35"/>
      <w:r>
        <w:t>) claims that the ‘</w:t>
      </w:r>
      <w:r w:rsidRPr="00EC07A6">
        <w:t>lack of a comprehensive measurement tool that measures the Mindset Theory in a valid and reliable way is considered as a major gap in the field</w:t>
      </w:r>
      <w:r>
        <w:t>’ (p.</w:t>
      </w:r>
      <w:r w:rsidR="00E748AB">
        <w:t>3</w:t>
      </w:r>
      <w:r>
        <w:t xml:space="preserve">). Similarly, </w:t>
      </w:r>
      <w:bookmarkStart w:id="36" w:name="_Hlk140266893"/>
      <w:r>
        <w:t>Rammstedt et al</w:t>
      </w:r>
      <w:r w:rsidR="00E748AB">
        <w:t>.</w:t>
      </w:r>
      <w:r>
        <w:t xml:space="preserve"> (2022) </w:t>
      </w:r>
      <w:bookmarkEnd w:id="36"/>
      <w:r>
        <w:t>explain that g</w:t>
      </w:r>
      <w:r w:rsidRPr="0068512B">
        <w:t xml:space="preserve">iven the attention growth mindset has received and the vast body of </w:t>
      </w:r>
      <w:r>
        <w:t xml:space="preserve">academic and theoretical </w:t>
      </w:r>
      <w:r w:rsidRPr="0068512B">
        <w:t xml:space="preserve">research, </w:t>
      </w:r>
      <w:r>
        <w:t xml:space="preserve">there is an assumption that this would be based </w:t>
      </w:r>
      <w:r w:rsidRPr="0068512B">
        <w:t xml:space="preserve">on </w:t>
      </w:r>
      <w:r>
        <w:t xml:space="preserve">reliable and </w:t>
      </w:r>
      <w:r w:rsidRPr="0068512B">
        <w:t xml:space="preserve">validated growth mindset scales. </w:t>
      </w:r>
      <w:r>
        <w:t>However, there are t</w:t>
      </w:r>
      <w:r w:rsidRPr="0068512B">
        <w:t xml:space="preserve">wo </w:t>
      </w:r>
      <w:r>
        <w:t xml:space="preserve">established </w:t>
      </w:r>
      <w:r w:rsidRPr="0068512B">
        <w:t xml:space="preserve">scales </w:t>
      </w:r>
      <w:r>
        <w:t xml:space="preserve">which </w:t>
      </w:r>
      <w:r w:rsidRPr="0068512B">
        <w:t>measure growth mindset: a six- to eight-item scale (Dweck, 1999) and a three-item scale (</w:t>
      </w:r>
      <w:bookmarkStart w:id="37" w:name="_Hlk140266909"/>
      <w:r w:rsidRPr="0068512B">
        <w:t>Dweck et al., 1995).</w:t>
      </w:r>
      <w:bookmarkEnd w:id="37"/>
    </w:p>
    <w:p w14:paraId="0FC668E5" w14:textId="6C6B01E4" w:rsidR="00464A8A" w:rsidRDefault="00464A8A" w:rsidP="00464A8A">
      <w:bookmarkStart w:id="38" w:name="_Hlk140266928"/>
      <w:r>
        <w:t xml:space="preserve">Rudd et al (2021) </w:t>
      </w:r>
      <w:bookmarkEnd w:id="38"/>
      <w:r>
        <w:t xml:space="preserve">conducted a systematic literature review of 127 studies to explore the approaches to measurement and analysis of quantitative academic resilience research over the past 20 years. The researchers found that whilst there is a </w:t>
      </w:r>
      <w:r w:rsidRPr="00D220CB">
        <w:t xml:space="preserve"> </w:t>
      </w:r>
      <w:r>
        <w:lastRenderedPageBreak/>
        <w:t>‘</w:t>
      </w:r>
      <w:r w:rsidRPr="00D220CB">
        <w:t>consensus as to the definition and broad conceptualisation of academic resilience, there is no standard approach to its measurement</w:t>
      </w:r>
      <w:r>
        <w:t>’</w:t>
      </w:r>
      <w:r w:rsidRPr="00D220CB">
        <w:t>.</w:t>
      </w:r>
      <w:r>
        <w:t xml:space="preserve"> Tudor and Spray (2018) add that the variability of these approaches makes estimating the occurrence of academic resilience and evaluating the effectiveness of its protective characteristics difficult.  Rudd et al (2021) concluded that r</w:t>
      </w:r>
      <w:r w:rsidRPr="0068512B">
        <w:t xml:space="preserve">esearchers have found it difficult to evaluate academic resilience due to its dynamic nature and multiple factors (risk and competence). Researchers must decide how to combine academic resilience's components into a single variable or statistical model in quantitative investigations. </w:t>
      </w:r>
      <w:r>
        <w:t>The researchers argue that these decisions are to me made by the researcher. Furthermore, they state that how academic resilience is operationalised determines how resilient and non-resilient pupils are identified.</w:t>
      </w:r>
    </w:p>
    <w:p w14:paraId="0D8D8DA9" w14:textId="77777777" w:rsidR="00464A8A" w:rsidRDefault="00464A8A" w:rsidP="00464A8A">
      <w:r>
        <w:t xml:space="preserve">As a result, the theoretical frame which synthesises the academic resilience characteristics found in literature with Dweck and Yeager’s (2012) Incremental Theory characteristics are applied and combined to create quantitative and qualitative questions which reflect the characteristics synthesised within the theoretical frame. </w:t>
      </w:r>
    </w:p>
    <w:p w14:paraId="10C95448" w14:textId="0E6B1F34" w:rsidR="001F0E22" w:rsidRDefault="001F0E22" w:rsidP="001F0E22">
      <w:pPr>
        <w:pStyle w:val="Caption"/>
        <w:keepNext/>
      </w:pPr>
      <w:bookmarkStart w:id="39" w:name="_Toc140270644"/>
      <w:r>
        <w:lastRenderedPageBreak/>
        <w:t xml:space="preserve">Figure </w:t>
      </w:r>
      <w:r w:rsidR="00883390">
        <w:fldChar w:fldCharType="begin"/>
      </w:r>
      <w:r w:rsidR="00883390">
        <w:instrText xml:space="preserve"> SEQ Figure \* ARABIC </w:instrText>
      </w:r>
      <w:r w:rsidR="00883390">
        <w:fldChar w:fldCharType="separate"/>
      </w:r>
      <w:r w:rsidR="009258AD">
        <w:rPr>
          <w:noProof/>
        </w:rPr>
        <w:t>3</w:t>
      </w:r>
      <w:r w:rsidR="00883390">
        <w:rPr>
          <w:noProof/>
        </w:rPr>
        <w:fldChar w:fldCharType="end"/>
      </w:r>
      <w:r>
        <w:t xml:space="preserve"> Synthesis of Academic Resilience Characteristics and Responding Questionnaire Statements</w:t>
      </w:r>
      <w:bookmarkEnd w:id="39"/>
    </w:p>
    <w:p w14:paraId="74A3853E" w14:textId="2634EE53" w:rsidR="00464A8A" w:rsidRDefault="00714E8F" w:rsidP="00464A8A">
      <w:r w:rsidRPr="00714E8F">
        <w:rPr>
          <w:noProof/>
          <w:lang w:eastAsia="en-GB"/>
        </w:rPr>
        <w:drawing>
          <wp:inline distT="0" distB="0" distL="0" distR="0" wp14:anchorId="6331796B" wp14:editId="7027EB30">
            <wp:extent cx="5731510" cy="2994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4025"/>
                    </a:xfrm>
                    <a:prstGeom prst="rect">
                      <a:avLst/>
                    </a:prstGeom>
                  </pic:spPr>
                </pic:pic>
              </a:graphicData>
            </a:graphic>
          </wp:inline>
        </w:drawing>
      </w:r>
    </w:p>
    <w:p w14:paraId="2794242E" w14:textId="092C9065" w:rsidR="00714E8F" w:rsidRDefault="00714E8F" w:rsidP="00714E8F">
      <w:pPr>
        <w:pStyle w:val="Caption"/>
        <w:keepNext/>
      </w:pPr>
      <w:bookmarkStart w:id="40" w:name="_Toc140270645"/>
      <w:r>
        <w:t xml:space="preserve">Figure </w:t>
      </w:r>
      <w:r w:rsidR="00883390">
        <w:fldChar w:fldCharType="begin"/>
      </w:r>
      <w:r w:rsidR="00883390">
        <w:instrText xml:space="preserve"> SEQ Figure \* ARABIC </w:instrText>
      </w:r>
      <w:r w:rsidR="00883390">
        <w:fldChar w:fldCharType="separate"/>
      </w:r>
      <w:r w:rsidR="009258AD">
        <w:rPr>
          <w:noProof/>
        </w:rPr>
        <w:t>4</w:t>
      </w:r>
      <w:r w:rsidR="00883390">
        <w:rPr>
          <w:noProof/>
        </w:rPr>
        <w:fldChar w:fldCharType="end"/>
      </w:r>
      <w:r>
        <w:t xml:space="preserve"> </w:t>
      </w:r>
      <w:r w:rsidRPr="00CD4980">
        <w:t xml:space="preserve">Synthesis of Academic Resilience Characteristics and Responding </w:t>
      </w:r>
      <w:r>
        <w:t>Interview</w:t>
      </w:r>
      <w:r w:rsidRPr="00CD4980">
        <w:t xml:space="preserve"> </w:t>
      </w:r>
      <w:r>
        <w:t>Questions</w:t>
      </w:r>
      <w:bookmarkEnd w:id="40"/>
    </w:p>
    <w:p w14:paraId="57A7A1F2" w14:textId="7E8ADC0A" w:rsidR="00714E8F" w:rsidRDefault="00714E8F" w:rsidP="00464A8A">
      <w:r w:rsidRPr="00714E8F">
        <w:rPr>
          <w:noProof/>
          <w:lang w:eastAsia="en-GB"/>
        </w:rPr>
        <w:drawing>
          <wp:inline distT="0" distB="0" distL="0" distR="0" wp14:anchorId="302858A8" wp14:editId="0CEC6427">
            <wp:extent cx="5731510" cy="21755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75510"/>
                    </a:xfrm>
                    <a:prstGeom prst="rect">
                      <a:avLst/>
                    </a:prstGeom>
                  </pic:spPr>
                </pic:pic>
              </a:graphicData>
            </a:graphic>
          </wp:inline>
        </w:drawing>
      </w:r>
    </w:p>
    <w:p w14:paraId="44830AD6" w14:textId="5C898AFB" w:rsidR="00280641" w:rsidRPr="0094308E" w:rsidRDefault="001F0E22" w:rsidP="001A32F1">
      <w:pPr>
        <w:pStyle w:val="Heading3"/>
      </w:pPr>
      <w:bookmarkStart w:id="41" w:name="_Toc140270842"/>
      <w:r>
        <w:t xml:space="preserve">3.2 </w:t>
      </w:r>
      <w:r w:rsidR="00280641" w:rsidRPr="0094308E">
        <w:t>Methodology</w:t>
      </w:r>
      <w:bookmarkEnd w:id="41"/>
    </w:p>
    <w:p w14:paraId="1A5FF5C7" w14:textId="7504B5BB" w:rsidR="00C6115A" w:rsidRDefault="00C6115A">
      <w:pPr>
        <w:spacing w:line="259" w:lineRule="auto"/>
      </w:pPr>
    </w:p>
    <w:p w14:paraId="24B095CD" w14:textId="77777777" w:rsidR="00DF1A87" w:rsidRPr="00DF1A87" w:rsidRDefault="00DF1A87" w:rsidP="00DF1A87">
      <w:pPr>
        <w:rPr>
          <w:rFonts w:cs="Arial"/>
          <w:szCs w:val="24"/>
        </w:rPr>
      </w:pPr>
      <w:bookmarkStart w:id="42" w:name="_Hlk125067159"/>
      <w:r w:rsidRPr="00DF1A87">
        <w:rPr>
          <w:rFonts w:cs="Arial"/>
          <w:szCs w:val="24"/>
        </w:rPr>
        <w:t xml:space="preserve">This research's approach best answers the questions. This is the Positivist ontology of one reality and the interpretivist ontology of truth and reality. Thus, quantitative and qualitative research. The first research question evaluates the "extent" to which an intervention "impacts" learners' academic resilience, using a positivist paradigm, while the second examines how practitioners "perceive" impact, using an interpretivist </w:t>
      </w:r>
      <w:r w:rsidRPr="00DF1A87">
        <w:rPr>
          <w:rFonts w:cs="Arial"/>
          <w:szCs w:val="24"/>
        </w:rPr>
        <w:lastRenderedPageBreak/>
        <w:t xml:space="preserve">paradigm. A pragmatic paradigm justifies using a mixed method design to answer a research topic using these two paradigms. </w:t>
      </w:r>
    </w:p>
    <w:p w14:paraId="256F9232" w14:textId="77777777" w:rsidR="00DF1A87" w:rsidRPr="00DF1A87" w:rsidRDefault="00DF1A87" w:rsidP="00A12026">
      <w:pPr>
        <w:pStyle w:val="Heading5"/>
      </w:pPr>
      <w:bookmarkStart w:id="43" w:name="_Toc140270843"/>
      <w:r w:rsidRPr="00DF1A87">
        <w:t>3.2.1 Equal Status Mixed Methods</w:t>
      </w:r>
      <w:bookmarkEnd w:id="43"/>
    </w:p>
    <w:p w14:paraId="44484EE5" w14:textId="31DB92EE" w:rsidR="00DF1A87" w:rsidRPr="00DF1A87" w:rsidRDefault="00DF1A87" w:rsidP="00DF1A87">
      <w:pPr>
        <w:rPr>
          <w:rFonts w:cs="Arial"/>
          <w:szCs w:val="24"/>
        </w:rPr>
      </w:pPr>
      <w:r w:rsidRPr="00DF1A87">
        <w:rPr>
          <w:rFonts w:cs="Arial"/>
          <w:szCs w:val="24"/>
        </w:rPr>
        <w:t xml:space="preserve">The dominant technique in mixed methods research determines whether it is qualitative or quantitative. Johnson, Onwuegbuzie, and Turner (2007) propose a third perspective, equal status mixed methods research, where all components are equally prominent. Deweyan pragmatism agrees. According to Wyse et al. (2016), Dewey rejected the either-or logic dualism and believed truth and logic may be found at both ends. This </w:t>
      </w:r>
      <w:r w:rsidR="00A12026">
        <w:rPr>
          <w:rFonts w:cs="Arial"/>
          <w:szCs w:val="24"/>
        </w:rPr>
        <w:t>research</w:t>
      </w:r>
      <w:r w:rsidRPr="00DF1A87">
        <w:rPr>
          <w:rFonts w:cs="Arial"/>
          <w:szCs w:val="24"/>
        </w:rPr>
        <w:t xml:space="preserve"> uses pragmatic mixed approaches since measurable and qualifiable research dominate the research challenge.</w:t>
      </w:r>
    </w:p>
    <w:p w14:paraId="25079304" w14:textId="4BA3D5F8" w:rsidR="00DF1A87" w:rsidRPr="00DF1A87" w:rsidRDefault="00DF1A87" w:rsidP="00DF1A87">
      <w:pPr>
        <w:rPr>
          <w:rFonts w:cs="Arial"/>
          <w:szCs w:val="24"/>
        </w:rPr>
      </w:pPr>
      <w:r w:rsidRPr="00DF1A87">
        <w:rPr>
          <w:rFonts w:cs="Arial"/>
          <w:szCs w:val="24"/>
        </w:rPr>
        <w:t xml:space="preserve">This </w:t>
      </w:r>
      <w:r w:rsidR="00A12026">
        <w:rPr>
          <w:rFonts w:cs="Arial"/>
          <w:szCs w:val="24"/>
        </w:rPr>
        <w:t>research</w:t>
      </w:r>
      <w:r w:rsidRPr="00DF1A87">
        <w:rPr>
          <w:rFonts w:cs="Arial"/>
          <w:szCs w:val="24"/>
        </w:rPr>
        <w:t xml:space="preserve"> is associated with </w:t>
      </w:r>
      <w:r w:rsidR="00AD1027">
        <w:rPr>
          <w:rFonts w:cs="Arial"/>
          <w:szCs w:val="24"/>
        </w:rPr>
        <w:t>a</w:t>
      </w:r>
      <w:r w:rsidRPr="00DF1A87">
        <w:rPr>
          <w:rFonts w:cs="Arial"/>
          <w:szCs w:val="24"/>
        </w:rPr>
        <w:t xml:space="preserve">ction </w:t>
      </w:r>
      <w:r w:rsidR="00AD1027">
        <w:rPr>
          <w:rFonts w:cs="Arial"/>
          <w:szCs w:val="24"/>
        </w:rPr>
        <w:t>research</w:t>
      </w:r>
      <w:r w:rsidRPr="00DF1A87">
        <w:rPr>
          <w:rFonts w:cs="Arial"/>
          <w:szCs w:val="24"/>
        </w:rPr>
        <w:t xml:space="preserve"> since it will execute and evaluate an intervention in one environment. Dewey's Theory of Inquiry describes the spiralling of knowledge-action processes, which action research may support. According to Creswell (2014), action research is defined by the researcher's involvement in the phenomena under investigation, which aligns with Dewey's idea that knowing and doing are not distinct (Morgan, 2013). </w:t>
      </w:r>
    </w:p>
    <w:p w14:paraId="2E9FC28B" w14:textId="0E67DDB3" w:rsidR="00DF1A87" w:rsidRPr="00DF1A87" w:rsidRDefault="00DF1A87" w:rsidP="00DF1A87">
      <w:pPr>
        <w:rPr>
          <w:rFonts w:cs="Arial"/>
          <w:szCs w:val="24"/>
        </w:rPr>
      </w:pPr>
      <w:r w:rsidRPr="00DF1A87">
        <w:rPr>
          <w:rFonts w:cs="Arial"/>
          <w:szCs w:val="24"/>
        </w:rPr>
        <w:t>Felizer (2010) s</w:t>
      </w:r>
      <w:r w:rsidR="00F17F68">
        <w:rPr>
          <w:rFonts w:cs="Arial"/>
          <w:szCs w:val="24"/>
        </w:rPr>
        <w:t>tates that</w:t>
      </w:r>
      <w:r w:rsidRPr="00DF1A87">
        <w:rPr>
          <w:rFonts w:cs="Arial"/>
          <w:szCs w:val="24"/>
        </w:rPr>
        <w:t xml:space="preserve"> this design aids change-related knowledge creation. Action research seeks the best treatments for people and groups (Kaushik and Walsh, 2019). </w:t>
      </w:r>
      <w:bookmarkStart w:id="44" w:name="_Hlk140266980"/>
      <w:r w:rsidRPr="00DF1A87">
        <w:rPr>
          <w:rFonts w:cs="Arial"/>
          <w:szCs w:val="24"/>
        </w:rPr>
        <w:t xml:space="preserve">Ivankova and Wingo (2018) </w:t>
      </w:r>
      <w:bookmarkEnd w:id="44"/>
      <w:r w:rsidRPr="00DF1A87">
        <w:rPr>
          <w:rFonts w:cs="Arial"/>
          <w:szCs w:val="24"/>
        </w:rPr>
        <w:t xml:space="preserve">explain that this approach uses interventions in research cycles of creating, implementing, and assessing to enhance practise. An action research design within a mixed methodologies approach addresses the research topic by integrating positivist and interpretivist perspectives. Convergent parallel mixed method action research fits this study well. To better comprehend the research topic, </w:t>
      </w:r>
      <w:bookmarkStart w:id="45" w:name="_Hlk140266995"/>
      <w:r w:rsidRPr="00DF1A87">
        <w:rPr>
          <w:rFonts w:cs="Arial"/>
          <w:szCs w:val="24"/>
        </w:rPr>
        <w:t xml:space="preserve">Creswell (2014) </w:t>
      </w:r>
      <w:bookmarkEnd w:id="45"/>
      <w:r w:rsidRPr="00DF1A87">
        <w:rPr>
          <w:rFonts w:cs="Arial"/>
          <w:szCs w:val="24"/>
        </w:rPr>
        <w:t xml:space="preserve">suggests combining quantitative and qualitative data in one study. </w:t>
      </w:r>
      <w:r w:rsidRPr="00DF1A87">
        <w:rPr>
          <w:rFonts w:cs="Arial"/>
          <w:szCs w:val="24"/>
        </w:rPr>
        <w:lastRenderedPageBreak/>
        <w:t xml:space="preserve">Johnson, Onwuegbuzie, and Turner (2007) call this equal status mixed methods study since neither dominates. Mixed techniques allow approaches to work independently while balancing their strengths and weaknesses. Felizer (2010) claims that between-methods triangulation reduces biases best due to this counterbalancing. </w:t>
      </w:r>
    </w:p>
    <w:p w14:paraId="41F709EA" w14:textId="5B09000B" w:rsidR="00DF1A87" w:rsidRPr="00DF1A87" w:rsidRDefault="00A12026" w:rsidP="00A12026">
      <w:pPr>
        <w:pStyle w:val="Heading5"/>
      </w:pPr>
      <w:bookmarkStart w:id="46" w:name="_Toc140270844"/>
      <w:r>
        <w:t xml:space="preserve">3.2.2 </w:t>
      </w:r>
      <w:r w:rsidR="00DF1A87" w:rsidRPr="00DF1A87">
        <w:t>Inside Action Research</w:t>
      </w:r>
      <w:bookmarkEnd w:id="46"/>
    </w:p>
    <w:p w14:paraId="3D44316C" w14:textId="2C11AE06" w:rsidR="00DF1A87" w:rsidRPr="00DF1A87" w:rsidRDefault="00DF1A87" w:rsidP="00DF1A87">
      <w:pPr>
        <w:rPr>
          <w:rFonts w:cs="Arial"/>
          <w:szCs w:val="24"/>
        </w:rPr>
      </w:pPr>
      <w:r w:rsidRPr="00DF1A87">
        <w:rPr>
          <w:rFonts w:cs="Arial"/>
          <w:szCs w:val="24"/>
        </w:rPr>
        <w:t xml:space="preserve">The </w:t>
      </w:r>
      <w:r w:rsidR="00A12026">
        <w:rPr>
          <w:rFonts w:cs="Arial"/>
          <w:szCs w:val="24"/>
        </w:rPr>
        <w:t>research</w:t>
      </w:r>
      <w:r w:rsidRPr="00DF1A87">
        <w:rPr>
          <w:rFonts w:cs="Arial"/>
          <w:szCs w:val="24"/>
        </w:rPr>
        <w:t xml:space="preserve"> utilised Insider Action Research. Practitioners doing action research in their own setting, according to </w:t>
      </w:r>
      <w:bookmarkStart w:id="47" w:name="_Hlk140267010"/>
      <w:r w:rsidRPr="00DF1A87">
        <w:rPr>
          <w:rFonts w:cs="Arial"/>
          <w:szCs w:val="24"/>
        </w:rPr>
        <w:t xml:space="preserve">Coghlan and Brydon-Miller (2014). </w:t>
      </w:r>
      <w:bookmarkEnd w:id="47"/>
      <w:r w:rsidRPr="00DF1A87">
        <w:rPr>
          <w:rFonts w:cs="Arial"/>
          <w:szCs w:val="24"/>
        </w:rPr>
        <w:t xml:space="preserve">This is advantageous since practitioners know the setting's culture and networks. The context's professional contacts boost the possibility of participants trusting and participating with the study. However, this might make it hard to separate from the surroundings for objective study. While doing research in one location gives particular assessment and action for improvement, it reduces the study's external validity for generalisation. </w:t>
      </w:r>
    </w:p>
    <w:p w14:paraId="7C28C6C9" w14:textId="77777777" w:rsidR="00DF1A87" w:rsidRPr="00DF1A87" w:rsidRDefault="00DF1A87" w:rsidP="00DF1A87">
      <w:pPr>
        <w:rPr>
          <w:rFonts w:cs="Arial"/>
          <w:szCs w:val="24"/>
        </w:rPr>
      </w:pPr>
      <w:r w:rsidRPr="00DF1A87">
        <w:rPr>
          <w:rFonts w:cs="Arial"/>
          <w:szCs w:val="24"/>
        </w:rPr>
        <w:t xml:space="preserve">Pragmatism suggests identifying research issues before methodologies. In this study, the research questions address the research topic, and the data collecting techniques are chosen to answer them. Action research designs employ hybrid approaches. Mixed methods and action research both use positivist and interpretivist assumptions to improve knowledge, according to </w:t>
      </w:r>
      <w:bookmarkStart w:id="48" w:name="_Hlk140267030"/>
      <w:r w:rsidRPr="00DF1A87">
        <w:rPr>
          <w:rFonts w:cs="Arial"/>
          <w:szCs w:val="24"/>
        </w:rPr>
        <w:t>Moseholm and Fetters (2017).</w:t>
      </w:r>
      <w:bookmarkEnd w:id="48"/>
    </w:p>
    <w:p w14:paraId="435F02F5" w14:textId="6ED88F11" w:rsidR="00DF1A87" w:rsidRPr="00DF1A87" w:rsidRDefault="00A12026" w:rsidP="00A12026">
      <w:pPr>
        <w:pStyle w:val="Heading5"/>
      </w:pPr>
      <w:bookmarkStart w:id="49" w:name="_Toc140270845"/>
      <w:r>
        <w:t xml:space="preserve">3.2.3 Research </w:t>
      </w:r>
      <w:r w:rsidR="00DF1A87" w:rsidRPr="00DF1A87">
        <w:t>Question 1:</w:t>
      </w:r>
      <w:bookmarkEnd w:id="49"/>
    </w:p>
    <w:p w14:paraId="63AD0B5B" w14:textId="130EDEFA" w:rsidR="0018403E" w:rsidRDefault="00DF1A87" w:rsidP="00DF1A87">
      <w:pPr>
        <w:rPr>
          <w:rFonts w:cs="Arial"/>
          <w:szCs w:val="24"/>
          <w:shd w:val="clear" w:color="auto" w:fill="FFFFFF"/>
        </w:rPr>
      </w:pPr>
      <w:r w:rsidRPr="00DF1A87">
        <w:rPr>
          <w:rFonts w:cs="Arial"/>
          <w:szCs w:val="24"/>
        </w:rPr>
        <w:t xml:space="preserve">Punch (2009) claims that method selection is prioritised above research questions and that questions determine approach. Indeed, Mills (2011) and Ivankova and Wingo (2018) suggest that action research normally uses qualitative techniques, but the study questions may need both qualitative and quantitative methodologies, especially when qualitative data explains the quantitative. The first study question asks about the </w:t>
      </w:r>
      <w:r w:rsidRPr="00DF1A87">
        <w:rPr>
          <w:rFonts w:cs="Arial"/>
          <w:szCs w:val="24"/>
        </w:rPr>
        <w:lastRenderedPageBreak/>
        <w:t>"extent" of the growth mindset "intervention," which implies quantitative data collecting (Cohen et al.</w:t>
      </w:r>
      <w:r w:rsidR="00AD1027">
        <w:rPr>
          <w:rFonts w:cs="Arial"/>
          <w:szCs w:val="24"/>
        </w:rPr>
        <w:t xml:space="preserve">, </w:t>
      </w:r>
      <w:r w:rsidRPr="00DF1A87">
        <w:rPr>
          <w:rFonts w:cs="Arial"/>
          <w:szCs w:val="24"/>
        </w:rPr>
        <w:t xml:space="preserve">2011). </w:t>
      </w:r>
      <w:r w:rsidR="00D91C97">
        <w:rPr>
          <w:rFonts w:cs="Arial"/>
          <w:szCs w:val="24"/>
          <w:shd w:val="clear" w:color="auto" w:fill="FFFFFF"/>
        </w:rPr>
        <w:t>The intervention is a programme developed by the researcher through customisation of Brainology in relation to the synthesis of Dweck and Yeager’s (2012) Incremental Theory characteristics and the five academic characteristics identified in the literature (figure 2), which are specific to the pupils within the school (</w:t>
      </w:r>
      <w:r w:rsidR="00D91C97">
        <w:t xml:space="preserve">Yeager and Walton, 2011). The intervention is delivered over 5 lessons (Appendix </w:t>
      </w:r>
      <w:r w:rsidR="0032589D">
        <w:t>A</w:t>
      </w:r>
      <w:r w:rsidR="00D91C97">
        <w:t>) in one academic term to KS2 pupils in Years 5 and 6</w:t>
      </w:r>
      <w:r w:rsidR="003E4FBB">
        <w:t xml:space="preserve"> by their normal class teachers. </w:t>
      </w:r>
    </w:p>
    <w:p w14:paraId="6213DF55" w14:textId="7F7675F2" w:rsidR="00D95B5F" w:rsidRDefault="00D95B5F" w:rsidP="00D95B5F">
      <w:pPr>
        <w:pStyle w:val="Heading5"/>
      </w:pPr>
      <w:bookmarkStart w:id="50" w:name="_Toc140270846"/>
      <w:r w:rsidRPr="00D95B5F">
        <w:t>3.2.3.1 Research Question 1 Sampling</w:t>
      </w:r>
      <w:bookmarkEnd w:id="50"/>
    </w:p>
    <w:p w14:paraId="7E97C57D" w14:textId="5FB89DD6" w:rsidR="008A361F" w:rsidRDefault="00C7648F" w:rsidP="00A976E6">
      <w:r>
        <w:t xml:space="preserve">Since the research question intends to determine the extent that an intervention has impacted on a specific set of pupils, the sampling strategy adopted for this research is non-probability purposive sampling. That is, pupils are selected based on their purpose for the research. As Flick (2018) puts it, participants are selected based on a set of criteria. </w:t>
      </w:r>
      <w:r w:rsidR="00BD6A82">
        <w:t xml:space="preserve">The research participant criteria </w:t>
      </w:r>
      <w:r w:rsidR="00A976E6">
        <w:t>are</w:t>
      </w:r>
      <w:r w:rsidR="00BD6A82">
        <w:t xml:space="preserve"> KS2 pupils in a specific school in Wales. </w:t>
      </w:r>
      <w:r w:rsidR="00A976E6">
        <w:t xml:space="preserve">Therefore, the sample is based on characteristics defined by the aim and relevance to the research </w:t>
      </w:r>
      <w:bookmarkStart w:id="51" w:name="_Hlk140267095"/>
      <w:r w:rsidR="00A976E6">
        <w:t xml:space="preserve">(Obilor, 2023). </w:t>
      </w:r>
      <w:bookmarkEnd w:id="51"/>
    </w:p>
    <w:p w14:paraId="638B910F" w14:textId="3F092F0D" w:rsidR="00D95B5F" w:rsidRDefault="00D95B5F" w:rsidP="00D95B5F">
      <w:pPr>
        <w:pStyle w:val="Heading5"/>
        <w:rPr>
          <w:shd w:val="clear" w:color="auto" w:fill="FFFFFF"/>
        </w:rPr>
      </w:pPr>
      <w:bookmarkStart w:id="52" w:name="_Toc140270847"/>
      <w:r>
        <w:rPr>
          <w:shd w:val="clear" w:color="auto" w:fill="FFFFFF"/>
        </w:rPr>
        <w:t>3.2.3.2 Research Question 1 Data Collection Methods</w:t>
      </w:r>
      <w:bookmarkEnd w:id="52"/>
    </w:p>
    <w:p w14:paraId="0CFC1BB6" w14:textId="00EBEC28" w:rsidR="0018403E" w:rsidRDefault="00C6115A" w:rsidP="00C6115A">
      <w:pPr>
        <w:rPr>
          <w:rFonts w:cs="Arial"/>
          <w:szCs w:val="24"/>
          <w:shd w:val="clear" w:color="auto" w:fill="FFFFFF"/>
        </w:rPr>
      </w:pPr>
      <w:r w:rsidRPr="00FA0B89">
        <w:rPr>
          <w:rFonts w:cs="Arial"/>
          <w:szCs w:val="24"/>
          <w:shd w:val="clear" w:color="auto" w:fill="FFFFFF"/>
        </w:rPr>
        <w:t>In response to this question this research will administer a self-report</w:t>
      </w:r>
      <w:r w:rsidR="00AD156F">
        <w:rPr>
          <w:rFonts w:cs="Arial"/>
          <w:szCs w:val="24"/>
          <w:shd w:val="clear" w:color="auto" w:fill="FFFFFF"/>
        </w:rPr>
        <w:t xml:space="preserve"> 6-point 20-item Likert-Scale</w:t>
      </w:r>
      <w:r w:rsidRPr="00FA0B89">
        <w:rPr>
          <w:rFonts w:cs="Arial"/>
          <w:szCs w:val="24"/>
          <w:shd w:val="clear" w:color="auto" w:fill="FFFFFF"/>
        </w:rPr>
        <w:t xml:space="preserve"> questionnaire to measure baseline academic resilience and post intervention in a repeated measure process. </w:t>
      </w:r>
    </w:p>
    <w:p w14:paraId="7585B4BC" w14:textId="7732D075" w:rsidR="00DF1A87" w:rsidRPr="00DF1A87" w:rsidRDefault="00C6115A" w:rsidP="00DF1A87">
      <w:pPr>
        <w:rPr>
          <w:rFonts w:cs="Arial"/>
          <w:szCs w:val="24"/>
          <w:shd w:val="clear" w:color="auto" w:fill="FFFFFF"/>
        </w:rPr>
      </w:pPr>
      <w:r w:rsidRPr="00FA0B89">
        <w:rPr>
          <w:rFonts w:cs="Arial"/>
          <w:szCs w:val="24"/>
          <w:shd w:val="clear" w:color="auto" w:fill="FFFFFF"/>
        </w:rPr>
        <w:t xml:space="preserve">The questionnaire will use </w:t>
      </w:r>
      <w:r w:rsidR="00A10653">
        <w:rPr>
          <w:rFonts w:cs="Arial"/>
          <w:szCs w:val="24"/>
          <w:shd w:val="clear" w:color="auto" w:fill="FFFFFF"/>
        </w:rPr>
        <w:t xml:space="preserve">questions developed from </w:t>
      </w:r>
      <w:r w:rsidRPr="00FA0B89">
        <w:rPr>
          <w:rFonts w:cs="Arial"/>
          <w:szCs w:val="24"/>
          <w:shd w:val="clear" w:color="auto" w:fill="FFFFFF"/>
        </w:rPr>
        <w:t xml:space="preserve">the </w:t>
      </w:r>
      <w:r w:rsidR="0018403E">
        <w:rPr>
          <w:rFonts w:cs="Arial"/>
          <w:szCs w:val="24"/>
          <w:shd w:val="clear" w:color="auto" w:fill="FFFFFF"/>
        </w:rPr>
        <w:t xml:space="preserve">synthesis of academic resilience and </w:t>
      </w:r>
      <w:r w:rsidR="0018403E" w:rsidRPr="00FA0B89">
        <w:rPr>
          <w:rFonts w:cs="Arial"/>
          <w:szCs w:val="24"/>
          <w:shd w:val="clear" w:color="auto" w:fill="FFFFFF"/>
        </w:rPr>
        <w:t>Dweck and Yeager’s</w:t>
      </w:r>
      <w:r w:rsidR="0018403E">
        <w:rPr>
          <w:rFonts w:cs="Arial"/>
          <w:szCs w:val="24"/>
          <w:shd w:val="clear" w:color="auto" w:fill="FFFFFF"/>
        </w:rPr>
        <w:t xml:space="preserve"> (</w:t>
      </w:r>
      <w:r w:rsidR="0018403E" w:rsidRPr="00FA0B89">
        <w:rPr>
          <w:rFonts w:cs="Arial"/>
          <w:szCs w:val="24"/>
          <w:shd w:val="clear" w:color="auto" w:fill="FFFFFF"/>
        </w:rPr>
        <w:t xml:space="preserve">2012) </w:t>
      </w:r>
      <w:r w:rsidRPr="00FA0B89">
        <w:rPr>
          <w:rFonts w:cs="Arial"/>
          <w:szCs w:val="24"/>
          <w:shd w:val="clear" w:color="auto" w:fill="FFFFFF"/>
        </w:rPr>
        <w:t>Incremental Theory characteristics</w:t>
      </w:r>
      <w:r w:rsidR="00A10653">
        <w:rPr>
          <w:rFonts w:cs="Arial"/>
          <w:szCs w:val="24"/>
          <w:shd w:val="clear" w:color="auto" w:fill="FFFFFF"/>
        </w:rPr>
        <w:t xml:space="preserve"> (figure 2)</w:t>
      </w:r>
      <w:r w:rsidRPr="00FA0B89">
        <w:rPr>
          <w:rFonts w:cs="Arial"/>
          <w:szCs w:val="24"/>
          <w:shd w:val="clear" w:color="auto" w:fill="FFFFFF"/>
        </w:rPr>
        <w:t xml:space="preserve"> on an ordinal Likert-scale</w:t>
      </w:r>
      <w:r w:rsidR="00E14BCA">
        <w:rPr>
          <w:rFonts w:cs="Arial"/>
          <w:szCs w:val="24"/>
          <w:shd w:val="clear" w:color="auto" w:fill="FFFFFF"/>
        </w:rPr>
        <w:t xml:space="preserve"> (Appendix </w:t>
      </w:r>
      <w:r w:rsidR="003877F6">
        <w:rPr>
          <w:rFonts w:cs="Arial"/>
          <w:szCs w:val="24"/>
          <w:shd w:val="clear" w:color="auto" w:fill="FFFFFF"/>
        </w:rPr>
        <w:t>B</w:t>
      </w:r>
      <w:r w:rsidR="00E14BCA">
        <w:rPr>
          <w:rFonts w:cs="Arial"/>
          <w:szCs w:val="24"/>
          <w:shd w:val="clear" w:color="auto" w:fill="FFFFFF"/>
        </w:rPr>
        <w:t>)</w:t>
      </w:r>
      <w:r w:rsidR="001C5C6F" w:rsidRPr="001C5C6F">
        <w:rPr>
          <w:rFonts w:cs="Arial"/>
          <w:szCs w:val="24"/>
          <w:shd w:val="clear" w:color="auto" w:fill="FFFFFF"/>
        </w:rPr>
        <w:t xml:space="preserve"> </w:t>
      </w:r>
      <w:r w:rsidR="001C5C6F">
        <w:rPr>
          <w:rFonts w:cs="Arial"/>
          <w:szCs w:val="24"/>
          <w:shd w:val="clear" w:color="auto" w:fill="FFFFFF"/>
        </w:rPr>
        <w:t>and adaptation and expansion of the two existing Incremental Theory Likert-scale measures</w:t>
      </w:r>
      <w:r w:rsidR="000F7770">
        <w:rPr>
          <w:rFonts w:cs="Arial"/>
          <w:szCs w:val="24"/>
          <w:shd w:val="clear" w:color="auto" w:fill="FFFFFF"/>
        </w:rPr>
        <w:t xml:space="preserve"> </w:t>
      </w:r>
      <w:r w:rsidR="003E4FBB">
        <w:rPr>
          <w:rFonts w:cs="Arial"/>
          <w:szCs w:val="24"/>
          <w:shd w:val="clear" w:color="auto" w:fill="FFFFFF"/>
        </w:rPr>
        <w:t>(</w:t>
      </w:r>
      <w:r w:rsidR="003E4FBB" w:rsidRPr="0068512B">
        <w:t>Dweck et al., 1995</w:t>
      </w:r>
      <w:r w:rsidR="003E4FBB">
        <w:t xml:space="preserve">; </w:t>
      </w:r>
      <w:r w:rsidR="003E4FBB">
        <w:rPr>
          <w:rFonts w:cs="Arial"/>
          <w:szCs w:val="24"/>
          <w:shd w:val="clear" w:color="auto" w:fill="FFFFFF"/>
        </w:rPr>
        <w:t>Dweck, 1999)</w:t>
      </w:r>
      <w:r w:rsidRPr="00FA0B89">
        <w:rPr>
          <w:rFonts w:cs="Arial"/>
          <w:szCs w:val="24"/>
          <w:shd w:val="clear" w:color="auto" w:fill="FFFFFF"/>
        </w:rPr>
        <w:t xml:space="preserve">. </w:t>
      </w:r>
      <w:r w:rsidR="007F2B37">
        <w:rPr>
          <w:rFonts w:cs="Arial"/>
          <w:szCs w:val="24"/>
          <w:shd w:val="clear" w:color="auto" w:fill="FFFFFF"/>
        </w:rPr>
        <w:t xml:space="preserve">The questionnaire includes 10 positive statements which reflect an academically </w:t>
      </w:r>
      <w:r w:rsidR="007F2B37">
        <w:rPr>
          <w:rFonts w:cs="Arial"/>
          <w:szCs w:val="24"/>
          <w:shd w:val="clear" w:color="auto" w:fill="FFFFFF"/>
        </w:rPr>
        <w:lastRenderedPageBreak/>
        <w:t xml:space="preserve">resilient pupil and 10 negative statements which correspond to the positive statements. </w:t>
      </w:r>
      <w:r w:rsidR="00DF1A87" w:rsidRPr="00DF1A87">
        <w:rPr>
          <w:rFonts w:cs="Arial"/>
          <w:szCs w:val="24"/>
          <w:shd w:val="clear" w:color="auto" w:fill="FFFFFF"/>
        </w:rPr>
        <w:t xml:space="preserve">The Likert-scale questionnaire is chosen because it is easy to create and child-friendly. Statements will also be clearly defined and age-appropriate. The scale will have equal intervals to reduce central tendency bias (Cohen et al. 2011).  Bishop and </w:t>
      </w:r>
      <w:bookmarkStart w:id="53" w:name="_Hlk140267117"/>
      <w:r w:rsidR="00DF1A87" w:rsidRPr="00DF1A87">
        <w:rPr>
          <w:rFonts w:cs="Arial"/>
          <w:szCs w:val="24"/>
          <w:shd w:val="clear" w:color="auto" w:fill="FFFFFF"/>
        </w:rPr>
        <w:t xml:space="preserve">Heron (2015) </w:t>
      </w:r>
      <w:bookmarkEnd w:id="53"/>
      <w:r w:rsidR="00DF1A87" w:rsidRPr="00DF1A87">
        <w:rPr>
          <w:rFonts w:cs="Arial"/>
          <w:szCs w:val="24"/>
          <w:shd w:val="clear" w:color="auto" w:fill="FFFFFF"/>
        </w:rPr>
        <w:t>suggest that learners may understand statements and interval distance differently. Felizer (2010) advises against utilising researcher-created questionnaires instead of dependable tools. Gr</w:t>
      </w:r>
      <w:r w:rsidR="00F17F68">
        <w:rPr>
          <w:rFonts w:cs="Arial"/>
          <w:szCs w:val="24"/>
          <w:shd w:val="clear" w:color="auto" w:fill="FFFFFF"/>
        </w:rPr>
        <w:t>ay</w:t>
      </w:r>
      <w:r w:rsidR="00DF1A87" w:rsidRPr="00DF1A87">
        <w:rPr>
          <w:rFonts w:cs="Arial"/>
          <w:szCs w:val="24"/>
          <w:shd w:val="clear" w:color="auto" w:fill="FFFFFF"/>
        </w:rPr>
        <w:t xml:space="preserve"> (2018) further cautions that this data collecting technique hinders action research cooperation. Gr</w:t>
      </w:r>
      <w:r w:rsidR="00F17F68">
        <w:rPr>
          <w:rFonts w:cs="Arial"/>
          <w:szCs w:val="24"/>
          <w:shd w:val="clear" w:color="auto" w:fill="FFFFFF"/>
        </w:rPr>
        <w:t>ay</w:t>
      </w:r>
      <w:r w:rsidR="00DF1A87" w:rsidRPr="00DF1A87">
        <w:rPr>
          <w:rFonts w:cs="Arial"/>
          <w:szCs w:val="24"/>
          <w:shd w:val="clear" w:color="auto" w:fill="FFFFFF"/>
        </w:rPr>
        <w:t xml:space="preserve"> (2018) adds that it is legitimate if it delivers data that other techniques cannot. </w:t>
      </w:r>
    </w:p>
    <w:p w14:paraId="257393A6" w14:textId="77777777" w:rsidR="00DF1A87" w:rsidRPr="00DF1A87" w:rsidRDefault="00DF1A87" w:rsidP="00DF1A87">
      <w:pPr>
        <w:pStyle w:val="Heading5"/>
        <w:rPr>
          <w:shd w:val="clear" w:color="auto" w:fill="FFFFFF"/>
        </w:rPr>
      </w:pPr>
      <w:bookmarkStart w:id="54" w:name="_Toc140270848"/>
      <w:r w:rsidRPr="00DF1A87">
        <w:rPr>
          <w:shd w:val="clear" w:color="auto" w:fill="FFFFFF"/>
        </w:rPr>
        <w:t>3.2.3.3. Question 1: Data Analysis</w:t>
      </w:r>
      <w:bookmarkEnd w:id="54"/>
      <w:r w:rsidRPr="00DF1A87">
        <w:rPr>
          <w:shd w:val="clear" w:color="auto" w:fill="FFFFFF"/>
        </w:rPr>
        <w:t xml:space="preserve"> </w:t>
      </w:r>
    </w:p>
    <w:p w14:paraId="444D1E3D" w14:textId="3D7A9316" w:rsidR="00C6115A" w:rsidRDefault="00DF1A87" w:rsidP="00DF1A87">
      <w:pPr>
        <w:rPr>
          <w:rFonts w:cs="Arial"/>
          <w:szCs w:val="24"/>
          <w:shd w:val="clear" w:color="auto" w:fill="FFFFFF"/>
        </w:rPr>
      </w:pPr>
      <w:r w:rsidRPr="00DF1A87">
        <w:rPr>
          <w:rFonts w:cs="Arial"/>
          <w:szCs w:val="24"/>
          <w:shd w:val="clear" w:color="auto" w:fill="FFFFFF"/>
        </w:rPr>
        <w:t xml:space="preserve">Cohen et al. (2011) argue that Likert-scales are non-parametric because they lack comparable statistics for analysis. </w:t>
      </w:r>
      <w:bookmarkStart w:id="55" w:name="_Hlk140267134"/>
      <w:r w:rsidRPr="00DF1A87">
        <w:rPr>
          <w:rFonts w:cs="Arial"/>
          <w:szCs w:val="24"/>
          <w:shd w:val="clear" w:color="auto" w:fill="FFFFFF"/>
        </w:rPr>
        <w:t xml:space="preserve">Sullivan and Artino (2013) </w:t>
      </w:r>
      <w:bookmarkEnd w:id="55"/>
      <w:r w:rsidRPr="00DF1A87">
        <w:rPr>
          <w:rFonts w:cs="Arial"/>
          <w:szCs w:val="24"/>
          <w:shd w:val="clear" w:color="auto" w:fill="FFFFFF"/>
        </w:rPr>
        <w:t>wonder whether such data transformed to statistics may be maintained as parametric-defined interval data. This study will involve repeated questionnaires pre- and post-intervention.</w:t>
      </w:r>
      <w:r w:rsidR="00C6115A" w:rsidRPr="00C36FE0">
        <w:rPr>
          <w:rFonts w:cs="Arial"/>
          <w:szCs w:val="24"/>
          <w:shd w:val="clear" w:color="auto" w:fill="FFFFFF"/>
        </w:rPr>
        <w:t xml:space="preserve"> Consequently, a </w:t>
      </w:r>
      <w:r w:rsidR="005D2E5F">
        <w:rPr>
          <w:rFonts w:cs="Arial"/>
          <w:szCs w:val="24"/>
          <w:shd w:val="clear" w:color="auto" w:fill="FFFFFF"/>
        </w:rPr>
        <w:t xml:space="preserve">Paired Sample </w:t>
      </w:r>
      <w:r w:rsidR="00C6115A" w:rsidRPr="00606587">
        <w:rPr>
          <w:rFonts w:cs="Arial"/>
          <w:i/>
          <w:iCs/>
          <w:szCs w:val="24"/>
          <w:shd w:val="clear" w:color="auto" w:fill="FFFFFF"/>
        </w:rPr>
        <w:t>t</w:t>
      </w:r>
      <w:r w:rsidR="00C6115A" w:rsidRPr="00C36FE0">
        <w:rPr>
          <w:rFonts w:cs="Arial"/>
          <w:szCs w:val="24"/>
          <w:shd w:val="clear" w:color="auto" w:fill="FFFFFF"/>
        </w:rPr>
        <w:t>-</w:t>
      </w:r>
      <w:r w:rsidR="00606587">
        <w:rPr>
          <w:rFonts w:cs="Arial"/>
          <w:szCs w:val="24"/>
          <w:shd w:val="clear" w:color="auto" w:fill="FFFFFF"/>
        </w:rPr>
        <w:t>T</w:t>
      </w:r>
      <w:r w:rsidR="00C6115A" w:rsidRPr="00C36FE0">
        <w:rPr>
          <w:rFonts w:cs="Arial"/>
          <w:szCs w:val="24"/>
          <w:shd w:val="clear" w:color="auto" w:fill="FFFFFF"/>
        </w:rPr>
        <w:t>est will be carried out with the use of linear numeric codes so that the</w:t>
      </w:r>
      <w:r w:rsidR="005D2E5F">
        <w:rPr>
          <w:rFonts w:cs="Arial"/>
          <w:szCs w:val="24"/>
          <w:shd w:val="clear" w:color="auto" w:fill="FFFFFF"/>
        </w:rPr>
        <w:t xml:space="preserve"> 6-points </w:t>
      </w:r>
      <w:r w:rsidR="00C6115A" w:rsidRPr="00C36FE0">
        <w:rPr>
          <w:rFonts w:cs="Arial"/>
          <w:szCs w:val="24"/>
          <w:shd w:val="clear" w:color="auto" w:fill="FFFFFF"/>
        </w:rPr>
        <w:t>are translated into equal intervals numerically</w:t>
      </w:r>
      <w:r w:rsidR="008443AB">
        <w:rPr>
          <w:rFonts w:cs="Arial"/>
          <w:szCs w:val="24"/>
          <w:shd w:val="clear" w:color="auto" w:fill="FFFFFF"/>
        </w:rPr>
        <w:t xml:space="preserve"> in increments of 1 (1-6)</w:t>
      </w:r>
      <w:r w:rsidR="00C6115A" w:rsidRPr="00C36FE0">
        <w:rPr>
          <w:rFonts w:cs="Arial"/>
          <w:szCs w:val="24"/>
          <w:shd w:val="clear" w:color="auto" w:fill="FFFFFF"/>
        </w:rPr>
        <w:t xml:space="preserve">. </w:t>
      </w:r>
      <w:r w:rsidR="008443AB">
        <w:rPr>
          <w:rFonts w:cs="Arial"/>
          <w:szCs w:val="24"/>
          <w:shd w:val="clear" w:color="auto" w:fill="FFFFFF"/>
        </w:rPr>
        <w:t xml:space="preserve">The questionnaire responses ranging from Strongly Disagree to Strongly Agree are coded 1-6 for positive statements and reverse coded 6-1 for negative statements (Appendix </w:t>
      </w:r>
      <w:r w:rsidR="0032589D">
        <w:rPr>
          <w:rFonts w:cs="Arial"/>
          <w:szCs w:val="24"/>
          <w:shd w:val="clear" w:color="auto" w:fill="FFFFFF"/>
        </w:rPr>
        <w:t>B</w:t>
      </w:r>
      <w:r w:rsidR="008443AB">
        <w:rPr>
          <w:rFonts w:cs="Arial"/>
          <w:szCs w:val="24"/>
          <w:shd w:val="clear" w:color="auto" w:fill="FFFFFF"/>
        </w:rPr>
        <w:t xml:space="preserve">). </w:t>
      </w:r>
      <w:r w:rsidR="00914DFA">
        <w:rPr>
          <w:rFonts w:cs="Arial"/>
          <w:szCs w:val="24"/>
          <w:shd w:val="clear" w:color="auto" w:fill="FFFFFF"/>
        </w:rPr>
        <w:t xml:space="preserve">Participants are given a participant code so that the pre and post-test questionnaire can be analysed. </w:t>
      </w:r>
      <w:r w:rsidR="00C26842">
        <w:rPr>
          <w:rFonts w:cs="Arial"/>
          <w:szCs w:val="24"/>
          <w:shd w:val="clear" w:color="auto" w:fill="FFFFFF"/>
        </w:rPr>
        <w:t xml:space="preserve">An academic resilience </w:t>
      </w:r>
      <w:r w:rsidR="00914DFA">
        <w:rPr>
          <w:rFonts w:cs="Arial"/>
          <w:szCs w:val="24"/>
          <w:shd w:val="clear" w:color="auto" w:fill="FFFFFF"/>
        </w:rPr>
        <w:t xml:space="preserve">score </w:t>
      </w:r>
      <w:r w:rsidR="00C26842">
        <w:rPr>
          <w:rFonts w:cs="Arial"/>
          <w:szCs w:val="24"/>
          <w:shd w:val="clear" w:color="auto" w:fill="FFFFFF"/>
        </w:rPr>
        <w:t>is generated from the total</w:t>
      </w:r>
      <w:r w:rsidR="00914DFA">
        <w:rPr>
          <w:rFonts w:cs="Arial"/>
          <w:szCs w:val="24"/>
          <w:shd w:val="clear" w:color="auto" w:fill="FFFFFF"/>
        </w:rPr>
        <w:t xml:space="preserve"> points on the pre and post-test questionnaire</w:t>
      </w:r>
      <w:r w:rsidR="00C26842">
        <w:rPr>
          <w:rFonts w:cs="Arial"/>
          <w:szCs w:val="24"/>
          <w:shd w:val="clear" w:color="auto" w:fill="FFFFFF"/>
        </w:rPr>
        <w:t xml:space="preserve"> for each </w:t>
      </w:r>
      <w:r w:rsidR="00914DFA">
        <w:rPr>
          <w:rFonts w:cs="Arial"/>
          <w:szCs w:val="24"/>
          <w:shd w:val="clear" w:color="auto" w:fill="FFFFFF"/>
        </w:rPr>
        <w:t>participant</w:t>
      </w:r>
      <w:r w:rsidR="00C26842">
        <w:rPr>
          <w:rFonts w:cs="Arial"/>
          <w:szCs w:val="24"/>
          <w:shd w:val="clear" w:color="auto" w:fill="FFFFFF"/>
        </w:rPr>
        <w:t>.</w:t>
      </w:r>
      <w:r w:rsidR="008443AB">
        <w:rPr>
          <w:rFonts w:cs="Arial"/>
          <w:szCs w:val="24"/>
          <w:shd w:val="clear" w:color="auto" w:fill="FFFFFF"/>
        </w:rPr>
        <w:t xml:space="preserve"> </w:t>
      </w:r>
      <w:r w:rsidR="00C6115A" w:rsidRPr="00C36FE0">
        <w:rPr>
          <w:rFonts w:cs="Arial"/>
          <w:szCs w:val="24"/>
          <w:shd w:val="clear" w:color="auto" w:fill="FFFFFF"/>
        </w:rPr>
        <w:t xml:space="preserve">The </w:t>
      </w:r>
      <w:r w:rsidR="005D2E5F">
        <w:rPr>
          <w:rFonts w:cs="Arial"/>
          <w:szCs w:val="24"/>
          <w:shd w:val="clear" w:color="auto" w:fill="FFFFFF"/>
        </w:rPr>
        <w:t xml:space="preserve">Paired Sample </w:t>
      </w:r>
      <w:r w:rsidR="00C6115A" w:rsidRPr="00651BB6">
        <w:rPr>
          <w:rFonts w:cs="Arial"/>
          <w:i/>
          <w:iCs/>
          <w:szCs w:val="24"/>
          <w:shd w:val="clear" w:color="auto" w:fill="FFFFFF"/>
        </w:rPr>
        <w:t>t</w:t>
      </w:r>
      <w:r w:rsidR="00C6115A" w:rsidRPr="00C36FE0">
        <w:rPr>
          <w:rFonts w:cs="Arial"/>
          <w:szCs w:val="24"/>
          <w:shd w:val="clear" w:color="auto" w:fill="FFFFFF"/>
        </w:rPr>
        <w:t xml:space="preserve">-test </w:t>
      </w:r>
      <w:r w:rsidR="00C26842">
        <w:rPr>
          <w:rFonts w:cs="Arial"/>
          <w:szCs w:val="24"/>
          <w:shd w:val="clear" w:color="auto" w:fill="FFFFFF"/>
        </w:rPr>
        <w:t>academic resilience scores</w:t>
      </w:r>
      <w:r w:rsidR="00C6115A" w:rsidRPr="00C36FE0">
        <w:rPr>
          <w:rFonts w:cs="Arial"/>
          <w:szCs w:val="24"/>
          <w:shd w:val="clear" w:color="auto" w:fill="FFFFFF"/>
        </w:rPr>
        <w:t xml:space="preserve"> will be analysed using SPSS to determine the extent of the impact of the intervention</w:t>
      </w:r>
      <w:r w:rsidR="00C215AB">
        <w:rPr>
          <w:rFonts w:cs="Arial"/>
          <w:szCs w:val="24"/>
          <w:shd w:val="clear" w:color="auto" w:fill="FFFFFF"/>
        </w:rPr>
        <w:t xml:space="preserve"> effect size (Cohen’s </w:t>
      </w:r>
      <w:r w:rsidR="00C215AB" w:rsidRPr="00651BB6">
        <w:rPr>
          <w:rFonts w:cs="Arial"/>
          <w:i/>
          <w:iCs/>
          <w:szCs w:val="24"/>
          <w:shd w:val="clear" w:color="auto" w:fill="FFFFFF"/>
        </w:rPr>
        <w:t>d</w:t>
      </w:r>
      <w:r w:rsidR="00C215AB">
        <w:rPr>
          <w:rFonts w:cs="Arial"/>
          <w:szCs w:val="24"/>
          <w:shd w:val="clear" w:color="auto" w:fill="FFFFFF"/>
        </w:rPr>
        <w:t>)</w:t>
      </w:r>
      <w:r w:rsidR="00C6115A" w:rsidRPr="00C36FE0">
        <w:rPr>
          <w:rFonts w:cs="Arial"/>
          <w:szCs w:val="24"/>
          <w:shd w:val="clear" w:color="auto" w:fill="FFFFFF"/>
        </w:rPr>
        <w:t xml:space="preserve">. </w:t>
      </w:r>
      <w:r w:rsidR="00D3641B">
        <w:rPr>
          <w:rFonts w:cs="Arial"/>
          <w:szCs w:val="24"/>
          <w:shd w:val="clear" w:color="auto" w:fill="FFFFFF"/>
        </w:rPr>
        <w:t xml:space="preserve">In addition, the questionnaire statements and the corresponding academic resilience </w:t>
      </w:r>
      <w:r w:rsidR="00D3641B">
        <w:rPr>
          <w:rFonts w:cs="Arial"/>
          <w:szCs w:val="24"/>
          <w:shd w:val="clear" w:color="auto" w:fill="FFFFFF"/>
        </w:rPr>
        <w:lastRenderedPageBreak/>
        <w:t xml:space="preserve">characteristic will be analysed individually to determine the impact of the intervention on the specific academic resilience characteristic using pre and post test mean average scores. </w:t>
      </w:r>
      <w:r w:rsidR="0060090D" w:rsidRPr="0060090D">
        <w:rPr>
          <w:rFonts w:cs="Arial"/>
          <w:szCs w:val="24"/>
          <w:shd w:val="clear" w:color="auto" w:fill="FFFFFF"/>
        </w:rPr>
        <w:t>SPSS is chosen for its ease of use, availability, and application in education research. Its main role is data analysis (</w:t>
      </w:r>
      <w:bookmarkStart w:id="56" w:name="_Hlk140267152"/>
      <w:r w:rsidR="0060090D" w:rsidRPr="0060090D">
        <w:rPr>
          <w:rFonts w:cs="Arial"/>
          <w:szCs w:val="24"/>
          <w:shd w:val="clear" w:color="auto" w:fill="FFFFFF"/>
        </w:rPr>
        <w:t>Muijs, 2011).</w:t>
      </w:r>
      <w:bookmarkEnd w:id="56"/>
    </w:p>
    <w:p w14:paraId="0342BC3F" w14:textId="7144888D" w:rsidR="001A5B3A" w:rsidRPr="00C36FE0" w:rsidRDefault="008A361F" w:rsidP="00272526">
      <w:pPr>
        <w:pStyle w:val="Heading4"/>
        <w:rPr>
          <w:shd w:val="clear" w:color="auto" w:fill="FFFFFF"/>
        </w:rPr>
      </w:pPr>
      <w:bookmarkStart w:id="57" w:name="_Toc140270849"/>
      <w:r>
        <w:rPr>
          <w:shd w:val="clear" w:color="auto" w:fill="FFFFFF"/>
        </w:rPr>
        <w:t xml:space="preserve">3.2.4 </w:t>
      </w:r>
      <w:r w:rsidR="001A5B3A">
        <w:rPr>
          <w:shd w:val="clear" w:color="auto" w:fill="FFFFFF"/>
        </w:rPr>
        <w:t>Research Question 2</w:t>
      </w:r>
      <w:bookmarkEnd w:id="57"/>
    </w:p>
    <w:p w14:paraId="7B428DF1" w14:textId="77777777" w:rsidR="00625A25" w:rsidRDefault="00C6115A" w:rsidP="00C6115A">
      <w:pPr>
        <w:rPr>
          <w:rFonts w:cs="Arial"/>
          <w:szCs w:val="24"/>
        </w:rPr>
      </w:pPr>
      <w:r w:rsidRPr="00E31669">
        <w:rPr>
          <w:rFonts w:cs="Arial"/>
          <w:szCs w:val="24"/>
        </w:rPr>
        <w:t xml:space="preserve">The second research question aims to explore the practitioners ‘perceptions’ of impact of the intervention. As this question explores perceptions, it carries the methodological implication of generating qualitative data. The first question sought to determine if there was an impact on the learners’ academic resilience, whereas the second asks if then, how? </w:t>
      </w:r>
    </w:p>
    <w:p w14:paraId="164788F6" w14:textId="18B88E94" w:rsidR="008A361F" w:rsidRDefault="00625A25" w:rsidP="00C6115A">
      <w:pPr>
        <w:rPr>
          <w:rFonts w:cs="Arial"/>
          <w:szCs w:val="24"/>
        </w:rPr>
      </w:pPr>
      <w:r>
        <w:t>Post intervention, the teachers will be carrying out their usual daily lessons with pupils. Teachers will be interviewed to find out their perceptions of pupils’ academic resilience across the five characteristics.</w:t>
      </w:r>
    </w:p>
    <w:p w14:paraId="4B2B4D8F" w14:textId="58089A66" w:rsidR="008A361F" w:rsidRDefault="008A361F" w:rsidP="003E4FBB">
      <w:pPr>
        <w:pStyle w:val="Heading5"/>
      </w:pPr>
      <w:bookmarkStart w:id="58" w:name="_Toc140270850"/>
      <w:r w:rsidRPr="00D95B5F">
        <w:t>3.2.</w:t>
      </w:r>
      <w:r>
        <w:t>4</w:t>
      </w:r>
      <w:r w:rsidRPr="00D95B5F">
        <w:t xml:space="preserve">.1 Research Question </w:t>
      </w:r>
      <w:r>
        <w:t>2</w:t>
      </w:r>
      <w:r w:rsidRPr="00D95B5F">
        <w:t xml:space="preserve"> Sampling</w:t>
      </w:r>
      <w:bookmarkEnd w:id="58"/>
    </w:p>
    <w:p w14:paraId="5D183111" w14:textId="7DCF3E24" w:rsidR="003E4FBB" w:rsidRPr="003E4FBB" w:rsidRDefault="003E4FBB" w:rsidP="00D96EB1">
      <w:r>
        <w:t>This research question is concerned with exploring the perceptions of the</w:t>
      </w:r>
      <w:r w:rsidR="00D96EB1">
        <w:t xml:space="preserve"> school’s</w:t>
      </w:r>
      <w:r>
        <w:t xml:space="preserve"> </w:t>
      </w:r>
      <w:r w:rsidR="00625A25">
        <w:t xml:space="preserve">Year 5 and Year 6 teachers. </w:t>
      </w:r>
      <w:r w:rsidR="00D96EB1">
        <w:t xml:space="preserve">Consequently, a non-probability purposive sampling method </w:t>
      </w:r>
      <w:r w:rsidR="00636715">
        <w:t>will be applied (Flick, 2018; Obilor, 2023)</w:t>
      </w:r>
      <w:r w:rsidR="00D96EB1">
        <w:t xml:space="preserve">. The criteria </w:t>
      </w:r>
      <w:r w:rsidR="00636715">
        <w:t xml:space="preserve">determines that </w:t>
      </w:r>
      <w:r w:rsidR="00D96EB1">
        <w:t xml:space="preserve">participants should be </w:t>
      </w:r>
      <w:r w:rsidR="00636715">
        <w:t xml:space="preserve">the Year 5 and 6 class </w:t>
      </w:r>
      <w:r w:rsidR="00D96EB1">
        <w:t xml:space="preserve">teachers </w:t>
      </w:r>
      <w:r w:rsidR="00636715">
        <w:t>since they</w:t>
      </w:r>
      <w:r w:rsidR="00D96EB1">
        <w:t xml:space="preserve"> will be carrying out daily lessons post-intervention. </w:t>
      </w:r>
    </w:p>
    <w:p w14:paraId="574B50D2" w14:textId="7BE9EF82" w:rsidR="008A361F" w:rsidRDefault="008A361F" w:rsidP="008A361F">
      <w:pPr>
        <w:pStyle w:val="Heading5"/>
        <w:rPr>
          <w:shd w:val="clear" w:color="auto" w:fill="FFFFFF"/>
        </w:rPr>
      </w:pPr>
      <w:bookmarkStart w:id="59" w:name="_Toc140270851"/>
      <w:r>
        <w:rPr>
          <w:shd w:val="clear" w:color="auto" w:fill="FFFFFF"/>
        </w:rPr>
        <w:t>3.2.4.2 Research Question 2 Data Collection Methods</w:t>
      </w:r>
      <w:bookmarkEnd w:id="59"/>
    </w:p>
    <w:bookmarkEnd w:id="42"/>
    <w:p w14:paraId="69DF98E5" w14:textId="77777777" w:rsidR="0060090D" w:rsidRPr="0060090D" w:rsidRDefault="0060090D" w:rsidP="0060090D">
      <w:pPr>
        <w:rPr>
          <w:rFonts w:cs="Arial"/>
          <w:szCs w:val="24"/>
        </w:rPr>
      </w:pPr>
      <w:r w:rsidRPr="0060090D">
        <w:rPr>
          <w:rFonts w:cs="Arial"/>
          <w:szCs w:val="24"/>
        </w:rPr>
        <w:t xml:space="preserve">This study will employ semi-structured interviews (Appendix C) to investigate how people interpret their lives (Felizer, 2010). This study matches Cohen et al. (2011)'s interviewing goals. Interviews seek different perspectives of an event, identify study </w:t>
      </w:r>
      <w:r w:rsidRPr="0060090D">
        <w:rPr>
          <w:rFonts w:cs="Arial"/>
          <w:szCs w:val="24"/>
        </w:rPr>
        <w:lastRenderedPageBreak/>
        <w:t xml:space="preserve">variables and their relationships, and offer triangulation when used with other methodologies. </w:t>
      </w:r>
    </w:p>
    <w:p w14:paraId="41F96AAC" w14:textId="77777777" w:rsidR="0060090D" w:rsidRPr="0060090D" w:rsidRDefault="0060090D" w:rsidP="0060090D">
      <w:pPr>
        <w:rPr>
          <w:rFonts w:cs="Arial"/>
          <w:szCs w:val="24"/>
        </w:rPr>
      </w:pPr>
      <w:r w:rsidRPr="0060090D">
        <w:rPr>
          <w:rFonts w:cs="Arial"/>
          <w:szCs w:val="24"/>
        </w:rPr>
        <w:t xml:space="preserve">Teachers are interviewed instead of students since they offer the intervention and are likely to understand the effect on all five qualities. The semi-structured interview synthesises academic resilience features (Figure 3) from the questionnaire. Semi-structured interviews triangulate quantitative "if" data but allow for longer responses in order to understand the "whys and hows." (Gray, 2018). </w:t>
      </w:r>
    </w:p>
    <w:p w14:paraId="187E2E64" w14:textId="4DDABF52" w:rsidR="0060090D" w:rsidRPr="0060090D" w:rsidRDefault="0060090D" w:rsidP="0060090D">
      <w:pPr>
        <w:rPr>
          <w:rFonts w:cs="Arial"/>
          <w:szCs w:val="24"/>
        </w:rPr>
      </w:pPr>
      <w:r w:rsidRPr="0060090D">
        <w:rPr>
          <w:rFonts w:cs="Arial"/>
          <w:szCs w:val="24"/>
        </w:rPr>
        <w:t>Gray (2018) s</w:t>
      </w:r>
      <w:r w:rsidR="00F17F68">
        <w:rPr>
          <w:rFonts w:cs="Arial"/>
          <w:szCs w:val="24"/>
        </w:rPr>
        <w:t>tates that</w:t>
      </w:r>
      <w:r w:rsidRPr="0060090D">
        <w:rPr>
          <w:rFonts w:cs="Arial"/>
          <w:szCs w:val="24"/>
        </w:rPr>
        <w:t xml:space="preserve"> interview methods may boost validity. This involves creating rapport and trust between the researcher and participant and allowing the interview enough time to neither restrict or strain participants. Flick (2018) adds that letting participants read the transcription, add or delete replies, and clarify meaning and comprehension improves internal validity. Conversely, as the interviews will be performed with a small sample and in one environment, they will not be readily generalised, weakening their external validity. </w:t>
      </w:r>
    </w:p>
    <w:p w14:paraId="3BC66701" w14:textId="54B7708C" w:rsidR="0060090D" w:rsidRPr="0060090D" w:rsidRDefault="00E9743F" w:rsidP="00E9743F">
      <w:pPr>
        <w:pStyle w:val="Heading5"/>
      </w:pPr>
      <w:bookmarkStart w:id="60" w:name="_Toc140270852"/>
      <w:r>
        <w:t xml:space="preserve">3.2.4.3 </w:t>
      </w:r>
      <w:r w:rsidR="0060090D" w:rsidRPr="0060090D">
        <w:t>Research Question 2: Data Analysis</w:t>
      </w:r>
      <w:bookmarkEnd w:id="60"/>
      <w:r w:rsidR="0060090D" w:rsidRPr="0060090D">
        <w:t xml:space="preserve"> </w:t>
      </w:r>
    </w:p>
    <w:p w14:paraId="757CF622" w14:textId="456A5F70" w:rsidR="00B3145A" w:rsidRDefault="0060090D" w:rsidP="0060090D">
      <w:pPr>
        <w:rPr>
          <w:rFonts w:cs="Arial"/>
          <w:szCs w:val="24"/>
        </w:rPr>
      </w:pPr>
      <w:r w:rsidRPr="0060090D">
        <w:rPr>
          <w:rFonts w:cs="Arial"/>
          <w:szCs w:val="24"/>
        </w:rPr>
        <w:t xml:space="preserve">Interview data will be thematically evaluated. Qualitative data pattern and theme identification (Flick, 2018). Thematic analysis is preferred over content analysis because it allows instructors to analyse student perspectives (Braun and Clarke, 2006). The literature is used to code data topics. </w:t>
      </w:r>
      <w:bookmarkStart w:id="61" w:name="_Hlk140267174"/>
      <w:r w:rsidRPr="0060090D">
        <w:rPr>
          <w:rFonts w:cs="Arial"/>
          <w:szCs w:val="24"/>
        </w:rPr>
        <w:t xml:space="preserve">Braun et al. (2006) </w:t>
      </w:r>
      <w:bookmarkEnd w:id="61"/>
      <w:r w:rsidRPr="0060090D">
        <w:rPr>
          <w:rFonts w:cs="Arial"/>
          <w:szCs w:val="24"/>
        </w:rPr>
        <w:t xml:space="preserve">caution against this analysis. However, it helps compare participant viewpoints. Thematic analysis may cause discrepancies, although </w:t>
      </w:r>
      <w:bookmarkStart w:id="62" w:name="_Hlk140267192"/>
      <w:r w:rsidRPr="0060090D">
        <w:rPr>
          <w:rFonts w:cs="Arial"/>
          <w:szCs w:val="24"/>
        </w:rPr>
        <w:t xml:space="preserve">Nowell et al. (2017) </w:t>
      </w:r>
      <w:bookmarkEnd w:id="62"/>
      <w:r w:rsidRPr="0060090D">
        <w:rPr>
          <w:rFonts w:cs="Arial"/>
          <w:szCs w:val="24"/>
        </w:rPr>
        <w:t xml:space="preserve">claim it allows for flexibility and adaption without hindering rich, comprehensive qualitative data. </w:t>
      </w:r>
      <w:r w:rsidR="00B3145A">
        <w:rPr>
          <w:rFonts w:cs="Arial"/>
          <w:szCs w:val="24"/>
        </w:rPr>
        <w:t>Bra</w:t>
      </w:r>
      <w:r w:rsidR="00084082">
        <w:rPr>
          <w:rFonts w:cs="Arial"/>
          <w:szCs w:val="24"/>
        </w:rPr>
        <w:t>u</w:t>
      </w:r>
      <w:r w:rsidR="00B3145A">
        <w:rPr>
          <w:rFonts w:cs="Arial"/>
          <w:szCs w:val="24"/>
        </w:rPr>
        <w:t>n and Clarke’s (20</w:t>
      </w:r>
      <w:r w:rsidR="00EC39E0">
        <w:rPr>
          <w:rFonts w:cs="Arial"/>
          <w:szCs w:val="24"/>
        </w:rPr>
        <w:t>06</w:t>
      </w:r>
      <w:r w:rsidR="00B3145A">
        <w:rPr>
          <w:rFonts w:cs="Arial"/>
          <w:szCs w:val="24"/>
        </w:rPr>
        <w:t>) six-step thematic analysis will be conducted using NVIVO software. This will include reading the transcripts</w:t>
      </w:r>
      <w:r w:rsidR="00EC39E0">
        <w:rPr>
          <w:rFonts w:cs="Arial"/>
          <w:szCs w:val="24"/>
        </w:rPr>
        <w:t xml:space="preserve">, </w:t>
      </w:r>
      <w:r w:rsidR="00B3145A">
        <w:rPr>
          <w:rFonts w:cs="Arial"/>
          <w:szCs w:val="24"/>
        </w:rPr>
        <w:t>becoming familiar with the data</w:t>
      </w:r>
      <w:r w:rsidR="00EC39E0">
        <w:rPr>
          <w:rFonts w:cs="Arial"/>
          <w:szCs w:val="24"/>
        </w:rPr>
        <w:t xml:space="preserve"> and open </w:t>
      </w:r>
      <w:r w:rsidR="00EC39E0">
        <w:rPr>
          <w:rFonts w:cs="Arial"/>
          <w:szCs w:val="24"/>
        </w:rPr>
        <w:lastRenderedPageBreak/>
        <w:t>coding the data in relation to its relevance to the predefined themes which will guide the analysis (synthesis of academic resilience characteristics)</w:t>
      </w:r>
      <w:r w:rsidR="00B3145A">
        <w:rPr>
          <w:rFonts w:cs="Arial"/>
          <w:szCs w:val="24"/>
        </w:rPr>
        <w:t>.</w:t>
      </w:r>
      <w:r w:rsidR="00EC39E0">
        <w:rPr>
          <w:rFonts w:cs="Arial"/>
          <w:szCs w:val="24"/>
        </w:rPr>
        <w:t xml:space="preserve"> </w:t>
      </w:r>
      <w:r w:rsidR="00F2005C">
        <w:rPr>
          <w:rFonts w:cs="Arial"/>
          <w:szCs w:val="24"/>
        </w:rPr>
        <w:t xml:space="preserve">Thereafter, themes will be identified and reviewed and refined and written up. </w:t>
      </w:r>
    </w:p>
    <w:p w14:paraId="4A3B207D" w14:textId="41BE05C3" w:rsidR="00ED3031" w:rsidRDefault="00C95739" w:rsidP="00272526">
      <w:pPr>
        <w:pStyle w:val="Heading4"/>
      </w:pPr>
      <w:bookmarkStart w:id="63" w:name="_Toc140270853"/>
      <w:r>
        <w:t xml:space="preserve">3.2.6 </w:t>
      </w:r>
      <w:r w:rsidR="001A5B3A">
        <w:t>Ethical Considerations</w:t>
      </w:r>
      <w:bookmarkEnd w:id="63"/>
    </w:p>
    <w:p w14:paraId="5E476DDA" w14:textId="0217EBCF" w:rsidR="002B6564" w:rsidRDefault="003E4FBB" w:rsidP="003E4FBB">
      <w:pPr>
        <w:rPr>
          <w:rFonts w:cs="Arial"/>
        </w:rPr>
      </w:pPr>
      <w:bookmarkStart w:id="64" w:name="_Hlk140267213"/>
      <w:r w:rsidRPr="00CB5AD1">
        <w:rPr>
          <w:rFonts w:cs="Arial"/>
        </w:rPr>
        <w:t>The British Educational Research Association (2018)</w:t>
      </w:r>
      <w:r w:rsidR="003E34F1">
        <w:rPr>
          <w:rFonts w:cs="Arial"/>
        </w:rPr>
        <w:t xml:space="preserve"> </w:t>
      </w:r>
      <w:bookmarkEnd w:id="64"/>
      <w:r w:rsidR="003E34F1">
        <w:rPr>
          <w:rFonts w:cs="Arial"/>
        </w:rPr>
        <w:t>Code of Practice</w:t>
      </w:r>
      <w:r w:rsidRPr="00CB5AD1">
        <w:rPr>
          <w:rFonts w:cs="Arial"/>
        </w:rPr>
        <w:t xml:space="preserve"> </w:t>
      </w:r>
      <w:r w:rsidR="003E34F1">
        <w:rPr>
          <w:rFonts w:cs="Arial"/>
        </w:rPr>
        <w:t xml:space="preserve">and UWTSD </w:t>
      </w:r>
      <w:r w:rsidR="003E34F1" w:rsidRPr="003E34F1">
        <w:rPr>
          <w:rFonts w:cs="Arial"/>
        </w:rPr>
        <w:t xml:space="preserve">Research Ethics </w:t>
      </w:r>
      <w:r w:rsidR="003E34F1">
        <w:rPr>
          <w:rFonts w:cs="Arial"/>
        </w:rPr>
        <w:t xml:space="preserve">and </w:t>
      </w:r>
      <w:r w:rsidR="003E34F1" w:rsidRPr="003E34F1">
        <w:rPr>
          <w:rFonts w:cs="Arial"/>
        </w:rPr>
        <w:t>Integrity</w:t>
      </w:r>
      <w:r w:rsidR="003E34F1">
        <w:rPr>
          <w:rFonts w:cs="Arial"/>
        </w:rPr>
        <w:t xml:space="preserve"> </w:t>
      </w:r>
      <w:r w:rsidR="003E34F1" w:rsidRPr="003E34F1">
        <w:rPr>
          <w:rFonts w:cs="Arial"/>
        </w:rPr>
        <w:t>Code of Practice</w:t>
      </w:r>
      <w:r w:rsidR="003E34F1">
        <w:rPr>
          <w:rFonts w:cs="Arial"/>
        </w:rPr>
        <w:t xml:space="preserve"> </w:t>
      </w:r>
      <w:r w:rsidRPr="00CB5AD1">
        <w:rPr>
          <w:rFonts w:cs="Arial"/>
        </w:rPr>
        <w:t xml:space="preserve">identifies the ethical principles required for </w:t>
      </w:r>
      <w:r w:rsidR="002B6564">
        <w:rPr>
          <w:rFonts w:cs="Arial"/>
        </w:rPr>
        <w:t xml:space="preserve">conducting </w:t>
      </w:r>
      <w:r w:rsidRPr="00CB5AD1">
        <w:rPr>
          <w:rFonts w:cs="Arial"/>
        </w:rPr>
        <w:t>research</w:t>
      </w:r>
      <w:r w:rsidR="003E34F1">
        <w:rPr>
          <w:rFonts w:cs="Arial"/>
        </w:rPr>
        <w:t xml:space="preserve">. </w:t>
      </w:r>
      <w:r w:rsidR="002B6564">
        <w:rPr>
          <w:rFonts w:cs="Arial"/>
        </w:rPr>
        <w:t xml:space="preserve">In addition, the </w:t>
      </w:r>
      <w:r w:rsidR="002B6564" w:rsidRPr="00F3083D">
        <w:t>UWTSD Research Data Management Policy</w:t>
      </w:r>
      <w:r w:rsidR="002B6564">
        <w:t xml:space="preserve"> (2022) which includes obligations under the </w:t>
      </w:r>
      <w:r w:rsidR="002B6564" w:rsidRPr="00F3083D">
        <w:t>UK Data Protection Act (2018)</w:t>
      </w:r>
      <w:r w:rsidR="002B6564">
        <w:t xml:space="preserve"> guide the collecting and storing of data. Consequently, throughout the research process the codes of practices and policies will be adhered to. </w:t>
      </w:r>
    </w:p>
    <w:p w14:paraId="31EFE614" w14:textId="46654579" w:rsidR="003E4FBB" w:rsidRDefault="003E4FBB" w:rsidP="00C90913">
      <w:pPr>
        <w:pStyle w:val="Heading5"/>
      </w:pPr>
      <w:bookmarkStart w:id="65" w:name="_Toc140270854"/>
      <w:r>
        <w:t>3.2.6.1 Consent</w:t>
      </w:r>
      <w:bookmarkEnd w:id="65"/>
    </w:p>
    <w:p w14:paraId="687369B9" w14:textId="42733727" w:rsidR="00C90913" w:rsidRDefault="00084082" w:rsidP="00C90913">
      <w:r w:rsidRPr="00084082">
        <w:t>Before conducting the investigation, all participants will be asked for their informed consent</w:t>
      </w:r>
      <w:r w:rsidR="0032589D">
        <w:t xml:space="preserve"> (Appendix D)</w:t>
      </w:r>
      <w:r w:rsidRPr="00084082">
        <w:t>. Participants will be informed of the research's purpose, aims, and objectives, as well as where and how their data will be stored and for how long. Participants will be informed of their right to withdraw from the research at any time without experiencing any negative consequences. This information will be provided both in written and verbal form. Participants will be given the opportunity to ask any questions and make an informed decision regarding their participation in the research. In addition to parental consent, all pupil's </w:t>
      </w:r>
      <w:r>
        <w:t>assent</w:t>
      </w:r>
      <w:r w:rsidRPr="00084082">
        <w:t xml:space="preserve"> will be sought</w:t>
      </w:r>
      <w:r w:rsidR="0094021B">
        <w:t xml:space="preserve"> (UWTSD Code of Integrity and Ethics, 2022)</w:t>
      </w:r>
      <w:r w:rsidRPr="00084082">
        <w:t xml:space="preserve">. This will be obtained through the use of a child-friendly checklist with the options yes and no. No images (such as emojis) will be used to ensure that children feel secure and comfortable saying both yes and no. </w:t>
      </w:r>
      <w:r w:rsidR="00DA252D" w:rsidRPr="00CB5AD1">
        <w:rPr>
          <w:rFonts w:cs="Arial"/>
        </w:rPr>
        <w:t>To avoid pupils feeling obligated to participate as they are being asked by a professional within their context</w:t>
      </w:r>
      <w:r w:rsidR="00DA252D">
        <w:t xml:space="preserve"> or colleagues feeling obliged to take part, all participants</w:t>
      </w:r>
      <w:r w:rsidRPr="00084082">
        <w:t xml:space="preserve"> will be reminded </w:t>
      </w:r>
      <w:r w:rsidRPr="00084082">
        <w:lastRenderedPageBreak/>
        <w:t>that not participating in the research will not result in any negative repercussions</w:t>
      </w:r>
      <w:r w:rsidR="0094021B">
        <w:t xml:space="preserve"> (BERA, 2018)</w:t>
      </w:r>
      <w:r w:rsidR="00DA252D">
        <w:t xml:space="preserve">. If pupils </w:t>
      </w:r>
      <w:r w:rsidRPr="00084082">
        <w:t xml:space="preserve">choose not to participate, they will be given an appropriate </w:t>
      </w:r>
      <w:r>
        <w:t xml:space="preserve">Growth Mindset </w:t>
      </w:r>
      <w:r w:rsidRPr="00084082">
        <w:t>activity</w:t>
      </w:r>
      <w:r>
        <w:t xml:space="preserve">, that they would normally do as part of their daily learning, </w:t>
      </w:r>
      <w:r w:rsidRPr="00084082">
        <w:t>to complete while other participants complete their questionnaires.</w:t>
      </w:r>
      <w:r w:rsidR="00DA252D">
        <w:t xml:space="preserve"> </w:t>
      </w:r>
      <w:r w:rsidR="00DA252D" w:rsidRPr="00DA252D">
        <w:rPr>
          <w:rFonts w:cs="Arial"/>
        </w:rPr>
        <w:t>Furthermore, it will be made clear throughout the research process that participants can withdraw from or resume the research at any time. This will be provided via consent forms, an information sheet, and debriefing. During the debriefing, the researcher will reiterate the aims of the study and provide opportunities for further questions.</w:t>
      </w:r>
      <w:r w:rsidR="00F3083D">
        <w:rPr>
          <w:rFonts w:cs="Arial"/>
        </w:rPr>
        <w:t xml:space="preserve"> </w:t>
      </w:r>
    </w:p>
    <w:p w14:paraId="2FD8811C" w14:textId="126F648C" w:rsidR="003E4FBB" w:rsidRDefault="003E4FBB" w:rsidP="00C90913">
      <w:pPr>
        <w:pStyle w:val="Heading5"/>
      </w:pPr>
      <w:bookmarkStart w:id="66" w:name="_Toc140270855"/>
      <w:r>
        <w:t xml:space="preserve">3.2.6.2 </w:t>
      </w:r>
      <w:r w:rsidR="005168C7">
        <w:t>Power Relations</w:t>
      </w:r>
      <w:r w:rsidR="00376C9D">
        <w:t>/Risks</w:t>
      </w:r>
      <w:bookmarkEnd w:id="66"/>
    </w:p>
    <w:p w14:paraId="7CA96820" w14:textId="33EA3615" w:rsidR="00376C9D" w:rsidRDefault="00376C9D" w:rsidP="00376C9D">
      <w:r>
        <w:t>As a member of staff, the researcher must ensure that the pupil’s see them as a researcher rather than their teacher. To this end, all pupil’s will be explicitly told that the research is conducted separately from the school and they can choose to participate or not participate, withdraw from the research and that there is no positive or negative consequence as a result (BERA, 2018)</w:t>
      </w:r>
      <w:r w:rsidR="00275105">
        <w:t xml:space="preserve">. </w:t>
      </w:r>
    </w:p>
    <w:p w14:paraId="5671039C" w14:textId="0E6F641B" w:rsidR="00376C9D" w:rsidRPr="00376C9D" w:rsidRDefault="008F55DC" w:rsidP="00376C9D">
      <w:r>
        <w:t>In interviewing the teacher participants, t</w:t>
      </w:r>
      <w:r w:rsidR="00376C9D">
        <w:t>he interview questions pertain to teacher's perceptions of pupil's academic resilience rather than the teacher's own practice or delivery of the intervention. As they will be involved in its implementation, teachers will be familiar with the intervention. This should therefore reduce the likelihood that the interview will cause anxiety or emotional distress. The interview questions will not be of a sensitive nature, and teachers will be reassured that there is no correct response, that they can clarify the meaning of the questions and omit their response at any time if they so choose. They will also have the opportunity to review the interview notes should they desire to modify or clarify the information</w:t>
      </w:r>
      <w:r w:rsidR="0094021B">
        <w:t xml:space="preserve"> (BERA, 2018)</w:t>
      </w:r>
    </w:p>
    <w:p w14:paraId="0824BB57" w14:textId="287933C5" w:rsidR="005168C7" w:rsidRPr="003E4FBB" w:rsidRDefault="005168C7" w:rsidP="00C90913">
      <w:pPr>
        <w:pStyle w:val="Heading5"/>
      </w:pPr>
      <w:bookmarkStart w:id="67" w:name="_Toc140270856"/>
      <w:r>
        <w:lastRenderedPageBreak/>
        <w:t>3.2.6.3 Confidentiality and anonymity</w:t>
      </w:r>
      <w:bookmarkEnd w:id="67"/>
      <w:r>
        <w:t xml:space="preserve"> </w:t>
      </w:r>
    </w:p>
    <w:p w14:paraId="1AEFAFA4" w14:textId="5CCEA03D" w:rsidR="00210953" w:rsidRPr="00EA5179" w:rsidRDefault="00F436E7" w:rsidP="00EA5179">
      <w:r>
        <w:t>BERA (2018) states that ‘</w:t>
      </w:r>
      <w:r w:rsidRPr="00F436E7">
        <w:t>The confidential and anonymous treatment of participants’ data is considered the norm for the conduct of research</w:t>
      </w:r>
      <w:r>
        <w:t>’ (p.1)</w:t>
      </w:r>
      <w:r w:rsidR="00EA5179">
        <w:t xml:space="preserve">. As such, the research will be carried out under this normal conduct of research. This will include ensuring that participants are aware of confidentiality and anonymity within the research through written and verbal information and as part of the consent forms. </w:t>
      </w:r>
      <w:r>
        <w:t xml:space="preserve">In </w:t>
      </w:r>
      <w:r w:rsidR="00D3641B">
        <w:t>addition,</w:t>
      </w:r>
      <w:r>
        <w:t xml:space="preserve"> t</w:t>
      </w:r>
      <w:r w:rsidR="00210953">
        <w:t>he research will adhere to the UWTSD Data Management Policy (2022)</w:t>
      </w:r>
      <w:r>
        <w:t xml:space="preserve"> and BERA (2018) guidelines</w:t>
      </w:r>
      <w:r w:rsidR="00210953">
        <w:t xml:space="preserve"> when storing participants data. The list of participants which are </w:t>
      </w:r>
      <w:r>
        <w:t xml:space="preserve">assigned numerical </w:t>
      </w:r>
      <w:r w:rsidR="00210953">
        <w:t>code</w:t>
      </w:r>
      <w:r>
        <w:t>s</w:t>
      </w:r>
      <w:r w:rsidR="00210953">
        <w:t xml:space="preserve"> and their corresponding data will be stored on a password encrypted file and the analysis of the data and interview notes will be stored on the researcher’s University storage cloud. In disseminating the results, no data will be shared that will enable the identification of the participants within the research</w:t>
      </w:r>
      <w:r>
        <w:t xml:space="preserve"> which would breach to agreed anonymity and confidentiality (BERA, 2018)</w:t>
      </w:r>
      <w:r w:rsidR="004E57E4">
        <w:t>.</w:t>
      </w:r>
    </w:p>
    <w:p w14:paraId="04D9C64F" w14:textId="2BB23369" w:rsidR="00280641" w:rsidRDefault="00280641" w:rsidP="00272526">
      <w:pPr>
        <w:pStyle w:val="Heading4"/>
      </w:pPr>
      <w:r>
        <w:br w:type="page"/>
      </w:r>
    </w:p>
    <w:p w14:paraId="681CE296" w14:textId="00F90582" w:rsidR="00280641" w:rsidRDefault="00280641" w:rsidP="007256BE">
      <w:pPr>
        <w:pStyle w:val="Heading2"/>
      </w:pPr>
      <w:bookmarkStart w:id="68" w:name="_Toc140270857"/>
      <w:r>
        <w:lastRenderedPageBreak/>
        <w:t>Chapter 4- Findings</w:t>
      </w:r>
      <w:r w:rsidR="00C6115A">
        <w:t>/Data Analysis</w:t>
      </w:r>
      <w:bookmarkEnd w:id="68"/>
    </w:p>
    <w:p w14:paraId="63AB11F0" w14:textId="77777777" w:rsidR="004E57E4" w:rsidRDefault="004E57E4">
      <w:pPr>
        <w:spacing w:line="259" w:lineRule="auto"/>
        <w:rPr>
          <w:rFonts w:cs="Arial"/>
          <w:szCs w:val="24"/>
        </w:rPr>
      </w:pPr>
    </w:p>
    <w:p w14:paraId="27E5B83E" w14:textId="60595CD3" w:rsidR="0094308E" w:rsidRDefault="00577532" w:rsidP="00272526">
      <w:pPr>
        <w:pStyle w:val="Heading4"/>
      </w:pPr>
      <w:bookmarkStart w:id="69" w:name="_Toc140270858"/>
      <w:r>
        <w:t xml:space="preserve">4.1 </w:t>
      </w:r>
      <w:r w:rsidR="0094308E">
        <w:t>Research Question 1</w:t>
      </w:r>
      <w:bookmarkEnd w:id="69"/>
    </w:p>
    <w:p w14:paraId="50BCD661" w14:textId="0E2FE726" w:rsidR="000B60E8" w:rsidRDefault="004E57E4" w:rsidP="004E57E4">
      <w:pPr>
        <w:rPr>
          <w:rFonts w:cs="Arial"/>
          <w:szCs w:val="24"/>
        </w:rPr>
      </w:pPr>
      <w:r w:rsidRPr="00AE4F52">
        <w:rPr>
          <w:rFonts w:cs="Arial"/>
          <w:szCs w:val="24"/>
        </w:rPr>
        <w:t>To what extent do Incremental Theory interventions impact on UKS2 pupils’ academic resilience?</w:t>
      </w:r>
      <w:r w:rsidR="00E027D6">
        <w:rPr>
          <w:rFonts w:cs="Arial"/>
          <w:szCs w:val="24"/>
        </w:rPr>
        <w:t xml:space="preserve"> </w:t>
      </w:r>
      <w:r w:rsidR="000B60E8">
        <w:rPr>
          <w:rFonts w:cs="Arial"/>
          <w:szCs w:val="24"/>
        </w:rPr>
        <w:t>As the method of data collection generate quantitative data, a hypothesis and null hypothesis are used to guide data analysis. The data analysis will serve to support or not support the hypothesis</w:t>
      </w:r>
      <w:r w:rsidR="00F41C8D">
        <w:rPr>
          <w:rFonts w:cs="Arial"/>
          <w:szCs w:val="24"/>
        </w:rPr>
        <w:t xml:space="preserve">. </w:t>
      </w:r>
    </w:p>
    <w:p w14:paraId="2288B081" w14:textId="609DB7B2" w:rsidR="000B60E8" w:rsidRDefault="00883390" w:rsidP="00F41C8D">
      <w:pPr>
        <w:spacing w:line="240" w:lineRule="auto"/>
        <w:rPr>
          <w:rFonts w:eastAsiaTheme="minorEastAsia" w:cs="Arial"/>
          <w:szCs w:val="24"/>
        </w:rPr>
      </w:pP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0</m:t>
            </m:r>
          </m:sub>
        </m:sSub>
      </m:oMath>
      <w:r w:rsidR="000B60E8">
        <w:rPr>
          <w:rFonts w:eastAsiaTheme="minorEastAsia" w:cs="Arial"/>
          <w:szCs w:val="24"/>
        </w:rPr>
        <w:t xml:space="preserve"> There is no statistically significant difference </w:t>
      </w:r>
      <w:r w:rsidR="007D3A04">
        <w:rPr>
          <w:rFonts w:eastAsiaTheme="minorEastAsia" w:cs="Arial"/>
          <w:szCs w:val="24"/>
        </w:rPr>
        <w:t xml:space="preserve">between pre and post intervention academic resilience scores. </w:t>
      </w:r>
    </w:p>
    <w:p w14:paraId="7160C7C1" w14:textId="7F2F0B00" w:rsidR="007D3A04" w:rsidRDefault="00883390" w:rsidP="00F41C8D">
      <w:pPr>
        <w:spacing w:line="240" w:lineRule="auto"/>
        <w:rPr>
          <w:rFonts w:eastAsiaTheme="minorEastAsia" w:cs="Arial"/>
          <w:szCs w:val="24"/>
        </w:rPr>
      </w:pP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1</m:t>
            </m:r>
          </m:sub>
        </m:sSub>
      </m:oMath>
      <w:r w:rsidR="007D3A04">
        <w:rPr>
          <w:rFonts w:eastAsiaTheme="minorEastAsia" w:cs="Arial"/>
          <w:szCs w:val="24"/>
        </w:rPr>
        <w:t xml:space="preserve"> There is a statistically significant difference between pre and post intervention academic resilience scores. </w:t>
      </w:r>
    </w:p>
    <w:p w14:paraId="4AC5EAAD" w14:textId="77777777" w:rsidR="00F41C8D" w:rsidRPr="007D3A04" w:rsidRDefault="00F41C8D" w:rsidP="00F41C8D">
      <w:pPr>
        <w:spacing w:line="240" w:lineRule="auto"/>
        <w:rPr>
          <w:rFonts w:eastAsiaTheme="minorEastAsia" w:cs="Arial"/>
          <w:szCs w:val="24"/>
        </w:rPr>
      </w:pPr>
    </w:p>
    <w:p w14:paraId="39DF0631" w14:textId="479F59C8" w:rsidR="004E57E4" w:rsidRDefault="004E57E4" w:rsidP="004E57E4">
      <w:pPr>
        <w:pStyle w:val="Heading5"/>
      </w:pPr>
      <w:bookmarkStart w:id="70" w:name="_Toc140270859"/>
      <w:r>
        <w:t xml:space="preserve">4.1.1 </w:t>
      </w:r>
      <w:r w:rsidR="00806E4A">
        <w:t>Sample</w:t>
      </w:r>
      <w:bookmarkEnd w:id="70"/>
    </w:p>
    <w:p w14:paraId="21A0C725" w14:textId="1945A68F" w:rsidR="002050CF" w:rsidRPr="002050CF" w:rsidRDefault="002C3A89" w:rsidP="002050CF">
      <w:r>
        <w:t xml:space="preserve">The sample consisted of </w:t>
      </w:r>
      <w:r w:rsidR="002050CF">
        <w:t xml:space="preserve">50 UKS2 pupils across 2 classes. Year 5 is made up of 27 pupils (9-10 years old) and Year 6 is made up of 23 pupils (10-11 years old). Of the 50 pupils, 40 parental consent forms were </w:t>
      </w:r>
      <w:r w:rsidR="00275105">
        <w:t>returned,</w:t>
      </w:r>
      <w:r w:rsidR="002050CF">
        <w:t xml:space="preserve"> and </w:t>
      </w:r>
      <w:r w:rsidR="006E4BC2">
        <w:t xml:space="preserve">all participants provided assent. Of the 40 pupils who provided consent and assent, two of the 40 pupil’s data was removed from the research due to being absent on the </w:t>
      </w:r>
      <w:r w:rsidR="00275105">
        <w:t>pre test</w:t>
      </w:r>
      <w:r w:rsidR="006E4BC2">
        <w:t xml:space="preserve"> questionnaire. </w:t>
      </w:r>
      <w:r w:rsidR="00275105">
        <w:t xml:space="preserve">The paired questionnaire data included in this research is n=38. </w:t>
      </w:r>
    </w:p>
    <w:p w14:paraId="6E999A21" w14:textId="77B0F73C" w:rsidR="0094308E" w:rsidRDefault="00806E4A" w:rsidP="00806E4A">
      <w:pPr>
        <w:pStyle w:val="Heading5"/>
      </w:pPr>
      <w:bookmarkStart w:id="71" w:name="_Toc140270860"/>
      <w:r>
        <w:t xml:space="preserve">4.1.2 </w:t>
      </w:r>
      <w:r w:rsidR="004E57E4">
        <w:t>Intervention</w:t>
      </w:r>
      <w:bookmarkEnd w:id="71"/>
    </w:p>
    <w:p w14:paraId="2DA8944A" w14:textId="5917B4A7" w:rsidR="00275105" w:rsidRDefault="00275105" w:rsidP="00942E66">
      <w:r w:rsidRPr="00275105">
        <w:t xml:space="preserve">The Brainology programme was customised to focus on the synthesised five academic resilience characteristics (Figure2) and resulted in a five-session intervention (Appendix </w:t>
      </w:r>
      <w:r w:rsidR="0032589D">
        <w:t>A</w:t>
      </w:r>
      <w:r w:rsidRPr="00275105">
        <w:t>). The intervention was carried out with Year 5 and 6 pupils and delivered by their normal class teachers</w:t>
      </w:r>
      <w:r>
        <w:t xml:space="preserve">. </w:t>
      </w:r>
    </w:p>
    <w:p w14:paraId="765D6F77" w14:textId="02DA0E62" w:rsidR="00806E4A" w:rsidRDefault="00806E4A" w:rsidP="00806E4A">
      <w:pPr>
        <w:pStyle w:val="Heading5"/>
      </w:pPr>
      <w:bookmarkStart w:id="72" w:name="_Toc140270861"/>
      <w:r w:rsidRPr="00806E4A">
        <w:lastRenderedPageBreak/>
        <w:t>4.1.3 Data Analysis</w:t>
      </w:r>
      <w:bookmarkEnd w:id="72"/>
    </w:p>
    <w:p w14:paraId="788E18FB" w14:textId="3E925523" w:rsidR="00CA6FD7" w:rsidRPr="00CA6FD7" w:rsidRDefault="00942E66" w:rsidP="00CA6FD7">
      <w:pPr>
        <w:rPr>
          <w:rFonts w:eastAsiaTheme="minorEastAsia"/>
        </w:rPr>
      </w:pPr>
      <w:r>
        <w:t xml:space="preserve">The </w:t>
      </w:r>
      <w:r w:rsidR="00305554">
        <w:t>data collection tool (</w:t>
      </w:r>
      <w:r>
        <w:t>questionnaire</w:t>
      </w:r>
      <w:r w:rsidR="00305554">
        <w:t>)</w:t>
      </w:r>
      <w:r>
        <w:t xml:space="preserve"> generated pre and </w:t>
      </w:r>
      <w:r w:rsidR="00561199">
        <w:t>post-test</w:t>
      </w:r>
      <w:r>
        <w:t xml:space="preserve"> academic resilience scores which w</w:t>
      </w:r>
      <w:r w:rsidR="00305554">
        <w:t>ere</w:t>
      </w:r>
      <w:r>
        <w:t xml:space="preserve"> imputed and analysed using SPSS software. </w:t>
      </w:r>
      <w:r w:rsidR="007D3A04">
        <w:t xml:space="preserve">In supporting or rejecting the hypothesis, </w:t>
      </w:r>
      <m:oMath>
        <m:r>
          <w:rPr>
            <w:rFonts w:ascii="Cambria Math" w:hAnsi="Cambria Math"/>
          </w:rPr>
          <m:t>α</m:t>
        </m:r>
      </m:oMath>
      <w:r w:rsidR="007D3A04">
        <w:rPr>
          <w:rFonts w:eastAsiaTheme="minorEastAsia"/>
        </w:rPr>
        <w:t xml:space="preserve"> (</w:t>
      </w:r>
      <w:r w:rsidR="007D3A04">
        <w:t xml:space="preserve">level of significance) will be </w:t>
      </w:r>
      <m:oMath>
        <m:r>
          <w:rPr>
            <w:rFonts w:ascii="Cambria Math" w:hAnsi="Cambria Math"/>
          </w:rPr>
          <m:t xml:space="preserve">α=0.05 </m:t>
        </m:r>
      </m:oMath>
      <w:r w:rsidR="00B343F4">
        <w:rPr>
          <w:rFonts w:eastAsiaTheme="minorEastAsia"/>
        </w:rPr>
        <w:t xml:space="preserve">as if </w:t>
      </w:r>
      <m:oMath>
        <m:r>
          <w:rPr>
            <w:rFonts w:ascii="Cambria Math" w:eastAsiaTheme="minorEastAsia" w:hAnsi="Cambria Math"/>
          </w:rPr>
          <m:t xml:space="preserve">α ≥0.05 </m:t>
        </m:r>
      </m:oMath>
      <w:r w:rsidR="00B343F4">
        <w:rPr>
          <w:rFonts w:eastAsiaTheme="minorEastAsia"/>
        </w:rPr>
        <w:t xml:space="preserve">we can assume that the two scores </w:t>
      </w:r>
      <w:r w:rsidR="00305554">
        <w:rPr>
          <w:rFonts w:eastAsiaTheme="minorEastAsia"/>
        </w:rPr>
        <w:t>are</w:t>
      </w:r>
      <w:r w:rsidR="00B343F4">
        <w:rPr>
          <w:rFonts w:eastAsiaTheme="minorEastAsia"/>
        </w:rPr>
        <w:t xml:space="preserve"> statistically different (Cohen et al. </w:t>
      </w:r>
      <w:r w:rsidR="00305554">
        <w:rPr>
          <w:rFonts w:eastAsiaTheme="minorEastAsia"/>
        </w:rPr>
        <w:t xml:space="preserve">2011 </w:t>
      </w:r>
      <w:r w:rsidR="00B343F4">
        <w:rPr>
          <w:rFonts w:eastAsiaTheme="minorEastAsia"/>
        </w:rPr>
        <w:t xml:space="preserve">; Gray, 2018). </w:t>
      </w:r>
    </w:p>
    <w:p w14:paraId="4F6FA1D1" w14:textId="30E7A0E6" w:rsidR="00EF3E75" w:rsidRDefault="00806E4A" w:rsidP="00CA6FD7">
      <w:pPr>
        <w:pStyle w:val="Heading5"/>
      </w:pPr>
      <w:bookmarkStart w:id="73" w:name="_Toc140270862"/>
      <w:r>
        <w:t xml:space="preserve">4.1.4 </w:t>
      </w:r>
      <w:r w:rsidR="000A2ACA">
        <w:t xml:space="preserve">Paired </w:t>
      </w:r>
      <w:r w:rsidR="00606587" w:rsidRPr="00606587">
        <w:rPr>
          <w:i/>
          <w:iCs/>
        </w:rPr>
        <w:t>t</w:t>
      </w:r>
      <w:r w:rsidR="00606587">
        <w:t>-T</w:t>
      </w:r>
      <w:r w:rsidR="000A2ACA">
        <w:t xml:space="preserve">est </w:t>
      </w:r>
      <w:r>
        <w:t>Findings</w:t>
      </w:r>
      <w:bookmarkEnd w:id="73"/>
      <w:r>
        <w:t xml:space="preserve"> </w:t>
      </w:r>
    </w:p>
    <w:p w14:paraId="28D5A94C" w14:textId="737318B1" w:rsidR="00E027D6" w:rsidRDefault="00E027D6" w:rsidP="00EF3E75">
      <w:r>
        <w:rPr>
          <w:noProof/>
          <w:lang w:eastAsia="en-GB"/>
        </w:rPr>
        <mc:AlternateContent>
          <mc:Choice Requires="wps">
            <w:drawing>
              <wp:anchor distT="0" distB="0" distL="114300" distR="114300" simplePos="0" relativeHeight="251666432" behindDoc="0" locked="0" layoutInCell="1" allowOverlap="1" wp14:anchorId="5C6E9166" wp14:editId="0CF1B753">
                <wp:simplePos x="0" y="0"/>
                <wp:positionH relativeFrom="margin">
                  <wp:align>left</wp:align>
                </wp:positionH>
                <wp:positionV relativeFrom="paragraph">
                  <wp:posOffset>1793875</wp:posOffset>
                </wp:positionV>
                <wp:extent cx="6134100" cy="2667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134100" cy="266700"/>
                        </a:xfrm>
                        <a:prstGeom prst="rect">
                          <a:avLst/>
                        </a:prstGeom>
                        <a:solidFill>
                          <a:prstClr val="white"/>
                        </a:solidFill>
                        <a:ln>
                          <a:noFill/>
                        </a:ln>
                      </wps:spPr>
                      <wps:txbx>
                        <w:txbxContent>
                          <w:p w14:paraId="2FF6A23F" w14:textId="44B0EDF6" w:rsidR="00B27ACF" w:rsidRPr="005D2818" w:rsidRDefault="00B27ACF" w:rsidP="00CA6FD7">
                            <w:pPr>
                              <w:pStyle w:val="Caption"/>
                              <w:rPr>
                                <w:b/>
                                <w:noProof/>
                                <w:color w:val="000000" w:themeColor="text1"/>
                                <w:sz w:val="24"/>
                              </w:rPr>
                            </w:pPr>
                            <w:bookmarkStart w:id="74" w:name="_Toc140270646"/>
                            <w:r>
                              <w:t xml:space="preserve">Figure </w:t>
                            </w:r>
                            <w:r w:rsidR="00883390">
                              <w:fldChar w:fldCharType="begin"/>
                            </w:r>
                            <w:r w:rsidR="00883390">
                              <w:instrText xml:space="preserve"> SEQ Figure \* ARABIC </w:instrText>
                            </w:r>
                            <w:r w:rsidR="00883390">
                              <w:fldChar w:fldCharType="separate"/>
                            </w:r>
                            <w:r w:rsidR="009258AD">
                              <w:rPr>
                                <w:noProof/>
                              </w:rPr>
                              <w:t>5</w:t>
                            </w:r>
                            <w:r w:rsidR="00883390">
                              <w:rPr>
                                <w:noProof/>
                              </w:rPr>
                              <w:fldChar w:fldCharType="end"/>
                            </w:r>
                            <w:r>
                              <w:t xml:space="preserve"> </w:t>
                            </w:r>
                            <w:r w:rsidRPr="00B3644B">
                              <w:t>t-Test Academic Resilience Scores</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E9166" id="Text Box 13" o:spid="_x0000_s1028" type="#_x0000_t202" style="position:absolute;left:0;text-align:left;margin-left:0;margin-top:141.25pt;width:483pt;height:21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" stroked="f">
                <v:textbox inset="0,0,0,0">
                  <w:txbxContent>
                    <w:p w14:paraId="2FF6A23F" w14:textId="44B0EDF6" w:rsidR="00B27ACF" w:rsidRPr="005D2818" w:rsidRDefault="00B27ACF" w:rsidP="00CA6FD7">
                      <w:pPr>
                        <w:pStyle w:val="Caption"/>
                        <w:rPr>
                          <w:b/>
                          <w:noProof/>
                          <w:color w:val="000000" w:themeColor="text1"/>
                          <w:sz w:val="24"/>
                        </w:rPr>
                      </w:pPr>
                      <w:bookmarkStart w:id="75" w:name="_Toc140270646"/>
                      <w:r>
                        <w:t xml:space="preserve">Figure </w:t>
                      </w:r>
                      <w:r w:rsidR="00883390">
                        <w:fldChar w:fldCharType="begin"/>
                      </w:r>
                      <w:r w:rsidR="00883390">
                        <w:instrText xml:space="preserve"> SEQ Figure \* ARABIC </w:instrText>
                      </w:r>
                      <w:r w:rsidR="00883390">
                        <w:fldChar w:fldCharType="separate"/>
                      </w:r>
                      <w:r w:rsidR="009258AD">
                        <w:rPr>
                          <w:noProof/>
                        </w:rPr>
                        <w:t>5</w:t>
                      </w:r>
                      <w:r w:rsidR="00883390">
                        <w:rPr>
                          <w:noProof/>
                        </w:rPr>
                        <w:fldChar w:fldCharType="end"/>
                      </w:r>
                      <w:r>
                        <w:t xml:space="preserve"> </w:t>
                      </w:r>
                      <w:r w:rsidRPr="00B3644B">
                        <w:t>t-Test Academic Resilience Scores</w:t>
                      </w:r>
                      <w:bookmarkEnd w:id="75"/>
                    </w:p>
                  </w:txbxContent>
                </v:textbox>
                <w10:wrap type="square" anchorx="margin"/>
              </v:shape>
            </w:pict>
          </mc:Fallback>
        </mc:AlternateContent>
      </w:r>
      <w:r w:rsidR="00517C9F">
        <w:t xml:space="preserve">Pre and post intervention questionnaire academic resilience scores were inputted into SPPS </w:t>
      </w:r>
      <w:r w:rsidR="00C81F79">
        <w:t>software,</w:t>
      </w:r>
      <w:r w:rsidR="00517C9F">
        <w:t xml:space="preserve"> and a Paired Sample </w:t>
      </w:r>
      <w:r w:rsidR="00606587">
        <w:t xml:space="preserve">T-Test </w:t>
      </w:r>
      <w:r w:rsidR="00517C9F">
        <w:t>was run to analyse the data. This generated the mean of both pairs with standard deviation</w:t>
      </w:r>
      <w:r w:rsidR="00C37E45">
        <w:t xml:space="preserve"> (SD)</w:t>
      </w:r>
      <w:r w:rsidR="00517C9F">
        <w:t>, the correlation</w:t>
      </w:r>
      <w:r w:rsidR="00C37E45">
        <w:t xml:space="preserve"> (</w:t>
      </w:r>
      <w:r w:rsidR="00C37E45" w:rsidRPr="00C37E45">
        <w:rPr>
          <w:i/>
          <w:iCs/>
        </w:rPr>
        <w:t>r</w:t>
      </w:r>
      <w:r w:rsidR="00C37E45">
        <w:t>)</w:t>
      </w:r>
      <w:r w:rsidR="00517C9F">
        <w:t xml:space="preserve"> of the pre intervention and post intervention scores, the </w:t>
      </w:r>
      <w:r w:rsidR="00C81F79">
        <w:t xml:space="preserve">two-sided </w:t>
      </w:r>
      <w:r w:rsidR="00C81F79" w:rsidRPr="00C37E45">
        <w:rPr>
          <w:i/>
          <w:iCs/>
        </w:rPr>
        <w:t>p</w:t>
      </w:r>
      <w:r w:rsidR="00C81F79">
        <w:t xml:space="preserve"> value of significance and Cohen’s </w:t>
      </w:r>
      <w:r w:rsidR="00C81F79" w:rsidRPr="00C37E45">
        <w:rPr>
          <w:i/>
          <w:iCs/>
        </w:rPr>
        <w:t>d</w:t>
      </w:r>
      <w:r w:rsidR="00C81F79">
        <w:t xml:space="preserve"> effect size. </w:t>
      </w:r>
    </w:p>
    <w:p w14:paraId="7C73351B" w14:textId="2E08F617" w:rsidR="00517C9F" w:rsidRDefault="00E027D6" w:rsidP="00EF3E75">
      <w:r w:rsidRPr="00E415C1">
        <w:rPr>
          <w:noProof/>
          <w:lang w:eastAsia="en-GB"/>
        </w:rPr>
        <w:drawing>
          <wp:inline distT="0" distB="0" distL="0" distR="0" wp14:anchorId="64C60A7D" wp14:editId="707AB1EE">
            <wp:extent cx="5731510" cy="36918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91890"/>
                    </a:xfrm>
                    <a:prstGeom prst="rect">
                      <a:avLst/>
                    </a:prstGeom>
                  </pic:spPr>
                </pic:pic>
              </a:graphicData>
            </a:graphic>
          </wp:inline>
        </w:drawing>
      </w:r>
    </w:p>
    <w:p w14:paraId="1F7DB861" w14:textId="0305412A" w:rsidR="00E027D6" w:rsidRDefault="00E00EF6" w:rsidP="00E00EF6">
      <w:pPr>
        <w:rPr>
          <w:rFonts w:eastAsiaTheme="minorEastAsia" w:cs="Arial"/>
          <w:szCs w:val="24"/>
        </w:rPr>
      </w:pPr>
      <w:r>
        <w:lastRenderedPageBreak/>
        <w:t xml:space="preserve">The </w:t>
      </w:r>
      <w:r w:rsidRPr="00E00EF6">
        <w:t xml:space="preserve">paired samples </w:t>
      </w:r>
      <w:r w:rsidR="00606587" w:rsidRPr="00730848">
        <w:rPr>
          <w:i/>
          <w:iCs/>
        </w:rPr>
        <w:t>t</w:t>
      </w:r>
      <w:r w:rsidR="00606587">
        <w:t xml:space="preserve">-Test </w:t>
      </w:r>
      <w:r w:rsidRPr="00E00EF6">
        <w:t>showed that the p</w:t>
      </w:r>
      <w:r w:rsidR="002C56C0">
        <w:t>upil</w:t>
      </w:r>
      <w:r w:rsidRPr="00E00EF6">
        <w:t xml:space="preserve">’s </w:t>
      </w:r>
      <w:r>
        <w:t xml:space="preserve">academic resilience had increased post intervention from </w:t>
      </w:r>
      <w:r w:rsidRPr="00E00EF6">
        <w:t>(</w:t>
      </w:r>
      <w:r w:rsidRPr="009F7A29">
        <w:rPr>
          <w:i/>
          <w:iCs/>
        </w:rPr>
        <w:t>M</w:t>
      </w:r>
      <w:r w:rsidRPr="00E00EF6">
        <w:t xml:space="preserve"> = </w:t>
      </w:r>
      <w:r w:rsidR="002C56C0">
        <w:t>8</w:t>
      </w:r>
      <w:r w:rsidR="00561199">
        <w:t>5.3421</w:t>
      </w:r>
      <w:r w:rsidRPr="00E00EF6">
        <w:t xml:space="preserve">, </w:t>
      </w:r>
      <w:r w:rsidRPr="009F7A29">
        <w:rPr>
          <w:i/>
          <w:iCs/>
        </w:rPr>
        <w:t>SD</w:t>
      </w:r>
      <w:r w:rsidRPr="00E00EF6">
        <w:t xml:space="preserve"> = </w:t>
      </w:r>
      <w:r w:rsidR="00561199">
        <w:t>13.87059</w:t>
      </w:r>
      <w:r w:rsidRPr="00E00EF6">
        <w:t>)  to post</w:t>
      </w:r>
      <w:r w:rsidR="002C56C0">
        <w:t xml:space="preserve"> intervention</w:t>
      </w:r>
      <w:r w:rsidRPr="00E00EF6">
        <w:t xml:space="preserve"> (</w:t>
      </w:r>
      <w:r w:rsidRPr="009F7A29">
        <w:rPr>
          <w:i/>
          <w:iCs/>
        </w:rPr>
        <w:t>M</w:t>
      </w:r>
      <w:r w:rsidRPr="00E00EF6">
        <w:t xml:space="preserve"> = </w:t>
      </w:r>
      <w:r w:rsidR="002C56C0">
        <w:t>9</w:t>
      </w:r>
      <w:r w:rsidR="00561199">
        <w:t>9.6842</w:t>
      </w:r>
      <w:r w:rsidRPr="00E00EF6">
        <w:t xml:space="preserve">, </w:t>
      </w:r>
      <w:r w:rsidRPr="009F7A29">
        <w:rPr>
          <w:i/>
          <w:iCs/>
        </w:rPr>
        <w:t>SD</w:t>
      </w:r>
      <w:r w:rsidRPr="00E00EF6">
        <w:t xml:space="preserve"> = </w:t>
      </w:r>
      <w:r w:rsidR="00561199">
        <w:t>13.23612</w:t>
      </w:r>
      <w:r w:rsidRPr="00E00EF6">
        <w:t xml:space="preserve">;  </w:t>
      </w:r>
      <w:r w:rsidRPr="009F7A29">
        <w:rPr>
          <w:i/>
          <w:iCs/>
        </w:rPr>
        <w:t>t</w:t>
      </w:r>
      <w:r w:rsidRPr="00E00EF6">
        <w:t xml:space="preserve"> = </w:t>
      </w:r>
      <w:r w:rsidR="00561199">
        <w:t>6.980</w:t>
      </w:r>
      <w:r w:rsidRPr="00E00EF6">
        <w:t xml:space="preserve">, </w:t>
      </w:r>
      <w:r w:rsidRPr="009F7A29">
        <w:rPr>
          <w:i/>
          <w:iCs/>
        </w:rPr>
        <w:t>p</w:t>
      </w:r>
      <w:r w:rsidRPr="00E00EF6">
        <w:t xml:space="preserve"> &lt; .001, </w:t>
      </w:r>
      <w:r w:rsidRPr="009F7A29">
        <w:rPr>
          <w:i/>
          <w:iCs/>
        </w:rPr>
        <w:t>d</w:t>
      </w:r>
      <w:r w:rsidR="0085563D" w:rsidRPr="0085563D">
        <w:rPr>
          <w:i/>
          <w:iCs/>
        </w:rPr>
        <w:t>f</w:t>
      </w:r>
      <w:r w:rsidRPr="00E00EF6">
        <w:t xml:space="preserve">= </w:t>
      </w:r>
      <w:r w:rsidR="00561199">
        <w:t>37</w:t>
      </w:r>
      <w:r w:rsidRPr="00E00EF6">
        <w:t>).</w:t>
      </w:r>
      <w:r w:rsidR="00651BB6">
        <w:t xml:space="preserve"> </w:t>
      </w:r>
      <w:r w:rsidR="00E027D6">
        <w:t>As the p value is less than 0.05</w:t>
      </w:r>
      <w:r w:rsidR="00C37E45">
        <w:t xml:space="preserve"> at </w:t>
      </w:r>
      <w:r w:rsidR="00C37E45" w:rsidRPr="009F7A29">
        <w:rPr>
          <w:i/>
          <w:iCs/>
        </w:rPr>
        <w:t>p</w:t>
      </w:r>
      <w:r w:rsidR="00C37E45" w:rsidRPr="00E00EF6">
        <w:t xml:space="preserve"> &lt; .001</w:t>
      </w:r>
      <w:r w:rsidR="00C37E45">
        <w:t xml:space="preserve"> </w:t>
      </w:r>
      <w:r w:rsidR="00E027D6">
        <w:t xml:space="preserve">, it can be said that the pre test scores are statistically significantly different from the post test scores. This supports the alternative hypothesis </w:t>
      </w: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1</m:t>
            </m:r>
          </m:sub>
        </m:sSub>
      </m:oMath>
      <w:r w:rsidR="00651BB6">
        <w:rPr>
          <w:rFonts w:eastAsiaTheme="minorEastAsia" w:cs="Arial"/>
          <w:szCs w:val="24"/>
        </w:rPr>
        <w:t xml:space="preserve">: </w:t>
      </w:r>
      <w:r w:rsidR="00E027D6">
        <w:rPr>
          <w:rFonts w:eastAsiaTheme="minorEastAsia" w:cs="Arial"/>
          <w:szCs w:val="24"/>
        </w:rPr>
        <w:t xml:space="preserve">There is a statistically significant difference between pre and post intervention academic resilience scores and does not support the null hypothesis </w:t>
      </w: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0</m:t>
            </m:r>
          </m:sub>
        </m:sSub>
      </m:oMath>
      <w:r w:rsidR="00651BB6">
        <w:rPr>
          <w:rFonts w:eastAsiaTheme="minorEastAsia" w:cs="Arial"/>
          <w:szCs w:val="24"/>
        </w:rPr>
        <w:t xml:space="preserve">: </w:t>
      </w:r>
      <w:r w:rsidR="00E027D6">
        <w:rPr>
          <w:rFonts w:eastAsiaTheme="minorEastAsia" w:cs="Arial"/>
          <w:szCs w:val="24"/>
        </w:rPr>
        <w:t xml:space="preserve">There is no statistically significant difference between pre and post intervention academic resilience scores. </w:t>
      </w:r>
    </w:p>
    <w:p w14:paraId="012DAC98" w14:textId="3B1CAB40" w:rsidR="00286C9F" w:rsidRDefault="002231EE" w:rsidP="00E00EF6">
      <w:pPr>
        <w:rPr>
          <w:rFonts w:eastAsiaTheme="minorEastAsia" w:cs="Arial"/>
          <w:szCs w:val="24"/>
        </w:rPr>
      </w:pPr>
      <w:r>
        <w:rPr>
          <w:rFonts w:eastAsiaTheme="minorEastAsia" w:cs="Arial"/>
          <w:szCs w:val="24"/>
        </w:rPr>
        <w:t>This parametric statistical test was conducted using questionnaire ordinal statements i.e. Strongly Agree to Strongly Disagree</w:t>
      </w:r>
      <w:r w:rsidR="00286C9F">
        <w:rPr>
          <w:rFonts w:eastAsiaTheme="minorEastAsia" w:cs="Arial"/>
          <w:szCs w:val="24"/>
        </w:rPr>
        <w:t xml:space="preserve"> assigned with scale measurements e.g. Strongly Agree=1. However, </w:t>
      </w:r>
      <w:bookmarkStart w:id="76" w:name="_Hlk140267243"/>
      <w:r w:rsidR="006E7A91">
        <w:rPr>
          <w:rFonts w:eastAsiaTheme="minorEastAsia" w:cs="Arial"/>
          <w:szCs w:val="24"/>
        </w:rPr>
        <w:t xml:space="preserve">Davies (2022) </w:t>
      </w:r>
      <w:bookmarkEnd w:id="76"/>
      <w:r w:rsidR="00286C9F">
        <w:rPr>
          <w:rFonts w:eastAsiaTheme="minorEastAsia" w:cs="Arial"/>
          <w:szCs w:val="24"/>
        </w:rPr>
        <w:t xml:space="preserve">states that ordinal statements are best analysed using non-parametric means. Consequently, ordinal data was inputted into SPSS and the Wilcoxon Signed Rank Test was used to determine the pre and post test scores were statistically different. </w:t>
      </w:r>
    </w:p>
    <w:p w14:paraId="2B0AAF5B" w14:textId="7773AAE6" w:rsidR="00286C9F" w:rsidRDefault="00286C9F" w:rsidP="00286C9F">
      <w:pPr>
        <w:pStyle w:val="Caption"/>
        <w:keepNext/>
      </w:pPr>
      <w:bookmarkStart w:id="77" w:name="_Toc140270647"/>
      <w:r>
        <w:t xml:space="preserve">Figure </w:t>
      </w:r>
      <w:r w:rsidR="00883390">
        <w:fldChar w:fldCharType="begin"/>
      </w:r>
      <w:r w:rsidR="00883390">
        <w:instrText xml:space="preserve"> SEQ Figure \* ARABIC </w:instrText>
      </w:r>
      <w:r w:rsidR="00883390">
        <w:fldChar w:fldCharType="separate"/>
      </w:r>
      <w:r w:rsidR="009258AD">
        <w:rPr>
          <w:noProof/>
        </w:rPr>
        <w:t>6</w:t>
      </w:r>
      <w:r w:rsidR="00883390">
        <w:rPr>
          <w:noProof/>
        </w:rPr>
        <w:fldChar w:fldCharType="end"/>
      </w:r>
      <w:r>
        <w:t xml:space="preserve"> Wilcoxon Signed Rank Test Pre and Post Test Academic Resilience Scores</w:t>
      </w:r>
      <w:bookmarkEnd w:id="77"/>
    </w:p>
    <w:p w14:paraId="784AD31D" w14:textId="77777777" w:rsidR="00F41C8D" w:rsidRDefault="00F41C8D" w:rsidP="000A2ACA">
      <w:pPr>
        <w:rPr>
          <w:rFonts w:eastAsiaTheme="minorEastAsia" w:cs="Arial"/>
          <w:szCs w:val="24"/>
        </w:rPr>
      </w:pPr>
      <w:r w:rsidRPr="00286C9F">
        <w:rPr>
          <w:rFonts w:eastAsiaTheme="minorEastAsia" w:cs="Arial"/>
          <w:noProof/>
          <w:szCs w:val="24"/>
          <w:lang w:eastAsia="en-GB"/>
        </w:rPr>
        <w:drawing>
          <wp:inline distT="0" distB="0" distL="0" distR="0" wp14:anchorId="26D1F796" wp14:editId="623764B3">
            <wp:extent cx="5731510" cy="3104173"/>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04173"/>
                    </a:xfrm>
                    <a:prstGeom prst="rect">
                      <a:avLst/>
                    </a:prstGeom>
                  </pic:spPr>
                </pic:pic>
              </a:graphicData>
            </a:graphic>
          </wp:inline>
        </w:drawing>
      </w:r>
    </w:p>
    <w:p w14:paraId="664DC159" w14:textId="7EF78233" w:rsidR="00286C9F" w:rsidRDefault="00BD764A" w:rsidP="000A2ACA">
      <w:pPr>
        <w:rPr>
          <w:rFonts w:eastAsiaTheme="minorEastAsia" w:cs="Arial"/>
          <w:szCs w:val="24"/>
        </w:rPr>
      </w:pPr>
      <w:r>
        <w:rPr>
          <w:rFonts w:eastAsiaTheme="minorEastAsia" w:cs="Arial"/>
          <w:szCs w:val="24"/>
        </w:rPr>
        <w:lastRenderedPageBreak/>
        <w:t xml:space="preserve">As the </w:t>
      </w:r>
      <w:r w:rsidRPr="00730848">
        <w:rPr>
          <w:rFonts w:eastAsiaTheme="minorEastAsia" w:cs="Arial"/>
          <w:i/>
          <w:iCs/>
          <w:szCs w:val="24"/>
        </w:rPr>
        <w:t>p</w:t>
      </w:r>
      <w:r>
        <w:rPr>
          <w:rFonts w:eastAsiaTheme="minorEastAsia" w:cs="Arial"/>
          <w:szCs w:val="24"/>
        </w:rPr>
        <w:t xml:space="preserve"> value (Asymptotic sig.) is </w:t>
      </w:r>
      <w:r w:rsidRPr="00E00EF6">
        <w:t>&lt; .001</w:t>
      </w:r>
      <w:r>
        <w:t xml:space="preserve"> and therefore below the significance level of 0.05 in this Wilcoxon Signed Rank Test, the decision is to ‘Reject the null hypothesis’, the null hypothesis of this research is not supported. Both the non-parametric Wilcoxon Signed Rank Test and the parametric Paired </w:t>
      </w:r>
      <w:r w:rsidRPr="00730848">
        <w:rPr>
          <w:i/>
          <w:iCs/>
        </w:rPr>
        <w:t>t</w:t>
      </w:r>
      <w:r>
        <w:t xml:space="preserve">-Test analysis have generated </w:t>
      </w:r>
      <w:r w:rsidRPr="009F7A29">
        <w:rPr>
          <w:i/>
          <w:iCs/>
        </w:rPr>
        <w:t>p</w:t>
      </w:r>
      <w:r w:rsidRPr="00E00EF6">
        <w:t xml:space="preserve"> &lt; .001</w:t>
      </w:r>
      <w:r>
        <w:t xml:space="preserve"> with a significance level of </w:t>
      </w:r>
      <m:oMath>
        <m:r>
          <w:rPr>
            <w:rFonts w:ascii="Cambria Math" w:eastAsiaTheme="minorEastAsia" w:hAnsi="Cambria Math"/>
          </w:rPr>
          <m:t>α ≥0.05</m:t>
        </m:r>
      </m:oMath>
      <w:r>
        <w:rPr>
          <w:rFonts w:eastAsiaTheme="minorEastAsia"/>
        </w:rPr>
        <w:t xml:space="preserve">, the pre and post-test </w:t>
      </w:r>
      <w:r w:rsidR="003F1774">
        <w:rPr>
          <w:rFonts w:eastAsiaTheme="minorEastAsia"/>
        </w:rPr>
        <w:t xml:space="preserve">data is statistically significantly different. </w:t>
      </w:r>
    </w:p>
    <w:p w14:paraId="3B3C677B" w14:textId="209472F6" w:rsidR="00F41C8D" w:rsidRDefault="00C37E45" w:rsidP="000A2ACA">
      <w:r>
        <w:rPr>
          <w:rFonts w:eastAsiaTheme="minorEastAsia" w:cs="Arial"/>
          <w:szCs w:val="24"/>
        </w:rPr>
        <w:t xml:space="preserve">This address part of research question 1, which is to determine whether Incremental Theory interventions ‘impact’ UKS2 pupil’s academic resilience. </w:t>
      </w:r>
      <w:r w:rsidRPr="00AE4F52">
        <w:rPr>
          <w:rFonts w:cs="Arial"/>
          <w:szCs w:val="24"/>
        </w:rPr>
        <w:t>To what extent do Incremental Theory interventions impact on UKS2 pupils’ academic resilience</w:t>
      </w:r>
      <w:r>
        <w:rPr>
          <w:rFonts w:cs="Arial"/>
          <w:szCs w:val="24"/>
        </w:rPr>
        <w:t>. The second part of research question 1 asks ‘To what extent’. Cohen et al. (2011) explain that this cannot be determined by statistical significance (</w:t>
      </w:r>
      <w:r w:rsidRPr="00C37E45">
        <w:rPr>
          <w:rFonts w:cs="Arial"/>
          <w:i/>
          <w:iCs/>
          <w:szCs w:val="24"/>
        </w:rPr>
        <w:t>p</w:t>
      </w:r>
      <w:r>
        <w:rPr>
          <w:rFonts w:cs="Arial"/>
          <w:szCs w:val="24"/>
        </w:rPr>
        <w:t>). Indeed, the authors maintain that</w:t>
      </w:r>
      <w:r w:rsidR="00755029">
        <w:rPr>
          <w:rFonts w:cs="Arial"/>
          <w:szCs w:val="24"/>
        </w:rPr>
        <w:t xml:space="preserve"> </w:t>
      </w:r>
      <w:r w:rsidR="00755029" w:rsidRPr="00755029">
        <w:rPr>
          <w:rFonts w:cs="Arial"/>
          <w:i/>
          <w:iCs/>
          <w:szCs w:val="24"/>
        </w:rPr>
        <w:t>p</w:t>
      </w:r>
      <w:r>
        <w:rPr>
          <w:rFonts w:cs="Arial"/>
          <w:szCs w:val="24"/>
        </w:rPr>
        <w:t xml:space="preserve"> </w:t>
      </w:r>
      <w:r w:rsidR="00755029" w:rsidRPr="00755029">
        <w:rPr>
          <w:rFonts w:cs="Arial"/>
          <w:szCs w:val="24"/>
        </w:rPr>
        <w:t xml:space="preserve">by itself has come to be regarded as an unsuitable indicator of effect because it is dependent on sample size and correlation. Either a large correlation and a small sample size, or a small correlation and a large sample size, can produce statistically significant differences. The problem is that </w:t>
      </w:r>
      <w:r w:rsidR="00755029">
        <w:rPr>
          <w:rFonts w:cs="Arial"/>
          <w:szCs w:val="24"/>
        </w:rPr>
        <w:t>it</w:t>
      </w:r>
      <w:r w:rsidR="00755029" w:rsidRPr="00755029">
        <w:rPr>
          <w:rFonts w:cs="Arial"/>
          <w:szCs w:val="24"/>
        </w:rPr>
        <w:t xml:space="preserve"> cannot determine which effect is decisive from a statistically significant study. </w:t>
      </w:r>
      <w:r w:rsidR="00755029">
        <w:rPr>
          <w:rFonts w:cs="Arial"/>
          <w:szCs w:val="24"/>
        </w:rPr>
        <w:t>The importance is</w:t>
      </w:r>
      <w:r w:rsidR="00755029" w:rsidRPr="00755029">
        <w:rPr>
          <w:rFonts w:cs="Arial"/>
          <w:szCs w:val="24"/>
        </w:rPr>
        <w:t xml:space="preserve"> to determine whether the difference is due to the sample size or the correlation. The effect size is able to accomplish this</w:t>
      </w:r>
      <w:r w:rsidR="00755029">
        <w:rPr>
          <w:rFonts w:cs="Arial"/>
          <w:szCs w:val="24"/>
        </w:rPr>
        <w:t xml:space="preserve"> as it is a simplistic approach to determining the </w:t>
      </w:r>
      <w:r w:rsidR="00DC46C2">
        <w:rPr>
          <w:rFonts w:cs="Arial"/>
          <w:szCs w:val="24"/>
        </w:rPr>
        <w:t>quantifiable</w:t>
      </w:r>
      <w:r w:rsidR="00755029">
        <w:rPr>
          <w:rFonts w:cs="Arial"/>
          <w:szCs w:val="24"/>
        </w:rPr>
        <w:t xml:space="preserve"> difference between the two tests</w:t>
      </w:r>
      <w:r w:rsidR="00DC46C2">
        <w:rPr>
          <w:rFonts w:cs="Arial"/>
          <w:szCs w:val="24"/>
        </w:rPr>
        <w:t xml:space="preserve">. Consequently, it can report on the effect size (Cohen’s </w:t>
      </w:r>
      <w:r w:rsidR="00DC46C2" w:rsidRPr="00DC46C2">
        <w:rPr>
          <w:rFonts w:cs="Arial"/>
          <w:i/>
          <w:iCs/>
          <w:szCs w:val="24"/>
        </w:rPr>
        <w:t>d</w:t>
      </w:r>
      <w:r w:rsidR="00DC46C2">
        <w:rPr>
          <w:rFonts w:cs="Arial"/>
          <w:szCs w:val="24"/>
        </w:rPr>
        <w:t>.) which statistical difference (</w:t>
      </w:r>
      <w:r w:rsidR="00DC46C2" w:rsidRPr="00DC46C2">
        <w:rPr>
          <w:rFonts w:cs="Arial"/>
          <w:i/>
          <w:iCs/>
          <w:szCs w:val="24"/>
        </w:rPr>
        <w:t>p</w:t>
      </w:r>
      <w:r w:rsidR="00DC46C2">
        <w:rPr>
          <w:rFonts w:cs="Arial"/>
          <w:szCs w:val="24"/>
        </w:rPr>
        <w:t xml:space="preserve">) does not. </w:t>
      </w:r>
      <w:r w:rsidR="00DC46C2">
        <w:t xml:space="preserve">According to Cohen’s </w:t>
      </w:r>
      <w:r w:rsidR="00DC46C2" w:rsidRPr="000B60E8">
        <w:rPr>
          <w:i/>
          <w:iCs/>
        </w:rPr>
        <w:t>d</w:t>
      </w:r>
      <w:r w:rsidR="00DC46C2">
        <w:t>. a</w:t>
      </w:r>
      <w:r w:rsidR="000B60E8">
        <w:t>n effect size can lie between 0-1</w:t>
      </w:r>
      <w:r w:rsidR="00DC46C2">
        <w:t xml:space="preserve"> </w:t>
      </w:r>
      <w:r w:rsidR="00112DBD">
        <w:t>(</w:t>
      </w:r>
      <w:r w:rsidR="000B1E91">
        <w:t>Cohen et al. 2011</w:t>
      </w:r>
      <w:r w:rsidR="00112DBD">
        <w:t>)</w:t>
      </w:r>
      <w:r w:rsidR="00F41C8D">
        <w:t xml:space="preserve">. </w:t>
      </w:r>
    </w:p>
    <w:p w14:paraId="7A0AFC7D" w14:textId="77777777" w:rsidR="00F41C8D" w:rsidRPr="00F41C8D" w:rsidRDefault="00F41C8D" w:rsidP="000A2ACA"/>
    <w:p w14:paraId="2C01512C" w14:textId="3FA09A56" w:rsidR="00CA6FD7" w:rsidRDefault="00CA6FD7" w:rsidP="00CA6FD7">
      <w:pPr>
        <w:pStyle w:val="Caption"/>
        <w:keepNext/>
      </w:pPr>
      <w:bookmarkStart w:id="78" w:name="_Toc140270648"/>
      <w:r>
        <w:lastRenderedPageBreak/>
        <w:t xml:space="preserve">Figure </w:t>
      </w:r>
      <w:r w:rsidR="00883390">
        <w:fldChar w:fldCharType="begin"/>
      </w:r>
      <w:r w:rsidR="00883390">
        <w:instrText xml:space="preserve"> SEQ Figure \* ARABIC </w:instrText>
      </w:r>
      <w:r w:rsidR="00883390">
        <w:fldChar w:fldCharType="separate"/>
      </w:r>
      <w:r w:rsidR="009258AD">
        <w:rPr>
          <w:noProof/>
        </w:rPr>
        <w:t>7</w:t>
      </w:r>
      <w:r w:rsidR="00883390">
        <w:rPr>
          <w:noProof/>
        </w:rPr>
        <w:fldChar w:fldCharType="end"/>
      </w:r>
      <w:r>
        <w:t xml:space="preserve"> Cohen's d Effect Sizes (adapted from Cohen et al. 2011)</w:t>
      </w:r>
      <w:bookmarkEnd w:id="78"/>
    </w:p>
    <w:tbl>
      <w:tblPr>
        <w:tblStyle w:val="TableGrid"/>
        <w:tblW w:w="0" w:type="auto"/>
        <w:shd w:val="clear" w:color="auto" w:fill="E7E6E6" w:themeFill="background2"/>
        <w:tblLook w:val="04A0" w:firstRow="1" w:lastRow="0" w:firstColumn="1" w:lastColumn="0" w:noHBand="0" w:noVBand="1"/>
      </w:tblPr>
      <w:tblGrid>
        <w:gridCol w:w="1644"/>
        <w:gridCol w:w="1644"/>
      </w:tblGrid>
      <w:tr w:rsidR="00B343F4" w:rsidRPr="00B343F4" w14:paraId="708FD3B8" w14:textId="77777777" w:rsidTr="00CA6FD7">
        <w:trPr>
          <w:trHeight w:val="20"/>
        </w:trPr>
        <w:tc>
          <w:tcPr>
            <w:tcW w:w="1644" w:type="dxa"/>
            <w:shd w:val="clear" w:color="auto" w:fill="E7E6E6" w:themeFill="background2"/>
          </w:tcPr>
          <w:p w14:paraId="2D42BA44" w14:textId="3F0F5B88" w:rsidR="00B343F4" w:rsidRPr="00CA6FD7" w:rsidRDefault="00B343F4" w:rsidP="00B343F4">
            <w:pPr>
              <w:jc w:val="center"/>
              <w:rPr>
                <w:rFonts w:cs="Arial"/>
                <w:b/>
                <w:bCs/>
                <w:sz w:val="20"/>
                <w:szCs w:val="20"/>
              </w:rPr>
            </w:pPr>
            <w:r w:rsidRPr="00CA6FD7">
              <w:rPr>
                <w:rFonts w:cs="Arial"/>
                <w:b/>
                <w:bCs/>
                <w:sz w:val="20"/>
                <w:szCs w:val="20"/>
              </w:rPr>
              <w:t>Effect Size (d.)</w:t>
            </w:r>
          </w:p>
        </w:tc>
        <w:tc>
          <w:tcPr>
            <w:tcW w:w="1644" w:type="dxa"/>
            <w:shd w:val="clear" w:color="auto" w:fill="E7E6E6" w:themeFill="background2"/>
          </w:tcPr>
          <w:p w14:paraId="73F09BA4" w14:textId="5DD98F46" w:rsidR="00B343F4" w:rsidRPr="00CA6FD7" w:rsidRDefault="00B343F4" w:rsidP="00B343F4">
            <w:pPr>
              <w:jc w:val="center"/>
              <w:rPr>
                <w:rFonts w:cs="Arial"/>
                <w:b/>
                <w:bCs/>
                <w:sz w:val="20"/>
                <w:szCs w:val="20"/>
              </w:rPr>
            </w:pPr>
            <w:r w:rsidRPr="00CA6FD7">
              <w:rPr>
                <w:rFonts w:cs="Arial"/>
                <w:b/>
                <w:bCs/>
                <w:sz w:val="20"/>
                <w:szCs w:val="20"/>
              </w:rPr>
              <w:t>Rating</w:t>
            </w:r>
          </w:p>
        </w:tc>
      </w:tr>
      <w:tr w:rsidR="00B343F4" w:rsidRPr="00B343F4" w14:paraId="02A5A468" w14:textId="77777777" w:rsidTr="00CA6FD7">
        <w:trPr>
          <w:trHeight w:val="20"/>
        </w:trPr>
        <w:tc>
          <w:tcPr>
            <w:tcW w:w="1644" w:type="dxa"/>
            <w:shd w:val="clear" w:color="auto" w:fill="E7E6E6" w:themeFill="background2"/>
          </w:tcPr>
          <w:p w14:paraId="58BA1E79" w14:textId="7E5A62B1" w:rsidR="00B343F4" w:rsidRPr="00B343F4" w:rsidRDefault="00B343F4" w:rsidP="00B343F4">
            <w:pPr>
              <w:pStyle w:val="ListParagraph"/>
              <w:numPr>
                <w:ilvl w:val="0"/>
                <w:numId w:val="4"/>
              </w:numPr>
              <w:jc w:val="center"/>
              <w:rPr>
                <w:rFonts w:ascii="Arial" w:hAnsi="Arial" w:cs="Arial"/>
                <w:sz w:val="20"/>
                <w:szCs w:val="20"/>
              </w:rPr>
            </w:pPr>
            <w:r w:rsidRPr="00B343F4">
              <w:rPr>
                <w:rFonts w:ascii="Arial" w:hAnsi="Arial" w:cs="Arial"/>
                <w:sz w:val="20"/>
                <w:szCs w:val="20"/>
              </w:rPr>
              <w:t>- 0.20</w:t>
            </w:r>
          </w:p>
        </w:tc>
        <w:tc>
          <w:tcPr>
            <w:tcW w:w="1644" w:type="dxa"/>
            <w:shd w:val="clear" w:color="auto" w:fill="E7E6E6" w:themeFill="background2"/>
          </w:tcPr>
          <w:p w14:paraId="772FDFB2" w14:textId="6C892093" w:rsidR="00B343F4" w:rsidRPr="00B343F4" w:rsidRDefault="00B343F4" w:rsidP="00B343F4">
            <w:pPr>
              <w:jc w:val="center"/>
              <w:rPr>
                <w:rFonts w:cs="Arial"/>
                <w:sz w:val="20"/>
                <w:szCs w:val="20"/>
              </w:rPr>
            </w:pPr>
            <w:r w:rsidRPr="00B343F4">
              <w:rPr>
                <w:rFonts w:cs="Arial"/>
                <w:sz w:val="20"/>
                <w:szCs w:val="20"/>
              </w:rPr>
              <w:t>Weak Effect</w:t>
            </w:r>
          </w:p>
        </w:tc>
      </w:tr>
      <w:tr w:rsidR="00B343F4" w:rsidRPr="00B343F4" w14:paraId="3E99384D" w14:textId="77777777" w:rsidTr="00CA6FD7">
        <w:trPr>
          <w:trHeight w:val="20"/>
        </w:trPr>
        <w:tc>
          <w:tcPr>
            <w:tcW w:w="1644" w:type="dxa"/>
            <w:shd w:val="clear" w:color="auto" w:fill="E7E6E6" w:themeFill="background2"/>
          </w:tcPr>
          <w:p w14:paraId="2781680C" w14:textId="63B3A667" w:rsidR="00B343F4" w:rsidRPr="00B343F4" w:rsidRDefault="00B343F4" w:rsidP="00B343F4">
            <w:pPr>
              <w:jc w:val="center"/>
              <w:rPr>
                <w:rFonts w:cs="Arial"/>
                <w:sz w:val="20"/>
                <w:szCs w:val="20"/>
              </w:rPr>
            </w:pPr>
            <w:r w:rsidRPr="00B343F4">
              <w:rPr>
                <w:rFonts w:cs="Arial"/>
                <w:sz w:val="20"/>
                <w:szCs w:val="20"/>
              </w:rPr>
              <w:t>0.21- 0.50</w:t>
            </w:r>
          </w:p>
        </w:tc>
        <w:tc>
          <w:tcPr>
            <w:tcW w:w="1644" w:type="dxa"/>
            <w:shd w:val="clear" w:color="auto" w:fill="E7E6E6" w:themeFill="background2"/>
          </w:tcPr>
          <w:p w14:paraId="2A8154A6" w14:textId="4C21FC9A" w:rsidR="00B343F4" w:rsidRPr="00B343F4" w:rsidRDefault="00B343F4" w:rsidP="00B343F4">
            <w:pPr>
              <w:jc w:val="center"/>
              <w:rPr>
                <w:rFonts w:cs="Arial"/>
                <w:sz w:val="20"/>
                <w:szCs w:val="20"/>
              </w:rPr>
            </w:pPr>
            <w:r w:rsidRPr="00B343F4">
              <w:rPr>
                <w:rFonts w:cs="Arial"/>
                <w:sz w:val="20"/>
                <w:szCs w:val="20"/>
              </w:rPr>
              <w:t>Modest Effect</w:t>
            </w:r>
          </w:p>
        </w:tc>
      </w:tr>
      <w:tr w:rsidR="00B343F4" w:rsidRPr="00B343F4" w14:paraId="5F481D0E" w14:textId="77777777" w:rsidTr="00CA6FD7">
        <w:trPr>
          <w:trHeight w:val="20"/>
        </w:trPr>
        <w:tc>
          <w:tcPr>
            <w:tcW w:w="1644" w:type="dxa"/>
            <w:shd w:val="clear" w:color="auto" w:fill="E7E6E6" w:themeFill="background2"/>
          </w:tcPr>
          <w:p w14:paraId="565FAD43" w14:textId="54FB71A4" w:rsidR="00B343F4" w:rsidRPr="00B343F4" w:rsidRDefault="00B343F4" w:rsidP="00B343F4">
            <w:pPr>
              <w:jc w:val="center"/>
              <w:rPr>
                <w:rFonts w:cs="Arial"/>
                <w:sz w:val="20"/>
                <w:szCs w:val="20"/>
              </w:rPr>
            </w:pPr>
            <w:r w:rsidRPr="00B343F4">
              <w:rPr>
                <w:rFonts w:cs="Arial"/>
                <w:sz w:val="20"/>
                <w:szCs w:val="20"/>
              </w:rPr>
              <w:t>0.51- 1.00</w:t>
            </w:r>
          </w:p>
        </w:tc>
        <w:tc>
          <w:tcPr>
            <w:tcW w:w="1644" w:type="dxa"/>
            <w:shd w:val="clear" w:color="auto" w:fill="E7E6E6" w:themeFill="background2"/>
          </w:tcPr>
          <w:p w14:paraId="2F86BE87" w14:textId="15640FA1" w:rsidR="00B343F4" w:rsidRPr="00B343F4" w:rsidRDefault="00B343F4" w:rsidP="00B343F4">
            <w:pPr>
              <w:jc w:val="center"/>
              <w:rPr>
                <w:rFonts w:cs="Arial"/>
                <w:sz w:val="20"/>
                <w:szCs w:val="20"/>
              </w:rPr>
            </w:pPr>
            <w:r w:rsidRPr="00B343F4">
              <w:rPr>
                <w:rFonts w:cs="Arial"/>
                <w:sz w:val="20"/>
                <w:szCs w:val="20"/>
              </w:rPr>
              <w:t>Moderate Effect</w:t>
            </w:r>
          </w:p>
        </w:tc>
      </w:tr>
      <w:tr w:rsidR="00B343F4" w:rsidRPr="00B343F4" w14:paraId="3703BDA1" w14:textId="77777777" w:rsidTr="00CA6FD7">
        <w:trPr>
          <w:trHeight w:val="20"/>
        </w:trPr>
        <w:tc>
          <w:tcPr>
            <w:tcW w:w="1644" w:type="dxa"/>
            <w:shd w:val="clear" w:color="auto" w:fill="E7E6E6" w:themeFill="background2"/>
          </w:tcPr>
          <w:p w14:paraId="03E7EF7C" w14:textId="7E03B91F" w:rsidR="00B343F4" w:rsidRPr="00B343F4" w:rsidRDefault="00B343F4" w:rsidP="00B343F4">
            <w:pPr>
              <w:jc w:val="center"/>
              <w:rPr>
                <w:rFonts w:cs="Arial"/>
                <w:sz w:val="20"/>
                <w:szCs w:val="20"/>
              </w:rPr>
            </w:pPr>
            <w:bookmarkStart w:id="79" w:name="_Hlk140099485"/>
            <m:oMathPara>
              <m:oMath>
                <m:r>
                  <w:rPr>
                    <w:rFonts w:ascii="Cambria Math" w:hAnsi="Cambria Math" w:cs="Arial"/>
                    <w:sz w:val="20"/>
                    <w:szCs w:val="20"/>
                  </w:rPr>
                  <m:t>&gt;1.00</m:t>
                </m:r>
              </m:oMath>
            </m:oMathPara>
            <w:bookmarkEnd w:id="79"/>
          </w:p>
        </w:tc>
        <w:tc>
          <w:tcPr>
            <w:tcW w:w="1644" w:type="dxa"/>
            <w:shd w:val="clear" w:color="auto" w:fill="E7E6E6" w:themeFill="background2"/>
          </w:tcPr>
          <w:p w14:paraId="73DB16B9" w14:textId="44A1CE16" w:rsidR="00B343F4" w:rsidRPr="00B343F4" w:rsidRDefault="00B343F4" w:rsidP="00B343F4">
            <w:pPr>
              <w:jc w:val="center"/>
              <w:rPr>
                <w:rFonts w:cs="Arial"/>
                <w:sz w:val="20"/>
                <w:szCs w:val="20"/>
              </w:rPr>
            </w:pPr>
            <w:r w:rsidRPr="00B343F4">
              <w:rPr>
                <w:rFonts w:cs="Arial"/>
                <w:sz w:val="20"/>
                <w:szCs w:val="20"/>
              </w:rPr>
              <w:t>Strong Effect</w:t>
            </w:r>
          </w:p>
        </w:tc>
      </w:tr>
    </w:tbl>
    <w:p w14:paraId="2BC673C3" w14:textId="15682ADC" w:rsidR="000B1E91" w:rsidRDefault="00F41C8D" w:rsidP="000A2ACA">
      <w:r>
        <w:br/>
      </w:r>
      <w:r w:rsidR="000B1E91">
        <w:t xml:space="preserve">In </w:t>
      </w:r>
      <w:r w:rsidR="000B1E91" w:rsidRPr="000B1E91">
        <w:rPr>
          <w:i/>
          <w:iCs/>
        </w:rPr>
        <w:t xml:space="preserve">figure </w:t>
      </w:r>
      <w:r w:rsidR="00D8770A">
        <w:rPr>
          <w:i/>
          <w:iCs/>
        </w:rPr>
        <w:t>7</w:t>
      </w:r>
      <w:r w:rsidR="000B1E91">
        <w:t xml:space="preserve"> the effect size for the Paired </w:t>
      </w:r>
      <w:r w:rsidR="000B1E91" w:rsidRPr="00730848">
        <w:rPr>
          <w:i/>
          <w:iCs/>
        </w:rPr>
        <w:t>t</w:t>
      </w:r>
      <w:r w:rsidR="000B1E91">
        <w:t xml:space="preserve">-Test for pre and post test academic resilience scores was </w:t>
      </w:r>
      <w:r w:rsidR="000B1E91" w:rsidRPr="000B1E91">
        <w:rPr>
          <w:i/>
          <w:iCs/>
        </w:rPr>
        <w:t>d</w:t>
      </w:r>
      <w:r w:rsidR="000B1E91">
        <w:t xml:space="preserve"> 1.132. According to Cohen’s </w:t>
      </w:r>
      <w:r w:rsidR="000B1E91" w:rsidRPr="00730848">
        <w:rPr>
          <w:i/>
          <w:iCs/>
        </w:rPr>
        <w:t>d</w:t>
      </w:r>
      <w:r w:rsidR="000B1E91">
        <w:t xml:space="preserve">, the effect of the Incremental Theory intervention is strong d </w:t>
      </w:r>
      <w:r w:rsidR="000B1E91" w:rsidRPr="000B1E91">
        <w:t>&gt;1.00</w:t>
      </w:r>
      <w:r w:rsidR="000B1E91">
        <w:t xml:space="preserve">. </w:t>
      </w:r>
    </w:p>
    <w:p w14:paraId="1C6E5779" w14:textId="1CDEA252" w:rsidR="00806E4A" w:rsidRDefault="00806E4A" w:rsidP="00806E4A">
      <w:pPr>
        <w:pStyle w:val="Heading5"/>
      </w:pPr>
      <w:bookmarkStart w:id="80" w:name="_Toc140270863"/>
      <w:r>
        <w:t>4.1.</w:t>
      </w:r>
      <w:r w:rsidR="000A2ACA">
        <w:t>5</w:t>
      </w:r>
      <w:r>
        <w:t xml:space="preserve"> Academic Resilience Characteristics </w:t>
      </w:r>
      <w:r w:rsidR="000A2ACA">
        <w:t xml:space="preserve">Paired </w:t>
      </w:r>
      <w:r w:rsidR="00E4233A" w:rsidRPr="00E4233A">
        <w:rPr>
          <w:i/>
          <w:iCs/>
        </w:rPr>
        <w:t>t</w:t>
      </w:r>
      <w:r w:rsidR="00606587">
        <w:t xml:space="preserve">-Test </w:t>
      </w:r>
      <w:r>
        <w:t>Findings</w:t>
      </w:r>
      <w:bookmarkEnd w:id="80"/>
      <w:r>
        <w:t xml:space="preserve"> </w:t>
      </w:r>
    </w:p>
    <w:p w14:paraId="6A64CF26" w14:textId="0E4A3FC2" w:rsidR="00730848" w:rsidRPr="00730848" w:rsidRDefault="00730848" w:rsidP="00730848">
      <w:pPr>
        <w:rPr>
          <w:rFonts w:cs="Arial"/>
          <w:szCs w:val="24"/>
          <w:shd w:val="clear" w:color="auto" w:fill="FFFFFF"/>
        </w:rPr>
      </w:pPr>
      <w:r>
        <w:rPr>
          <w:rFonts w:cs="Arial"/>
          <w:szCs w:val="24"/>
          <w:shd w:val="clear" w:color="auto" w:fill="FFFFFF"/>
        </w:rPr>
        <w:t xml:space="preserve">The questionnaire statements were divided into the academic resilience characteristics and were assigned scale measures to determine the pre and post test scores of the pupil’s academic resilience scores within the individual characteristics. </w:t>
      </w:r>
    </w:p>
    <w:p w14:paraId="23080E81" w14:textId="57460AEF" w:rsidR="00F41C8D" w:rsidRDefault="00F41C8D" w:rsidP="00F41C8D">
      <w:pPr>
        <w:pStyle w:val="Caption"/>
        <w:keepNext/>
      </w:pPr>
      <w:bookmarkStart w:id="81" w:name="_Toc140270649"/>
      <w:r>
        <w:t xml:space="preserve">Figure </w:t>
      </w:r>
      <w:r w:rsidR="00883390">
        <w:fldChar w:fldCharType="begin"/>
      </w:r>
      <w:r w:rsidR="00883390">
        <w:instrText xml:space="preserve"> SEQ Figure \* ARABIC </w:instrText>
      </w:r>
      <w:r w:rsidR="00883390">
        <w:fldChar w:fldCharType="separate"/>
      </w:r>
      <w:r w:rsidR="009258AD">
        <w:rPr>
          <w:noProof/>
        </w:rPr>
        <w:t>8</w:t>
      </w:r>
      <w:r w:rsidR="00883390">
        <w:rPr>
          <w:noProof/>
        </w:rPr>
        <w:fldChar w:fldCharType="end"/>
      </w:r>
      <w:r>
        <w:t xml:space="preserve"> Paired Sample t-Test Academic Resilience Characteristics Pre and Post Test Scores</w:t>
      </w:r>
      <w:bookmarkEnd w:id="81"/>
    </w:p>
    <w:p w14:paraId="629D75B1" w14:textId="67559D96" w:rsidR="00517C9F" w:rsidRDefault="002A22F2" w:rsidP="00517C9F">
      <w:r w:rsidRPr="002A22F2">
        <w:rPr>
          <w:noProof/>
          <w:lang w:eastAsia="en-GB"/>
        </w:rPr>
        <w:drawing>
          <wp:inline distT="0" distB="0" distL="0" distR="0" wp14:anchorId="3E9D0364" wp14:editId="365D0AFE">
            <wp:extent cx="5267325" cy="3533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7599"/>
                    <a:stretch/>
                  </pic:blipFill>
                  <pic:spPr bwMode="auto">
                    <a:xfrm>
                      <a:off x="0" y="0"/>
                      <a:ext cx="5311552" cy="3563446"/>
                    </a:xfrm>
                    <a:prstGeom prst="rect">
                      <a:avLst/>
                    </a:prstGeom>
                    <a:ln>
                      <a:noFill/>
                    </a:ln>
                    <a:extLst>
                      <a:ext uri="{53640926-AAD7-44D8-BBD7-CCE9431645EC}">
                        <a14:shadowObscured xmlns:a14="http://schemas.microsoft.com/office/drawing/2010/main"/>
                      </a:ext>
                    </a:extLst>
                  </pic:spPr>
                </pic:pic>
              </a:graphicData>
            </a:graphic>
          </wp:inline>
        </w:drawing>
      </w:r>
    </w:p>
    <w:p w14:paraId="3CC0E884" w14:textId="22F599DF" w:rsidR="00517C9F" w:rsidRDefault="002A22F2" w:rsidP="00517C9F">
      <w:r w:rsidRPr="002A22F2">
        <w:rPr>
          <w:noProof/>
          <w:lang w:eastAsia="en-GB"/>
        </w:rPr>
        <w:lastRenderedPageBreak/>
        <w:drawing>
          <wp:inline distT="0" distB="0" distL="0" distR="0" wp14:anchorId="50305E21" wp14:editId="7AADFB77">
            <wp:extent cx="5604510" cy="35147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1018" cy="3518806"/>
                    </a:xfrm>
                    <a:prstGeom prst="rect">
                      <a:avLst/>
                    </a:prstGeom>
                  </pic:spPr>
                </pic:pic>
              </a:graphicData>
            </a:graphic>
          </wp:inline>
        </w:drawing>
      </w:r>
    </w:p>
    <w:p w14:paraId="431CB416" w14:textId="07ED228E" w:rsidR="00C71CD7" w:rsidRPr="00517C9F" w:rsidRDefault="00921B83" w:rsidP="00517C9F">
      <w:r>
        <w:t xml:space="preserve">The </w:t>
      </w:r>
      <w:r w:rsidRPr="00E00EF6">
        <w:t xml:space="preserve">paired samples </w:t>
      </w:r>
      <w:r w:rsidRPr="00730848">
        <w:rPr>
          <w:i/>
          <w:iCs/>
        </w:rPr>
        <w:t>t</w:t>
      </w:r>
      <w:r>
        <w:t xml:space="preserve">-Test </w:t>
      </w:r>
      <w:r w:rsidRPr="00E00EF6">
        <w:t xml:space="preserve">showed that </w:t>
      </w:r>
      <w:r w:rsidR="00F41C8D">
        <w:t xml:space="preserve">across the five academic resilience characteristics, </w:t>
      </w:r>
      <w:r w:rsidRPr="00E00EF6">
        <w:t>the p</w:t>
      </w:r>
      <w:r>
        <w:t>upil</w:t>
      </w:r>
      <w:r w:rsidRPr="00E00EF6">
        <w:t>’s</w:t>
      </w:r>
      <w:r w:rsidR="00F41C8D">
        <w:t xml:space="preserve"> mean</w:t>
      </w:r>
      <w:r w:rsidRPr="00E00EF6">
        <w:t xml:space="preserve"> </w:t>
      </w:r>
      <w:r>
        <w:t>academic resilience</w:t>
      </w:r>
      <w:r w:rsidR="00F41C8D">
        <w:t xml:space="preserve"> scores</w:t>
      </w:r>
      <w:r>
        <w:t xml:space="preserve"> had increased post</w:t>
      </w:r>
      <w:r w:rsidR="00F41C8D">
        <w:t xml:space="preserve"> test. The </w:t>
      </w:r>
      <w:r w:rsidR="00F41C8D" w:rsidRPr="00F41C8D">
        <w:rPr>
          <w:i/>
          <w:iCs/>
        </w:rPr>
        <w:t>p</w:t>
      </w:r>
      <w:r w:rsidR="00F41C8D">
        <w:t xml:space="preserve"> values of four of the </w:t>
      </w:r>
      <w:r w:rsidR="0027455E">
        <w:t xml:space="preserve">post academic resilience characteristics show that there is a statistically significant different from the pre test as </w:t>
      </w:r>
      <m:oMath>
        <m:r>
          <w:rPr>
            <w:rFonts w:ascii="Cambria Math" w:eastAsiaTheme="minorEastAsia" w:hAnsi="Cambria Math"/>
          </w:rPr>
          <m:t>α ≥0.05</m:t>
        </m:r>
      </m:oMath>
      <w:r w:rsidR="0027455E">
        <w:t xml:space="preserve"> (Self Efficacy, Fear of Failure and Motivation = </w:t>
      </w:r>
      <w:r w:rsidR="0027455E" w:rsidRPr="0027455E">
        <w:rPr>
          <w:i/>
          <w:iCs/>
        </w:rPr>
        <w:t>p</w:t>
      </w:r>
      <w:r w:rsidR="0027455E">
        <w:t xml:space="preserve"> </w:t>
      </w:r>
      <w:r w:rsidR="0027455E" w:rsidRPr="00E00EF6">
        <w:t>&lt; .001</w:t>
      </w:r>
      <w:r w:rsidR="0027455E">
        <w:t xml:space="preserve"> and Setbacks = p 0.004). However, the p value of Setting Goals is </w:t>
      </w:r>
      <w:r w:rsidR="007B3F37" w:rsidRPr="007B3F37">
        <w:rPr>
          <w:i/>
          <w:iCs/>
        </w:rPr>
        <w:t>p</w:t>
      </w:r>
      <w:r w:rsidR="007B3F37">
        <w:t xml:space="preserve"> </w:t>
      </w:r>
      <w:r w:rsidR="0027455E">
        <w:t xml:space="preserve">0.84 is </w:t>
      </w:r>
      <m:oMath>
        <m:r>
          <w:rPr>
            <w:rFonts w:ascii="Cambria Math" w:eastAsiaTheme="minorEastAsia" w:hAnsi="Cambria Math"/>
          </w:rPr>
          <m:t>α &lt;0.05</m:t>
        </m:r>
      </m:oMath>
      <w:r w:rsidR="0027455E">
        <w:rPr>
          <w:rFonts w:eastAsiaTheme="minorEastAsia"/>
        </w:rPr>
        <w:t xml:space="preserve"> demonstrat</w:t>
      </w:r>
      <w:r w:rsidR="007B3F37">
        <w:rPr>
          <w:rFonts w:eastAsiaTheme="minorEastAsia"/>
        </w:rPr>
        <w:t>ing</w:t>
      </w:r>
      <w:r w:rsidR="0027455E">
        <w:rPr>
          <w:rFonts w:eastAsiaTheme="minorEastAsia"/>
        </w:rPr>
        <w:t xml:space="preserve"> that </w:t>
      </w:r>
      <w:r w:rsidR="007B3F37">
        <w:rPr>
          <w:rFonts w:eastAsiaTheme="minorEastAsia"/>
        </w:rPr>
        <w:t>it</w:t>
      </w:r>
      <w:r w:rsidR="0027455E">
        <w:rPr>
          <w:rFonts w:eastAsiaTheme="minorEastAsia"/>
        </w:rPr>
        <w:t xml:space="preserve"> is not statistically significant</w:t>
      </w:r>
      <w:r w:rsidR="007B3F37">
        <w:rPr>
          <w:rFonts w:eastAsiaTheme="minorEastAsia"/>
        </w:rPr>
        <w:t>ly</w:t>
      </w:r>
      <w:r w:rsidR="0027455E">
        <w:rPr>
          <w:rFonts w:eastAsiaTheme="minorEastAsia"/>
        </w:rPr>
        <w:t xml:space="preserve"> different from the pre test score. </w:t>
      </w:r>
      <w:r w:rsidR="00E4233A">
        <w:t>The individual academic resilience characteristic</w:t>
      </w:r>
      <w:r>
        <w:t xml:space="preserve"> effect sizes ranged from </w:t>
      </w:r>
      <w:r w:rsidR="00E4233A">
        <w:t xml:space="preserve">d = 0.288 and 1.202. </w:t>
      </w:r>
    </w:p>
    <w:p w14:paraId="71D038A6" w14:textId="74C725BD" w:rsidR="003A41B2" w:rsidRDefault="003A41B2" w:rsidP="003A41B2">
      <w:pPr>
        <w:pStyle w:val="Caption"/>
        <w:keepNext/>
      </w:pPr>
      <w:bookmarkStart w:id="82" w:name="_Toc140270650"/>
      <w:r>
        <w:lastRenderedPageBreak/>
        <w:t xml:space="preserve">Figure </w:t>
      </w:r>
      <w:r w:rsidR="00883390">
        <w:fldChar w:fldCharType="begin"/>
      </w:r>
      <w:r w:rsidR="00883390">
        <w:instrText xml:space="preserve"> SEQ Figure \* ARABIC </w:instrText>
      </w:r>
      <w:r w:rsidR="00883390">
        <w:fldChar w:fldCharType="separate"/>
      </w:r>
      <w:r w:rsidR="009258AD">
        <w:rPr>
          <w:noProof/>
        </w:rPr>
        <w:t>9</w:t>
      </w:r>
      <w:r w:rsidR="00883390">
        <w:rPr>
          <w:noProof/>
        </w:rPr>
        <w:fldChar w:fldCharType="end"/>
      </w:r>
      <w:r>
        <w:t xml:space="preserve"> </w:t>
      </w:r>
      <w:r w:rsidRPr="006A023D">
        <w:t>Pre and Post Test Academic Resilience Characteristic Scores</w:t>
      </w:r>
      <w:bookmarkEnd w:id="82"/>
    </w:p>
    <w:p w14:paraId="7A76BF5B" w14:textId="131AB522" w:rsidR="00631C12" w:rsidRDefault="00517C9F" w:rsidP="00631C12">
      <w:r>
        <w:rPr>
          <w:noProof/>
          <w:lang w:eastAsia="en-GB"/>
        </w:rPr>
        <w:drawing>
          <wp:inline distT="0" distB="0" distL="0" distR="0" wp14:anchorId="02A38A49" wp14:editId="67AE2BC3">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DF5229C" w14:textId="64FAF981" w:rsidR="00806E4A" w:rsidRPr="00806E4A" w:rsidRDefault="00F41C8D" w:rsidP="00806E4A">
      <w:r>
        <w:t xml:space="preserve">In </w:t>
      </w:r>
      <w:r w:rsidRPr="000B1E91">
        <w:rPr>
          <w:i/>
          <w:iCs/>
        </w:rPr>
        <w:t xml:space="preserve">figure </w:t>
      </w:r>
      <w:r w:rsidR="00D8770A">
        <w:rPr>
          <w:i/>
          <w:iCs/>
        </w:rPr>
        <w:t>7</w:t>
      </w:r>
      <w:r>
        <w:t xml:space="preserve"> the </w:t>
      </w:r>
      <w:r w:rsidR="00E4233A">
        <w:t xml:space="preserve">strength of the </w:t>
      </w:r>
      <w:r>
        <w:t xml:space="preserve">effect size for the Paired </w:t>
      </w:r>
      <w:r w:rsidRPr="00730848">
        <w:rPr>
          <w:i/>
          <w:iCs/>
        </w:rPr>
        <w:t>t</w:t>
      </w:r>
      <w:r>
        <w:t xml:space="preserve">-Test for pre and post test </w:t>
      </w:r>
      <w:r w:rsidR="00E4233A">
        <w:t>was reported (Cohen et al.2011). The graph (</w:t>
      </w:r>
      <w:r w:rsidR="00E4233A" w:rsidRPr="00E4233A">
        <w:rPr>
          <w:i/>
          <w:iCs/>
        </w:rPr>
        <w:t>figure 9</w:t>
      </w:r>
      <w:r w:rsidR="00E4233A">
        <w:t xml:space="preserve">) demonstrates that according to these </w:t>
      </w:r>
      <w:r w:rsidR="006F0848">
        <w:t xml:space="preserve">effect sizes (Cohen’s </w:t>
      </w:r>
      <w:r w:rsidR="006F0848" w:rsidRPr="00730848">
        <w:rPr>
          <w:i/>
          <w:iCs/>
        </w:rPr>
        <w:t>d</w:t>
      </w:r>
      <w:r w:rsidR="006F0848">
        <w:rPr>
          <w:i/>
          <w:iCs/>
        </w:rPr>
        <w:t>)</w:t>
      </w:r>
      <w:r w:rsidR="006F0848">
        <w:t xml:space="preserve">, </w:t>
      </w:r>
      <w:r w:rsidR="00115598">
        <w:t>Self-Efficacy</w:t>
      </w:r>
      <w:r w:rsidR="006F0848">
        <w:t xml:space="preserve"> = </w:t>
      </w:r>
      <w:r w:rsidR="006F0848" w:rsidRPr="00115598">
        <w:rPr>
          <w:i/>
          <w:iCs/>
        </w:rPr>
        <w:t>d</w:t>
      </w:r>
      <w:r w:rsidR="006F0848">
        <w:t xml:space="preserve">.1.202 is therefore considered </w:t>
      </w:r>
      <w:r w:rsidR="00115598">
        <w:t xml:space="preserve">a strong effect size; Fear of Failure = </w:t>
      </w:r>
      <w:r w:rsidR="00115598" w:rsidRPr="00115598">
        <w:rPr>
          <w:i/>
          <w:iCs/>
        </w:rPr>
        <w:t>d</w:t>
      </w:r>
      <w:r w:rsidR="00115598">
        <w:t xml:space="preserve">. 0.806 and Motivation </w:t>
      </w:r>
      <w:r w:rsidR="00115598" w:rsidRPr="00115598">
        <w:rPr>
          <w:i/>
          <w:iCs/>
        </w:rPr>
        <w:t>d</w:t>
      </w:r>
      <w:r w:rsidR="00115598">
        <w:t xml:space="preserve">= 0.583 are considered moderate effect sizes; whilst Setbacks </w:t>
      </w:r>
      <w:r w:rsidR="00115598" w:rsidRPr="00115598">
        <w:rPr>
          <w:i/>
          <w:iCs/>
        </w:rPr>
        <w:t>d</w:t>
      </w:r>
      <w:r w:rsidR="00115598">
        <w:t xml:space="preserve">= 0.5 and Goal Setting </w:t>
      </w:r>
      <w:r w:rsidR="00115598" w:rsidRPr="00115598">
        <w:rPr>
          <w:i/>
          <w:iCs/>
        </w:rPr>
        <w:t>d</w:t>
      </w:r>
      <w:r w:rsidR="00115598">
        <w:t xml:space="preserve">= 0.288 are considered a modest effect size. </w:t>
      </w:r>
    </w:p>
    <w:p w14:paraId="06EB50A0" w14:textId="7346B22C" w:rsidR="0094308E" w:rsidRDefault="00577532" w:rsidP="00272526">
      <w:pPr>
        <w:pStyle w:val="Heading4"/>
      </w:pPr>
      <w:bookmarkStart w:id="83" w:name="_Toc140270864"/>
      <w:r>
        <w:t xml:space="preserve">4.2 </w:t>
      </w:r>
      <w:r w:rsidR="0094308E">
        <w:t>Research Question 2</w:t>
      </w:r>
      <w:bookmarkEnd w:id="83"/>
    </w:p>
    <w:p w14:paraId="7A2E49E7" w14:textId="7895A6E9" w:rsidR="00577532" w:rsidRDefault="00806E4A" w:rsidP="00577532">
      <w:r>
        <w:rPr>
          <w:rFonts w:cs="Arial"/>
          <w:szCs w:val="24"/>
        </w:rPr>
        <w:t>W</w:t>
      </w:r>
      <w:r w:rsidRPr="00AE4F52">
        <w:rPr>
          <w:rFonts w:cs="Arial"/>
          <w:szCs w:val="24"/>
        </w:rPr>
        <w:t>hat extent do UKS2 Teachers perceive that Incremental Theory interventions impact on UKS2 pupils’ academic resilience?</w:t>
      </w:r>
    </w:p>
    <w:p w14:paraId="6DBA1ABB" w14:textId="6D79DE17" w:rsidR="00806E4A" w:rsidRDefault="00806E4A" w:rsidP="00736C2F">
      <w:pPr>
        <w:pStyle w:val="Heading5"/>
      </w:pPr>
      <w:bookmarkStart w:id="84" w:name="_Toc140270865"/>
      <w:r>
        <w:t>4.2.1 Sample</w:t>
      </w:r>
      <w:r w:rsidR="00736C2F">
        <w:t>/Intervention</w:t>
      </w:r>
      <w:r w:rsidR="00594FBC">
        <w:t>/Data Collection</w:t>
      </w:r>
      <w:bookmarkEnd w:id="84"/>
    </w:p>
    <w:p w14:paraId="63D99252" w14:textId="7D7A4135" w:rsidR="00736C2F" w:rsidRDefault="00736C2F" w:rsidP="00736C2F">
      <w:r>
        <w:t xml:space="preserve">The participants were the Year 5 and Year 6 Class teachers who delivered the intervention within their daily classroom teaching and learning over five sessions in one academic term. </w:t>
      </w:r>
      <w:r w:rsidR="00594FBC">
        <w:t xml:space="preserve">The teachers were asked about their perceptions of the extent to </w:t>
      </w:r>
      <w:r w:rsidR="00594FBC">
        <w:lastRenderedPageBreak/>
        <w:t xml:space="preserve">which the Incremental Theory Intervention had impacted on UKS2 Pupil’s academic resilience. The semi-structured interview (Appendix </w:t>
      </w:r>
      <w:r w:rsidR="0032589D">
        <w:t>C</w:t>
      </w:r>
      <w:r w:rsidR="00594FBC">
        <w:t>) included questions which corresponded with the five academic resilience characteristics</w:t>
      </w:r>
      <w:r w:rsidR="0004745D">
        <w:t xml:space="preserve"> (</w:t>
      </w:r>
      <w:r w:rsidR="0004745D" w:rsidRPr="0004745D">
        <w:rPr>
          <w:i/>
          <w:iCs/>
        </w:rPr>
        <w:t>figure 4</w:t>
      </w:r>
      <w:r w:rsidR="0004745D">
        <w:t>)</w:t>
      </w:r>
      <w:r w:rsidR="00594FBC">
        <w:t xml:space="preserve">. Within this research they are referred to as Participant A (PA) and Participant B (PB). </w:t>
      </w:r>
    </w:p>
    <w:p w14:paraId="066617DE" w14:textId="2CD31C50" w:rsidR="00736C2F" w:rsidRDefault="00736C2F" w:rsidP="00396C7C">
      <w:pPr>
        <w:pStyle w:val="Heading5"/>
      </w:pPr>
      <w:bookmarkStart w:id="85" w:name="_Toc140270866"/>
      <w:r>
        <w:t>4.2.2 Data Analysis</w:t>
      </w:r>
      <w:bookmarkEnd w:id="85"/>
    </w:p>
    <w:p w14:paraId="3DE8C95F" w14:textId="676BE6FA" w:rsidR="00736C2F" w:rsidRDefault="00736C2F" w:rsidP="00736C2F">
      <w:r>
        <w:t xml:space="preserve">The interview data was </w:t>
      </w:r>
      <w:r w:rsidR="007B3F37">
        <w:t xml:space="preserve">recorded and transcribed using Microsoft Teams </w:t>
      </w:r>
      <w:r>
        <w:t>and import</w:t>
      </w:r>
      <w:r w:rsidR="007B3F37">
        <w:t>ed</w:t>
      </w:r>
      <w:r>
        <w:t xml:space="preserve"> to NVIVO software. The data was analysed using the Six-Step Thematic Analysis (Braun and Clarke, 2006). </w:t>
      </w:r>
      <w:r w:rsidR="005C322B">
        <w:t>In step 1, familiarisation with the data included listening to the audio recordings, checking the transcriptions and rereading the transcriptions. Conducting step 2 included reading through the transcriptions and generating initial codes by working through the data and ‘</w:t>
      </w:r>
      <w:r w:rsidR="005C322B" w:rsidRPr="005C322B">
        <w:t>attending to each data item with equal consideration and identifying aspects of data items that are interesting and may be informative in developing themes</w:t>
      </w:r>
      <w:r w:rsidR="005C322B">
        <w:t>’ (Byrne,</w:t>
      </w:r>
      <w:r w:rsidR="00AD1027">
        <w:t xml:space="preserve"> 2022</w:t>
      </w:r>
      <w:r w:rsidR="005C322B">
        <w:t xml:space="preserve"> p. 8).  </w:t>
      </w:r>
      <w:r w:rsidR="00AC6A4D">
        <w:t xml:space="preserve">This generated 18 initial codes. </w:t>
      </w:r>
    </w:p>
    <w:p w14:paraId="20F7D651" w14:textId="4FAD2E20" w:rsidR="005C322B" w:rsidRDefault="005C322B" w:rsidP="005C322B">
      <w:pPr>
        <w:pStyle w:val="Caption"/>
        <w:keepNext/>
      </w:pPr>
      <w:bookmarkStart w:id="86" w:name="_Toc140270651"/>
      <w:r>
        <w:t xml:space="preserve">Figure </w:t>
      </w:r>
      <w:r w:rsidR="00883390">
        <w:fldChar w:fldCharType="begin"/>
      </w:r>
      <w:r w:rsidR="00883390">
        <w:instrText xml:space="preserve"> SEQ Figure \* ARABIC </w:instrText>
      </w:r>
      <w:r w:rsidR="00883390">
        <w:fldChar w:fldCharType="separate"/>
      </w:r>
      <w:r w:rsidR="009258AD">
        <w:rPr>
          <w:noProof/>
        </w:rPr>
        <w:t>10</w:t>
      </w:r>
      <w:r w:rsidR="00883390">
        <w:rPr>
          <w:noProof/>
        </w:rPr>
        <w:fldChar w:fldCharType="end"/>
      </w:r>
      <w:r>
        <w:t xml:space="preserve"> Initial Codes NVIVO</w:t>
      </w:r>
      <w:bookmarkEnd w:id="86"/>
    </w:p>
    <w:p w14:paraId="4D3FE926" w14:textId="5DE804EC" w:rsidR="005C322B" w:rsidRDefault="005C322B" w:rsidP="00736C2F">
      <w:r>
        <w:rPr>
          <w:noProof/>
          <w:lang w:eastAsia="en-GB"/>
        </w:rPr>
        <w:drawing>
          <wp:inline distT="0" distB="0" distL="0" distR="0" wp14:anchorId="2911C74C" wp14:editId="68CC2B09">
            <wp:extent cx="3648075" cy="2280047"/>
            <wp:effectExtent l="0" t="0" r="0" b="6350"/>
            <wp:docPr id="15" name="Picture 15" descr="A group of circle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circles with word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655576" cy="2284735"/>
                    </a:xfrm>
                    <a:prstGeom prst="rect">
                      <a:avLst/>
                    </a:prstGeom>
                  </pic:spPr>
                </pic:pic>
              </a:graphicData>
            </a:graphic>
          </wp:inline>
        </w:drawing>
      </w:r>
    </w:p>
    <w:p w14:paraId="5D6FA4BD" w14:textId="574BC244" w:rsidR="00720D56" w:rsidRDefault="00AC6A4D" w:rsidP="00AC6A4D">
      <w:bookmarkStart w:id="87" w:name="_Hlk140267292"/>
      <w:r>
        <w:t xml:space="preserve">Byrne (2022) </w:t>
      </w:r>
      <w:bookmarkEnd w:id="87"/>
      <w:r>
        <w:t xml:space="preserve">explains that a data driven, inductive approach generates codes that are seen with the data whilst theory-driven approach may generate codes based on a pre-defined theoretical framework identified. However, the author adds that coding and </w:t>
      </w:r>
      <w:r>
        <w:lastRenderedPageBreak/>
        <w:t>analysis usually includes a combined method</w:t>
      </w:r>
      <w:r w:rsidR="005C322B">
        <w:t xml:space="preserve">. Indeed, despite the theoretical frame (Synthesis of academic resilience characteristics) guiding the initial coding, the data itself was not coded to these predefined themes </w:t>
      </w:r>
      <w:r w:rsidR="000D213F">
        <w:t xml:space="preserve">in step 2 </w:t>
      </w:r>
      <w:r w:rsidR="005C322B">
        <w:t>and was grouped under the five academic resilience characteristics after the data had been coded</w:t>
      </w:r>
      <w:r>
        <w:t xml:space="preserve"> in step 3. This was carried out by reviewing and analysing the initial codes and grouping the codes according to their themes.</w:t>
      </w:r>
    </w:p>
    <w:p w14:paraId="6F1BC467" w14:textId="7A960ABA" w:rsidR="009C0A39" w:rsidRDefault="009C0A39" w:rsidP="009C0A39">
      <w:pPr>
        <w:pStyle w:val="Caption"/>
        <w:keepNext/>
      </w:pPr>
      <w:bookmarkStart w:id="88" w:name="_Toc140270652"/>
      <w:r>
        <w:t xml:space="preserve">Figure </w:t>
      </w:r>
      <w:r w:rsidR="00883390">
        <w:fldChar w:fldCharType="begin"/>
      </w:r>
      <w:r w:rsidR="00883390">
        <w:instrText xml:space="preserve"> SEQ Figure \* ARABIC </w:instrText>
      </w:r>
      <w:r w:rsidR="00883390">
        <w:fldChar w:fldCharType="separate"/>
      </w:r>
      <w:r w:rsidR="009258AD">
        <w:rPr>
          <w:noProof/>
        </w:rPr>
        <w:t>11</w:t>
      </w:r>
      <w:r w:rsidR="00883390">
        <w:rPr>
          <w:noProof/>
        </w:rPr>
        <w:fldChar w:fldCharType="end"/>
      </w:r>
      <w:r>
        <w:t xml:space="preserve"> Academic Resilience Themes NVIVO</w:t>
      </w:r>
      <w:bookmarkEnd w:id="88"/>
    </w:p>
    <w:p w14:paraId="5A0D58F0" w14:textId="75B7261D" w:rsidR="006772BD" w:rsidRDefault="009C0A39" w:rsidP="00AC6A4D">
      <w:r>
        <w:rPr>
          <w:noProof/>
          <w:lang w:eastAsia="en-GB"/>
        </w:rPr>
        <w:drawing>
          <wp:inline distT="0" distB="0" distL="0" distR="0" wp14:anchorId="0E3E2791" wp14:editId="16158814">
            <wp:extent cx="5657850" cy="5087620"/>
            <wp:effectExtent l="0" t="0" r="0" b="0"/>
            <wp:docPr id="16" name="Picture 16"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diagram of a diagram of a compan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80978" cy="5108417"/>
                    </a:xfrm>
                    <a:prstGeom prst="rect">
                      <a:avLst/>
                    </a:prstGeom>
                  </pic:spPr>
                </pic:pic>
              </a:graphicData>
            </a:graphic>
          </wp:inline>
        </w:drawing>
      </w:r>
    </w:p>
    <w:p w14:paraId="29501B6F" w14:textId="77777777" w:rsidR="00A06B5B" w:rsidRDefault="006772BD" w:rsidP="00AC6A4D">
      <w:r>
        <w:t xml:space="preserve">In step 4, Braun and Clarke (2006) advise that researchers revise their themes with the view of best answering the research question. As the themes set out in step 2, that </w:t>
      </w:r>
      <w:r>
        <w:lastRenderedPageBreak/>
        <w:t xml:space="preserve">is the five academic resilience characteristics when combined make up academic resilience, the themes were not revised as to best answer the research question ‘do incremental theory interventions impact on UKS2 pupil’s academic resilience. </w:t>
      </w:r>
      <w:r w:rsidR="000D213F">
        <w:t xml:space="preserve">However, codes that were selected under Setbacks were relevant to that of Motivation. As a result, these themes were combined in revision. </w:t>
      </w:r>
    </w:p>
    <w:p w14:paraId="22E2BD3C" w14:textId="79EFD1F9" w:rsidR="00A06B5B" w:rsidRDefault="00A06B5B" w:rsidP="00AC6A4D"/>
    <w:p w14:paraId="6F826CA1" w14:textId="133F6CF6" w:rsidR="00A06B5B" w:rsidRDefault="00A06B5B" w:rsidP="00A06B5B">
      <w:pPr>
        <w:pStyle w:val="Caption"/>
        <w:keepNext/>
      </w:pPr>
      <w:bookmarkStart w:id="89" w:name="_Toc140270653"/>
      <w:r>
        <w:t xml:space="preserve">Figure </w:t>
      </w:r>
      <w:r w:rsidR="00883390">
        <w:fldChar w:fldCharType="begin"/>
      </w:r>
      <w:r w:rsidR="00883390">
        <w:instrText xml:space="preserve"> SEQ Figure \* ARABIC </w:instrText>
      </w:r>
      <w:r w:rsidR="00883390">
        <w:fldChar w:fldCharType="separate"/>
      </w:r>
      <w:r w:rsidR="009258AD">
        <w:rPr>
          <w:noProof/>
        </w:rPr>
        <w:t>12</w:t>
      </w:r>
      <w:r w:rsidR="00883390">
        <w:rPr>
          <w:noProof/>
        </w:rPr>
        <w:fldChar w:fldCharType="end"/>
      </w:r>
      <w:r>
        <w:t xml:space="preserve"> Step 4 Revision of Themes</w:t>
      </w:r>
      <w:bookmarkEnd w:id="89"/>
    </w:p>
    <w:p w14:paraId="0A3407E7" w14:textId="470CEADA" w:rsidR="00A06B5B" w:rsidRDefault="00A06B5B" w:rsidP="00AC6A4D">
      <w:r w:rsidRPr="00A06B5B">
        <w:rPr>
          <w:noProof/>
          <w:lang w:eastAsia="en-GB"/>
        </w:rPr>
        <w:drawing>
          <wp:inline distT="0" distB="0" distL="0" distR="0" wp14:anchorId="559A7AE5" wp14:editId="22698AE5">
            <wp:extent cx="5315692" cy="159089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5692" cy="1590897"/>
                    </a:xfrm>
                    <a:prstGeom prst="rect">
                      <a:avLst/>
                    </a:prstGeom>
                  </pic:spPr>
                </pic:pic>
              </a:graphicData>
            </a:graphic>
          </wp:inline>
        </w:drawing>
      </w:r>
    </w:p>
    <w:p w14:paraId="61FDCB23" w14:textId="013931B1" w:rsidR="00A06B5B" w:rsidRDefault="006772BD" w:rsidP="00AC6A4D">
      <w:r>
        <w:t>This was also the case for step 5 which advises that researchers rename and revise their themes to ensure that they are reflective of the coded content. As the themes were defined based on the five academic resilience characteristics and named as throughout this research, the themes remained the same.</w:t>
      </w:r>
    </w:p>
    <w:p w14:paraId="5B6B8E19" w14:textId="3FCD70BE" w:rsidR="006772BD" w:rsidRDefault="00AB6EE3" w:rsidP="00AB6EE3">
      <w:pPr>
        <w:pStyle w:val="Heading5"/>
      </w:pPr>
      <w:bookmarkStart w:id="90" w:name="_Toc140270867"/>
      <w:r>
        <w:t>4.2.2.3 Braun &amp; Clarke (2006) Step 6 Write Report</w:t>
      </w:r>
      <w:bookmarkEnd w:id="90"/>
    </w:p>
    <w:p w14:paraId="476AF620" w14:textId="0E703AC1" w:rsidR="00AB6EE3" w:rsidRDefault="00AB6EE3" w:rsidP="00AC6A4D">
      <w:r>
        <w:t>The sixth step is writing up the data analysis which includes discussion of the codes within the themes and extracts from the data that evidence the appropriateness of the codes generate</w:t>
      </w:r>
      <w:r w:rsidR="00594FBC">
        <w:t>d</w:t>
      </w:r>
      <w:r>
        <w:t xml:space="preserve"> and the themes in which they sit. </w:t>
      </w:r>
    </w:p>
    <w:p w14:paraId="18F5E505" w14:textId="0CA26646" w:rsidR="00D8770A" w:rsidRDefault="00D8770A" w:rsidP="00D8770A">
      <w:pPr>
        <w:pStyle w:val="Caption"/>
        <w:keepNext/>
      </w:pPr>
      <w:bookmarkStart w:id="91" w:name="_Toc140270654"/>
      <w:r>
        <w:lastRenderedPageBreak/>
        <w:t xml:space="preserve">Figure </w:t>
      </w:r>
      <w:r w:rsidR="00883390">
        <w:fldChar w:fldCharType="begin"/>
      </w:r>
      <w:r w:rsidR="00883390">
        <w:instrText xml:space="preserve"> SEQ Fi</w:instrText>
      </w:r>
      <w:r w:rsidR="00883390">
        <w:instrText xml:space="preserve">gure \* ARABIC </w:instrText>
      </w:r>
      <w:r w:rsidR="00883390">
        <w:fldChar w:fldCharType="separate"/>
      </w:r>
      <w:r w:rsidR="009258AD">
        <w:rPr>
          <w:noProof/>
        </w:rPr>
        <w:t>13</w:t>
      </w:r>
      <w:r w:rsidR="00883390">
        <w:rPr>
          <w:noProof/>
        </w:rPr>
        <w:fldChar w:fldCharType="end"/>
      </w:r>
      <w:r>
        <w:t xml:space="preserve"> NVIVO Autocodes Sentiment for Codes by Academic Resilience Characteristics</w:t>
      </w:r>
      <w:bookmarkEnd w:id="91"/>
    </w:p>
    <w:p w14:paraId="4599DC72" w14:textId="4AC4217E" w:rsidR="003A6648" w:rsidRDefault="00F837E9" w:rsidP="0004745D">
      <w:r>
        <w:rPr>
          <w:noProof/>
        </w:rPr>
        <w:drawing>
          <wp:inline distT="0" distB="0" distL="0" distR="0" wp14:anchorId="75A00669" wp14:editId="4590456C">
            <wp:extent cx="5547946" cy="2743200"/>
            <wp:effectExtent l="0" t="0" r="15240" b="0"/>
            <wp:docPr id="202" name="Chart 202">
              <a:extLst xmlns:a="http://schemas.openxmlformats.org/drawingml/2006/main">
                <a:ext uri="{FF2B5EF4-FFF2-40B4-BE49-F238E27FC236}">
                  <a16:creationId xmlns:a16="http://schemas.microsoft.com/office/drawing/2014/main" id="{74482A8A-35CB-204A-D24C-6D89920C10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Pr>
          <w:noProof/>
        </w:rPr>
        <w:t xml:space="preserve"> </w:t>
      </w:r>
    </w:p>
    <w:p w14:paraId="5686E2B7" w14:textId="2130D2CF" w:rsidR="00D8770A" w:rsidRDefault="00D8770A" w:rsidP="00D8770A">
      <w:r>
        <w:t>As demonstrated in the graph (</w:t>
      </w:r>
      <w:r w:rsidRPr="00D8770A">
        <w:rPr>
          <w:i/>
          <w:iCs/>
        </w:rPr>
        <w:t>figure 13</w:t>
      </w:r>
      <w:r>
        <w:t xml:space="preserve">), </w:t>
      </w:r>
      <w:r w:rsidR="00FD7BAA">
        <w:t>o</w:t>
      </w:r>
      <w:r>
        <w:t>f the 4</w:t>
      </w:r>
      <w:r w:rsidR="00F837E9">
        <w:t>8</w:t>
      </w:r>
      <w:r>
        <w:t xml:space="preserve"> sentiments coded, </w:t>
      </w:r>
      <w:r w:rsidR="00F837E9">
        <w:t>45</w:t>
      </w:r>
      <w:r>
        <w:t xml:space="preserve"> were positive and </w:t>
      </w:r>
      <w:r w:rsidR="00F837E9">
        <w:t>3</w:t>
      </w:r>
      <w:r>
        <w:t xml:space="preserve"> w</w:t>
      </w:r>
      <w:r w:rsidR="00F837E9">
        <w:t>ere</w:t>
      </w:r>
      <w:r>
        <w:t xml:space="preserve"> negative.  </w:t>
      </w:r>
      <w:r w:rsidR="00FD7BAA">
        <w:t>O</w:t>
      </w:r>
      <w:r>
        <w:t xml:space="preserve">verall, the teachers perceived the intervention to have made a positive impact on the pupils’ academic resilience. </w:t>
      </w:r>
    </w:p>
    <w:p w14:paraId="7C5BB15E" w14:textId="48789F5F" w:rsidR="0004745D" w:rsidRDefault="0004745D" w:rsidP="0004745D">
      <w:pPr>
        <w:rPr>
          <w:b/>
          <w:bCs/>
        </w:rPr>
      </w:pPr>
      <w:r w:rsidRPr="0004745D">
        <w:rPr>
          <w:b/>
          <w:bCs/>
        </w:rPr>
        <w:t>Self-Efficacy</w:t>
      </w:r>
      <w:r>
        <w:rPr>
          <w:b/>
          <w:bCs/>
        </w:rPr>
        <w:t xml:space="preserve"> </w:t>
      </w:r>
    </w:p>
    <w:p w14:paraId="03F67E83" w14:textId="637AFE88" w:rsidR="00501ECF" w:rsidRDefault="00D668BB" w:rsidP="001E4EC8">
      <w:r>
        <w:t xml:space="preserve">The teachers (PA &amp; PB) both discussed how children’s beliefs about their intelligence had changed post intervention. There was discussion about how the pupil’s viewed themselves within their classroom </w:t>
      </w:r>
      <w:r w:rsidR="00AD6300">
        <w:t>i.e.,</w:t>
      </w:r>
      <w:r>
        <w:t xml:space="preserve"> lower, </w:t>
      </w:r>
      <w:r w:rsidR="00AD6300">
        <w:t>middle,</w:t>
      </w:r>
      <w:r>
        <w:t xml:space="preserve"> and higher ability despite this never being communicated to the pupils. However, since the intervention </w:t>
      </w:r>
      <w:r w:rsidR="00AD6300">
        <w:t>pupils</w:t>
      </w:r>
      <w:r>
        <w:t xml:space="preserve"> have </w:t>
      </w:r>
      <w:r w:rsidR="00AD6300">
        <w:t xml:space="preserve">made reference </w:t>
      </w:r>
      <w:r>
        <w:t>to working harder so that they could switch groups and have more challenging work. One of the teachers explained that this was most noticeable amongst ‘lower’ and ‘higher’ ability pupils, with ‘lower’ ability pupils</w:t>
      </w:r>
      <w:r w:rsidR="004E2E7B">
        <w:t xml:space="preserve"> realising that scientifically, the brain is malleable and therefore can changes and ‘higher’ ability </w:t>
      </w:r>
      <w:r w:rsidR="001C38B1">
        <w:t>pushing themselves in tasks despite being ‘good’ at the task in question.</w:t>
      </w:r>
      <w:r w:rsidR="00AD6300">
        <w:t xml:space="preserve"> Both teachers discussed how they are referring to their learning as practising to make things easier. </w:t>
      </w:r>
      <w:r w:rsidR="001C38B1">
        <w:t xml:space="preserve"> </w:t>
      </w:r>
      <w:r w:rsidR="00AD6300">
        <w:t xml:space="preserve">An example of this is that pupils are discussing the growth of their neuron pathways </w:t>
      </w:r>
      <w:r w:rsidR="00AD6300">
        <w:lastRenderedPageBreak/>
        <w:t xml:space="preserve">which will make them smarter and reference this post tasks during self-assessment and evaluation. </w:t>
      </w:r>
    </w:p>
    <w:p w14:paraId="7865FE74" w14:textId="1A5367AE" w:rsidR="00AF4F92" w:rsidRPr="001E4EC8" w:rsidRDefault="00AD6300" w:rsidP="001E4EC8">
      <w:r>
        <w:t>Teachers have noticed post intervention that pupils are applying greater effort in their tasks and across the curriculum particularly for those pupils who would seek support throughout the task</w:t>
      </w:r>
      <w:r w:rsidR="001E4EC8">
        <w:t xml:space="preserve"> </w:t>
      </w:r>
      <w:r w:rsidR="00672BD0">
        <w:t>becoming</w:t>
      </w:r>
      <w:r w:rsidR="001E4EC8">
        <w:t xml:space="preserve"> more independent. As PB stated:</w:t>
      </w:r>
    </w:p>
    <w:p w14:paraId="7E975CCC" w14:textId="37BFB8F8" w:rsidR="00AF4F92" w:rsidRDefault="00AF4F92" w:rsidP="0001795F">
      <w:pPr>
        <w:pStyle w:val="Quote"/>
        <w:jc w:val="both"/>
      </w:pPr>
      <w:r w:rsidRPr="00A06B5B">
        <w:t>I think it's been more noticeable that some of the children that almost constantly ask for help and support with each step along the way have been more independent</w:t>
      </w:r>
      <w:r w:rsidR="00AD6300">
        <w:t xml:space="preserve">. </w:t>
      </w:r>
      <w:r w:rsidRPr="00A06B5B">
        <w:t xml:space="preserve">They're trying more on their own before they come into the point of needing to ask for help. </w:t>
      </w:r>
    </w:p>
    <w:p w14:paraId="5127C980" w14:textId="77777777" w:rsidR="0001795F" w:rsidRPr="0001795F" w:rsidRDefault="0001795F" w:rsidP="0001795F"/>
    <w:p w14:paraId="41531916" w14:textId="77777777" w:rsidR="00130B1F" w:rsidRPr="0001795F" w:rsidRDefault="00130B1F" w:rsidP="00130B1F">
      <w:pPr>
        <w:spacing w:line="259" w:lineRule="auto"/>
        <w:jc w:val="left"/>
        <w:rPr>
          <w:b/>
          <w:bCs/>
          <w:szCs w:val="24"/>
        </w:rPr>
      </w:pPr>
      <w:r w:rsidRPr="0001795F">
        <w:rPr>
          <w:b/>
          <w:bCs/>
          <w:szCs w:val="24"/>
        </w:rPr>
        <w:t xml:space="preserve">Fear of Failure </w:t>
      </w:r>
    </w:p>
    <w:p w14:paraId="0A963DD6" w14:textId="53660D7F" w:rsidR="00F50443" w:rsidRPr="002706ED" w:rsidRDefault="00324625" w:rsidP="002706ED">
      <w:r>
        <w:t>When challenging themselves, both teachers agreed that they view challenges as a way to ‘getting smarter’ and that without challenge or find something appropriately challenging, no real learning takes place. PA stated that the pupils now ‘relished challenge’  and ‘</w:t>
      </w:r>
      <w:r w:rsidRPr="00A06B5B">
        <w:t>they love it when something's tricky because they know that they've challenged themselves</w:t>
      </w:r>
      <w:r>
        <w:t>’ and PB stated that ‘S</w:t>
      </w:r>
      <w:r w:rsidRPr="00A06B5B">
        <w:t>ome of them thrive on it and their faces light up, especially if it's a maths challenge, and they dive straight in</w:t>
      </w:r>
      <w:r>
        <w:t xml:space="preserve">’. However, the teachers did mention that whilst some pupils are now excited by challenge, there are a ‘few who need an awful lot of support in order to respond to challenges. That said, it was added by one of the teachers that there ‘others who have a look of fear and are hesitant but then actually do tackle it. </w:t>
      </w:r>
    </w:p>
    <w:p w14:paraId="1BBD66AA" w14:textId="0CD07A36" w:rsidR="00130B1F" w:rsidRPr="00F50443" w:rsidRDefault="00130B1F" w:rsidP="00F50443">
      <w:r>
        <w:t>In answering several of the questions, both teachers continually referred to ‘The Learning Pit’ which was introduced in the intervention as a visual to explain learning</w:t>
      </w:r>
      <w:r w:rsidR="005D4938">
        <w:t xml:space="preserve">, </w:t>
      </w:r>
      <w:r>
        <w:t xml:space="preserve">how </w:t>
      </w:r>
      <w:r w:rsidR="005D4938">
        <w:t>challenges</w:t>
      </w:r>
      <w:r>
        <w:t xml:space="preserve"> can bring about meaningful learning</w:t>
      </w:r>
      <w:r w:rsidR="005D4938">
        <w:t>,</w:t>
      </w:r>
      <w:r>
        <w:t xml:space="preserve"> and the strategies and resources that could be used to ‘get out’ of the learning pit. </w:t>
      </w:r>
      <w:r w:rsidR="009D6B59">
        <w:t xml:space="preserve">The teachers explained that the pupils </w:t>
      </w:r>
      <w:r w:rsidR="009D6B59">
        <w:lastRenderedPageBreak/>
        <w:t xml:space="preserve">‘really enjoyed’ the Learning Pit and </w:t>
      </w:r>
      <w:r w:rsidR="00EE5066">
        <w:t xml:space="preserve">explained that it provided a ‘good visual for the children’. </w:t>
      </w:r>
      <w:r w:rsidR="00F50443">
        <w:t xml:space="preserve"> The pupils refer to the Learning Pit throughout their learning and this is seen by the teachers as improving metacognition and supporting them in understanding that challenge is a part of learning. Examples of this are seen in evaluating their learning, PA talked about how pupils had stated they were in the Learning Pit and evaluated the strategies and support they had to ‘get them out’. </w:t>
      </w:r>
    </w:p>
    <w:p w14:paraId="31FF7274" w14:textId="5F5E17B1" w:rsidR="00130B1F" w:rsidRPr="00A06B5B" w:rsidRDefault="0001795F" w:rsidP="0001795F">
      <w:pPr>
        <w:pStyle w:val="Quote"/>
        <w:jc w:val="both"/>
      </w:pPr>
      <w:r>
        <w:t>W</w:t>
      </w:r>
      <w:r w:rsidR="00130B1F" w:rsidRPr="00A06B5B">
        <w:t xml:space="preserve">hen they find something tricky rather than thinking I can't do it, with some of them, they used to kind of shut down. We wouldn't get anything out of them because they found it too challenging. They couldn't see how they would get themselves out of it. They generally </w:t>
      </w:r>
      <w:r>
        <w:t xml:space="preserve">now </w:t>
      </w:r>
      <w:r w:rsidR="00130B1F" w:rsidRPr="00A06B5B">
        <w:t>see that as a positive. Now if something's challenging and tricky, they don't see as a negative anymore. They just realised it in the learning pit</w:t>
      </w:r>
      <w:r>
        <w:t>. (PA)</w:t>
      </w:r>
    </w:p>
    <w:p w14:paraId="2FD6A6BB" w14:textId="77777777" w:rsidR="00130B1F" w:rsidRPr="00A06B5B" w:rsidRDefault="00130B1F" w:rsidP="00130B1F">
      <w:pPr>
        <w:widowControl w:val="0"/>
        <w:autoSpaceDE w:val="0"/>
        <w:autoSpaceDN w:val="0"/>
        <w:adjustRightInd w:val="0"/>
        <w:spacing w:after="0" w:line="240" w:lineRule="auto"/>
        <w:jc w:val="left"/>
        <w:rPr>
          <w:rFonts w:ascii="Segoe UI" w:hAnsi="Segoe UI" w:cs="Segoe UI"/>
          <w:sz w:val="20"/>
          <w:szCs w:val="20"/>
        </w:rPr>
      </w:pPr>
    </w:p>
    <w:p w14:paraId="58C71E90" w14:textId="77777777" w:rsidR="00130B1F" w:rsidRPr="00A06B5B" w:rsidRDefault="00130B1F" w:rsidP="00130B1F">
      <w:pPr>
        <w:widowControl w:val="0"/>
        <w:autoSpaceDE w:val="0"/>
        <w:autoSpaceDN w:val="0"/>
        <w:adjustRightInd w:val="0"/>
        <w:spacing w:after="0" w:line="240" w:lineRule="auto"/>
        <w:jc w:val="left"/>
        <w:rPr>
          <w:rFonts w:ascii="Segoe UI" w:hAnsi="Segoe UI" w:cs="Segoe UI"/>
          <w:color w:val="000000"/>
          <w:sz w:val="20"/>
          <w:szCs w:val="20"/>
        </w:rPr>
      </w:pPr>
    </w:p>
    <w:p w14:paraId="2A9F068F" w14:textId="77777777" w:rsidR="001E4EC8" w:rsidRDefault="001E4EC8" w:rsidP="00FD7EDE">
      <w:pPr>
        <w:spacing w:line="259" w:lineRule="auto"/>
        <w:jc w:val="left"/>
      </w:pPr>
    </w:p>
    <w:p w14:paraId="22E920CE" w14:textId="58114C0A" w:rsidR="00FD7EDE" w:rsidRPr="001E4EC8" w:rsidRDefault="00FD7EDE" w:rsidP="00FD7EDE">
      <w:pPr>
        <w:spacing w:line="259" w:lineRule="auto"/>
        <w:jc w:val="left"/>
        <w:rPr>
          <w:b/>
          <w:bCs/>
          <w:szCs w:val="24"/>
        </w:rPr>
      </w:pPr>
      <w:r w:rsidRPr="001E4EC8">
        <w:rPr>
          <w:b/>
          <w:bCs/>
          <w:szCs w:val="24"/>
        </w:rPr>
        <w:t>Motivation/Setbacks</w:t>
      </w:r>
    </w:p>
    <w:p w14:paraId="4252FC48" w14:textId="2B95BBDD" w:rsidR="00DC1C91" w:rsidRDefault="00DC1C91" w:rsidP="00812A1F">
      <w:r>
        <w:t xml:space="preserve">One of the teachers reported on the impact on </w:t>
      </w:r>
      <w:r w:rsidR="009106E6">
        <w:t>pupils’</w:t>
      </w:r>
      <w:r>
        <w:t xml:space="preserve"> motivation and commented that they saw one pupil a far greater effort and motivation to complete tasks. The pupil had recently joined the school (</w:t>
      </w:r>
      <w:r w:rsidR="009106E6">
        <w:t xml:space="preserve">4 weeks previously) and had ‘little motivation with tasks’ and the difference ‘within him has been quite astonishing’. </w:t>
      </w:r>
    </w:p>
    <w:p w14:paraId="17E66FA1" w14:textId="2BFA7478" w:rsidR="00AF4F92" w:rsidRDefault="00D055B1" w:rsidP="00812A1F">
      <w:r>
        <w:t xml:space="preserve">The teachers reported that it has been noticeable that pupils are using additional strategies when finding tasks tricky. They refer to asking the teacher and their peers for support, using resources and different strategies. One of the teachers stated that there are a </w:t>
      </w:r>
      <w:r w:rsidR="00812A1F">
        <w:t>‘</w:t>
      </w:r>
      <w:r>
        <w:t>few</w:t>
      </w:r>
      <w:r w:rsidR="00812A1F">
        <w:t>’</w:t>
      </w:r>
      <w:r>
        <w:t xml:space="preserve"> who seek support with the teacher but that </w:t>
      </w:r>
      <w:r w:rsidR="00812A1F">
        <w:t>it’s</w:t>
      </w:r>
      <w:r>
        <w:t xml:space="preserve"> been noticeable that there are ‘quite a few’ asking their peers before asking the teacher for support. </w:t>
      </w:r>
    </w:p>
    <w:p w14:paraId="39488A2C" w14:textId="77777777" w:rsidR="00D055B1" w:rsidRPr="00A06B5B" w:rsidRDefault="00D055B1" w:rsidP="00D055B1">
      <w:pPr>
        <w:widowControl w:val="0"/>
        <w:autoSpaceDE w:val="0"/>
        <w:autoSpaceDN w:val="0"/>
        <w:adjustRightInd w:val="0"/>
        <w:spacing w:after="0" w:line="240" w:lineRule="auto"/>
        <w:jc w:val="left"/>
        <w:rPr>
          <w:rFonts w:ascii="Segoe UI" w:hAnsi="Segoe UI" w:cs="Segoe UI"/>
          <w:color w:val="000000"/>
          <w:sz w:val="20"/>
          <w:szCs w:val="20"/>
        </w:rPr>
      </w:pPr>
    </w:p>
    <w:p w14:paraId="2EE993E6" w14:textId="455F298A" w:rsidR="00D055B1" w:rsidRDefault="00812A1F" w:rsidP="00812A1F">
      <w:pPr>
        <w:pStyle w:val="Quote"/>
      </w:pPr>
      <w:r>
        <w:t>I</w:t>
      </w:r>
      <w:r w:rsidR="00D055B1" w:rsidRPr="00A06B5B">
        <w:t>t has been noticeable they're asking each other more for help as well and comparing and asking questions</w:t>
      </w:r>
      <w:r>
        <w:t xml:space="preserve"> (PB)</w:t>
      </w:r>
    </w:p>
    <w:p w14:paraId="6EC96CF8" w14:textId="1AD0AC31" w:rsidR="00C37A97" w:rsidRDefault="003A1138" w:rsidP="00C37A97">
      <w:r>
        <w:lastRenderedPageBreak/>
        <w:t xml:space="preserve">Whilst the other stated that in reflection of their learning: </w:t>
      </w:r>
    </w:p>
    <w:p w14:paraId="7E5F7351" w14:textId="0F9CDE6E" w:rsidR="003A1138" w:rsidRPr="00C37A97" w:rsidRDefault="003A1138" w:rsidP="003A1138">
      <w:pPr>
        <w:pStyle w:val="Quote"/>
      </w:pPr>
      <w:r>
        <w:t>…t</w:t>
      </w:r>
      <w:r w:rsidRPr="00A06B5B">
        <w:t>hey say I was in the learning pit, but I used my friend to help me, someone on another table to help me</w:t>
      </w:r>
      <w:r>
        <w:t xml:space="preserve"> (PA)</w:t>
      </w:r>
      <w:r>
        <w:br/>
      </w:r>
    </w:p>
    <w:p w14:paraId="322CD000" w14:textId="42C53ADF" w:rsidR="00752351" w:rsidRPr="00A06B5B" w:rsidRDefault="00752351" w:rsidP="00752351">
      <w:r>
        <w:t>However, one of the teachers explained that ‘</w:t>
      </w:r>
      <w:r w:rsidRPr="00A06B5B">
        <w:t xml:space="preserve">there are still some who sit and wait for </w:t>
      </w:r>
      <w:r>
        <w:t>me</w:t>
      </w:r>
      <w:r w:rsidRPr="00A06B5B">
        <w:t xml:space="preserve"> to notice that they stuck and go over</w:t>
      </w:r>
      <w:r>
        <w:t xml:space="preserve">’. </w:t>
      </w:r>
    </w:p>
    <w:p w14:paraId="35C9F0B3" w14:textId="36C50DE9" w:rsidR="00C865FA" w:rsidRDefault="00812A1F" w:rsidP="00812A1F">
      <w:r>
        <w:t>Both teachers refer to a positive change in the way the pupils no</w:t>
      </w:r>
      <w:r w:rsidR="00513115">
        <w:t>w</w:t>
      </w:r>
      <w:r>
        <w:t xml:space="preserve"> use classroom resources. Indeed, one of the teachers found that the pupils in her class had come to realise the different ways they can support themselves during tricky tasks and that it is a part of learning to use them for tasks. The teacher felt that these were not previously utilised effectively but listing the ways in which they could support within the intervention enabled them to be more proactive in supporting themselves post intervention.</w:t>
      </w:r>
      <w:r w:rsidR="00C865FA">
        <w:t xml:space="preserve"> This teacher then explained that in reflection of their learning, pupils were able to explain the different ways they had supported themselves </w:t>
      </w:r>
    </w:p>
    <w:p w14:paraId="1F23DB85" w14:textId="75462824" w:rsidR="00C865FA" w:rsidRDefault="00C865FA" w:rsidP="00C865FA">
      <w:pPr>
        <w:pStyle w:val="Quote"/>
      </w:pPr>
      <w:r w:rsidRPr="00A06B5B">
        <w:t>I used the strategy books in the classroom to help me. I use the work on the whiteboard to help me. I use the resources on the Google Classroom to help me</w:t>
      </w:r>
      <w:r>
        <w:t>. (PA)</w:t>
      </w:r>
      <w:r w:rsidRPr="00A06B5B">
        <w:t xml:space="preserve"> </w:t>
      </w:r>
    </w:p>
    <w:p w14:paraId="1F7ED90D" w14:textId="77777777" w:rsidR="00130B1F" w:rsidRPr="00130B1F" w:rsidRDefault="00130B1F" w:rsidP="00130B1F"/>
    <w:p w14:paraId="2F7408FA" w14:textId="668C1927" w:rsidR="00F50443" w:rsidRDefault="00812A1F" w:rsidP="00C865FA">
      <w:r>
        <w:t xml:space="preserve">Similarly, the other teacher stated that there have been ‘a couple who actually get up and go get things, if they haven’t got them, they get them’. </w:t>
      </w:r>
      <w:r w:rsidR="003A1138">
        <w:t xml:space="preserve">The examples of this were maths resources </w:t>
      </w:r>
      <w:r w:rsidR="00D032C5">
        <w:t>e.g.,</w:t>
      </w:r>
      <w:r w:rsidR="003A1138">
        <w:t xml:space="preserve"> 100 square. </w:t>
      </w:r>
      <w:r w:rsidR="00C37A97">
        <w:t>Likewise,</w:t>
      </w:r>
      <w:r>
        <w:t xml:space="preserve"> both teachers saw a difference in how pupils were using </w:t>
      </w:r>
      <w:r w:rsidR="003A1138">
        <w:t xml:space="preserve">alternative </w:t>
      </w:r>
      <w:r>
        <w:t>strategies</w:t>
      </w:r>
      <w:r w:rsidR="003A1138">
        <w:t xml:space="preserve">. One of the teachers discussed how ‘some’ pupils were sitting and thinking about their work for longer and trying different strategies on scrap paper and whiteboards. </w:t>
      </w:r>
      <w:r w:rsidR="00C865FA">
        <w:t xml:space="preserve"> </w:t>
      </w:r>
    </w:p>
    <w:p w14:paraId="5AB420A6" w14:textId="68EC51DF" w:rsidR="000E7BA2" w:rsidRDefault="00130B1F" w:rsidP="00C865FA">
      <w:r>
        <w:lastRenderedPageBreak/>
        <w:t>Both teac</w:t>
      </w:r>
      <w:r w:rsidR="0001795F">
        <w:t xml:space="preserve">hers were positive about the impact the intervention had on pupil’s understanding </w:t>
      </w:r>
      <w:r w:rsidR="005D4938">
        <w:t xml:space="preserve">of mistakes </w:t>
      </w:r>
      <w:r w:rsidR="0001795F">
        <w:t>and response</w:t>
      </w:r>
      <w:r w:rsidR="005D4938">
        <w:t>s</w:t>
      </w:r>
      <w:r w:rsidR="0001795F">
        <w:t xml:space="preserve"> to mistakes. </w:t>
      </w:r>
      <w:r w:rsidR="00B40C2D">
        <w:t>The teachers reported a shift in pupils</w:t>
      </w:r>
      <w:r w:rsidR="00513115">
        <w:t>’</w:t>
      </w:r>
      <w:r w:rsidR="00B40C2D">
        <w:t xml:space="preserve"> understanding</w:t>
      </w:r>
      <w:r w:rsidR="005C24C3">
        <w:t>,</w:t>
      </w:r>
      <w:r w:rsidR="00B40C2D">
        <w:t xml:space="preserve"> that ‘</w:t>
      </w:r>
      <w:r w:rsidR="00D032C5">
        <w:t>it’s</w:t>
      </w:r>
      <w:r w:rsidR="00B40C2D">
        <w:t xml:space="preserve"> not about getting it right first time’</w:t>
      </w:r>
      <w:r w:rsidR="0058172A">
        <w:t xml:space="preserve">, that it’s ‘okay to make a mistake’, </w:t>
      </w:r>
      <w:r w:rsidR="00B40C2D">
        <w:t>that there are ‘l</w:t>
      </w:r>
      <w:r w:rsidR="00837B34">
        <w:t xml:space="preserve">ittle steps along the way’ </w:t>
      </w:r>
      <w:r w:rsidR="00B40C2D">
        <w:t xml:space="preserve">and </w:t>
      </w:r>
      <w:r w:rsidR="0058172A">
        <w:t xml:space="preserve">they ‘know now </w:t>
      </w:r>
      <w:r w:rsidR="000E7BA2">
        <w:t>it’s</w:t>
      </w:r>
      <w:r w:rsidR="0058172A">
        <w:t xml:space="preserve"> part of the journey’. </w:t>
      </w:r>
      <w:r w:rsidR="000E7BA2">
        <w:t xml:space="preserve">The teachers did add that there is ‘still some’ that do not like making mistakes and this leads to the pupils feeling frustrated. </w:t>
      </w:r>
    </w:p>
    <w:p w14:paraId="1F4E6023" w14:textId="23FC2C62" w:rsidR="001E4EC8" w:rsidRPr="000E7BA2" w:rsidRDefault="0001795F" w:rsidP="00837B34">
      <w:r>
        <w:t xml:space="preserve">Within the intervention, the pupils learned about Thomas Edison’s development of the lightbulb. In this, it was reported that Edison has made 999 mistakes before finally creating the lightbulb on the 1000 attempt. It is evident within the data that this had impacted on the UKS2 pupils, with the teachers referring to this part of the intervention several times across several questions. </w:t>
      </w:r>
      <w:r w:rsidR="000E7BA2">
        <w:t>In one example, one of the teachers talked about a pupil who had not managed to complete her challenge. When asked the pupil stated that she would be like Thomas Edison and persevere. When returning with a successfully completed challenge, the pupil said that ‘</w:t>
      </w:r>
      <w:r w:rsidR="000E7BA2" w:rsidRPr="000E7BA2">
        <w:t>at least it didn't take me 1000 steps</w:t>
      </w:r>
      <w:r w:rsidR="000E7BA2">
        <w:t>’. Furthermore, PA stated that</w:t>
      </w:r>
      <w:r w:rsidR="00D032C5">
        <w:t>:</w:t>
      </w:r>
    </w:p>
    <w:p w14:paraId="2E9B84DF" w14:textId="16E80CD5" w:rsidR="00AF4F92" w:rsidRPr="00A06B5B" w:rsidRDefault="000E7BA2" w:rsidP="000E7BA2">
      <w:pPr>
        <w:pStyle w:val="Quote"/>
        <w:jc w:val="both"/>
      </w:pPr>
      <w:r>
        <w:t>W</w:t>
      </w:r>
      <w:r w:rsidR="00AF4F92" w:rsidRPr="00A06B5B">
        <w:t xml:space="preserve">e know that he </w:t>
      </w:r>
      <w:r>
        <w:t xml:space="preserve">[Thomas Edison] </w:t>
      </w:r>
      <w:r w:rsidR="00AF4F92" w:rsidRPr="00A06B5B">
        <w:t>had to make 999</w:t>
      </w:r>
      <w:r w:rsidR="001E269D">
        <w:t xml:space="preserve"> </w:t>
      </w:r>
      <w:r w:rsidR="00AF4F92" w:rsidRPr="00A06B5B">
        <w:t>mistakes in</w:t>
      </w:r>
      <w:r w:rsidR="001E269D">
        <w:t xml:space="preserve"> </w:t>
      </w:r>
      <w:r w:rsidR="00AF4F92" w:rsidRPr="00A06B5B">
        <w:t xml:space="preserve">order for him to achieve what he wanted. </w:t>
      </w:r>
      <w:r w:rsidR="00D032C5" w:rsidRPr="00A06B5B">
        <w:t>So,</w:t>
      </w:r>
      <w:r w:rsidR="00AF4F92" w:rsidRPr="00A06B5B">
        <w:t xml:space="preserve"> they just know now that mistakes are not a bad thing and not a negative thing. It just means that they're doing something that is challenging </w:t>
      </w:r>
      <w:r w:rsidR="00D032C5" w:rsidRPr="00A06B5B">
        <w:t>them,</w:t>
      </w:r>
      <w:r w:rsidR="00AF4F92" w:rsidRPr="00A06B5B">
        <w:t xml:space="preserve"> and mistakes are part of the process </w:t>
      </w:r>
    </w:p>
    <w:p w14:paraId="13FBCC3B" w14:textId="77777777" w:rsidR="00AF4F92" w:rsidRPr="00A06B5B" w:rsidRDefault="00AF4F92" w:rsidP="00AF4F92">
      <w:pPr>
        <w:spacing w:line="259" w:lineRule="auto"/>
        <w:jc w:val="left"/>
        <w:rPr>
          <w:b/>
          <w:bCs/>
          <w:sz w:val="20"/>
          <w:szCs w:val="20"/>
        </w:rPr>
      </w:pPr>
    </w:p>
    <w:p w14:paraId="7324954E" w14:textId="77777777" w:rsidR="00FB1698" w:rsidRPr="000E7BA2" w:rsidRDefault="00AF4F92" w:rsidP="00FD7EDE">
      <w:pPr>
        <w:spacing w:line="259" w:lineRule="auto"/>
        <w:jc w:val="left"/>
        <w:rPr>
          <w:szCs w:val="24"/>
        </w:rPr>
      </w:pPr>
      <w:r w:rsidRPr="000E7BA2">
        <w:rPr>
          <w:b/>
          <w:bCs/>
          <w:szCs w:val="24"/>
        </w:rPr>
        <w:t>Goal Setting</w:t>
      </w:r>
      <w:r w:rsidRPr="000E7BA2">
        <w:rPr>
          <w:szCs w:val="24"/>
        </w:rPr>
        <w:t xml:space="preserve"> </w:t>
      </w:r>
    </w:p>
    <w:p w14:paraId="05086013" w14:textId="77777777" w:rsidR="007C55B7" w:rsidRDefault="002706ED" w:rsidP="00D032C5">
      <w:r>
        <w:t xml:space="preserve">Within the data analysis process, there were less codes relating to the theme of Goal Setting. In discussion with the teachers about if the intervention had impacted on Goal Setting, </w:t>
      </w:r>
      <w:r w:rsidR="001E269D">
        <w:t>both teachers talked about how the pupils were setting goals</w:t>
      </w:r>
      <w:r w:rsidR="00D032C5">
        <w:t xml:space="preserve"> but there were disparities about who was goal setting, how much support they had in goal setting and </w:t>
      </w:r>
      <w:r w:rsidR="00D032C5">
        <w:lastRenderedPageBreak/>
        <w:t>whether it was done on an individual or whole class basis</w:t>
      </w:r>
      <w:r w:rsidR="001E269D">
        <w:t xml:space="preserve">. </w:t>
      </w:r>
      <w:r>
        <w:t xml:space="preserve">PB discussed how the pupils use their learning objective as a goal which guides their learning. </w:t>
      </w:r>
      <w:r w:rsidR="001E269D">
        <w:t>They also discussed one pupil who had reflected on his learning and referred to his goal within the task ‘</w:t>
      </w:r>
      <w:r w:rsidR="001E269D" w:rsidRPr="00A06B5B">
        <w:t>he hadn't managed to achieve the goal of fully, he could see that he'd made his way towards it and he said I'm really pleased I've managed to do part of it rather than achieve the whole thing</w:t>
      </w:r>
      <w:r w:rsidR="001E269D">
        <w:t>’</w:t>
      </w:r>
      <w:r w:rsidR="001E269D" w:rsidRPr="00A06B5B">
        <w:t>.</w:t>
      </w:r>
      <w:r w:rsidR="001E269D">
        <w:t xml:space="preserve"> PA </w:t>
      </w:r>
      <w:r w:rsidR="00D032C5">
        <w:t xml:space="preserve">stated that pupils in her class were ‘all setting themselves their own goals, and this is done automatically in their work’ and after completing tasks were able to identify their next goal and how they were going to achieve it. </w:t>
      </w:r>
    </w:p>
    <w:p w14:paraId="3A22933C" w14:textId="14BCE535" w:rsidR="00FD7EDE" w:rsidRPr="00D032C5" w:rsidRDefault="00FD7EDE" w:rsidP="00D032C5">
      <w:r w:rsidRPr="00A06B5B">
        <w:rPr>
          <w:sz w:val="20"/>
          <w:szCs w:val="20"/>
        </w:rPr>
        <w:br w:type="page"/>
      </w:r>
    </w:p>
    <w:p w14:paraId="64FBD304" w14:textId="77777777" w:rsidR="0094308E" w:rsidRDefault="0094308E" w:rsidP="0094308E"/>
    <w:p w14:paraId="757C9D61" w14:textId="6C550F36" w:rsidR="003E4FBB" w:rsidRDefault="00280641" w:rsidP="003E4FBB">
      <w:pPr>
        <w:pStyle w:val="Heading2"/>
      </w:pPr>
      <w:bookmarkStart w:id="92" w:name="_Toc140270868"/>
      <w:r>
        <w:t>Chapter 5- Discussion</w:t>
      </w:r>
      <w:bookmarkEnd w:id="92"/>
    </w:p>
    <w:p w14:paraId="46177627" w14:textId="77777777" w:rsidR="000D59B0" w:rsidRDefault="000D59B0" w:rsidP="00A86F92"/>
    <w:p w14:paraId="1DC69F63" w14:textId="6AC0AA53" w:rsidR="001C5D8D" w:rsidRDefault="001C5D8D" w:rsidP="00272526">
      <w:pPr>
        <w:pStyle w:val="Heading4"/>
      </w:pPr>
      <w:bookmarkStart w:id="93" w:name="_Toc140270869"/>
      <w:r>
        <w:t xml:space="preserve">5.1 Research Question </w:t>
      </w:r>
      <w:r w:rsidR="000D59B0">
        <w:t>Summary</w:t>
      </w:r>
      <w:bookmarkEnd w:id="93"/>
    </w:p>
    <w:p w14:paraId="7810FBDB" w14:textId="7CDEDCAE" w:rsidR="00F264BB" w:rsidRDefault="00F264BB" w:rsidP="00EF0CFE">
      <w:r>
        <w:t xml:space="preserve">The first research question was to determine: </w:t>
      </w:r>
      <w:r w:rsidRPr="00AE4F52">
        <w:t>To what extent do Incremental Theory interventions impact on UKS2 pupils’ academic resilience?</w:t>
      </w:r>
      <w:r>
        <w:t xml:space="preserve"> The data analysis </w:t>
      </w:r>
      <w:r w:rsidR="00932978">
        <w:t xml:space="preserve">set out </w:t>
      </w:r>
      <w:r>
        <w:t xml:space="preserve">to support or not support the hypothesis. </w:t>
      </w:r>
    </w:p>
    <w:p w14:paraId="3E9AFE97" w14:textId="77777777" w:rsidR="00F264BB" w:rsidRDefault="00883390" w:rsidP="00EF0CFE">
      <w:pPr>
        <w:spacing w:line="240" w:lineRule="auto"/>
        <w:rPr>
          <w:rFonts w:eastAsiaTheme="minorEastAsia"/>
        </w:rPr>
      </w:pPr>
      <m:oMath>
        <m:sSub>
          <m:sSubPr>
            <m:ctrlPr>
              <w:rPr>
                <w:rFonts w:ascii="Cambria Math" w:hAnsi="Cambria Math"/>
                <w:i/>
              </w:rPr>
            </m:ctrlPr>
          </m:sSubPr>
          <m:e>
            <m:r>
              <w:rPr>
                <w:rFonts w:ascii="Cambria Math" w:hAnsi="Cambria Math"/>
              </w:rPr>
              <m:t>H</m:t>
            </m:r>
          </m:e>
          <m:sub>
            <m:r>
              <w:rPr>
                <w:rFonts w:ascii="Cambria Math" w:hAnsi="Cambria Math"/>
              </w:rPr>
              <m:t>0</m:t>
            </m:r>
          </m:sub>
        </m:sSub>
      </m:oMath>
      <w:r w:rsidR="00F264BB">
        <w:rPr>
          <w:rFonts w:eastAsiaTheme="minorEastAsia"/>
        </w:rPr>
        <w:t xml:space="preserve"> There is no statistically significant difference between pre and post intervention academic resilience scores. </w:t>
      </w:r>
    </w:p>
    <w:p w14:paraId="5B25AE69" w14:textId="4DE9D04D" w:rsidR="00F264BB" w:rsidRDefault="00883390" w:rsidP="00EF0CFE">
      <w:pPr>
        <w:spacing w:line="240" w:lineRule="auto"/>
        <w:rPr>
          <w:rFonts w:eastAsiaTheme="minorEastAsia"/>
        </w:rPr>
      </w:pP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F264BB">
        <w:rPr>
          <w:rFonts w:eastAsiaTheme="minorEastAsia"/>
        </w:rPr>
        <w:t xml:space="preserve"> There is a statistically significant difference between pre and post intervention academic resilience scores. </w:t>
      </w:r>
    </w:p>
    <w:p w14:paraId="30CAB42F" w14:textId="75A7E624" w:rsidR="000D59B0" w:rsidRDefault="000D59B0" w:rsidP="000D59B0">
      <w:r>
        <w:rPr>
          <w:rFonts w:cs="Arial"/>
          <w:szCs w:val="24"/>
        </w:rPr>
        <w:t>The second research question was to understand to w</w:t>
      </w:r>
      <w:r w:rsidRPr="00AE4F52">
        <w:rPr>
          <w:rFonts w:cs="Arial"/>
          <w:szCs w:val="24"/>
        </w:rPr>
        <w:t>hat extent do UKS2 Teachers perceive that Incremental Theory interventions impact on UKS2 pupils’ academic resilience?</w:t>
      </w:r>
    </w:p>
    <w:p w14:paraId="1DE8FA68" w14:textId="0F7B5525" w:rsidR="00EF0CFE" w:rsidRDefault="000D59B0" w:rsidP="000D59B0">
      <w:pPr>
        <w:pStyle w:val="Heading5"/>
        <w:rPr>
          <w:rFonts w:eastAsiaTheme="minorEastAsia"/>
        </w:rPr>
      </w:pPr>
      <w:bookmarkStart w:id="94" w:name="_Toc140270870"/>
      <w:r>
        <w:rPr>
          <w:rFonts w:eastAsiaTheme="minorEastAsia"/>
        </w:rPr>
        <w:t xml:space="preserve">5.2 Overall Intervention </w:t>
      </w:r>
      <w:r w:rsidR="002A5EA8">
        <w:rPr>
          <w:rFonts w:eastAsiaTheme="minorEastAsia"/>
        </w:rPr>
        <w:t>Impact</w:t>
      </w:r>
      <w:bookmarkEnd w:id="94"/>
    </w:p>
    <w:p w14:paraId="42487D13" w14:textId="4ECB705C" w:rsidR="00F837E9" w:rsidRDefault="00932978" w:rsidP="00EF0CFE">
      <w:pPr>
        <w:rPr>
          <w:rFonts w:eastAsiaTheme="minorEastAsia"/>
        </w:rPr>
      </w:pPr>
      <w:r>
        <w:t>To understand whether indeed the intervention did impact on the pupils’ academic resilience, t</w:t>
      </w:r>
      <w:r w:rsidR="00F82140">
        <w:t xml:space="preserve">he Paired t-test </w:t>
      </w:r>
      <w:r w:rsidR="009B08E1">
        <w:t>s</w:t>
      </w:r>
      <w:r w:rsidR="00F82140">
        <w:t xml:space="preserve">amples were analysed using SPSS software and determined that pupil’s academic resilience scores had </w:t>
      </w:r>
      <w:r>
        <w:t xml:space="preserve">increased. It was also determined that </w:t>
      </w:r>
      <w:r w:rsidR="004F400A">
        <w:t>these results were statistically significantly different (</w:t>
      </w:r>
      <w:r w:rsidR="0085563D" w:rsidRPr="009F7A29">
        <w:rPr>
          <w:i/>
          <w:iCs/>
        </w:rPr>
        <w:t>p</w:t>
      </w:r>
      <w:r w:rsidR="0085563D" w:rsidRPr="00E00EF6">
        <w:t xml:space="preserve"> &lt; .001</w:t>
      </w:r>
      <w:r w:rsidR="004F400A">
        <w:t xml:space="preserve">). </w:t>
      </w:r>
      <w:r w:rsidR="004F400A">
        <w:rPr>
          <w:rFonts w:eastAsiaTheme="minorEastAsia"/>
        </w:rPr>
        <w:t>Furthermore, as the t-test used the questionnaire ordinal data assigned as scale measure, a non-parametric test was used to test the related samples using ordinal data. The Wilcoxon Signed Rank Test also found that there was a statistically significantly differen</w:t>
      </w:r>
      <w:r w:rsidR="007B4BFF">
        <w:rPr>
          <w:rFonts w:eastAsiaTheme="minorEastAsia"/>
        </w:rPr>
        <w:t>ce</w:t>
      </w:r>
      <w:r w:rsidR="004F400A">
        <w:rPr>
          <w:rFonts w:eastAsiaTheme="minorEastAsia"/>
        </w:rPr>
        <w:t xml:space="preserve"> (</w:t>
      </w:r>
      <w:r w:rsidR="0085563D" w:rsidRPr="009F7A29">
        <w:rPr>
          <w:i/>
          <w:iCs/>
        </w:rPr>
        <w:t>p</w:t>
      </w:r>
      <w:r w:rsidR="0085563D" w:rsidRPr="00E00EF6">
        <w:t xml:space="preserve"> &lt; .001</w:t>
      </w:r>
      <w:r w:rsidR="004F400A">
        <w:rPr>
          <w:rFonts w:eastAsiaTheme="minorEastAsia"/>
        </w:rPr>
        <w:t>)</w:t>
      </w:r>
      <w:r w:rsidR="008729E9">
        <w:rPr>
          <w:rFonts w:eastAsiaTheme="minorEastAsia"/>
        </w:rPr>
        <w:t xml:space="preserve">. </w:t>
      </w:r>
      <w:r w:rsidR="004F400A">
        <w:t xml:space="preserve">As a result, both tests supported the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4F400A">
        <w:rPr>
          <w:rFonts w:eastAsiaTheme="minorEastAsia"/>
        </w:rPr>
        <w:t xml:space="preserve"> There is a statistically significant difference between pre and post intervention academic resilience scores.</w:t>
      </w:r>
      <w:r w:rsidR="0085563D">
        <w:rPr>
          <w:rFonts w:eastAsiaTheme="minorEastAsia"/>
        </w:rPr>
        <w:t xml:space="preserve"> </w:t>
      </w:r>
      <w:r w:rsidR="0085563D" w:rsidRPr="009F7A29">
        <w:rPr>
          <w:i/>
          <w:iCs/>
        </w:rPr>
        <w:t>p</w:t>
      </w:r>
      <w:r w:rsidR="0085563D" w:rsidRPr="00E00EF6">
        <w:t xml:space="preserve"> &lt; .001</w:t>
      </w:r>
      <w:r w:rsidR="0085563D">
        <w:rPr>
          <w:rFonts w:eastAsiaTheme="minorEastAsia"/>
        </w:rPr>
        <w:t xml:space="preserve"> is considered</w:t>
      </w:r>
      <w:r w:rsidR="00EB3248">
        <w:rPr>
          <w:rFonts w:eastAsiaTheme="minorEastAsia"/>
        </w:rPr>
        <w:t xml:space="preserve"> robust (Cohen et al. 2011). </w:t>
      </w:r>
      <w:r w:rsidR="008729E9">
        <w:rPr>
          <w:rFonts w:eastAsiaTheme="minorEastAsia"/>
        </w:rPr>
        <w:t xml:space="preserve">The t-test found </w:t>
      </w:r>
      <w:r w:rsidR="008729E9">
        <w:rPr>
          <w:rFonts w:eastAsiaTheme="minorEastAsia"/>
        </w:rPr>
        <w:lastRenderedPageBreak/>
        <w:t xml:space="preserve">that there was a positive impact on pupils’ academic resilience. To determine the ‘extent’ of that impact, as directed by the research question, the effect size of intervention was determined (Cohen’s d). There was an effect size of d. </w:t>
      </w:r>
      <w:r w:rsidR="0085563D">
        <w:rPr>
          <w:rFonts w:eastAsiaTheme="minorEastAsia"/>
        </w:rPr>
        <w:t xml:space="preserve">1.132 which is considered a strong effect (Cohen et al., 2011). </w:t>
      </w:r>
    </w:p>
    <w:p w14:paraId="0784A71B" w14:textId="7DA36518" w:rsidR="009258AD" w:rsidRDefault="009258AD" w:rsidP="009258AD">
      <w:pPr>
        <w:pStyle w:val="Caption"/>
        <w:keepNext/>
      </w:pPr>
      <w:bookmarkStart w:id="95" w:name="_Toc140270655"/>
      <w:r>
        <w:t xml:space="preserve">Figure </w:t>
      </w:r>
      <w:r w:rsidR="00883390">
        <w:fldChar w:fldCharType="begin"/>
      </w:r>
      <w:r w:rsidR="00883390">
        <w:instrText xml:space="preserve"> SEQ Figure \* ARABIC </w:instrText>
      </w:r>
      <w:r w:rsidR="00883390">
        <w:fldChar w:fldCharType="separate"/>
      </w:r>
      <w:r>
        <w:rPr>
          <w:noProof/>
        </w:rPr>
        <w:t>14</w:t>
      </w:r>
      <w:r w:rsidR="00883390">
        <w:rPr>
          <w:noProof/>
        </w:rPr>
        <w:fldChar w:fldCharType="end"/>
      </w:r>
      <w:r>
        <w:t xml:space="preserve"> NVIVO Proportion of Negative and Positive Code Sentiments</w:t>
      </w:r>
      <w:bookmarkEnd w:id="95"/>
    </w:p>
    <w:p w14:paraId="16FA9402" w14:textId="0BF174B7" w:rsidR="00F837E9" w:rsidRDefault="009258AD" w:rsidP="00EF0CFE">
      <w:pPr>
        <w:rPr>
          <w:rFonts w:eastAsiaTheme="minorEastAsia"/>
        </w:rPr>
      </w:pPr>
      <w:r>
        <w:rPr>
          <w:noProof/>
        </w:rPr>
        <mc:AlternateContent>
          <mc:Choice Requires="cx2">
            <w:drawing>
              <wp:inline distT="0" distB="0" distL="0" distR="0" wp14:anchorId="49174F32" wp14:editId="1E460C47">
                <wp:extent cx="4572000" cy="2743200"/>
                <wp:effectExtent l="0" t="0" r="0" b="0"/>
                <wp:docPr id="203" name="Chart 203">
                  <a:extLst xmlns:a="http://schemas.openxmlformats.org/drawingml/2006/main">
                    <a:ext uri="{FF2B5EF4-FFF2-40B4-BE49-F238E27FC236}">
                      <a16:creationId xmlns:a16="http://schemas.microsoft.com/office/drawing/2014/main" id="{7CD0DDC6-112B-FFB3-C88F-B8B25C3D6A9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3"/>
                  </a:graphicData>
                </a:graphic>
              </wp:inline>
            </w:drawing>
          </mc:Choice>
          <mc:Fallback>
            <w:drawing>
              <wp:inline distT="0" distB="0" distL="0" distR="0" wp14:anchorId="49174F32" wp14:editId="1E460C47">
                <wp:extent cx="4572000" cy="2743200"/>
                <wp:effectExtent l="0" t="0" r="0" b="0"/>
                <wp:docPr id="203" name="Chart 203">
                  <a:extLst xmlns:a="http://schemas.openxmlformats.org/drawingml/2006/main">
                    <a:ext uri="{FF2B5EF4-FFF2-40B4-BE49-F238E27FC236}">
                      <a16:creationId xmlns:a16="http://schemas.microsoft.com/office/drawing/2014/main" id="{7CD0DDC6-112B-FFB3-C88F-B8B25C3D6A9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03" name="Chart 203">
                          <a:extLst>
                            <a:ext uri="{FF2B5EF4-FFF2-40B4-BE49-F238E27FC236}">
                              <a16:creationId xmlns:a16="http://schemas.microsoft.com/office/drawing/2014/main" id="{7CD0DDC6-112B-FFB3-C88F-B8B25C3D6A94}"/>
                            </a:ext>
                          </a:extLst>
                        </pic:cNvPr>
                        <pic:cNvPicPr>
                          <a:picLocks noGrp="1" noRot="1" noChangeAspect="1" noMove="1" noResize="1" noEditPoints="1" noAdjustHandles="1" noChangeArrowheads="1" noChangeShapeType="1"/>
                        </pic:cNvPicPr>
                      </pic:nvPicPr>
                      <pic:blipFill>
                        <a:blip r:embed="rId24"/>
                        <a:stretch>
                          <a:fillRect/>
                        </a:stretch>
                      </pic:blipFill>
                      <pic:spPr>
                        <a:xfrm>
                          <a:off x="0" y="0"/>
                          <a:ext cx="4572000" cy="2743200"/>
                        </a:xfrm>
                        <a:prstGeom prst="rect">
                          <a:avLst/>
                        </a:prstGeom>
                      </pic:spPr>
                    </pic:pic>
                  </a:graphicData>
                </a:graphic>
              </wp:inline>
            </w:drawing>
          </mc:Fallback>
        </mc:AlternateContent>
      </w:r>
    </w:p>
    <w:p w14:paraId="28BA6378" w14:textId="20722B66" w:rsidR="001379C5" w:rsidRDefault="00AF15DE" w:rsidP="00EF0CFE">
      <w:pPr>
        <w:rPr>
          <w:rFonts w:eastAsiaTheme="minorEastAsia"/>
        </w:rPr>
      </w:pPr>
      <w:r>
        <w:rPr>
          <w:rFonts w:eastAsiaTheme="minorEastAsia"/>
        </w:rPr>
        <w:t xml:space="preserve">Pupils self-report of the impact </w:t>
      </w:r>
      <w:r w:rsidR="00CD7933">
        <w:rPr>
          <w:rFonts w:eastAsiaTheme="minorEastAsia"/>
        </w:rPr>
        <w:t>(d.1.32) is consistent with the</w:t>
      </w:r>
      <w:r w:rsidR="001379C5">
        <w:rPr>
          <w:rFonts w:eastAsiaTheme="minorEastAsia"/>
        </w:rPr>
        <w:t xml:space="preserve"> teachers’ perceptions of the impact of the intervention</w:t>
      </w:r>
      <w:r w:rsidR="00CD7933">
        <w:rPr>
          <w:rFonts w:eastAsiaTheme="minorEastAsia"/>
        </w:rPr>
        <w:t>. Teachers’ perceptions of the impact</w:t>
      </w:r>
      <w:r w:rsidR="001379C5">
        <w:rPr>
          <w:rFonts w:eastAsiaTheme="minorEastAsia"/>
        </w:rPr>
        <w:t xml:space="preserve"> were </w:t>
      </w:r>
      <w:r w:rsidR="009258AD">
        <w:rPr>
          <w:rFonts w:eastAsiaTheme="minorEastAsia"/>
        </w:rPr>
        <w:t xml:space="preserve">mostly </w:t>
      </w:r>
      <w:r w:rsidR="008C10F2">
        <w:rPr>
          <w:rFonts w:eastAsiaTheme="minorEastAsia"/>
        </w:rPr>
        <w:t>positive,</w:t>
      </w:r>
      <w:r w:rsidR="001379C5">
        <w:rPr>
          <w:rFonts w:eastAsiaTheme="minorEastAsia"/>
        </w:rPr>
        <w:t xml:space="preserve"> and the findings illustrated that there has been a positive change in how pupils are developing and utilising their academic resilience.</w:t>
      </w:r>
      <w:r w:rsidR="003A6648">
        <w:rPr>
          <w:rFonts w:eastAsiaTheme="minorEastAsia"/>
        </w:rPr>
        <w:t xml:space="preserve"> </w:t>
      </w:r>
      <w:r w:rsidR="00F837E9">
        <w:rPr>
          <w:rFonts w:eastAsiaTheme="minorEastAsia"/>
        </w:rPr>
        <w:t>This was illustrated both in the large proportion of moderately and very positive sentiments assigned in NVIVO (</w:t>
      </w:r>
      <w:r w:rsidR="00F837E9" w:rsidRPr="00F837E9">
        <w:rPr>
          <w:rFonts w:eastAsiaTheme="minorEastAsia"/>
          <w:i/>
          <w:iCs/>
        </w:rPr>
        <w:t>figure 13</w:t>
      </w:r>
      <w:r w:rsidR="00F837E9">
        <w:rPr>
          <w:rFonts w:eastAsiaTheme="minorEastAsia"/>
        </w:rPr>
        <w:t>) as demonstrated in (</w:t>
      </w:r>
      <w:r w:rsidR="00F837E9" w:rsidRPr="00F837E9">
        <w:rPr>
          <w:rFonts w:eastAsiaTheme="minorEastAsia"/>
          <w:i/>
          <w:iCs/>
        </w:rPr>
        <w:t xml:space="preserve">figure </w:t>
      </w:r>
      <w:r w:rsidR="009258AD">
        <w:rPr>
          <w:rFonts w:eastAsiaTheme="minorEastAsia"/>
          <w:i/>
          <w:iCs/>
        </w:rPr>
        <w:t xml:space="preserve">14). </w:t>
      </w:r>
    </w:p>
    <w:p w14:paraId="515B80A3" w14:textId="329AAF21" w:rsidR="002A5EA8" w:rsidRPr="002A5EA8" w:rsidRDefault="000D59B0" w:rsidP="002A5EA8">
      <w:pPr>
        <w:pStyle w:val="Heading3"/>
        <w:rPr>
          <w:rFonts w:eastAsiaTheme="minorEastAsia"/>
        </w:rPr>
      </w:pPr>
      <w:bookmarkStart w:id="96" w:name="_Toc140270871"/>
      <w:r>
        <w:rPr>
          <w:rFonts w:eastAsiaTheme="minorEastAsia"/>
        </w:rPr>
        <w:t>5.3. Individual Academic Resilience Characteristics</w:t>
      </w:r>
      <w:bookmarkEnd w:id="96"/>
      <w:r>
        <w:rPr>
          <w:rFonts w:eastAsiaTheme="minorEastAsia"/>
        </w:rPr>
        <w:t xml:space="preserve"> </w:t>
      </w:r>
    </w:p>
    <w:p w14:paraId="0E98077C" w14:textId="2027322E" w:rsidR="004F400A" w:rsidRDefault="002A5EA8" w:rsidP="003C4F0F">
      <w:r>
        <w:br/>
      </w:r>
      <w:r w:rsidR="003C048B">
        <w:t xml:space="preserve">The </w:t>
      </w:r>
      <w:r w:rsidR="004F400A">
        <w:t xml:space="preserve">pre and </w:t>
      </w:r>
      <w:r>
        <w:t>post-test</w:t>
      </w:r>
      <w:r w:rsidR="004F400A">
        <w:t xml:space="preserve"> synthesised academic resilience characteristics </w:t>
      </w:r>
      <w:r w:rsidR="008729E9">
        <w:t xml:space="preserve">scores </w:t>
      </w:r>
      <w:r w:rsidR="004F400A">
        <w:t>were</w:t>
      </w:r>
      <w:r w:rsidR="008729E9">
        <w:t xml:space="preserve"> tested using a t-test to understand how the intervention had impacted pupils’ academic resilience scores within the individual characteristics. </w:t>
      </w:r>
    </w:p>
    <w:p w14:paraId="7F17EDEC" w14:textId="10B7275E" w:rsidR="004F400A" w:rsidRDefault="003C048B" w:rsidP="003C4F0F">
      <w:r>
        <w:lastRenderedPageBreak/>
        <w:t>Whilst the overall academic resilience intervention had impacted the pupil’ academic resilience with a large effect size</w:t>
      </w:r>
      <w:r w:rsidR="000D59B0">
        <w:t xml:space="preserve"> and determined as statistically significantly different</w:t>
      </w:r>
      <w:r>
        <w:t xml:space="preserve">, this was only true of parts of the intervention. </w:t>
      </w:r>
    </w:p>
    <w:p w14:paraId="1B96C9D6" w14:textId="77777777" w:rsidR="002A5EA8" w:rsidRDefault="002A5EA8" w:rsidP="004F400A">
      <w:pPr>
        <w:spacing w:line="240" w:lineRule="auto"/>
        <w:rPr>
          <w:rFonts w:eastAsiaTheme="minorEastAsia" w:cs="Arial"/>
          <w:szCs w:val="24"/>
        </w:rPr>
      </w:pPr>
    </w:p>
    <w:p w14:paraId="506484CF" w14:textId="1242A64B" w:rsidR="002A5EA8" w:rsidRDefault="002A5EA8" w:rsidP="002A5EA8">
      <w:pPr>
        <w:pStyle w:val="Caption"/>
        <w:keepNext/>
      </w:pPr>
      <w:bookmarkStart w:id="97" w:name="_Toc140270656"/>
      <w:r>
        <w:t xml:space="preserve">Figure </w:t>
      </w:r>
      <w:r w:rsidR="00883390">
        <w:fldChar w:fldCharType="begin"/>
      </w:r>
      <w:r w:rsidR="00883390">
        <w:instrText xml:space="preserve"> SEQ Figure \* ARABIC </w:instrText>
      </w:r>
      <w:r w:rsidR="00883390">
        <w:fldChar w:fldCharType="separate"/>
      </w:r>
      <w:r w:rsidR="009258AD">
        <w:rPr>
          <w:noProof/>
        </w:rPr>
        <w:t>15</w:t>
      </w:r>
      <w:r w:rsidR="00883390">
        <w:rPr>
          <w:noProof/>
        </w:rPr>
        <w:fldChar w:fldCharType="end"/>
      </w:r>
      <w:r>
        <w:t xml:space="preserve"> Paired t-Test Academic Resilience d. and p. Values</w:t>
      </w:r>
      <w:bookmarkEnd w:id="97"/>
    </w:p>
    <w:tbl>
      <w:tblPr>
        <w:tblStyle w:val="TableGrid"/>
        <w:tblW w:w="0" w:type="auto"/>
        <w:tblLook w:val="04A0" w:firstRow="1" w:lastRow="0" w:firstColumn="1" w:lastColumn="0" w:noHBand="0" w:noVBand="1"/>
      </w:tblPr>
      <w:tblGrid>
        <w:gridCol w:w="2868"/>
        <w:gridCol w:w="1224"/>
        <w:gridCol w:w="1781"/>
        <w:gridCol w:w="1069"/>
        <w:gridCol w:w="1781"/>
      </w:tblGrid>
      <w:tr w:rsidR="002A5EA8" w14:paraId="245E0CCB" w14:textId="00E6CBAE" w:rsidTr="002A5EA8">
        <w:trPr>
          <w:trHeight w:val="825"/>
        </w:trPr>
        <w:tc>
          <w:tcPr>
            <w:tcW w:w="2868" w:type="dxa"/>
          </w:tcPr>
          <w:p w14:paraId="0831F6D8" w14:textId="178543F8" w:rsidR="002A5EA8" w:rsidRPr="002A5EA8" w:rsidRDefault="002A5EA8" w:rsidP="002A5EA8">
            <w:pPr>
              <w:spacing w:line="240" w:lineRule="auto"/>
              <w:jc w:val="center"/>
              <w:rPr>
                <w:rFonts w:eastAsiaTheme="minorEastAsia" w:cs="Arial"/>
                <w:b/>
                <w:bCs/>
                <w:szCs w:val="24"/>
              </w:rPr>
            </w:pPr>
            <w:r w:rsidRPr="002A5EA8">
              <w:rPr>
                <w:rFonts w:eastAsiaTheme="minorEastAsia" w:cs="Arial"/>
                <w:b/>
                <w:bCs/>
                <w:szCs w:val="24"/>
              </w:rPr>
              <w:t>Characteristic</w:t>
            </w:r>
          </w:p>
        </w:tc>
        <w:tc>
          <w:tcPr>
            <w:tcW w:w="1224" w:type="dxa"/>
          </w:tcPr>
          <w:p w14:paraId="7FD77BB4" w14:textId="6E8D3AC9" w:rsidR="002A5EA8" w:rsidRPr="002A5EA8" w:rsidRDefault="002A5EA8" w:rsidP="002A5EA8">
            <w:pPr>
              <w:spacing w:line="240" w:lineRule="auto"/>
              <w:jc w:val="center"/>
              <w:rPr>
                <w:rFonts w:eastAsiaTheme="minorEastAsia" w:cs="Arial"/>
                <w:b/>
                <w:bCs/>
                <w:i/>
                <w:iCs/>
                <w:szCs w:val="24"/>
              </w:rPr>
            </w:pPr>
            <w:r w:rsidRPr="002A5EA8">
              <w:rPr>
                <w:rFonts w:eastAsiaTheme="minorEastAsia" w:cs="Arial"/>
                <w:b/>
                <w:bCs/>
                <w:i/>
                <w:iCs/>
                <w:szCs w:val="24"/>
              </w:rPr>
              <w:t>p.</w:t>
            </w:r>
          </w:p>
        </w:tc>
        <w:tc>
          <w:tcPr>
            <w:tcW w:w="1781" w:type="dxa"/>
          </w:tcPr>
          <w:p w14:paraId="2129E184" w14:textId="77777777" w:rsidR="002A5EA8" w:rsidRPr="002A5EA8" w:rsidRDefault="002A5EA8" w:rsidP="002A5EA8">
            <w:pPr>
              <w:spacing w:line="240" w:lineRule="auto"/>
              <w:jc w:val="center"/>
              <w:rPr>
                <w:rFonts w:eastAsiaTheme="minorEastAsia" w:cs="Arial"/>
                <w:b/>
                <w:bCs/>
                <w:i/>
                <w:iCs/>
                <w:szCs w:val="24"/>
              </w:rPr>
            </w:pPr>
            <w:r w:rsidRPr="002A5EA8">
              <w:rPr>
                <w:rFonts w:eastAsiaTheme="minorEastAsia" w:cs="Arial"/>
                <w:b/>
                <w:bCs/>
                <w:i/>
                <w:iCs/>
                <w:szCs w:val="24"/>
              </w:rPr>
              <w:t>Statistically significant?</w:t>
            </w:r>
          </w:p>
          <w:p w14:paraId="5A07782C" w14:textId="4888EEB1" w:rsidR="002A5EA8" w:rsidRPr="002A5EA8" w:rsidRDefault="002A5EA8" w:rsidP="002A5EA8">
            <w:pPr>
              <w:spacing w:line="240" w:lineRule="auto"/>
              <w:jc w:val="center"/>
              <w:rPr>
                <w:rFonts w:eastAsiaTheme="minorEastAsia" w:cs="Arial"/>
                <w:b/>
                <w:bCs/>
                <w:i/>
                <w:iCs/>
                <w:szCs w:val="24"/>
              </w:rPr>
            </w:pPr>
            <m:oMathPara>
              <m:oMath>
                <m:r>
                  <m:rPr>
                    <m:sty m:val="bi"/>
                  </m:rPr>
                  <w:rPr>
                    <w:rFonts w:ascii="Cambria Math" w:eastAsiaTheme="minorEastAsia" w:hAnsi="Cambria Math"/>
                  </w:rPr>
                  <m:t>α ≥0.05</m:t>
                </m:r>
              </m:oMath>
            </m:oMathPara>
          </w:p>
        </w:tc>
        <w:tc>
          <w:tcPr>
            <w:tcW w:w="1069" w:type="dxa"/>
          </w:tcPr>
          <w:p w14:paraId="08B1B449" w14:textId="3644F282" w:rsidR="002A5EA8" w:rsidRPr="002A5EA8" w:rsidRDefault="002A5EA8" w:rsidP="002A5EA8">
            <w:pPr>
              <w:spacing w:line="240" w:lineRule="auto"/>
              <w:jc w:val="center"/>
              <w:rPr>
                <w:rFonts w:eastAsiaTheme="minorEastAsia" w:cs="Arial"/>
                <w:b/>
                <w:bCs/>
                <w:i/>
                <w:iCs/>
                <w:szCs w:val="24"/>
              </w:rPr>
            </w:pPr>
            <w:r w:rsidRPr="002A5EA8">
              <w:rPr>
                <w:rFonts w:eastAsiaTheme="minorEastAsia" w:cs="Arial"/>
                <w:b/>
                <w:bCs/>
                <w:i/>
                <w:iCs/>
                <w:szCs w:val="24"/>
              </w:rPr>
              <w:t>d.</w:t>
            </w:r>
          </w:p>
        </w:tc>
        <w:tc>
          <w:tcPr>
            <w:tcW w:w="1781" w:type="dxa"/>
          </w:tcPr>
          <w:p w14:paraId="31208503" w14:textId="7FF97D21" w:rsidR="002A5EA8" w:rsidRPr="002A5EA8" w:rsidRDefault="002A5EA8" w:rsidP="002A5EA8">
            <w:pPr>
              <w:spacing w:line="240" w:lineRule="auto"/>
              <w:jc w:val="center"/>
              <w:rPr>
                <w:rFonts w:eastAsiaTheme="minorEastAsia" w:cs="Arial"/>
                <w:b/>
                <w:bCs/>
                <w:i/>
                <w:iCs/>
                <w:szCs w:val="24"/>
              </w:rPr>
            </w:pPr>
            <w:r w:rsidRPr="002A5EA8">
              <w:rPr>
                <w:rFonts w:eastAsiaTheme="minorEastAsia" w:cs="Arial"/>
                <w:b/>
                <w:bCs/>
                <w:i/>
                <w:iCs/>
                <w:szCs w:val="24"/>
              </w:rPr>
              <w:t>Effect Size</w:t>
            </w:r>
          </w:p>
        </w:tc>
      </w:tr>
      <w:tr w:rsidR="002A5EA8" w14:paraId="35E64680" w14:textId="479BA3C6" w:rsidTr="002A5EA8">
        <w:trPr>
          <w:trHeight w:val="275"/>
        </w:trPr>
        <w:tc>
          <w:tcPr>
            <w:tcW w:w="2868" w:type="dxa"/>
          </w:tcPr>
          <w:p w14:paraId="471D8B08" w14:textId="6F29459E" w:rsidR="002A5EA8" w:rsidRDefault="002A5EA8" w:rsidP="004F400A">
            <w:pPr>
              <w:spacing w:line="240" w:lineRule="auto"/>
              <w:rPr>
                <w:rFonts w:eastAsiaTheme="minorEastAsia" w:cs="Arial"/>
                <w:szCs w:val="24"/>
              </w:rPr>
            </w:pPr>
            <w:r>
              <w:rPr>
                <w:rFonts w:eastAsiaTheme="minorEastAsia" w:cs="Arial"/>
                <w:szCs w:val="24"/>
              </w:rPr>
              <w:t>Self-Efficacy</w:t>
            </w:r>
          </w:p>
        </w:tc>
        <w:tc>
          <w:tcPr>
            <w:tcW w:w="1224" w:type="dxa"/>
          </w:tcPr>
          <w:p w14:paraId="536B9017" w14:textId="4B4ADA81" w:rsidR="002A5EA8" w:rsidRDefault="002A5EA8" w:rsidP="004F400A">
            <w:pPr>
              <w:spacing w:line="240" w:lineRule="auto"/>
              <w:rPr>
                <w:rFonts w:eastAsiaTheme="minorEastAsia" w:cs="Arial"/>
                <w:szCs w:val="24"/>
              </w:rPr>
            </w:pPr>
            <w:r w:rsidRPr="00E00EF6">
              <w:t>&lt;.001</w:t>
            </w:r>
          </w:p>
        </w:tc>
        <w:tc>
          <w:tcPr>
            <w:tcW w:w="1781" w:type="dxa"/>
          </w:tcPr>
          <w:p w14:paraId="1029ED4F" w14:textId="77A8D3C9" w:rsidR="002A5EA8" w:rsidRDefault="002A5EA8" w:rsidP="004F400A">
            <w:pPr>
              <w:spacing w:line="240" w:lineRule="auto"/>
              <w:rPr>
                <w:rFonts w:eastAsiaTheme="minorEastAsia" w:cs="Arial"/>
                <w:szCs w:val="24"/>
              </w:rPr>
            </w:pPr>
            <w:r>
              <w:rPr>
                <w:rFonts w:eastAsiaTheme="minorEastAsia" w:cs="Arial"/>
                <w:szCs w:val="24"/>
              </w:rPr>
              <w:t>Yes</w:t>
            </w:r>
          </w:p>
        </w:tc>
        <w:tc>
          <w:tcPr>
            <w:tcW w:w="1069" w:type="dxa"/>
          </w:tcPr>
          <w:p w14:paraId="6083A88E" w14:textId="6B9A0E77" w:rsidR="002A5EA8" w:rsidRDefault="002A5EA8" w:rsidP="004F400A">
            <w:pPr>
              <w:spacing w:line="240" w:lineRule="auto"/>
              <w:rPr>
                <w:rFonts w:eastAsiaTheme="minorEastAsia" w:cs="Arial"/>
                <w:szCs w:val="24"/>
              </w:rPr>
            </w:pPr>
            <w:r>
              <w:rPr>
                <w:rFonts w:eastAsiaTheme="minorEastAsia" w:cs="Arial"/>
                <w:szCs w:val="24"/>
              </w:rPr>
              <w:t>1.202</w:t>
            </w:r>
          </w:p>
        </w:tc>
        <w:tc>
          <w:tcPr>
            <w:tcW w:w="1781" w:type="dxa"/>
          </w:tcPr>
          <w:p w14:paraId="38E6C68C" w14:textId="08CA6F2E" w:rsidR="002A5EA8" w:rsidRDefault="002A5EA8" w:rsidP="004F400A">
            <w:pPr>
              <w:spacing w:line="240" w:lineRule="auto"/>
              <w:rPr>
                <w:rFonts w:eastAsiaTheme="minorEastAsia" w:cs="Arial"/>
                <w:szCs w:val="24"/>
              </w:rPr>
            </w:pPr>
            <w:r>
              <w:rPr>
                <w:rFonts w:eastAsiaTheme="minorEastAsia" w:cs="Arial"/>
                <w:szCs w:val="24"/>
              </w:rPr>
              <w:t>Strong</w:t>
            </w:r>
          </w:p>
        </w:tc>
      </w:tr>
      <w:tr w:rsidR="002A5EA8" w14:paraId="63CD66DB" w14:textId="085BC254" w:rsidTr="002A5EA8">
        <w:trPr>
          <w:trHeight w:val="261"/>
        </w:trPr>
        <w:tc>
          <w:tcPr>
            <w:tcW w:w="2868" w:type="dxa"/>
          </w:tcPr>
          <w:p w14:paraId="5E2B5A17" w14:textId="0C6E4E71" w:rsidR="002A5EA8" w:rsidRDefault="002A5EA8" w:rsidP="004F400A">
            <w:pPr>
              <w:spacing w:line="240" w:lineRule="auto"/>
              <w:rPr>
                <w:rFonts w:eastAsiaTheme="minorEastAsia" w:cs="Arial"/>
                <w:szCs w:val="24"/>
              </w:rPr>
            </w:pPr>
            <w:r>
              <w:rPr>
                <w:rFonts w:eastAsiaTheme="minorEastAsia" w:cs="Arial"/>
                <w:szCs w:val="24"/>
              </w:rPr>
              <w:t>Fear of Failure</w:t>
            </w:r>
          </w:p>
        </w:tc>
        <w:tc>
          <w:tcPr>
            <w:tcW w:w="1224" w:type="dxa"/>
          </w:tcPr>
          <w:p w14:paraId="402C0A09" w14:textId="3C6895D8" w:rsidR="002A5EA8" w:rsidRDefault="002A5EA8" w:rsidP="004F400A">
            <w:pPr>
              <w:spacing w:line="240" w:lineRule="auto"/>
              <w:rPr>
                <w:rFonts w:eastAsiaTheme="minorEastAsia" w:cs="Arial"/>
                <w:szCs w:val="24"/>
              </w:rPr>
            </w:pPr>
            <w:r w:rsidRPr="00E00EF6">
              <w:t>&lt;.001</w:t>
            </w:r>
          </w:p>
        </w:tc>
        <w:tc>
          <w:tcPr>
            <w:tcW w:w="1781" w:type="dxa"/>
          </w:tcPr>
          <w:p w14:paraId="1140B14C" w14:textId="172BD309" w:rsidR="002A5EA8" w:rsidRDefault="002A5EA8" w:rsidP="004F400A">
            <w:pPr>
              <w:spacing w:line="240" w:lineRule="auto"/>
              <w:rPr>
                <w:rFonts w:eastAsiaTheme="minorEastAsia" w:cs="Arial"/>
                <w:szCs w:val="24"/>
              </w:rPr>
            </w:pPr>
            <w:r>
              <w:rPr>
                <w:rFonts w:eastAsiaTheme="minorEastAsia" w:cs="Arial"/>
                <w:szCs w:val="24"/>
              </w:rPr>
              <w:t>Yes</w:t>
            </w:r>
          </w:p>
        </w:tc>
        <w:tc>
          <w:tcPr>
            <w:tcW w:w="1069" w:type="dxa"/>
          </w:tcPr>
          <w:p w14:paraId="7489C166" w14:textId="3381AFC4" w:rsidR="002A5EA8" w:rsidRDefault="002A5EA8" w:rsidP="004F400A">
            <w:pPr>
              <w:spacing w:line="240" w:lineRule="auto"/>
              <w:rPr>
                <w:rFonts w:eastAsiaTheme="minorEastAsia" w:cs="Arial"/>
                <w:szCs w:val="24"/>
              </w:rPr>
            </w:pPr>
            <w:r>
              <w:rPr>
                <w:rFonts w:eastAsiaTheme="minorEastAsia" w:cs="Arial"/>
                <w:szCs w:val="24"/>
              </w:rPr>
              <w:t>.806</w:t>
            </w:r>
          </w:p>
        </w:tc>
        <w:tc>
          <w:tcPr>
            <w:tcW w:w="1781" w:type="dxa"/>
          </w:tcPr>
          <w:p w14:paraId="433ABF59" w14:textId="3C6F80F4" w:rsidR="002A5EA8" w:rsidRDefault="002A5EA8" w:rsidP="004F400A">
            <w:pPr>
              <w:spacing w:line="240" w:lineRule="auto"/>
              <w:rPr>
                <w:rFonts w:eastAsiaTheme="minorEastAsia" w:cs="Arial"/>
                <w:szCs w:val="24"/>
              </w:rPr>
            </w:pPr>
            <w:r>
              <w:rPr>
                <w:rFonts w:eastAsiaTheme="minorEastAsia" w:cs="Arial"/>
                <w:szCs w:val="24"/>
              </w:rPr>
              <w:t>Moderate</w:t>
            </w:r>
          </w:p>
        </w:tc>
      </w:tr>
      <w:tr w:rsidR="002A5EA8" w14:paraId="10BC63BD" w14:textId="3FCB80F7" w:rsidTr="002A5EA8">
        <w:trPr>
          <w:trHeight w:val="275"/>
        </w:trPr>
        <w:tc>
          <w:tcPr>
            <w:tcW w:w="2868" w:type="dxa"/>
          </w:tcPr>
          <w:p w14:paraId="59EFC2B0" w14:textId="01CB226F" w:rsidR="002A5EA8" w:rsidRDefault="002A5EA8" w:rsidP="004F400A">
            <w:pPr>
              <w:spacing w:line="240" w:lineRule="auto"/>
              <w:rPr>
                <w:rFonts w:eastAsiaTheme="minorEastAsia" w:cs="Arial"/>
                <w:szCs w:val="24"/>
              </w:rPr>
            </w:pPr>
            <w:r>
              <w:rPr>
                <w:rFonts w:eastAsiaTheme="minorEastAsia" w:cs="Arial"/>
                <w:szCs w:val="24"/>
              </w:rPr>
              <w:t xml:space="preserve">Motivation </w:t>
            </w:r>
          </w:p>
        </w:tc>
        <w:tc>
          <w:tcPr>
            <w:tcW w:w="1224" w:type="dxa"/>
          </w:tcPr>
          <w:p w14:paraId="5E0CBFB0" w14:textId="008696C8" w:rsidR="002A5EA8" w:rsidRDefault="002A5EA8" w:rsidP="004F400A">
            <w:pPr>
              <w:spacing w:line="240" w:lineRule="auto"/>
              <w:rPr>
                <w:rFonts w:eastAsiaTheme="minorEastAsia" w:cs="Arial"/>
                <w:szCs w:val="24"/>
              </w:rPr>
            </w:pPr>
            <w:r w:rsidRPr="00E00EF6">
              <w:t>&lt;.001</w:t>
            </w:r>
          </w:p>
        </w:tc>
        <w:tc>
          <w:tcPr>
            <w:tcW w:w="1781" w:type="dxa"/>
          </w:tcPr>
          <w:p w14:paraId="635C358B" w14:textId="057A3C78" w:rsidR="002A5EA8" w:rsidRDefault="002A5EA8" w:rsidP="004F400A">
            <w:pPr>
              <w:spacing w:line="240" w:lineRule="auto"/>
              <w:rPr>
                <w:rFonts w:eastAsiaTheme="minorEastAsia" w:cs="Arial"/>
                <w:szCs w:val="24"/>
              </w:rPr>
            </w:pPr>
            <w:r>
              <w:rPr>
                <w:rFonts w:eastAsiaTheme="minorEastAsia" w:cs="Arial"/>
                <w:szCs w:val="24"/>
              </w:rPr>
              <w:t>Yes</w:t>
            </w:r>
          </w:p>
        </w:tc>
        <w:tc>
          <w:tcPr>
            <w:tcW w:w="1069" w:type="dxa"/>
          </w:tcPr>
          <w:p w14:paraId="2A22B667" w14:textId="79DE61D6" w:rsidR="002A5EA8" w:rsidRDefault="002A5EA8" w:rsidP="004F400A">
            <w:pPr>
              <w:spacing w:line="240" w:lineRule="auto"/>
              <w:rPr>
                <w:rFonts w:eastAsiaTheme="minorEastAsia" w:cs="Arial"/>
                <w:szCs w:val="24"/>
              </w:rPr>
            </w:pPr>
            <w:r>
              <w:rPr>
                <w:rFonts w:eastAsiaTheme="minorEastAsia" w:cs="Arial"/>
                <w:szCs w:val="24"/>
              </w:rPr>
              <w:t>.582</w:t>
            </w:r>
          </w:p>
        </w:tc>
        <w:tc>
          <w:tcPr>
            <w:tcW w:w="1781" w:type="dxa"/>
          </w:tcPr>
          <w:p w14:paraId="7D1F5014" w14:textId="718425E2" w:rsidR="002A5EA8" w:rsidRDefault="002A5EA8" w:rsidP="004F400A">
            <w:pPr>
              <w:spacing w:line="240" w:lineRule="auto"/>
              <w:rPr>
                <w:rFonts w:eastAsiaTheme="minorEastAsia" w:cs="Arial"/>
                <w:szCs w:val="24"/>
              </w:rPr>
            </w:pPr>
            <w:r>
              <w:rPr>
                <w:rFonts w:eastAsiaTheme="minorEastAsia" w:cs="Arial"/>
                <w:szCs w:val="24"/>
              </w:rPr>
              <w:t>Moderate</w:t>
            </w:r>
          </w:p>
        </w:tc>
      </w:tr>
      <w:tr w:rsidR="002A5EA8" w14:paraId="19689F3E" w14:textId="355012FE" w:rsidTr="002A5EA8">
        <w:trPr>
          <w:trHeight w:val="275"/>
        </w:trPr>
        <w:tc>
          <w:tcPr>
            <w:tcW w:w="2868" w:type="dxa"/>
          </w:tcPr>
          <w:p w14:paraId="264B06BB" w14:textId="1618E0BC" w:rsidR="002A5EA8" w:rsidRDefault="002A5EA8" w:rsidP="004F400A">
            <w:pPr>
              <w:spacing w:line="240" w:lineRule="auto"/>
              <w:rPr>
                <w:rFonts w:eastAsiaTheme="minorEastAsia" w:cs="Arial"/>
                <w:szCs w:val="24"/>
              </w:rPr>
            </w:pPr>
            <w:r>
              <w:rPr>
                <w:rFonts w:eastAsiaTheme="minorEastAsia" w:cs="Arial"/>
                <w:szCs w:val="24"/>
              </w:rPr>
              <w:t>Goal Setting</w:t>
            </w:r>
          </w:p>
        </w:tc>
        <w:tc>
          <w:tcPr>
            <w:tcW w:w="1224" w:type="dxa"/>
          </w:tcPr>
          <w:p w14:paraId="274DE8D6" w14:textId="46A2C7A8" w:rsidR="002A5EA8" w:rsidRDefault="002A5EA8" w:rsidP="004F400A">
            <w:pPr>
              <w:spacing w:line="240" w:lineRule="auto"/>
              <w:rPr>
                <w:rFonts w:eastAsiaTheme="minorEastAsia" w:cs="Arial"/>
                <w:szCs w:val="24"/>
              </w:rPr>
            </w:pPr>
            <w:r>
              <w:rPr>
                <w:rFonts w:eastAsiaTheme="minorEastAsia" w:cs="Arial"/>
                <w:szCs w:val="24"/>
              </w:rPr>
              <w:t>.002</w:t>
            </w:r>
          </w:p>
        </w:tc>
        <w:tc>
          <w:tcPr>
            <w:tcW w:w="1781" w:type="dxa"/>
          </w:tcPr>
          <w:p w14:paraId="18E6F9F3" w14:textId="2A5B8103" w:rsidR="002A5EA8" w:rsidRDefault="002A5EA8" w:rsidP="004F400A">
            <w:pPr>
              <w:spacing w:line="240" w:lineRule="auto"/>
              <w:rPr>
                <w:rFonts w:eastAsiaTheme="minorEastAsia" w:cs="Arial"/>
                <w:szCs w:val="24"/>
              </w:rPr>
            </w:pPr>
            <w:r>
              <w:rPr>
                <w:rFonts w:eastAsiaTheme="minorEastAsia" w:cs="Arial"/>
                <w:szCs w:val="24"/>
              </w:rPr>
              <w:t>Yes</w:t>
            </w:r>
          </w:p>
        </w:tc>
        <w:tc>
          <w:tcPr>
            <w:tcW w:w="1069" w:type="dxa"/>
          </w:tcPr>
          <w:p w14:paraId="72EA165B" w14:textId="637EF76D" w:rsidR="002A5EA8" w:rsidRDefault="002A5EA8" w:rsidP="004F400A">
            <w:pPr>
              <w:spacing w:line="240" w:lineRule="auto"/>
              <w:rPr>
                <w:rFonts w:eastAsiaTheme="minorEastAsia" w:cs="Arial"/>
                <w:szCs w:val="24"/>
              </w:rPr>
            </w:pPr>
            <w:r>
              <w:rPr>
                <w:rFonts w:eastAsiaTheme="minorEastAsia" w:cs="Arial"/>
                <w:szCs w:val="24"/>
              </w:rPr>
              <w:t>.5</w:t>
            </w:r>
          </w:p>
        </w:tc>
        <w:tc>
          <w:tcPr>
            <w:tcW w:w="1781" w:type="dxa"/>
          </w:tcPr>
          <w:p w14:paraId="5BF55A56" w14:textId="02A9AD9D" w:rsidR="002A5EA8" w:rsidRDefault="002A5EA8" w:rsidP="004F400A">
            <w:pPr>
              <w:spacing w:line="240" w:lineRule="auto"/>
              <w:rPr>
                <w:rFonts w:eastAsiaTheme="minorEastAsia" w:cs="Arial"/>
                <w:szCs w:val="24"/>
              </w:rPr>
            </w:pPr>
            <w:r>
              <w:rPr>
                <w:rFonts w:eastAsiaTheme="minorEastAsia" w:cs="Arial"/>
                <w:szCs w:val="24"/>
              </w:rPr>
              <w:t>Modest</w:t>
            </w:r>
          </w:p>
        </w:tc>
      </w:tr>
      <w:tr w:rsidR="002A5EA8" w14:paraId="568B346F" w14:textId="6E977AB1" w:rsidTr="002A5EA8">
        <w:trPr>
          <w:trHeight w:val="261"/>
        </w:trPr>
        <w:tc>
          <w:tcPr>
            <w:tcW w:w="2868" w:type="dxa"/>
          </w:tcPr>
          <w:p w14:paraId="5DB1BC81" w14:textId="167E3352" w:rsidR="002A5EA8" w:rsidRDefault="002A5EA8" w:rsidP="004F400A">
            <w:pPr>
              <w:spacing w:line="240" w:lineRule="auto"/>
              <w:rPr>
                <w:rFonts w:eastAsiaTheme="minorEastAsia" w:cs="Arial"/>
                <w:szCs w:val="24"/>
              </w:rPr>
            </w:pPr>
            <w:r>
              <w:rPr>
                <w:rFonts w:eastAsiaTheme="minorEastAsia" w:cs="Arial"/>
                <w:szCs w:val="24"/>
              </w:rPr>
              <w:t xml:space="preserve">Setbacks </w:t>
            </w:r>
          </w:p>
        </w:tc>
        <w:tc>
          <w:tcPr>
            <w:tcW w:w="1224" w:type="dxa"/>
          </w:tcPr>
          <w:p w14:paraId="0699766F" w14:textId="02757880" w:rsidR="002A5EA8" w:rsidRDefault="002A5EA8" w:rsidP="004F400A">
            <w:pPr>
              <w:spacing w:line="240" w:lineRule="auto"/>
              <w:rPr>
                <w:rFonts w:eastAsiaTheme="minorEastAsia" w:cs="Arial"/>
                <w:szCs w:val="24"/>
              </w:rPr>
            </w:pPr>
            <w:r>
              <w:rPr>
                <w:rFonts w:eastAsiaTheme="minorEastAsia" w:cs="Arial"/>
                <w:szCs w:val="24"/>
              </w:rPr>
              <w:t>.084</w:t>
            </w:r>
          </w:p>
        </w:tc>
        <w:tc>
          <w:tcPr>
            <w:tcW w:w="1781" w:type="dxa"/>
          </w:tcPr>
          <w:p w14:paraId="22B6EE2E" w14:textId="39081C48" w:rsidR="002A5EA8" w:rsidRDefault="002A5EA8" w:rsidP="004F400A">
            <w:pPr>
              <w:spacing w:line="240" w:lineRule="auto"/>
              <w:rPr>
                <w:rFonts w:eastAsiaTheme="minorEastAsia" w:cs="Arial"/>
                <w:szCs w:val="24"/>
              </w:rPr>
            </w:pPr>
            <w:r>
              <w:rPr>
                <w:rFonts w:eastAsiaTheme="minorEastAsia" w:cs="Arial"/>
                <w:szCs w:val="24"/>
              </w:rPr>
              <w:t>No</w:t>
            </w:r>
          </w:p>
        </w:tc>
        <w:tc>
          <w:tcPr>
            <w:tcW w:w="1069" w:type="dxa"/>
          </w:tcPr>
          <w:p w14:paraId="4861446F" w14:textId="700FA196" w:rsidR="002A5EA8" w:rsidRDefault="002A5EA8" w:rsidP="004F400A">
            <w:pPr>
              <w:spacing w:line="240" w:lineRule="auto"/>
              <w:rPr>
                <w:rFonts w:eastAsiaTheme="minorEastAsia" w:cs="Arial"/>
                <w:szCs w:val="24"/>
              </w:rPr>
            </w:pPr>
            <w:r>
              <w:rPr>
                <w:rFonts w:eastAsiaTheme="minorEastAsia" w:cs="Arial"/>
                <w:szCs w:val="24"/>
              </w:rPr>
              <w:t>.288</w:t>
            </w:r>
          </w:p>
        </w:tc>
        <w:tc>
          <w:tcPr>
            <w:tcW w:w="1781" w:type="dxa"/>
          </w:tcPr>
          <w:p w14:paraId="444AD641" w14:textId="7ADE9752" w:rsidR="002A5EA8" w:rsidRDefault="002A5EA8" w:rsidP="004F400A">
            <w:pPr>
              <w:spacing w:line="240" w:lineRule="auto"/>
              <w:rPr>
                <w:rFonts w:eastAsiaTheme="minorEastAsia" w:cs="Arial"/>
                <w:szCs w:val="24"/>
              </w:rPr>
            </w:pPr>
            <w:r>
              <w:rPr>
                <w:rFonts w:eastAsiaTheme="minorEastAsia" w:cs="Arial"/>
                <w:szCs w:val="24"/>
              </w:rPr>
              <w:t>Modest</w:t>
            </w:r>
          </w:p>
        </w:tc>
      </w:tr>
    </w:tbl>
    <w:p w14:paraId="22C653EA" w14:textId="3238ADAC" w:rsidR="000D59B0" w:rsidRDefault="000D59B0" w:rsidP="004F400A">
      <w:pPr>
        <w:spacing w:line="240" w:lineRule="auto"/>
        <w:rPr>
          <w:rFonts w:eastAsiaTheme="minorEastAsia" w:cs="Arial"/>
          <w:szCs w:val="24"/>
        </w:rPr>
      </w:pPr>
    </w:p>
    <w:p w14:paraId="3443942B" w14:textId="57BBB893" w:rsidR="003C4F0F" w:rsidRDefault="003C4F0F" w:rsidP="004F400A">
      <w:pPr>
        <w:spacing w:line="240" w:lineRule="auto"/>
        <w:rPr>
          <w:rFonts w:eastAsiaTheme="minorEastAsia" w:cs="Arial"/>
          <w:szCs w:val="24"/>
        </w:rPr>
      </w:pPr>
    </w:p>
    <w:p w14:paraId="2E49CA3A" w14:textId="6DA267DD" w:rsidR="001C5D8D" w:rsidRDefault="003C4F0F" w:rsidP="00272526">
      <w:pPr>
        <w:pStyle w:val="Heading4"/>
      </w:pPr>
      <w:bookmarkStart w:id="98" w:name="_Toc140270872"/>
      <w:r>
        <w:t>5.3.1 Self-Efficacy</w:t>
      </w:r>
      <w:bookmarkEnd w:id="98"/>
    </w:p>
    <w:p w14:paraId="36C5B0DA" w14:textId="58709230" w:rsidR="001435B6" w:rsidRDefault="001435B6" w:rsidP="001435B6">
      <w:r>
        <w:t xml:space="preserve">Pupils reported a large impact (d. 1.202) on their self-efficacy that was statistically significantly different (p </w:t>
      </w:r>
      <w:r w:rsidRPr="00E00EF6">
        <w:t>&lt;.001</w:t>
      </w:r>
      <w:r>
        <w:t xml:space="preserve">). </w:t>
      </w:r>
      <w:r w:rsidR="002439AF">
        <w:t>Similarly</w:t>
      </w:r>
      <w:r>
        <w:t xml:space="preserve">, </w:t>
      </w:r>
      <w:r w:rsidR="00B52DEB">
        <w:t>teachers’</w:t>
      </w:r>
      <w:r>
        <w:t xml:space="preserve"> perceptions of the impact on </w:t>
      </w:r>
      <w:r w:rsidR="008C10F2">
        <w:t>pupils’</w:t>
      </w:r>
      <w:r>
        <w:t xml:space="preserve"> self-efficacy was positive, determined by the ‘moderately</w:t>
      </w:r>
      <w:r w:rsidR="00955DE8">
        <w:t xml:space="preserve"> positive</w:t>
      </w:r>
      <w:r>
        <w:t xml:space="preserve">’ and ‘very positive’ sentiments coded to their interview data. </w:t>
      </w:r>
      <w:r w:rsidR="002439AF">
        <w:t xml:space="preserve">Both the pupils self-reported large impact and the teachers stated impact were consistent with each other. </w:t>
      </w:r>
      <w:r>
        <w:t xml:space="preserve">Furthermore, </w:t>
      </w:r>
      <w:r w:rsidR="00DE4717">
        <w:t>the</w:t>
      </w:r>
      <w:r>
        <w:t xml:space="preserve"> theoretical frame (</w:t>
      </w:r>
      <w:r w:rsidRPr="001435B6">
        <w:rPr>
          <w:i/>
          <w:iCs/>
        </w:rPr>
        <w:t>Figure 1</w:t>
      </w:r>
      <w:r>
        <w:t xml:space="preserve">.) set out that </w:t>
      </w:r>
      <w:r w:rsidR="00742DA5">
        <w:t>academic resilience pupils put forth greater effort as they believe that intelligence is malleable and can be changed with effort.</w:t>
      </w:r>
      <w:r w:rsidR="00B52DEB">
        <w:t xml:space="preserve"> This is consistent with the</w:t>
      </w:r>
      <w:r w:rsidR="00742DA5">
        <w:t xml:space="preserve"> </w:t>
      </w:r>
      <w:r w:rsidR="00DE4717">
        <w:t>teacher’s</w:t>
      </w:r>
      <w:r w:rsidR="00742DA5">
        <w:t xml:space="preserve"> discuss</w:t>
      </w:r>
      <w:r w:rsidR="00B52DEB">
        <w:t>ion about</w:t>
      </w:r>
      <w:r w:rsidR="00742DA5">
        <w:t xml:space="preserve"> </w:t>
      </w:r>
      <w:r w:rsidR="002439AF">
        <w:t>how th</w:t>
      </w:r>
      <w:r w:rsidR="00B52DEB">
        <w:t>ey</w:t>
      </w:r>
      <w:r w:rsidR="002439AF">
        <w:t xml:space="preserve"> had both found it noticeable that pupils were applying greater effort and that they now had the belief that this could bring about changes in their intelligence. This was highlighted in pupils’ awareness of ‘lower’ and ‘higher’ ability and their reference to moving groups. In addition, this was further exemplified in pupils’ understanding and doing of practice making things easier and their greater levels of independence in tasks. </w:t>
      </w:r>
    </w:p>
    <w:p w14:paraId="1781DC7C" w14:textId="15F95E82" w:rsidR="003C4F0F" w:rsidRDefault="003C4F0F" w:rsidP="00272526">
      <w:pPr>
        <w:pStyle w:val="Heading4"/>
      </w:pPr>
      <w:bookmarkStart w:id="99" w:name="_Toc140270873"/>
      <w:r>
        <w:lastRenderedPageBreak/>
        <w:t>5.3.2 Fear of Failure</w:t>
      </w:r>
      <w:bookmarkEnd w:id="99"/>
    </w:p>
    <w:p w14:paraId="5C37AF5C" w14:textId="52C805B7" w:rsidR="00B52DEB" w:rsidRPr="002439AF" w:rsidRDefault="002439AF" w:rsidP="002439AF">
      <w:r>
        <w:t>Pupils reported a moderate (d. 806) impact on their Fear of Failure that was statistically significantly different</w:t>
      </w:r>
      <w:r w:rsidR="00DE4717">
        <w:t xml:space="preserve"> (p </w:t>
      </w:r>
      <w:r w:rsidR="00DE4717" w:rsidRPr="00E00EF6">
        <w:t>&lt;.001</w:t>
      </w:r>
      <w:r w:rsidR="00DE4717">
        <w:t>)</w:t>
      </w:r>
      <w:r>
        <w:t xml:space="preserve"> from </w:t>
      </w:r>
      <w:r w:rsidR="00B52DEB">
        <w:t>pre test</w:t>
      </w:r>
      <w:r>
        <w:t xml:space="preserve"> scores. </w:t>
      </w:r>
      <w:r w:rsidR="00B52DEB">
        <w:t>The moderate impact is consistent with the teachers’ perceptions of the impact. Teachers’ mostly perceived pupils’ Fear of Failure as ‘moderately positive’ with one statement coded ‘moderately negative’ (</w:t>
      </w:r>
      <w:r w:rsidR="00B52DEB" w:rsidRPr="00B52DEB">
        <w:rPr>
          <w:i/>
          <w:iCs/>
        </w:rPr>
        <w:t>figure.13</w:t>
      </w:r>
      <w:r w:rsidR="00B52DEB">
        <w:t xml:space="preserve">). The teachers noticed that pupils viewed challenges as an opportunity to ‘get smarter’ </w:t>
      </w:r>
      <w:r w:rsidR="00594B0E">
        <w:t>and this was exemplified through a significant proportion of discussion and reference to the Learning Pit. T</w:t>
      </w:r>
      <w:r w:rsidR="00B52DEB">
        <w:t>his is consistent with the Theoretical Frame (</w:t>
      </w:r>
      <w:r w:rsidR="00B52DEB" w:rsidRPr="00B52DEB">
        <w:rPr>
          <w:i/>
          <w:iCs/>
        </w:rPr>
        <w:t>figure 1</w:t>
      </w:r>
      <w:r w:rsidR="00B52DEB">
        <w:t>.)</w:t>
      </w:r>
      <w:r w:rsidR="00594B0E">
        <w:t>,</w:t>
      </w:r>
      <w:r w:rsidR="00B52DEB">
        <w:t xml:space="preserve"> academic resilient pupils see challenge as important to growth</w:t>
      </w:r>
      <w:r w:rsidR="000369AE">
        <w:t xml:space="preserve"> and</w:t>
      </w:r>
      <w:r w:rsidR="00B52DEB">
        <w:t xml:space="preserve"> </w:t>
      </w:r>
      <w:r w:rsidR="000369AE">
        <w:t xml:space="preserve">the </w:t>
      </w:r>
      <w:r w:rsidR="00B52DEB">
        <w:t xml:space="preserve">learning process. However, there were still some pupils who </w:t>
      </w:r>
      <w:r w:rsidR="00594B0E">
        <w:t xml:space="preserve">needed to be supported to try challenges. </w:t>
      </w:r>
    </w:p>
    <w:p w14:paraId="6F2CB3A6" w14:textId="5DDC9F25" w:rsidR="003C4F0F" w:rsidRDefault="003C4F0F" w:rsidP="00272526">
      <w:pPr>
        <w:pStyle w:val="Heading4"/>
      </w:pPr>
      <w:bookmarkStart w:id="100" w:name="_Toc140270874"/>
      <w:r>
        <w:t>5.3.3 Motivation</w:t>
      </w:r>
      <w:bookmarkEnd w:id="100"/>
    </w:p>
    <w:p w14:paraId="6A305AEC" w14:textId="794AC53F" w:rsidR="000369AE" w:rsidRDefault="00DE4717" w:rsidP="000369AE">
      <w:r>
        <w:t>Whilst p</w:t>
      </w:r>
      <w:r w:rsidR="000369AE">
        <w:t xml:space="preserve">upils reported </w:t>
      </w:r>
      <w:r>
        <w:t xml:space="preserve">a moderate impact (d.582) on their Motivation that was statistically significantly different (p </w:t>
      </w:r>
      <w:r w:rsidRPr="00E00EF6">
        <w:t>&lt;.001</w:t>
      </w:r>
      <w:r>
        <w:t>) from pre test scores, teachers reported the most ‘very positive’ and a large proportion of ‘moderately positive’ statements about this impact (</w:t>
      </w:r>
      <w:r w:rsidRPr="00DE4717">
        <w:rPr>
          <w:i/>
          <w:iCs/>
        </w:rPr>
        <w:t>figure 13</w:t>
      </w:r>
      <w:r>
        <w:t>). The theoretical frame (</w:t>
      </w:r>
      <w:r w:rsidRPr="001435B6">
        <w:rPr>
          <w:i/>
          <w:iCs/>
        </w:rPr>
        <w:t>Figure 1</w:t>
      </w:r>
      <w:r>
        <w:t xml:space="preserve">.) characterised academic resilience pupils as persevering with tasks, trying </w:t>
      </w:r>
      <w:r w:rsidR="00F13062">
        <w:t>new</w:t>
      </w:r>
      <w:r>
        <w:t xml:space="preserve"> strategies</w:t>
      </w:r>
      <w:r w:rsidR="00A37266">
        <w:t>, asking for support and utilising resources. This is consistent with the teachers’ perceptions of pupils Motivation. The teachers’ reported that it was more noticeable that pupils were seeking support from their peers and a positive change in how pupils interact with classroom resources. This was exemplified in their proactivity in collecting and using the resources independently.  The teachers also noticed that pupils were highly motivated by the story of Thomas Edison as pupils were referring to this within their learning journeys</w:t>
      </w:r>
      <w:r w:rsidR="00EB08DF">
        <w:t xml:space="preserve"> and this supported them in understanding that mistakes are a part of learning. </w:t>
      </w:r>
    </w:p>
    <w:p w14:paraId="7E3F3600" w14:textId="77777777" w:rsidR="00DE4717" w:rsidRPr="000369AE" w:rsidRDefault="00DE4717" w:rsidP="000369AE"/>
    <w:p w14:paraId="5AE8B209" w14:textId="6B933E4C" w:rsidR="003C4F0F" w:rsidRDefault="003C4F0F" w:rsidP="00272526">
      <w:pPr>
        <w:pStyle w:val="Heading4"/>
      </w:pPr>
      <w:bookmarkStart w:id="101" w:name="_Toc140270875"/>
      <w:r>
        <w:t>5.3.4 Goal Setting</w:t>
      </w:r>
      <w:bookmarkEnd w:id="101"/>
    </w:p>
    <w:p w14:paraId="7A930052" w14:textId="69E2455F" w:rsidR="00184858" w:rsidRDefault="00237728" w:rsidP="00984BD2">
      <w:r>
        <w:t>The pupils reported a modest impact (d.</w:t>
      </w:r>
      <w:r w:rsidR="003F7287">
        <w:t xml:space="preserve"> 0.5) </w:t>
      </w:r>
      <w:r w:rsidR="00184858">
        <w:t xml:space="preserve">on their Goal Setting that was statistically significantly different (p.002) from their pre test score. The modest impact is consistent with teachers’ perceptions of the impact on Goal Setting. Whilst teachers’ statements were coded as ‘moderately positive’ there was far less discussion about Goal Setting when compared to the other academic resilience characteristics. Teachers discussed how some pupils were able to identify further goals after completing their tasks and working towards the goals without prompting.  However, there was some discussion about learning objectives operationalised as set goals. Whilst this is consistent with the Theoretical Frame (figure 1) there is an emphasis within the frame about pupils setting their own goals which supports them in becoming intrinsically motivated to achieve them. </w:t>
      </w:r>
    </w:p>
    <w:p w14:paraId="6042493B" w14:textId="0E83C038" w:rsidR="003C4F0F" w:rsidRDefault="003C4F0F" w:rsidP="00272526">
      <w:pPr>
        <w:pStyle w:val="Heading4"/>
      </w:pPr>
      <w:bookmarkStart w:id="102" w:name="_Toc140270876"/>
      <w:r>
        <w:t>5.3.5 Setbacks</w:t>
      </w:r>
      <w:bookmarkEnd w:id="102"/>
    </w:p>
    <w:p w14:paraId="6F71E95A" w14:textId="36AC45DB" w:rsidR="00EB08DF" w:rsidRPr="00EB08DF" w:rsidRDefault="00D404A4" w:rsidP="00EB08DF">
      <w:r>
        <w:t xml:space="preserve">Pupils reported a modest impact (d.288) on their Setbacks however this was not statistically significantly different </w:t>
      </w:r>
      <w:r w:rsidR="00AF15DE">
        <w:t xml:space="preserve">(p. 0.84) </w:t>
      </w:r>
      <w:r>
        <w:t>from their pre test scores</w:t>
      </w:r>
      <w:r w:rsidR="00AF15DE">
        <w:t>. This modest impact was consistent with teachers’ perceptions of the impact of Setbacks post intervention, there were three ‘moderately positive’ sentiment codes and one ‘moderately negative’ sentiment code (</w:t>
      </w:r>
      <w:r w:rsidR="00AF15DE" w:rsidRPr="00AF15DE">
        <w:rPr>
          <w:i/>
          <w:iCs/>
        </w:rPr>
        <w:t>figure 13</w:t>
      </w:r>
      <w:r w:rsidR="00AF15DE">
        <w:t>). The theoretical frame (</w:t>
      </w:r>
      <w:r w:rsidR="00AF15DE" w:rsidRPr="00AF15DE">
        <w:rPr>
          <w:i/>
          <w:iCs/>
        </w:rPr>
        <w:t>figure 1</w:t>
      </w:r>
      <w:r w:rsidR="00AF15DE">
        <w:t xml:space="preserve">) sets out that in the face of setbacks, pupils who are academically resilient persevere rather than feeling a sense of helplessness, emotional dysregulation and giving up. Whilst one of the teachers reported that there has been a shift in negativity around making mistakes, the other teacher explained how some pupils are frustrated with making mistakes. </w:t>
      </w:r>
    </w:p>
    <w:p w14:paraId="19CCF1E0" w14:textId="62301DD9" w:rsidR="003C4F0F" w:rsidRDefault="003C4F0F" w:rsidP="008C10F2">
      <w:pPr>
        <w:pStyle w:val="Heading3"/>
      </w:pPr>
      <w:bookmarkStart w:id="103" w:name="_Toc140270877"/>
      <w:r>
        <w:lastRenderedPageBreak/>
        <w:t>5.</w:t>
      </w:r>
      <w:r w:rsidR="008C10F2">
        <w:t>4</w:t>
      </w:r>
      <w:r>
        <w:t xml:space="preserve"> Summary</w:t>
      </w:r>
      <w:bookmarkEnd w:id="103"/>
    </w:p>
    <w:p w14:paraId="3433E403" w14:textId="5535F44A" w:rsidR="008C10F2" w:rsidRDefault="00CD4943" w:rsidP="008C10F2">
      <w:r>
        <w:br/>
      </w:r>
      <w:r w:rsidR="008C10F2">
        <w:t xml:space="preserve">In answering the overall research question, </w:t>
      </w:r>
      <w:r w:rsidR="00026503">
        <w:t>‘</w:t>
      </w:r>
      <w:r w:rsidR="00026503" w:rsidRPr="00F64C9E">
        <w:rPr>
          <w:rFonts w:cs="Arial"/>
          <w:sz w:val="22"/>
        </w:rPr>
        <w:t>Do Incremental Theory interventions improve pupils’ academic resilience</w:t>
      </w:r>
      <w:r w:rsidR="00026503">
        <w:rPr>
          <w:rFonts w:cs="Arial"/>
          <w:sz w:val="22"/>
        </w:rPr>
        <w:t xml:space="preserve">?’  this research proposes that as </w:t>
      </w:r>
      <w:r w:rsidR="00026503">
        <w:t xml:space="preserve">weighted on the research as a whole, </w:t>
      </w:r>
      <w:r w:rsidR="008C10F2">
        <w:t>the quantitative and qualitative findings of the research have demonstrated that there has been a positive and large impact on pupils’ academic resilience which is consistent between data collection and analysis and with the theoretical frame. When divided into the academic resilience characteristics, the intervention had greater effects on, and was statistically significantly different for, Self-Efficacy, Fear of Failure and Motivation</w:t>
      </w:r>
      <w:r w:rsidR="00026503">
        <w:t xml:space="preserve">, whilst Goal- Setting and Setbacks had less impact with Setbacks as not statistically significantly different. </w:t>
      </w:r>
    </w:p>
    <w:p w14:paraId="3AD44EC0" w14:textId="03092FF9" w:rsidR="009258AD" w:rsidRDefault="003C4F0F" w:rsidP="008C10F2">
      <w:pPr>
        <w:pStyle w:val="Heading3"/>
      </w:pPr>
      <w:bookmarkStart w:id="104" w:name="_Toc140270878"/>
      <w:r>
        <w:t>5.</w:t>
      </w:r>
      <w:r w:rsidR="008C10F2">
        <w:t>5</w:t>
      </w:r>
      <w:r>
        <w:t xml:space="preserve"> </w:t>
      </w:r>
      <w:r w:rsidR="009258AD">
        <w:t>Limitations in Data Collection</w:t>
      </w:r>
      <w:bookmarkEnd w:id="104"/>
    </w:p>
    <w:p w14:paraId="128204F4" w14:textId="20A607BC" w:rsidR="00D57C0E" w:rsidRDefault="00D57C0E" w:rsidP="00D57C0E"/>
    <w:p w14:paraId="688FCF62" w14:textId="44F22C70" w:rsidR="00C40315" w:rsidRDefault="007A65D8" w:rsidP="00D57C0E">
      <w:r>
        <w:t>As th</w:t>
      </w:r>
      <w:r w:rsidR="00C40315">
        <w:t>is research aligned itself to</w:t>
      </w:r>
      <w:r>
        <w:t xml:space="preserve"> an action research design</w:t>
      </w:r>
      <w:r w:rsidR="00CD4943">
        <w:t xml:space="preserve"> and that there was a</w:t>
      </w:r>
      <w:r>
        <w:t xml:space="preserve"> small sample used with</w:t>
      </w:r>
      <w:r w:rsidR="00CD4943">
        <w:t>in</w:t>
      </w:r>
      <w:r>
        <w:t xml:space="preserve"> this research n=40</w:t>
      </w:r>
      <w:r w:rsidR="00CD4943">
        <w:t xml:space="preserve">, the external validity of the research is limited </w:t>
      </w:r>
      <w:r w:rsidR="00C40315">
        <w:t>as</w:t>
      </w:r>
      <w:r>
        <w:t xml:space="preserve"> the generalisability of the researc</w:t>
      </w:r>
      <w:r w:rsidR="00C40315">
        <w:t xml:space="preserve">h is reduced. In addition, the methods used to collect the data i.e. researched-developed questionnaire and the </w:t>
      </w:r>
      <w:r w:rsidR="00B42EAA">
        <w:t>non-probability sampling method</w:t>
      </w:r>
      <w:r w:rsidR="00D45806">
        <w:t xml:space="preserve"> have limited the reliability of the research. </w:t>
      </w:r>
    </w:p>
    <w:p w14:paraId="1C838766" w14:textId="28ABF983" w:rsidR="00465A55" w:rsidRDefault="00465A55" w:rsidP="00D57C0E">
      <w:r>
        <w:t>To reduce limitations within this research, the mixed method design enabled the triangulation of data collection tools and analysis with the purpose of reducing biases and increasing the reliability and validity of the research. To this end Turner (2016), claims that to this end, triangulation improves the validity of a study by confirming the findings of the study with other</w:t>
      </w:r>
      <w:r w:rsidR="00411F42">
        <w:t xml:space="preserve"> collection tools and analysis. Despite this, throughout the research process, there has been limitations to the data collection process which can reduce the reliability and validity. </w:t>
      </w:r>
    </w:p>
    <w:p w14:paraId="54262834" w14:textId="693EB476" w:rsidR="000F7770" w:rsidRDefault="00D4346C" w:rsidP="00F02FA1">
      <w:pPr>
        <w:pStyle w:val="Heading5"/>
      </w:pPr>
      <w:bookmarkStart w:id="105" w:name="_Toc140270879"/>
      <w:r>
        <w:lastRenderedPageBreak/>
        <w:t>5.</w:t>
      </w:r>
      <w:r w:rsidR="007B338F">
        <w:t>5</w:t>
      </w:r>
      <w:r>
        <w:t>.1 Questionnaire</w:t>
      </w:r>
      <w:bookmarkEnd w:id="105"/>
    </w:p>
    <w:p w14:paraId="771BADF1" w14:textId="6A531853" w:rsidR="00152857" w:rsidRDefault="003C3539" w:rsidP="00D4346C">
      <w:r>
        <w:t xml:space="preserve">On the one hand, to ensure </w:t>
      </w:r>
      <w:r w:rsidR="00041246">
        <w:t xml:space="preserve">that </w:t>
      </w:r>
      <w:r>
        <w:t>this research was measuring what it intended as set out in the research questions, t</w:t>
      </w:r>
      <w:r w:rsidR="002B4D04">
        <w:t xml:space="preserve">he questionnaire was developed by the researcher to reflect </w:t>
      </w:r>
      <w:r>
        <w:t xml:space="preserve">a </w:t>
      </w:r>
      <w:r w:rsidR="009D22B2">
        <w:t xml:space="preserve">lack of standardised approach to measuring academic resilience (Rudd et al. 2021) and the </w:t>
      </w:r>
      <w:r w:rsidR="002B4D04">
        <w:t xml:space="preserve"> </w:t>
      </w:r>
      <w:r w:rsidR="009D22B2">
        <w:t>‘</w:t>
      </w:r>
      <w:r w:rsidR="009D22B2" w:rsidRPr="00EC07A6">
        <w:t xml:space="preserve">lack of a comprehensive measurement tool that measures the Mindset Theory in a valid and reliable way </w:t>
      </w:r>
      <w:r w:rsidR="009D22B2">
        <w:t xml:space="preserve">[which] </w:t>
      </w:r>
      <w:r w:rsidR="009D22B2" w:rsidRPr="00EC07A6">
        <w:t>is considered as a major gap in the field</w:t>
      </w:r>
      <w:r w:rsidR="009D22B2">
        <w:t>’ (Yilmaz, 2021, p.3)</w:t>
      </w:r>
      <w:r>
        <w:t xml:space="preserve"> as well as customisation of the programme to best reflect the pupils, essential for scaling up an Incremental Theory intervention (Yeager and Walton, 2011), </w:t>
      </w:r>
      <w:r w:rsidR="009D22B2">
        <w:t>However</w:t>
      </w:r>
      <w:r w:rsidR="00041246">
        <w:t xml:space="preserve"> on the other hand</w:t>
      </w:r>
      <w:r w:rsidR="009D22B2">
        <w:t>, as the questionnaire was researcher</w:t>
      </w:r>
      <w:r w:rsidR="006E5DEE">
        <w:t>-</w:t>
      </w:r>
      <w:r w:rsidR="009D22B2">
        <w:t>developed based on the research’s Academic Resilience Theoretical Frame, this limits the external reliability of the measure and research</w:t>
      </w:r>
      <w:r>
        <w:t xml:space="preserve">. </w:t>
      </w:r>
      <w:r w:rsidR="00152857">
        <w:t xml:space="preserve">Despite this,  the overall results illustrated that the questionnaire had a </w:t>
      </w:r>
      <w:r w:rsidR="002B4D04">
        <w:t>moderate</w:t>
      </w:r>
      <w:r w:rsidR="00152857">
        <w:t xml:space="preserve"> correlation </w:t>
      </w:r>
      <w:r w:rsidR="00152857" w:rsidRPr="00152857">
        <w:rPr>
          <w:i/>
          <w:iCs/>
        </w:rPr>
        <w:t>r</w:t>
      </w:r>
      <w:r w:rsidR="00152857">
        <w:t xml:space="preserve">= 0.564 which improves the internal reliability of the measure (Cohen et al. 2011). </w:t>
      </w:r>
    </w:p>
    <w:p w14:paraId="79ABD41D" w14:textId="3A855FC6" w:rsidR="00D4346C" w:rsidRDefault="00D4346C" w:rsidP="00D4346C">
      <w:bookmarkStart w:id="106" w:name="_Toc140270880"/>
      <w:r w:rsidRPr="00F02FA1">
        <w:rPr>
          <w:rStyle w:val="Heading5Char"/>
        </w:rPr>
        <w:t>5.</w:t>
      </w:r>
      <w:r w:rsidR="007B338F">
        <w:rPr>
          <w:rStyle w:val="Heading5Char"/>
        </w:rPr>
        <w:t>5</w:t>
      </w:r>
      <w:r w:rsidRPr="00F02FA1">
        <w:rPr>
          <w:rStyle w:val="Heading5Char"/>
        </w:rPr>
        <w:t>.2 Interview</w:t>
      </w:r>
      <w:bookmarkEnd w:id="106"/>
    </w:p>
    <w:p w14:paraId="0061C1AC" w14:textId="254761EB" w:rsidR="001052D1" w:rsidRDefault="001052D1" w:rsidP="00D4346C">
      <w:r>
        <w:t>Within the semi-structured interviews</w:t>
      </w:r>
      <w:r w:rsidR="004710B9">
        <w:t>,</w:t>
      </w:r>
      <w:r>
        <w:t xml:space="preserve"> teachers were asked about their perceptions of how the intervention impacted the p</w:t>
      </w:r>
      <w:r w:rsidR="004710B9">
        <w:t>upils</w:t>
      </w:r>
      <w:r w:rsidR="00BF2F17">
        <w:t>’ academic resilience based on the academic resilience theoretical frame</w:t>
      </w:r>
      <w:r w:rsidR="004710B9">
        <w:t>. This presented biases in</w:t>
      </w:r>
      <w:r w:rsidR="00BF2F17">
        <w:t xml:space="preserve"> two</w:t>
      </w:r>
      <w:r w:rsidR="004710B9">
        <w:t xml:space="preserve"> ways</w:t>
      </w:r>
      <w:r w:rsidR="00BF2F17">
        <w:t>. F</w:t>
      </w:r>
      <w:r w:rsidR="004710B9">
        <w:t>irstly</w:t>
      </w:r>
      <w:r w:rsidR="00625D44">
        <w:t>,</w:t>
      </w:r>
      <w:r w:rsidR="004710B9">
        <w:t xml:space="preserve"> </w:t>
      </w:r>
      <w:r w:rsidR="00BF2F17">
        <w:t>this could have increased the likelihood of social desirability bias</w:t>
      </w:r>
      <w:r w:rsidR="00C16665">
        <w:t xml:space="preserve"> (Cohen et al., 2011)</w:t>
      </w:r>
      <w:r w:rsidR="00625D44">
        <w:t>.</w:t>
      </w:r>
      <w:r w:rsidR="00BF2F17">
        <w:t xml:space="preserve"> </w:t>
      </w:r>
      <w:r w:rsidR="00625D44">
        <w:t xml:space="preserve">Despite </w:t>
      </w:r>
      <w:r w:rsidR="00BF2F17">
        <w:t xml:space="preserve">teachers </w:t>
      </w:r>
      <w:r w:rsidR="00625D44">
        <w:t>being</w:t>
      </w:r>
      <w:r w:rsidR="00BF2F17">
        <w:t xml:space="preserve"> informed about the aims and purpose of the study, </w:t>
      </w:r>
      <w:r w:rsidR="00625D44">
        <w:t xml:space="preserve">they delivered the </w:t>
      </w:r>
      <w:r w:rsidR="00C16665">
        <w:t>intervention,</w:t>
      </w:r>
      <w:r w:rsidR="00625D44">
        <w:t xml:space="preserve"> and the pupils are part of their own class</w:t>
      </w:r>
      <w:r w:rsidR="00735498">
        <w:t xml:space="preserve"> so they may have answered questions more positively. Secondly, as the semi-structured interview was based on the academic theoretical frame, the questions were focused on the </w:t>
      </w:r>
      <w:r w:rsidR="00C16665">
        <w:t xml:space="preserve">five academic resilience characteristics. Consequently, this may have increased confirmation bias (Gray, 2018). </w:t>
      </w:r>
    </w:p>
    <w:p w14:paraId="5B0B7998" w14:textId="1499DAB7" w:rsidR="009B08E1" w:rsidRDefault="009B08E1" w:rsidP="009B08E1">
      <w:pPr>
        <w:pStyle w:val="Heading5"/>
      </w:pPr>
      <w:bookmarkStart w:id="107" w:name="_Toc140270881"/>
      <w:r>
        <w:lastRenderedPageBreak/>
        <w:t>5.</w:t>
      </w:r>
      <w:r w:rsidR="007B338F">
        <w:t>5</w:t>
      </w:r>
      <w:r>
        <w:t>.3 Effect Size</w:t>
      </w:r>
      <w:bookmarkEnd w:id="107"/>
    </w:p>
    <w:p w14:paraId="06734204" w14:textId="733D877D" w:rsidR="009B08E1" w:rsidRPr="00D4346C" w:rsidRDefault="009B08E1" w:rsidP="00D4346C">
      <w:r>
        <w:rPr>
          <w:rFonts w:eastAsiaTheme="minorEastAsia"/>
        </w:rPr>
        <w:t xml:space="preserve">In their study of reported effect sizes, </w:t>
      </w:r>
      <w:bookmarkStart w:id="108" w:name="_Hlk140267359"/>
      <w:r>
        <w:rPr>
          <w:rFonts w:eastAsiaTheme="minorEastAsia"/>
        </w:rPr>
        <w:t xml:space="preserve">Slavin et al. (2009) </w:t>
      </w:r>
      <w:bookmarkEnd w:id="108"/>
      <w:r>
        <w:rPr>
          <w:rFonts w:eastAsiaTheme="minorEastAsia"/>
        </w:rPr>
        <w:t xml:space="preserve">found that effect sizes in small pupil sample sizes studies (n &gt; 250) were two to three times larger than those of larger studies. The small sample size in this research n=38 could have affected the effect size. In addition, Kraft, (2020) created a framework for interpreting and contextualising effect sizes. The author argues that correlation studies are more </w:t>
      </w:r>
      <w:r w:rsidR="00883390">
        <w:rPr>
          <w:rFonts w:eastAsiaTheme="minorEastAsia"/>
        </w:rPr>
        <w:t>likely</w:t>
      </w:r>
      <w:r>
        <w:rPr>
          <w:rFonts w:eastAsiaTheme="minorEastAsia"/>
        </w:rPr>
        <w:t xml:space="preserve"> to produce larger effect sizes than causal studies e.g. Random Controlled Trials. Since this research produced correlational data, it is likely that this has impacted on the magnitude of the effect size. Furthermore, the author adds that outcomes that are more closely related to the intervention, measured immediately after and use measures with lower reliability are all likely to produce larger effect sizes. Similarly, as this research defined academic resilience characteristics which were operationalised within the intervention, questionnaire statements and semi-structured interview questions this is also likely to have impacted the magnitude of the effect size. As the questionnaires were given shortly after the intervention had concluded as well as the researcher-generated questionnaire itself, is likely to have impacted on the magnitude of the effect size. The intervention has impacted on pupils’ academic resilience with a large effect size but the truth of the magnitude of this effect is called into question by </w:t>
      </w:r>
      <w:bookmarkStart w:id="109" w:name="_Hlk140267384"/>
      <w:r>
        <w:rPr>
          <w:rFonts w:eastAsiaTheme="minorEastAsia"/>
        </w:rPr>
        <w:t xml:space="preserve">Kraft (2020).  </w:t>
      </w:r>
      <w:bookmarkEnd w:id="109"/>
    </w:p>
    <w:p w14:paraId="0185752D" w14:textId="6E1D66B7" w:rsidR="003C4F0F" w:rsidRDefault="009258AD" w:rsidP="00272526">
      <w:pPr>
        <w:pStyle w:val="Heading4"/>
      </w:pPr>
      <w:bookmarkStart w:id="110" w:name="_Toc140270882"/>
      <w:r>
        <w:t>5.</w:t>
      </w:r>
      <w:r w:rsidR="008C10F2">
        <w:t>6</w:t>
      </w:r>
      <w:r>
        <w:t xml:space="preserve"> </w:t>
      </w:r>
      <w:r w:rsidR="003C4F0F">
        <w:t>Contributions to the Field</w:t>
      </w:r>
      <w:bookmarkEnd w:id="110"/>
    </w:p>
    <w:p w14:paraId="205F141F" w14:textId="7237D963" w:rsidR="00844D1C" w:rsidRPr="00844D1C" w:rsidRDefault="00844D1C" w:rsidP="0014719E">
      <w:pPr>
        <w:rPr>
          <w:rFonts w:cs="Arial"/>
          <w:szCs w:val="24"/>
        </w:rPr>
      </w:pPr>
      <w:r w:rsidRPr="00844D1C">
        <w:rPr>
          <w:rFonts w:cs="Arial"/>
          <w:szCs w:val="24"/>
        </w:rPr>
        <w:t>The</w:t>
      </w:r>
      <w:r>
        <w:rPr>
          <w:rFonts w:cs="Arial"/>
          <w:szCs w:val="24"/>
        </w:rPr>
        <w:t xml:space="preserve"> literature identified several key gaps within academic resilience research. Firstly, despite brain growth spurts which are responsible for the development of executing functioning and thus academic resilience occurring within KS2, there is little or no</w:t>
      </w:r>
      <w:r w:rsidR="00E55A10">
        <w:rPr>
          <w:rFonts w:cs="Arial"/>
          <w:szCs w:val="24"/>
        </w:rPr>
        <w:t xml:space="preserve"> research within the primary school or specifically in KS2. Whilst there has been some </w:t>
      </w:r>
      <w:r w:rsidR="00E55A10">
        <w:rPr>
          <w:rFonts w:cs="Arial"/>
          <w:szCs w:val="24"/>
        </w:rPr>
        <w:lastRenderedPageBreak/>
        <w:t xml:space="preserve">research pertaining academic resilience interventions (Brainology) within the UK, Wales or with primary aged pupils. </w:t>
      </w:r>
      <w:r w:rsidR="0056562B">
        <w:rPr>
          <w:rFonts w:cs="Arial"/>
          <w:szCs w:val="24"/>
        </w:rPr>
        <w:t xml:space="preserve">Furthermore, Paunesku et al., (2015) recommended after their research into incremental theory interventions with teenagers, that it would be beneficial to conduct this research with younger learners. Lastly, Estyn (2020) recommended that best practice is to deliver interventions within </w:t>
      </w:r>
      <w:r w:rsidR="00785B54">
        <w:rPr>
          <w:rFonts w:cs="Arial"/>
          <w:szCs w:val="24"/>
        </w:rPr>
        <w:t>pre-existing</w:t>
      </w:r>
      <w:r w:rsidR="0056562B">
        <w:rPr>
          <w:rFonts w:cs="Arial"/>
          <w:szCs w:val="24"/>
        </w:rPr>
        <w:t xml:space="preserve"> assessments e.g. (Thrive). However, as it is beyon</w:t>
      </w:r>
      <w:r w:rsidR="00785B54">
        <w:rPr>
          <w:rFonts w:cs="Arial"/>
          <w:szCs w:val="24"/>
        </w:rPr>
        <w:t>d the professional role of the teacher to assess pupils for their ACE score to determine specific interventions</w:t>
      </w:r>
      <w:r w:rsidR="00AC49FE">
        <w:rPr>
          <w:rFonts w:cs="Arial"/>
          <w:szCs w:val="24"/>
        </w:rPr>
        <w:t>, the large proportion of pupils’ time that is spent in schools</w:t>
      </w:r>
      <w:r w:rsidR="00785B54">
        <w:rPr>
          <w:rFonts w:cs="Arial"/>
          <w:szCs w:val="24"/>
        </w:rPr>
        <w:t xml:space="preserve"> and developing resilience is seen as a buffer for </w:t>
      </w:r>
      <w:r w:rsidR="0056562B">
        <w:rPr>
          <w:rFonts w:cs="Arial"/>
          <w:szCs w:val="24"/>
        </w:rPr>
        <w:t xml:space="preserve"> </w:t>
      </w:r>
      <w:r w:rsidR="00785B54">
        <w:rPr>
          <w:rFonts w:cs="Arial"/>
          <w:szCs w:val="24"/>
        </w:rPr>
        <w:t xml:space="preserve">the effects of ACEs, </w:t>
      </w:r>
      <w:r w:rsidR="00F40E06">
        <w:rPr>
          <w:rFonts w:cs="Arial"/>
          <w:szCs w:val="24"/>
        </w:rPr>
        <w:t xml:space="preserve">it </w:t>
      </w:r>
      <w:r w:rsidR="00544842">
        <w:rPr>
          <w:rFonts w:cs="Arial"/>
          <w:szCs w:val="24"/>
        </w:rPr>
        <w:t>is</w:t>
      </w:r>
      <w:r w:rsidR="00AC49FE">
        <w:rPr>
          <w:rFonts w:cs="Arial"/>
          <w:szCs w:val="24"/>
        </w:rPr>
        <w:t xml:space="preserve"> </w:t>
      </w:r>
      <w:r w:rsidR="00F40E06">
        <w:rPr>
          <w:rFonts w:cs="Arial"/>
          <w:szCs w:val="24"/>
        </w:rPr>
        <w:t xml:space="preserve">was beneficial to understand </w:t>
      </w:r>
      <w:r w:rsidR="00544842">
        <w:rPr>
          <w:rFonts w:cs="Arial"/>
          <w:szCs w:val="24"/>
        </w:rPr>
        <w:t xml:space="preserve">how </w:t>
      </w:r>
      <w:r w:rsidR="00AC49FE">
        <w:rPr>
          <w:rFonts w:cs="Arial"/>
          <w:szCs w:val="24"/>
        </w:rPr>
        <w:t>academic resilience could be improved</w:t>
      </w:r>
    </w:p>
    <w:p w14:paraId="56CF1BDB" w14:textId="77777777" w:rsidR="003C4F0F" w:rsidRDefault="003C4F0F" w:rsidP="003E4FBB"/>
    <w:p w14:paraId="76FF787B" w14:textId="048287C6" w:rsidR="003E4FBB" w:rsidRDefault="003E4FBB">
      <w:pPr>
        <w:spacing w:line="259" w:lineRule="auto"/>
        <w:rPr>
          <w:rFonts w:eastAsiaTheme="majorEastAsia" w:cstheme="majorBidi"/>
          <w:szCs w:val="26"/>
          <w:u w:val="single"/>
        </w:rPr>
      </w:pPr>
    </w:p>
    <w:p w14:paraId="62A861A3" w14:textId="77777777" w:rsidR="0056562B" w:rsidRDefault="0056562B">
      <w:pPr>
        <w:spacing w:line="259" w:lineRule="auto"/>
        <w:jc w:val="left"/>
        <w:rPr>
          <w:rFonts w:eastAsiaTheme="majorEastAsia" w:cstheme="majorBidi"/>
          <w:szCs w:val="26"/>
          <w:u w:val="single"/>
        </w:rPr>
      </w:pPr>
      <w:r>
        <w:br w:type="page"/>
      </w:r>
    </w:p>
    <w:p w14:paraId="11ECBBA5" w14:textId="71EF40B7" w:rsidR="00280641" w:rsidRDefault="00280641" w:rsidP="00280641">
      <w:pPr>
        <w:pStyle w:val="Heading2"/>
      </w:pPr>
      <w:bookmarkStart w:id="111" w:name="_Toc140270883"/>
      <w:r>
        <w:lastRenderedPageBreak/>
        <w:t>Chapter 6- Recommendations</w:t>
      </w:r>
      <w:bookmarkEnd w:id="111"/>
    </w:p>
    <w:p w14:paraId="62DF3869" w14:textId="77777777" w:rsidR="001C5D8D" w:rsidRDefault="001C5D8D" w:rsidP="001C5D8D">
      <w:pPr>
        <w:spacing w:line="259" w:lineRule="auto"/>
      </w:pPr>
    </w:p>
    <w:p w14:paraId="2646EB6F" w14:textId="1888BBCD" w:rsidR="00995DE6" w:rsidRDefault="003C4F0F" w:rsidP="003259CF">
      <w:pPr>
        <w:pStyle w:val="Heading3"/>
      </w:pPr>
      <w:bookmarkStart w:id="112" w:name="_Toc140270884"/>
      <w:r>
        <w:t>6.1 Implications for Future Research</w:t>
      </w:r>
      <w:bookmarkEnd w:id="112"/>
    </w:p>
    <w:p w14:paraId="6021F910" w14:textId="77777777" w:rsidR="003259CF" w:rsidRPr="003259CF" w:rsidRDefault="003259CF" w:rsidP="003259CF"/>
    <w:p w14:paraId="2125FB26" w14:textId="2942B604" w:rsidR="00835D13" w:rsidRPr="00995DE6" w:rsidRDefault="00995DE6" w:rsidP="001E636F">
      <w:r>
        <w:t>As this research is aligned to Deweyan Pragmatism action research, the research serves as one cycle to inform the next</w:t>
      </w:r>
      <w:r w:rsidR="00D840A5">
        <w:t xml:space="preserve">, this is the view that truth is </w:t>
      </w:r>
      <w:r w:rsidR="00BF30CB">
        <w:t>provisional,</w:t>
      </w:r>
      <w:r w:rsidR="00D840A5">
        <w:t xml:space="preserve"> and each cycle brings us closer to the truth. As a result</w:t>
      </w:r>
      <w:r w:rsidR="00835D13">
        <w:t xml:space="preserve">, </w:t>
      </w:r>
      <w:r w:rsidR="00D840A5">
        <w:t xml:space="preserve">this research has identified several </w:t>
      </w:r>
      <w:r w:rsidR="00BF30CB">
        <w:t>points</w:t>
      </w:r>
      <w:r w:rsidR="00D840A5">
        <w:t xml:space="preserve"> to guide the next cycle. This includes </w:t>
      </w:r>
      <w:r w:rsidR="00835D13">
        <w:t xml:space="preserve">revising the intervention to improve the </w:t>
      </w:r>
      <w:r w:rsidR="00835D13" w:rsidRPr="00835D13">
        <w:rPr>
          <w:i/>
          <w:iCs/>
        </w:rPr>
        <w:t>p</w:t>
      </w:r>
      <w:r w:rsidR="00835D13">
        <w:t xml:space="preserve"> value and </w:t>
      </w:r>
      <w:r w:rsidR="00835D13" w:rsidRPr="00835D13">
        <w:rPr>
          <w:i/>
          <w:iCs/>
        </w:rPr>
        <w:t xml:space="preserve">d </w:t>
      </w:r>
      <w:r w:rsidR="00835D13">
        <w:t xml:space="preserve">value for Setbacks. Additionally, future research will need to focus on a larger sample and over a longer period of time to explore whether </w:t>
      </w:r>
      <w:r w:rsidR="00BF30CB">
        <w:t>post-test</w:t>
      </w:r>
      <w:r w:rsidR="00835D13">
        <w:t xml:space="preserve"> academic resilience scores, when </w:t>
      </w:r>
      <w:r w:rsidR="0029390C">
        <w:t xml:space="preserve">not test immediately after the intervention, have similar effect sizes and </w:t>
      </w:r>
      <w:r w:rsidR="00835D13">
        <w:t xml:space="preserve">remain increased over time. </w:t>
      </w:r>
    </w:p>
    <w:p w14:paraId="18325704" w14:textId="44ED91F0" w:rsidR="003C4F0F" w:rsidRDefault="003C4F0F" w:rsidP="001E636F">
      <w:pPr>
        <w:pStyle w:val="Heading3"/>
      </w:pPr>
      <w:bookmarkStart w:id="113" w:name="_Toc140270885"/>
      <w:r>
        <w:t>6.2 Final Reflections</w:t>
      </w:r>
      <w:bookmarkEnd w:id="113"/>
      <w:r>
        <w:t xml:space="preserve"> </w:t>
      </w:r>
    </w:p>
    <w:p w14:paraId="140EF7A1" w14:textId="77777777" w:rsidR="0029390C" w:rsidRDefault="0029390C" w:rsidP="001E636F"/>
    <w:p w14:paraId="38066D4F" w14:textId="4CDBB8FB" w:rsidR="00F02FA1" w:rsidRDefault="0029390C" w:rsidP="001E636F">
      <w:r>
        <w:t xml:space="preserve">The research illustrated that for this sample, this intervention and within this context, Incremental Theory Interventions </w:t>
      </w:r>
      <w:r w:rsidR="00634CE1">
        <w:t xml:space="preserve">do improve UKS2 pupils’ academic resilience scores. This research is important for primary school practitioners who are seeking to improve academic resilience scores even though these results cannot be generalised beyond this study. </w:t>
      </w:r>
      <w:r w:rsidR="00F02FA1">
        <w:br w:type="page"/>
      </w:r>
    </w:p>
    <w:p w14:paraId="3315E8C0" w14:textId="77777777" w:rsidR="00280641" w:rsidRDefault="00280641" w:rsidP="001C5D8D">
      <w:pPr>
        <w:spacing w:line="259" w:lineRule="auto"/>
      </w:pPr>
    </w:p>
    <w:bookmarkStart w:id="114" w:name="_Toc140270886" w:displacedByCustomXml="next"/>
    <w:sdt>
      <w:sdtPr>
        <w:rPr>
          <w:rFonts w:eastAsiaTheme="minorHAnsi" w:cstheme="minorBidi"/>
          <w:color w:val="auto"/>
          <w:sz w:val="24"/>
          <w:szCs w:val="22"/>
          <w:u w:val="none"/>
        </w:rPr>
        <w:id w:val="2129659649"/>
        <w:docPartObj>
          <w:docPartGallery w:val="Bibliographies"/>
          <w:docPartUnique/>
        </w:docPartObj>
      </w:sdtPr>
      <w:sdtEndPr/>
      <w:sdtContent>
        <w:p w14:paraId="4159EAD1" w14:textId="1DB4E314" w:rsidR="00932978" w:rsidRPr="00932978" w:rsidRDefault="00932978" w:rsidP="00932978">
          <w:pPr>
            <w:pStyle w:val="Heading1"/>
            <w:jc w:val="both"/>
            <w:rPr>
              <w:rStyle w:val="Heading2Char"/>
            </w:rPr>
          </w:pPr>
          <w:r w:rsidRPr="00932978">
            <w:rPr>
              <w:rStyle w:val="Heading2Char"/>
            </w:rPr>
            <w:t>References</w:t>
          </w:r>
          <w:bookmarkEnd w:id="114"/>
        </w:p>
        <w:sdt>
          <w:sdtPr>
            <w:id w:val="-573587230"/>
            <w:bibliography/>
          </w:sdtPr>
          <w:sdtEndPr/>
          <w:sdtContent>
            <w:p w14:paraId="0C7C5629" w14:textId="77777777" w:rsidR="001A6A15" w:rsidRDefault="001A6A15" w:rsidP="004A458B">
              <w:pPr>
                <w:spacing w:line="240" w:lineRule="auto"/>
                <w:rPr>
                  <w:rFonts w:cs="Arial"/>
                  <w:szCs w:val="24"/>
                </w:rPr>
              </w:pPr>
            </w:p>
            <w:p w14:paraId="4A61E9F7" w14:textId="7307C779" w:rsidR="001A6A15" w:rsidRPr="002121F6" w:rsidRDefault="001A6A15" w:rsidP="004A458B">
              <w:pPr>
                <w:spacing w:line="240" w:lineRule="auto"/>
                <w:rPr>
                  <w:rFonts w:cs="Arial"/>
                  <w:szCs w:val="24"/>
                </w:rPr>
              </w:pPr>
              <w:r w:rsidRPr="002121F6">
                <w:rPr>
                  <w:rFonts w:cs="Arial"/>
                  <w:szCs w:val="24"/>
                </w:rPr>
                <w:t xml:space="preserve">Aronson, J., Fried, C. B., and Good, C. (2002). </w:t>
              </w:r>
              <w:r w:rsidRPr="002121F6">
                <w:rPr>
                  <w:rFonts w:cs="Arial"/>
                  <w:i/>
                  <w:iCs/>
                  <w:szCs w:val="24"/>
                </w:rPr>
                <w:t>Reducing the effects of stereotype threat on African American college students by shaping theories of intelligence</w:t>
              </w:r>
              <w:r w:rsidRPr="002121F6">
                <w:rPr>
                  <w:rFonts w:cs="Arial"/>
                  <w:szCs w:val="24"/>
                </w:rPr>
                <w:t xml:space="preserve">. Journal of Experimental Social Psychology, (38) pp. 113–125. </w:t>
              </w:r>
            </w:p>
            <w:p w14:paraId="295992E8" w14:textId="77777777" w:rsidR="001A6A15" w:rsidRPr="002121F6" w:rsidRDefault="001A6A15" w:rsidP="004A458B">
              <w:pPr>
                <w:spacing w:line="240" w:lineRule="auto"/>
                <w:rPr>
                  <w:rFonts w:cs="Arial"/>
                  <w:szCs w:val="24"/>
                </w:rPr>
              </w:pPr>
              <w:r w:rsidRPr="002121F6">
                <w:rPr>
                  <w:rFonts w:cs="Arial"/>
                  <w:szCs w:val="24"/>
                </w:rPr>
                <w:t>Ashton, K., Bellis, M.A., Hardcastle, K., Hughes, K., Mably, S. and Evans, M., (2016). Adverse Childhood Experiences and their association with mental wellbeing in the Welsh adult population. Cardiff: Public Health Wales NHS Trust.</w:t>
              </w:r>
            </w:p>
            <w:p w14:paraId="6C659084" w14:textId="77777777" w:rsidR="001A6A15" w:rsidRPr="002121F6" w:rsidRDefault="001A6A15" w:rsidP="004A458B">
              <w:pPr>
                <w:spacing w:line="240" w:lineRule="auto"/>
                <w:rPr>
                  <w:rFonts w:cs="Arial"/>
                  <w:szCs w:val="24"/>
                </w:rPr>
              </w:pPr>
              <w:r w:rsidRPr="002121F6">
                <w:rPr>
                  <w:rFonts w:cs="Arial"/>
                  <w:szCs w:val="24"/>
                </w:rPr>
                <w:t>Avcı, S. (2022). Investigation of the individual characteristics that predict academic</w:t>
              </w:r>
            </w:p>
            <w:p w14:paraId="0F6607AD" w14:textId="77777777" w:rsidR="001A6A15" w:rsidRPr="002121F6" w:rsidRDefault="001A6A15" w:rsidP="004A458B">
              <w:pPr>
                <w:spacing w:line="240" w:lineRule="auto"/>
                <w:rPr>
                  <w:rFonts w:cs="Arial"/>
                  <w:szCs w:val="24"/>
                </w:rPr>
              </w:pPr>
              <w:r w:rsidRPr="002121F6">
                <w:rPr>
                  <w:rFonts w:cs="Arial"/>
                  <w:szCs w:val="24"/>
                </w:rPr>
                <w:t>Barton, E., Newbury, A., and Roberts, J. (2018) An evaluation of the Adverse Childhood Experience (ACE)-Informed Whole School Approach. Wales: Public Health Wales NHS Trust</w:t>
              </w:r>
            </w:p>
            <w:p w14:paraId="584124BB" w14:textId="77777777" w:rsidR="001A6A15" w:rsidRPr="002121F6" w:rsidRDefault="001A6A15" w:rsidP="004A458B">
              <w:pPr>
                <w:spacing w:line="240" w:lineRule="auto"/>
                <w:rPr>
                  <w:rFonts w:cs="Arial"/>
                  <w:szCs w:val="24"/>
                </w:rPr>
              </w:pPr>
              <w:r w:rsidRPr="002121F6">
                <w:rPr>
                  <w:rFonts w:cs="Arial"/>
                  <w:szCs w:val="24"/>
                </w:rPr>
                <w:t xml:space="preserve">Blackwell, L. A., Trzesniewski, K. H., &amp; Dweck, C. S. (2007). </w:t>
              </w:r>
              <w:r w:rsidRPr="002121F6">
                <w:rPr>
                  <w:rFonts w:cs="Arial"/>
                  <w:i/>
                  <w:iCs/>
                  <w:szCs w:val="24"/>
                </w:rPr>
                <w:t>Theories of intelligence and achievement across the junior high school transition: A longitudinal study and an intervention</w:t>
              </w:r>
              <w:r w:rsidRPr="002121F6">
                <w:rPr>
                  <w:rFonts w:cs="Arial"/>
                  <w:szCs w:val="24"/>
                </w:rPr>
                <w:t>. Child Development, 78, pp. 246–263</w:t>
              </w:r>
            </w:p>
            <w:p w14:paraId="562AEC34" w14:textId="77777777" w:rsidR="001A6A15" w:rsidRPr="002121F6" w:rsidRDefault="001A6A15" w:rsidP="004A458B">
              <w:pPr>
                <w:spacing w:line="240" w:lineRule="auto"/>
                <w:rPr>
                  <w:rFonts w:cs="Arial"/>
                  <w:szCs w:val="24"/>
                  <w:lang w:val="en-US"/>
                </w:rPr>
              </w:pPr>
              <w:r w:rsidRPr="002121F6">
                <w:rPr>
                  <w:rFonts w:cs="Arial"/>
                  <w:szCs w:val="24"/>
                  <w:lang w:val="en-US"/>
                </w:rPr>
                <w:t xml:space="preserve">Boullion, B., Withers, B., and Lippmann, M. (2020) </w:t>
              </w:r>
              <w:r w:rsidRPr="002121F6">
                <w:rPr>
                  <w:rFonts w:cs="Arial"/>
                  <w:i/>
                  <w:iCs/>
                  <w:szCs w:val="24"/>
                  <w:lang w:val="en-US"/>
                </w:rPr>
                <w:t>Mindsets: Investigating resilience</w:t>
              </w:r>
              <w:r w:rsidRPr="002121F6">
                <w:rPr>
                  <w:rFonts w:cs="Arial"/>
                  <w:szCs w:val="24"/>
                  <w:lang w:val="en-US"/>
                </w:rPr>
                <w:t>. Personality and Individual Differences, (174) pp. 1-10.</w:t>
              </w:r>
            </w:p>
            <w:p w14:paraId="47B471AA" w14:textId="77777777" w:rsidR="001A6A15" w:rsidRPr="002121F6" w:rsidRDefault="001A6A15" w:rsidP="004A458B">
              <w:pPr>
                <w:spacing w:line="240" w:lineRule="auto"/>
                <w:rPr>
                  <w:rFonts w:cs="Arial"/>
                  <w:szCs w:val="24"/>
                </w:rPr>
              </w:pPr>
              <w:r w:rsidRPr="002121F6">
                <w:rPr>
                  <w:rFonts w:cs="Arial"/>
                  <w:szCs w:val="24"/>
                </w:rPr>
                <w:t>Braun, V. and Clarke, V., 2006. Using thematic analysis in psychology. Qualitative research in psychology, 3(2), pp.77-101.</w:t>
              </w:r>
            </w:p>
            <w:p w14:paraId="70795A60" w14:textId="77777777" w:rsidR="001A6A15" w:rsidRPr="002121F6" w:rsidRDefault="001A6A15" w:rsidP="004A458B">
              <w:pPr>
                <w:spacing w:line="240" w:lineRule="auto"/>
                <w:rPr>
                  <w:rFonts w:cs="Arial"/>
                  <w:szCs w:val="24"/>
                </w:rPr>
              </w:pPr>
              <w:r w:rsidRPr="002121F6">
                <w:rPr>
                  <w:rFonts w:cs="Arial"/>
                  <w:szCs w:val="24"/>
                </w:rPr>
                <w:t xml:space="preserve">British Educational Research Association [BERA] (2018) Ethical Guidelines for Educational Research, fourth edition, London. </w:t>
              </w:r>
            </w:p>
            <w:p w14:paraId="7A8D09FC" w14:textId="77777777" w:rsidR="001A6A15" w:rsidRPr="002121F6" w:rsidRDefault="001A6A15" w:rsidP="004A458B">
              <w:pPr>
                <w:spacing w:line="240" w:lineRule="auto"/>
                <w:rPr>
                  <w:rFonts w:cs="Arial"/>
                  <w:szCs w:val="24"/>
                </w:rPr>
              </w:pPr>
              <w:r w:rsidRPr="002121F6">
                <w:rPr>
                  <w:rFonts w:cs="Arial"/>
                  <w:szCs w:val="24"/>
                </w:rPr>
                <w:t>Byrne, D., 2022. A worked example of Braun and Clarke’s approach to reflexive thematic analysis. Quality &amp; quantity, 56(3), pp.1391-1412.</w:t>
              </w:r>
            </w:p>
            <w:p w14:paraId="0FC50528" w14:textId="77777777" w:rsidR="001A6A15" w:rsidRPr="002121F6" w:rsidRDefault="001A6A15" w:rsidP="004A458B">
              <w:pPr>
                <w:spacing w:line="240" w:lineRule="auto"/>
                <w:rPr>
                  <w:rFonts w:cs="Arial"/>
                  <w:szCs w:val="24"/>
                </w:rPr>
              </w:pPr>
              <w:r w:rsidRPr="002121F6">
                <w:rPr>
                  <w:rFonts w:cs="Arial"/>
                  <w:szCs w:val="24"/>
                </w:rPr>
                <w:t>Cassidy, S (2016) The Academic Resilience Scale (ARS-30): A New Multidimensional Construct Measure, Front. Psychol. 7 (17) pp. 87-96 Chafouleas, S. M., Johnson, A. H., Overstreet, S., Santos, N. M. (2016). Toward a blueprint for trauma-informed service delivery in schools. School Mental Health, 8, 144–162.</w:t>
              </w:r>
            </w:p>
            <w:p w14:paraId="146385B5" w14:textId="77777777" w:rsidR="001A6A15" w:rsidRPr="002121F6" w:rsidRDefault="001A6A15" w:rsidP="004A458B">
              <w:pPr>
                <w:spacing w:line="240" w:lineRule="auto"/>
                <w:rPr>
                  <w:rFonts w:cs="Arial"/>
                  <w:szCs w:val="24"/>
                </w:rPr>
              </w:pPr>
              <w:r w:rsidRPr="002121F6">
                <w:rPr>
                  <w:rFonts w:cs="Arial"/>
                  <w:szCs w:val="24"/>
                </w:rPr>
                <w:t>Challenges and prospects, Routledge.</w:t>
              </w:r>
            </w:p>
            <w:p w14:paraId="490D30BE" w14:textId="77777777" w:rsidR="001A6A15" w:rsidRPr="002121F6" w:rsidRDefault="001A6A15" w:rsidP="004A458B">
              <w:pPr>
                <w:spacing w:line="240" w:lineRule="auto"/>
                <w:rPr>
                  <w:rFonts w:cs="Arial"/>
                  <w:szCs w:val="24"/>
                </w:rPr>
              </w:pPr>
              <w:r w:rsidRPr="002121F6">
                <w:rPr>
                  <w:rFonts w:cs="Arial"/>
                  <w:szCs w:val="24"/>
                </w:rPr>
                <w:t>Cheung, D., 2018. The key factors affecting students’ individual interest in school science lessons. International Journal of Science Education, 40(1), pp.1-23.</w:t>
              </w:r>
            </w:p>
            <w:p w14:paraId="1A13C783" w14:textId="77777777" w:rsidR="001A6A15" w:rsidRPr="002121F6" w:rsidRDefault="001A6A15" w:rsidP="004A458B">
              <w:pPr>
                <w:spacing w:line="240" w:lineRule="auto"/>
                <w:rPr>
                  <w:rFonts w:cs="Arial"/>
                  <w:szCs w:val="24"/>
                  <w:shd w:val="clear" w:color="auto" w:fill="FFFFFF"/>
                </w:rPr>
              </w:pPr>
              <w:r w:rsidRPr="002121F6">
                <w:rPr>
                  <w:rFonts w:cs="Arial"/>
                  <w:szCs w:val="24"/>
                  <w:shd w:val="clear" w:color="auto" w:fill="FFFFFF"/>
                </w:rPr>
                <w:t>Cho, M.H. and Heron, M.L., 2015. Self-regulated learning: The role of motivation, emotion, and use of learning strategies in students’ learning experiences in a self-paced online mathematics course. Distance Education, 36(1), pp.80-99.</w:t>
              </w:r>
            </w:p>
            <w:p w14:paraId="03D9A1F1" w14:textId="77777777" w:rsidR="001A6A15" w:rsidRPr="002121F6" w:rsidRDefault="001A6A15" w:rsidP="004A458B">
              <w:pPr>
                <w:spacing w:line="240" w:lineRule="auto"/>
                <w:rPr>
                  <w:rFonts w:cs="Arial"/>
                  <w:szCs w:val="24"/>
                </w:rPr>
              </w:pPr>
              <w:r w:rsidRPr="002121F6">
                <w:rPr>
                  <w:rFonts w:cs="Arial"/>
                  <w:szCs w:val="24"/>
                </w:rPr>
                <w:t>Coghlan, D. and Brydon-Miller, M. eds., 2014. The SAGE encyclopedia of action research. Sage.</w:t>
              </w:r>
            </w:p>
            <w:p w14:paraId="4F265A9D" w14:textId="77777777" w:rsidR="001A6A15" w:rsidRPr="002121F6" w:rsidRDefault="001A6A15" w:rsidP="004A458B">
              <w:pPr>
                <w:spacing w:line="240" w:lineRule="auto"/>
                <w:rPr>
                  <w:rFonts w:cs="Arial"/>
                  <w:szCs w:val="24"/>
                </w:rPr>
              </w:pPr>
              <w:r w:rsidRPr="002121F6">
                <w:rPr>
                  <w:rFonts w:cs="Arial"/>
                  <w:szCs w:val="24"/>
                </w:rPr>
                <w:t xml:space="preserve">Cohen, L., Manion, L., Morrison, K. (2011) </w:t>
              </w:r>
              <w:r w:rsidRPr="002121F6">
                <w:rPr>
                  <w:rFonts w:cs="Arial"/>
                  <w:i/>
                  <w:iCs/>
                  <w:szCs w:val="24"/>
                </w:rPr>
                <w:t>Research Methods in Education</w:t>
              </w:r>
              <w:r w:rsidRPr="002121F6">
                <w:rPr>
                  <w:rFonts w:cs="Arial"/>
                  <w:szCs w:val="24"/>
                </w:rPr>
                <w:t>. 7</w:t>
              </w:r>
              <w:r w:rsidRPr="002121F6">
                <w:rPr>
                  <w:rFonts w:cs="Arial"/>
                  <w:szCs w:val="24"/>
                  <w:vertAlign w:val="superscript"/>
                </w:rPr>
                <w:t>th</w:t>
              </w:r>
              <w:r w:rsidRPr="002121F6">
                <w:rPr>
                  <w:rFonts w:cs="Arial"/>
                  <w:szCs w:val="24"/>
                </w:rPr>
                <w:t xml:space="preserve"> edn. New York: Routledge</w:t>
              </w:r>
            </w:p>
            <w:p w14:paraId="0D6F1E7E" w14:textId="77777777" w:rsidR="001A6A15" w:rsidRPr="002121F6" w:rsidRDefault="001A6A15" w:rsidP="004A458B">
              <w:pPr>
                <w:spacing w:line="240" w:lineRule="auto"/>
                <w:rPr>
                  <w:rFonts w:cs="Arial"/>
                  <w:szCs w:val="24"/>
                </w:rPr>
              </w:pPr>
              <w:r w:rsidRPr="002121F6">
                <w:rPr>
                  <w:rFonts w:cs="Arial"/>
                  <w:szCs w:val="24"/>
                </w:rPr>
                <w:lastRenderedPageBreak/>
                <w:t xml:space="preserve">Creswell, J. (2014) </w:t>
              </w:r>
              <w:r w:rsidRPr="002121F6">
                <w:rPr>
                  <w:rFonts w:cs="Arial"/>
                  <w:i/>
                  <w:iCs/>
                  <w:szCs w:val="24"/>
                </w:rPr>
                <w:t>Qualitative inquiry and research design: Choosing among five traditions</w:t>
              </w:r>
              <w:r w:rsidRPr="002121F6">
                <w:rPr>
                  <w:rFonts w:cs="Arial"/>
                  <w:szCs w:val="24"/>
                </w:rPr>
                <w:t>. Thousand Oaks, CA: Sage</w:t>
              </w:r>
            </w:p>
            <w:p w14:paraId="7AF17900" w14:textId="77777777" w:rsidR="001A6A15" w:rsidRPr="002121F6" w:rsidRDefault="001A6A15" w:rsidP="004A458B">
              <w:pPr>
                <w:spacing w:line="240" w:lineRule="auto"/>
                <w:rPr>
                  <w:rFonts w:cs="Arial"/>
                  <w:szCs w:val="24"/>
                </w:rPr>
              </w:pPr>
              <w:r w:rsidRPr="002121F6">
                <w:rPr>
                  <w:rFonts w:cs="Arial"/>
                  <w:szCs w:val="24"/>
                </w:rPr>
                <w:t>Danese, A., and McEwen, BS. (2012) Adverse childhood experiences, allostasis, allostatic load, and age-related disease. Physiological Behaviour. 2012: 106 (1) pp.29-39</w:t>
              </w:r>
            </w:p>
            <w:p w14:paraId="1CBBDBCE" w14:textId="77777777" w:rsidR="001A6A15" w:rsidRPr="002121F6" w:rsidRDefault="001A6A15" w:rsidP="004A458B">
              <w:pPr>
                <w:spacing w:line="240" w:lineRule="auto"/>
                <w:rPr>
                  <w:rFonts w:eastAsiaTheme="minorEastAsia" w:cs="Arial"/>
                  <w:szCs w:val="24"/>
                </w:rPr>
              </w:pPr>
              <w:r w:rsidRPr="002121F6">
                <w:rPr>
                  <w:rFonts w:eastAsiaTheme="minorEastAsia" w:cs="Arial"/>
                  <w:szCs w:val="24"/>
                </w:rPr>
                <w:t>Davies, C., 2020. A quick guide to quantitative research in the social sciences.</w:t>
              </w:r>
            </w:p>
            <w:p w14:paraId="6DEC2967" w14:textId="77777777" w:rsidR="001A6A15" w:rsidRPr="002121F6" w:rsidRDefault="001A6A15" w:rsidP="004A458B">
              <w:pPr>
                <w:spacing w:line="240" w:lineRule="auto"/>
                <w:rPr>
                  <w:rFonts w:cs="Arial"/>
                  <w:szCs w:val="24"/>
                </w:rPr>
              </w:pPr>
              <w:r w:rsidRPr="002121F6">
                <w:rPr>
                  <w:rFonts w:cs="Arial"/>
                  <w:szCs w:val="24"/>
                </w:rPr>
                <w:t>Dee, R., Angus, E., Robinson, H., Kram, K., Tucker, S., Haas, S., and McClintock, D.(2020). Relationship between Adverse Childhood Experiences, Social-Emotional Competencies, and Problem Behaviors among Elementary-Aged Children, Journal of Child and Adolescent Counseling, 6:1, 70-82,</w:t>
              </w:r>
            </w:p>
            <w:p w14:paraId="17FD3DC5" w14:textId="77777777" w:rsidR="001A6A15" w:rsidRPr="002121F6" w:rsidRDefault="001A6A15" w:rsidP="004A458B">
              <w:pPr>
                <w:spacing w:line="240" w:lineRule="auto"/>
                <w:rPr>
                  <w:rFonts w:cs="Arial"/>
                  <w:szCs w:val="24"/>
                </w:rPr>
              </w:pPr>
              <w:r w:rsidRPr="002121F6">
                <w:rPr>
                  <w:rFonts w:cs="Arial"/>
                  <w:szCs w:val="24"/>
                </w:rPr>
                <w:t>Doll, B., Brehm, K. and Zucker, S., 2014. Resilient classrooms: Creating healthy environments for learning. Guilford Publications.</w:t>
              </w:r>
            </w:p>
            <w:p w14:paraId="69377107" w14:textId="77777777" w:rsidR="001A6A15" w:rsidRPr="002121F6" w:rsidRDefault="001A6A15" w:rsidP="004A458B">
              <w:pPr>
                <w:spacing w:line="240" w:lineRule="auto"/>
                <w:rPr>
                  <w:rFonts w:cs="Arial"/>
                  <w:szCs w:val="24"/>
                </w:rPr>
              </w:pPr>
              <w:r w:rsidRPr="002121F6">
                <w:rPr>
                  <w:rFonts w:cs="Arial"/>
                  <w:szCs w:val="24"/>
                </w:rPr>
                <w:t>Dweck, C., and Yeager, D. (2012) Mindsets That Promote Resilience: When Students Believe That Personal Characteristics Can Be Developed. Educational Psychologist, 47(4), pp.302–314</w:t>
              </w:r>
            </w:p>
            <w:p w14:paraId="0EF7F7CE" w14:textId="77777777" w:rsidR="001A6A15" w:rsidRPr="002121F6" w:rsidRDefault="001A6A15" w:rsidP="004A458B">
              <w:pPr>
                <w:spacing w:line="240" w:lineRule="auto"/>
                <w:rPr>
                  <w:rFonts w:cs="Arial"/>
                  <w:szCs w:val="24"/>
                </w:rPr>
              </w:pPr>
              <w:r w:rsidRPr="002121F6">
                <w:rPr>
                  <w:rFonts w:cs="Arial"/>
                  <w:szCs w:val="24"/>
                </w:rPr>
                <w:t>Dweck, C.S., Chiu, C.Y. and Hong, Y.Y., 1995. Implicit theories and their role in judgments and reactions: A word from two perspectives. Psychological inquiry, 6(4), pp.267-285.</w:t>
              </w:r>
            </w:p>
            <w:p w14:paraId="59EA60A4" w14:textId="77777777" w:rsidR="001A6A15" w:rsidRPr="002121F6" w:rsidRDefault="001A6A15" w:rsidP="004A458B">
              <w:pPr>
                <w:spacing w:line="240" w:lineRule="auto"/>
                <w:rPr>
                  <w:rFonts w:cs="Arial"/>
                  <w:szCs w:val="24"/>
                  <w:shd w:val="clear" w:color="auto" w:fill="FFFFFF"/>
                </w:rPr>
              </w:pPr>
              <w:r w:rsidRPr="002121F6">
                <w:rPr>
                  <w:rFonts w:cs="Arial"/>
                  <w:szCs w:val="24"/>
                  <w:shd w:val="clear" w:color="auto" w:fill="FFFFFF"/>
                </w:rPr>
                <w:t>Estyn. (2020) </w:t>
              </w:r>
              <w:r w:rsidRPr="002121F6">
                <w:rPr>
                  <w:rFonts w:cs="Arial"/>
                  <w:i/>
                  <w:iCs/>
                  <w:szCs w:val="24"/>
                  <w:shd w:val="clear" w:color="auto" w:fill="FFFFFF"/>
                </w:rPr>
                <w:t>Knowing your children – supporting pupils with adverse childhood experiences (ACES)</w:t>
              </w:r>
              <w:r w:rsidRPr="002121F6">
                <w:rPr>
                  <w:rFonts w:cs="Arial"/>
                  <w:szCs w:val="24"/>
                  <w:shd w:val="clear" w:color="auto" w:fill="FFFFFF"/>
                </w:rPr>
                <w:t>. Cardiff: Crown</w:t>
              </w:r>
            </w:p>
            <w:p w14:paraId="0F8A665F" w14:textId="77777777" w:rsidR="001A6A15" w:rsidRPr="002121F6" w:rsidRDefault="001A6A15" w:rsidP="004A458B">
              <w:pPr>
                <w:spacing w:line="240" w:lineRule="auto"/>
                <w:rPr>
                  <w:rFonts w:cs="Arial"/>
                  <w:szCs w:val="24"/>
                </w:rPr>
              </w:pPr>
              <w:r w:rsidRPr="002121F6">
                <w:rPr>
                  <w:rFonts w:cs="Arial"/>
                  <w:szCs w:val="24"/>
                </w:rPr>
                <w:t xml:space="preserve">Felizer, M. (2010) </w:t>
              </w:r>
              <w:r w:rsidRPr="002121F6">
                <w:rPr>
                  <w:rFonts w:cs="Arial"/>
                  <w:i/>
                  <w:iCs/>
                  <w:szCs w:val="24"/>
                </w:rPr>
                <w:t>Doing mixed methods research pragmatically: Implications for the rediscovery of pragmatism as a research paradigm</w:t>
              </w:r>
              <w:r w:rsidRPr="002121F6">
                <w:rPr>
                  <w:rFonts w:cs="Arial"/>
                  <w:szCs w:val="24"/>
                </w:rPr>
                <w:t xml:space="preserve">. Journal of Mixed Methods Research 4, pp. 6–16. </w:t>
              </w:r>
            </w:p>
            <w:p w14:paraId="4B86087A" w14:textId="77777777" w:rsidR="001A6A15" w:rsidRPr="002121F6" w:rsidRDefault="001A6A15" w:rsidP="004A458B">
              <w:pPr>
                <w:spacing w:line="240" w:lineRule="auto"/>
                <w:rPr>
                  <w:rFonts w:cs="Arial"/>
                  <w:szCs w:val="24"/>
                </w:rPr>
              </w:pPr>
              <w:r w:rsidRPr="002121F6">
                <w:rPr>
                  <w:rFonts w:cs="Arial"/>
                  <w:szCs w:val="24"/>
                </w:rPr>
                <w:t xml:space="preserve">Flick, UWE. (2018) </w:t>
              </w:r>
              <w:r w:rsidRPr="002121F6">
                <w:rPr>
                  <w:rFonts w:cs="Arial"/>
                  <w:i/>
                  <w:iCs/>
                  <w:szCs w:val="24"/>
                </w:rPr>
                <w:t>An introduction to Qualitative Research</w:t>
              </w:r>
              <w:r w:rsidRPr="002121F6">
                <w:rPr>
                  <w:rFonts w:cs="Arial"/>
                  <w:szCs w:val="24"/>
                </w:rPr>
                <w:t>. 6</w:t>
              </w:r>
              <w:r w:rsidRPr="002121F6">
                <w:rPr>
                  <w:rFonts w:cs="Arial"/>
                  <w:szCs w:val="24"/>
                  <w:vertAlign w:val="superscript"/>
                </w:rPr>
                <w:t>th</w:t>
              </w:r>
              <w:r w:rsidRPr="002121F6">
                <w:rPr>
                  <w:rFonts w:cs="Arial"/>
                  <w:szCs w:val="24"/>
                </w:rPr>
                <w:t xml:space="preserve"> edn. London: Sage</w:t>
              </w:r>
            </w:p>
            <w:p w14:paraId="70001279" w14:textId="77777777" w:rsidR="001A6A15" w:rsidRPr="002121F6" w:rsidRDefault="001A6A15" w:rsidP="004A458B">
              <w:pPr>
                <w:spacing w:line="240" w:lineRule="auto"/>
                <w:rPr>
                  <w:rFonts w:cs="Arial"/>
                  <w:szCs w:val="24"/>
                </w:rPr>
              </w:pPr>
              <w:r w:rsidRPr="002121F6">
                <w:rPr>
                  <w:rFonts w:cs="Arial"/>
                  <w:szCs w:val="24"/>
                </w:rPr>
                <w:t>Gafoor, K.A. and Kottalil, N.K., 2011. Within Child Factors Fostering Academic Resilience: A Research Review. Online Submission, 2(2), pp.104-117.</w:t>
              </w:r>
            </w:p>
            <w:p w14:paraId="4DD1AA36" w14:textId="77777777" w:rsidR="001A6A15" w:rsidRPr="002121F6" w:rsidRDefault="001A6A15" w:rsidP="004A458B">
              <w:pPr>
                <w:spacing w:line="240" w:lineRule="auto"/>
                <w:rPr>
                  <w:rFonts w:cs="Arial"/>
                  <w:szCs w:val="24"/>
                </w:rPr>
              </w:pPr>
              <w:r w:rsidRPr="002121F6">
                <w:rPr>
                  <w:rFonts w:cs="Arial"/>
                  <w:szCs w:val="24"/>
                </w:rPr>
                <w:t xml:space="preserve">Gray, D. (2018) </w:t>
              </w:r>
              <w:r w:rsidRPr="002121F6">
                <w:rPr>
                  <w:rFonts w:cs="Arial"/>
                  <w:i/>
                  <w:iCs/>
                  <w:szCs w:val="24"/>
                </w:rPr>
                <w:t>Doing Research in the Real World</w:t>
              </w:r>
              <w:r w:rsidRPr="002121F6">
                <w:rPr>
                  <w:rFonts w:cs="Arial"/>
                  <w:szCs w:val="24"/>
                </w:rPr>
                <w:t>. 4</w:t>
              </w:r>
              <w:r w:rsidRPr="002121F6">
                <w:rPr>
                  <w:rFonts w:cs="Arial"/>
                  <w:szCs w:val="24"/>
                  <w:vertAlign w:val="superscript"/>
                </w:rPr>
                <w:t>th</w:t>
              </w:r>
              <w:r w:rsidRPr="002121F6">
                <w:rPr>
                  <w:rFonts w:cs="Arial"/>
                  <w:szCs w:val="24"/>
                </w:rPr>
                <w:t xml:space="preserve"> edn. London: Sage</w:t>
              </w:r>
            </w:p>
            <w:p w14:paraId="7F7BB600" w14:textId="77777777" w:rsidR="001A6A15" w:rsidRPr="002121F6" w:rsidRDefault="001A6A15" w:rsidP="004A458B">
              <w:pPr>
                <w:spacing w:line="240" w:lineRule="auto"/>
                <w:rPr>
                  <w:rFonts w:cs="Arial"/>
                  <w:szCs w:val="24"/>
                </w:rPr>
              </w:pPr>
              <w:r w:rsidRPr="002121F6">
                <w:rPr>
                  <w:rFonts w:cs="Arial"/>
                  <w:szCs w:val="24"/>
                </w:rPr>
                <w:t>Hays-Grudo, J., and Morris, A. S. (2020). Adverse and protective childhood experiences: A developmental perspective. American Psychological Association.</w:t>
              </w:r>
            </w:p>
            <w:p w14:paraId="48021CC7" w14:textId="77777777" w:rsidR="001A6A15" w:rsidRPr="002121F6" w:rsidRDefault="001A6A15" w:rsidP="004A458B">
              <w:pPr>
                <w:spacing w:line="240" w:lineRule="auto"/>
                <w:rPr>
                  <w:rFonts w:cs="Arial"/>
                  <w:szCs w:val="24"/>
                </w:rPr>
              </w:pPr>
              <w:r w:rsidRPr="002121F6">
                <w:rPr>
                  <w:rFonts w:cs="Arial"/>
                  <w:szCs w:val="24"/>
                </w:rPr>
                <w:t>Houtepen. LC., Heron. J,. Suderman, MJ,. Fraser, A,. Chittleborough, CR,. Howe, LD. (2020) Associations of adverse childhood experiences with educational attainment and adolescent health and the role of family and socioeconomic factors: A prospective cohort study in the UK. PLoS Med. 2020 Mar 2;17(3)</w:t>
              </w:r>
            </w:p>
            <w:p w14:paraId="1416E506" w14:textId="77777777" w:rsidR="001A6A15" w:rsidRPr="001A6A15" w:rsidRDefault="001A6A15" w:rsidP="004A458B">
              <w:pPr>
                <w:spacing w:line="240" w:lineRule="auto"/>
                <w:rPr>
                  <w:rFonts w:cs="Arial"/>
                  <w:szCs w:val="24"/>
                </w:rPr>
              </w:pPr>
              <w:r w:rsidRPr="001A6A15">
                <w:rPr>
                  <w:rFonts w:cs="Arial"/>
                  <w:szCs w:val="24"/>
                </w:rPr>
                <w:t>Hunt, T.K., Slack, K.S. and Berger, L.M., 2017. Adverse childhood experiences and behavioral problems in middle childhood. Child abuse &amp; neglect, 67, pp.391-402.</w:t>
              </w:r>
            </w:p>
            <w:p w14:paraId="4D5CCBC7" w14:textId="77777777" w:rsidR="001A6A15" w:rsidRPr="002121F6" w:rsidRDefault="001A6A15" w:rsidP="004A458B">
              <w:pPr>
                <w:spacing w:line="240" w:lineRule="auto"/>
                <w:rPr>
                  <w:rFonts w:cs="Arial"/>
                  <w:szCs w:val="24"/>
                  <w:shd w:val="clear" w:color="auto" w:fill="FFFFFF"/>
                </w:rPr>
              </w:pPr>
              <w:r w:rsidRPr="002121F6">
                <w:rPr>
                  <w:rFonts w:cs="Arial"/>
                  <w:szCs w:val="24"/>
                </w:rPr>
                <w:t>Ivankova, N. and Wingo, N., 2018. Applying mixed methods in action research: Methodological potentials and advantages. American Behavioral Scientist, 62(7), pp.978-997.</w:t>
              </w:r>
              <w:r w:rsidRPr="002121F6">
                <w:rPr>
                  <w:rFonts w:cs="Arial"/>
                  <w:szCs w:val="24"/>
                  <w:shd w:val="clear" w:color="auto" w:fill="FFFFFF"/>
                </w:rPr>
                <w:t>Jimenez, M., Wader, R., Lin, Y., Morrow, L., Reichman, N (2016) </w:t>
              </w:r>
              <w:r w:rsidRPr="002121F6">
                <w:rPr>
                  <w:rFonts w:cs="Arial"/>
                  <w:i/>
                  <w:iCs/>
                  <w:szCs w:val="24"/>
                  <w:shd w:val="clear" w:color="auto" w:fill="FFFFFF"/>
                </w:rPr>
                <w:t>Adverse experiences in early childhood outcomes</w:t>
              </w:r>
              <w:r w:rsidRPr="002121F6">
                <w:rPr>
                  <w:rFonts w:cs="Arial"/>
                  <w:szCs w:val="24"/>
                  <w:shd w:val="clear" w:color="auto" w:fill="FFFFFF"/>
                </w:rPr>
                <w:t>. Paediatrics 137 (2) pp. 1-12</w:t>
              </w:r>
            </w:p>
            <w:p w14:paraId="7C027EC3" w14:textId="77777777" w:rsidR="001A6A15" w:rsidRPr="002121F6" w:rsidRDefault="001A6A15" w:rsidP="004A458B">
              <w:pPr>
                <w:spacing w:line="240" w:lineRule="auto"/>
                <w:rPr>
                  <w:rFonts w:cs="Arial"/>
                  <w:szCs w:val="24"/>
                </w:rPr>
              </w:pPr>
              <w:r w:rsidRPr="002121F6">
                <w:rPr>
                  <w:rFonts w:cs="Arial"/>
                  <w:szCs w:val="24"/>
                </w:rPr>
                <w:lastRenderedPageBreak/>
                <w:t xml:space="preserve">Johnson, B., Onwuegbuzie, A., and Turner, L. (2007) </w:t>
              </w:r>
              <w:r w:rsidRPr="002121F6">
                <w:rPr>
                  <w:rFonts w:cs="Arial"/>
                  <w:i/>
                  <w:iCs/>
                  <w:szCs w:val="24"/>
                </w:rPr>
                <w:t>Toward a Definition of Mixed Methods Research</w:t>
              </w:r>
              <w:r w:rsidRPr="002121F6">
                <w:rPr>
                  <w:rFonts w:cs="Arial"/>
                  <w:szCs w:val="24"/>
                </w:rPr>
                <w:t>, Journal of Mixed Methods Research, 1(2) pp. 112-133</w:t>
              </w:r>
            </w:p>
            <w:p w14:paraId="06C5E725" w14:textId="77777777" w:rsidR="001A6A15" w:rsidRPr="002121F6" w:rsidRDefault="001A6A15" w:rsidP="004A458B">
              <w:pPr>
                <w:spacing w:line="240" w:lineRule="auto"/>
                <w:rPr>
                  <w:rFonts w:cs="Arial"/>
                  <w:szCs w:val="24"/>
                </w:rPr>
              </w:pPr>
              <w:r w:rsidRPr="002121F6">
                <w:rPr>
                  <w:rFonts w:cs="Arial"/>
                  <w:szCs w:val="24"/>
                </w:rPr>
                <w:t>Jowkar, B., Kojuri, J., Kohoulat, N. and Hayat, A.A., 2014. Academic resilience in education: the role of achievement goal orientations. Journal of advances in medical education &amp; professionalism, 2(1), p.33.</w:t>
              </w:r>
            </w:p>
            <w:p w14:paraId="714123EC" w14:textId="77777777" w:rsidR="001A6A15" w:rsidRPr="002121F6" w:rsidRDefault="001A6A15" w:rsidP="004A458B">
              <w:pPr>
                <w:spacing w:line="240" w:lineRule="auto"/>
                <w:rPr>
                  <w:rFonts w:cs="Arial"/>
                  <w:szCs w:val="24"/>
                </w:rPr>
              </w:pPr>
              <w:r w:rsidRPr="002121F6">
                <w:rPr>
                  <w:rFonts w:cs="Arial"/>
                  <w:szCs w:val="24"/>
                </w:rPr>
                <w:t xml:space="preserve">Kaushik, V., and Walsh, C. (2019). </w:t>
              </w:r>
              <w:r w:rsidRPr="002121F6">
                <w:rPr>
                  <w:rFonts w:cs="Arial"/>
                  <w:i/>
                  <w:iCs/>
                  <w:szCs w:val="24"/>
                </w:rPr>
                <w:t>Pragmatism as a research paradigm and its implications for social research</w:t>
              </w:r>
              <w:r w:rsidRPr="002121F6">
                <w:rPr>
                  <w:rFonts w:cs="Arial"/>
                  <w:szCs w:val="24"/>
                </w:rPr>
                <w:t>, Social Science 8 (1) pp. 255-272.</w:t>
              </w:r>
            </w:p>
            <w:p w14:paraId="6B0BF863" w14:textId="77777777" w:rsidR="001A6A15" w:rsidRPr="002121F6" w:rsidRDefault="001A6A15" w:rsidP="004A458B">
              <w:pPr>
                <w:spacing w:line="240" w:lineRule="auto"/>
                <w:rPr>
                  <w:rFonts w:eastAsiaTheme="minorEastAsia" w:cs="Arial"/>
                  <w:szCs w:val="24"/>
                </w:rPr>
              </w:pPr>
              <w:r w:rsidRPr="002121F6">
                <w:rPr>
                  <w:rFonts w:eastAsiaTheme="minorEastAsia" w:cs="Arial"/>
                  <w:szCs w:val="24"/>
                </w:rPr>
                <w:t xml:space="preserve">Kraft, M. A. (2020). Interpreting Effect Sizes of Education Interventions. Educational Researcher, 49(4), 241–253. </w:t>
              </w:r>
            </w:p>
            <w:p w14:paraId="4544DE48" w14:textId="77777777" w:rsidR="001A6A15" w:rsidRPr="002121F6" w:rsidRDefault="001A6A15" w:rsidP="004A458B">
              <w:pPr>
                <w:spacing w:line="240" w:lineRule="auto"/>
                <w:rPr>
                  <w:rFonts w:cs="Arial"/>
                  <w:szCs w:val="24"/>
                </w:rPr>
              </w:pPr>
              <w:r w:rsidRPr="002121F6">
                <w:rPr>
                  <w:rFonts w:cs="Arial"/>
                  <w:szCs w:val="24"/>
                </w:rPr>
                <w:t xml:space="preserve">Maarouf, H. (2019) </w:t>
              </w:r>
              <w:r w:rsidRPr="002121F6">
                <w:rPr>
                  <w:rFonts w:cs="Arial"/>
                  <w:i/>
                  <w:iCs/>
                  <w:szCs w:val="24"/>
                </w:rPr>
                <w:t>Pragmatism as a supportive paradigm for the mixed methods research approach: conceptualising the ontological, epistemological and axiological stance of pragmatism</w:t>
              </w:r>
              <w:r w:rsidRPr="002121F6">
                <w:rPr>
                  <w:rFonts w:cs="Arial"/>
                  <w:szCs w:val="24"/>
                </w:rPr>
                <w:t xml:space="preserve">, International research, 12 (9) pp.1-10. </w:t>
              </w:r>
            </w:p>
            <w:p w14:paraId="7E1054C8" w14:textId="77777777" w:rsidR="001A6A15" w:rsidRPr="002121F6" w:rsidRDefault="001A6A15" w:rsidP="004A458B">
              <w:pPr>
                <w:spacing w:line="240" w:lineRule="auto"/>
                <w:rPr>
                  <w:rFonts w:cs="Arial"/>
                  <w:szCs w:val="24"/>
                </w:rPr>
              </w:pPr>
              <w:r w:rsidRPr="002121F6">
                <w:rPr>
                  <w:rFonts w:cs="Arial"/>
                  <w:szCs w:val="24"/>
                </w:rPr>
                <w:t xml:space="preserve">Martin, A., and Marsh, H. (2006) </w:t>
              </w:r>
              <w:r w:rsidRPr="002121F6">
                <w:rPr>
                  <w:rFonts w:cs="Arial"/>
                  <w:i/>
                  <w:iCs/>
                  <w:szCs w:val="24"/>
                </w:rPr>
                <w:t>Academic buoyancy: Towards an understanding of students' everyday academic resilience</w:t>
              </w:r>
              <w:r w:rsidRPr="002121F6">
                <w:rPr>
                  <w:rFonts w:cs="Arial"/>
                  <w:szCs w:val="24"/>
                </w:rPr>
                <w:t>, Journal of School Psychology 46(1) pp. 53-83</w:t>
              </w:r>
            </w:p>
            <w:p w14:paraId="53917AAF" w14:textId="77777777" w:rsidR="001A6A15" w:rsidRPr="002121F6" w:rsidRDefault="001A6A15" w:rsidP="004A458B">
              <w:pPr>
                <w:spacing w:line="240" w:lineRule="auto"/>
                <w:rPr>
                  <w:rFonts w:cs="Arial"/>
                  <w:szCs w:val="24"/>
                </w:rPr>
              </w:pPr>
              <w:r w:rsidRPr="002121F6">
                <w:rPr>
                  <w:rFonts w:cs="Arial"/>
                  <w:szCs w:val="24"/>
                </w:rPr>
                <w:t>McCormick, G. (2019). Adverse Childhood Experiences (ACEs) An Evidence Review for Lambeth (Summary). LEAP: England.</w:t>
              </w:r>
            </w:p>
            <w:p w14:paraId="0F1C797F" w14:textId="77777777" w:rsidR="001A6A15" w:rsidRPr="002121F6" w:rsidRDefault="001A6A15" w:rsidP="004A458B">
              <w:pPr>
                <w:spacing w:line="240" w:lineRule="auto"/>
                <w:rPr>
                  <w:rFonts w:cs="Arial"/>
                  <w:szCs w:val="24"/>
                </w:rPr>
              </w:pPr>
              <w:r w:rsidRPr="002121F6">
                <w:rPr>
                  <w:rFonts w:cs="Arial"/>
                  <w:szCs w:val="24"/>
                  <w:shd w:val="clear" w:color="auto" w:fill="FFFFFF"/>
                </w:rPr>
                <w:t>McDowell, N (2017) The Association Between Adverse Childhood Experiences and Educational Outcomes Among Children Ages 6-17. Thesis, Georgia State University, 2017. Available at </w:t>
              </w:r>
              <w:hyperlink r:id="rId25" w:history="1">
                <w:r w:rsidRPr="002121F6">
                  <w:rPr>
                    <w:rStyle w:val="Hyperlink"/>
                    <w:rFonts w:cs="Arial"/>
                    <w:color w:val="auto"/>
                    <w:szCs w:val="24"/>
                    <w:shd w:val="clear" w:color="auto" w:fill="FFFFFF"/>
                  </w:rPr>
                  <w:t>https://scholarworks.gsu.edu/iph_theses/528</w:t>
                </w:r>
              </w:hyperlink>
              <w:r w:rsidRPr="002121F6">
                <w:rPr>
                  <w:rFonts w:cs="Arial"/>
                  <w:szCs w:val="24"/>
                  <w:shd w:val="clear" w:color="auto" w:fill="FFFFFF"/>
                </w:rPr>
                <w:t> (Accessed on 12/04/2021)</w:t>
              </w:r>
            </w:p>
            <w:p w14:paraId="526DC285" w14:textId="77777777" w:rsidR="001A6A15" w:rsidRPr="002121F6" w:rsidRDefault="001A6A15" w:rsidP="004A458B">
              <w:pPr>
                <w:spacing w:line="240" w:lineRule="auto"/>
                <w:rPr>
                  <w:rFonts w:cs="Arial"/>
                  <w:szCs w:val="24"/>
                </w:rPr>
              </w:pPr>
              <w:r w:rsidRPr="002121F6">
                <w:rPr>
                  <w:rFonts w:cs="Arial"/>
                  <w:szCs w:val="24"/>
                </w:rPr>
                <w:t xml:space="preserve">Mitchell, A. (2018) A </w:t>
              </w:r>
              <w:r w:rsidRPr="002121F6">
                <w:rPr>
                  <w:rFonts w:cs="Arial"/>
                  <w:i/>
                  <w:iCs/>
                  <w:szCs w:val="24"/>
                </w:rPr>
                <w:t>Review of Mixed Methods, Pragmatism and Abduction Techniqu</w:t>
              </w:r>
              <w:r w:rsidRPr="002121F6">
                <w:rPr>
                  <w:rFonts w:cs="Arial"/>
                  <w:szCs w:val="24"/>
                </w:rPr>
                <w:t xml:space="preserve">es” Journal of Business Research Methods, 16 (3) pp. 103-116rgan, D. (2007). </w:t>
              </w:r>
              <w:r w:rsidRPr="002121F6">
                <w:rPr>
                  <w:rFonts w:cs="Arial"/>
                  <w:i/>
                  <w:iCs/>
                  <w:szCs w:val="24"/>
                </w:rPr>
                <w:t>Paradigms lost and pragmatism regained: Methodological implications of combining qualitative and quantitative methods</w:t>
              </w:r>
              <w:r w:rsidRPr="002121F6">
                <w:rPr>
                  <w:rFonts w:cs="Arial"/>
                  <w:szCs w:val="24"/>
                </w:rPr>
                <w:t xml:space="preserve">, Journal of Mixed Methods 1(1) pp 48-76. </w:t>
              </w:r>
            </w:p>
            <w:p w14:paraId="57CC49CC" w14:textId="77777777" w:rsidR="001A6A15" w:rsidRPr="002121F6" w:rsidRDefault="001A6A15" w:rsidP="004A458B">
              <w:pPr>
                <w:spacing w:line="240" w:lineRule="auto"/>
                <w:rPr>
                  <w:rFonts w:cs="Arial"/>
                  <w:szCs w:val="24"/>
                </w:rPr>
              </w:pPr>
              <w:r w:rsidRPr="002121F6">
                <w:rPr>
                  <w:rFonts w:cs="Arial"/>
                  <w:szCs w:val="24"/>
                </w:rPr>
                <w:t>Moseholm, E. and Fetters, M.D., 2017. Conceptual models to guide integration during analysis in convergent mixed methods studies. Methodological Innovations, 10(2), p.2059799117703118.</w:t>
              </w:r>
            </w:p>
            <w:p w14:paraId="5337FD03" w14:textId="77777777" w:rsidR="001A6A15" w:rsidRPr="002121F6" w:rsidRDefault="001A6A15" w:rsidP="004A458B">
              <w:pPr>
                <w:spacing w:line="240" w:lineRule="auto"/>
                <w:rPr>
                  <w:rFonts w:cs="Arial"/>
                  <w:szCs w:val="24"/>
                  <w:shd w:val="clear" w:color="auto" w:fill="FFFFFF"/>
                </w:rPr>
              </w:pPr>
              <w:r w:rsidRPr="002121F6">
                <w:rPr>
                  <w:rFonts w:cs="Arial"/>
                  <w:szCs w:val="24"/>
                  <w:shd w:val="clear" w:color="auto" w:fill="FFFFFF"/>
                </w:rPr>
                <w:t>Muijs, D., 2011. Leadership and organisational performance: from research to prescription?. International Journal of Educational Management, 25(1), pp.45-60.</w:t>
              </w:r>
            </w:p>
            <w:p w14:paraId="25F23721" w14:textId="77777777" w:rsidR="001A6A15" w:rsidRPr="002121F6" w:rsidRDefault="001A6A15" w:rsidP="004A458B">
              <w:pPr>
                <w:spacing w:line="240" w:lineRule="auto"/>
                <w:rPr>
                  <w:rFonts w:cs="Arial"/>
                  <w:szCs w:val="24"/>
                </w:rPr>
              </w:pPr>
              <w:r w:rsidRPr="002121F6">
                <w:rPr>
                  <w:rFonts w:cs="Arial"/>
                  <w:szCs w:val="24"/>
                </w:rPr>
                <w:t>Newbury, A., Barton, E., Snowdon, L., and Hopkins, J. (2020). Understanding the Impact of COVID-19 on Violence and ACEs Experienced by Children and Young People in Wales Interim Report. PHW: Cardiff</w:t>
              </w:r>
            </w:p>
            <w:p w14:paraId="5839BB10" w14:textId="77777777" w:rsidR="001A6A15" w:rsidRPr="002121F6" w:rsidRDefault="001A6A15" w:rsidP="004A458B">
              <w:pPr>
                <w:spacing w:line="240" w:lineRule="auto"/>
                <w:rPr>
                  <w:rFonts w:cs="Arial"/>
                  <w:szCs w:val="24"/>
                </w:rPr>
              </w:pPr>
              <w:r w:rsidRPr="002121F6">
                <w:rPr>
                  <w:rFonts w:cs="Arial"/>
                  <w:szCs w:val="24"/>
                </w:rPr>
                <w:t>NHS Scotland. (2017) Tackling the attainment gap by preventing and responding to Adverse Childhood Experiences (ACEs). NHS Scotland: Edinburgh</w:t>
              </w:r>
            </w:p>
            <w:p w14:paraId="39CA38FE" w14:textId="77777777" w:rsidR="001A6A15" w:rsidRPr="002121F6" w:rsidRDefault="001A6A15" w:rsidP="004A458B">
              <w:pPr>
                <w:spacing w:line="240" w:lineRule="auto"/>
                <w:rPr>
                  <w:rFonts w:cs="Arial"/>
                  <w:i/>
                  <w:iCs/>
                  <w:szCs w:val="24"/>
                  <w:shd w:val="clear" w:color="auto" w:fill="FFFFFF"/>
                </w:rPr>
              </w:pPr>
              <w:r w:rsidRPr="002121F6">
                <w:rPr>
                  <w:rFonts w:cs="Arial"/>
                  <w:szCs w:val="24"/>
                  <w:shd w:val="clear" w:color="auto" w:fill="FFFFFF"/>
                </w:rPr>
                <w:t xml:space="preserve">Novotný, J., and Křeménková, L. (2016). </w:t>
              </w:r>
              <w:r w:rsidRPr="002121F6">
                <w:rPr>
                  <w:rFonts w:cs="Arial"/>
                  <w:i/>
                  <w:iCs/>
                  <w:szCs w:val="24"/>
                  <w:shd w:val="clear" w:color="auto" w:fill="FFFFFF"/>
                </w:rPr>
                <w:t>The relationship between resilience and academic performance at youth placed at risk</w:t>
              </w:r>
              <w:r w:rsidRPr="002121F6">
                <w:rPr>
                  <w:rFonts w:cs="Arial"/>
                  <w:szCs w:val="24"/>
                  <w:shd w:val="clear" w:color="auto" w:fill="FFFFFF"/>
                </w:rPr>
                <w:t>. </w:t>
              </w:r>
              <w:r w:rsidRPr="002121F6">
                <w:rPr>
                  <w:rStyle w:val="Emphasis"/>
                  <w:rFonts w:cs="Arial"/>
                  <w:szCs w:val="24"/>
                  <w:shd w:val="clear" w:color="auto" w:fill="FFFFFF"/>
                </w:rPr>
                <w:t>Psychology, 60</w:t>
              </w:r>
              <w:r w:rsidRPr="002121F6">
                <w:rPr>
                  <w:rFonts w:cs="Arial"/>
                  <w:i/>
                  <w:iCs/>
                  <w:szCs w:val="24"/>
                  <w:shd w:val="clear" w:color="auto" w:fill="FFFFFF"/>
                </w:rPr>
                <w:t xml:space="preserve"> </w:t>
              </w:r>
              <w:r w:rsidRPr="002121F6">
                <w:rPr>
                  <w:rFonts w:cs="Arial"/>
                  <w:szCs w:val="24"/>
                  <w:shd w:val="clear" w:color="auto" w:fill="FFFFFF"/>
                </w:rPr>
                <w:t>(6), pp</w:t>
              </w:r>
              <w:r w:rsidRPr="002121F6">
                <w:rPr>
                  <w:rFonts w:cs="Arial"/>
                  <w:i/>
                  <w:iCs/>
                  <w:szCs w:val="24"/>
                  <w:shd w:val="clear" w:color="auto" w:fill="FFFFFF"/>
                </w:rPr>
                <w:t>. 553–566</w:t>
              </w:r>
            </w:p>
            <w:p w14:paraId="1DF93C7F" w14:textId="77777777" w:rsidR="001A6A15" w:rsidRPr="002121F6" w:rsidRDefault="001A6A15" w:rsidP="004A458B">
              <w:pPr>
                <w:spacing w:line="240" w:lineRule="auto"/>
                <w:rPr>
                  <w:rFonts w:cs="Arial"/>
                  <w:szCs w:val="24"/>
                </w:rPr>
              </w:pPr>
              <w:r w:rsidRPr="002121F6">
                <w:rPr>
                  <w:rFonts w:cs="Arial"/>
                  <w:szCs w:val="24"/>
                </w:rPr>
                <w:lastRenderedPageBreak/>
                <w:t>Nowell, L.S., Norris, J.M., White, D.E. and Moules, N.J., 2017. Thematic analysis: Striving to meet the trustworthiness criteria. International journal of qualitative methods, 16(1), p.1609406917733847.</w:t>
              </w:r>
            </w:p>
            <w:p w14:paraId="7D928DE7" w14:textId="77777777" w:rsidR="001A6A15" w:rsidRPr="002121F6" w:rsidRDefault="001A6A15" w:rsidP="004A458B">
              <w:pPr>
                <w:spacing w:line="240" w:lineRule="auto"/>
                <w:rPr>
                  <w:rFonts w:cs="Arial"/>
                  <w:szCs w:val="24"/>
                </w:rPr>
              </w:pPr>
              <w:r w:rsidRPr="002121F6">
                <w:rPr>
                  <w:rFonts w:cs="Arial"/>
                  <w:szCs w:val="24"/>
                </w:rPr>
                <w:t>Obilor, E.I., 2023. Convenience and purposive sampling techniques: Are they the same. International Journal of Innovative Social &amp; Science Education Research, 11(1), pp.1-7.</w:t>
              </w:r>
            </w:p>
            <w:p w14:paraId="7A5AD8D7" w14:textId="77777777" w:rsidR="001A6A15" w:rsidRPr="002121F6" w:rsidRDefault="001A6A15" w:rsidP="004A458B">
              <w:pPr>
                <w:spacing w:line="240" w:lineRule="auto"/>
                <w:rPr>
                  <w:rFonts w:cs="Arial"/>
                  <w:szCs w:val="24"/>
                </w:rPr>
              </w:pPr>
              <w:r w:rsidRPr="002121F6">
                <w:rPr>
                  <w:rFonts w:cs="Arial"/>
                  <w:szCs w:val="24"/>
                </w:rPr>
                <w:t>OECD Agasisti, T., Avvisati, F., Borgonovi, F. and Longobardi, S., 2018. Academic resilience: What schools and countries do to help disadvantaged students succeed in PISA.</w:t>
              </w:r>
            </w:p>
            <w:p w14:paraId="0A3DAF1D" w14:textId="77777777" w:rsidR="001A6A15" w:rsidRPr="002121F6" w:rsidRDefault="001A6A15" w:rsidP="004A458B">
              <w:pPr>
                <w:spacing w:line="240" w:lineRule="auto"/>
                <w:rPr>
                  <w:rFonts w:cs="Arial"/>
                  <w:szCs w:val="24"/>
                </w:rPr>
              </w:pPr>
              <w:r w:rsidRPr="002121F6">
                <w:rPr>
                  <w:rFonts w:cs="Arial"/>
                  <w:szCs w:val="24"/>
                </w:rPr>
                <w:t xml:space="preserve">Orosz, G,. Péter-Szarka S,. Bothe, B,. Toth-Kiraly,I., and Berger, R. (2017) </w:t>
              </w:r>
              <w:r w:rsidRPr="002121F6">
                <w:rPr>
                  <w:rFonts w:cs="Arial"/>
                  <w:i/>
                  <w:iCs/>
                  <w:szCs w:val="24"/>
                </w:rPr>
                <w:t>How Not to Do a Mindset Intervention: Learning from a Mindset Intervention among Students with Good Grades</w:t>
              </w:r>
              <w:r w:rsidRPr="002121F6">
                <w:rPr>
                  <w:rFonts w:cs="Arial"/>
                  <w:szCs w:val="24"/>
                </w:rPr>
                <w:t>. Psychology. 8 (311) pp. 1-11</w:t>
              </w:r>
            </w:p>
            <w:p w14:paraId="7B739A83" w14:textId="77777777" w:rsidR="001A6A15" w:rsidRPr="002121F6" w:rsidRDefault="001A6A15" w:rsidP="004A458B">
              <w:pPr>
                <w:spacing w:line="240" w:lineRule="auto"/>
                <w:rPr>
                  <w:rFonts w:cs="Arial"/>
                  <w:szCs w:val="24"/>
                </w:rPr>
              </w:pPr>
              <w:r w:rsidRPr="002121F6">
                <w:rPr>
                  <w:rFonts w:cs="Arial"/>
                  <w:szCs w:val="24"/>
                </w:rPr>
                <w:t xml:space="preserve">Paunesku, D., Walton, G, Romero, C., Smith, E., Yeager, D ., and Dweck, C. (2015). </w:t>
              </w:r>
              <w:r w:rsidRPr="002121F6">
                <w:rPr>
                  <w:rFonts w:cs="Arial"/>
                  <w:i/>
                  <w:iCs/>
                  <w:szCs w:val="24"/>
                </w:rPr>
                <w:t xml:space="preserve">Mind-Set Interventions Are a Scalable Treatment for Academic Underachievement. </w:t>
              </w:r>
              <w:r w:rsidRPr="002121F6">
                <w:rPr>
                  <w:rFonts w:cs="Arial"/>
                  <w:szCs w:val="24"/>
                </w:rPr>
                <w:t>Psychological Science pp. 1–10</w:t>
              </w:r>
            </w:p>
            <w:p w14:paraId="1CFB8F86" w14:textId="77777777" w:rsidR="001A6A15" w:rsidRPr="002121F6" w:rsidRDefault="001A6A15" w:rsidP="004A458B">
              <w:pPr>
                <w:spacing w:line="240" w:lineRule="auto"/>
                <w:rPr>
                  <w:rFonts w:cs="Arial"/>
                  <w:szCs w:val="24"/>
                </w:rPr>
              </w:pPr>
              <w:r w:rsidRPr="002121F6">
                <w:rPr>
                  <w:rFonts w:cs="Arial"/>
                  <w:szCs w:val="24"/>
                </w:rPr>
                <w:t>Pechtel, P., Pizzagalli, DA. (2012) Effects of early life stress on cognitive and affective function: an integrated review of human literature. Psychopharmacology (Berl). 2011 Mar; 214(1):55-70.</w:t>
              </w:r>
            </w:p>
            <w:p w14:paraId="79BDCBF0" w14:textId="77777777" w:rsidR="001A6A15" w:rsidRPr="002121F6" w:rsidRDefault="001A6A15" w:rsidP="004A458B">
              <w:pPr>
                <w:spacing w:line="240" w:lineRule="auto"/>
                <w:rPr>
                  <w:rFonts w:cs="Arial"/>
                  <w:szCs w:val="24"/>
                </w:rPr>
              </w:pPr>
              <w:r w:rsidRPr="002121F6">
                <w:rPr>
                  <w:rFonts w:cs="Arial"/>
                  <w:szCs w:val="24"/>
                </w:rPr>
                <w:t>Perfect, M., Turley, M., Carlson, J. S., Yohannan, J., and Gilles, M. S. (2016). School-related outcomes of traumatic event exposure and traumatic stress symptoms in students: A systematic review of research from 1990 to 2015. School Mental Health (8) pp. 7-43</w:t>
              </w:r>
            </w:p>
            <w:p w14:paraId="0145A23D" w14:textId="77777777" w:rsidR="001A6A15" w:rsidRPr="002121F6" w:rsidRDefault="001A6A15" w:rsidP="004A458B">
              <w:pPr>
                <w:spacing w:line="240" w:lineRule="auto"/>
                <w:rPr>
                  <w:rFonts w:cs="Arial"/>
                  <w:szCs w:val="24"/>
                </w:rPr>
              </w:pPr>
              <w:r w:rsidRPr="002121F6">
                <w:rPr>
                  <w:rFonts w:cs="Arial"/>
                  <w:szCs w:val="24"/>
                </w:rPr>
                <w:t>Poole, J., Dobson, K., and Pusch, D. (2017). Childhood adversity and adult depression: The protective role of psychological resilience. Child Abuse &amp;amp; Neglect (64), pp. 89-100.</w:t>
              </w:r>
            </w:p>
            <w:p w14:paraId="676DAEF0" w14:textId="77777777" w:rsidR="001A6A15" w:rsidRPr="002121F6" w:rsidRDefault="001A6A15" w:rsidP="004A458B">
              <w:pPr>
                <w:spacing w:line="240" w:lineRule="auto"/>
                <w:rPr>
                  <w:rFonts w:cs="Arial"/>
                  <w:szCs w:val="24"/>
                </w:rPr>
              </w:pPr>
              <w:r w:rsidRPr="002121F6">
                <w:rPr>
                  <w:rFonts w:cs="Arial"/>
                  <w:szCs w:val="24"/>
                </w:rPr>
                <w:t xml:space="preserve">Punch, F. (2009) </w:t>
              </w:r>
              <w:r w:rsidRPr="002121F6">
                <w:rPr>
                  <w:rFonts w:cs="Arial"/>
                  <w:i/>
                  <w:iCs/>
                  <w:szCs w:val="24"/>
                </w:rPr>
                <w:t>Introduction to Research Methods in Education</w:t>
              </w:r>
              <w:r w:rsidRPr="002121F6">
                <w:rPr>
                  <w:rFonts w:cs="Arial"/>
                  <w:szCs w:val="24"/>
                </w:rPr>
                <w:t>. London: Sage</w:t>
              </w:r>
            </w:p>
            <w:p w14:paraId="75DD108A" w14:textId="77777777" w:rsidR="001A6A15" w:rsidRPr="002121F6" w:rsidRDefault="001A6A15" w:rsidP="004A458B">
              <w:pPr>
                <w:spacing w:line="240" w:lineRule="auto"/>
                <w:rPr>
                  <w:rFonts w:cs="Arial"/>
                  <w:szCs w:val="24"/>
                </w:rPr>
              </w:pPr>
              <w:r w:rsidRPr="002121F6">
                <w:rPr>
                  <w:rFonts w:cs="Arial"/>
                  <w:szCs w:val="24"/>
                </w:rPr>
                <w:t>Rachmawati, I., Multisari, W., Triyono, T., Simon, I.M. and da Costa, A., 2021. Prevalence of Academic Resilience of Social Science Students in Facing the Industry 5.0 Era. International Journal of Evaluation and Research in Education, 10(2), pp.676-683.</w:t>
              </w:r>
            </w:p>
            <w:p w14:paraId="3CD08441" w14:textId="77777777" w:rsidR="001A6A15" w:rsidRPr="002121F6" w:rsidRDefault="001A6A15" w:rsidP="004A458B">
              <w:pPr>
                <w:spacing w:line="240" w:lineRule="auto"/>
                <w:rPr>
                  <w:rFonts w:cs="Arial"/>
                  <w:szCs w:val="24"/>
                </w:rPr>
              </w:pPr>
              <w:r w:rsidRPr="002121F6">
                <w:rPr>
                  <w:rFonts w:cs="Arial"/>
                  <w:szCs w:val="24"/>
                </w:rPr>
                <w:t>Rammstedt, B., Grüning, D.J. and Lechner, C.M., 2022. Measuring growth mindset: Validation of a three-item and a single-item scale in adolescents and adults. European Journal of Psychological Assessment.</w:t>
              </w:r>
            </w:p>
            <w:p w14:paraId="266E90D9" w14:textId="77777777" w:rsidR="001A6A15" w:rsidRPr="002121F6" w:rsidRDefault="001A6A15" w:rsidP="004A458B">
              <w:pPr>
                <w:spacing w:line="240" w:lineRule="auto"/>
                <w:rPr>
                  <w:rFonts w:cs="Arial"/>
                  <w:szCs w:val="24"/>
                </w:rPr>
              </w:pPr>
              <w:r w:rsidRPr="002121F6">
                <w:rPr>
                  <w:rFonts w:cs="Arial"/>
                  <w:szCs w:val="24"/>
                </w:rPr>
                <w:t>reliability study. Research on Education and Psychology (REP), 6(Special Issue), 1-26.</w:t>
              </w:r>
            </w:p>
            <w:p w14:paraId="7AB7A97F" w14:textId="77777777" w:rsidR="001A6A15" w:rsidRPr="002121F6" w:rsidRDefault="001A6A15" w:rsidP="004A458B">
              <w:pPr>
                <w:spacing w:line="240" w:lineRule="auto"/>
                <w:rPr>
                  <w:rFonts w:cs="Arial"/>
                  <w:szCs w:val="24"/>
                </w:rPr>
              </w:pPr>
              <w:r w:rsidRPr="002121F6">
                <w:rPr>
                  <w:rFonts w:cs="Arial"/>
                  <w:szCs w:val="24"/>
                </w:rPr>
                <w:t>resilience. International Journal of Contemporary Educational Research, 9(3), 543-556.</w:t>
              </w:r>
            </w:p>
            <w:p w14:paraId="72EE7714" w14:textId="77777777" w:rsidR="001A6A15" w:rsidRPr="002121F6" w:rsidRDefault="001A6A15" w:rsidP="004A458B">
              <w:pPr>
                <w:spacing w:line="240" w:lineRule="auto"/>
                <w:rPr>
                  <w:rFonts w:cs="Arial"/>
                  <w:szCs w:val="24"/>
                </w:rPr>
              </w:pPr>
              <w:r w:rsidRPr="002121F6">
                <w:rPr>
                  <w:rFonts w:cs="Arial"/>
                  <w:szCs w:val="24"/>
                </w:rPr>
                <w:t>Rudd, G., Meissel, K. and Meyer, F., 2021. Measuring academic resilience in quantitative research: A systematic review of the literature. Educational Research Review, 34, p.100402.</w:t>
              </w:r>
            </w:p>
            <w:p w14:paraId="415B238A" w14:textId="77777777" w:rsidR="001A6A15" w:rsidRPr="002121F6" w:rsidRDefault="001A6A15" w:rsidP="004A458B">
              <w:pPr>
                <w:spacing w:line="240" w:lineRule="auto"/>
                <w:rPr>
                  <w:rFonts w:cs="Arial"/>
                  <w:szCs w:val="24"/>
                </w:rPr>
              </w:pPr>
              <w:r w:rsidRPr="002121F6">
                <w:rPr>
                  <w:rFonts w:cs="Arial"/>
                  <w:szCs w:val="24"/>
                </w:rPr>
                <w:lastRenderedPageBreak/>
                <w:t xml:space="preserve">Sale, J., Lohfeld, L., and Brazil, K (2002) </w:t>
              </w:r>
              <w:r w:rsidRPr="002121F6">
                <w:rPr>
                  <w:rFonts w:cs="Arial"/>
                  <w:i/>
                  <w:iCs/>
                  <w:szCs w:val="24"/>
                </w:rPr>
                <w:t>Revisiting the Quantitative-Qualitative Debate: Implications for Mixed-Methods Research</w:t>
              </w:r>
              <w:r w:rsidRPr="002121F6">
                <w:rPr>
                  <w:rFonts w:cs="Arial"/>
                  <w:szCs w:val="24"/>
                </w:rPr>
                <w:t>, Quality, and quantity, 36 (1) pp. 43-53</w:t>
              </w:r>
            </w:p>
            <w:p w14:paraId="606F46EA" w14:textId="77777777" w:rsidR="001A6A15" w:rsidRPr="002121F6" w:rsidRDefault="001A6A15" w:rsidP="004A458B">
              <w:pPr>
                <w:spacing w:line="240" w:lineRule="auto"/>
                <w:rPr>
                  <w:rFonts w:cs="Arial"/>
                  <w:szCs w:val="24"/>
                </w:rPr>
              </w:pPr>
              <w:r w:rsidRPr="002121F6">
                <w:rPr>
                  <w:rFonts w:cs="Arial"/>
                  <w:szCs w:val="24"/>
                  <w:shd w:val="clear" w:color="auto" w:fill="FFFFFF"/>
                </w:rPr>
                <w:t>Sanders, LM. (2020) </w:t>
              </w:r>
              <w:r w:rsidRPr="002121F6">
                <w:rPr>
                  <w:rFonts w:cs="Arial"/>
                  <w:i/>
                  <w:iCs/>
                  <w:szCs w:val="24"/>
                  <w:shd w:val="clear" w:color="auto" w:fill="FFFFFF"/>
                </w:rPr>
                <w:t>Is COVID-19 an adverse childhood experience (ACE): Implications for screening for primary care</w:t>
              </w:r>
              <w:r w:rsidRPr="002121F6">
                <w:rPr>
                  <w:rFonts w:cs="Arial"/>
                  <w:szCs w:val="24"/>
                  <w:shd w:val="clear" w:color="auto" w:fill="FFFFFF"/>
                </w:rPr>
                <w:t>. J Pediatr. (222) pp4–6.</w:t>
              </w:r>
            </w:p>
            <w:p w14:paraId="28005A6C" w14:textId="77777777" w:rsidR="001A6A15" w:rsidRPr="002121F6" w:rsidRDefault="001A6A15" w:rsidP="004A458B">
              <w:pPr>
                <w:spacing w:line="240" w:lineRule="auto"/>
                <w:rPr>
                  <w:rFonts w:cs="Arial"/>
                  <w:szCs w:val="24"/>
                </w:rPr>
              </w:pPr>
              <w:r w:rsidRPr="002121F6">
                <w:rPr>
                  <w:rFonts w:cs="Arial"/>
                  <w:szCs w:val="24"/>
                </w:rPr>
                <w:t>Schoon, I., 2006. Risk and resilience: Adaptations in changing times. Cambridge University Press.</w:t>
              </w:r>
            </w:p>
            <w:p w14:paraId="3099ABCA" w14:textId="77777777" w:rsidR="001A6A15" w:rsidRPr="002121F6" w:rsidRDefault="001A6A15" w:rsidP="004A458B">
              <w:pPr>
                <w:spacing w:line="240" w:lineRule="auto"/>
                <w:rPr>
                  <w:rFonts w:cs="Arial"/>
                  <w:szCs w:val="24"/>
                </w:rPr>
              </w:pPr>
              <w:r w:rsidRPr="002121F6">
                <w:rPr>
                  <w:rFonts w:cs="Arial"/>
                  <w:szCs w:val="24"/>
                  <w:shd w:val="clear" w:color="auto" w:fill="FFFFFF"/>
                </w:rPr>
                <w:t>Smith, L. (2018). Adverse Childhood Experiences: Interventions in Education. IRISS: Scotland</w:t>
              </w:r>
            </w:p>
            <w:p w14:paraId="126033F6" w14:textId="77777777" w:rsidR="001A6A15" w:rsidRPr="002121F6" w:rsidRDefault="001A6A15" w:rsidP="004A458B">
              <w:pPr>
                <w:spacing w:line="240" w:lineRule="auto"/>
                <w:rPr>
                  <w:rFonts w:cs="Arial"/>
                  <w:szCs w:val="24"/>
                </w:rPr>
              </w:pPr>
              <w:r w:rsidRPr="002121F6">
                <w:rPr>
                  <w:rFonts w:cs="Arial"/>
                  <w:szCs w:val="24"/>
                </w:rPr>
                <w:t>Spitzer, B., and Aronson, J (2015) Minding and mending the gap: Social psychological interventions to reduce educational disparities. Educational Psychology 85(1) pp. 1-18</w:t>
              </w:r>
            </w:p>
            <w:p w14:paraId="0FB6141A" w14:textId="77777777" w:rsidR="001A6A15" w:rsidRPr="002121F6" w:rsidRDefault="001A6A15" w:rsidP="004A458B">
              <w:pPr>
                <w:spacing w:line="240" w:lineRule="auto"/>
                <w:rPr>
                  <w:rFonts w:cs="Arial"/>
                  <w:szCs w:val="24"/>
                  <w:shd w:val="clear" w:color="auto" w:fill="FFFFFF"/>
                </w:rPr>
              </w:pPr>
              <w:r w:rsidRPr="002121F6">
                <w:rPr>
                  <w:rFonts w:cs="Arial"/>
                  <w:szCs w:val="24"/>
                  <w:shd w:val="clear" w:color="auto" w:fill="FFFFFF"/>
                </w:rPr>
                <w:t>Sullivan, G.M. and Artino Jr, A.R., 2013. Analyzing and interpreting data from Likert-type scales. Journal of graduate medical education, 5(4), pp.541-542.</w:t>
              </w:r>
            </w:p>
            <w:p w14:paraId="572DD19B" w14:textId="77777777" w:rsidR="001A6A15" w:rsidRPr="002121F6" w:rsidRDefault="001A6A15" w:rsidP="004A458B">
              <w:pPr>
                <w:spacing w:line="240" w:lineRule="auto"/>
                <w:rPr>
                  <w:rFonts w:cs="Arial"/>
                  <w:szCs w:val="24"/>
                </w:rPr>
              </w:pPr>
              <w:r w:rsidRPr="002121F6">
                <w:rPr>
                  <w:rFonts w:cs="Arial"/>
                  <w:szCs w:val="24"/>
                </w:rPr>
                <w:t xml:space="preserve">Tashakkori, A., and Teddlie, C. (2008) </w:t>
              </w:r>
              <w:r w:rsidRPr="002121F6">
                <w:rPr>
                  <w:rFonts w:cs="Arial"/>
                  <w:i/>
                  <w:iCs/>
                  <w:szCs w:val="24"/>
                </w:rPr>
                <w:t>Mixed Methodology: Combining Qualitative and Quantitative Approaches</w:t>
              </w:r>
              <w:r w:rsidRPr="002121F6">
                <w:rPr>
                  <w:rFonts w:cs="Arial"/>
                  <w:szCs w:val="24"/>
                </w:rPr>
                <w:t>. Thousand Oaks: Sage Publications.</w:t>
              </w:r>
            </w:p>
            <w:p w14:paraId="13CF0EF0" w14:textId="77777777" w:rsidR="001A6A15" w:rsidRPr="002121F6" w:rsidRDefault="001A6A15" w:rsidP="004A458B">
              <w:pPr>
                <w:spacing w:line="240" w:lineRule="auto"/>
                <w:rPr>
                  <w:rFonts w:cs="Arial"/>
                  <w:szCs w:val="24"/>
                </w:rPr>
              </w:pPr>
              <w:r w:rsidRPr="002121F6">
                <w:rPr>
                  <w:rFonts w:cs="Arial"/>
                  <w:szCs w:val="24"/>
                </w:rPr>
                <w:t>Traub, F., and Boynton-Jarett, R (2017) Modifiable Resilience Factors to Childhood Adversity for Clinical Paediatric Practice, Paediatrics 139 (5) p.1-16</w:t>
              </w:r>
            </w:p>
            <w:p w14:paraId="097CC8AF" w14:textId="77777777" w:rsidR="001A6A15" w:rsidRPr="002121F6" w:rsidRDefault="001A6A15" w:rsidP="004A458B">
              <w:pPr>
                <w:spacing w:line="240" w:lineRule="auto"/>
                <w:rPr>
                  <w:rFonts w:cs="Arial"/>
                  <w:szCs w:val="24"/>
                </w:rPr>
              </w:pPr>
              <w:r w:rsidRPr="002121F6">
                <w:rPr>
                  <w:rFonts w:cs="Arial"/>
                  <w:szCs w:val="24"/>
                </w:rPr>
                <w:t>Truebridge, S., 2016. Resilience: It begins with beliefs. Kappa Delta Pi Record, 52(1), pp.22-27.</w:t>
              </w:r>
            </w:p>
            <w:p w14:paraId="132B9D98" w14:textId="77777777" w:rsidR="001A6A15" w:rsidRPr="002121F6" w:rsidRDefault="001A6A15" w:rsidP="004A458B">
              <w:pPr>
                <w:spacing w:line="240" w:lineRule="auto"/>
                <w:rPr>
                  <w:rFonts w:cs="Arial"/>
                  <w:szCs w:val="24"/>
                </w:rPr>
              </w:pPr>
              <w:r w:rsidRPr="002121F6">
                <w:rPr>
                  <w:rFonts w:cs="Arial"/>
                  <w:szCs w:val="24"/>
                </w:rPr>
                <w:t>Wang, M. C., and Gordon, E. W. (Eds.). (1994), Educational resilience in inner-city America:</w:t>
              </w:r>
            </w:p>
            <w:p w14:paraId="0B4996A8" w14:textId="77777777" w:rsidR="001A6A15" w:rsidRPr="002121F6" w:rsidRDefault="001A6A15" w:rsidP="004A458B">
              <w:pPr>
                <w:spacing w:line="240" w:lineRule="auto"/>
                <w:rPr>
                  <w:rFonts w:cs="Arial"/>
                  <w:szCs w:val="24"/>
                </w:rPr>
              </w:pPr>
              <w:r w:rsidRPr="002121F6">
                <w:rPr>
                  <w:rFonts w:cs="Arial"/>
                  <w:szCs w:val="24"/>
                </w:rPr>
                <w:t>Welsh Government (2018). Sources of resilience and their moderating relationships with harms from adverse childhood experiences. Cardiff: Crown</w:t>
              </w:r>
            </w:p>
            <w:p w14:paraId="2125549E" w14:textId="77777777" w:rsidR="001A6A15" w:rsidRPr="002121F6" w:rsidRDefault="001A6A15" w:rsidP="004A458B">
              <w:pPr>
                <w:spacing w:line="240" w:lineRule="auto"/>
                <w:rPr>
                  <w:rFonts w:cs="Arial"/>
                  <w:szCs w:val="24"/>
                </w:rPr>
              </w:pPr>
              <w:r w:rsidRPr="002121F6">
                <w:rPr>
                  <w:rFonts w:cs="Arial"/>
                  <w:szCs w:val="24"/>
                </w:rPr>
                <w:t>Wyse, D., Selwyn, N., Smith, E., and Suter, L. (2016)</w:t>
              </w:r>
              <w:r w:rsidRPr="002121F6">
                <w:rPr>
                  <w:rFonts w:cs="Arial"/>
                  <w:i/>
                  <w:iCs/>
                  <w:szCs w:val="24"/>
                </w:rPr>
                <w:t xml:space="preserve"> The BERA/SAGE Handbook of Educational Research. </w:t>
              </w:r>
              <w:r w:rsidRPr="002121F6">
                <w:rPr>
                  <w:rFonts w:cs="Arial"/>
                  <w:szCs w:val="24"/>
                </w:rPr>
                <w:t>London: Sage</w:t>
              </w:r>
            </w:p>
            <w:p w14:paraId="302C03F9" w14:textId="77777777" w:rsidR="001A6A15" w:rsidRPr="002121F6" w:rsidRDefault="001A6A15" w:rsidP="004A458B">
              <w:pPr>
                <w:spacing w:line="240" w:lineRule="auto"/>
                <w:rPr>
                  <w:rFonts w:cs="Arial"/>
                  <w:szCs w:val="24"/>
                </w:rPr>
              </w:pPr>
              <w:r w:rsidRPr="002121F6">
                <w:rPr>
                  <w:rFonts w:cs="Arial"/>
                  <w:szCs w:val="24"/>
                </w:rPr>
                <w:t>Yavuz, H., and Kutlu, O. (2016) Investigation of the Factors Affecting the Academic Resilience of Economically Disadvantaged High School Students. Education and Science 2016, 41 (186), pp. 1-19</w:t>
              </w:r>
            </w:p>
            <w:p w14:paraId="23A12161" w14:textId="77777777" w:rsidR="001A6A15" w:rsidRPr="002121F6" w:rsidRDefault="001A6A15" w:rsidP="004A458B">
              <w:pPr>
                <w:spacing w:line="240" w:lineRule="auto"/>
                <w:rPr>
                  <w:rFonts w:cs="Arial"/>
                  <w:szCs w:val="24"/>
                </w:rPr>
              </w:pPr>
              <w:r w:rsidRPr="002121F6">
                <w:rPr>
                  <w:rFonts w:cs="Arial"/>
                  <w:szCs w:val="24"/>
                </w:rPr>
                <w:t>Yeager, D.S. and Walton, G.M., 2011. Social-psychological interventions in education: They’re not magic. Review of educational Research, 81(2), pp.267-301.</w:t>
              </w:r>
            </w:p>
            <w:p w14:paraId="3C1A7C32" w14:textId="35C4AC96" w:rsidR="001A6A15" w:rsidRDefault="001A6A15" w:rsidP="004A458B">
              <w:pPr>
                <w:spacing w:line="240" w:lineRule="auto"/>
              </w:pPr>
              <w:r w:rsidRPr="001A6A15">
                <w:rPr>
                  <w:rFonts w:cs="Arial"/>
                  <w:szCs w:val="24"/>
                </w:rPr>
                <w:t>Yılmaz, E., 2022. Development of Mindset Theory Scale (Growth and Fixed Mindset): A validity and reliability study. Research on Education and Psychology (REP), 6, pp.1-24.</w:t>
              </w:r>
            </w:p>
          </w:sdtContent>
        </w:sdt>
      </w:sdtContent>
    </w:sdt>
    <w:p w14:paraId="56F0E143" w14:textId="7DFBB34D" w:rsidR="00280641" w:rsidRDefault="00280641" w:rsidP="001A6A15">
      <w:r>
        <w:br w:type="page"/>
      </w:r>
    </w:p>
    <w:p w14:paraId="507193C5" w14:textId="73C11386" w:rsidR="00280641" w:rsidRPr="00932978" w:rsidRDefault="00280641" w:rsidP="0032589D">
      <w:pPr>
        <w:pStyle w:val="Heading2"/>
      </w:pPr>
      <w:bookmarkStart w:id="115" w:name="_Toc140270887"/>
      <w:r w:rsidRPr="00932978">
        <w:lastRenderedPageBreak/>
        <w:t>Appendices</w:t>
      </w:r>
      <w:bookmarkEnd w:id="115"/>
    </w:p>
    <w:p w14:paraId="1D36B758" w14:textId="00D1C69C" w:rsidR="0032589D" w:rsidRDefault="0032589D" w:rsidP="001A32F1">
      <w:pPr>
        <w:pStyle w:val="Heading3"/>
      </w:pPr>
      <w:bookmarkStart w:id="116" w:name="_Toc140270888"/>
      <w:r>
        <w:t>Appendix A:</w:t>
      </w:r>
      <w:r w:rsidR="00D364DB">
        <w:t xml:space="preserve"> Five Intervention Lessons and Examples</w:t>
      </w:r>
      <w:bookmarkEnd w:id="116"/>
    </w:p>
    <w:p w14:paraId="34C4EFF2" w14:textId="77777777" w:rsidR="00313AB8" w:rsidRDefault="00313AB8" w:rsidP="001A32F1">
      <w:pPr>
        <w:pStyle w:val="Heading3"/>
      </w:pPr>
    </w:p>
    <w:p w14:paraId="2C05402B" w14:textId="5B714164" w:rsidR="00313AB8" w:rsidRPr="00313AB8" w:rsidRDefault="00D364DB" w:rsidP="007C0C09">
      <w:r w:rsidRPr="00D364DB">
        <w:rPr>
          <w:noProof/>
        </w:rPr>
        <w:drawing>
          <wp:anchor distT="0" distB="0" distL="114300" distR="114300" simplePos="0" relativeHeight="251671552" behindDoc="0" locked="0" layoutInCell="1" allowOverlap="1" wp14:anchorId="0C21BEB3" wp14:editId="50D64D89">
            <wp:simplePos x="0" y="0"/>
            <wp:positionH relativeFrom="margin">
              <wp:posOffset>1634247</wp:posOffset>
            </wp:positionH>
            <wp:positionV relativeFrom="paragraph">
              <wp:posOffset>4426733</wp:posOffset>
            </wp:positionV>
            <wp:extent cx="3092087" cy="1857983"/>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92087" cy="1857983"/>
                    </a:xfrm>
                    <a:prstGeom prst="rect">
                      <a:avLst/>
                    </a:prstGeom>
                  </pic:spPr>
                </pic:pic>
              </a:graphicData>
            </a:graphic>
            <wp14:sizeRelH relativeFrom="margin">
              <wp14:pctWidth>0</wp14:pctWidth>
            </wp14:sizeRelH>
            <wp14:sizeRelV relativeFrom="margin">
              <wp14:pctHeight>0</wp14:pctHeight>
            </wp14:sizeRelV>
          </wp:anchor>
        </w:drawing>
      </w:r>
      <w:r w:rsidRPr="00D364DB">
        <w:rPr>
          <w:noProof/>
        </w:rPr>
        <w:drawing>
          <wp:anchor distT="0" distB="0" distL="114300" distR="114300" simplePos="0" relativeHeight="251672576" behindDoc="0" locked="0" layoutInCell="1" allowOverlap="1" wp14:anchorId="2D73D13A" wp14:editId="48FDB499">
            <wp:simplePos x="0" y="0"/>
            <wp:positionH relativeFrom="margin">
              <wp:posOffset>3161490</wp:posOffset>
            </wp:positionH>
            <wp:positionV relativeFrom="paragraph">
              <wp:posOffset>6508493</wp:posOffset>
            </wp:positionV>
            <wp:extent cx="2986392" cy="1679473"/>
            <wp:effectExtent l="0" t="0" r="508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07650" cy="1691428"/>
                    </a:xfrm>
                    <a:prstGeom prst="rect">
                      <a:avLst/>
                    </a:prstGeom>
                  </pic:spPr>
                </pic:pic>
              </a:graphicData>
            </a:graphic>
            <wp14:sizeRelH relativeFrom="margin">
              <wp14:pctWidth>0</wp14:pctWidth>
            </wp14:sizeRelH>
            <wp14:sizeRelV relativeFrom="margin">
              <wp14:pctHeight>0</wp14:pctHeight>
            </wp14:sizeRelV>
          </wp:anchor>
        </w:drawing>
      </w:r>
      <w:r w:rsidRPr="00D364DB">
        <w:rPr>
          <w:noProof/>
        </w:rPr>
        <w:drawing>
          <wp:anchor distT="0" distB="0" distL="114300" distR="114300" simplePos="0" relativeHeight="251670528" behindDoc="0" locked="0" layoutInCell="1" allowOverlap="1" wp14:anchorId="2D5F142A" wp14:editId="1B18CDE1">
            <wp:simplePos x="0" y="0"/>
            <wp:positionH relativeFrom="margin">
              <wp:posOffset>58596</wp:posOffset>
            </wp:positionH>
            <wp:positionV relativeFrom="paragraph">
              <wp:posOffset>6457720</wp:posOffset>
            </wp:positionV>
            <wp:extent cx="3035030" cy="172212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35030" cy="1722120"/>
                    </a:xfrm>
                    <a:prstGeom prst="rect">
                      <a:avLst/>
                    </a:prstGeom>
                  </pic:spPr>
                </pic:pic>
              </a:graphicData>
            </a:graphic>
            <wp14:sizeRelH relativeFrom="margin">
              <wp14:pctWidth>0</wp14:pctWidth>
            </wp14:sizeRelH>
            <wp14:sizeRelV relativeFrom="margin">
              <wp14:pctHeight>0</wp14:pctHeight>
            </wp14:sizeRelV>
          </wp:anchor>
        </w:drawing>
      </w:r>
      <w:r w:rsidRPr="00D364DB">
        <w:rPr>
          <w:noProof/>
        </w:rPr>
        <w:drawing>
          <wp:anchor distT="0" distB="0" distL="114300" distR="114300" simplePos="0" relativeHeight="251669504" behindDoc="0" locked="0" layoutInCell="1" allowOverlap="1" wp14:anchorId="1F784EA4" wp14:editId="41BA75C7">
            <wp:simplePos x="0" y="0"/>
            <wp:positionH relativeFrom="column">
              <wp:posOffset>3171217</wp:posOffset>
            </wp:positionH>
            <wp:positionV relativeFrom="paragraph">
              <wp:posOffset>2452059</wp:posOffset>
            </wp:positionV>
            <wp:extent cx="2917132" cy="1838528"/>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18979" cy="1839692"/>
                    </a:xfrm>
                    <a:prstGeom prst="rect">
                      <a:avLst/>
                    </a:prstGeom>
                  </pic:spPr>
                </pic:pic>
              </a:graphicData>
            </a:graphic>
            <wp14:sizeRelH relativeFrom="margin">
              <wp14:pctWidth>0</wp14:pctWidth>
            </wp14:sizeRelH>
            <wp14:sizeRelV relativeFrom="margin">
              <wp14:pctHeight>0</wp14:pctHeight>
            </wp14:sizeRelV>
          </wp:anchor>
        </w:drawing>
      </w:r>
      <w:r w:rsidR="00313AB8" w:rsidRPr="00313AB8">
        <w:rPr>
          <w:noProof/>
        </w:rPr>
        <w:drawing>
          <wp:anchor distT="0" distB="0" distL="114300" distR="114300" simplePos="0" relativeHeight="251668480" behindDoc="0" locked="0" layoutInCell="1" allowOverlap="1" wp14:anchorId="4ABD67D6" wp14:editId="423E14C3">
            <wp:simplePos x="0" y="0"/>
            <wp:positionH relativeFrom="margin">
              <wp:align>left</wp:align>
            </wp:positionH>
            <wp:positionV relativeFrom="paragraph">
              <wp:posOffset>2442169</wp:posOffset>
            </wp:positionV>
            <wp:extent cx="3064213" cy="1828564"/>
            <wp:effectExtent l="0" t="0" r="317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77340" cy="1836398"/>
                    </a:xfrm>
                    <a:prstGeom prst="rect">
                      <a:avLst/>
                    </a:prstGeom>
                  </pic:spPr>
                </pic:pic>
              </a:graphicData>
            </a:graphic>
            <wp14:sizeRelH relativeFrom="margin">
              <wp14:pctWidth>0</wp14:pctWidth>
            </wp14:sizeRelH>
            <wp14:sizeRelV relativeFrom="margin">
              <wp14:pctHeight>0</wp14:pctHeight>
            </wp14:sizeRelV>
          </wp:anchor>
        </w:drawing>
      </w:r>
      <w:r w:rsidR="00313AB8" w:rsidRPr="00313AB8">
        <w:rPr>
          <w:noProof/>
        </w:rPr>
        <w:drawing>
          <wp:anchor distT="0" distB="0" distL="114300" distR="114300" simplePos="0" relativeHeight="251667456" behindDoc="0" locked="0" layoutInCell="1" allowOverlap="1" wp14:anchorId="34A2AC77" wp14:editId="064F7D9A">
            <wp:simplePos x="0" y="0"/>
            <wp:positionH relativeFrom="column">
              <wp:posOffset>3161489</wp:posOffset>
            </wp:positionH>
            <wp:positionV relativeFrom="paragraph">
              <wp:posOffset>59055</wp:posOffset>
            </wp:positionV>
            <wp:extent cx="2829950" cy="1945532"/>
            <wp:effectExtent l="0" t="0" r="889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37522" cy="1950737"/>
                    </a:xfrm>
                    <a:prstGeom prst="rect">
                      <a:avLst/>
                    </a:prstGeom>
                  </pic:spPr>
                </pic:pic>
              </a:graphicData>
            </a:graphic>
            <wp14:sizeRelV relativeFrom="margin">
              <wp14:pctHeight>0</wp14:pctHeight>
            </wp14:sizeRelV>
          </wp:anchor>
        </w:drawing>
      </w:r>
      <w:r w:rsidRPr="00D364DB">
        <w:rPr>
          <w:noProof/>
        </w:rPr>
        <w:t xml:space="preserve"> </w:t>
      </w:r>
      <w:r w:rsidR="00313AB8" w:rsidRPr="00313AB8">
        <w:rPr>
          <w:noProof/>
        </w:rPr>
        <w:drawing>
          <wp:inline distT="0" distB="0" distL="0" distR="0" wp14:anchorId="3950F959" wp14:editId="32F583AE">
            <wp:extent cx="3054485" cy="19852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00107" cy="2014915"/>
                    </a:xfrm>
                    <a:prstGeom prst="rect">
                      <a:avLst/>
                    </a:prstGeom>
                  </pic:spPr>
                </pic:pic>
              </a:graphicData>
            </a:graphic>
          </wp:inline>
        </w:drawing>
      </w:r>
      <w:r w:rsidR="00313AB8" w:rsidRPr="00313AB8">
        <w:rPr>
          <w:noProof/>
        </w:rPr>
        <w:t xml:space="preserve"> </w:t>
      </w:r>
      <w:r w:rsidR="0032589D">
        <w:br w:type="page"/>
      </w:r>
    </w:p>
    <w:p w14:paraId="74F38F9B" w14:textId="166AE9BE" w:rsidR="0032589D" w:rsidRDefault="000012C3" w:rsidP="001A32F1">
      <w:pPr>
        <w:pStyle w:val="Heading3"/>
      </w:pPr>
      <w:bookmarkStart w:id="117" w:name="_Toc140270889"/>
      <w:r>
        <w:rPr>
          <w:noProof/>
        </w:rPr>
        <w:lastRenderedPageBreak/>
        <mc:AlternateContent>
          <mc:Choice Requires="wps">
            <w:drawing>
              <wp:anchor distT="45720" distB="45720" distL="114300" distR="114300" simplePos="0" relativeHeight="251674624" behindDoc="0" locked="0" layoutInCell="1" allowOverlap="1" wp14:anchorId="70CA9F69" wp14:editId="102D6916">
                <wp:simplePos x="0" y="0"/>
                <wp:positionH relativeFrom="margin">
                  <wp:posOffset>-447472</wp:posOffset>
                </wp:positionH>
                <wp:positionV relativeFrom="page">
                  <wp:posOffset>1381329</wp:posOffset>
                </wp:positionV>
                <wp:extent cx="6737350" cy="1108480"/>
                <wp:effectExtent l="0" t="0" r="25400" b="1587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1108480"/>
                        </a:xfrm>
                        <a:prstGeom prst="rect">
                          <a:avLst/>
                        </a:prstGeom>
                        <a:solidFill>
                          <a:srgbClr val="FFFFFF"/>
                        </a:solidFill>
                        <a:ln w="9525">
                          <a:solidFill>
                            <a:srgbClr val="000000"/>
                          </a:solidFill>
                          <a:miter lim="800000"/>
                          <a:headEnd/>
                          <a:tailEnd/>
                        </a:ln>
                      </wps:spPr>
                      <wps:txbx>
                        <w:txbxContent>
                          <w:p w14:paraId="37935E4B" w14:textId="5D55159B" w:rsidR="002C2286" w:rsidRPr="007C0C09" w:rsidRDefault="002C2286" w:rsidP="007C0C09">
                            <w:pPr>
                              <w:spacing w:line="276" w:lineRule="auto"/>
                              <w:jc w:val="center"/>
                              <w:rPr>
                                <w:rFonts w:ascii="NTPreCursive" w:hAnsi="NTPreCursive"/>
                              </w:rPr>
                            </w:pPr>
                            <w:r w:rsidRPr="007C0C09">
                              <w:rPr>
                                <w:rFonts w:ascii="NTPreCursive" w:hAnsi="NTPreCursive"/>
                                <w:b/>
                                <w:bCs/>
                              </w:rPr>
                              <w:t>Questionnaire</w:t>
                            </w:r>
                            <w:r w:rsidRPr="007C0C09">
                              <w:rPr>
                                <w:rFonts w:ascii="NTPreCursive" w:hAnsi="NTPreCursive"/>
                              </w:rPr>
                              <w:br/>
                            </w:r>
                            <w:r w:rsidRPr="007C0C09">
                              <w:rPr>
                                <w:rFonts w:ascii="NTPreCursive" w:hAnsi="NTPreCursive"/>
                              </w:rPr>
                              <w:br/>
                              <w:t xml:space="preserve">This questionnaire should take around 10 minutes. If you need any help to read these questions or if you are unsure of the meaning check with the teacher present. If you have any questions, please ask. Please tick your answer in one box. Remember there are no right or wrong answers and your results will be anonymous. Thank you </w:t>
                            </w:r>
                            <w:r w:rsidRPr="007C0C09">
                              <w:rPr>
                                <mc:AlternateContent>
                                  <mc:Choice Requires="w16se">
                                    <w:rFonts w:ascii="NTPreCursive" w:hAnsi="NTPreCursive"/>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A9F69" id="_x0000_s1029" type="#_x0000_t202" style="position:absolute;left:0;text-align:left;margin-left:-35.25pt;margin-top:108.75pt;width:530.5pt;height:87.3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">
                <v:textbox>
                  <w:txbxContent>
                    <w:p w14:paraId="37935E4B" w14:textId="5D55159B" w:rsidR="002C2286" w:rsidRPr="007C0C09" w:rsidRDefault="002C2286" w:rsidP="007C0C09">
                      <w:pPr>
                        <w:spacing w:line="276" w:lineRule="auto"/>
                        <w:jc w:val="center"/>
                        <w:rPr>
                          <w:rFonts w:ascii="NTPreCursive" w:hAnsi="NTPreCursive"/>
                        </w:rPr>
                      </w:pPr>
                      <w:r w:rsidRPr="007C0C09">
                        <w:rPr>
                          <w:rFonts w:ascii="NTPreCursive" w:hAnsi="NTPreCursive"/>
                          <w:b/>
                          <w:bCs/>
                        </w:rPr>
                        <w:t>Questionnaire</w:t>
                      </w:r>
                      <w:r w:rsidRPr="007C0C09">
                        <w:rPr>
                          <w:rFonts w:ascii="NTPreCursive" w:hAnsi="NTPreCursive"/>
                        </w:rPr>
                        <w:br/>
                      </w:r>
                      <w:r w:rsidRPr="007C0C09">
                        <w:rPr>
                          <w:rFonts w:ascii="NTPreCursive" w:hAnsi="NTPreCursive"/>
                        </w:rPr>
                        <w:br/>
                        <w:t xml:space="preserve">This questionnaire should take around 10 minutes. If you need any help to read these questions or if you are unsure of the meaning check with the teacher present. If you have any questions, please ask. Please tick your answer in one box. Remember there are no right or wrong answers and your results will be anonymous. Thank you </w:t>
                      </w:r>
                      <w:r w:rsidRPr="007C0C09">
                        <w:rPr>
                          <mc:AlternateContent>
                            <mc:Choice Requires="w16se">
                              <w:rFonts w:ascii="NTPreCursive" w:hAnsi="NTPreCursive"/>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txbxContent>
                </v:textbox>
                <w10:wrap anchorx="margin" anchory="page"/>
              </v:shape>
            </w:pict>
          </mc:Fallback>
        </mc:AlternateContent>
      </w:r>
      <w:r w:rsidR="0032589D">
        <w:t>Appendix B:</w:t>
      </w:r>
      <w:r w:rsidR="00D364DB">
        <w:t xml:space="preserve"> </w:t>
      </w:r>
      <w:r w:rsidR="001A32F1">
        <w:t>Questionnaire</w:t>
      </w:r>
      <w:bookmarkEnd w:id="117"/>
    </w:p>
    <w:p w14:paraId="22F2D907" w14:textId="79D5B418" w:rsidR="001A32F1" w:rsidRDefault="001A32F1" w:rsidP="001A32F1"/>
    <w:tbl>
      <w:tblPr>
        <w:tblStyle w:val="TableGrid1"/>
        <w:tblpPr w:leftFromText="180" w:rightFromText="180" w:vertAnchor="text" w:horzAnchor="margin" w:tblpXSpec="center" w:tblpY="1164"/>
        <w:tblW w:w="10627" w:type="dxa"/>
        <w:tblLook w:val="04A0" w:firstRow="1" w:lastRow="0" w:firstColumn="1" w:lastColumn="0" w:noHBand="0" w:noVBand="1"/>
      </w:tblPr>
      <w:tblGrid>
        <w:gridCol w:w="456"/>
        <w:gridCol w:w="4687"/>
        <w:gridCol w:w="880"/>
        <w:gridCol w:w="880"/>
        <w:gridCol w:w="860"/>
        <w:gridCol w:w="845"/>
        <w:gridCol w:w="822"/>
        <w:gridCol w:w="1197"/>
      </w:tblGrid>
      <w:tr w:rsidR="007C0C09" w:rsidRPr="007C0C09" w14:paraId="2B8A13EE" w14:textId="77777777" w:rsidTr="002C2286">
        <w:trPr>
          <w:trHeight w:val="557"/>
        </w:trPr>
        <w:tc>
          <w:tcPr>
            <w:tcW w:w="456" w:type="dxa"/>
            <w:tcBorders>
              <w:bottom w:val="single" w:sz="24" w:space="0" w:color="auto"/>
            </w:tcBorders>
          </w:tcPr>
          <w:p w14:paraId="611A073E" w14:textId="77777777" w:rsidR="002C2286" w:rsidRPr="002C2286" w:rsidRDefault="002C2286" w:rsidP="007C0C09">
            <w:pPr>
              <w:spacing w:line="240" w:lineRule="auto"/>
              <w:rPr>
                <w:rFonts w:ascii="NTPreCursive" w:hAnsi="NTPreCursive"/>
              </w:rPr>
            </w:pPr>
          </w:p>
        </w:tc>
        <w:tc>
          <w:tcPr>
            <w:tcW w:w="4687" w:type="dxa"/>
            <w:tcBorders>
              <w:bottom w:val="single" w:sz="24" w:space="0" w:color="auto"/>
              <w:right w:val="single" w:sz="24" w:space="0" w:color="auto"/>
            </w:tcBorders>
          </w:tcPr>
          <w:p w14:paraId="3E94B3A2" w14:textId="77777777" w:rsidR="002C2286" w:rsidRPr="002C2286" w:rsidRDefault="002C2286" w:rsidP="007C0C09">
            <w:pPr>
              <w:spacing w:line="240" w:lineRule="auto"/>
              <w:rPr>
                <w:rFonts w:ascii="NTPreCursive" w:hAnsi="NTPreCursive"/>
              </w:rPr>
            </w:pPr>
            <w:r w:rsidRPr="002C2286">
              <w:rPr>
                <w:rFonts w:ascii="NTPreCursive" w:hAnsi="NTPreCursive"/>
              </w:rPr>
              <w:t>Question</w:t>
            </w:r>
          </w:p>
        </w:tc>
        <w:tc>
          <w:tcPr>
            <w:tcW w:w="880" w:type="dxa"/>
            <w:tcBorders>
              <w:left w:val="single" w:sz="24" w:space="0" w:color="auto"/>
              <w:bottom w:val="single" w:sz="24" w:space="0" w:color="auto"/>
            </w:tcBorders>
            <w:shd w:val="clear" w:color="auto" w:fill="D9E2F3" w:themeFill="accent1" w:themeFillTint="33"/>
          </w:tcPr>
          <w:p w14:paraId="69BC2D15"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Borders>
              <w:bottom w:val="single" w:sz="24" w:space="0" w:color="auto"/>
            </w:tcBorders>
          </w:tcPr>
          <w:p w14:paraId="731A79A9"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tcBorders>
              <w:bottom w:val="single" w:sz="24" w:space="0" w:color="auto"/>
            </w:tcBorders>
            <w:shd w:val="clear" w:color="auto" w:fill="D9E2F3" w:themeFill="accent1" w:themeFillTint="33"/>
          </w:tcPr>
          <w:p w14:paraId="59BA2BF9"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Borders>
              <w:bottom w:val="single" w:sz="24" w:space="0" w:color="auto"/>
            </w:tcBorders>
          </w:tcPr>
          <w:p w14:paraId="5635D8BB"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tcBorders>
              <w:bottom w:val="single" w:sz="24" w:space="0" w:color="auto"/>
            </w:tcBorders>
            <w:shd w:val="clear" w:color="auto" w:fill="D9E2F3" w:themeFill="accent1" w:themeFillTint="33"/>
          </w:tcPr>
          <w:p w14:paraId="6AC85FA3"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Borders>
              <w:bottom w:val="single" w:sz="24" w:space="0" w:color="auto"/>
            </w:tcBorders>
          </w:tcPr>
          <w:p w14:paraId="2409EB06"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37FB1656" w14:textId="77777777" w:rsidTr="002C2286">
        <w:trPr>
          <w:trHeight w:val="454"/>
        </w:trPr>
        <w:tc>
          <w:tcPr>
            <w:tcW w:w="456" w:type="dxa"/>
            <w:tcBorders>
              <w:top w:val="single" w:sz="24" w:space="0" w:color="auto"/>
            </w:tcBorders>
          </w:tcPr>
          <w:p w14:paraId="6B2B67A0" w14:textId="77777777" w:rsidR="002C2286" w:rsidRPr="002C2286" w:rsidRDefault="002C2286" w:rsidP="007C0C09">
            <w:pPr>
              <w:spacing w:line="240" w:lineRule="auto"/>
              <w:rPr>
                <w:rFonts w:ascii="NTPreCursive" w:hAnsi="NTPreCursive"/>
              </w:rPr>
            </w:pPr>
            <w:r w:rsidRPr="002C2286">
              <w:rPr>
                <w:rFonts w:ascii="NTPreCursive" w:hAnsi="NTPreCursive"/>
              </w:rPr>
              <w:t>1</w:t>
            </w:r>
          </w:p>
        </w:tc>
        <w:tc>
          <w:tcPr>
            <w:tcW w:w="4687" w:type="dxa"/>
            <w:tcBorders>
              <w:top w:val="single" w:sz="24" w:space="0" w:color="auto"/>
              <w:right w:val="single" w:sz="24" w:space="0" w:color="auto"/>
            </w:tcBorders>
          </w:tcPr>
          <w:p w14:paraId="7B3360FA" w14:textId="77777777" w:rsidR="002C2286" w:rsidRPr="002C2286" w:rsidRDefault="002C2286" w:rsidP="007C0C09">
            <w:pPr>
              <w:spacing w:line="240" w:lineRule="auto"/>
              <w:rPr>
                <w:rFonts w:ascii="NTPreCursive" w:hAnsi="NTPreCursive"/>
              </w:rPr>
            </w:pPr>
            <w:r w:rsidRPr="002C2286">
              <w:rPr>
                <w:rFonts w:ascii="NTPreCursive" w:hAnsi="NTPreCursive"/>
              </w:rPr>
              <w:t>I have a certain amount of intelligence, and I can’t really do much to change it.</w:t>
            </w:r>
          </w:p>
        </w:tc>
        <w:tc>
          <w:tcPr>
            <w:tcW w:w="880" w:type="dxa"/>
            <w:tcBorders>
              <w:top w:val="single" w:sz="24" w:space="0" w:color="auto"/>
              <w:left w:val="single" w:sz="24" w:space="0" w:color="auto"/>
            </w:tcBorders>
            <w:shd w:val="clear" w:color="auto" w:fill="D9E2F3" w:themeFill="accent1" w:themeFillTint="33"/>
          </w:tcPr>
          <w:p w14:paraId="7D1C60C3"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Borders>
              <w:top w:val="single" w:sz="24" w:space="0" w:color="auto"/>
            </w:tcBorders>
          </w:tcPr>
          <w:p w14:paraId="44B9021D"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tcBorders>
              <w:top w:val="single" w:sz="24" w:space="0" w:color="auto"/>
            </w:tcBorders>
            <w:shd w:val="clear" w:color="auto" w:fill="D9E2F3" w:themeFill="accent1" w:themeFillTint="33"/>
          </w:tcPr>
          <w:p w14:paraId="0892F452"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Borders>
              <w:top w:val="single" w:sz="24" w:space="0" w:color="auto"/>
            </w:tcBorders>
          </w:tcPr>
          <w:p w14:paraId="08B3A2D8"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tcBorders>
              <w:top w:val="single" w:sz="24" w:space="0" w:color="auto"/>
            </w:tcBorders>
            <w:shd w:val="clear" w:color="auto" w:fill="D9E2F3" w:themeFill="accent1" w:themeFillTint="33"/>
          </w:tcPr>
          <w:p w14:paraId="6E7ADCA8"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Borders>
              <w:top w:val="single" w:sz="24" w:space="0" w:color="auto"/>
            </w:tcBorders>
          </w:tcPr>
          <w:p w14:paraId="7A700EF7"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506A663A" w14:textId="77777777" w:rsidTr="002C2286">
        <w:trPr>
          <w:trHeight w:val="454"/>
        </w:trPr>
        <w:tc>
          <w:tcPr>
            <w:tcW w:w="456" w:type="dxa"/>
          </w:tcPr>
          <w:p w14:paraId="3694BDC8" w14:textId="77777777" w:rsidR="002C2286" w:rsidRPr="002C2286" w:rsidRDefault="002C2286" w:rsidP="007C0C09">
            <w:pPr>
              <w:spacing w:line="240" w:lineRule="auto"/>
              <w:rPr>
                <w:rFonts w:ascii="NTPreCursive" w:hAnsi="NTPreCursive"/>
              </w:rPr>
            </w:pPr>
            <w:r w:rsidRPr="002C2286">
              <w:rPr>
                <w:rFonts w:ascii="NTPreCursive" w:hAnsi="NTPreCursive"/>
              </w:rPr>
              <w:t>2</w:t>
            </w:r>
          </w:p>
        </w:tc>
        <w:tc>
          <w:tcPr>
            <w:tcW w:w="4687" w:type="dxa"/>
            <w:tcBorders>
              <w:right w:val="single" w:sz="24" w:space="0" w:color="auto"/>
            </w:tcBorders>
          </w:tcPr>
          <w:p w14:paraId="034161A6" w14:textId="77777777" w:rsidR="002C2286" w:rsidRPr="002C2286" w:rsidRDefault="002C2286" w:rsidP="007C0C09">
            <w:pPr>
              <w:spacing w:line="240" w:lineRule="auto"/>
              <w:rPr>
                <w:rFonts w:ascii="NTPreCursive" w:hAnsi="NTPreCursive"/>
              </w:rPr>
            </w:pPr>
            <w:r w:rsidRPr="002C2286">
              <w:rPr>
                <w:rFonts w:ascii="NTPreCursive" w:hAnsi="NTPreCursive"/>
              </w:rPr>
              <w:t>I can change how intelligent I am</w:t>
            </w:r>
          </w:p>
          <w:p w14:paraId="7E4BD56C"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3E479250"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5AC4DE34"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4D8D543F"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41E5C92E"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2763D0D0"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3B4E9301"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4897363D" w14:textId="77777777" w:rsidTr="002C2286">
        <w:trPr>
          <w:trHeight w:val="454"/>
        </w:trPr>
        <w:tc>
          <w:tcPr>
            <w:tcW w:w="456" w:type="dxa"/>
          </w:tcPr>
          <w:p w14:paraId="1CE0A93F" w14:textId="77777777" w:rsidR="002C2286" w:rsidRPr="002C2286" w:rsidRDefault="002C2286" w:rsidP="007C0C09">
            <w:pPr>
              <w:spacing w:line="240" w:lineRule="auto"/>
              <w:rPr>
                <w:rFonts w:ascii="NTPreCursive" w:hAnsi="NTPreCursive"/>
              </w:rPr>
            </w:pPr>
            <w:r w:rsidRPr="002C2286">
              <w:rPr>
                <w:rFonts w:ascii="NTPreCursive" w:hAnsi="NTPreCursive"/>
              </w:rPr>
              <w:t>3</w:t>
            </w:r>
          </w:p>
        </w:tc>
        <w:tc>
          <w:tcPr>
            <w:tcW w:w="4687" w:type="dxa"/>
            <w:tcBorders>
              <w:right w:val="single" w:sz="24" w:space="0" w:color="auto"/>
            </w:tcBorders>
          </w:tcPr>
          <w:p w14:paraId="71C9981F" w14:textId="77777777" w:rsidR="002C2286" w:rsidRPr="002C2286" w:rsidRDefault="002C2286" w:rsidP="007C0C09">
            <w:pPr>
              <w:spacing w:line="240" w:lineRule="auto"/>
              <w:rPr>
                <w:rFonts w:ascii="NTPreCursive" w:hAnsi="NTPreCursive"/>
              </w:rPr>
            </w:pPr>
            <w:r w:rsidRPr="002C2286">
              <w:rPr>
                <w:rFonts w:ascii="NTPreCursive" w:hAnsi="NTPreCursive"/>
              </w:rPr>
              <w:t xml:space="preserve">If I have a problem, I know that I can solve it </w:t>
            </w:r>
          </w:p>
          <w:p w14:paraId="5DDDCCFA"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210D8C6E"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1FD12A3C"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364E0435"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6A0438DF"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3F06B820"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7FD279CA"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7B312DFF" w14:textId="77777777" w:rsidTr="002C2286">
        <w:trPr>
          <w:trHeight w:val="454"/>
        </w:trPr>
        <w:tc>
          <w:tcPr>
            <w:tcW w:w="456" w:type="dxa"/>
          </w:tcPr>
          <w:p w14:paraId="6C08A5BD" w14:textId="77777777" w:rsidR="002C2286" w:rsidRPr="002C2286" w:rsidRDefault="002C2286" w:rsidP="007C0C09">
            <w:pPr>
              <w:spacing w:line="240" w:lineRule="auto"/>
              <w:rPr>
                <w:rFonts w:ascii="NTPreCursive" w:hAnsi="NTPreCursive"/>
              </w:rPr>
            </w:pPr>
            <w:r w:rsidRPr="002C2286">
              <w:rPr>
                <w:rFonts w:ascii="NTPreCursive" w:hAnsi="NTPreCursive"/>
              </w:rPr>
              <w:t>4</w:t>
            </w:r>
          </w:p>
        </w:tc>
        <w:tc>
          <w:tcPr>
            <w:tcW w:w="4687" w:type="dxa"/>
            <w:tcBorders>
              <w:right w:val="single" w:sz="24" w:space="0" w:color="auto"/>
            </w:tcBorders>
          </w:tcPr>
          <w:p w14:paraId="22CB2CDD" w14:textId="77777777" w:rsidR="002C2286" w:rsidRPr="002C2286" w:rsidRDefault="002C2286" w:rsidP="007C0C09">
            <w:pPr>
              <w:spacing w:line="240" w:lineRule="auto"/>
              <w:rPr>
                <w:rFonts w:ascii="NTPreCursive" w:hAnsi="NTPreCursive"/>
              </w:rPr>
            </w:pPr>
            <w:r w:rsidRPr="002C2286">
              <w:rPr>
                <w:rFonts w:ascii="NTPreCursive" w:hAnsi="NTPreCursive"/>
              </w:rPr>
              <w:t>If I have a problem, I don’t know if I can solve it</w:t>
            </w:r>
          </w:p>
          <w:p w14:paraId="6784CEA8"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6CF901F5"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27CD08AB"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7FD25AEA"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43F6B832"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6B05334C"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418DE258"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2168B341" w14:textId="77777777" w:rsidTr="002C2286">
        <w:trPr>
          <w:trHeight w:val="454"/>
        </w:trPr>
        <w:tc>
          <w:tcPr>
            <w:tcW w:w="456" w:type="dxa"/>
          </w:tcPr>
          <w:p w14:paraId="28BE7C49" w14:textId="77777777" w:rsidR="002C2286" w:rsidRPr="002C2286" w:rsidRDefault="002C2286" w:rsidP="007C0C09">
            <w:pPr>
              <w:spacing w:line="240" w:lineRule="auto"/>
              <w:rPr>
                <w:rFonts w:ascii="NTPreCursive" w:hAnsi="NTPreCursive"/>
              </w:rPr>
            </w:pPr>
            <w:r w:rsidRPr="002C2286">
              <w:rPr>
                <w:rFonts w:ascii="NTPreCursive" w:hAnsi="NTPreCursive"/>
              </w:rPr>
              <w:t>5</w:t>
            </w:r>
          </w:p>
        </w:tc>
        <w:tc>
          <w:tcPr>
            <w:tcW w:w="4687" w:type="dxa"/>
            <w:tcBorders>
              <w:right w:val="single" w:sz="24" w:space="0" w:color="auto"/>
            </w:tcBorders>
          </w:tcPr>
          <w:p w14:paraId="2EB2BEAF" w14:textId="77777777" w:rsidR="002C2286" w:rsidRPr="002C2286" w:rsidRDefault="002C2286" w:rsidP="007C0C09">
            <w:pPr>
              <w:spacing w:line="240" w:lineRule="auto"/>
              <w:rPr>
                <w:rFonts w:ascii="NTPreCursive" w:hAnsi="NTPreCursive"/>
              </w:rPr>
            </w:pPr>
            <w:r w:rsidRPr="002C2286">
              <w:rPr>
                <w:rFonts w:ascii="NTPreCursive" w:hAnsi="NTPreCursive"/>
              </w:rPr>
              <w:t>Even if I apply greater effort, I can’t change how successful I am</w:t>
            </w:r>
          </w:p>
        </w:tc>
        <w:tc>
          <w:tcPr>
            <w:tcW w:w="880" w:type="dxa"/>
            <w:tcBorders>
              <w:left w:val="single" w:sz="24" w:space="0" w:color="auto"/>
            </w:tcBorders>
            <w:shd w:val="clear" w:color="auto" w:fill="D9E2F3" w:themeFill="accent1" w:themeFillTint="33"/>
          </w:tcPr>
          <w:p w14:paraId="1A4A01F7"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243A11A9"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62C44B52"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F8A7B35"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1EA561BE"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49A3866C"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6D3A44B4" w14:textId="77777777" w:rsidTr="002C2286">
        <w:trPr>
          <w:trHeight w:val="454"/>
        </w:trPr>
        <w:tc>
          <w:tcPr>
            <w:tcW w:w="456" w:type="dxa"/>
          </w:tcPr>
          <w:p w14:paraId="48B18C2B" w14:textId="77777777" w:rsidR="002C2286" w:rsidRPr="002C2286" w:rsidRDefault="002C2286" w:rsidP="007C0C09">
            <w:pPr>
              <w:spacing w:line="240" w:lineRule="auto"/>
              <w:rPr>
                <w:rFonts w:ascii="NTPreCursive" w:hAnsi="NTPreCursive"/>
              </w:rPr>
            </w:pPr>
            <w:r w:rsidRPr="002C2286">
              <w:rPr>
                <w:rFonts w:ascii="NTPreCursive" w:hAnsi="NTPreCursive"/>
              </w:rPr>
              <w:t>6</w:t>
            </w:r>
          </w:p>
        </w:tc>
        <w:tc>
          <w:tcPr>
            <w:tcW w:w="4687" w:type="dxa"/>
            <w:tcBorders>
              <w:right w:val="single" w:sz="24" w:space="0" w:color="auto"/>
            </w:tcBorders>
          </w:tcPr>
          <w:p w14:paraId="5E5B395E" w14:textId="77777777" w:rsidR="002C2286" w:rsidRPr="002C2286" w:rsidRDefault="002C2286" w:rsidP="007C0C09">
            <w:pPr>
              <w:spacing w:line="240" w:lineRule="auto"/>
              <w:rPr>
                <w:rFonts w:ascii="NTPreCursive" w:hAnsi="NTPreCursive"/>
              </w:rPr>
            </w:pPr>
            <w:r w:rsidRPr="002C2286">
              <w:rPr>
                <w:rFonts w:ascii="NTPreCursive" w:hAnsi="NTPreCursive"/>
              </w:rPr>
              <w:t>I can change how successful I am if I apply greater effort to tasks</w:t>
            </w:r>
          </w:p>
        </w:tc>
        <w:tc>
          <w:tcPr>
            <w:tcW w:w="880" w:type="dxa"/>
            <w:tcBorders>
              <w:left w:val="single" w:sz="24" w:space="0" w:color="auto"/>
            </w:tcBorders>
            <w:shd w:val="clear" w:color="auto" w:fill="D9E2F3" w:themeFill="accent1" w:themeFillTint="33"/>
          </w:tcPr>
          <w:p w14:paraId="6CB4ACA1"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6A4F8263"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074A115F"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3F891139"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08669BE4"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637727AF"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52199C4C" w14:textId="77777777" w:rsidTr="002C2286">
        <w:trPr>
          <w:trHeight w:val="454"/>
        </w:trPr>
        <w:tc>
          <w:tcPr>
            <w:tcW w:w="456" w:type="dxa"/>
          </w:tcPr>
          <w:p w14:paraId="6F6AAF50" w14:textId="77777777" w:rsidR="002C2286" w:rsidRPr="002C2286" w:rsidRDefault="002C2286" w:rsidP="007C0C09">
            <w:pPr>
              <w:spacing w:line="240" w:lineRule="auto"/>
              <w:rPr>
                <w:rFonts w:ascii="NTPreCursive" w:hAnsi="NTPreCursive"/>
              </w:rPr>
            </w:pPr>
            <w:r w:rsidRPr="002C2286">
              <w:rPr>
                <w:rFonts w:ascii="NTPreCursive" w:hAnsi="NTPreCursive"/>
              </w:rPr>
              <w:t>7</w:t>
            </w:r>
          </w:p>
        </w:tc>
        <w:tc>
          <w:tcPr>
            <w:tcW w:w="4687" w:type="dxa"/>
            <w:tcBorders>
              <w:right w:val="single" w:sz="24" w:space="0" w:color="auto"/>
            </w:tcBorders>
          </w:tcPr>
          <w:p w14:paraId="6AD48F10" w14:textId="77777777" w:rsidR="002C2286" w:rsidRPr="002C2286" w:rsidRDefault="002C2286" w:rsidP="007C0C09">
            <w:pPr>
              <w:spacing w:line="240" w:lineRule="auto"/>
              <w:rPr>
                <w:rFonts w:ascii="NTPreCursive" w:hAnsi="NTPreCursive"/>
              </w:rPr>
            </w:pPr>
            <w:r w:rsidRPr="002C2286">
              <w:rPr>
                <w:rFonts w:ascii="NTPreCursive" w:hAnsi="NTPreCursive"/>
              </w:rPr>
              <w:t>I enjoy challenge because it can help me to learn more</w:t>
            </w:r>
          </w:p>
          <w:p w14:paraId="77815484"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379447F6"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4E997385"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6FF19645"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221ED6EB"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1427C6F9"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508EA84"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6D1A657B" w14:textId="77777777" w:rsidTr="002C2286">
        <w:trPr>
          <w:trHeight w:val="454"/>
        </w:trPr>
        <w:tc>
          <w:tcPr>
            <w:tcW w:w="456" w:type="dxa"/>
          </w:tcPr>
          <w:p w14:paraId="3B8E015A" w14:textId="77777777" w:rsidR="002C2286" w:rsidRPr="002C2286" w:rsidRDefault="002C2286" w:rsidP="007C0C09">
            <w:pPr>
              <w:spacing w:line="240" w:lineRule="auto"/>
              <w:rPr>
                <w:rFonts w:ascii="NTPreCursive" w:hAnsi="NTPreCursive"/>
              </w:rPr>
            </w:pPr>
            <w:r w:rsidRPr="002C2286">
              <w:rPr>
                <w:rFonts w:ascii="NTPreCursive" w:hAnsi="NTPreCursive"/>
              </w:rPr>
              <w:t>8</w:t>
            </w:r>
          </w:p>
        </w:tc>
        <w:tc>
          <w:tcPr>
            <w:tcW w:w="4687" w:type="dxa"/>
            <w:tcBorders>
              <w:right w:val="single" w:sz="24" w:space="0" w:color="auto"/>
            </w:tcBorders>
          </w:tcPr>
          <w:p w14:paraId="51D6A932" w14:textId="77777777" w:rsidR="002C2286" w:rsidRPr="002C2286" w:rsidRDefault="002C2286" w:rsidP="007C0C09">
            <w:pPr>
              <w:spacing w:line="240" w:lineRule="auto"/>
              <w:rPr>
                <w:rFonts w:ascii="NTPreCursive" w:hAnsi="NTPreCursive"/>
              </w:rPr>
            </w:pPr>
            <w:r w:rsidRPr="002C2286">
              <w:rPr>
                <w:rFonts w:ascii="NTPreCursive" w:hAnsi="NTPreCursive"/>
              </w:rPr>
              <w:t>I don’t enjoy challenge because I may fail</w:t>
            </w:r>
          </w:p>
          <w:p w14:paraId="3325B24A"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48359387"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4A69894B"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4DC4E7A0"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5F6B5C0"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34A74B4F"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1100F742"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5E8587F9" w14:textId="77777777" w:rsidTr="002C2286">
        <w:trPr>
          <w:trHeight w:val="454"/>
        </w:trPr>
        <w:tc>
          <w:tcPr>
            <w:tcW w:w="456" w:type="dxa"/>
          </w:tcPr>
          <w:p w14:paraId="28B41CF7" w14:textId="77777777" w:rsidR="002C2286" w:rsidRPr="002C2286" w:rsidRDefault="002C2286" w:rsidP="007C0C09">
            <w:pPr>
              <w:spacing w:line="240" w:lineRule="auto"/>
              <w:rPr>
                <w:rFonts w:ascii="NTPreCursive" w:hAnsi="NTPreCursive"/>
              </w:rPr>
            </w:pPr>
            <w:r w:rsidRPr="002C2286">
              <w:rPr>
                <w:rFonts w:ascii="NTPreCursive" w:hAnsi="NTPreCursive"/>
              </w:rPr>
              <w:t>9</w:t>
            </w:r>
          </w:p>
        </w:tc>
        <w:tc>
          <w:tcPr>
            <w:tcW w:w="4687" w:type="dxa"/>
            <w:tcBorders>
              <w:right w:val="single" w:sz="24" w:space="0" w:color="auto"/>
            </w:tcBorders>
          </w:tcPr>
          <w:p w14:paraId="20C7FE2F" w14:textId="77777777" w:rsidR="002C2286" w:rsidRPr="002C2286" w:rsidRDefault="002C2286" w:rsidP="007C0C09">
            <w:pPr>
              <w:spacing w:line="240" w:lineRule="auto"/>
              <w:rPr>
                <w:rFonts w:ascii="NTPreCursive" w:hAnsi="NTPreCursive"/>
              </w:rPr>
            </w:pPr>
            <w:r w:rsidRPr="002C2286">
              <w:rPr>
                <w:rFonts w:ascii="NTPreCursive" w:hAnsi="NTPreCursive"/>
              </w:rPr>
              <w:t>If I fail, I know there is nothing that I can do about it</w:t>
            </w:r>
          </w:p>
          <w:p w14:paraId="336F0B5F"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4613FB20"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0795DCA3"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1B3DFCCF"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34184F64"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23AA8007"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EFE5812"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670AE6DB" w14:textId="77777777" w:rsidTr="002C2286">
        <w:trPr>
          <w:trHeight w:val="454"/>
        </w:trPr>
        <w:tc>
          <w:tcPr>
            <w:tcW w:w="456" w:type="dxa"/>
          </w:tcPr>
          <w:p w14:paraId="43BE48B4" w14:textId="77777777" w:rsidR="002C2286" w:rsidRPr="002C2286" w:rsidRDefault="002C2286" w:rsidP="007C0C09">
            <w:pPr>
              <w:spacing w:line="240" w:lineRule="auto"/>
              <w:rPr>
                <w:rFonts w:ascii="NTPreCursive" w:hAnsi="NTPreCursive"/>
              </w:rPr>
            </w:pPr>
            <w:r w:rsidRPr="002C2286">
              <w:rPr>
                <w:rFonts w:ascii="NTPreCursive" w:hAnsi="NTPreCursive"/>
              </w:rPr>
              <w:t>10</w:t>
            </w:r>
          </w:p>
        </w:tc>
        <w:tc>
          <w:tcPr>
            <w:tcW w:w="4687" w:type="dxa"/>
            <w:tcBorders>
              <w:right w:val="single" w:sz="24" w:space="0" w:color="auto"/>
            </w:tcBorders>
          </w:tcPr>
          <w:p w14:paraId="75F7F4C8" w14:textId="77777777" w:rsidR="002C2286" w:rsidRPr="002C2286" w:rsidRDefault="002C2286" w:rsidP="007C0C09">
            <w:pPr>
              <w:spacing w:line="240" w:lineRule="auto"/>
              <w:rPr>
                <w:rFonts w:ascii="NTPreCursive" w:hAnsi="NTPreCursive"/>
              </w:rPr>
            </w:pPr>
            <w:r w:rsidRPr="002C2286">
              <w:rPr>
                <w:rFonts w:ascii="NTPreCursive" w:hAnsi="NTPreCursive"/>
              </w:rPr>
              <w:t>If I fail, I know there is something I can do about it</w:t>
            </w:r>
          </w:p>
        </w:tc>
        <w:tc>
          <w:tcPr>
            <w:tcW w:w="880" w:type="dxa"/>
            <w:tcBorders>
              <w:left w:val="single" w:sz="24" w:space="0" w:color="auto"/>
            </w:tcBorders>
            <w:shd w:val="clear" w:color="auto" w:fill="D9E2F3" w:themeFill="accent1" w:themeFillTint="33"/>
          </w:tcPr>
          <w:p w14:paraId="4476A33A"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1660CA9B"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1A494A51"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08B4CD23"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1B2E64AD"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DD8F3B9"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7A83D208" w14:textId="77777777" w:rsidTr="002C2286">
        <w:trPr>
          <w:trHeight w:val="454"/>
        </w:trPr>
        <w:tc>
          <w:tcPr>
            <w:tcW w:w="456" w:type="dxa"/>
          </w:tcPr>
          <w:p w14:paraId="284759EB" w14:textId="77777777" w:rsidR="002C2286" w:rsidRPr="002C2286" w:rsidRDefault="002C2286" w:rsidP="007C0C09">
            <w:pPr>
              <w:spacing w:line="240" w:lineRule="auto"/>
              <w:rPr>
                <w:rFonts w:ascii="NTPreCursive" w:hAnsi="NTPreCursive"/>
              </w:rPr>
            </w:pPr>
            <w:r w:rsidRPr="002C2286">
              <w:rPr>
                <w:rFonts w:ascii="NTPreCursive" w:hAnsi="NTPreCursive"/>
              </w:rPr>
              <w:t>11</w:t>
            </w:r>
          </w:p>
        </w:tc>
        <w:tc>
          <w:tcPr>
            <w:tcW w:w="4687" w:type="dxa"/>
            <w:tcBorders>
              <w:right w:val="single" w:sz="24" w:space="0" w:color="auto"/>
            </w:tcBorders>
          </w:tcPr>
          <w:p w14:paraId="54515799" w14:textId="77777777" w:rsidR="002C2286" w:rsidRPr="002C2286" w:rsidRDefault="002C2286" w:rsidP="007C0C09">
            <w:pPr>
              <w:spacing w:line="240" w:lineRule="auto"/>
              <w:rPr>
                <w:rFonts w:ascii="NTPreCursive" w:hAnsi="NTPreCursive"/>
              </w:rPr>
            </w:pPr>
            <w:r w:rsidRPr="002C2286">
              <w:rPr>
                <w:rFonts w:ascii="NTPreCursive" w:hAnsi="NTPreCursive"/>
              </w:rPr>
              <w:t>If I find something too tricky, I ask for support or use resources to support me</w:t>
            </w:r>
          </w:p>
        </w:tc>
        <w:tc>
          <w:tcPr>
            <w:tcW w:w="880" w:type="dxa"/>
            <w:tcBorders>
              <w:left w:val="single" w:sz="24" w:space="0" w:color="auto"/>
            </w:tcBorders>
            <w:shd w:val="clear" w:color="auto" w:fill="D9E2F3" w:themeFill="accent1" w:themeFillTint="33"/>
          </w:tcPr>
          <w:p w14:paraId="4F9A7082"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72DB0297"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56FF531D"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C246DE8"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3C99261D"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A57EF4A"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2D6AF9BC" w14:textId="77777777" w:rsidTr="002C2286">
        <w:trPr>
          <w:trHeight w:val="454"/>
        </w:trPr>
        <w:tc>
          <w:tcPr>
            <w:tcW w:w="456" w:type="dxa"/>
          </w:tcPr>
          <w:p w14:paraId="2E1D692E" w14:textId="77777777" w:rsidR="002C2286" w:rsidRPr="002C2286" w:rsidRDefault="002C2286" w:rsidP="007C0C09">
            <w:pPr>
              <w:spacing w:line="240" w:lineRule="auto"/>
              <w:rPr>
                <w:rFonts w:ascii="NTPreCursive" w:hAnsi="NTPreCursive"/>
              </w:rPr>
            </w:pPr>
            <w:r w:rsidRPr="002C2286">
              <w:rPr>
                <w:rFonts w:ascii="NTPreCursive" w:hAnsi="NTPreCursive"/>
              </w:rPr>
              <w:t>12</w:t>
            </w:r>
          </w:p>
        </w:tc>
        <w:tc>
          <w:tcPr>
            <w:tcW w:w="4687" w:type="dxa"/>
            <w:tcBorders>
              <w:right w:val="single" w:sz="24" w:space="0" w:color="auto"/>
            </w:tcBorders>
          </w:tcPr>
          <w:p w14:paraId="3958CF52" w14:textId="77777777" w:rsidR="002C2286" w:rsidRPr="002C2286" w:rsidRDefault="002C2286" w:rsidP="007C0C09">
            <w:pPr>
              <w:spacing w:line="240" w:lineRule="auto"/>
              <w:rPr>
                <w:rFonts w:ascii="NTPreCursive" w:hAnsi="NTPreCursive"/>
              </w:rPr>
            </w:pPr>
            <w:r w:rsidRPr="002C2286">
              <w:rPr>
                <w:rFonts w:ascii="NTPreCursive" w:hAnsi="NTPreCursive"/>
              </w:rPr>
              <w:t>If I find something too tricky, I don’t know how to help myself</w:t>
            </w:r>
          </w:p>
        </w:tc>
        <w:tc>
          <w:tcPr>
            <w:tcW w:w="880" w:type="dxa"/>
            <w:tcBorders>
              <w:left w:val="single" w:sz="24" w:space="0" w:color="auto"/>
            </w:tcBorders>
            <w:shd w:val="clear" w:color="auto" w:fill="D9E2F3" w:themeFill="accent1" w:themeFillTint="33"/>
          </w:tcPr>
          <w:p w14:paraId="1F164CD1"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358DA11A"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156A3E9C"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27F0AA2F"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56BD99CD"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42C22750"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1CB53212" w14:textId="77777777" w:rsidTr="002C2286">
        <w:trPr>
          <w:trHeight w:val="454"/>
        </w:trPr>
        <w:tc>
          <w:tcPr>
            <w:tcW w:w="456" w:type="dxa"/>
          </w:tcPr>
          <w:p w14:paraId="7BFB7AAF" w14:textId="77777777" w:rsidR="002C2286" w:rsidRPr="002C2286" w:rsidRDefault="002C2286" w:rsidP="007C0C09">
            <w:pPr>
              <w:spacing w:line="240" w:lineRule="auto"/>
              <w:rPr>
                <w:rFonts w:ascii="NTPreCursive" w:hAnsi="NTPreCursive"/>
              </w:rPr>
            </w:pPr>
            <w:r w:rsidRPr="002C2286">
              <w:rPr>
                <w:rFonts w:ascii="NTPreCursive" w:hAnsi="NTPreCursive"/>
              </w:rPr>
              <w:t>13</w:t>
            </w:r>
          </w:p>
        </w:tc>
        <w:tc>
          <w:tcPr>
            <w:tcW w:w="4687" w:type="dxa"/>
            <w:tcBorders>
              <w:right w:val="single" w:sz="24" w:space="0" w:color="auto"/>
            </w:tcBorders>
          </w:tcPr>
          <w:p w14:paraId="799E8029" w14:textId="77777777" w:rsidR="002C2286" w:rsidRPr="002C2286" w:rsidRDefault="002C2286" w:rsidP="007C0C09">
            <w:pPr>
              <w:spacing w:line="240" w:lineRule="auto"/>
              <w:rPr>
                <w:rFonts w:ascii="NTPreCursive" w:hAnsi="NTPreCursive"/>
              </w:rPr>
            </w:pPr>
            <w:r w:rsidRPr="002C2286">
              <w:rPr>
                <w:rFonts w:ascii="NTPreCursive" w:hAnsi="NTPreCursive"/>
              </w:rPr>
              <w:t xml:space="preserve">If I find something too tricky, I use another strategy </w:t>
            </w:r>
          </w:p>
          <w:p w14:paraId="50A79702"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48591A24"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1D4CBEEE"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244580DC"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96D4DF1"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1153DE1C"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97C9D8E"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1F744C18" w14:textId="77777777" w:rsidTr="002C2286">
        <w:trPr>
          <w:trHeight w:val="454"/>
        </w:trPr>
        <w:tc>
          <w:tcPr>
            <w:tcW w:w="456" w:type="dxa"/>
          </w:tcPr>
          <w:p w14:paraId="6E4E9C13" w14:textId="77777777" w:rsidR="002C2286" w:rsidRPr="002C2286" w:rsidRDefault="002C2286" w:rsidP="007C0C09">
            <w:pPr>
              <w:spacing w:line="240" w:lineRule="auto"/>
              <w:rPr>
                <w:rFonts w:ascii="NTPreCursive" w:hAnsi="NTPreCursive"/>
              </w:rPr>
            </w:pPr>
            <w:r w:rsidRPr="002C2286">
              <w:rPr>
                <w:rFonts w:ascii="NTPreCursive" w:hAnsi="NTPreCursive"/>
              </w:rPr>
              <w:t>14</w:t>
            </w:r>
          </w:p>
        </w:tc>
        <w:tc>
          <w:tcPr>
            <w:tcW w:w="4687" w:type="dxa"/>
            <w:tcBorders>
              <w:right w:val="single" w:sz="24" w:space="0" w:color="auto"/>
            </w:tcBorders>
          </w:tcPr>
          <w:p w14:paraId="58C6864D" w14:textId="77777777" w:rsidR="002C2286" w:rsidRPr="002C2286" w:rsidRDefault="002C2286" w:rsidP="007C0C09">
            <w:pPr>
              <w:spacing w:line="240" w:lineRule="auto"/>
              <w:rPr>
                <w:rFonts w:ascii="NTPreCursive" w:hAnsi="NTPreCursive"/>
              </w:rPr>
            </w:pPr>
            <w:r w:rsidRPr="002C2286">
              <w:rPr>
                <w:rFonts w:ascii="NTPreCursive" w:hAnsi="NTPreCursive"/>
              </w:rPr>
              <w:t>If I find something too tricky, I will give up</w:t>
            </w:r>
          </w:p>
          <w:p w14:paraId="531B2C7C"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54867C32"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46575A43"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202E9CDA"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374408E0"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48153D43"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71DBFC8B"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27330D36" w14:textId="77777777" w:rsidTr="002C2286">
        <w:trPr>
          <w:trHeight w:val="454"/>
        </w:trPr>
        <w:tc>
          <w:tcPr>
            <w:tcW w:w="456" w:type="dxa"/>
          </w:tcPr>
          <w:p w14:paraId="4B980843" w14:textId="77777777" w:rsidR="002C2286" w:rsidRPr="002C2286" w:rsidRDefault="002C2286" w:rsidP="007C0C09">
            <w:pPr>
              <w:spacing w:line="240" w:lineRule="auto"/>
              <w:rPr>
                <w:rFonts w:ascii="NTPreCursive" w:hAnsi="NTPreCursive"/>
              </w:rPr>
            </w:pPr>
            <w:r w:rsidRPr="002C2286">
              <w:rPr>
                <w:rFonts w:ascii="NTPreCursive" w:hAnsi="NTPreCursive"/>
              </w:rPr>
              <w:t>15</w:t>
            </w:r>
          </w:p>
        </w:tc>
        <w:tc>
          <w:tcPr>
            <w:tcW w:w="4687" w:type="dxa"/>
            <w:tcBorders>
              <w:right w:val="single" w:sz="24" w:space="0" w:color="auto"/>
            </w:tcBorders>
          </w:tcPr>
          <w:p w14:paraId="2281E07D" w14:textId="77777777" w:rsidR="002C2286" w:rsidRPr="002C2286" w:rsidRDefault="002C2286" w:rsidP="007C0C09">
            <w:pPr>
              <w:spacing w:line="240" w:lineRule="auto"/>
              <w:rPr>
                <w:rFonts w:ascii="NTPreCursive" w:hAnsi="NTPreCursive"/>
              </w:rPr>
            </w:pPr>
            <w:r w:rsidRPr="002C2286">
              <w:rPr>
                <w:rFonts w:ascii="NTPreCursive" w:hAnsi="NTPreCursive"/>
              </w:rPr>
              <w:t>If I make a mistake, this will help me to work out how to solve the problem</w:t>
            </w:r>
          </w:p>
        </w:tc>
        <w:tc>
          <w:tcPr>
            <w:tcW w:w="880" w:type="dxa"/>
            <w:tcBorders>
              <w:left w:val="single" w:sz="24" w:space="0" w:color="auto"/>
            </w:tcBorders>
            <w:shd w:val="clear" w:color="auto" w:fill="D9E2F3" w:themeFill="accent1" w:themeFillTint="33"/>
          </w:tcPr>
          <w:p w14:paraId="6B8DCF55"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3A57EB5D"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59ED0F72"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76767F3F"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3AFC973D"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0742C2AD"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776D3050" w14:textId="77777777" w:rsidTr="002C2286">
        <w:trPr>
          <w:trHeight w:val="454"/>
        </w:trPr>
        <w:tc>
          <w:tcPr>
            <w:tcW w:w="456" w:type="dxa"/>
          </w:tcPr>
          <w:p w14:paraId="6C8EAA74" w14:textId="77777777" w:rsidR="002C2286" w:rsidRPr="002C2286" w:rsidRDefault="002C2286" w:rsidP="007C0C09">
            <w:pPr>
              <w:spacing w:line="240" w:lineRule="auto"/>
              <w:rPr>
                <w:rFonts w:ascii="NTPreCursive" w:hAnsi="NTPreCursive"/>
              </w:rPr>
            </w:pPr>
            <w:r w:rsidRPr="002C2286">
              <w:rPr>
                <w:rFonts w:ascii="NTPreCursive" w:hAnsi="NTPreCursive"/>
              </w:rPr>
              <w:t>16</w:t>
            </w:r>
          </w:p>
        </w:tc>
        <w:tc>
          <w:tcPr>
            <w:tcW w:w="4687" w:type="dxa"/>
            <w:tcBorders>
              <w:right w:val="single" w:sz="24" w:space="0" w:color="auto"/>
            </w:tcBorders>
          </w:tcPr>
          <w:p w14:paraId="382E1C2D" w14:textId="77777777" w:rsidR="002C2286" w:rsidRPr="002C2286" w:rsidRDefault="002C2286" w:rsidP="007C0C09">
            <w:pPr>
              <w:spacing w:line="240" w:lineRule="auto"/>
              <w:rPr>
                <w:rFonts w:ascii="NTPreCursive" w:hAnsi="NTPreCursive"/>
              </w:rPr>
            </w:pPr>
            <w:r w:rsidRPr="002C2286">
              <w:rPr>
                <w:rFonts w:ascii="NTPreCursive" w:hAnsi="NTPreCursive"/>
              </w:rPr>
              <w:t>If I make a mistake, it makes me upset or worried or angry</w:t>
            </w:r>
          </w:p>
        </w:tc>
        <w:tc>
          <w:tcPr>
            <w:tcW w:w="880" w:type="dxa"/>
            <w:tcBorders>
              <w:left w:val="single" w:sz="24" w:space="0" w:color="auto"/>
            </w:tcBorders>
            <w:shd w:val="clear" w:color="auto" w:fill="D9E2F3" w:themeFill="accent1" w:themeFillTint="33"/>
          </w:tcPr>
          <w:p w14:paraId="5BFBC3E3"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6496B7A0"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050F5F01"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39BC4FBA"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084B6C6A"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508AC9D1"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22E24131" w14:textId="77777777" w:rsidTr="002C2286">
        <w:trPr>
          <w:trHeight w:val="454"/>
        </w:trPr>
        <w:tc>
          <w:tcPr>
            <w:tcW w:w="456" w:type="dxa"/>
          </w:tcPr>
          <w:p w14:paraId="32E361A7" w14:textId="77777777" w:rsidR="002C2286" w:rsidRPr="002C2286" w:rsidRDefault="002C2286" w:rsidP="007C0C09">
            <w:pPr>
              <w:spacing w:line="240" w:lineRule="auto"/>
              <w:rPr>
                <w:rFonts w:ascii="NTPreCursive" w:hAnsi="NTPreCursive"/>
              </w:rPr>
            </w:pPr>
            <w:r w:rsidRPr="002C2286">
              <w:rPr>
                <w:rFonts w:ascii="NTPreCursive" w:hAnsi="NTPreCursive"/>
              </w:rPr>
              <w:t>17</w:t>
            </w:r>
          </w:p>
        </w:tc>
        <w:tc>
          <w:tcPr>
            <w:tcW w:w="4687" w:type="dxa"/>
            <w:tcBorders>
              <w:right w:val="single" w:sz="24" w:space="0" w:color="auto"/>
            </w:tcBorders>
          </w:tcPr>
          <w:p w14:paraId="58260F6B" w14:textId="77777777" w:rsidR="002C2286" w:rsidRPr="002C2286" w:rsidRDefault="002C2286" w:rsidP="007C0C09">
            <w:pPr>
              <w:spacing w:line="240" w:lineRule="auto"/>
              <w:rPr>
                <w:rFonts w:ascii="NTPreCursive" w:hAnsi="NTPreCursive"/>
              </w:rPr>
            </w:pPr>
            <w:r w:rsidRPr="002C2286">
              <w:rPr>
                <w:rFonts w:ascii="NTPreCursive" w:hAnsi="NTPreCursive"/>
              </w:rPr>
              <w:t xml:space="preserve">I like setting myself goals </w:t>
            </w:r>
          </w:p>
          <w:p w14:paraId="472A6E36"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41D2EE80"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54147905"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30738A76"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5B939BF2"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48D26CE7"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4BA8B987"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1504F812" w14:textId="77777777" w:rsidTr="002C2286">
        <w:trPr>
          <w:trHeight w:val="454"/>
        </w:trPr>
        <w:tc>
          <w:tcPr>
            <w:tcW w:w="456" w:type="dxa"/>
          </w:tcPr>
          <w:p w14:paraId="5CEBC3C6" w14:textId="77777777" w:rsidR="002C2286" w:rsidRPr="002C2286" w:rsidRDefault="002C2286" w:rsidP="007C0C09">
            <w:pPr>
              <w:spacing w:line="240" w:lineRule="auto"/>
              <w:rPr>
                <w:rFonts w:ascii="NTPreCursive" w:hAnsi="NTPreCursive"/>
              </w:rPr>
            </w:pPr>
            <w:r w:rsidRPr="002C2286">
              <w:rPr>
                <w:rFonts w:ascii="NTPreCursive" w:hAnsi="NTPreCursive"/>
              </w:rPr>
              <w:t>18</w:t>
            </w:r>
          </w:p>
        </w:tc>
        <w:tc>
          <w:tcPr>
            <w:tcW w:w="4687" w:type="dxa"/>
            <w:tcBorders>
              <w:right w:val="single" w:sz="24" w:space="0" w:color="auto"/>
            </w:tcBorders>
          </w:tcPr>
          <w:p w14:paraId="5BC26E00" w14:textId="77777777" w:rsidR="002C2286" w:rsidRPr="002C2286" w:rsidRDefault="002C2286" w:rsidP="007C0C09">
            <w:pPr>
              <w:spacing w:line="240" w:lineRule="auto"/>
              <w:rPr>
                <w:rFonts w:ascii="NTPreCursive" w:hAnsi="NTPreCursive"/>
              </w:rPr>
            </w:pPr>
            <w:r w:rsidRPr="002C2286">
              <w:rPr>
                <w:rFonts w:ascii="NTPreCursive" w:hAnsi="NTPreCursive"/>
              </w:rPr>
              <w:t xml:space="preserve">I don’t like setting myself goals </w:t>
            </w:r>
          </w:p>
          <w:p w14:paraId="4D02E57E"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032AF768"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22620216"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24F6CD67"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2B32B6DF"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539E434E"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7988ED4F"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7F9AF540" w14:textId="77777777" w:rsidTr="002C2286">
        <w:trPr>
          <w:trHeight w:val="454"/>
        </w:trPr>
        <w:tc>
          <w:tcPr>
            <w:tcW w:w="456" w:type="dxa"/>
          </w:tcPr>
          <w:p w14:paraId="7AAD947D" w14:textId="77777777" w:rsidR="002C2286" w:rsidRPr="002C2286" w:rsidRDefault="002C2286" w:rsidP="007C0C09">
            <w:pPr>
              <w:spacing w:line="240" w:lineRule="auto"/>
              <w:rPr>
                <w:rFonts w:ascii="NTPreCursive" w:hAnsi="NTPreCursive"/>
              </w:rPr>
            </w:pPr>
            <w:r w:rsidRPr="002C2286">
              <w:rPr>
                <w:rFonts w:ascii="NTPreCursive" w:hAnsi="NTPreCursive"/>
              </w:rPr>
              <w:lastRenderedPageBreak/>
              <w:t>19</w:t>
            </w:r>
          </w:p>
        </w:tc>
        <w:tc>
          <w:tcPr>
            <w:tcW w:w="4687" w:type="dxa"/>
            <w:tcBorders>
              <w:right w:val="single" w:sz="24" w:space="0" w:color="auto"/>
            </w:tcBorders>
          </w:tcPr>
          <w:p w14:paraId="70268A53" w14:textId="77777777" w:rsidR="002C2286" w:rsidRPr="002C2286" w:rsidRDefault="002C2286" w:rsidP="007C0C09">
            <w:pPr>
              <w:spacing w:line="240" w:lineRule="auto"/>
              <w:rPr>
                <w:rFonts w:ascii="NTPreCursive" w:hAnsi="NTPreCursive"/>
              </w:rPr>
            </w:pPr>
            <w:r w:rsidRPr="002C2286">
              <w:rPr>
                <w:rFonts w:ascii="NTPreCursive" w:hAnsi="NTPreCursive"/>
              </w:rPr>
              <w:t>If I set myself goals, I achieve them</w:t>
            </w:r>
          </w:p>
          <w:p w14:paraId="1195895E"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30C38E53"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5937E250"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4FF200EF"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21AC3EB"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27DAC1D9"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0E4B7382"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r w:rsidR="007C0C09" w:rsidRPr="007C0C09" w14:paraId="3FC85BEC" w14:textId="77777777" w:rsidTr="002C2286">
        <w:trPr>
          <w:trHeight w:val="454"/>
        </w:trPr>
        <w:tc>
          <w:tcPr>
            <w:tcW w:w="456" w:type="dxa"/>
          </w:tcPr>
          <w:p w14:paraId="76BF8CD6" w14:textId="77777777" w:rsidR="002C2286" w:rsidRPr="002C2286" w:rsidRDefault="002C2286" w:rsidP="007C0C09">
            <w:pPr>
              <w:spacing w:line="240" w:lineRule="auto"/>
              <w:rPr>
                <w:rFonts w:ascii="NTPreCursive" w:hAnsi="NTPreCursive"/>
              </w:rPr>
            </w:pPr>
            <w:r w:rsidRPr="002C2286">
              <w:rPr>
                <w:rFonts w:ascii="NTPreCursive" w:hAnsi="NTPreCursive"/>
              </w:rPr>
              <w:t>20</w:t>
            </w:r>
          </w:p>
        </w:tc>
        <w:tc>
          <w:tcPr>
            <w:tcW w:w="4687" w:type="dxa"/>
            <w:tcBorders>
              <w:right w:val="single" w:sz="24" w:space="0" w:color="auto"/>
            </w:tcBorders>
          </w:tcPr>
          <w:p w14:paraId="2D8ADFDC" w14:textId="77777777" w:rsidR="002C2286" w:rsidRPr="002C2286" w:rsidRDefault="002C2286" w:rsidP="007C0C09">
            <w:pPr>
              <w:spacing w:line="240" w:lineRule="auto"/>
              <w:rPr>
                <w:rFonts w:ascii="NTPreCursive" w:hAnsi="NTPreCursive"/>
              </w:rPr>
            </w:pPr>
            <w:r w:rsidRPr="002C2286">
              <w:rPr>
                <w:rFonts w:ascii="NTPreCursive" w:hAnsi="NTPreCursive"/>
              </w:rPr>
              <w:t>If I set myself goals, I don’t always achieve them</w:t>
            </w:r>
          </w:p>
          <w:p w14:paraId="43BAC6F9" w14:textId="77777777" w:rsidR="002C2286" w:rsidRPr="002C2286" w:rsidRDefault="002C2286" w:rsidP="007C0C09">
            <w:pPr>
              <w:spacing w:line="240" w:lineRule="auto"/>
              <w:rPr>
                <w:rFonts w:ascii="NTPreCursive" w:hAnsi="NTPreCursive"/>
              </w:rPr>
            </w:pPr>
          </w:p>
        </w:tc>
        <w:tc>
          <w:tcPr>
            <w:tcW w:w="880" w:type="dxa"/>
            <w:tcBorders>
              <w:left w:val="single" w:sz="24" w:space="0" w:color="auto"/>
            </w:tcBorders>
            <w:shd w:val="clear" w:color="auto" w:fill="D9E2F3" w:themeFill="accent1" w:themeFillTint="33"/>
          </w:tcPr>
          <w:p w14:paraId="6F70264E" w14:textId="77777777" w:rsidR="002C2286" w:rsidRPr="002C2286" w:rsidRDefault="002C2286" w:rsidP="007C0C09">
            <w:pPr>
              <w:spacing w:line="240" w:lineRule="auto"/>
              <w:rPr>
                <w:rFonts w:ascii="NTPreCursive" w:hAnsi="NTPreCursive"/>
              </w:rPr>
            </w:pPr>
            <w:r w:rsidRPr="002C2286">
              <w:rPr>
                <w:rFonts w:ascii="NTPreCursive" w:hAnsi="NTPreCursive"/>
              </w:rPr>
              <w:t>Strongly Disagree</w:t>
            </w:r>
          </w:p>
        </w:tc>
        <w:tc>
          <w:tcPr>
            <w:tcW w:w="880" w:type="dxa"/>
          </w:tcPr>
          <w:p w14:paraId="3C7A7519" w14:textId="77777777" w:rsidR="002C2286" w:rsidRPr="002C2286" w:rsidRDefault="002C2286" w:rsidP="007C0C09">
            <w:pPr>
              <w:spacing w:line="240" w:lineRule="auto"/>
              <w:rPr>
                <w:rFonts w:ascii="NTPreCursive" w:hAnsi="NTPreCursive"/>
              </w:rPr>
            </w:pPr>
            <w:r w:rsidRPr="002C2286">
              <w:rPr>
                <w:rFonts w:ascii="NTPreCursive" w:hAnsi="NTPreCursive"/>
              </w:rPr>
              <w:t>Disagree</w:t>
            </w:r>
          </w:p>
        </w:tc>
        <w:tc>
          <w:tcPr>
            <w:tcW w:w="860" w:type="dxa"/>
            <w:shd w:val="clear" w:color="auto" w:fill="D9E2F3" w:themeFill="accent1" w:themeFillTint="33"/>
          </w:tcPr>
          <w:p w14:paraId="40EB162D" w14:textId="77777777" w:rsidR="002C2286" w:rsidRPr="002C2286" w:rsidRDefault="002C2286" w:rsidP="007C0C09">
            <w:pPr>
              <w:spacing w:line="240" w:lineRule="auto"/>
              <w:rPr>
                <w:rFonts w:ascii="NTPreCursive" w:hAnsi="NTPreCursive"/>
              </w:rPr>
            </w:pPr>
            <w:r w:rsidRPr="002C2286">
              <w:rPr>
                <w:rFonts w:ascii="NTPreCursive" w:hAnsi="NTPreCursive"/>
              </w:rPr>
              <w:t>Slightly disagree</w:t>
            </w:r>
          </w:p>
        </w:tc>
        <w:tc>
          <w:tcPr>
            <w:tcW w:w="845" w:type="dxa"/>
          </w:tcPr>
          <w:p w14:paraId="15BE8AE0" w14:textId="77777777" w:rsidR="002C2286" w:rsidRPr="002C2286" w:rsidRDefault="002C2286" w:rsidP="007C0C09">
            <w:pPr>
              <w:spacing w:line="240" w:lineRule="auto"/>
              <w:rPr>
                <w:rFonts w:ascii="NTPreCursive" w:hAnsi="NTPreCursive"/>
              </w:rPr>
            </w:pPr>
            <w:r w:rsidRPr="002C2286">
              <w:rPr>
                <w:rFonts w:ascii="NTPreCursive" w:hAnsi="NTPreCursive"/>
              </w:rPr>
              <w:t>Slightly agree</w:t>
            </w:r>
          </w:p>
        </w:tc>
        <w:tc>
          <w:tcPr>
            <w:tcW w:w="822" w:type="dxa"/>
            <w:shd w:val="clear" w:color="auto" w:fill="D9E2F3" w:themeFill="accent1" w:themeFillTint="33"/>
          </w:tcPr>
          <w:p w14:paraId="49E274A3" w14:textId="77777777" w:rsidR="002C2286" w:rsidRPr="002C2286" w:rsidRDefault="002C2286" w:rsidP="007C0C09">
            <w:pPr>
              <w:spacing w:line="240" w:lineRule="auto"/>
              <w:rPr>
                <w:rFonts w:ascii="NTPreCursive" w:hAnsi="NTPreCursive"/>
              </w:rPr>
            </w:pPr>
            <w:r w:rsidRPr="002C2286">
              <w:rPr>
                <w:rFonts w:ascii="NTPreCursive" w:hAnsi="NTPreCursive"/>
              </w:rPr>
              <w:t>Agree</w:t>
            </w:r>
          </w:p>
        </w:tc>
        <w:tc>
          <w:tcPr>
            <w:tcW w:w="1197" w:type="dxa"/>
          </w:tcPr>
          <w:p w14:paraId="0FA17313" w14:textId="77777777" w:rsidR="002C2286" w:rsidRPr="002C2286" w:rsidRDefault="002C2286" w:rsidP="007C0C09">
            <w:pPr>
              <w:spacing w:line="240" w:lineRule="auto"/>
              <w:rPr>
                <w:rFonts w:ascii="NTPreCursive" w:hAnsi="NTPreCursive"/>
              </w:rPr>
            </w:pPr>
            <w:r w:rsidRPr="002C2286">
              <w:rPr>
                <w:rFonts w:ascii="NTPreCursive" w:hAnsi="NTPreCursive"/>
              </w:rPr>
              <w:t>Strongly Agree</w:t>
            </w:r>
          </w:p>
        </w:tc>
      </w:tr>
    </w:tbl>
    <w:p w14:paraId="1F19A833" w14:textId="4750639C" w:rsidR="001A32F1" w:rsidRPr="001A32F1" w:rsidRDefault="001A32F1" w:rsidP="001A32F1"/>
    <w:p w14:paraId="5A3E6132" w14:textId="77777777" w:rsidR="002C2286" w:rsidRDefault="002C2286" w:rsidP="00D364DB"/>
    <w:p w14:paraId="7863130E" w14:textId="77777777" w:rsidR="001A32F1" w:rsidRDefault="001A32F1" w:rsidP="00D364DB"/>
    <w:p w14:paraId="3985DA33" w14:textId="507AB32C" w:rsidR="00D364DB" w:rsidRDefault="00D364DB"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2985710C" w14:textId="77777777" w:rsidR="001A32F1" w:rsidRDefault="001A32F1">
      <w:pPr>
        <w:spacing w:line="259" w:lineRule="auto"/>
        <w:jc w:val="left"/>
        <w:rPr>
          <w:rFonts w:eastAsiaTheme="majorEastAsia" w:cstheme="majorBidi"/>
          <w:b/>
          <w:szCs w:val="24"/>
        </w:rPr>
      </w:pPr>
      <w:r>
        <w:br w:type="page"/>
      </w:r>
    </w:p>
    <w:p w14:paraId="507819FE" w14:textId="0E388650" w:rsidR="0032589D" w:rsidRDefault="0032589D" w:rsidP="001A32F1">
      <w:pPr>
        <w:pStyle w:val="Heading3"/>
      </w:pPr>
      <w:bookmarkStart w:id="118" w:name="_Toc140270890"/>
      <w:r>
        <w:lastRenderedPageBreak/>
        <w:t>Appendix C:</w:t>
      </w:r>
      <w:r w:rsidR="001A32F1">
        <w:t xml:space="preserve"> Semi Structured Interview</w:t>
      </w:r>
      <w:bookmarkEnd w:id="118"/>
      <w:r w:rsidR="001A32F1">
        <w:t xml:space="preserve"> </w:t>
      </w:r>
    </w:p>
    <w:p w14:paraId="6B52BB86" w14:textId="77777777" w:rsidR="001A32F1" w:rsidRDefault="00D364DB" w:rsidP="001A32F1">
      <w:pPr>
        <w:pStyle w:val="Heading3"/>
      </w:pPr>
      <w:r>
        <w:br/>
      </w:r>
    </w:p>
    <w:tbl>
      <w:tblPr>
        <w:tblStyle w:val="TableGrid"/>
        <w:tblW w:w="9306" w:type="dxa"/>
        <w:tblLook w:val="04A0" w:firstRow="1" w:lastRow="0" w:firstColumn="1" w:lastColumn="0" w:noHBand="0" w:noVBand="1"/>
      </w:tblPr>
      <w:tblGrid>
        <w:gridCol w:w="2190"/>
        <w:gridCol w:w="7116"/>
      </w:tblGrid>
      <w:tr w:rsidR="001A32F1" w14:paraId="66EAEFC3" w14:textId="77777777" w:rsidTr="001A32F1">
        <w:trPr>
          <w:trHeight w:val="585"/>
        </w:trPr>
        <w:tc>
          <w:tcPr>
            <w:tcW w:w="2190" w:type="dxa"/>
            <w:shd w:val="clear" w:color="auto" w:fill="E7E6E6" w:themeFill="background2"/>
          </w:tcPr>
          <w:p w14:paraId="0DBD2E0E" w14:textId="66E1E123" w:rsidR="001A32F1" w:rsidRPr="001A32F1" w:rsidRDefault="001A32F1" w:rsidP="007C0C09">
            <w:r w:rsidRPr="001A32F1">
              <w:t>Focus Area</w:t>
            </w:r>
          </w:p>
        </w:tc>
        <w:tc>
          <w:tcPr>
            <w:tcW w:w="7116" w:type="dxa"/>
            <w:shd w:val="clear" w:color="auto" w:fill="E7E6E6" w:themeFill="background2"/>
          </w:tcPr>
          <w:p w14:paraId="2D9C796C" w14:textId="418BE1E0" w:rsidR="001A32F1" w:rsidRPr="001A32F1" w:rsidRDefault="001A32F1" w:rsidP="007C0C09">
            <w:r w:rsidRPr="001A32F1">
              <w:t>Example Questions</w:t>
            </w:r>
          </w:p>
        </w:tc>
      </w:tr>
      <w:tr w:rsidR="001A32F1" w14:paraId="46FC333E" w14:textId="77777777" w:rsidTr="001A32F1">
        <w:trPr>
          <w:trHeight w:val="1671"/>
        </w:trPr>
        <w:tc>
          <w:tcPr>
            <w:tcW w:w="2190" w:type="dxa"/>
          </w:tcPr>
          <w:p w14:paraId="5DFCE946" w14:textId="39BFF33F" w:rsidR="001A32F1" w:rsidRPr="001A32F1" w:rsidRDefault="001A32F1" w:rsidP="007C0C09">
            <w:pPr>
              <w:rPr>
                <w:b/>
              </w:rPr>
            </w:pPr>
            <w:r w:rsidRPr="001A32F1">
              <w:rPr>
                <w:b/>
              </w:rPr>
              <w:t>Self- Efficacy</w:t>
            </w:r>
          </w:p>
        </w:tc>
        <w:tc>
          <w:tcPr>
            <w:tcW w:w="7116" w:type="dxa"/>
          </w:tcPr>
          <w:p w14:paraId="396FD18E" w14:textId="77777777" w:rsidR="001A32F1" w:rsidRPr="001A32F1" w:rsidRDefault="001A32F1" w:rsidP="007C0C09">
            <w:pPr>
              <w:rPr>
                <w:bCs/>
              </w:rPr>
            </w:pPr>
            <w:r w:rsidRPr="001A32F1">
              <w:rPr>
                <w:bCs/>
              </w:rPr>
              <w:t>How much effort do children in your class put into their tasks?</w:t>
            </w:r>
          </w:p>
          <w:p w14:paraId="2663E05D" w14:textId="77777777" w:rsidR="001A32F1" w:rsidRDefault="001A32F1" w:rsidP="007C0C09">
            <w:pPr>
              <w:rPr>
                <w:bCs/>
              </w:rPr>
            </w:pPr>
          </w:p>
          <w:p w14:paraId="4A8E0FAD" w14:textId="2077938A" w:rsidR="001A32F1" w:rsidRPr="001A32F1" w:rsidRDefault="001A32F1" w:rsidP="007C0C09">
            <w:pPr>
              <w:rPr>
                <w:bCs/>
              </w:rPr>
            </w:pPr>
            <w:r w:rsidRPr="001A32F1">
              <w:rPr>
                <w:bCs/>
              </w:rPr>
              <w:t>What are children’s beliefs about intelligence?</w:t>
            </w:r>
          </w:p>
        </w:tc>
      </w:tr>
      <w:tr w:rsidR="001A32F1" w14:paraId="7698EA99" w14:textId="77777777" w:rsidTr="001A32F1">
        <w:trPr>
          <w:trHeight w:val="585"/>
        </w:trPr>
        <w:tc>
          <w:tcPr>
            <w:tcW w:w="2190" w:type="dxa"/>
          </w:tcPr>
          <w:p w14:paraId="5446B1BB" w14:textId="057A184F" w:rsidR="001A32F1" w:rsidRPr="001A32F1" w:rsidRDefault="001A32F1" w:rsidP="007C0C09">
            <w:pPr>
              <w:rPr>
                <w:b/>
              </w:rPr>
            </w:pPr>
            <w:r w:rsidRPr="001A32F1">
              <w:rPr>
                <w:b/>
              </w:rPr>
              <w:t>Fear of Failure</w:t>
            </w:r>
          </w:p>
        </w:tc>
        <w:tc>
          <w:tcPr>
            <w:tcW w:w="7116" w:type="dxa"/>
          </w:tcPr>
          <w:p w14:paraId="371D3577" w14:textId="45639A01" w:rsidR="001A32F1" w:rsidRPr="001A32F1" w:rsidRDefault="001A32F1" w:rsidP="007C0C09">
            <w:pPr>
              <w:rPr>
                <w:b/>
                <w:bCs/>
              </w:rPr>
            </w:pPr>
            <w:r w:rsidRPr="001A32F1">
              <w:rPr>
                <w:b/>
                <w:bCs/>
              </w:rPr>
              <w:t>How do children in your class respond to challenge?</w:t>
            </w:r>
          </w:p>
        </w:tc>
      </w:tr>
      <w:tr w:rsidR="001A32F1" w14:paraId="68CDFD05" w14:textId="77777777" w:rsidTr="001A32F1">
        <w:trPr>
          <w:trHeight w:val="1114"/>
        </w:trPr>
        <w:tc>
          <w:tcPr>
            <w:tcW w:w="2190" w:type="dxa"/>
          </w:tcPr>
          <w:p w14:paraId="636CDDA6" w14:textId="7BED0334" w:rsidR="001A32F1" w:rsidRPr="001A32F1" w:rsidRDefault="001A32F1" w:rsidP="007C0C09">
            <w:pPr>
              <w:rPr>
                <w:b/>
              </w:rPr>
            </w:pPr>
            <w:r w:rsidRPr="001A32F1">
              <w:rPr>
                <w:b/>
              </w:rPr>
              <w:t>Motivation</w:t>
            </w:r>
          </w:p>
        </w:tc>
        <w:tc>
          <w:tcPr>
            <w:tcW w:w="7116" w:type="dxa"/>
          </w:tcPr>
          <w:p w14:paraId="62802310" w14:textId="5F11F00B" w:rsidR="001A32F1" w:rsidRPr="001A32F1" w:rsidRDefault="001A32F1" w:rsidP="007C0C09">
            <w:pPr>
              <w:rPr>
                <w:b/>
                <w:bCs/>
              </w:rPr>
            </w:pPr>
            <w:r w:rsidRPr="001A32F1">
              <w:rPr>
                <w:b/>
                <w:bCs/>
              </w:rPr>
              <w:t>What do children do in your class when they find something tricky?</w:t>
            </w:r>
          </w:p>
        </w:tc>
      </w:tr>
      <w:tr w:rsidR="001A32F1" w14:paraId="02E1261A" w14:textId="77777777" w:rsidTr="001A32F1">
        <w:trPr>
          <w:trHeight w:val="585"/>
        </w:trPr>
        <w:tc>
          <w:tcPr>
            <w:tcW w:w="2190" w:type="dxa"/>
          </w:tcPr>
          <w:p w14:paraId="41708B59" w14:textId="4991FDF6" w:rsidR="001A32F1" w:rsidRPr="001A32F1" w:rsidRDefault="001A32F1" w:rsidP="007C0C09">
            <w:pPr>
              <w:rPr>
                <w:b/>
              </w:rPr>
            </w:pPr>
            <w:r w:rsidRPr="001A32F1">
              <w:rPr>
                <w:b/>
              </w:rPr>
              <w:t>Goal Setting</w:t>
            </w:r>
          </w:p>
        </w:tc>
        <w:tc>
          <w:tcPr>
            <w:tcW w:w="7116" w:type="dxa"/>
          </w:tcPr>
          <w:p w14:paraId="159EA9B4" w14:textId="793AE77D" w:rsidR="001A32F1" w:rsidRPr="001A32F1" w:rsidRDefault="001A32F1" w:rsidP="007C0C09">
            <w:pPr>
              <w:rPr>
                <w:b/>
                <w:bCs/>
              </w:rPr>
            </w:pPr>
            <w:r w:rsidRPr="001A32F1">
              <w:rPr>
                <w:b/>
                <w:bCs/>
              </w:rPr>
              <w:t>Do children in your class set goals and work to achieve them?</w:t>
            </w:r>
          </w:p>
        </w:tc>
      </w:tr>
      <w:tr w:rsidR="001A32F1" w14:paraId="56FEB2AF" w14:textId="77777777" w:rsidTr="001A32F1">
        <w:trPr>
          <w:trHeight w:val="896"/>
        </w:trPr>
        <w:tc>
          <w:tcPr>
            <w:tcW w:w="2190" w:type="dxa"/>
          </w:tcPr>
          <w:p w14:paraId="127F6068" w14:textId="4EFF1DAC" w:rsidR="001A32F1" w:rsidRPr="001A32F1" w:rsidRDefault="001A32F1" w:rsidP="007C0C09">
            <w:pPr>
              <w:rPr>
                <w:b/>
              </w:rPr>
            </w:pPr>
            <w:r w:rsidRPr="001A32F1">
              <w:rPr>
                <w:b/>
              </w:rPr>
              <w:t xml:space="preserve">Setbacks </w:t>
            </w:r>
          </w:p>
        </w:tc>
        <w:tc>
          <w:tcPr>
            <w:tcW w:w="7116" w:type="dxa"/>
          </w:tcPr>
          <w:p w14:paraId="3BA228A9" w14:textId="46925F11" w:rsidR="001A32F1" w:rsidRPr="001A32F1" w:rsidRDefault="001A32F1" w:rsidP="007C0C09">
            <w:pPr>
              <w:rPr>
                <w:b/>
                <w:bCs/>
              </w:rPr>
            </w:pPr>
            <w:r w:rsidRPr="001A32F1">
              <w:rPr>
                <w:b/>
                <w:bCs/>
              </w:rPr>
              <w:t>How do children in your class respond to setbacks and mistakes?</w:t>
            </w:r>
          </w:p>
        </w:tc>
      </w:tr>
    </w:tbl>
    <w:p w14:paraId="1BE11AF0" w14:textId="6CB4B363" w:rsidR="00D364DB" w:rsidRPr="00D364DB" w:rsidRDefault="0032589D" w:rsidP="001A32F1">
      <w:pPr>
        <w:pStyle w:val="Heading3"/>
      </w:pPr>
      <w:r>
        <w:br w:type="page"/>
      </w:r>
    </w:p>
    <w:p w14:paraId="11AB03A5" w14:textId="7C22198A" w:rsidR="0032589D" w:rsidRDefault="0032589D" w:rsidP="001A32F1">
      <w:pPr>
        <w:pStyle w:val="Heading3"/>
      </w:pPr>
      <w:bookmarkStart w:id="119" w:name="_Toc140270891"/>
      <w:r>
        <w:lastRenderedPageBreak/>
        <w:t>Appendix D:</w:t>
      </w:r>
      <w:r w:rsidR="001A32F1">
        <w:t xml:space="preserve"> Participants Consent Form</w:t>
      </w:r>
      <w:bookmarkEnd w:id="119"/>
    </w:p>
    <w:p w14:paraId="433ABB2B" w14:textId="77777777" w:rsidR="001A32F1" w:rsidRPr="001A32F1" w:rsidRDefault="001A32F1" w:rsidP="007C0C09">
      <w:pPr>
        <w:spacing w:line="240" w:lineRule="auto"/>
      </w:pPr>
    </w:p>
    <w:p w14:paraId="7F4EA5DC" w14:textId="77777777" w:rsidR="001A32F1" w:rsidRDefault="001A32F1" w:rsidP="007C0C09">
      <w:pPr>
        <w:spacing w:line="240" w:lineRule="auto"/>
      </w:pPr>
    </w:p>
    <w:p w14:paraId="073DD439" w14:textId="1134946D" w:rsidR="001A32F1" w:rsidRDefault="001A32F1" w:rsidP="007C0C09">
      <w:pPr>
        <w:spacing w:line="240" w:lineRule="auto"/>
        <w:jc w:val="center"/>
        <w:rPr>
          <w:b/>
          <w:bCs/>
        </w:rPr>
      </w:pPr>
      <w:r>
        <w:rPr>
          <w:rStyle w:val="normaltextrun"/>
          <w:rFonts w:cs="Arial"/>
          <w:b/>
          <w:bCs/>
          <w:caps/>
        </w:rPr>
        <w:t>PARENTAL CONSENT FORM</w:t>
      </w:r>
      <w:r>
        <w:rPr>
          <w:rStyle w:val="scxw175780253"/>
          <w:rFonts w:cs="Arial"/>
          <w:b/>
          <w:bCs/>
        </w:rPr>
        <w:t> </w:t>
      </w:r>
      <w:r>
        <w:rPr>
          <w:rFonts w:cs="Arial"/>
          <w:b/>
          <w:bCs/>
        </w:rPr>
        <w:br/>
      </w:r>
    </w:p>
    <w:p w14:paraId="6A034660" w14:textId="77777777" w:rsidR="001A32F1" w:rsidRDefault="001A32F1" w:rsidP="007C0C09">
      <w:pPr>
        <w:spacing w:line="240" w:lineRule="auto"/>
        <w:rPr>
          <w:b/>
          <w:bCs/>
        </w:rPr>
      </w:pPr>
      <w:r>
        <w:rPr>
          <w:rStyle w:val="normaltextrun"/>
          <w:rFonts w:cs="Arial"/>
          <w:b/>
          <w:bCs/>
        </w:rPr>
        <w:t xml:space="preserve">PROJECT TITLE: </w:t>
      </w:r>
      <w:r>
        <w:rPr>
          <w:rStyle w:val="normaltextrun"/>
          <w:rFonts w:cs="Arial"/>
          <w:b/>
          <w:bCs/>
          <w:sz w:val="22"/>
        </w:rPr>
        <w:t>An investigation into Academic Resilience: Do Incremental Theory interventions impact academic resilience?</w:t>
      </w:r>
      <w:r>
        <w:rPr>
          <w:rStyle w:val="eop"/>
          <w:rFonts w:cs="Arial"/>
          <w:b/>
          <w:bCs/>
          <w:sz w:val="22"/>
        </w:rPr>
        <w:t> </w:t>
      </w:r>
    </w:p>
    <w:p w14:paraId="1AAFCF82" w14:textId="77777777" w:rsidR="001A32F1" w:rsidRDefault="001A32F1" w:rsidP="007C0C09">
      <w:pPr>
        <w:spacing w:line="240" w:lineRule="auto"/>
      </w:pPr>
      <w:r>
        <w:rPr>
          <w:rStyle w:val="eop"/>
          <w:rFonts w:cs="Arial"/>
        </w:rPr>
        <w:t> </w:t>
      </w:r>
    </w:p>
    <w:p w14:paraId="352D5CBC" w14:textId="6FBD27C6" w:rsidR="001A32F1" w:rsidRDefault="001A32F1" w:rsidP="007C0C09">
      <w:pPr>
        <w:spacing w:line="240" w:lineRule="auto"/>
      </w:pPr>
      <w:r>
        <w:rPr>
          <w:rStyle w:val="normaltextrun"/>
          <w:rFonts w:cs="Arial"/>
        </w:rPr>
        <w:t>Name of Researcher:</w:t>
      </w:r>
      <w:r>
        <w:rPr>
          <w:rStyle w:val="tabchar"/>
          <w:rFonts w:ascii="Calibri" w:hAnsi="Calibri" w:cs="Calibri"/>
        </w:rPr>
        <w:tab/>
      </w:r>
      <w:r>
        <w:rPr>
          <w:rStyle w:val="normaltextrun"/>
          <w:rFonts w:cs="Arial"/>
        </w:rPr>
        <w:t>Lucy Le Masurier</w:t>
      </w:r>
      <w:r>
        <w:rPr>
          <w:rStyle w:val="eop"/>
          <w:rFonts w:cs="Arial"/>
        </w:rPr>
        <w:t> </w:t>
      </w:r>
      <w:r>
        <w:rPr>
          <w:rStyle w:val="normaltextrun"/>
          <w:rFonts w:cs="Arial"/>
        </w:rPr>
        <w:t xml:space="preserve">         </w:t>
      </w:r>
      <w:r>
        <w:rPr>
          <w:rStyle w:val="tabchar"/>
          <w:rFonts w:ascii="Calibri" w:hAnsi="Calibri" w:cs="Calibri"/>
        </w:rPr>
        <w:tab/>
      </w:r>
      <w:r>
        <w:rPr>
          <w:rStyle w:val="eop"/>
          <w:rFonts w:cs="Arial"/>
        </w:rPr>
        <w:t> </w:t>
      </w:r>
    </w:p>
    <w:p w14:paraId="284B615B" w14:textId="77777777" w:rsidR="001A32F1" w:rsidRDefault="001A32F1" w:rsidP="007C0C09">
      <w:pPr>
        <w:spacing w:line="240" w:lineRule="auto"/>
      </w:pPr>
      <w:r>
        <w:rPr>
          <w:rStyle w:val="normaltextrun"/>
          <w:rFonts w:cs="Arial"/>
          <w:color w:val="FF0000"/>
        </w:rPr>
        <w:t>Please</w:t>
      </w:r>
      <w:r>
        <w:rPr>
          <w:rStyle w:val="normaltextrun"/>
          <w:rFonts w:cs="Arial"/>
        </w:rPr>
        <w:t xml:space="preserve"> </w:t>
      </w:r>
      <w:r>
        <w:rPr>
          <w:rStyle w:val="normaltextrun"/>
          <w:rFonts w:cs="Arial"/>
          <w:b/>
          <w:bCs/>
        </w:rPr>
        <w:t>initial</w:t>
      </w:r>
      <w:r>
        <w:rPr>
          <w:rStyle w:val="normaltextrun"/>
          <w:rFonts w:cs="Arial"/>
        </w:rPr>
        <w:t xml:space="preserve"> </w:t>
      </w:r>
      <w:r>
        <w:rPr>
          <w:rStyle w:val="normaltextrun"/>
          <w:rFonts w:cs="Arial"/>
          <w:color w:val="FF0000"/>
        </w:rPr>
        <w:t>boxes.</w:t>
      </w:r>
      <w:r>
        <w:rPr>
          <w:rStyle w:val="eop"/>
          <w:rFonts w:cs="Arial"/>
          <w:color w:val="FF0000"/>
        </w:rPr>
        <w:t> </w:t>
      </w:r>
    </w:p>
    <w:p w14:paraId="05D559DA" w14:textId="3288C896" w:rsidR="001A32F1" w:rsidRDefault="001A32F1" w:rsidP="007C0C09">
      <w:pPr>
        <w:spacing w:line="240" w:lineRule="auto"/>
      </w:pPr>
      <w:r>
        <w:rPr>
          <w:rStyle w:val="eop"/>
          <w:rFonts w:cs="Arial"/>
        </w:rPr>
        <w:t> </w:t>
      </w:r>
      <w:r>
        <w:rPr>
          <w:noProof/>
        </w:rPr>
        <w:drawing>
          <wp:inline distT="0" distB="0" distL="0" distR="0" wp14:anchorId="7B9E0D72" wp14:editId="7976C15A">
            <wp:extent cx="427990" cy="2527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cs="Arial"/>
        </w:rPr>
        <w:t xml:space="preserve">1.I confirm that I have read and understand the information sheet dated </w:t>
      </w:r>
      <w:r w:rsidR="007C0C09">
        <w:rPr>
          <w:rStyle w:val="normaltextrun"/>
          <w:rFonts w:cs="Arial"/>
        </w:rPr>
        <w:t>28</w:t>
      </w:r>
      <w:r>
        <w:rPr>
          <w:rStyle w:val="normaltextrun"/>
          <w:rFonts w:cs="Arial"/>
        </w:rPr>
        <w:t>/0</w:t>
      </w:r>
      <w:r w:rsidR="007C0C09">
        <w:rPr>
          <w:rStyle w:val="normaltextrun"/>
          <w:rFonts w:cs="Arial"/>
        </w:rPr>
        <w:t>4</w:t>
      </w:r>
      <w:r>
        <w:rPr>
          <w:rStyle w:val="normaltextrun"/>
          <w:rFonts w:cs="Arial"/>
        </w:rPr>
        <w:t>/2023 for the above study.</w:t>
      </w:r>
      <w:r>
        <w:rPr>
          <w:rStyle w:val="eop"/>
          <w:rFonts w:cs="Arial"/>
        </w:rPr>
        <w:t> </w:t>
      </w:r>
    </w:p>
    <w:p w14:paraId="1E9C3242" w14:textId="389DA8CF" w:rsidR="001A32F1" w:rsidRDefault="001A32F1" w:rsidP="007C0C09">
      <w:pPr>
        <w:spacing w:line="240" w:lineRule="auto"/>
      </w:pPr>
      <w:r>
        <w:rPr>
          <w:rStyle w:val="normaltextrun"/>
          <w:rFonts w:cs="Arial"/>
        </w:rPr>
        <w:t> </w:t>
      </w:r>
      <w:r>
        <w:rPr>
          <w:rStyle w:val="eop"/>
          <w:rFonts w:cs="Arial"/>
        </w:rPr>
        <w:t> </w:t>
      </w:r>
      <w:r>
        <w:rPr>
          <w:noProof/>
        </w:rPr>
        <w:drawing>
          <wp:inline distT="0" distB="0" distL="0" distR="0" wp14:anchorId="5BE48C1C" wp14:editId="69DFF618">
            <wp:extent cx="427990" cy="2527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cs="Arial"/>
        </w:rPr>
        <w:t>2.</w:t>
      </w:r>
      <w:r>
        <w:rPr>
          <w:rStyle w:val="tabchar"/>
          <w:rFonts w:ascii="Calibri" w:hAnsi="Calibri" w:cs="Calibri"/>
        </w:rPr>
        <w:tab/>
      </w:r>
      <w:r>
        <w:rPr>
          <w:rStyle w:val="normaltextrun"/>
          <w:rFonts w:cs="Arial"/>
        </w:rPr>
        <w:t>I understand that my child’s participation is voluntary and that I am free to withdraw my child from the study at any time, without giving any reason.</w:t>
      </w:r>
      <w:r>
        <w:rPr>
          <w:rStyle w:val="eop"/>
          <w:rFonts w:cs="Arial"/>
        </w:rPr>
        <w:t> </w:t>
      </w:r>
    </w:p>
    <w:p w14:paraId="75C2DFDE" w14:textId="3A5F4E01" w:rsidR="001A32F1" w:rsidRDefault="001A32F1" w:rsidP="007C0C09">
      <w:pPr>
        <w:spacing w:line="240" w:lineRule="auto"/>
      </w:pPr>
      <w:r>
        <w:rPr>
          <w:rStyle w:val="normaltextrun"/>
          <w:rFonts w:cs="Arial"/>
        </w:rPr>
        <w:t xml:space="preserve">3. </w:t>
      </w:r>
      <w:r w:rsidR="007C0C09">
        <w:rPr>
          <w:noProof/>
        </w:rPr>
        <w:drawing>
          <wp:inline distT="0" distB="0" distL="0" distR="0" wp14:anchorId="754043D8" wp14:editId="3D779A3F">
            <wp:extent cx="427990" cy="2527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cs="Arial"/>
        </w:rPr>
        <w:t>I understand that my child can choose to withdraw at any time, without giving a reason.</w:t>
      </w:r>
      <w:r>
        <w:rPr>
          <w:rStyle w:val="eop"/>
          <w:rFonts w:cs="Arial"/>
        </w:rPr>
        <w:t> </w:t>
      </w:r>
    </w:p>
    <w:p w14:paraId="0E3CAD6E" w14:textId="2E003B45" w:rsidR="001A32F1" w:rsidRDefault="001A32F1" w:rsidP="007C0C09">
      <w:pPr>
        <w:spacing w:line="240" w:lineRule="auto"/>
      </w:pPr>
      <w:r>
        <w:rPr>
          <w:noProof/>
        </w:rPr>
        <w:drawing>
          <wp:inline distT="0" distB="0" distL="0" distR="0" wp14:anchorId="1F5301C8" wp14:editId="4E781785">
            <wp:extent cx="427990" cy="2527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cs="Arial"/>
        </w:rPr>
        <w:t>4.  I understand that the information given by my child will be used in a university assignment.</w:t>
      </w:r>
      <w:r>
        <w:rPr>
          <w:rStyle w:val="eop"/>
          <w:rFonts w:cs="Arial"/>
        </w:rPr>
        <w:t> </w:t>
      </w:r>
    </w:p>
    <w:p w14:paraId="48D61FBD" w14:textId="77777777" w:rsidR="001A32F1" w:rsidRDefault="001A32F1" w:rsidP="007C0C09">
      <w:pPr>
        <w:spacing w:line="240" w:lineRule="auto"/>
      </w:pPr>
      <w:r>
        <w:rPr>
          <w:noProof/>
        </w:rPr>
        <w:drawing>
          <wp:inline distT="0" distB="0" distL="0" distR="0" wp14:anchorId="702B1631" wp14:editId="3FFF3D94">
            <wp:extent cx="447675" cy="25273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7675" cy="252730"/>
                    </a:xfrm>
                    <a:prstGeom prst="rect">
                      <a:avLst/>
                    </a:prstGeom>
                    <a:noFill/>
                    <a:ln>
                      <a:noFill/>
                    </a:ln>
                  </pic:spPr>
                </pic:pic>
              </a:graphicData>
            </a:graphic>
          </wp:inline>
        </w:drawing>
      </w:r>
      <w:r>
        <w:rPr>
          <w:rStyle w:val="normaltextrun"/>
          <w:rFonts w:cs="Arial"/>
        </w:rPr>
        <w:t>5.  I understand that my child’s name will not appear at any time.</w:t>
      </w:r>
      <w:r>
        <w:rPr>
          <w:rStyle w:val="eop"/>
          <w:rFonts w:cs="Arial"/>
        </w:rPr>
        <w:t> </w:t>
      </w:r>
    </w:p>
    <w:p w14:paraId="598C7A23" w14:textId="77777777" w:rsidR="001A32F1" w:rsidRDefault="001A32F1" w:rsidP="007C0C09">
      <w:pPr>
        <w:spacing w:line="240" w:lineRule="auto"/>
      </w:pPr>
      <w:r>
        <w:rPr>
          <w:rStyle w:val="eop"/>
          <w:rFonts w:cs="Arial"/>
        </w:rPr>
        <w:t> </w:t>
      </w:r>
    </w:p>
    <w:p w14:paraId="7D3680CE" w14:textId="77777777" w:rsidR="001A32F1" w:rsidRDefault="001A32F1" w:rsidP="007C0C09">
      <w:pPr>
        <w:spacing w:line="240" w:lineRule="auto"/>
      </w:pPr>
      <w:r>
        <w:rPr>
          <w:noProof/>
        </w:rPr>
        <w:drawing>
          <wp:inline distT="0" distB="0" distL="0" distR="0" wp14:anchorId="3DEA2045" wp14:editId="59E4D82C">
            <wp:extent cx="447675" cy="25273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7675" cy="252730"/>
                    </a:xfrm>
                    <a:prstGeom prst="rect">
                      <a:avLst/>
                    </a:prstGeom>
                    <a:noFill/>
                    <a:ln>
                      <a:noFill/>
                    </a:ln>
                  </pic:spPr>
                </pic:pic>
              </a:graphicData>
            </a:graphic>
          </wp:inline>
        </w:drawing>
      </w:r>
      <w:r>
        <w:rPr>
          <w:rStyle w:val="normaltextrun"/>
          <w:rFonts w:cs="Arial"/>
        </w:rPr>
        <w:t>6.</w:t>
      </w:r>
      <w:r>
        <w:rPr>
          <w:rStyle w:val="tabchar"/>
          <w:rFonts w:ascii="Calibri" w:hAnsi="Calibri" w:cs="Calibri"/>
        </w:rPr>
        <w:tab/>
      </w:r>
      <w:r>
        <w:rPr>
          <w:rStyle w:val="normaltextrun"/>
          <w:rFonts w:cs="Arial"/>
        </w:rPr>
        <w:t>I agree for my child to take part in the above study.</w:t>
      </w:r>
      <w:r>
        <w:rPr>
          <w:rStyle w:val="eop"/>
          <w:rFonts w:cs="Arial"/>
        </w:rPr>
        <w:t> </w:t>
      </w:r>
    </w:p>
    <w:p w14:paraId="4640B51C" w14:textId="5AB5B684" w:rsidR="001A32F1" w:rsidRDefault="001A32F1" w:rsidP="007C0C09">
      <w:pPr>
        <w:spacing w:line="240" w:lineRule="auto"/>
      </w:pPr>
      <w:r>
        <w:rPr>
          <w:rStyle w:val="eop"/>
          <w:rFonts w:cs="Arial"/>
        </w:rPr>
        <w:t> </w:t>
      </w:r>
      <w:r>
        <w:rPr>
          <w:rStyle w:val="normaltextrun"/>
          <w:rFonts w:cs="Arial"/>
        </w:rPr>
        <w:t>_____________________        _____________________________       </w:t>
      </w:r>
      <w:r>
        <w:rPr>
          <w:rStyle w:val="eop"/>
          <w:rFonts w:cs="Arial"/>
        </w:rPr>
        <w:t> </w:t>
      </w:r>
    </w:p>
    <w:p w14:paraId="3B70D1E2" w14:textId="77777777" w:rsidR="001A32F1" w:rsidRDefault="001A32F1" w:rsidP="007C0C09">
      <w:pPr>
        <w:spacing w:line="240" w:lineRule="auto"/>
      </w:pPr>
      <w:r>
        <w:rPr>
          <w:rStyle w:val="normaltextrun"/>
          <w:rFonts w:cs="Arial"/>
        </w:rPr>
        <w:t>Child’s name                             Parent signature                                       Date</w:t>
      </w:r>
      <w:r>
        <w:rPr>
          <w:rStyle w:val="eop"/>
          <w:rFonts w:cs="Arial"/>
        </w:rPr>
        <w:t> </w:t>
      </w:r>
    </w:p>
    <w:p w14:paraId="22A451E0" w14:textId="17932FF4" w:rsidR="001A32F1" w:rsidRDefault="001A32F1" w:rsidP="007C0C09">
      <w:pPr>
        <w:spacing w:line="240" w:lineRule="auto"/>
      </w:pPr>
    </w:p>
    <w:p w14:paraId="22318265" w14:textId="4454571D" w:rsidR="001A32F1" w:rsidRDefault="001A32F1" w:rsidP="007C0C09">
      <w:pPr>
        <w:spacing w:line="240" w:lineRule="auto"/>
      </w:pPr>
      <w:r>
        <w:rPr>
          <w:rStyle w:val="normaltextrun"/>
          <w:rFonts w:cs="Arial"/>
          <w:b/>
          <w:bCs/>
        </w:rPr>
        <w:t>When completed, please return to Lucy Le Masurier by Monday 1st May</w:t>
      </w:r>
      <w:r>
        <w:rPr>
          <w:rStyle w:val="eop"/>
          <w:rFonts w:cs="Arial"/>
        </w:rPr>
        <w:t> </w:t>
      </w:r>
    </w:p>
    <w:p w14:paraId="606419FB" w14:textId="77777777" w:rsidR="001A32F1" w:rsidRDefault="001A32F1" w:rsidP="007C0C09">
      <w:pPr>
        <w:spacing w:line="240" w:lineRule="auto"/>
      </w:pPr>
      <w:r>
        <w:rPr>
          <w:rStyle w:val="normaltextrun"/>
          <w:rFonts w:cs="Arial"/>
          <w:b/>
          <w:bCs/>
        </w:rPr>
        <w:t>Thank you.</w:t>
      </w:r>
      <w:r>
        <w:rPr>
          <w:rStyle w:val="eop"/>
          <w:rFonts w:cs="Arial"/>
        </w:rPr>
        <w:t> </w:t>
      </w:r>
    </w:p>
    <w:p w14:paraId="7B45A259" w14:textId="77777777" w:rsidR="001A32F1" w:rsidRDefault="001A32F1" w:rsidP="007C0C09">
      <w:r>
        <w:rPr>
          <w:rStyle w:val="eop"/>
          <w:rFonts w:cs="Arial"/>
        </w:rPr>
        <w:t> </w:t>
      </w:r>
    </w:p>
    <w:p w14:paraId="39722D50" w14:textId="77777777" w:rsidR="001A32F1" w:rsidRDefault="001A32F1" w:rsidP="007C0C09">
      <w:r>
        <w:rPr>
          <w:rStyle w:val="normaltextrun"/>
          <w:rFonts w:cs="Arial"/>
        </w:rPr>
        <w:t> </w:t>
      </w:r>
      <w:r>
        <w:rPr>
          <w:rStyle w:val="eop"/>
          <w:rFonts w:cs="Arial"/>
        </w:rPr>
        <w:t> </w:t>
      </w:r>
    </w:p>
    <w:p w14:paraId="2010A9F1" w14:textId="292ED937" w:rsidR="007C0C09" w:rsidRPr="007C0C09" w:rsidRDefault="001A32F1" w:rsidP="007C0C09">
      <w:pPr>
        <w:rPr>
          <w:rStyle w:val="normaltextrun"/>
        </w:rPr>
      </w:pPr>
      <w:r>
        <w:rPr>
          <w:rStyle w:val="eop"/>
          <w:rFonts w:cs="Arial"/>
        </w:rPr>
        <w:t> </w:t>
      </w:r>
    </w:p>
    <w:p w14:paraId="1BB50425" w14:textId="3A544CF5" w:rsidR="001A32F1" w:rsidRDefault="001A32F1" w:rsidP="007C0C09">
      <w:pPr>
        <w:jc w:val="center"/>
        <w:rPr>
          <w:b/>
          <w:bCs/>
        </w:rPr>
      </w:pPr>
      <w:r>
        <w:rPr>
          <w:rStyle w:val="normaltextrun"/>
          <w:rFonts w:cs="Arial"/>
          <w:b/>
          <w:bCs/>
          <w:caps/>
        </w:rPr>
        <w:lastRenderedPageBreak/>
        <w:t>INFORMATION SHEET</w:t>
      </w:r>
    </w:p>
    <w:p w14:paraId="0A6CBDB6" w14:textId="77777777" w:rsidR="001A32F1" w:rsidRDefault="001A32F1" w:rsidP="007C0C09">
      <w:pPr>
        <w:rPr>
          <w:b/>
          <w:bCs/>
        </w:rPr>
      </w:pPr>
      <w:r>
        <w:rPr>
          <w:rStyle w:val="normaltextrun"/>
          <w:rFonts w:cs="Arial"/>
          <w:b/>
          <w:bCs/>
        </w:rPr>
        <w:t xml:space="preserve">PROJECT TITLE: </w:t>
      </w:r>
      <w:r>
        <w:rPr>
          <w:rStyle w:val="normaltextrun"/>
          <w:rFonts w:cs="Arial"/>
          <w:b/>
          <w:bCs/>
          <w:sz w:val="22"/>
        </w:rPr>
        <w:t>An investigation into Academic Resilience: Do Incremental Theory interventions impact academic resilience?</w:t>
      </w:r>
      <w:r>
        <w:rPr>
          <w:rStyle w:val="eop"/>
          <w:rFonts w:cs="Arial"/>
          <w:b/>
          <w:bCs/>
          <w:sz w:val="22"/>
        </w:rPr>
        <w:t> </w:t>
      </w:r>
    </w:p>
    <w:p w14:paraId="613516A4" w14:textId="6B1054F6" w:rsidR="001A32F1" w:rsidRDefault="001A32F1" w:rsidP="007C0C09">
      <w:pPr>
        <w:spacing w:line="240" w:lineRule="auto"/>
      </w:pPr>
      <w:r>
        <w:rPr>
          <w:rStyle w:val="eop"/>
          <w:rFonts w:cs="Arial"/>
          <w:color w:val="FF0000"/>
        </w:rPr>
        <w:t> </w:t>
      </w:r>
      <w:r>
        <w:rPr>
          <w:rStyle w:val="normaltextrun"/>
          <w:rFonts w:cs="Arial"/>
        </w:rPr>
        <w:t>Dear Parent / Guardian,</w:t>
      </w:r>
      <w:r>
        <w:rPr>
          <w:rStyle w:val="eop"/>
          <w:rFonts w:cs="Arial"/>
        </w:rPr>
        <w:t> </w:t>
      </w:r>
    </w:p>
    <w:p w14:paraId="746812B0" w14:textId="4F1914A4" w:rsidR="001A32F1" w:rsidRDefault="001A32F1" w:rsidP="007C0C09">
      <w:pPr>
        <w:spacing w:line="240" w:lineRule="auto"/>
      </w:pPr>
      <w:r>
        <w:rPr>
          <w:rStyle w:val="eop"/>
          <w:rFonts w:cs="Arial"/>
        </w:rPr>
        <w:t> </w:t>
      </w:r>
      <w:r>
        <w:rPr>
          <w:rStyle w:val="normaltextrun"/>
          <w:rFonts w:cs="Arial"/>
        </w:rPr>
        <w:t>My name is Lucy Le Masurier and I am studying for an Education Doctorate (EdD) qualification at Yr Athrofa, University of Wales Trinity Saint David.  I am a class teacher at Ynysfach Primary School. </w:t>
      </w:r>
      <w:r>
        <w:rPr>
          <w:rStyle w:val="eop"/>
          <w:rFonts w:cs="Arial"/>
        </w:rPr>
        <w:t> </w:t>
      </w:r>
    </w:p>
    <w:p w14:paraId="75928795" w14:textId="1039B5EB" w:rsidR="001A32F1" w:rsidRDefault="001A32F1" w:rsidP="007C0C09">
      <w:pPr>
        <w:spacing w:line="240" w:lineRule="auto"/>
      </w:pPr>
      <w:r>
        <w:rPr>
          <w:rStyle w:val="eop"/>
          <w:rFonts w:cs="Arial"/>
          <w:color w:val="000000"/>
        </w:rPr>
        <w:t> </w:t>
      </w:r>
      <w:r>
        <w:rPr>
          <w:rStyle w:val="normaltextrun"/>
          <w:rFonts w:cs="Arial"/>
        </w:rPr>
        <w:t>I would like to invite your child to participate in my research project. The title of the project is ‘An investigation into ACEs and Academic Resilience: Do Incremental Theory interventions impact academic resilience?’. I aim to determine whether implementing Incremental Theory interventions within KS2 classrooms can improve learners’ academic resilience. Through your child’s participation, I hope to understand whether the intervention impacts academic resilience. </w:t>
      </w:r>
      <w:r>
        <w:rPr>
          <w:rStyle w:val="eop"/>
          <w:rFonts w:cs="Arial"/>
        </w:rPr>
        <w:t> </w:t>
      </w:r>
    </w:p>
    <w:p w14:paraId="35079E07" w14:textId="3541D5D2" w:rsidR="001A32F1" w:rsidRDefault="001A32F1" w:rsidP="007C0C09">
      <w:pPr>
        <w:spacing w:line="240" w:lineRule="auto"/>
      </w:pPr>
      <w:r>
        <w:rPr>
          <w:rStyle w:val="normaltextrun"/>
          <w:rFonts w:cs="Arial"/>
        </w:rPr>
        <w:t>Your child will be taking part in incremental theory activities (Growth Mindset) as part as their learning within school. This will consist of five sessions. Prior to the first session, using a questionnaire within their registration time, they will be asked to self-report on their academic resilience. After the five sessions, they will be asked to complete the same questionnaire to determine whether their academic resilience has improved. The research is concerned whether the intervention impacts academic resilience. </w:t>
      </w:r>
      <w:r>
        <w:rPr>
          <w:rStyle w:val="eop"/>
          <w:rFonts w:cs="Arial"/>
        </w:rPr>
        <w:t> </w:t>
      </w:r>
    </w:p>
    <w:p w14:paraId="004651C8" w14:textId="77777777" w:rsidR="001A32F1" w:rsidRDefault="001A32F1" w:rsidP="007C0C09">
      <w:pPr>
        <w:spacing w:line="240" w:lineRule="auto"/>
      </w:pPr>
      <w:r>
        <w:rPr>
          <w:rStyle w:val="normaltextrun"/>
          <w:rFonts w:cs="Arial"/>
          <w:color w:val="000000"/>
        </w:rPr>
        <w:t>All names will be kept strictly confidential, and the identity of participants will only be known to myself. Your child’s participation in this study is completely voluntary so you or your child can withdraw from the study at any stage.  Your child will also be asked to give their assent before the beginning of the study. </w:t>
      </w:r>
      <w:r>
        <w:rPr>
          <w:rStyle w:val="eop"/>
          <w:rFonts w:cs="Arial"/>
          <w:color w:val="000000"/>
        </w:rPr>
        <w:t> </w:t>
      </w:r>
    </w:p>
    <w:p w14:paraId="5E56A7F2" w14:textId="39B4A9FD" w:rsidR="001A32F1" w:rsidRDefault="001A32F1" w:rsidP="007C0C09">
      <w:pPr>
        <w:spacing w:line="240" w:lineRule="auto"/>
      </w:pPr>
      <w:r>
        <w:rPr>
          <w:rStyle w:val="normaltextrun"/>
          <w:rFonts w:cs="Arial"/>
          <w:color w:val="000000"/>
        </w:rPr>
        <w:t xml:space="preserve">After careful and precise analysis of the data obtained from the </w:t>
      </w:r>
      <w:r>
        <w:rPr>
          <w:rStyle w:val="normaltextrun"/>
          <w:rFonts w:cs="Arial"/>
        </w:rPr>
        <w:t xml:space="preserve">questionnaire, </w:t>
      </w:r>
      <w:r>
        <w:rPr>
          <w:rStyle w:val="normaltextrun"/>
          <w:rFonts w:cs="Arial"/>
          <w:color w:val="000000"/>
        </w:rPr>
        <w:t xml:space="preserve">I would be happy to provide you with a copy of the findings at your request. The results of the research will be discussed in a university assignment that will contribute to my Doctor of Education (EdD) course. The results of this study will be stored </w:t>
      </w:r>
      <w:r>
        <w:rPr>
          <w:rStyle w:val="normaltextrun"/>
          <w:rFonts w:cs="Arial"/>
        </w:rPr>
        <w:t>on the University’s OneDrive and all raw data will be destroyed once the assessment has been marked. </w:t>
      </w:r>
      <w:r>
        <w:rPr>
          <w:rStyle w:val="eop"/>
          <w:rFonts w:cs="Arial"/>
        </w:rPr>
        <w:t> </w:t>
      </w:r>
    </w:p>
    <w:p w14:paraId="6F189271" w14:textId="77777777" w:rsidR="001A32F1" w:rsidRDefault="001A32F1" w:rsidP="007C0C09">
      <w:pPr>
        <w:spacing w:line="240" w:lineRule="auto"/>
      </w:pPr>
      <w:r>
        <w:rPr>
          <w:rStyle w:val="normaltextrun"/>
          <w:rFonts w:cs="Arial"/>
          <w:color w:val="000000"/>
        </w:rPr>
        <w:t>I thank you in advance for your time. If any questions do arise, feel free to contact me at your convenience. </w:t>
      </w:r>
      <w:r>
        <w:rPr>
          <w:rStyle w:val="eop"/>
          <w:rFonts w:cs="Arial"/>
          <w:color w:val="000000"/>
        </w:rPr>
        <w:t> </w:t>
      </w:r>
    </w:p>
    <w:p w14:paraId="2EBC5005" w14:textId="3EFD16DB" w:rsidR="001A32F1" w:rsidRDefault="001A32F1" w:rsidP="007C0C09">
      <w:pPr>
        <w:spacing w:line="240" w:lineRule="auto"/>
      </w:pPr>
      <w:r>
        <w:rPr>
          <w:rStyle w:val="eop"/>
          <w:rFonts w:cs="Arial"/>
          <w:color w:val="000000"/>
        </w:rPr>
        <w:t> </w:t>
      </w:r>
      <w:r>
        <w:rPr>
          <w:rStyle w:val="normaltextrun"/>
          <w:rFonts w:cs="Arial"/>
          <w:color w:val="000000"/>
        </w:rPr>
        <w:t>Yours sincerely,</w:t>
      </w:r>
      <w:r>
        <w:rPr>
          <w:rStyle w:val="eop"/>
          <w:rFonts w:cs="Arial"/>
          <w:color w:val="000000"/>
        </w:rPr>
        <w:t> </w:t>
      </w:r>
    </w:p>
    <w:p w14:paraId="5A252151" w14:textId="0E62AE32" w:rsidR="001A32F1" w:rsidRDefault="001A32F1" w:rsidP="007C0C09">
      <w:pPr>
        <w:spacing w:line="240" w:lineRule="auto"/>
      </w:pPr>
      <w:r>
        <w:rPr>
          <w:rStyle w:val="eop"/>
          <w:rFonts w:cs="Arial"/>
        </w:rPr>
        <w:t> </w:t>
      </w:r>
      <w:r>
        <w:rPr>
          <w:rStyle w:val="normaltextrun"/>
          <w:rFonts w:cs="Arial"/>
        </w:rPr>
        <w:t>Lucy Le Masurier</w:t>
      </w:r>
      <w:r>
        <w:rPr>
          <w:rStyle w:val="eop"/>
          <w:rFonts w:cs="Arial"/>
        </w:rPr>
        <w:t> </w:t>
      </w:r>
    </w:p>
    <w:p w14:paraId="5D7C10D1" w14:textId="77777777" w:rsidR="001A32F1" w:rsidRDefault="00883390" w:rsidP="007C0C09">
      <w:pPr>
        <w:spacing w:line="240" w:lineRule="auto"/>
      </w:pPr>
      <w:hyperlink r:id="rId35" w:tgtFrame="_blank" w:history="1">
        <w:r w:rsidR="001A32F1">
          <w:rPr>
            <w:rStyle w:val="normaltextrun"/>
            <w:rFonts w:cs="Arial"/>
          </w:rPr>
          <w:t>LemasurierL@hwbcymru.net</w:t>
        </w:r>
      </w:hyperlink>
      <w:r w:rsidR="001A32F1">
        <w:rPr>
          <w:rStyle w:val="eop"/>
          <w:rFonts w:cs="Arial"/>
          <w:color w:val="FF0000"/>
        </w:rPr>
        <w:t> </w:t>
      </w:r>
    </w:p>
    <w:p w14:paraId="3300C0E0" w14:textId="77777777" w:rsidR="0032589D" w:rsidRDefault="0032589D" w:rsidP="007C0C09">
      <w:r>
        <w:br w:type="page"/>
      </w:r>
    </w:p>
    <w:p w14:paraId="5CCC4A2C" w14:textId="77777777" w:rsidR="00595EF8" w:rsidRDefault="00595EF8" w:rsidP="001A32F1">
      <w:pPr>
        <w:pStyle w:val="Heading3"/>
        <w:sectPr w:rsidR="00595EF8" w:rsidSect="00875145">
          <w:headerReference w:type="default" r:id="rId36"/>
          <w:footerReference w:type="default" r:id="rId37"/>
          <w:pgSz w:w="11906" w:h="16838"/>
          <w:pgMar w:top="1440" w:right="1440" w:bottom="1440" w:left="1440" w:header="454" w:footer="454" w:gutter="0"/>
          <w:pgNumType w:start="0"/>
          <w:cols w:space="708"/>
          <w:titlePg/>
          <w:docGrid w:linePitch="360"/>
        </w:sectPr>
      </w:pPr>
    </w:p>
    <w:p w14:paraId="10C7BF0B" w14:textId="43B3DCB2" w:rsidR="0032589D" w:rsidRDefault="0032589D" w:rsidP="001A32F1">
      <w:pPr>
        <w:pStyle w:val="Heading3"/>
      </w:pPr>
      <w:bookmarkStart w:id="121" w:name="_Toc140270892"/>
      <w:r>
        <w:lastRenderedPageBreak/>
        <w:t xml:space="preserve">Appendix E: </w:t>
      </w:r>
      <w:r w:rsidR="001A32F1">
        <w:t>Ethics Form</w:t>
      </w:r>
      <w:bookmarkEnd w:id="121"/>
    </w:p>
    <w:p w14:paraId="66267D24" w14:textId="0B323DC2" w:rsidR="002C2286" w:rsidRDefault="002C2286" w:rsidP="007C0C09"/>
    <w:p w14:paraId="11339706" w14:textId="77777777" w:rsidR="00595EF8" w:rsidRPr="004C3A0B" w:rsidRDefault="00595EF8" w:rsidP="007C0C09">
      <w:pPr>
        <w:jc w:val="center"/>
        <w:rPr>
          <w:rFonts w:cs="Arial"/>
          <w:b/>
          <w:bCs/>
          <w:szCs w:val="24"/>
        </w:rPr>
      </w:pPr>
      <w:r w:rsidRPr="004C3A0B">
        <w:rPr>
          <w:rFonts w:cs="Arial"/>
          <w:b/>
          <w:bCs/>
          <w:szCs w:val="24"/>
        </w:rPr>
        <w:t>APPLICATION FOR ETHICAL APPROVAL</w:t>
      </w:r>
    </w:p>
    <w:p w14:paraId="0335715D" w14:textId="77777777" w:rsidR="00595EF8" w:rsidRPr="004C3A0B" w:rsidRDefault="00595EF8" w:rsidP="007C0C09">
      <w:pPr>
        <w:rPr>
          <w:rFonts w:cs="Arial"/>
          <w:b/>
          <w:bCs/>
        </w:rPr>
      </w:pPr>
    </w:p>
    <w:p w14:paraId="344AA865" w14:textId="77777777" w:rsidR="00595EF8" w:rsidRPr="004C3A0B" w:rsidRDefault="00595EF8" w:rsidP="007C0C09">
      <w:pPr>
        <w:rPr>
          <w:rFonts w:cs="Arial"/>
          <w:b/>
          <w:bCs/>
          <w:sz w:val="22"/>
        </w:rPr>
      </w:pPr>
      <w:r w:rsidRPr="004C3A0B">
        <w:rPr>
          <w:rFonts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2F2AF998" w14:textId="77777777" w:rsidR="00595EF8" w:rsidRPr="004C3A0B" w:rsidRDefault="00595EF8" w:rsidP="007C0C09">
      <w:pPr>
        <w:rPr>
          <w:rFonts w:cs="Arial"/>
          <w:b/>
          <w:bCs/>
          <w:sz w:val="16"/>
          <w:szCs w:val="16"/>
        </w:rPr>
      </w:pPr>
    </w:p>
    <w:p w14:paraId="1EB610F7" w14:textId="77777777" w:rsidR="00595EF8" w:rsidRPr="004C3A0B" w:rsidRDefault="00595EF8" w:rsidP="007C0C09">
      <w:pPr>
        <w:rPr>
          <w:rFonts w:cs="Arial"/>
          <w:sz w:val="22"/>
        </w:rPr>
      </w:pPr>
      <w:r w:rsidRPr="004C3A0B">
        <w:rPr>
          <w:rFonts w:cs="Arial"/>
          <w:sz w:val="22"/>
        </w:rPr>
        <w:t xml:space="preserve">The University follows the OECD Frascati manual definition of </w:t>
      </w:r>
      <w:r w:rsidRPr="004C3A0B">
        <w:rPr>
          <w:rFonts w:cs="Arial"/>
          <w:b/>
          <w:sz w:val="22"/>
        </w:rPr>
        <w:t>research activity</w:t>
      </w:r>
      <w:r w:rsidRPr="004C3A0B">
        <w:rPr>
          <w:rFonts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B597EA" w14:textId="77777777" w:rsidR="00595EF8" w:rsidRPr="004C3A0B" w:rsidRDefault="00595EF8" w:rsidP="007C0C09">
      <w:pPr>
        <w:rPr>
          <w:rFonts w:cs="Arial"/>
          <w:sz w:val="22"/>
        </w:rPr>
      </w:pPr>
    </w:p>
    <w:p w14:paraId="5691D116" w14:textId="77777777" w:rsidR="00595EF8" w:rsidRPr="004C3A0B" w:rsidRDefault="00595EF8" w:rsidP="007C0C09">
      <w:pPr>
        <w:rPr>
          <w:rFonts w:cs="Arial"/>
          <w:sz w:val="22"/>
        </w:rPr>
      </w:pPr>
      <w:r w:rsidRPr="004C3A0B">
        <w:rPr>
          <w:rFonts w:cs="Arial"/>
          <w:sz w:val="22"/>
        </w:rPr>
        <w:t>The individual undertaking the research activity is known as the “principal researcher”.</w:t>
      </w:r>
    </w:p>
    <w:p w14:paraId="330F141B" w14:textId="77777777" w:rsidR="00595EF8" w:rsidRPr="004C3A0B" w:rsidRDefault="00595EF8" w:rsidP="007C0C09">
      <w:pPr>
        <w:rPr>
          <w:rFonts w:cs="Arial"/>
          <w:sz w:val="22"/>
        </w:rPr>
      </w:pPr>
    </w:p>
    <w:p w14:paraId="648324DA" w14:textId="77777777" w:rsidR="00595EF8" w:rsidRPr="004C3A0B" w:rsidRDefault="00595EF8" w:rsidP="007C0C09">
      <w:pPr>
        <w:rPr>
          <w:rFonts w:cs="Arial"/>
          <w:sz w:val="22"/>
        </w:rPr>
      </w:pPr>
      <w:r w:rsidRPr="004C3A0B">
        <w:rPr>
          <w:rFonts w:cs="Arial"/>
          <w:sz w:val="22"/>
        </w:rPr>
        <w:t>Ethical approval is not required for routine audits, performance reviews, quality assurance studies, testing within normal educational requirements, and literary or artistic criticism.</w:t>
      </w:r>
    </w:p>
    <w:p w14:paraId="16299F42" w14:textId="77777777" w:rsidR="00595EF8" w:rsidRPr="004C3A0B" w:rsidRDefault="00595EF8" w:rsidP="007C0C09">
      <w:pPr>
        <w:rPr>
          <w:rFonts w:cs="Arial"/>
          <w:sz w:val="22"/>
        </w:rPr>
      </w:pPr>
    </w:p>
    <w:p w14:paraId="55CF5535" w14:textId="77777777" w:rsidR="00595EF8" w:rsidRPr="004C3A0B" w:rsidRDefault="00595EF8" w:rsidP="007C0C09">
      <w:pPr>
        <w:rPr>
          <w:rFonts w:cs="Arial"/>
          <w:b/>
          <w:bCs/>
          <w:sz w:val="22"/>
        </w:rPr>
      </w:pPr>
      <w:r w:rsidRPr="004C3A0B">
        <w:rPr>
          <w:rFonts w:cs="Arial"/>
          <w:b/>
          <w:bCs/>
          <w:sz w:val="22"/>
        </w:rPr>
        <w:t>Please read the notes for guidance before completing ALL sections of the form.</w:t>
      </w:r>
    </w:p>
    <w:p w14:paraId="0E04AEDE" w14:textId="77777777" w:rsidR="00595EF8" w:rsidRPr="004C3A0B" w:rsidRDefault="00595EF8" w:rsidP="007C0C09">
      <w:pPr>
        <w:rPr>
          <w:rFonts w:cs="Arial"/>
          <w:sz w:val="22"/>
        </w:rPr>
      </w:pPr>
    </w:p>
    <w:p w14:paraId="64B5419B" w14:textId="77777777" w:rsidR="00595EF8" w:rsidRDefault="00595EF8" w:rsidP="007C0C09">
      <w:pPr>
        <w:rPr>
          <w:rFonts w:cs="Arial"/>
          <w:sz w:val="22"/>
        </w:rPr>
      </w:pPr>
      <w:r w:rsidRPr="004C3A0B">
        <w:rPr>
          <w:rFonts w:cs="Arial"/>
          <w:b/>
          <w:sz w:val="22"/>
        </w:rPr>
        <w:t>This form</w:t>
      </w:r>
      <w:r w:rsidRPr="004C3A0B">
        <w:rPr>
          <w:rFonts w:cs="Arial"/>
          <w:sz w:val="22"/>
        </w:rPr>
        <w:t xml:space="preserve"> </w:t>
      </w:r>
      <w:r w:rsidRPr="004C3A0B">
        <w:rPr>
          <w:rFonts w:cs="Arial"/>
          <w:b/>
          <w:sz w:val="22"/>
        </w:rPr>
        <w:t>must be completed and approved prior to undertaking any research activity.</w:t>
      </w:r>
      <w:r w:rsidRPr="004C3A0B">
        <w:rPr>
          <w:rFonts w:cs="Arial"/>
          <w:sz w:val="22"/>
        </w:rPr>
        <w:t xml:space="preserve"> Please see </w:t>
      </w:r>
      <w:r>
        <w:rPr>
          <w:rFonts w:cs="Arial"/>
          <w:sz w:val="22"/>
        </w:rPr>
        <w:t>Checklist</w:t>
      </w:r>
      <w:r w:rsidRPr="004C3A0B">
        <w:rPr>
          <w:rFonts w:cs="Arial"/>
          <w:sz w:val="22"/>
        </w:rPr>
        <w:t xml:space="preserve"> for details of process for different categories of application.  </w:t>
      </w:r>
    </w:p>
    <w:p w14:paraId="18A2B1AD" w14:textId="77777777" w:rsidR="00595EF8" w:rsidRDefault="00595EF8" w:rsidP="007C0C09">
      <w:pPr>
        <w:rPr>
          <w:rFonts w:cs="Arial"/>
          <w:sz w:val="22"/>
        </w:rPr>
      </w:pPr>
    </w:p>
    <w:p w14:paraId="3486EF93" w14:textId="77777777" w:rsidR="00595EF8" w:rsidRPr="004C3A0B" w:rsidRDefault="00595EF8" w:rsidP="007C0C09">
      <w:pPr>
        <w:rPr>
          <w:rFonts w:cs="Arial"/>
          <w:b/>
          <w:sz w:val="22"/>
        </w:rPr>
      </w:pPr>
      <w:r w:rsidRPr="004C3A0B">
        <w:rPr>
          <w:rFonts w:cs="Arial"/>
          <w:b/>
          <w:sz w:val="22"/>
        </w:rPr>
        <w:lastRenderedPageBreak/>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95EF8" w:rsidRPr="004C3A0B" w14:paraId="2EB1B188" w14:textId="77777777" w:rsidTr="001C63A5">
        <w:trPr>
          <w:trHeight w:val="439"/>
        </w:trPr>
        <w:tc>
          <w:tcPr>
            <w:tcW w:w="559" w:type="dxa"/>
            <w:shd w:val="clear" w:color="auto" w:fill="F2F2F2" w:themeFill="background1" w:themeFillShade="F2"/>
            <w:vAlign w:val="center"/>
          </w:tcPr>
          <w:p w14:paraId="37A196F2" w14:textId="77777777" w:rsidR="00595EF8" w:rsidRPr="004C3A0B" w:rsidRDefault="00595EF8" w:rsidP="007C0C09">
            <w:pPr>
              <w:rPr>
                <w:rFonts w:cs="Arial"/>
                <w:sz w:val="22"/>
              </w:rPr>
            </w:pPr>
            <w:r>
              <w:rPr>
                <w:rFonts w:cs="Arial"/>
                <w:sz w:val="22"/>
              </w:rPr>
              <w:t>1</w:t>
            </w:r>
          </w:p>
        </w:tc>
        <w:tc>
          <w:tcPr>
            <w:tcW w:w="3253" w:type="dxa"/>
            <w:gridSpan w:val="2"/>
            <w:shd w:val="clear" w:color="auto" w:fill="F2F2F2" w:themeFill="background1" w:themeFillShade="F2"/>
            <w:vAlign w:val="center"/>
          </w:tcPr>
          <w:p w14:paraId="4D2892C3" w14:textId="77777777" w:rsidR="00595EF8" w:rsidRPr="004C3A0B" w:rsidRDefault="00595EF8" w:rsidP="007C0C09">
            <w:pPr>
              <w:rPr>
                <w:rFonts w:cs="Arial"/>
                <w:sz w:val="22"/>
              </w:rPr>
            </w:pPr>
            <w:r w:rsidRPr="004C3A0B">
              <w:rPr>
                <w:rFonts w:cs="Arial"/>
                <w:sz w:val="22"/>
              </w:rPr>
              <w:t>Full Name:</w:t>
            </w:r>
          </w:p>
        </w:tc>
        <w:tc>
          <w:tcPr>
            <w:tcW w:w="6636" w:type="dxa"/>
            <w:gridSpan w:val="4"/>
            <w:vAlign w:val="center"/>
          </w:tcPr>
          <w:p w14:paraId="28931C4E" w14:textId="77777777" w:rsidR="00595EF8" w:rsidRPr="004C3A0B" w:rsidRDefault="00595EF8" w:rsidP="007C0C09">
            <w:pPr>
              <w:rPr>
                <w:rFonts w:cs="Arial"/>
                <w:sz w:val="22"/>
              </w:rPr>
            </w:pPr>
            <w:r>
              <w:rPr>
                <w:rFonts w:cs="Arial"/>
                <w:sz w:val="22"/>
              </w:rPr>
              <w:t>Lucy Jayne Le Masurier</w:t>
            </w:r>
          </w:p>
        </w:tc>
      </w:tr>
      <w:tr w:rsidR="00595EF8" w:rsidRPr="004C3A0B" w14:paraId="2A10F83C" w14:textId="77777777" w:rsidTr="001C63A5">
        <w:trPr>
          <w:trHeight w:val="472"/>
        </w:trPr>
        <w:tc>
          <w:tcPr>
            <w:tcW w:w="559" w:type="dxa"/>
            <w:shd w:val="clear" w:color="auto" w:fill="BFBFBF" w:themeFill="background1" w:themeFillShade="BF"/>
            <w:vAlign w:val="center"/>
          </w:tcPr>
          <w:p w14:paraId="71F47609" w14:textId="77777777" w:rsidR="00595EF8" w:rsidRPr="004C3A0B" w:rsidRDefault="00595EF8" w:rsidP="007C0C09">
            <w:pPr>
              <w:rPr>
                <w:rFonts w:cs="Arial"/>
                <w:sz w:val="22"/>
              </w:rPr>
            </w:pPr>
            <w:r>
              <w:rPr>
                <w:rFonts w:cs="Arial"/>
                <w:sz w:val="22"/>
              </w:rPr>
              <w:t>2</w:t>
            </w:r>
          </w:p>
        </w:tc>
        <w:tc>
          <w:tcPr>
            <w:tcW w:w="3253" w:type="dxa"/>
            <w:gridSpan w:val="2"/>
            <w:shd w:val="clear" w:color="auto" w:fill="BFBFBF" w:themeFill="background1" w:themeFillShade="BF"/>
            <w:vAlign w:val="center"/>
          </w:tcPr>
          <w:p w14:paraId="4A6129FC" w14:textId="77777777" w:rsidR="00595EF8" w:rsidRPr="004C3A0B" w:rsidRDefault="00595EF8" w:rsidP="007C0C09">
            <w:pPr>
              <w:rPr>
                <w:rFonts w:cs="Arial"/>
                <w:sz w:val="22"/>
              </w:rPr>
            </w:pPr>
            <w:r w:rsidRPr="004C3A0B">
              <w:rPr>
                <w:rFonts w:cs="Arial"/>
                <w:sz w:val="22"/>
              </w:rPr>
              <w:t xml:space="preserve">Tick all </w:t>
            </w:r>
            <w:r>
              <w:rPr>
                <w:rFonts w:cs="Arial"/>
                <w:sz w:val="22"/>
              </w:rPr>
              <w:t>boxes that</w:t>
            </w:r>
            <w:r w:rsidRPr="004C3A0B">
              <w:rPr>
                <w:rFonts w:cs="Arial"/>
                <w:sz w:val="22"/>
              </w:rPr>
              <w:t xml:space="preserve"> apply:</w:t>
            </w:r>
          </w:p>
        </w:tc>
        <w:tc>
          <w:tcPr>
            <w:tcW w:w="2551" w:type="dxa"/>
            <w:shd w:val="clear" w:color="auto" w:fill="F2F2F2" w:themeFill="background1" w:themeFillShade="F2"/>
            <w:vAlign w:val="center"/>
          </w:tcPr>
          <w:p w14:paraId="0C9485FC" w14:textId="77777777" w:rsidR="00595EF8" w:rsidRPr="004C3A0B" w:rsidRDefault="00595EF8" w:rsidP="007C0C09">
            <w:pPr>
              <w:rPr>
                <w:rFonts w:cs="Arial"/>
                <w:sz w:val="22"/>
              </w:rPr>
            </w:pPr>
            <w:r w:rsidRPr="004C3A0B">
              <w:rPr>
                <w:rFonts w:cs="Arial"/>
                <w:sz w:val="22"/>
              </w:rPr>
              <w:t>Member of staff:</w:t>
            </w:r>
          </w:p>
        </w:tc>
        <w:tc>
          <w:tcPr>
            <w:tcW w:w="709" w:type="dxa"/>
            <w:shd w:val="clear" w:color="auto" w:fill="BFBFBF" w:themeFill="background1" w:themeFillShade="BF"/>
            <w:vAlign w:val="center"/>
          </w:tcPr>
          <w:p w14:paraId="38E4DB6E" w14:textId="77777777" w:rsidR="00595EF8" w:rsidRPr="004C3A0B" w:rsidRDefault="00595EF8" w:rsidP="007C0C09">
            <w:pPr>
              <w:rPr>
                <w:rFonts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3EC2DE5B" w14:textId="77777777" w:rsidR="00595EF8" w:rsidRPr="004C3A0B" w:rsidRDefault="00595EF8" w:rsidP="007C0C09">
            <w:pPr>
              <w:rPr>
                <w:rFonts w:cs="Arial"/>
                <w:sz w:val="22"/>
              </w:rPr>
            </w:pPr>
            <w:r w:rsidRPr="004C3A0B">
              <w:rPr>
                <w:rFonts w:cs="Arial"/>
                <w:sz w:val="22"/>
              </w:rPr>
              <w:t>Honorary research fellow:</w:t>
            </w:r>
          </w:p>
        </w:tc>
        <w:tc>
          <w:tcPr>
            <w:tcW w:w="850" w:type="dxa"/>
            <w:shd w:val="clear" w:color="auto" w:fill="BFBFBF" w:themeFill="background1" w:themeFillShade="BF"/>
            <w:vAlign w:val="center"/>
          </w:tcPr>
          <w:p w14:paraId="54D92944" w14:textId="77777777" w:rsidR="00595EF8" w:rsidRPr="004C3A0B" w:rsidRDefault="00595EF8" w:rsidP="007C0C09">
            <w:pPr>
              <w:rPr>
                <w:rFonts w:cs="Arial"/>
                <w:sz w:val="22"/>
              </w:rPr>
            </w:pPr>
            <w:r>
              <w:rPr>
                <w:rFonts w:ascii="MS Gothic" w:eastAsia="MS Gothic" w:hAnsi="MS Gothic" w:cs="Arial" w:hint="eastAsia"/>
                <w:sz w:val="22"/>
              </w:rPr>
              <w:t>☐</w:t>
            </w:r>
          </w:p>
        </w:tc>
      </w:tr>
      <w:tr w:rsidR="00595EF8" w:rsidRPr="004C3A0B" w14:paraId="5339D364" w14:textId="77777777" w:rsidTr="001C63A5">
        <w:trPr>
          <w:trHeight w:val="472"/>
        </w:trPr>
        <w:tc>
          <w:tcPr>
            <w:tcW w:w="559" w:type="dxa"/>
            <w:shd w:val="clear" w:color="auto" w:fill="F2F2F2" w:themeFill="background1" w:themeFillShade="F2"/>
            <w:vAlign w:val="center"/>
          </w:tcPr>
          <w:p w14:paraId="680FEA2A" w14:textId="77777777" w:rsidR="00595EF8" w:rsidRDefault="00595EF8" w:rsidP="007C0C09">
            <w:pPr>
              <w:rPr>
                <w:rFonts w:cs="Arial"/>
                <w:sz w:val="22"/>
              </w:rPr>
            </w:pPr>
          </w:p>
        </w:tc>
        <w:tc>
          <w:tcPr>
            <w:tcW w:w="2544" w:type="dxa"/>
            <w:shd w:val="clear" w:color="auto" w:fill="F2F2F2" w:themeFill="background1" w:themeFillShade="F2"/>
            <w:vAlign w:val="center"/>
          </w:tcPr>
          <w:p w14:paraId="45973B54" w14:textId="77777777" w:rsidR="00595EF8" w:rsidRPr="004C3A0B" w:rsidRDefault="00595EF8" w:rsidP="007C0C09">
            <w:pPr>
              <w:rPr>
                <w:rFonts w:cs="Arial"/>
                <w:sz w:val="22"/>
              </w:rPr>
            </w:pPr>
            <w:r>
              <w:rPr>
                <w:rFonts w:cs="Arial"/>
                <w:sz w:val="22"/>
              </w:rPr>
              <w:t>Undergraduate Student</w:t>
            </w:r>
          </w:p>
        </w:tc>
        <w:sdt>
          <w:sdtPr>
            <w:rPr>
              <w:rFonts w:cs="Arial"/>
              <w:sz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5CBD8D6" w14:textId="77777777" w:rsidR="00595EF8" w:rsidRDefault="00595EF8" w:rsidP="007C0C09">
                <w:pPr>
                  <w:rPr>
                    <w:rFonts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084A62FC" w14:textId="77777777" w:rsidR="00595EF8" w:rsidRPr="004C3A0B" w:rsidRDefault="00595EF8" w:rsidP="007C0C09">
            <w:pPr>
              <w:rPr>
                <w:rFonts w:cs="Arial"/>
                <w:sz w:val="22"/>
              </w:rPr>
            </w:pPr>
            <w:r>
              <w:rPr>
                <w:rFonts w:cs="Arial"/>
                <w:sz w:val="22"/>
              </w:rPr>
              <w:t>Taught Postgraduate Student</w:t>
            </w:r>
          </w:p>
        </w:tc>
        <w:sdt>
          <w:sdtPr>
            <w:rPr>
              <w:rFonts w:cs="Arial"/>
              <w:sz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8C41DD6" w14:textId="77777777" w:rsidR="00595EF8" w:rsidRDefault="00595EF8" w:rsidP="007C0C09">
                <w:pPr>
                  <w:rPr>
                    <w:rFonts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06B96EBE" w14:textId="77777777" w:rsidR="00595EF8" w:rsidRPr="004C3A0B" w:rsidRDefault="00595EF8" w:rsidP="007C0C09">
            <w:pPr>
              <w:rPr>
                <w:rFonts w:cs="Arial"/>
                <w:sz w:val="22"/>
              </w:rPr>
            </w:pPr>
            <w:r>
              <w:rPr>
                <w:rFonts w:cs="Arial"/>
                <w:sz w:val="22"/>
              </w:rPr>
              <w:t>Postgraduate Research Student</w:t>
            </w:r>
          </w:p>
        </w:tc>
        <w:sdt>
          <w:sdtPr>
            <w:rPr>
              <w:rFonts w:cs="Arial"/>
              <w:sz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DA13E4" w14:textId="77777777" w:rsidR="00595EF8" w:rsidRDefault="00595EF8" w:rsidP="007C0C09">
                <w:pPr>
                  <w:rPr>
                    <w:rFonts w:cs="Arial"/>
                    <w:sz w:val="22"/>
                  </w:rPr>
                </w:pPr>
                <w:r>
                  <w:rPr>
                    <w:rFonts w:ascii="MS Gothic" w:eastAsia="MS Gothic" w:hAnsi="MS Gothic" w:cs="Arial" w:hint="eastAsia"/>
                    <w:sz w:val="22"/>
                  </w:rPr>
                  <w:t>☐</w:t>
                </w:r>
              </w:p>
            </w:tc>
          </w:sdtContent>
        </w:sdt>
      </w:tr>
    </w:tbl>
    <w:p w14:paraId="6C6F7AB1" w14:textId="77777777" w:rsidR="00595EF8" w:rsidRPr="004C3A0B" w:rsidRDefault="00595EF8" w:rsidP="007C0C09">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95EF8" w:rsidRPr="004C3A0B" w14:paraId="4CD61A1A" w14:textId="77777777" w:rsidTr="001C63A5">
        <w:trPr>
          <w:cantSplit/>
          <w:trHeight w:val="334"/>
        </w:trPr>
        <w:tc>
          <w:tcPr>
            <w:tcW w:w="559" w:type="dxa"/>
            <w:shd w:val="clear" w:color="auto" w:fill="F2F2F2" w:themeFill="background1" w:themeFillShade="F2"/>
            <w:vAlign w:val="center"/>
          </w:tcPr>
          <w:p w14:paraId="0BC2D090" w14:textId="77777777" w:rsidR="00595EF8" w:rsidRDefault="00595EF8" w:rsidP="007C0C09">
            <w:pPr>
              <w:rPr>
                <w:rFonts w:cs="Arial"/>
                <w:sz w:val="22"/>
              </w:rPr>
            </w:pPr>
            <w:r>
              <w:rPr>
                <w:rFonts w:cs="Arial"/>
                <w:sz w:val="22"/>
              </w:rPr>
              <w:t>3</w:t>
            </w:r>
          </w:p>
        </w:tc>
        <w:tc>
          <w:tcPr>
            <w:tcW w:w="3253" w:type="dxa"/>
            <w:shd w:val="clear" w:color="auto" w:fill="F2F2F2" w:themeFill="background1" w:themeFillShade="F2"/>
            <w:vAlign w:val="center"/>
          </w:tcPr>
          <w:p w14:paraId="4BC7EC51" w14:textId="77777777" w:rsidR="00595EF8" w:rsidRPr="004C3A0B" w:rsidRDefault="00595EF8" w:rsidP="007C0C09">
            <w:pPr>
              <w:rPr>
                <w:rFonts w:cs="Arial"/>
                <w:sz w:val="22"/>
              </w:rPr>
            </w:pPr>
            <w:r>
              <w:rPr>
                <w:rFonts w:cs="Arial"/>
                <w:sz w:val="22"/>
              </w:rPr>
              <w:t>Institute</w:t>
            </w:r>
            <w:r w:rsidRPr="004C3A0B">
              <w:rPr>
                <w:rFonts w:cs="Arial"/>
                <w:sz w:val="22"/>
              </w:rPr>
              <w:t>/</w:t>
            </w:r>
            <w:r>
              <w:rPr>
                <w:rFonts w:cs="Arial"/>
                <w:sz w:val="22"/>
              </w:rPr>
              <w:t>Academic Discipline</w:t>
            </w:r>
            <w:r w:rsidRPr="004C3A0B">
              <w:rPr>
                <w:rFonts w:cs="Arial"/>
                <w:sz w:val="22"/>
              </w:rPr>
              <w:t>/Centre:</w:t>
            </w:r>
          </w:p>
        </w:tc>
        <w:tc>
          <w:tcPr>
            <w:tcW w:w="6636" w:type="dxa"/>
            <w:vAlign w:val="center"/>
          </w:tcPr>
          <w:p w14:paraId="4FC1CE9E" w14:textId="77777777" w:rsidR="00595EF8" w:rsidRDefault="00595EF8" w:rsidP="007C0C09">
            <w:pPr>
              <w:rPr>
                <w:rFonts w:cs="Arial"/>
                <w:sz w:val="22"/>
              </w:rPr>
            </w:pPr>
          </w:p>
          <w:p w14:paraId="59207284" w14:textId="77777777" w:rsidR="00595EF8" w:rsidRPr="004C3A0B" w:rsidRDefault="00595EF8" w:rsidP="007C0C09">
            <w:pPr>
              <w:rPr>
                <w:rFonts w:cs="Arial"/>
                <w:sz w:val="22"/>
              </w:rPr>
            </w:pPr>
            <w:r>
              <w:rPr>
                <w:rFonts w:cs="Arial"/>
                <w:sz w:val="22"/>
              </w:rPr>
              <w:t xml:space="preserve">Education and Humanities </w:t>
            </w:r>
          </w:p>
        </w:tc>
      </w:tr>
      <w:tr w:rsidR="00595EF8" w:rsidRPr="004C3A0B" w14:paraId="4373DF12" w14:textId="77777777" w:rsidTr="001C63A5">
        <w:trPr>
          <w:cantSplit/>
          <w:trHeight w:val="340"/>
        </w:trPr>
        <w:tc>
          <w:tcPr>
            <w:tcW w:w="559" w:type="dxa"/>
            <w:shd w:val="clear" w:color="auto" w:fill="F2F2F2" w:themeFill="background1" w:themeFillShade="F2"/>
            <w:vAlign w:val="center"/>
          </w:tcPr>
          <w:p w14:paraId="4CB443B7" w14:textId="77777777" w:rsidR="00595EF8" w:rsidRPr="004C3A0B" w:rsidRDefault="00595EF8" w:rsidP="007C0C09">
            <w:pPr>
              <w:rPr>
                <w:rFonts w:cs="Arial"/>
                <w:sz w:val="22"/>
              </w:rPr>
            </w:pPr>
            <w:r>
              <w:rPr>
                <w:rFonts w:cs="Arial"/>
                <w:sz w:val="22"/>
              </w:rPr>
              <w:t>4</w:t>
            </w:r>
          </w:p>
        </w:tc>
        <w:tc>
          <w:tcPr>
            <w:tcW w:w="3253" w:type="dxa"/>
            <w:shd w:val="clear" w:color="auto" w:fill="F2F2F2" w:themeFill="background1" w:themeFillShade="F2"/>
            <w:vAlign w:val="center"/>
          </w:tcPr>
          <w:p w14:paraId="3A96AF61" w14:textId="77777777" w:rsidR="00595EF8" w:rsidRPr="004C3A0B" w:rsidRDefault="00595EF8" w:rsidP="007C0C09">
            <w:pPr>
              <w:rPr>
                <w:rFonts w:cs="Arial"/>
                <w:sz w:val="22"/>
              </w:rPr>
            </w:pPr>
            <w:r w:rsidRPr="004C3A0B">
              <w:rPr>
                <w:rFonts w:cs="Arial"/>
                <w:sz w:val="22"/>
              </w:rPr>
              <w:t>Campus:</w:t>
            </w:r>
          </w:p>
        </w:tc>
        <w:tc>
          <w:tcPr>
            <w:tcW w:w="6636" w:type="dxa"/>
            <w:vAlign w:val="center"/>
          </w:tcPr>
          <w:p w14:paraId="41D2E54B" w14:textId="77777777" w:rsidR="00595EF8" w:rsidRDefault="00595EF8" w:rsidP="007C0C09">
            <w:pPr>
              <w:rPr>
                <w:rFonts w:cs="Arial"/>
                <w:sz w:val="22"/>
              </w:rPr>
            </w:pPr>
          </w:p>
          <w:p w14:paraId="52B34BE8" w14:textId="77777777" w:rsidR="00595EF8" w:rsidRPr="004C3A0B" w:rsidRDefault="00595EF8" w:rsidP="007C0C09">
            <w:pPr>
              <w:rPr>
                <w:rFonts w:cs="Arial"/>
                <w:sz w:val="22"/>
              </w:rPr>
            </w:pPr>
            <w:r>
              <w:rPr>
                <w:rFonts w:cs="Arial"/>
                <w:sz w:val="22"/>
              </w:rPr>
              <w:t>Swansea</w:t>
            </w:r>
          </w:p>
        </w:tc>
      </w:tr>
      <w:tr w:rsidR="00595EF8" w:rsidRPr="004C3A0B" w14:paraId="6A773A45" w14:textId="77777777" w:rsidTr="001C63A5">
        <w:trPr>
          <w:cantSplit/>
          <w:trHeight w:val="340"/>
        </w:trPr>
        <w:tc>
          <w:tcPr>
            <w:tcW w:w="559" w:type="dxa"/>
            <w:shd w:val="clear" w:color="auto" w:fill="F2F2F2" w:themeFill="background1" w:themeFillShade="F2"/>
            <w:vAlign w:val="center"/>
          </w:tcPr>
          <w:p w14:paraId="4F417C92" w14:textId="77777777" w:rsidR="00595EF8" w:rsidRPr="004C3A0B" w:rsidRDefault="00595EF8" w:rsidP="007C0C09">
            <w:pPr>
              <w:rPr>
                <w:rFonts w:cs="Arial"/>
                <w:sz w:val="22"/>
              </w:rPr>
            </w:pPr>
            <w:r>
              <w:rPr>
                <w:rFonts w:cs="Arial"/>
                <w:sz w:val="22"/>
              </w:rPr>
              <w:t>5</w:t>
            </w:r>
          </w:p>
        </w:tc>
        <w:tc>
          <w:tcPr>
            <w:tcW w:w="3253" w:type="dxa"/>
            <w:shd w:val="clear" w:color="auto" w:fill="F2F2F2" w:themeFill="background1" w:themeFillShade="F2"/>
            <w:vAlign w:val="center"/>
          </w:tcPr>
          <w:p w14:paraId="1E54CE60" w14:textId="77777777" w:rsidR="00595EF8" w:rsidRPr="004C3A0B" w:rsidRDefault="00595EF8" w:rsidP="007C0C09">
            <w:pPr>
              <w:rPr>
                <w:rFonts w:cs="Arial"/>
                <w:sz w:val="22"/>
              </w:rPr>
            </w:pPr>
            <w:r w:rsidRPr="004C3A0B">
              <w:rPr>
                <w:rFonts w:cs="Arial"/>
                <w:sz w:val="22"/>
              </w:rPr>
              <w:t>E-mail address:</w:t>
            </w:r>
          </w:p>
        </w:tc>
        <w:tc>
          <w:tcPr>
            <w:tcW w:w="6636" w:type="dxa"/>
            <w:vAlign w:val="center"/>
          </w:tcPr>
          <w:p w14:paraId="367DEA7A" w14:textId="77777777" w:rsidR="00595EF8" w:rsidRDefault="00595EF8" w:rsidP="007C0C09">
            <w:pPr>
              <w:rPr>
                <w:rFonts w:cs="Arial"/>
                <w:sz w:val="22"/>
              </w:rPr>
            </w:pPr>
          </w:p>
          <w:p w14:paraId="17992D9A" w14:textId="77777777" w:rsidR="00595EF8" w:rsidRPr="004C3A0B" w:rsidRDefault="00595EF8" w:rsidP="007C0C09">
            <w:pPr>
              <w:rPr>
                <w:rFonts w:cs="Arial"/>
                <w:sz w:val="22"/>
              </w:rPr>
            </w:pPr>
            <w:r w:rsidRPr="00817BEA">
              <w:rPr>
                <w:rFonts w:cs="Arial"/>
                <w:sz w:val="22"/>
              </w:rPr>
              <w:t>1251415@student.uwtsd.ac.uk</w:t>
            </w:r>
          </w:p>
        </w:tc>
      </w:tr>
      <w:tr w:rsidR="00595EF8" w:rsidRPr="004C3A0B" w14:paraId="4D39477E" w14:textId="77777777" w:rsidTr="001C63A5">
        <w:trPr>
          <w:cantSplit/>
          <w:trHeight w:val="340"/>
        </w:trPr>
        <w:tc>
          <w:tcPr>
            <w:tcW w:w="559" w:type="dxa"/>
            <w:shd w:val="clear" w:color="auto" w:fill="F2F2F2" w:themeFill="background1" w:themeFillShade="F2"/>
            <w:vAlign w:val="center"/>
          </w:tcPr>
          <w:p w14:paraId="7B035449" w14:textId="77777777" w:rsidR="00595EF8" w:rsidRPr="004C3A0B" w:rsidRDefault="00595EF8" w:rsidP="007C0C09">
            <w:pPr>
              <w:rPr>
                <w:rFonts w:cs="Arial"/>
                <w:sz w:val="22"/>
              </w:rPr>
            </w:pPr>
            <w:r>
              <w:rPr>
                <w:rFonts w:cs="Arial"/>
                <w:sz w:val="22"/>
              </w:rPr>
              <w:t>6</w:t>
            </w:r>
          </w:p>
        </w:tc>
        <w:tc>
          <w:tcPr>
            <w:tcW w:w="3253" w:type="dxa"/>
            <w:shd w:val="clear" w:color="auto" w:fill="F2F2F2" w:themeFill="background1" w:themeFillShade="F2"/>
            <w:vAlign w:val="center"/>
          </w:tcPr>
          <w:p w14:paraId="49C571F3" w14:textId="77777777" w:rsidR="00595EF8" w:rsidRPr="004C3A0B" w:rsidRDefault="00595EF8" w:rsidP="007C0C09">
            <w:pPr>
              <w:rPr>
                <w:rFonts w:cs="Arial"/>
                <w:sz w:val="22"/>
              </w:rPr>
            </w:pPr>
            <w:r w:rsidRPr="004C3A0B">
              <w:rPr>
                <w:rFonts w:cs="Arial"/>
                <w:sz w:val="22"/>
              </w:rPr>
              <w:t>Contact Telephone Number:</w:t>
            </w:r>
          </w:p>
        </w:tc>
        <w:tc>
          <w:tcPr>
            <w:tcW w:w="6636" w:type="dxa"/>
            <w:vAlign w:val="center"/>
          </w:tcPr>
          <w:p w14:paraId="36B153D1" w14:textId="77777777" w:rsidR="00595EF8" w:rsidRDefault="00595EF8" w:rsidP="007C0C09">
            <w:pPr>
              <w:rPr>
                <w:rFonts w:cs="Arial"/>
                <w:sz w:val="22"/>
              </w:rPr>
            </w:pPr>
            <w:r>
              <w:rPr>
                <w:rFonts w:cs="Arial"/>
                <w:sz w:val="22"/>
              </w:rPr>
              <w:t>07342697296</w:t>
            </w:r>
          </w:p>
          <w:p w14:paraId="4BE938EA" w14:textId="77777777" w:rsidR="00595EF8" w:rsidRPr="004C3A0B" w:rsidRDefault="00595EF8" w:rsidP="007C0C09">
            <w:pPr>
              <w:rPr>
                <w:rFonts w:cs="Arial"/>
                <w:sz w:val="22"/>
              </w:rPr>
            </w:pPr>
          </w:p>
        </w:tc>
      </w:tr>
      <w:tr w:rsidR="00595EF8" w:rsidRPr="004C3A0B" w14:paraId="25DB7E69" w14:textId="77777777" w:rsidTr="001C63A5">
        <w:tc>
          <w:tcPr>
            <w:tcW w:w="559" w:type="dxa"/>
            <w:shd w:val="clear" w:color="auto" w:fill="BFBFBF" w:themeFill="background1" w:themeFillShade="BF"/>
            <w:vAlign w:val="center"/>
          </w:tcPr>
          <w:p w14:paraId="2978887D" w14:textId="77777777" w:rsidR="00595EF8" w:rsidRPr="004C3A0B" w:rsidRDefault="00595EF8" w:rsidP="007C0C09">
            <w:pPr>
              <w:rPr>
                <w:rFonts w:cs="Arial"/>
                <w:b/>
                <w:i/>
                <w:sz w:val="22"/>
              </w:rPr>
            </w:pPr>
          </w:p>
        </w:tc>
        <w:tc>
          <w:tcPr>
            <w:tcW w:w="9889" w:type="dxa"/>
            <w:gridSpan w:val="2"/>
            <w:shd w:val="clear" w:color="auto" w:fill="BFBFBF" w:themeFill="background1" w:themeFillShade="BF"/>
            <w:vAlign w:val="center"/>
          </w:tcPr>
          <w:p w14:paraId="1018E37A" w14:textId="77777777" w:rsidR="00595EF8" w:rsidRPr="004C3A0B" w:rsidRDefault="00595EF8" w:rsidP="007C0C09">
            <w:pPr>
              <w:rPr>
                <w:rFonts w:cs="Arial"/>
                <w:sz w:val="22"/>
              </w:rPr>
            </w:pPr>
            <w:r w:rsidRPr="004C3A0B">
              <w:rPr>
                <w:rFonts w:cs="Arial"/>
                <w:b/>
                <w:i/>
                <w:sz w:val="22"/>
              </w:rPr>
              <w:t>For students:</w:t>
            </w:r>
          </w:p>
        </w:tc>
      </w:tr>
      <w:tr w:rsidR="00595EF8" w:rsidRPr="004C3A0B" w14:paraId="368F8184" w14:textId="77777777" w:rsidTr="001C63A5">
        <w:trPr>
          <w:trHeight w:val="513"/>
        </w:trPr>
        <w:tc>
          <w:tcPr>
            <w:tcW w:w="559" w:type="dxa"/>
            <w:shd w:val="clear" w:color="auto" w:fill="F2F2F2" w:themeFill="background1" w:themeFillShade="F2"/>
            <w:vAlign w:val="center"/>
          </w:tcPr>
          <w:p w14:paraId="708D59BC" w14:textId="77777777" w:rsidR="00595EF8" w:rsidRPr="004C3A0B" w:rsidRDefault="00595EF8" w:rsidP="007C0C09">
            <w:pPr>
              <w:rPr>
                <w:rFonts w:cs="Arial"/>
                <w:sz w:val="22"/>
              </w:rPr>
            </w:pPr>
            <w:r>
              <w:rPr>
                <w:rFonts w:cs="Arial"/>
                <w:sz w:val="22"/>
              </w:rPr>
              <w:t>7</w:t>
            </w:r>
          </w:p>
        </w:tc>
        <w:tc>
          <w:tcPr>
            <w:tcW w:w="3253" w:type="dxa"/>
            <w:shd w:val="clear" w:color="auto" w:fill="F2F2F2" w:themeFill="background1" w:themeFillShade="F2"/>
            <w:vAlign w:val="center"/>
          </w:tcPr>
          <w:p w14:paraId="79B86818" w14:textId="77777777" w:rsidR="00595EF8" w:rsidRPr="004C3A0B" w:rsidRDefault="00595EF8" w:rsidP="007C0C09">
            <w:pPr>
              <w:rPr>
                <w:rFonts w:cs="Arial"/>
                <w:sz w:val="22"/>
              </w:rPr>
            </w:pPr>
            <w:r w:rsidRPr="004C3A0B">
              <w:rPr>
                <w:rFonts w:cs="Arial"/>
                <w:sz w:val="22"/>
              </w:rPr>
              <w:t>Student Number:</w:t>
            </w:r>
          </w:p>
        </w:tc>
        <w:tc>
          <w:tcPr>
            <w:tcW w:w="6636" w:type="dxa"/>
            <w:vAlign w:val="center"/>
          </w:tcPr>
          <w:p w14:paraId="327E6904" w14:textId="77777777" w:rsidR="00595EF8" w:rsidRPr="004C3A0B" w:rsidRDefault="00595EF8" w:rsidP="007C0C09">
            <w:pPr>
              <w:rPr>
                <w:rFonts w:cs="Arial"/>
                <w:sz w:val="22"/>
              </w:rPr>
            </w:pPr>
            <w:r>
              <w:rPr>
                <w:rFonts w:cs="Arial"/>
                <w:sz w:val="22"/>
              </w:rPr>
              <w:t>1251415</w:t>
            </w:r>
          </w:p>
        </w:tc>
      </w:tr>
      <w:tr w:rsidR="00595EF8" w:rsidRPr="004C3A0B" w14:paraId="49B610C1" w14:textId="77777777" w:rsidTr="001C63A5">
        <w:trPr>
          <w:trHeight w:val="549"/>
        </w:trPr>
        <w:tc>
          <w:tcPr>
            <w:tcW w:w="559" w:type="dxa"/>
            <w:shd w:val="clear" w:color="auto" w:fill="F2F2F2" w:themeFill="background1" w:themeFillShade="F2"/>
            <w:vAlign w:val="center"/>
          </w:tcPr>
          <w:p w14:paraId="3A686E3C" w14:textId="77777777" w:rsidR="00595EF8" w:rsidRPr="004C3A0B" w:rsidRDefault="00595EF8" w:rsidP="007C0C09">
            <w:pPr>
              <w:rPr>
                <w:rFonts w:cs="Arial"/>
                <w:sz w:val="22"/>
              </w:rPr>
            </w:pPr>
            <w:r>
              <w:rPr>
                <w:rFonts w:cs="Arial"/>
                <w:sz w:val="22"/>
              </w:rPr>
              <w:t>8</w:t>
            </w:r>
          </w:p>
        </w:tc>
        <w:tc>
          <w:tcPr>
            <w:tcW w:w="3253" w:type="dxa"/>
            <w:shd w:val="clear" w:color="auto" w:fill="F2F2F2" w:themeFill="background1" w:themeFillShade="F2"/>
            <w:vAlign w:val="center"/>
          </w:tcPr>
          <w:p w14:paraId="5359C000" w14:textId="77777777" w:rsidR="00595EF8" w:rsidRPr="004C3A0B" w:rsidRDefault="00595EF8" w:rsidP="007C0C09">
            <w:pPr>
              <w:rPr>
                <w:rFonts w:cs="Arial"/>
                <w:sz w:val="22"/>
              </w:rPr>
            </w:pPr>
            <w:r w:rsidRPr="004C3A0B">
              <w:rPr>
                <w:rFonts w:cs="Arial"/>
                <w:sz w:val="22"/>
              </w:rPr>
              <w:t>Programme of Study:</w:t>
            </w:r>
          </w:p>
        </w:tc>
        <w:tc>
          <w:tcPr>
            <w:tcW w:w="6636" w:type="dxa"/>
            <w:vAlign w:val="center"/>
          </w:tcPr>
          <w:p w14:paraId="35278F6D" w14:textId="77777777" w:rsidR="00595EF8" w:rsidRPr="004C3A0B" w:rsidRDefault="00595EF8" w:rsidP="007C0C09">
            <w:pPr>
              <w:rPr>
                <w:rFonts w:cs="Arial"/>
                <w:sz w:val="22"/>
              </w:rPr>
            </w:pPr>
            <w:r>
              <w:rPr>
                <w:rFonts w:cs="Arial"/>
                <w:sz w:val="22"/>
              </w:rPr>
              <w:t xml:space="preserve">Doctorate in Education </w:t>
            </w:r>
          </w:p>
        </w:tc>
      </w:tr>
      <w:tr w:rsidR="00595EF8" w:rsidRPr="004C3A0B" w14:paraId="7F9AF10C" w14:textId="77777777" w:rsidTr="001C63A5">
        <w:trPr>
          <w:trHeight w:val="557"/>
        </w:trPr>
        <w:tc>
          <w:tcPr>
            <w:tcW w:w="559" w:type="dxa"/>
            <w:shd w:val="clear" w:color="auto" w:fill="F2F2F2" w:themeFill="background1" w:themeFillShade="F2"/>
            <w:vAlign w:val="center"/>
          </w:tcPr>
          <w:p w14:paraId="68AD92E1" w14:textId="77777777" w:rsidR="00595EF8" w:rsidRPr="004C3A0B" w:rsidRDefault="00595EF8" w:rsidP="007C0C09">
            <w:pPr>
              <w:rPr>
                <w:rFonts w:cs="Arial"/>
                <w:sz w:val="22"/>
              </w:rPr>
            </w:pPr>
            <w:r>
              <w:rPr>
                <w:rFonts w:cs="Arial"/>
                <w:sz w:val="22"/>
              </w:rPr>
              <w:t>9</w:t>
            </w:r>
          </w:p>
        </w:tc>
        <w:tc>
          <w:tcPr>
            <w:tcW w:w="3253" w:type="dxa"/>
            <w:shd w:val="clear" w:color="auto" w:fill="F2F2F2" w:themeFill="background1" w:themeFillShade="F2"/>
            <w:vAlign w:val="center"/>
          </w:tcPr>
          <w:p w14:paraId="65E8A89D" w14:textId="77777777" w:rsidR="00595EF8" w:rsidRPr="004C3A0B" w:rsidRDefault="00595EF8" w:rsidP="007C0C09">
            <w:pPr>
              <w:rPr>
                <w:rFonts w:cs="Arial"/>
                <w:sz w:val="22"/>
              </w:rPr>
            </w:pPr>
            <w:r w:rsidRPr="004C3A0B">
              <w:rPr>
                <w:rFonts w:cs="Arial"/>
                <w:sz w:val="22"/>
              </w:rPr>
              <w:t>Director of Studies/Supervisor:</w:t>
            </w:r>
          </w:p>
        </w:tc>
        <w:tc>
          <w:tcPr>
            <w:tcW w:w="6636" w:type="dxa"/>
            <w:vAlign w:val="center"/>
          </w:tcPr>
          <w:p w14:paraId="299977F0" w14:textId="77777777" w:rsidR="00595EF8" w:rsidRPr="004C3A0B" w:rsidRDefault="00595EF8" w:rsidP="007C0C09">
            <w:pPr>
              <w:rPr>
                <w:rFonts w:cs="Arial"/>
                <w:sz w:val="22"/>
              </w:rPr>
            </w:pPr>
            <w:r>
              <w:rPr>
                <w:rFonts w:cs="Arial"/>
                <w:sz w:val="22"/>
              </w:rPr>
              <w:t>Dr Catherine Morgan</w:t>
            </w:r>
          </w:p>
        </w:tc>
      </w:tr>
    </w:tbl>
    <w:p w14:paraId="761E68C5" w14:textId="77777777" w:rsidR="00595EF8" w:rsidRDefault="00595EF8" w:rsidP="007C0C09">
      <w:pPr>
        <w:rPr>
          <w:rFonts w:cs="Arial"/>
          <w:bCs/>
          <w:iCs/>
        </w:rPr>
      </w:pPr>
    </w:p>
    <w:p w14:paraId="07A640E3" w14:textId="77777777" w:rsidR="00595EF8" w:rsidRDefault="00595EF8" w:rsidP="007C0C09">
      <w:pPr>
        <w:rPr>
          <w:rFonts w:cs="Arial"/>
          <w:b/>
          <w:sz w:val="22"/>
        </w:rPr>
      </w:pPr>
    </w:p>
    <w:p w14:paraId="1013E68F" w14:textId="24465CF7" w:rsidR="00595EF8" w:rsidRDefault="00595EF8" w:rsidP="007C0C09">
      <w:pPr>
        <w:rPr>
          <w:rFonts w:cs="Arial"/>
          <w:b/>
          <w:sz w:val="22"/>
        </w:rPr>
      </w:pPr>
    </w:p>
    <w:p w14:paraId="6680C839" w14:textId="77777777" w:rsidR="00595EF8" w:rsidRPr="004C3A0B" w:rsidRDefault="00595EF8" w:rsidP="007C0C09">
      <w:pPr>
        <w:rPr>
          <w:rFonts w:cs="Arial"/>
          <w:b/>
          <w:sz w:val="22"/>
        </w:rPr>
      </w:pPr>
      <w:r w:rsidRPr="004C3A0B">
        <w:rPr>
          <w:rFonts w:cs="Arial"/>
          <w:b/>
          <w:sz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95EF8" w:rsidRPr="004C3A0B" w14:paraId="28FF2F0F" w14:textId="77777777" w:rsidTr="001C63A5">
        <w:tc>
          <w:tcPr>
            <w:tcW w:w="562" w:type="dxa"/>
            <w:shd w:val="clear" w:color="auto" w:fill="F2F2F2" w:themeFill="background1" w:themeFillShade="F2"/>
          </w:tcPr>
          <w:p w14:paraId="758E2F76" w14:textId="77777777" w:rsidR="00595EF8" w:rsidRPr="004C3A0B" w:rsidRDefault="00595EF8" w:rsidP="007C0C09">
            <w:pPr>
              <w:rPr>
                <w:rFonts w:cs="Arial"/>
                <w:sz w:val="22"/>
              </w:rPr>
            </w:pPr>
            <w:r>
              <w:rPr>
                <w:rFonts w:cs="Arial"/>
                <w:sz w:val="22"/>
              </w:rPr>
              <w:t>1</w:t>
            </w:r>
          </w:p>
        </w:tc>
        <w:tc>
          <w:tcPr>
            <w:tcW w:w="6232" w:type="dxa"/>
            <w:gridSpan w:val="2"/>
            <w:shd w:val="clear" w:color="auto" w:fill="F2F2F2" w:themeFill="background1" w:themeFillShade="F2"/>
            <w:vAlign w:val="center"/>
          </w:tcPr>
          <w:p w14:paraId="6ABFAC43" w14:textId="77777777" w:rsidR="00595EF8" w:rsidRPr="004C3A0B" w:rsidRDefault="00595EF8" w:rsidP="007C0C09">
            <w:pPr>
              <w:rPr>
                <w:rFonts w:cs="Arial"/>
                <w:sz w:val="22"/>
              </w:rPr>
            </w:pPr>
            <w:r w:rsidRPr="004C3A0B">
              <w:rPr>
                <w:rFonts w:cs="Arial"/>
                <w:sz w:val="22"/>
              </w:rPr>
              <w:t>Has the research activity received approval in principle?</w:t>
            </w:r>
          </w:p>
          <w:p w14:paraId="564083D8" w14:textId="77777777" w:rsidR="00595EF8" w:rsidRPr="004C3A0B" w:rsidRDefault="00595EF8" w:rsidP="007C0C09">
            <w:pPr>
              <w:rPr>
                <w:rFonts w:cs="Arial"/>
                <w:sz w:val="22"/>
              </w:rPr>
            </w:pPr>
            <w:r>
              <w:rPr>
                <w:rFonts w:cs="Arial"/>
                <w:sz w:val="22"/>
              </w:rPr>
              <w:t>(please check the Guidance Notes</w:t>
            </w:r>
            <w:r w:rsidRPr="004C3A0B">
              <w:rPr>
                <w:rFonts w:cs="Arial"/>
                <w:sz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0ED8D4" w14:textId="77777777" w:rsidR="00595EF8" w:rsidRPr="003257BD" w:rsidRDefault="00595EF8" w:rsidP="007C0C09">
            <w:pPr>
              <w:rPr>
                <w:rFonts w:cs="Arial"/>
                <w:b/>
                <w:sz w:val="22"/>
              </w:rPr>
            </w:pPr>
            <w:r w:rsidRPr="003257BD">
              <w:rPr>
                <w:rFonts w:cs="Arial"/>
                <w:b/>
                <w:sz w:val="22"/>
              </w:rPr>
              <w:t>YES</w:t>
            </w:r>
          </w:p>
        </w:tc>
        <w:sdt>
          <w:sdtPr>
            <w:rPr>
              <w:rFonts w:cs="Arial"/>
              <w:bCs/>
              <w:sz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8A0EAF2" w14:textId="77777777" w:rsidR="00595EF8" w:rsidRPr="00065801" w:rsidRDefault="00595EF8" w:rsidP="007C0C09">
                <w:pPr>
                  <w:rPr>
                    <w:rFonts w:cs="Arial"/>
                    <w:b/>
                    <w:sz w:val="22"/>
                  </w:rPr>
                </w:pPr>
                <w:r>
                  <w:rPr>
                    <w:rFonts w:ascii="MS Gothic" w:eastAsia="MS Gothic" w:hAnsi="MS Gothic" w:cs="Arial" w:hint="eastAsia"/>
                    <w:bCs/>
                    <w:sz w:val="22"/>
                  </w:rPr>
                  <w:t>☒</w:t>
                </w:r>
              </w:p>
            </w:tc>
          </w:sdtContent>
        </w:sdt>
        <w:tc>
          <w:tcPr>
            <w:tcW w:w="992" w:type="dxa"/>
            <w:shd w:val="clear" w:color="auto" w:fill="F2F2F2" w:themeFill="background1" w:themeFillShade="F2"/>
            <w:vAlign w:val="center"/>
          </w:tcPr>
          <w:p w14:paraId="60622D04" w14:textId="77777777" w:rsidR="00595EF8" w:rsidRPr="003257BD" w:rsidRDefault="00595EF8" w:rsidP="007C0C09">
            <w:pPr>
              <w:rPr>
                <w:rFonts w:cs="Arial"/>
                <w:b/>
                <w:sz w:val="22"/>
              </w:rPr>
            </w:pPr>
            <w:r w:rsidRPr="003257BD">
              <w:rPr>
                <w:rFonts w:cs="Arial"/>
                <w:b/>
                <w:sz w:val="22"/>
              </w:rPr>
              <w:t>NO</w:t>
            </w:r>
          </w:p>
        </w:tc>
        <w:sdt>
          <w:sdtPr>
            <w:rPr>
              <w:rFonts w:cs="Arial"/>
              <w:bCs/>
              <w:sz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165C9E5" w14:textId="77777777" w:rsidR="00595EF8" w:rsidRPr="00065801" w:rsidRDefault="00595EF8" w:rsidP="007C0C09">
                <w:pPr>
                  <w:rPr>
                    <w:rFonts w:cs="Arial"/>
                    <w:b/>
                    <w:sz w:val="22"/>
                  </w:rPr>
                </w:pPr>
                <w:r>
                  <w:rPr>
                    <w:rFonts w:ascii="MS Gothic" w:eastAsia="MS Gothic" w:hAnsi="MS Gothic" w:cs="Arial" w:hint="eastAsia"/>
                    <w:bCs/>
                    <w:sz w:val="22"/>
                  </w:rPr>
                  <w:t>☐</w:t>
                </w:r>
              </w:p>
            </w:tc>
          </w:sdtContent>
        </w:sdt>
      </w:tr>
      <w:tr w:rsidR="00595EF8" w:rsidRPr="004C3A0B" w14:paraId="33D2CD6F" w14:textId="77777777" w:rsidTr="001C63A5">
        <w:tc>
          <w:tcPr>
            <w:tcW w:w="562" w:type="dxa"/>
            <w:shd w:val="clear" w:color="auto" w:fill="F2F2F2" w:themeFill="background1" w:themeFillShade="F2"/>
          </w:tcPr>
          <w:p w14:paraId="60BD1642" w14:textId="77777777" w:rsidR="00595EF8" w:rsidRPr="004C3A0B" w:rsidRDefault="00595EF8" w:rsidP="007C0C09">
            <w:pPr>
              <w:rPr>
                <w:rFonts w:cs="Arial"/>
                <w:b/>
                <w:bCs/>
                <w:sz w:val="22"/>
              </w:rPr>
            </w:pPr>
          </w:p>
        </w:tc>
        <w:tc>
          <w:tcPr>
            <w:tcW w:w="8075" w:type="dxa"/>
            <w:gridSpan w:val="4"/>
            <w:shd w:val="clear" w:color="auto" w:fill="F2F2F2" w:themeFill="background1" w:themeFillShade="F2"/>
          </w:tcPr>
          <w:p w14:paraId="510BCA93" w14:textId="77777777" w:rsidR="00595EF8" w:rsidRPr="004C3A0B" w:rsidRDefault="00595EF8" w:rsidP="007C0C09">
            <w:pPr>
              <w:rPr>
                <w:rFonts w:cs="Arial"/>
                <w:b/>
                <w:bCs/>
                <w:sz w:val="22"/>
              </w:rPr>
            </w:pPr>
          </w:p>
        </w:tc>
        <w:tc>
          <w:tcPr>
            <w:tcW w:w="1843" w:type="dxa"/>
            <w:gridSpan w:val="2"/>
            <w:shd w:val="clear" w:color="auto" w:fill="F2F2F2" w:themeFill="background1" w:themeFillShade="F2"/>
          </w:tcPr>
          <w:p w14:paraId="4C67591F" w14:textId="77777777" w:rsidR="00595EF8" w:rsidRPr="004C3A0B" w:rsidRDefault="00595EF8" w:rsidP="007C0C09">
            <w:pPr>
              <w:rPr>
                <w:rFonts w:cs="Arial"/>
                <w:b/>
                <w:bCs/>
                <w:i/>
                <w:sz w:val="22"/>
              </w:rPr>
            </w:pPr>
            <w:r w:rsidRPr="004C3A0B">
              <w:rPr>
                <w:rFonts w:cs="Arial"/>
                <w:b/>
                <w:bCs/>
                <w:i/>
                <w:sz w:val="22"/>
              </w:rPr>
              <w:t>Date</w:t>
            </w:r>
          </w:p>
        </w:tc>
      </w:tr>
      <w:tr w:rsidR="00595EF8" w:rsidRPr="004C3A0B" w14:paraId="270FD0DB" w14:textId="77777777" w:rsidTr="001C63A5">
        <w:trPr>
          <w:trHeight w:val="437"/>
        </w:trPr>
        <w:tc>
          <w:tcPr>
            <w:tcW w:w="562" w:type="dxa"/>
            <w:vMerge w:val="restart"/>
            <w:shd w:val="clear" w:color="auto" w:fill="F2F2F2" w:themeFill="background1" w:themeFillShade="F2"/>
          </w:tcPr>
          <w:p w14:paraId="391FE6A1" w14:textId="77777777" w:rsidR="00595EF8" w:rsidRPr="004C3A0B" w:rsidRDefault="00595EF8" w:rsidP="007C0C09">
            <w:pPr>
              <w:rPr>
                <w:rFonts w:cs="Arial"/>
                <w:sz w:val="22"/>
              </w:rPr>
            </w:pPr>
            <w:r>
              <w:rPr>
                <w:rFonts w:cs="Arial"/>
                <w:sz w:val="22"/>
              </w:rPr>
              <w:t>2</w:t>
            </w:r>
          </w:p>
        </w:tc>
        <w:tc>
          <w:tcPr>
            <w:tcW w:w="3693" w:type="dxa"/>
            <w:vMerge w:val="restart"/>
            <w:shd w:val="clear" w:color="auto" w:fill="F2F2F2" w:themeFill="background1" w:themeFillShade="F2"/>
          </w:tcPr>
          <w:p w14:paraId="17DF7706" w14:textId="77777777" w:rsidR="00595EF8" w:rsidRPr="004C3A0B" w:rsidRDefault="00595EF8" w:rsidP="007C0C09">
            <w:pPr>
              <w:rPr>
                <w:rFonts w:cs="Arial"/>
                <w:sz w:val="22"/>
              </w:rPr>
            </w:pPr>
            <w:r w:rsidRPr="004C3A0B">
              <w:rPr>
                <w:rFonts w:cs="Arial"/>
                <w:sz w:val="22"/>
              </w:rPr>
              <w:t>If Yes,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2E5CE0F" w14:textId="77777777" w:rsidR="00595EF8" w:rsidRPr="004C3A0B" w:rsidRDefault="00595EF8" w:rsidP="007C0C09">
            <w:pPr>
              <w:rPr>
                <w:rFonts w:cs="Arial"/>
                <w:sz w:val="22"/>
              </w:rPr>
            </w:pPr>
            <w:r w:rsidRPr="004C3A0B">
              <w:rPr>
                <w:rFonts w:cs="Arial"/>
                <w:sz w:val="22"/>
              </w:rPr>
              <w:t>Research Degrees Committee</w:t>
            </w:r>
          </w:p>
        </w:tc>
        <w:sdt>
          <w:sdtPr>
            <w:rPr>
              <w:rFonts w:cs="Arial"/>
              <w:sz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51F0E15" w14:textId="77777777" w:rsidR="00595EF8" w:rsidRPr="002B55BF" w:rsidRDefault="00595EF8" w:rsidP="007C0C09">
                <w:pPr>
                  <w:rPr>
                    <w:rFonts w:cs="Arial"/>
                    <w:sz w:val="22"/>
                  </w:rPr>
                </w:pPr>
                <w:r w:rsidRPr="002B55BF">
                  <w:rPr>
                    <w:rFonts w:ascii="MS Gothic" w:eastAsia="MS Gothic" w:hAnsi="MS Gothic" w:cs="Arial" w:hint="eastAsia"/>
                    <w:sz w:val="22"/>
                  </w:rPr>
                  <w:t>☐</w:t>
                </w:r>
              </w:p>
            </w:tc>
          </w:sdtContent>
        </w:sdt>
        <w:tc>
          <w:tcPr>
            <w:tcW w:w="1843" w:type="dxa"/>
            <w:gridSpan w:val="2"/>
            <w:vAlign w:val="center"/>
          </w:tcPr>
          <w:p w14:paraId="436C268D" w14:textId="77777777" w:rsidR="00595EF8" w:rsidRPr="004C3A0B" w:rsidRDefault="00595EF8" w:rsidP="007C0C09">
            <w:pPr>
              <w:rPr>
                <w:rFonts w:cs="Arial"/>
                <w:b/>
                <w:bCs/>
                <w:sz w:val="22"/>
              </w:rPr>
            </w:pPr>
          </w:p>
        </w:tc>
      </w:tr>
      <w:tr w:rsidR="00595EF8" w:rsidRPr="004C3A0B" w14:paraId="0578BAE0" w14:textId="77777777" w:rsidTr="001C63A5">
        <w:trPr>
          <w:trHeight w:val="415"/>
        </w:trPr>
        <w:tc>
          <w:tcPr>
            <w:tcW w:w="562" w:type="dxa"/>
            <w:vMerge/>
            <w:shd w:val="clear" w:color="auto" w:fill="F2F2F2" w:themeFill="background1" w:themeFillShade="F2"/>
          </w:tcPr>
          <w:p w14:paraId="24CC2F09" w14:textId="77777777" w:rsidR="00595EF8" w:rsidRPr="004C3A0B" w:rsidRDefault="00595EF8" w:rsidP="007C0C09">
            <w:pPr>
              <w:rPr>
                <w:rFonts w:cs="Arial"/>
                <w:sz w:val="22"/>
              </w:rPr>
            </w:pPr>
          </w:p>
        </w:tc>
        <w:tc>
          <w:tcPr>
            <w:tcW w:w="3693" w:type="dxa"/>
            <w:vMerge/>
            <w:shd w:val="clear" w:color="auto" w:fill="F2F2F2" w:themeFill="background1" w:themeFillShade="F2"/>
          </w:tcPr>
          <w:p w14:paraId="48353F11" w14:textId="77777777" w:rsidR="00595EF8" w:rsidRPr="004C3A0B" w:rsidRDefault="00595EF8" w:rsidP="007C0C09">
            <w:pPr>
              <w:rPr>
                <w:rFonts w:cs="Arial"/>
                <w:sz w:val="22"/>
              </w:rPr>
            </w:pPr>
          </w:p>
        </w:tc>
        <w:tc>
          <w:tcPr>
            <w:tcW w:w="3532" w:type="dxa"/>
            <w:gridSpan w:val="2"/>
            <w:shd w:val="clear" w:color="auto" w:fill="F2F2F2" w:themeFill="background1" w:themeFillShade="F2"/>
            <w:vAlign w:val="center"/>
          </w:tcPr>
          <w:p w14:paraId="3DC13E00" w14:textId="77777777" w:rsidR="00595EF8" w:rsidRPr="004C3A0B" w:rsidRDefault="00595EF8" w:rsidP="007C0C09">
            <w:pPr>
              <w:rPr>
                <w:rFonts w:cs="Arial"/>
                <w:sz w:val="22"/>
              </w:rPr>
            </w:pPr>
            <w:r>
              <w:rPr>
                <w:rFonts w:cs="Arial"/>
                <w:sz w:val="22"/>
              </w:rPr>
              <w:t>Institute</w:t>
            </w:r>
            <w:r w:rsidRPr="004C3A0B">
              <w:rPr>
                <w:rFonts w:cs="Arial"/>
                <w:sz w:val="22"/>
              </w:rPr>
              <w:t xml:space="preserve"> Research Committee</w:t>
            </w:r>
          </w:p>
        </w:tc>
        <w:sdt>
          <w:sdtPr>
            <w:rPr>
              <w:rFonts w:cs="Arial"/>
              <w:sz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746323" w14:textId="77777777" w:rsidR="00595EF8" w:rsidRPr="002B55BF" w:rsidRDefault="00595EF8" w:rsidP="007C0C09">
                <w:pPr>
                  <w:rPr>
                    <w:rFonts w:cs="Arial"/>
                    <w:sz w:val="22"/>
                  </w:rPr>
                </w:pPr>
                <w:r w:rsidRPr="002B55BF">
                  <w:rPr>
                    <w:rFonts w:ascii="MS Gothic" w:eastAsia="MS Gothic" w:hAnsi="MS Gothic" w:cs="Arial" w:hint="eastAsia"/>
                    <w:sz w:val="22"/>
                  </w:rPr>
                  <w:t>☐</w:t>
                </w:r>
              </w:p>
            </w:tc>
          </w:sdtContent>
        </w:sdt>
        <w:tc>
          <w:tcPr>
            <w:tcW w:w="1843" w:type="dxa"/>
            <w:gridSpan w:val="2"/>
            <w:vAlign w:val="center"/>
          </w:tcPr>
          <w:p w14:paraId="410C0716" w14:textId="77777777" w:rsidR="00595EF8" w:rsidRPr="004C3A0B" w:rsidRDefault="00595EF8" w:rsidP="007C0C09">
            <w:pPr>
              <w:rPr>
                <w:rFonts w:cs="Arial"/>
                <w:b/>
                <w:bCs/>
                <w:sz w:val="22"/>
              </w:rPr>
            </w:pPr>
          </w:p>
        </w:tc>
      </w:tr>
      <w:tr w:rsidR="00595EF8" w:rsidRPr="004C3A0B" w14:paraId="5D1CED93" w14:textId="77777777" w:rsidTr="001C63A5">
        <w:tc>
          <w:tcPr>
            <w:tcW w:w="562" w:type="dxa"/>
            <w:vMerge/>
            <w:shd w:val="clear" w:color="auto" w:fill="F2F2F2" w:themeFill="background1" w:themeFillShade="F2"/>
          </w:tcPr>
          <w:p w14:paraId="03A5DBBA" w14:textId="77777777" w:rsidR="00595EF8" w:rsidRPr="004C3A0B" w:rsidRDefault="00595EF8" w:rsidP="007C0C09">
            <w:pPr>
              <w:rPr>
                <w:rFonts w:cs="Arial"/>
                <w:sz w:val="22"/>
              </w:rPr>
            </w:pPr>
          </w:p>
        </w:tc>
        <w:tc>
          <w:tcPr>
            <w:tcW w:w="3693" w:type="dxa"/>
            <w:vMerge/>
            <w:shd w:val="clear" w:color="auto" w:fill="F2F2F2" w:themeFill="background1" w:themeFillShade="F2"/>
          </w:tcPr>
          <w:p w14:paraId="0CEB1277" w14:textId="77777777" w:rsidR="00595EF8" w:rsidRPr="004C3A0B" w:rsidRDefault="00595EF8" w:rsidP="007C0C09">
            <w:pPr>
              <w:rPr>
                <w:rFonts w:cs="Arial"/>
                <w:sz w:val="22"/>
              </w:rPr>
            </w:pPr>
          </w:p>
        </w:tc>
        <w:tc>
          <w:tcPr>
            <w:tcW w:w="3532" w:type="dxa"/>
            <w:gridSpan w:val="2"/>
            <w:shd w:val="clear" w:color="auto" w:fill="F2F2F2" w:themeFill="background1" w:themeFillShade="F2"/>
            <w:vAlign w:val="center"/>
          </w:tcPr>
          <w:p w14:paraId="313012EF" w14:textId="77777777" w:rsidR="00595EF8" w:rsidRPr="004C3A0B" w:rsidRDefault="00595EF8" w:rsidP="007C0C09">
            <w:pPr>
              <w:rPr>
                <w:rFonts w:cs="Arial"/>
                <w:sz w:val="22"/>
              </w:rPr>
            </w:pPr>
            <w:r w:rsidRPr="004C3A0B">
              <w:rPr>
                <w:rFonts w:cs="Arial"/>
                <w:sz w:val="22"/>
              </w:rPr>
              <w:t xml:space="preserve">Other </w:t>
            </w:r>
          </w:p>
          <w:p w14:paraId="1C531B0A" w14:textId="77777777" w:rsidR="00595EF8" w:rsidRPr="004C3A0B" w:rsidRDefault="00595EF8" w:rsidP="007C0C09">
            <w:pPr>
              <w:rPr>
                <w:rFonts w:cs="Arial"/>
                <w:sz w:val="22"/>
              </w:rPr>
            </w:pPr>
          </w:p>
        </w:tc>
        <w:sdt>
          <w:sdtPr>
            <w:rPr>
              <w:rFonts w:cs="Arial"/>
              <w:sz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B411BA9" w14:textId="77777777" w:rsidR="00595EF8" w:rsidRPr="002B55BF" w:rsidRDefault="00595EF8" w:rsidP="007C0C09">
                <w:pPr>
                  <w:rPr>
                    <w:rFonts w:cs="Arial"/>
                    <w:sz w:val="22"/>
                  </w:rPr>
                </w:pPr>
                <w:r>
                  <w:rPr>
                    <w:rFonts w:ascii="MS Gothic" w:eastAsia="MS Gothic" w:hAnsi="MS Gothic" w:cs="Arial" w:hint="eastAsia"/>
                    <w:sz w:val="22"/>
                  </w:rPr>
                  <w:t>☐</w:t>
                </w:r>
              </w:p>
            </w:tc>
          </w:sdtContent>
        </w:sdt>
        <w:tc>
          <w:tcPr>
            <w:tcW w:w="1843" w:type="dxa"/>
            <w:gridSpan w:val="2"/>
            <w:vAlign w:val="center"/>
          </w:tcPr>
          <w:p w14:paraId="4BCEF1BE" w14:textId="77777777" w:rsidR="00595EF8" w:rsidRPr="004C3A0B" w:rsidRDefault="00595EF8" w:rsidP="007C0C09">
            <w:pPr>
              <w:rPr>
                <w:rFonts w:cs="Arial"/>
                <w:b/>
                <w:bCs/>
                <w:sz w:val="22"/>
              </w:rPr>
            </w:pPr>
          </w:p>
        </w:tc>
      </w:tr>
    </w:tbl>
    <w:p w14:paraId="39D2FB4B" w14:textId="77777777" w:rsidR="00595EF8" w:rsidRDefault="00595EF8" w:rsidP="007C0C09">
      <w:pPr>
        <w:rPr>
          <w:rFonts w:cs="Arial"/>
          <w:bCs/>
          <w:iCs/>
        </w:rPr>
      </w:pPr>
    </w:p>
    <w:p w14:paraId="6DFF2C62" w14:textId="77777777" w:rsidR="00595EF8" w:rsidRPr="004C3A0B" w:rsidRDefault="00595EF8" w:rsidP="007C0C09">
      <w:pPr>
        <w:rPr>
          <w:rFonts w:cs="Arial"/>
          <w:b/>
          <w:sz w:val="22"/>
        </w:rPr>
      </w:pPr>
      <w:r w:rsidRPr="004C3A0B">
        <w:rPr>
          <w:rFonts w:cs="Arial"/>
          <w:b/>
          <w:sz w:val="22"/>
        </w:rPr>
        <w:t xml:space="preserve">SECTION C:  </w:t>
      </w:r>
      <w:r>
        <w:rPr>
          <w:rFonts w:cs="Arial"/>
          <w:b/>
          <w:sz w:val="22"/>
        </w:rPr>
        <w:t xml:space="preserve">Internal and </w:t>
      </w:r>
      <w:r w:rsidRPr="004C3A0B">
        <w:rPr>
          <w:rFonts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595EF8" w:rsidRPr="004C3A0B" w14:paraId="4BD0346D" w14:textId="77777777" w:rsidTr="001C63A5">
        <w:tc>
          <w:tcPr>
            <w:tcW w:w="562" w:type="dxa"/>
            <w:shd w:val="clear" w:color="auto" w:fill="F2F2F2" w:themeFill="background1" w:themeFillShade="F2"/>
          </w:tcPr>
          <w:p w14:paraId="71569805" w14:textId="77777777" w:rsidR="00595EF8" w:rsidRPr="004C3A0B" w:rsidRDefault="00595EF8" w:rsidP="007C0C09">
            <w:pPr>
              <w:rPr>
                <w:rFonts w:cs="Arial"/>
                <w:sz w:val="22"/>
              </w:rPr>
            </w:pPr>
          </w:p>
        </w:tc>
        <w:tc>
          <w:tcPr>
            <w:tcW w:w="9918" w:type="dxa"/>
            <w:gridSpan w:val="2"/>
            <w:shd w:val="clear" w:color="auto" w:fill="F2F2F2" w:themeFill="background1" w:themeFillShade="F2"/>
          </w:tcPr>
          <w:p w14:paraId="2212F1BA" w14:textId="77777777" w:rsidR="00595EF8" w:rsidRPr="004C3A0B" w:rsidRDefault="00595EF8" w:rsidP="007C0C09">
            <w:pPr>
              <w:rPr>
                <w:rFonts w:cs="Arial"/>
                <w:sz w:val="22"/>
              </w:rPr>
            </w:pPr>
            <w:r w:rsidRPr="004C3A0B">
              <w:rPr>
                <w:rFonts w:cs="Arial"/>
                <w:sz w:val="22"/>
              </w:rPr>
              <w:t xml:space="preserve">Please list the core ethical guidance documents that have been referred to during the completion of this form (including any discipline-specific codes of research ethics, </w:t>
            </w:r>
            <w:r>
              <w:rPr>
                <w:rFonts w:cs="Arial"/>
                <w:sz w:val="22"/>
              </w:rPr>
              <w:t xml:space="preserve">location-specific codes of research ethics, </w:t>
            </w:r>
            <w:r w:rsidRPr="004C3A0B">
              <w:rPr>
                <w:rFonts w:cs="Arial"/>
                <w:sz w:val="22"/>
              </w:rPr>
              <w:t>and also any specific ethical guidance relating to the proposed methodology).  Please tick to confirm that your research proposal adheres to these codes and guidelines.</w:t>
            </w:r>
            <w:r>
              <w:rPr>
                <w:rFonts w:cs="Arial"/>
                <w:sz w:val="22"/>
              </w:rPr>
              <w:t xml:space="preserve"> You may add rows to this table if needed.</w:t>
            </w:r>
          </w:p>
        </w:tc>
      </w:tr>
      <w:tr w:rsidR="00595EF8" w:rsidRPr="004C3A0B" w14:paraId="748820DC" w14:textId="77777777" w:rsidTr="001C63A5">
        <w:trPr>
          <w:trHeight w:val="355"/>
        </w:trPr>
        <w:tc>
          <w:tcPr>
            <w:tcW w:w="562" w:type="dxa"/>
            <w:vAlign w:val="center"/>
          </w:tcPr>
          <w:p w14:paraId="0D781ADC" w14:textId="77777777" w:rsidR="00595EF8" w:rsidRPr="002132F9" w:rsidRDefault="00595EF8" w:rsidP="007C0C09">
            <w:pPr>
              <w:rPr>
                <w:rFonts w:cs="Arial"/>
                <w:sz w:val="22"/>
              </w:rPr>
            </w:pPr>
            <w:r w:rsidRPr="002132F9">
              <w:rPr>
                <w:rFonts w:cs="Arial"/>
                <w:sz w:val="22"/>
              </w:rPr>
              <w:t>1</w:t>
            </w:r>
          </w:p>
        </w:tc>
        <w:tc>
          <w:tcPr>
            <w:tcW w:w="8784" w:type="dxa"/>
            <w:vAlign w:val="center"/>
          </w:tcPr>
          <w:p w14:paraId="53AB148E" w14:textId="77777777" w:rsidR="00595EF8" w:rsidRPr="003F6F7B" w:rsidRDefault="00883390" w:rsidP="007C0C09">
            <w:pPr>
              <w:rPr>
                <w:rFonts w:cs="Arial"/>
                <w:b/>
                <w:bCs/>
                <w:sz w:val="22"/>
              </w:rPr>
            </w:pPr>
            <w:hyperlink r:id="rId38" w:history="1">
              <w:r w:rsidR="00595EF8" w:rsidRPr="005704BE">
                <w:rPr>
                  <w:rStyle w:val="Hyperlink"/>
                  <w:rFonts w:cs="Arial"/>
                  <w:b/>
                  <w:bCs/>
                  <w:sz w:val="22"/>
                  <w:u w:val="none"/>
                </w:rPr>
                <w:t>UWTSD Research Ethi</w:t>
              </w:r>
              <w:r w:rsidR="00595EF8">
                <w:rPr>
                  <w:rStyle w:val="Hyperlink"/>
                  <w:rFonts w:cs="Arial"/>
                  <w:b/>
                  <w:bCs/>
                  <w:sz w:val="22"/>
                  <w:u w:val="none"/>
                </w:rPr>
                <w:t>cs &amp; Integrity Code of Practice</w:t>
              </w:r>
            </w:hyperlink>
          </w:p>
        </w:tc>
        <w:sdt>
          <w:sdtPr>
            <w:rPr>
              <w:rFonts w:cs="Arial"/>
              <w:sz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54072FC" w14:textId="77777777" w:rsidR="00595EF8" w:rsidRPr="002B55BF" w:rsidRDefault="00595EF8" w:rsidP="007C0C09">
                <w:pPr>
                  <w:rPr>
                    <w:rFonts w:cs="Arial"/>
                    <w:sz w:val="22"/>
                  </w:rPr>
                </w:pPr>
                <w:r>
                  <w:rPr>
                    <w:rFonts w:ascii="MS Gothic" w:eastAsia="MS Gothic" w:hAnsi="MS Gothic" w:cs="Arial" w:hint="eastAsia"/>
                    <w:sz w:val="22"/>
                  </w:rPr>
                  <w:t>☒</w:t>
                </w:r>
              </w:p>
            </w:tc>
          </w:sdtContent>
        </w:sdt>
      </w:tr>
      <w:tr w:rsidR="00595EF8" w:rsidRPr="004C3A0B" w14:paraId="0E6608C4" w14:textId="77777777" w:rsidTr="001C63A5">
        <w:trPr>
          <w:trHeight w:val="417"/>
        </w:trPr>
        <w:tc>
          <w:tcPr>
            <w:tcW w:w="562" w:type="dxa"/>
            <w:vAlign w:val="center"/>
          </w:tcPr>
          <w:p w14:paraId="256186AB" w14:textId="77777777" w:rsidR="00595EF8" w:rsidRPr="002132F9" w:rsidRDefault="00595EF8" w:rsidP="007C0C09">
            <w:pPr>
              <w:rPr>
                <w:rFonts w:cs="Arial"/>
                <w:sz w:val="22"/>
              </w:rPr>
            </w:pPr>
            <w:r w:rsidRPr="002132F9">
              <w:rPr>
                <w:rFonts w:cs="Arial"/>
                <w:sz w:val="22"/>
              </w:rPr>
              <w:t>2</w:t>
            </w:r>
          </w:p>
        </w:tc>
        <w:tc>
          <w:tcPr>
            <w:tcW w:w="8784" w:type="dxa"/>
            <w:vAlign w:val="center"/>
          </w:tcPr>
          <w:p w14:paraId="29781395" w14:textId="77777777" w:rsidR="00595EF8" w:rsidRPr="006C1FDD" w:rsidRDefault="00595EF8" w:rsidP="007C0C09">
            <w:pPr>
              <w:rPr>
                <w:rFonts w:cs="Arial"/>
                <w:b/>
                <w:bCs/>
                <w:color w:val="FF0000"/>
                <w:sz w:val="22"/>
              </w:rPr>
            </w:pPr>
            <w:r w:rsidRPr="006C1FDD">
              <w:rPr>
                <w:rFonts w:cs="Arial"/>
                <w:b/>
                <w:bCs/>
                <w:sz w:val="22"/>
              </w:rPr>
              <w:t>UWTSD Research Data Management Policy</w:t>
            </w:r>
          </w:p>
        </w:tc>
        <w:tc>
          <w:tcPr>
            <w:tcW w:w="1134" w:type="dxa"/>
            <w:shd w:val="clear" w:color="auto" w:fill="BFBFBF" w:themeFill="background1" w:themeFillShade="BF"/>
            <w:vAlign w:val="center"/>
          </w:tcPr>
          <w:sdt>
            <w:sdtPr>
              <w:rPr>
                <w:rFonts w:cs="Arial"/>
                <w:sz w:val="22"/>
              </w:rPr>
              <w:id w:val="-2040961117"/>
              <w14:checkbox>
                <w14:checked w14:val="1"/>
                <w14:checkedState w14:val="2612" w14:font="MS Gothic"/>
                <w14:uncheckedState w14:val="2610" w14:font="MS Gothic"/>
              </w14:checkbox>
            </w:sdtPr>
            <w:sdtEndPr/>
            <w:sdtContent>
              <w:p w14:paraId="7E93FD36" w14:textId="77777777" w:rsidR="00595EF8" w:rsidRPr="002B55BF" w:rsidRDefault="00595EF8" w:rsidP="007C0C09">
                <w:pPr>
                  <w:rPr>
                    <w:rFonts w:cs="Arial"/>
                    <w:i/>
                    <w:sz w:val="22"/>
                  </w:rPr>
                </w:pPr>
                <w:r>
                  <w:rPr>
                    <w:rFonts w:ascii="MS Gothic" w:eastAsia="MS Gothic" w:hAnsi="MS Gothic" w:cs="Arial" w:hint="eastAsia"/>
                    <w:sz w:val="22"/>
                  </w:rPr>
                  <w:t>☒</w:t>
                </w:r>
              </w:p>
            </w:sdtContent>
          </w:sdt>
        </w:tc>
      </w:tr>
      <w:tr w:rsidR="00595EF8" w:rsidRPr="004C3A0B" w14:paraId="6114F575" w14:textId="77777777" w:rsidTr="001C63A5">
        <w:trPr>
          <w:trHeight w:val="409"/>
        </w:trPr>
        <w:tc>
          <w:tcPr>
            <w:tcW w:w="562" w:type="dxa"/>
            <w:vAlign w:val="center"/>
          </w:tcPr>
          <w:p w14:paraId="7B6AFC53" w14:textId="77777777" w:rsidR="00595EF8" w:rsidRPr="002132F9" w:rsidRDefault="00595EF8" w:rsidP="007C0C09">
            <w:pPr>
              <w:rPr>
                <w:rFonts w:cs="Arial"/>
                <w:sz w:val="22"/>
              </w:rPr>
            </w:pPr>
            <w:r w:rsidRPr="002132F9">
              <w:rPr>
                <w:rFonts w:cs="Arial"/>
                <w:sz w:val="22"/>
              </w:rPr>
              <w:t>3</w:t>
            </w:r>
          </w:p>
        </w:tc>
        <w:tc>
          <w:tcPr>
            <w:tcW w:w="8784" w:type="dxa"/>
            <w:vAlign w:val="center"/>
          </w:tcPr>
          <w:p w14:paraId="525EF409" w14:textId="77777777" w:rsidR="00595EF8" w:rsidRPr="00392C8E" w:rsidRDefault="00595EF8" w:rsidP="007C0C09">
            <w:pPr>
              <w:rPr>
                <w:rFonts w:cs="Arial"/>
                <w:i/>
                <w:sz w:val="22"/>
              </w:rPr>
            </w:pPr>
            <w:r>
              <w:rPr>
                <w:rFonts w:cs="Arial"/>
                <w:i/>
                <w:sz w:val="22"/>
              </w:rPr>
              <w:t>BERA Guidelines 2018</w:t>
            </w:r>
          </w:p>
        </w:tc>
        <w:tc>
          <w:tcPr>
            <w:tcW w:w="1134" w:type="dxa"/>
            <w:shd w:val="clear" w:color="auto" w:fill="BFBFBF" w:themeFill="background1" w:themeFillShade="BF"/>
            <w:vAlign w:val="center"/>
          </w:tcPr>
          <w:sdt>
            <w:sdtPr>
              <w:rPr>
                <w:rFonts w:cs="Arial"/>
                <w:sz w:val="22"/>
              </w:rPr>
              <w:id w:val="-2087453121"/>
              <w14:checkbox>
                <w14:checked w14:val="1"/>
                <w14:checkedState w14:val="2612" w14:font="MS Gothic"/>
                <w14:uncheckedState w14:val="2610" w14:font="MS Gothic"/>
              </w14:checkbox>
            </w:sdtPr>
            <w:sdtEndPr/>
            <w:sdtContent>
              <w:p w14:paraId="1FC4EF17" w14:textId="77777777" w:rsidR="00595EF8" w:rsidRPr="002B55BF" w:rsidRDefault="00595EF8" w:rsidP="007C0C09">
                <w:pPr>
                  <w:rPr>
                    <w:rFonts w:cs="Arial"/>
                    <w:i/>
                    <w:sz w:val="22"/>
                  </w:rPr>
                </w:pPr>
                <w:r>
                  <w:rPr>
                    <w:rFonts w:ascii="MS Gothic" w:eastAsia="MS Gothic" w:hAnsi="MS Gothic" w:cs="Arial" w:hint="eastAsia"/>
                    <w:sz w:val="22"/>
                  </w:rPr>
                  <w:t>☒</w:t>
                </w:r>
              </w:p>
            </w:sdtContent>
          </w:sdt>
        </w:tc>
      </w:tr>
    </w:tbl>
    <w:p w14:paraId="7C197ADE" w14:textId="77777777" w:rsidR="00595EF8" w:rsidRPr="004C3A0B" w:rsidRDefault="00595EF8" w:rsidP="007C0C09">
      <w:pPr>
        <w:rPr>
          <w:rFonts w:cs="Arial"/>
          <w:b/>
          <w:sz w:val="22"/>
        </w:rPr>
      </w:pPr>
    </w:p>
    <w:p w14:paraId="788B9007" w14:textId="77777777" w:rsidR="00595EF8" w:rsidRDefault="00595EF8" w:rsidP="007C0C09">
      <w:pPr>
        <w:rPr>
          <w:rFonts w:cs="Arial"/>
          <w:b/>
          <w:sz w:val="22"/>
        </w:rPr>
      </w:pPr>
      <w:r w:rsidRPr="004C3A0B">
        <w:rPr>
          <w:rFonts w:cs="Arial"/>
          <w:b/>
          <w:sz w:val="22"/>
        </w:rPr>
        <w:lastRenderedPageBreak/>
        <w:t>SECTION D: External Collaborative Research Activity</w:t>
      </w:r>
    </w:p>
    <w:p w14:paraId="1D2166A3" w14:textId="77777777" w:rsidR="00595EF8" w:rsidRPr="003F6F7B" w:rsidRDefault="00595EF8" w:rsidP="007C0C09">
      <w:pPr>
        <w:rPr>
          <w:rFonts w:cs="Arial"/>
          <w:sz w:val="22"/>
        </w:rPr>
      </w:pPr>
      <w:r>
        <w:rPr>
          <w:rFonts w:cs="Arial"/>
          <w:sz w:val="22"/>
        </w:rPr>
        <w:t xml:space="preserve">If there are external collaborators then you should gain consent from the contact persons to share their personal data with the university. </w:t>
      </w:r>
      <w:r w:rsidRPr="003F6F7B">
        <w:rPr>
          <w:rFonts w:cs="Arial"/>
          <w:sz w:val="22"/>
        </w:rPr>
        <w:t>If there are no external collaborator</w:t>
      </w:r>
      <w:r>
        <w:rPr>
          <w:rFonts w:cs="Arial"/>
          <w:sz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95EF8" w:rsidRPr="004C3A0B" w14:paraId="39886CD9" w14:textId="77777777" w:rsidTr="001C63A5">
        <w:trPr>
          <w:trHeight w:val="227"/>
        </w:trPr>
        <w:tc>
          <w:tcPr>
            <w:tcW w:w="562" w:type="dxa"/>
            <w:shd w:val="clear" w:color="auto" w:fill="F2F2F2" w:themeFill="background1" w:themeFillShade="F2"/>
          </w:tcPr>
          <w:p w14:paraId="256B4C10" w14:textId="77777777" w:rsidR="00595EF8" w:rsidRPr="004C3A0B" w:rsidRDefault="00595EF8" w:rsidP="007C0C09">
            <w:pPr>
              <w:rPr>
                <w:rFonts w:cs="Arial"/>
                <w:sz w:val="22"/>
              </w:rPr>
            </w:pPr>
            <w:r>
              <w:rPr>
                <w:rFonts w:cs="Arial"/>
                <w:sz w:val="22"/>
              </w:rPr>
              <w:t>1</w:t>
            </w:r>
          </w:p>
        </w:tc>
        <w:tc>
          <w:tcPr>
            <w:tcW w:w="3823" w:type="dxa"/>
            <w:shd w:val="clear" w:color="auto" w:fill="F2F2F2" w:themeFill="background1" w:themeFillShade="F2"/>
          </w:tcPr>
          <w:p w14:paraId="2051DB47" w14:textId="77777777" w:rsidR="00595EF8" w:rsidRPr="004C3A0B" w:rsidRDefault="00595EF8" w:rsidP="007C0C09">
            <w:pPr>
              <w:rPr>
                <w:rFonts w:cs="Arial"/>
                <w:sz w:val="22"/>
              </w:rPr>
            </w:pPr>
            <w:r w:rsidRPr="004C3A0B">
              <w:rPr>
                <w:rFonts w:cs="Arial"/>
                <w:sz w:val="22"/>
              </w:rPr>
              <w:t>Institution</w:t>
            </w:r>
          </w:p>
        </w:tc>
        <w:tc>
          <w:tcPr>
            <w:tcW w:w="6095" w:type="dxa"/>
            <w:gridSpan w:val="6"/>
          </w:tcPr>
          <w:p w14:paraId="7F5607FC" w14:textId="77777777" w:rsidR="00595EF8" w:rsidRDefault="00595EF8" w:rsidP="007C0C09">
            <w:pPr>
              <w:rPr>
                <w:rFonts w:cs="Arial"/>
                <w:bCs/>
                <w:sz w:val="22"/>
              </w:rPr>
            </w:pPr>
          </w:p>
          <w:p w14:paraId="227D3C8B" w14:textId="77777777" w:rsidR="00595EF8" w:rsidRPr="004C3A0B" w:rsidRDefault="00595EF8" w:rsidP="007C0C09">
            <w:pPr>
              <w:rPr>
                <w:rFonts w:cs="Arial"/>
                <w:bCs/>
                <w:sz w:val="22"/>
              </w:rPr>
            </w:pPr>
          </w:p>
        </w:tc>
      </w:tr>
      <w:tr w:rsidR="00595EF8" w:rsidRPr="004C3A0B" w14:paraId="6F195376" w14:textId="77777777" w:rsidTr="001C63A5">
        <w:trPr>
          <w:trHeight w:val="227"/>
        </w:trPr>
        <w:tc>
          <w:tcPr>
            <w:tcW w:w="562" w:type="dxa"/>
            <w:shd w:val="clear" w:color="auto" w:fill="F2F2F2" w:themeFill="background1" w:themeFillShade="F2"/>
          </w:tcPr>
          <w:p w14:paraId="41C49E31" w14:textId="77777777" w:rsidR="00595EF8" w:rsidRPr="004C3A0B" w:rsidRDefault="00595EF8" w:rsidP="007C0C09">
            <w:pPr>
              <w:rPr>
                <w:rFonts w:cs="Arial"/>
                <w:sz w:val="22"/>
              </w:rPr>
            </w:pPr>
            <w:r>
              <w:rPr>
                <w:rFonts w:cs="Arial"/>
                <w:sz w:val="22"/>
              </w:rPr>
              <w:t>2</w:t>
            </w:r>
          </w:p>
        </w:tc>
        <w:tc>
          <w:tcPr>
            <w:tcW w:w="3823" w:type="dxa"/>
            <w:shd w:val="clear" w:color="auto" w:fill="F2F2F2" w:themeFill="background1" w:themeFillShade="F2"/>
          </w:tcPr>
          <w:p w14:paraId="2EF5A414" w14:textId="77777777" w:rsidR="00595EF8" w:rsidRPr="004C3A0B" w:rsidRDefault="00595EF8" w:rsidP="007C0C09">
            <w:pPr>
              <w:rPr>
                <w:rFonts w:cs="Arial"/>
                <w:sz w:val="22"/>
              </w:rPr>
            </w:pPr>
            <w:r w:rsidRPr="004C3A0B">
              <w:rPr>
                <w:rFonts w:cs="Arial"/>
                <w:sz w:val="22"/>
              </w:rPr>
              <w:t>Contact person name</w:t>
            </w:r>
          </w:p>
        </w:tc>
        <w:tc>
          <w:tcPr>
            <w:tcW w:w="6095" w:type="dxa"/>
            <w:gridSpan w:val="6"/>
          </w:tcPr>
          <w:p w14:paraId="20A46AC9" w14:textId="77777777" w:rsidR="00595EF8" w:rsidRDefault="00595EF8" w:rsidP="007C0C09">
            <w:pPr>
              <w:rPr>
                <w:rFonts w:cs="Arial"/>
                <w:bCs/>
                <w:sz w:val="22"/>
              </w:rPr>
            </w:pPr>
          </w:p>
          <w:p w14:paraId="5EA15A7D" w14:textId="77777777" w:rsidR="00595EF8" w:rsidRPr="004C3A0B" w:rsidRDefault="00595EF8" w:rsidP="007C0C09">
            <w:pPr>
              <w:rPr>
                <w:rFonts w:cs="Arial"/>
                <w:bCs/>
                <w:sz w:val="22"/>
              </w:rPr>
            </w:pPr>
          </w:p>
        </w:tc>
      </w:tr>
      <w:tr w:rsidR="00595EF8" w:rsidRPr="004C3A0B" w14:paraId="11FED536" w14:textId="77777777" w:rsidTr="001C63A5">
        <w:trPr>
          <w:trHeight w:val="227"/>
        </w:trPr>
        <w:tc>
          <w:tcPr>
            <w:tcW w:w="562" w:type="dxa"/>
            <w:shd w:val="clear" w:color="auto" w:fill="F2F2F2" w:themeFill="background1" w:themeFillShade="F2"/>
          </w:tcPr>
          <w:p w14:paraId="39A3BED8" w14:textId="77777777" w:rsidR="00595EF8" w:rsidRPr="004C3A0B" w:rsidRDefault="00595EF8" w:rsidP="007C0C09">
            <w:pPr>
              <w:rPr>
                <w:rFonts w:cs="Arial"/>
                <w:sz w:val="22"/>
              </w:rPr>
            </w:pPr>
            <w:r>
              <w:rPr>
                <w:rFonts w:cs="Arial"/>
                <w:sz w:val="22"/>
              </w:rPr>
              <w:t>3</w:t>
            </w:r>
          </w:p>
        </w:tc>
        <w:tc>
          <w:tcPr>
            <w:tcW w:w="3823" w:type="dxa"/>
            <w:shd w:val="clear" w:color="auto" w:fill="F2F2F2" w:themeFill="background1" w:themeFillShade="F2"/>
          </w:tcPr>
          <w:p w14:paraId="59DD2A60" w14:textId="77777777" w:rsidR="00595EF8" w:rsidRDefault="00595EF8" w:rsidP="007C0C09">
            <w:pPr>
              <w:rPr>
                <w:rFonts w:cs="Arial"/>
                <w:sz w:val="22"/>
              </w:rPr>
            </w:pPr>
            <w:r w:rsidRPr="004C3A0B">
              <w:rPr>
                <w:rFonts w:cs="Arial"/>
                <w:sz w:val="22"/>
              </w:rPr>
              <w:t>Contact person e-mail address</w:t>
            </w:r>
          </w:p>
          <w:p w14:paraId="14AF90C6" w14:textId="77777777" w:rsidR="00595EF8" w:rsidRPr="004C3A0B" w:rsidRDefault="00595EF8" w:rsidP="007C0C09">
            <w:pPr>
              <w:rPr>
                <w:rFonts w:cs="Arial"/>
                <w:sz w:val="22"/>
              </w:rPr>
            </w:pPr>
          </w:p>
        </w:tc>
        <w:tc>
          <w:tcPr>
            <w:tcW w:w="6095" w:type="dxa"/>
            <w:gridSpan w:val="6"/>
          </w:tcPr>
          <w:p w14:paraId="2E51C4FC" w14:textId="77777777" w:rsidR="00595EF8" w:rsidRDefault="00595EF8" w:rsidP="007C0C09">
            <w:pPr>
              <w:rPr>
                <w:rFonts w:cs="Arial"/>
                <w:bCs/>
                <w:sz w:val="22"/>
              </w:rPr>
            </w:pPr>
          </w:p>
        </w:tc>
      </w:tr>
      <w:tr w:rsidR="00595EF8" w:rsidRPr="004C3A0B" w14:paraId="77145A9A" w14:textId="77777777" w:rsidTr="001C63A5">
        <w:tc>
          <w:tcPr>
            <w:tcW w:w="562" w:type="dxa"/>
            <w:shd w:val="clear" w:color="auto" w:fill="F2F2F2" w:themeFill="background1" w:themeFillShade="F2"/>
          </w:tcPr>
          <w:p w14:paraId="78462E0A" w14:textId="77777777" w:rsidR="00595EF8" w:rsidRDefault="00595EF8" w:rsidP="007C0C09">
            <w:pPr>
              <w:rPr>
                <w:rFonts w:cs="Arial"/>
                <w:sz w:val="22"/>
              </w:rPr>
            </w:pPr>
            <w:r>
              <w:rPr>
                <w:rFonts w:cs="Arial"/>
                <w:sz w:val="22"/>
              </w:rPr>
              <w:t>4</w:t>
            </w:r>
          </w:p>
        </w:tc>
        <w:tc>
          <w:tcPr>
            <w:tcW w:w="6232" w:type="dxa"/>
            <w:gridSpan w:val="2"/>
            <w:shd w:val="clear" w:color="auto" w:fill="F2F2F2" w:themeFill="background1" w:themeFillShade="F2"/>
          </w:tcPr>
          <w:p w14:paraId="37612307" w14:textId="77777777" w:rsidR="00595EF8" w:rsidRPr="004C3A0B" w:rsidRDefault="00595EF8" w:rsidP="007C0C09">
            <w:pPr>
              <w:rPr>
                <w:rFonts w:cs="Arial"/>
                <w:sz w:val="22"/>
              </w:rPr>
            </w:pPr>
            <w:r>
              <w:rPr>
                <w:rFonts w:cs="Arial"/>
                <w:sz w:val="22"/>
              </w:rPr>
              <w:t>Is your research externally funded?</w:t>
            </w:r>
          </w:p>
        </w:tc>
        <w:tc>
          <w:tcPr>
            <w:tcW w:w="993" w:type="dxa"/>
            <w:shd w:val="clear" w:color="auto" w:fill="F2F2F2" w:themeFill="background1" w:themeFillShade="F2"/>
            <w:vAlign w:val="center"/>
          </w:tcPr>
          <w:p w14:paraId="2489A4E0" w14:textId="77777777" w:rsidR="00595EF8" w:rsidRPr="004C3A0B" w:rsidRDefault="00595EF8" w:rsidP="007C0C09">
            <w:pPr>
              <w:rPr>
                <w:rFonts w:cs="Arial"/>
                <w:bCs/>
                <w:sz w:val="22"/>
              </w:rPr>
            </w:pPr>
            <w:r w:rsidRPr="003257BD">
              <w:rPr>
                <w:rFonts w:cs="Arial"/>
                <w:b/>
                <w:sz w:val="22"/>
              </w:rPr>
              <w:t>YES</w:t>
            </w:r>
          </w:p>
        </w:tc>
        <w:tc>
          <w:tcPr>
            <w:tcW w:w="850" w:type="dxa"/>
            <w:shd w:val="clear" w:color="auto" w:fill="D9D9D9" w:themeFill="background1" w:themeFillShade="D9"/>
            <w:vAlign w:val="center"/>
          </w:tcPr>
          <w:p w14:paraId="4F86FD57" w14:textId="77777777" w:rsidR="00595EF8" w:rsidRPr="00392C8E" w:rsidRDefault="00883390" w:rsidP="007C0C09">
            <w:pPr>
              <w:rPr>
                <w:rFonts w:cs="Arial"/>
                <w:sz w:val="22"/>
              </w:rPr>
            </w:pPr>
            <w:sdt>
              <w:sdtPr>
                <w:rPr>
                  <w:rFonts w:cs="Arial"/>
                  <w:sz w:val="22"/>
                </w:rPr>
                <w:id w:val="1563443322"/>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08B1D5E4" w14:textId="77777777" w:rsidR="00595EF8" w:rsidRPr="004C3A0B" w:rsidRDefault="00595EF8" w:rsidP="007C0C09">
            <w:pP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748419000"/>
              <w14:checkbox>
                <w14:checked w14:val="0"/>
                <w14:checkedState w14:val="2612" w14:font="MS Gothic"/>
                <w14:uncheckedState w14:val="2610" w14:font="MS Gothic"/>
              </w14:checkbox>
            </w:sdtPr>
            <w:sdtEndPr/>
            <w:sdtContent>
              <w:p w14:paraId="296732CB" w14:textId="77777777" w:rsidR="00595EF8" w:rsidRPr="004C3A0B" w:rsidRDefault="00595EF8" w:rsidP="007C0C09">
                <w:pPr>
                  <w:rPr>
                    <w:rFonts w:cs="Arial"/>
                    <w:bCs/>
                    <w:sz w:val="22"/>
                  </w:rPr>
                </w:pPr>
                <w:r>
                  <w:rPr>
                    <w:rFonts w:ascii="MS Gothic" w:eastAsia="MS Gothic" w:hAnsi="MS Gothic" w:cs="Arial" w:hint="eastAsia"/>
                    <w:bCs/>
                    <w:sz w:val="22"/>
                  </w:rPr>
                  <w:t>☐</w:t>
                </w:r>
              </w:p>
            </w:sdtContent>
          </w:sdt>
        </w:tc>
      </w:tr>
      <w:tr w:rsidR="00595EF8" w:rsidRPr="004C3A0B" w14:paraId="3C526234" w14:textId="77777777" w:rsidTr="001C63A5">
        <w:tc>
          <w:tcPr>
            <w:tcW w:w="562" w:type="dxa"/>
            <w:shd w:val="clear" w:color="auto" w:fill="F2F2F2" w:themeFill="background1" w:themeFillShade="F2"/>
          </w:tcPr>
          <w:p w14:paraId="62E4C360" w14:textId="77777777" w:rsidR="00595EF8" w:rsidRDefault="00595EF8" w:rsidP="007C0C09">
            <w:pPr>
              <w:rPr>
                <w:rFonts w:cs="Arial"/>
                <w:sz w:val="22"/>
              </w:rPr>
            </w:pPr>
            <w:r>
              <w:rPr>
                <w:rFonts w:cs="Arial"/>
                <w:sz w:val="22"/>
              </w:rPr>
              <w:t>5</w:t>
            </w:r>
          </w:p>
        </w:tc>
        <w:tc>
          <w:tcPr>
            <w:tcW w:w="6232" w:type="dxa"/>
            <w:gridSpan w:val="2"/>
            <w:shd w:val="clear" w:color="auto" w:fill="F2F2F2" w:themeFill="background1" w:themeFillShade="F2"/>
          </w:tcPr>
          <w:p w14:paraId="7D281668" w14:textId="77777777" w:rsidR="00595EF8" w:rsidRPr="004C3A0B" w:rsidRDefault="00595EF8" w:rsidP="007C0C09">
            <w:pPr>
              <w:rPr>
                <w:rFonts w:cs="Arial"/>
                <w:sz w:val="22"/>
              </w:rPr>
            </w:pPr>
            <w:r>
              <w:rPr>
                <w:rFonts w:cs="Arial"/>
                <w:sz w:val="22"/>
              </w:rPr>
              <w:t>Are you in receipt of a KESS scholarship?</w:t>
            </w:r>
          </w:p>
        </w:tc>
        <w:tc>
          <w:tcPr>
            <w:tcW w:w="993" w:type="dxa"/>
            <w:shd w:val="clear" w:color="auto" w:fill="F2F2F2" w:themeFill="background1" w:themeFillShade="F2"/>
            <w:vAlign w:val="center"/>
          </w:tcPr>
          <w:p w14:paraId="05F0A080" w14:textId="77777777" w:rsidR="00595EF8" w:rsidRPr="004C3A0B" w:rsidRDefault="00595EF8" w:rsidP="007C0C09">
            <w:pPr>
              <w:rPr>
                <w:rFonts w:cs="Arial"/>
                <w:bCs/>
                <w:sz w:val="22"/>
              </w:rPr>
            </w:pPr>
            <w:r w:rsidRPr="003257BD">
              <w:rPr>
                <w:rFonts w:cs="Arial"/>
                <w:b/>
                <w:sz w:val="22"/>
              </w:rPr>
              <w:t>YES</w:t>
            </w:r>
          </w:p>
        </w:tc>
        <w:tc>
          <w:tcPr>
            <w:tcW w:w="850" w:type="dxa"/>
            <w:shd w:val="clear" w:color="auto" w:fill="D9D9D9" w:themeFill="background1" w:themeFillShade="D9"/>
            <w:vAlign w:val="center"/>
          </w:tcPr>
          <w:p w14:paraId="7B4A06C5" w14:textId="77777777" w:rsidR="00595EF8" w:rsidRPr="00392C8E" w:rsidRDefault="00883390" w:rsidP="007C0C09">
            <w:pPr>
              <w:rPr>
                <w:rFonts w:cs="Arial"/>
                <w:sz w:val="22"/>
              </w:rPr>
            </w:pPr>
            <w:sdt>
              <w:sdtPr>
                <w:rPr>
                  <w:rFonts w:cs="Arial"/>
                  <w:sz w:val="22"/>
                </w:rPr>
                <w:id w:val="1911424659"/>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61F29D37" w14:textId="77777777" w:rsidR="00595EF8" w:rsidRPr="004C3A0B" w:rsidRDefault="00595EF8" w:rsidP="007C0C09">
            <w:pP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876681663"/>
              <w14:checkbox>
                <w14:checked w14:val="0"/>
                <w14:checkedState w14:val="2612" w14:font="MS Gothic"/>
                <w14:uncheckedState w14:val="2610" w14:font="MS Gothic"/>
              </w14:checkbox>
            </w:sdtPr>
            <w:sdtEndPr/>
            <w:sdtContent>
              <w:p w14:paraId="33862551" w14:textId="77777777" w:rsidR="00595EF8" w:rsidRPr="004C3A0B" w:rsidRDefault="00595EF8" w:rsidP="007C0C09">
                <w:pPr>
                  <w:rPr>
                    <w:rFonts w:cs="Arial"/>
                    <w:bCs/>
                    <w:sz w:val="22"/>
                  </w:rPr>
                </w:pPr>
                <w:r>
                  <w:rPr>
                    <w:rFonts w:ascii="MS Gothic" w:eastAsia="MS Gothic" w:hAnsi="MS Gothic" w:cs="Arial" w:hint="eastAsia"/>
                    <w:bCs/>
                    <w:sz w:val="22"/>
                  </w:rPr>
                  <w:t>☐</w:t>
                </w:r>
              </w:p>
            </w:sdtContent>
          </w:sdt>
        </w:tc>
      </w:tr>
      <w:tr w:rsidR="00595EF8" w:rsidRPr="004C3A0B" w14:paraId="2A22F7BE" w14:textId="77777777" w:rsidTr="001C63A5">
        <w:trPr>
          <w:trHeight w:val="386"/>
        </w:trPr>
        <w:tc>
          <w:tcPr>
            <w:tcW w:w="562" w:type="dxa"/>
            <w:shd w:val="clear" w:color="auto" w:fill="F2F2F2" w:themeFill="background1" w:themeFillShade="F2"/>
          </w:tcPr>
          <w:p w14:paraId="3F8E2D32" w14:textId="77777777" w:rsidR="00595EF8" w:rsidRDefault="00595EF8" w:rsidP="007C0C09">
            <w:pPr>
              <w:rPr>
                <w:rFonts w:cs="Arial"/>
                <w:sz w:val="22"/>
              </w:rPr>
            </w:pPr>
            <w:r>
              <w:rPr>
                <w:rFonts w:cs="Arial"/>
                <w:sz w:val="22"/>
              </w:rPr>
              <w:t>6</w:t>
            </w:r>
          </w:p>
        </w:tc>
        <w:tc>
          <w:tcPr>
            <w:tcW w:w="3823" w:type="dxa"/>
            <w:vMerge w:val="restart"/>
            <w:shd w:val="clear" w:color="auto" w:fill="F2F2F2" w:themeFill="background1" w:themeFillShade="F2"/>
          </w:tcPr>
          <w:p w14:paraId="4C68BBDE" w14:textId="77777777" w:rsidR="00595EF8" w:rsidRDefault="00595EF8" w:rsidP="007C0C09">
            <w:pPr>
              <w:rPr>
                <w:rFonts w:cs="Arial"/>
                <w:sz w:val="22"/>
              </w:rPr>
            </w:pPr>
            <w:r>
              <w:rPr>
                <w:rFonts w:cs="Arial"/>
                <w:sz w:val="22"/>
              </w:rPr>
              <w:t>Are you specifically employed to undertake this research in either a paid or voluntary capacity?</w:t>
            </w:r>
          </w:p>
        </w:tc>
        <w:tc>
          <w:tcPr>
            <w:tcW w:w="2409" w:type="dxa"/>
          </w:tcPr>
          <w:p w14:paraId="68FC1248" w14:textId="77777777" w:rsidR="00595EF8" w:rsidRDefault="00595EF8" w:rsidP="007C0C09">
            <w:pPr>
              <w:rPr>
                <w:rFonts w:cs="Arial"/>
                <w:bCs/>
                <w:sz w:val="22"/>
              </w:rPr>
            </w:pPr>
            <w:r>
              <w:rPr>
                <w:rFonts w:cs="Arial"/>
                <w:bCs/>
                <w:sz w:val="22"/>
              </w:rPr>
              <w:t>Voluntary</w:t>
            </w:r>
          </w:p>
        </w:tc>
        <w:tc>
          <w:tcPr>
            <w:tcW w:w="993" w:type="dxa"/>
            <w:shd w:val="clear" w:color="auto" w:fill="F2F2F2" w:themeFill="background1" w:themeFillShade="F2"/>
            <w:vAlign w:val="center"/>
          </w:tcPr>
          <w:p w14:paraId="29563DCF" w14:textId="77777777" w:rsidR="00595EF8" w:rsidRPr="003257BD" w:rsidRDefault="00595EF8" w:rsidP="007C0C09">
            <w:pP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sz w:val="22"/>
              </w:rPr>
              <w:id w:val="-1452555905"/>
              <w14:checkbox>
                <w14:checked w14:val="0"/>
                <w14:checkedState w14:val="2612" w14:font="MS Gothic"/>
                <w14:uncheckedState w14:val="2610" w14:font="MS Gothic"/>
              </w14:checkbox>
            </w:sdtPr>
            <w:sdtEndPr/>
            <w:sdtContent>
              <w:p w14:paraId="6C8DE605"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1ABE3405" w14:textId="77777777" w:rsidR="00595EF8" w:rsidRPr="003257BD" w:rsidRDefault="00595EF8" w:rsidP="007C0C09">
            <w:pP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824587797"/>
              <w14:checkbox>
                <w14:checked w14:val="0"/>
                <w14:checkedState w14:val="2612" w14:font="MS Gothic"/>
                <w14:uncheckedState w14:val="2610" w14:font="MS Gothic"/>
              </w14:checkbox>
            </w:sdtPr>
            <w:sdtEndPr/>
            <w:sdtContent>
              <w:p w14:paraId="0DDE745E" w14:textId="77777777" w:rsidR="00595EF8" w:rsidRPr="003257BD" w:rsidRDefault="00595EF8" w:rsidP="007C0C09">
                <w:pPr>
                  <w:rPr>
                    <w:rFonts w:cs="Arial"/>
                    <w:bCs/>
                    <w:sz w:val="22"/>
                  </w:rPr>
                </w:pPr>
                <w:r w:rsidRPr="003257BD">
                  <w:rPr>
                    <w:rFonts w:ascii="MS Gothic" w:eastAsia="MS Gothic" w:hAnsi="MS Gothic" w:cs="Arial" w:hint="eastAsia"/>
                    <w:bCs/>
                    <w:sz w:val="22"/>
                  </w:rPr>
                  <w:t>☐</w:t>
                </w:r>
              </w:p>
            </w:sdtContent>
          </w:sdt>
        </w:tc>
      </w:tr>
      <w:tr w:rsidR="00595EF8" w:rsidRPr="004C3A0B" w14:paraId="3C1E64C2" w14:textId="77777777" w:rsidTr="001C63A5">
        <w:trPr>
          <w:trHeight w:val="386"/>
        </w:trPr>
        <w:tc>
          <w:tcPr>
            <w:tcW w:w="562" w:type="dxa"/>
            <w:shd w:val="clear" w:color="auto" w:fill="F2F2F2" w:themeFill="background1" w:themeFillShade="F2"/>
          </w:tcPr>
          <w:p w14:paraId="1A86F357" w14:textId="77777777" w:rsidR="00595EF8" w:rsidRDefault="00595EF8" w:rsidP="007C0C09">
            <w:pPr>
              <w:rPr>
                <w:rFonts w:cs="Arial"/>
                <w:sz w:val="22"/>
              </w:rPr>
            </w:pPr>
            <w:r>
              <w:rPr>
                <w:rFonts w:cs="Arial"/>
                <w:sz w:val="22"/>
              </w:rPr>
              <w:t>7</w:t>
            </w:r>
          </w:p>
        </w:tc>
        <w:tc>
          <w:tcPr>
            <w:tcW w:w="3823" w:type="dxa"/>
            <w:vMerge/>
            <w:shd w:val="clear" w:color="auto" w:fill="F2F2F2" w:themeFill="background1" w:themeFillShade="F2"/>
          </w:tcPr>
          <w:p w14:paraId="463216BD" w14:textId="77777777" w:rsidR="00595EF8" w:rsidRDefault="00595EF8" w:rsidP="007C0C09">
            <w:pPr>
              <w:rPr>
                <w:rFonts w:cs="Arial"/>
                <w:sz w:val="22"/>
              </w:rPr>
            </w:pPr>
          </w:p>
        </w:tc>
        <w:tc>
          <w:tcPr>
            <w:tcW w:w="2409" w:type="dxa"/>
          </w:tcPr>
          <w:p w14:paraId="0A9F2B1A" w14:textId="77777777" w:rsidR="00595EF8" w:rsidRDefault="00595EF8" w:rsidP="007C0C09">
            <w:pPr>
              <w:rPr>
                <w:rFonts w:cs="Arial"/>
                <w:bCs/>
                <w:sz w:val="22"/>
              </w:rPr>
            </w:pPr>
            <w:r>
              <w:rPr>
                <w:rFonts w:cs="Arial"/>
                <w:bCs/>
                <w:sz w:val="22"/>
              </w:rPr>
              <w:t>Employed</w:t>
            </w:r>
          </w:p>
        </w:tc>
        <w:tc>
          <w:tcPr>
            <w:tcW w:w="993" w:type="dxa"/>
            <w:shd w:val="clear" w:color="auto" w:fill="F2F2F2" w:themeFill="background1" w:themeFillShade="F2"/>
            <w:vAlign w:val="center"/>
          </w:tcPr>
          <w:p w14:paraId="17454124" w14:textId="77777777" w:rsidR="00595EF8" w:rsidRPr="003257BD" w:rsidRDefault="00595EF8" w:rsidP="007C0C09">
            <w:pP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sz w:val="22"/>
              </w:rPr>
              <w:id w:val="-361060577"/>
              <w14:checkbox>
                <w14:checked w14:val="0"/>
                <w14:checkedState w14:val="2612" w14:font="MS Gothic"/>
                <w14:uncheckedState w14:val="2610" w14:font="MS Gothic"/>
              </w14:checkbox>
            </w:sdtPr>
            <w:sdtEndPr/>
            <w:sdtContent>
              <w:p w14:paraId="56E0BA8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065F91BA" w14:textId="77777777" w:rsidR="00595EF8" w:rsidRPr="003257BD" w:rsidRDefault="00595EF8" w:rsidP="007C0C09">
            <w:pP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007364088"/>
              <w14:checkbox>
                <w14:checked w14:val="0"/>
                <w14:checkedState w14:val="2612" w14:font="MS Gothic"/>
                <w14:uncheckedState w14:val="2610" w14:font="MS Gothic"/>
              </w14:checkbox>
            </w:sdtPr>
            <w:sdtEndPr/>
            <w:sdtContent>
              <w:p w14:paraId="1B663C27" w14:textId="77777777" w:rsidR="00595EF8" w:rsidRPr="003257BD" w:rsidRDefault="00595EF8" w:rsidP="007C0C09">
                <w:pPr>
                  <w:rPr>
                    <w:rFonts w:cs="Arial"/>
                    <w:bCs/>
                    <w:sz w:val="22"/>
                  </w:rPr>
                </w:pPr>
                <w:r w:rsidRPr="003257BD">
                  <w:rPr>
                    <w:rFonts w:ascii="MS Gothic" w:eastAsia="MS Gothic" w:hAnsi="MS Gothic" w:cs="Arial" w:hint="eastAsia"/>
                    <w:bCs/>
                    <w:sz w:val="22"/>
                  </w:rPr>
                  <w:t>☐</w:t>
                </w:r>
              </w:p>
            </w:sdtContent>
          </w:sdt>
        </w:tc>
      </w:tr>
      <w:tr w:rsidR="00595EF8" w:rsidRPr="004C3A0B" w14:paraId="7BDE5962" w14:textId="77777777" w:rsidTr="001C63A5">
        <w:tc>
          <w:tcPr>
            <w:tcW w:w="562" w:type="dxa"/>
            <w:shd w:val="clear" w:color="auto" w:fill="F2F2F2" w:themeFill="background1" w:themeFillShade="F2"/>
          </w:tcPr>
          <w:p w14:paraId="750C2FFA" w14:textId="77777777" w:rsidR="00595EF8" w:rsidRDefault="00595EF8" w:rsidP="007C0C09">
            <w:pPr>
              <w:rPr>
                <w:rFonts w:cs="Arial"/>
                <w:sz w:val="22"/>
              </w:rPr>
            </w:pPr>
            <w:r>
              <w:rPr>
                <w:rFonts w:cs="Arial"/>
                <w:sz w:val="22"/>
              </w:rPr>
              <w:t>8</w:t>
            </w:r>
          </w:p>
        </w:tc>
        <w:tc>
          <w:tcPr>
            <w:tcW w:w="3823" w:type="dxa"/>
            <w:shd w:val="clear" w:color="auto" w:fill="F2F2F2" w:themeFill="background1" w:themeFillShade="F2"/>
          </w:tcPr>
          <w:p w14:paraId="6F99914A" w14:textId="77777777" w:rsidR="00595EF8" w:rsidRDefault="00595EF8" w:rsidP="007C0C09">
            <w:pPr>
              <w:rPr>
                <w:rFonts w:cs="Arial"/>
                <w:sz w:val="22"/>
              </w:rPr>
            </w:pPr>
            <w:r>
              <w:rPr>
                <w:rFonts w:cs="Arial"/>
                <w:sz w:val="22"/>
              </w:rPr>
              <w:t>Is the research being undertaken within an existing UWTSD Athrofa Professional Learning Partnership (APLP)?</w:t>
            </w:r>
          </w:p>
        </w:tc>
        <w:tc>
          <w:tcPr>
            <w:tcW w:w="2409" w:type="dxa"/>
          </w:tcPr>
          <w:p w14:paraId="7167AD4E" w14:textId="77777777" w:rsidR="00595EF8" w:rsidRDefault="00595EF8" w:rsidP="007C0C09">
            <w:pPr>
              <w:rPr>
                <w:rFonts w:cs="Arial"/>
                <w:bCs/>
                <w:sz w:val="22"/>
              </w:rPr>
            </w:pPr>
            <w:r>
              <w:rPr>
                <w:rFonts w:cs="Arial"/>
                <w:bCs/>
                <w:sz w:val="22"/>
              </w:rPr>
              <w:t>If YES then the permission question below does not need to be answered.</w:t>
            </w:r>
          </w:p>
        </w:tc>
        <w:tc>
          <w:tcPr>
            <w:tcW w:w="993" w:type="dxa"/>
            <w:shd w:val="clear" w:color="auto" w:fill="F2F2F2" w:themeFill="background1" w:themeFillShade="F2"/>
            <w:vAlign w:val="center"/>
          </w:tcPr>
          <w:p w14:paraId="3170790E" w14:textId="77777777" w:rsidR="00595EF8" w:rsidRPr="003257BD" w:rsidRDefault="00595EF8" w:rsidP="007C0C09">
            <w:pPr>
              <w:rPr>
                <w:rFonts w:cs="Arial"/>
                <w:b/>
                <w:bCs/>
                <w:sz w:val="22"/>
              </w:rPr>
            </w:pPr>
            <w:r w:rsidRPr="003257BD">
              <w:rPr>
                <w:rFonts w:cs="Arial"/>
                <w:b/>
                <w:sz w:val="22"/>
              </w:rPr>
              <w:t>YES</w:t>
            </w:r>
          </w:p>
        </w:tc>
        <w:tc>
          <w:tcPr>
            <w:tcW w:w="850" w:type="dxa"/>
            <w:shd w:val="clear" w:color="auto" w:fill="D9D9D9" w:themeFill="background1" w:themeFillShade="D9"/>
            <w:vAlign w:val="center"/>
          </w:tcPr>
          <w:p w14:paraId="42E0E155" w14:textId="77777777" w:rsidR="00595EF8" w:rsidRPr="00392C8E" w:rsidRDefault="00883390" w:rsidP="007C0C09">
            <w:pPr>
              <w:rPr>
                <w:rFonts w:cs="Arial"/>
                <w:sz w:val="22"/>
              </w:rPr>
            </w:pPr>
            <w:sdt>
              <w:sdtPr>
                <w:rPr>
                  <w:rFonts w:cs="Arial"/>
                  <w:sz w:val="22"/>
                </w:rPr>
                <w:id w:val="48506529"/>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48314C26" w14:textId="77777777" w:rsidR="00595EF8" w:rsidRPr="003257BD" w:rsidRDefault="00595EF8" w:rsidP="007C0C09">
            <w:pPr>
              <w:rPr>
                <w:rFonts w:cs="Arial"/>
                <w:b/>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039408862"/>
              <w14:checkbox>
                <w14:checked w14:val="0"/>
                <w14:checkedState w14:val="2612" w14:font="MS Gothic"/>
                <w14:uncheckedState w14:val="2610" w14:font="MS Gothic"/>
              </w14:checkbox>
            </w:sdtPr>
            <w:sdtEndPr/>
            <w:sdtContent>
              <w:p w14:paraId="26433894" w14:textId="77777777" w:rsidR="00595EF8" w:rsidRPr="00CE6A02" w:rsidRDefault="00595EF8" w:rsidP="007C0C09">
                <w:pPr>
                  <w:rPr>
                    <w:rFonts w:cs="Arial"/>
                    <w:bCs/>
                    <w:sz w:val="22"/>
                  </w:rPr>
                </w:pPr>
                <w:r w:rsidRPr="002A152D">
                  <w:rPr>
                    <w:rFonts w:ascii="MS Gothic" w:eastAsia="MS Gothic" w:hAnsi="MS Gothic" w:cs="Arial" w:hint="eastAsia"/>
                    <w:bCs/>
                    <w:sz w:val="22"/>
                  </w:rPr>
                  <w:t>☐</w:t>
                </w:r>
              </w:p>
            </w:sdtContent>
          </w:sdt>
        </w:tc>
      </w:tr>
      <w:tr w:rsidR="00595EF8" w:rsidRPr="004C3A0B" w14:paraId="36CD4431" w14:textId="77777777" w:rsidTr="001C63A5">
        <w:tc>
          <w:tcPr>
            <w:tcW w:w="562" w:type="dxa"/>
            <w:shd w:val="clear" w:color="auto" w:fill="F2F2F2" w:themeFill="background1" w:themeFillShade="F2"/>
          </w:tcPr>
          <w:p w14:paraId="1C17F9B8" w14:textId="77777777" w:rsidR="00595EF8" w:rsidRDefault="00595EF8" w:rsidP="007C0C09">
            <w:pPr>
              <w:rPr>
                <w:rFonts w:cs="Arial"/>
                <w:sz w:val="22"/>
              </w:rPr>
            </w:pPr>
            <w:r>
              <w:rPr>
                <w:rFonts w:cs="Arial"/>
                <w:sz w:val="22"/>
              </w:rPr>
              <w:t>9</w:t>
            </w:r>
          </w:p>
        </w:tc>
        <w:tc>
          <w:tcPr>
            <w:tcW w:w="3823" w:type="dxa"/>
            <w:shd w:val="clear" w:color="auto" w:fill="F2F2F2" w:themeFill="background1" w:themeFillShade="F2"/>
          </w:tcPr>
          <w:p w14:paraId="5ED3B7B9" w14:textId="77777777" w:rsidR="00595EF8" w:rsidRDefault="00595EF8" w:rsidP="007C0C09">
            <w:pPr>
              <w:rPr>
                <w:rFonts w:cs="Arial"/>
                <w:sz w:val="22"/>
              </w:rPr>
            </w:pPr>
            <w:r>
              <w:rPr>
                <w:rFonts w:cs="Arial"/>
                <w:sz w:val="22"/>
              </w:rPr>
              <w:t>Has permission to undertake the research has been provided by the partner organisation?</w:t>
            </w:r>
          </w:p>
        </w:tc>
        <w:tc>
          <w:tcPr>
            <w:tcW w:w="2409" w:type="dxa"/>
          </w:tcPr>
          <w:p w14:paraId="7B3C10AA" w14:textId="77777777" w:rsidR="00595EF8" w:rsidRDefault="00595EF8" w:rsidP="007C0C09">
            <w:pPr>
              <w:rPr>
                <w:rFonts w:cs="Arial"/>
                <w:bCs/>
                <w:sz w:val="22"/>
              </w:rPr>
            </w:pPr>
            <w:r w:rsidRPr="00021B2B">
              <w:rPr>
                <w:rFonts w:cs="Arial"/>
                <w:bCs/>
                <w:sz w:val="22"/>
              </w:rPr>
              <w:t xml:space="preserve">(If </w:t>
            </w:r>
            <w:r>
              <w:rPr>
                <w:rFonts w:cs="Arial"/>
                <w:bCs/>
                <w:sz w:val="22"/>
              </w:rPr>
              <w:t>YES attach copy)</w:t>
            </w:r>
          </w:p>
          <w:p w14:paraId="4A584F81" w14:textId="77777777" w:rsidR="00595EF8" w:rsidDel="008461DD" w:rsidRDefault="00595EF8" w:rsidP="007C0C09">
            <w:pPr>
              <w:rPr>
                <w:rFonts w:cs="Arial"/>
                <w:bCs/>
                <w:sz w:val="22"/>
              </w:rPr>
            </w:pPr>
            <w:r>
              <w:rPr>
                <w:rFonts w:cs="Arial"/>
                <w:bCs/>
                <w:sz w:val="22"/>
              </w:rPr>
              <w:t>If NO the application cannot continue</w:t>
            </w:r>
          </w:p>
        </w:tc>
        <w:tc>
          <w:tcPr>
            <w:tcW w:w="993" w:type="dxa"/>
            <w:shd w:val="clear" w:color="auto" w:fill="F2F2F2" w:themeFill="background1" w:themeFillShade="F2"/>
            <w:vAlign w:val="center"/>
          </w:tcPr>
          <w:p w14:paraId="38EEEA8B" w14:textId="77777777" w:rsidR="00595EF8" w:rsidRPr="003257BD" w:rsidRDefault="00595EF8" w:rsidP="007C0C09">
            <w:pPr>
              <w:rPr>
                <w:rFonts w:cs="Arial"/>
                <w:b/>
                <w:sz w:val="22"/>
              </w:rPr>
            </w:pPr>
            <w:r w:rsidRPr="003257BD">
              <w:rPr>
                <w:rFonts w:cs="Arial"/>
                <w:b/>
                <w:sz w:val="22"/>
              </w:rPr>
              <w:t>YES</w:t>
            </w:r>
          </w:p>
        </w:tc>
        <w:tc>
          <w:tcPr>
            <w:tcW w:w="850" w:type="dxa"/>
            <w:shd w:val="clear" w:color="auto" w:fill="D9D9D9" w:themeFill="background1" w:themeFillShade="D9"/>
            <w:vAlign w:val="center"/>
          </w:tcPr>
          <w:p w14:paraId="40A8B8CD" w14:textId="77777777" w:rsidR="00595EF8" w:rsidRPr="00392C8E" w:rsidRDefault="00883390" w:rsidP="007C0C09">
            <w:pPr>
              <w:rPr>
                <w:rFonts w:cs="Arial"/>
                <w:sz w:val="22"/>
              </w:rPr>
            </w:pPr>
            <w:sdt>
              <w:sdtPr>
                <w:rPr>
                  <w:rFonts w:cs="Arial"/>
                  <w:sz w:val="22"/>
                </w:rPr>
                <w:id w:val="185717742"/>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23C6764D" w14:textId="77777777" w:rsidR="00595EF8" w:rsidRPr="003257BD" w:rsidRDefault="00595EF8" w:rsidP="007C0C09">
            <w:pPr>
              <w:rPr>
                <w:rFonts w:cs="Arial"/>
                <w:b/>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912467415"/>
              <w14:checkbox>
                <w14:checked w14:val="0"/>
                <w14:checkedState w14:val="2612" w14:font="MS Gothic"/>
                <w14:uncheckedState w14:val="2610" w14:font="MS Gothic"/>
              </w14:checkbox>
            </w:sdtPr>
            <w:sdtEndPr/>
            <w:sdtContent>
              <w:p w14:paraId="0FB53C0C" w14:textId="77777777" w:rsidR="00595EF8" w:rsidRPr="00CE6A02" w:rsidRDefault="00595EF8" w:rsidP="007C0C09">
                <w:pPr>
                  <w:rPr>
                    <w:rFonts w:cs="Arial"/>
                    <w:bCs/>
                    <w:sz w:val="22"/>
                  </w:rPr>
                </w:pPr>
                <w:r w:rsidRPr="00264416">
                  <w:rPr>
                    <w:rFonts w:ascii="MS Gothic" w:eastAsia="MS Gothic" w:hAnsi="MS Gothic" w:cs="Arial" w:hint="eastAsia"/>
                    <w:bCs/>
                    <w:sz w:val="22"/>
                  </w:rPr>
                  <w:t>☐</w:t>
                </w:r>
              </w:p>
            </w:sdtContent>
          </w:sdt>
        </w:tc>
      </w:tr>
    </w:tbl>
    <w:p w14:paraId="7BBDEF9A" w14:textId="77777777" w:rsidR="00595EF8" w:rsidRPr="004C3A0B" w:rsidRDefault="00595EF8" w:rsidP="007C0C09">
      <w:pPr>
        <w:rPr>
          <w:rFonts w:cs="Arial"/>
          <w:bCs/>
          <w:iCs/>
          <w:sz w:val="16"/>
          <w:szCs w:val="16"/>
        </w:rPr>
      </w:pPr>
    </w:p>
    <w:p w14:paraId="409DE50D" w14:textId="77777777" w:rsidR="00595EF8" w:rsidRDefault="00595EF8" w:rsidP="007C0C09">
      <w:pPr>
        <w:rPr>
          <w:rFonts w:cs="Arial"/>
          <w:b/>
          <w:bCs/>
          <w:iCs/>
          <w:sz w:val="22"/>
        </w:rPr>
      </w:pPr>
    </w:p>
    <w:p w14:paraId="0468F22D" w14:textId="77777777" w:rsidR="00595EF8" w:rsidRPr="00354F34" w:rsidRDefault="00595EF8" w:rsidP="007C0C09">
      <w:pPr>
        <w:rPr>
          <w:rFonts w:cs="Arial"/>
          <w:b/>
          <w:sz w:val="22"/>
        </w:rPr>
      </w:pPr>
      <w:r w:rsidRPr="00354F34">
        <w:rPr>
          <w:rFonts w:cs="Arial"/>
          <w:b/>
          <w:sz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95EF8" w:rsidRPr="004C3A0B" w14:paraId="637DD4E8" w14:textId="77777777" w:rsidTr="001C63A5">
        <w:trPr>
          <w:trHeight w:val="507"/>
        </w:trPr>
        <w:tc>
          <w:tcPr>
            <w:tcW w:w="567" w:type="dxa"/>
            <w:shd w:val="clear" w:color="auto" w:fill="F2F2F2" w:themeFill="background1" w:themeFillShade="F2"/>
            <w:vAlign w:val="center"/>
          </w:tcPr>
          <w:p w14:paraId="491F62A4" w14:textId="77777777" w:rsidR="00595EF8" w:rsidRPr="004C3A0B" w:rsidRDefault="00595EF8" w:rsidP="007C0C09">
            <w:pPr>
              <w:rPr>
                <w:rFonts w:cs="Arial"/>
                <w:bCs/>
                <w:sz w:val="22"/>
              </w:rPr>
            </w:pPr>
            <w:r>
              <w:rPr>
                <w:rFonts w:cs="Arial"/>
                <w:bCs/>
                <w:sz w:val="22"/>
              </w:rPr>
              <w:lastRenderedPageBreak/>
              <w:t>10</w:t>
            </w:r>
          </w:p>
        </w:tc>
        <w:tc>
          <w:tcPr>
            <w:tcW w:w="6237" w:type="dxa"/>
            <w:shd w:val="clear" w:color="auto" w:fill="F2F2F2" w:themeFill="background1" w:themeFillShade="F2"/>
            <w:vAlign w:val="center"/>
          </w:tcPr>
          <w:p w14:paraId="5418138E" w14:textId="77777777" w:rsidR="00595EF8" w:rsidRPr="004C3A0B" w:rsidRDefault="00595EF8" w:rsidP="007C0C09">
            <w:pPr>
              <w:rPr>
                <w:rFonts w:cs="Arial"/>
                <w:bCs/>
                <w:sz w:val="22"/>
              </w:rPr>
            </w:pPr>
            <w:r w:rsidRPr="004C3A0B">
              <w:rPr>
                <w:rFonts w:cs="Arial"/>
                <w:bCs/>
                <w:sz w:val="22"/>
              </w:rPr>
              <w:t>Does this organisation have its own ethics approval system?</w:t>
            </w:r>
          </w:p>
        </w:tc>
        <w:tc>
          <w:tcPr>
            <w:tcW w:w="993" w:type="dxa"/>
            <w:shd w:val="clear" w:color="auto" w:fill="F2F2F2" w:themeFill="background1" w:themeFillShade="F2"/>
            <w:vAlign w:val="center"/>
          </w:tcPr>
          <w:p w14:paraId="3AB31098" w14:textId="77777777" w:rsidR="00595EF8" w:rsidRPr="003257BD" w:rsidRDefault="00595EF8" w:rsidP="007C0C09">
            <w:pPr>
              <w:rPr>
                <w:rFonts w:cs="Arial"/>
                <w:b/>
                <w:bCs/>
                <w:sz w:val="22"/>
              </w:rPr>
            </w:pPr>
            <w:r w:rsidRPr="003257BD">
              <w:rPr>
                <w:rFonts w:cs="Arial"/>
                <w:b/>
                <w:bCs/>
                <w:sz w:val="22"/>
              </w:rPr>
              <w:t>YES</w:t>
            </w:r>
          </w:p>
        </w:tc>
        <w:tc>
          <w:tcPr>
            <w:tcW w:w="895" w:type="dxa"/>
            <w:shd w:val="clear" w:color="auto" w:fill="BFBFBF" w:themeFill="background1" w:themeFillShade="BF"/>
            <w:vAlign w:val="center"/>
          </w:tcPr>
          <w:sdt>
            <w:sdtPr>
              <w:rPr>
                <w:rFonts w:cs="Arial"/>
                <w:sz w:val="22"/>
              </w:rPr>
              <w:id w:val="-1279024073"/>
              <w14:checkbox>
                <w14:checked w14:val="0"/>
                <w14:checkedState w14:val="2612" w14:font="MS Gothic"/>
                <w14:uncheckedState w14:val="2610" w14:font="MS Gothic"/>
              </w14:checkbox>
            </w:sdtPr>
            <w:sdtEndPr/>
            <w:sdtContent>
              <w:p w14:paraId="0290612D" w14:textId="77777777" w:rsidR="00595EF8" w:rsidRPr="004C3A0B" w:rsidRDefault="00595EF8" w:rsidP="007C0C09">
                <w:pPr>
                  <w:rPr>
                    <w:rFonts w:cs="Arial"/>
                    <w:bCs/>
                    <w:sz w:val="22"/>
                  </w:rPr>
                </w:pPr>
                <w:r w:rsidRPr="00392C8E">
                  <w:rPr>
                    <w:rFonts w:ascii="MS Gothic" w:eastAsia="MS Gothic" w:hAnsi="MS Gothic" w:cs="Arial" w:hint="eastAsia"/>
                    <w:sz w:val="22"/>
                  </w:rPr>
                  <w:t>☐</w:t>
                </w:r>
              </w:p>
            </w:sdtContent>
          </w:sdt>
        </w:tc>
        <w:tc>
          <w:tcPr>
            <w:tcW w:w="947" w:type="dxa"/>
            <w:shd w:val="clear" w:color="auto" w:fill="F2F2F2" w:themeFill="background1" w:themeFillShade="F2"/>
            <w:vAlign w:val="center"/>
          </w:tcPr>
          <w:p w14:paraId="77ECB989" w14:textId="77777777" w:rsidR="00595EF8" w:rsidRPr="003257BD" w:rsidRDefault="00595EF8" w:rsidP="007C0C09">
            <w:pPr>
              <w:rPr>
                <w:rFonts w:cs="Arial"/>
                <w:b/>
                <w:bCs/>
                <w:sz w:val="22"/>
              </w:rPr>
            </w:pPr>
            <w:r w:rsidRPr="003257BD">
              <w:rPr>
                <w:rFonts w:cs="Arial"/>
                <w:b/>
                <w:bCs/>
                <w:sz w:val="22"/>
              </w:rPr>
              <w:t>NO</w:t>
            </w:r>
          </w:p>
        </w:tc>
        <w:tc>
          <w:tcPr>
            <w:tcW w:w="851" w:type="dxa"/>
            <w:shd w:val="clear" w:color="auto" w:fill="BFBFBF" w:themeFill="background1" w:themeFillShade="BF"/>
            <w:vAlign w:val="center"/>
          </w:tcPr>
          <w:sdt>
            <w:sdtPr>
              <w:rPr>
                <w:rFonts w:cs="Arial"/>
                <w:sz w:val="22"/>
              </w:rPr>
              <w:id w:val="-711570112"/>
              <w14:checkbox>
                <w14:checked w14:val="0"/>
                <w14:checkedState w14:val="2612" w14:font="MS Gothic"/>
                <w14:uncheckedState w14:val="2610" w14:font="MS Gothic"/>
              </w14:checkbox>
            </w:sdtPr>
            <w:sdtEndPr/>
            <w:sdtContent>
              <w:p w14:paraId="4F96B3D5" w14:textId="77777777" w:rsidR="00595EF8" w:rsidRPr="004C3A0B" w:rsidRDefault="00595EF8" w:rsidP="007C0C09">
                <w:pPr>
                  <w:rPr>
                    <w:rFonts w:cs="Arial"/>
                    <w:bCs/>
                    <w:sz w:val="22"/>
                  </w:rPr>
                </w:pPr>
                <w:r w:rsidRPr="00392C8E">
                  <w:rPr>
                    <w:rFonts w:ascii="MS Gothic" w:eastAsia="MS Gothic" w:hAnsi="MS Gothic" w:cs="Arial" w:hint="eastAsia"/>
                    <w:sz w:val="22"/>
                  </w:rPr>
                  <w:t>☐</w:t>
                </w:r>
              </w:p>
            </w:sdtContent>
          </w:sdt>
        </w:tc>
      </w:tr>
      <w:tr w:rsidR="00595EF8" w:rsidRPr="004C3A0B" w14:paraId="1D77DFE3" w14:textId="77777777" w:rsidTr="001C63A5">
        <w:tc>
          <w:tcPr>
            <w:tcW w:w="567" w:type="dxa"/>
          </w:tcPr>
          <w:p w14:paraId="6D5DC303" w14:textId="77777777" w:rsidR="00595EF8" w:rsidRDefault="00595EF8" w:rsidP="007C0C09">
            <w:pPr>
              <w:rPr>
                <w:rFonts w:cs="Arial"/>
                <w:bCs/>
                <w:sz w:val="22"/>
              </w:rPr>
            </w:pPr>
          </w:p>
        </w:tc>
        <w:tc>
          <w:tcPr>
            <w:tcW w:w="9923" w:type="dxa"/>
            <w:gridSpan w:val="5"/>
          </w:tcPr>
          <w:p w14:paraId="410F3829" w14:textId="77777777" w:rsidR="00595EF8" w:rsidRDefault="00595EF8" w:rsidP="007C0C09">
            <w:pPr>
              <w:rPr>
                <w:rFonts w:cs="Arial"/>
                <w:bCs/>
                <w:sz w:val="22"/>
              </w:rPr>
            </w:pPr>
          </w:p>
          <w:p w14:paraId="7FEA5049" w14:textId="77777777" w:rsidR="00595EF8" w:rsidRDefault="00595EF8" w:rsidP="007C0C09">
            <w:pPr>
              <w:rPr>
                <w:rFonts w:cs="Arial"/>
                <w:bCs/>
                <w:sz w:val="22"/>
              </w:rPr>
            </w:pPr>
            <w:r w:rsidRPr="004C3A0B">
              <w:rPr>
                <w:rFonts w:cs="Arial"/>
                <w:bCs/>
                <w:sz w:val="22"/>
              </w:rPr>
              <w:t>If Yes, please attach a copy of any final approval (or interim approval) from the organisation</w:t>
            </w:r>
            <w:r>
              <w:rPr>
                <w:rFonts w:cs="Arial"/>
                <w:bCs/>
                <w:sz w:val="22"/>
              </w:rPr>
              <w:t xml:space="preserve"> (this may be a copy of an email if appropriate).</w:t>
            </w:r>
          </w:p>
          <w:p w14:paraId="5B170717" w14:textId="77777777" w:rsidR="00595EF8" w:rsidRPr="004C3A0B" w:rsidRDefault="00595EF8" w:rsidP="007C0C09">
            <w:pPr>
              <w:rPr>
                <w:rFonts w:cs="Arial"/>
                <w:b/>
                <w:bCs/>
                <w:sz w:val="22"/>
              </w:rPr>
            </w:pPr>
          </w:p>
        </w:tc>
      </w:tr>
    </w:tbl>
    <w:p w14:paraId="1AD4DBD6" w14:textId="77777777" w:rsidR="00595EF8" w:rsidRDefault="00595EF8" w:rsidP="007C0C09">
      <w:pPr>
        <w:rPr>
          <w:rFonts w:cs="Arial"/>
          <w:b/>
          <w:sz w:val="22"/>
        </w:rPr>
      </w:pPr>
    </w:p>
    <w:p w14:paraId="73026872" w14:textId="77777777" w:rsidR="00595EF8" w:rsidRPr="004C3A0B" w:rsidRDefault="00595EF8" w:rsidP="007C0C09">
      <w:pPr>
        <w:rPr>
          <w:rFonts w:cs="Arial"/>
          <w:b/>
          <w:sz w:val="22"/>
        </w:rPr>
      </w:pPr>
      <w:r w:rsidRPr="004C3A0B">
        <w:rPr>
          <w:rFonts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87"/>
        <w:gridCol w:w="2942"/>
        <w:gridCol w:w="2981"/>
        <w:gridCol w:w="2981"/>
        <w:gridCol w:w="1981"/>
      </w:tblGrid>
      <w:tr w:rsidR="00595EF8" w:rsidRPr="004C3A0B" w14:paraId="55C0BE0B" w14:textId="77777777" w:rsidTr="001C63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DD719" w14:textId="77777777" w:rsidR="00595EF8" w:rsidRPr="00D66471" w:rsidRDefault="00595EF8" w:rsidP="007C0C09">
            <w:pPr>
              <w:rPr>
                <w:rFonts w:cs="Arial"/>
                <w:sz w:val="22"/>
              </w:rPr>
            </w:pPr>
            <w:r w:rsidRPr="00D66471">
              <w:rPr>
                <w:rFonts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1B353" w14:textId="77777777" w:rsidR="00595EF8" w:rsidRPr="004C3A0B" w:rsidRDefault="00595EF8" w:rsidP="007C0C09">
            <w:pPr>
              <w:rPr>
                <w:rFonts w:cs="Arial"/>
                <w:sz w:val="22"/>
              </w:rPr>
            </w:pPr>
            <w:r w:rsidRPr="004C3A0B">
              <w:rPr>
                <w:rFonts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BA93770" w14:textId="77777777" w:rsidR="00595EF8" w:rsidRPr="004C3A0B" w:rsidRDefault="00595EF8" w:rsidP="007C0C09">
            <w:pPr>
              <w:rPr>
                <w:rFonts w:cs="Arial"/>
                <w:sz w:val="22"/>
              </w:rPr>
            </w:pPr>
            <w:r>
              <w:rPr>
                <w:rFonts w:cs="Arial"/>
                <w:sz w:val="22"/>
              </w:rPr>
              <w:t>An investigation into ACEs and Academic Resilience: Do Incremental Theory interventions impact academic resilience?</w:t>
            </w:r>
          </w:p>
        </w:tc>
      </w:tr>
      <w:tr w:rsidR="00595EF8" w:rsidRPr="004C3A0B" w14:paraId="569D8A69" w14:textId="77777777" w:rsidTr="001C63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79DA9" w14:textId="77777777" w:rsidR="00595EF8" w:rsidRPr="00D66471" w:rsidRDefault="00595EF8" w:rsidP="007C0C09">
            <w:pPr>
              <w:rPr>
                <w:rFonts w:cs="Arial"/>
                <w:sz w:val="22"/>
              </w:rPr>
            </w:pPr>
            <w:r w:rsidRPr="00D66471">
              <w:rPr>
                <w:rFonts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84B49" w14:textId="77777777" w:rsidR="00595EF8" w:rsidRPr="00D839CD" w:rsidRDefault="00595EF8" w:rsidP="007C0C09">
            <w:pPr>
              <w:rPr>
                <w:rFonts w:cs="Arial"/>
                <w:sz w:val="22"/>
              </w:rPr>
            </w:pPr>
            <w:r w:rsidRPr="00D839CD">
              <w:rPr>
                <w:rFonts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DED2921" w14:textId="77777777" w:rsidR="00595EF8" w:rsidRPr="00D839CD" w:rsidRDefault="00595EF8" w:rsidP="007C0C09">
            <w:pPr>
              <w:rPr>
                <w:rFonts w:cs="Arial"/>
                <w:sz w:val="22"/>
              </w:rPr>
            </w:pPr>
            <w:r>
              <w:rPr>
                <w:rFonts w:cs="Arial"/>
                <w:sz w:val="22"/>
              </w:rPr>
              <w:t>November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FA955" w14:textId="77777777" w:rsidR="00595EF8" w:rsidRPr="00D839CD" w:rsidRDefault="00595EF8" w:rsidP="007C0C09">
            <w:pPr>
              <w:rPr>
                <w:rFonts w:cs="Arial"/>
                <w:sz w:val="22"/>
              </w:rPr>
            </w:pPr>
            <w:r w:rsidRPr="00D839CD">
              <w:rPr>
                <w:rFonts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120139F" w14:textId="77777777" w:rsidR="00595EF8" w:rsidRPr="004C3A0B" w:rsidRDefault="00595EF8" w:rsidP="007C0C09">
            <w:pPr>
              <w:rPr>
                <w:rFonts w:cs="Arial"/>
                <w:sz w:val="22"/>
              </w:rPr>
            </w:pPr>
            <w:r>
              <w:rPr>
                <w:rFonts w:cs="Arial"/>
                <w:sz w:val="22"/>
              </w:rPr>
              <w:t>January 2023</w:t>
            </w:r>
          </w:p>
        </w:tc>
      </w:tr>
      <w:tr w:rsidR="00595EF8" w:rsidRPr="004C3A0B" w14:paraId="19CA7B2F" w14:textId="77777777" w:rsidTr="001C63A5">
        <w:trPr>
          <w:trHeight w:val="454"/>
        </w:trPr>
        <w:tc>
          <w:tcPr>
            <w:tcW w:w="297" w:type="pct"/>
            <w:tcBorders>
              <w:top w:val="single" w:sz="4" w:space="0" w:color="auto"/>
            </w:tcBorders>
            <w:shd w:val="clear" w:color="auto" w:fill="F2F2F2" w:themeFill="background1" w:themeFillShade="F2"/>
            <w:vAlign w:val="center"/>
          </w:tcPr>
          <w:p w14:paraId="74D3BB34" w14:textId="77777777" w:rsidR="00595EF8" w:rsidRPr="002132F9" w:rsidRDefault="00595EF8" w:rsidP="007C0C09">
            <w:pPr>
              <w:rPr>
                <w:rFonts w:cs="Arial"/>
                <w:sz w:val="22"/>
              </w:rPr>
            </w:pPr>
          </w:p>
        </w:tc>
        <w:tc>
          <w:tcPr>
            <w:tcW w:w="4703" w:type="pct"/>
            <w:gridSpan w:val="4"/>
            <w:tcBorders>
              <w:top w:val="single" w:sz="4" w:space="0" w:color="auto"/>
            </w:tcBorders>
            <w:shd w:val="clear" w:color="auto" w:fill="F2F2F2" w:themeFill="background1" w:themeFillShade="F2"/>
            <w:vAlign w:val="center"/>
          </w:tcPr>
          <w:p w14:paraId="79C1AAA8" w14:textId="77777777" w:rsidR="00595EF8" w:rsidRDefault="00595EF8" w:rsidP="007C0C09">
            <w:pPr>
              <w:rPr>
                <w:rFonts w:cs="Arial"/>
                <w:b/>
                <w:sz w:val="22"/>
              </w:rPr>
            </w:pPr>
            <w:r>
              <w:rPr>
                <w:rFonts w:cs="Arial"/>
                <w:b/>
                <w:sz w:val="22"/>
              </w:rPr>
              <w:t>Introduction to the Research (maximum 300 words per section)</w:t>
            </w:r>
          </w:p>
          <w:p w14:paraId="15BCD71C" w14:textId="77777777" w:rsidR="00595EF8" w:rsidRPr="009D2E0B" w:rsidRDefault="00595EF8" w:rsidP="007C0C09">
            <w:pPr>
              <w:rPr>
                <w:rFonts w:cs="Arial"/>
                <w:b/>
                <w:sz w:val="22"/>
              </w:rPr>
            </w:pPr>
            <w:r w:rsidRPr="009D2E0B">
              <w:rPr>
                <w:rFonts w:cs="Arial"/>
                <w:b/>
                <w:sz w:val="22"/>
              </w:rPr>
              <w:t xml:space="preserve">Ensure that you write for a </w:t>
            </w:r>
            <w:r w:rsidRPr="009D2E0B">
              <w:rPr>
                <w:rFonts w:cs="Arial"/>
                <w:b/>
                <w:sz w:val="22"/>
                <w:u w:val="single"/>
              </w:rPr>
              <w:t>Non-Specialist Audience</w:t>
            </w:r>
            <w:r w:rsidRPr="009D2E0B">
              <w:rPr>
                <w:rFonts w:cs="Arial"/>
                <w:b/>
                <w:sz w:val="22"/>
              </w:rPr>
              <w:t xml:space="preserve"> </w:t>
            </w:r>
            <w:r>
              <w:rPr>
                <w:rFonts w:cs="Arial"/>
                <w:b/>
                <w:sz w:val="22"/>
              </w:rPr>
              <w:t>when outlining your response to the points below:</w:t>
            </w:r>
          </w:p>
          <w:p w14:paraId="08950C31" w14:textId="77777777" w:rsidR="00595EF8" w:rsidRPr="006C1FDD" w:rsidRDefault="00595EF8" w:rsidP="007C0C09">
            <w:pPr>
              <w:rPr>
                <w:rFonts w:cs="Arial"/>
                <w:i/>
              </w:rPr>
            </w:pPr>
            <w:r w:rsidRPr="006C1FDD">
              <w:rPr>
                <w:rFonts w:cs="Arial"/>
                <w:i/>
              </w:rPr>
              <w:t>Purpose of Research Activity</w:t>
            </w:r>
          </w:p>
          <w:p w14:paraId="59015E0F" w14:textId="77777777" w:rsidR="00595EF8" w:rsidRPr="006C1FDD" w:rsidRDefault="00595EF8" w:rsidP="007C0C09">
            <w:pPr>
              <w:rPr>
                <w:rFonts w:cs="Arial"/>
                <w:i/>
              </w:rPr>
            </w:pPr>
            <w:r w:rsidRPr="006C1FDD">
              <w:rPr>
                <w:rFonts w:cs="Arial"/>
                <w:i/>
              </w:rPr>
              <w:t>Proposed Research Question</w:t>
            </w:r>
          </w:p>
          <w:p w14:paraId="24825060" w14:textId="77777777" w:rsidR="00595EF8" w:rsidRPr="009D2E0B" w:rsidRDefault="00595EF8" w:rsidP="007C0C09">
            <w:pPr>
              <w:rPr>
                <w:rFonts w:cs="Arial"/>
                <w:i/>
              </w:rPr>
            </w:pPr>
            <w:r w:rsidRPr="009D2E0B">
              <w:rPr>
                <w:rFonts w:cs="Arial"/>
                <w:i/>
              </w:rPr>
              <w:t>Aims of Research Activity</w:t>
            </w:r>
          </w:p>
          <w:p w14:paraId="36522E12" w14:textId="77777777" w:rsidR="00595EF8" w:rsidRPr="009D2E0B" w:rsidRDefault="00595EF8" w:rsidP="007C0C09">
            <w:pPr>
              <w:rPr>
                <w:rFonts w:cs="Arial"/>
                <w:i/>
              </w:rPr>
            </w:pPr>
            <w:r w:rsidRPr="009D2E0B">
              <w:rPr>
                <w:rFonts w:cs="Arial"/>
                <w:i/>
              </w:rPr>
              <w:t>Objectives of Research Activity</w:t>
            </w:r>
          </w:p>
          <w:p w14:paraId="09BE2F0D" w14:textId="77777777" w:rsidR="00595EF8" w:rsidRDefault="00595EF8" w:rsidP="007C0C09">
            <w:pPr>
              <w:rPr>
                <w:rFonts w:cs="Arial"/>
                <w:sz w:val="22"/>
              </w:rPr>
            </w:pPr>
            <w:r>
              <w:rPr>
                <w:rFonts w:cs="Arial"/>
                <w:sz w:val="22"/>
              </w:rPr>
              <w:t>Demonstrate,</w:t>
            </w:r>
            <w:r w:rsidRPr="004C3A0B">
              <w:rPr>
                <w:rFonts w:cs="Arial"/>
                <w:sz w:val="22"/>
              </w:rPr>
              <w:t xml:space="preserve"> briefly</w:t>
            </w:r>
            <w:r>
              <w:rPr>
                <w:rFonts w:cs="Arial"/>
                <w:sz w:val="22"/>
              </w:rPr>
              <w:t>,</w:t>
            </w:r>
            <w:r w:rsidRPr="004C3A0B">
              <w:rPr>
                <w:rFonts w:cs="Arial"/>
                <w:sz w:val="22"/>
              </w:rPr>
              <w:t xml:space="preserve"> how </w:t>
            </w:r>
            <w:r w:rsidRPr="009D2E0B">
              <w:rPr>
                <w:rFonts w:cs="Arial"/>
                <w:b/>
                <w:sz w:val="22"/>
                <w:u w:val="single"/>
              </w:rPr>
              <w:t>Existing Research</w:t>
            </w:r>
            <w:r w:rsidRPr="004C3A0B">
              <w:rPr>
                <w:rFonts w:cs="Arial"/>
                <w:sz w:val="22"/>
              </w:rPr>
              <w:t xml:space="preserve"> has informed the proposed activity and explain</w:t>
            </w:r>
          </w:p>
          <w:p w14:paraId="601FB646" w14:textId="77777777" w:rsidR="00595EF8" w:rsidRPr="009D2E0B" w:rsidRDefault="00595EF8" w:rsidP="007C0C09">
            <w:pPr>
              <w:rPr>
                <w:rFonts w:cs="Arial"/>
                <w:i/>
              </w:rPr>
            </w:pPr>
            <w:r w:rsidRPr="009D2E0B">
              <w:rPr>
                <w:rFonts w:cs="Arial"/>
                <w:i/>
              </w:rPr>
              <w:t xml:space="preserve">What the research activity will add to the body of knowledge </w:t>
            </w:r>
          </w:p>
          <w:p w14:paraId="3BA0903E" w14:textId="77777777" w:rsidR="00595EF8" w:rsidRPr="009D2E0B" w:rsidRDefault="00595EF8" w:rsidP="007C0C09">
            <w:pPr>
              <w:rPr>
                <w:rFonts w:cs="Arial"/>
              </w:rPr>
            </w:pPr>
            <w:r w:rsidRPr="009D2E0B">
              <w:rPr>
                <w:rFonts w:cs="Arial"/>
                <w:i/>
              </w:rPr>
              <w:t xml:space="preserve">How it addresses an area of importance. </w:t>
            </w:r>
          </w:p>
        </w:tc>
      </w:tr>
      <w:tr w:rsidR="00595EF8" w:rsidRPr="004C3A0B" w:rsidDel="002A152D" w14:paraId="026D4FD1" w14:textId="77777777" w:rsidTr="001C63A5">
        <w:trPr>
          <w:trHeight w:val="454"/>
        </w:trPr>
        <w:tc>
          <w:tcPr>
            <w:tcW w:w="297" w:type="pct"/>
            <w:vAlign w:val="center"/>
          </w:tcPr>
          <w:p w14:paraId="07E479B1" w14:textId="77777777" w:rsidR="00595EF8" w:rsidRPr="002132F9" w:rsidRDefault="00595EF8" w:rsidP="007C0C09">
            <w:pPr>
              <w:rPr>
                <w:rFonts w:cs="Arial"/>
                <w:sz w:val="22"/>
              </w:rPr>
            </w:pPr>
            <w:r>
              <w:rPr>
                <w:rFonts w:cs="Arial"/>
                <w:sz w:val="22"/>
              </w:rPr>
              <w:t>3</w:t>
            </w:r>
          </w:p>
        </w:tc>
        <w:tc>
          <w:tcPr>
            <w:tcW w:w="4703" w:type="pct"/>
            <w:gridSpan w:val="4"/>
            <w:vAlign w:val="center"/>
          </w:tcPr>
          <w:p w14:paraId="631D36F1" w14:textId="77777777" w:rsidR="00595EF8" w:rsidRPr="0049047D" w:rsidRDefault="00595EF8" w:rsidP="007C0C09">
            <w:pPr>
              <w:rPr>
                <w:rFonts w:cs="Arial"/>
                <w:b/>
                <w:bCs/>
                <w:sz w:val="22"/>
              </w:rPr>
            </w:pPr>
            <w:r w:rsidRPr="0049047D">
              <w:rPr>
                <w:rFonts w:cs="Arial"/>
                <w:b/>
                <w:bCs/>
                <w:sz w:val="22"/>
              </w:rPr>
              <w:t>Purpose of Research Activity</w:t>
            </w:r>
          </w:p>
          <w:p w14:paraId="72D1ABDE" w14:textId="77777777" w:rsidR="00595EF8" w:rsidRPr="0049047D" w:rsidRDefault="00595EF8" w:rsidP="007C0C09">
            <w:pPr>
              <w:rPr>
                <w:rFonts w:cs="Arial"/>
                <w:sz w:val="22"/>
              </w:rPr>
            </w:pPr>
          </w:p>
          <w:p w14:paraId="70BB4833" w14:textId="77777777" w:rsidR="00595EF8" w:rsidRPr="0049047D" w:rsidRDefault="00595EF8" w:rsidP="007C0C09">
            <w:pPr>
              <w:rPr>
                <w:rFonts w:cs="Arial"/>
                <w:sz w:val="22"/>
              </w:rPr>
            </w:pPr>
            <w:r w:rsidRPr="0049047D">
              <w:rPr>
                <w:rFonts w:cs="Arial"/>
                <w:sz w:val="22"/>
              </w:rPr>
              <w:t>The purpose of this research is to respond to professional observations across a cluster of Primary Schools in South Wales. This has been through observation and discussion about learner’s’ lack of academic resilience which is consistent with the effects of Adverse Childhood Experiences (ACEs). A Welsh Survey found that ACEs are common in Wales and can have determinantal impacts on children social, emotional, and academic development (Bellisi et al. 2015). In addition, there is evidence to suggest that the COVID pandemic has exacerbated the effects of ACEs (Sanders, 2020). This research focuses on one of the effects that ACEs can have on children i.e., lower academic resilience, learning and attainment (Jimenez et al. 2016; McDowell. 2017; Houtepen et al. 2020). The literature highlighted that resilience building was one mitigating and protective factor against the effects of ACES (Ashton et al, 2016; Barton et al, 2018; Estyn, 2020). A literature review has identified a gap in research exploring academic resilience in the UK or Wales and with primary aged children specifically despite studies which have shown to improve resilience with secondary school aged children and adults undertaking undergraduate courses internationally (Aronson et al. 2002; Blackwell et al. 2007; Orosz et al. 2017; Paunesku et al. 2015). Additionally, a review of literature highlighted that responding to ACEs and low academic resilience in schools is usually through pre-existing interventions out of the classroom despite claims that these types of interventions are more effective as part of a whole school approach and within daily classroom teaching</w:t>
            </w:r>
            <w:r>
              <w:rPr>
                <w:rFonts w:cs="Arial"/>
                <w:sz w:val="22"/>
              </w:rPr>
              <w:t xml:space="preserve"> (Estyn, 2020)</w:t>
            </w:r>
            <w:r w:rsidRPr="0049047D">
              <w:rPr>
                <w:rFonts w:cs="Arial"/>
                <w:sz w:val="22"/>
              </w:rPr>
              <w:t xml:space="preserve">. This research intends to explore the impact of Dweck’s (1999) incremental Theory interventions on learner’s academic resilience within the classroom. </w:t>
            </w:r>
          </w:p>
          <w:p w14:paraId="5BCDC3BD" w14:textId="77777777" w:rsidR="00595EF8" w:rsidRDefault="00595EF8" w:rsidP="007C0C09">
            <w:pPr>
              <w:rPr>
                <w:rFonts w:cs="Arial"/>
                <w:sz w:val="22"/>
              </w:rPr>
            </w:pPr>
          </w:p>
          <w:p w14:paraId="7FDB0332" w14:textId="77777777" w:rsidR="00595EF8" w:rsidRPr="0049047D" w:rsidRDefault="00595EF8" w:rsidP="007C0C09">
            <w:pPr>
              <w:rPr>
                <w:rFonts w:cs="Arial"/>
                <w:b/>
                <w:bCs/>
                <w:sz w:val="22"/>
              </w:rPr>
            </w:pPr>
            <w:r w:rsidRPr="0049047D">
              <w:rPr>
                <w:rFonts w:cs="Arial"/>
                <w:b/>
                <w:bCs/>
                <w:sz w:val="22"/>
              </w:rPr>
              <w:t>References:</w:t>
            </w:r>
          </w:p>
          <w:p w14:paraId="101697B1" w14:textId="77777777" w:rsidR="00595EF8" w:rsidRPr="0049047D" w:rsidRDefault="00595EF8" w:rsidP="007C0C09">
            <w:pPr>
              <w:rPr>
                <w:rFonts w:cs="Arial"/>
                <w:sz w:val="22"/>
              </w:rPr>
            </w:pPr>
          </w:p>
          <w:p w14:paraId="4DC624F6" w14:textId="77777777" w:rsidR="00595EF8" w:rsidRPr="0049047D" w:rsidRDefault="00595EF8" w:rsidP="007C0C09">
            <w:pPr>
              <w:rPr>
                <w:rFonts w:cs="Arial"/>
                <w:sz w:val="22"/>
              </w:rPr>
            </w:pPr>
            <w:r w:rsidRPr="0049047D">
              <w:rPr>
                <w:rFonts w:cs="Arial"/>
                <w:sz w:val="22"/>
              </w:rPr>
              <w:t xml:space="preserve">Aronson, J., Fried, C. B., and Good, C. (2002). </w:t>
            </w:r>
            <w:r w:rsidRPr="0049047D">
              <w:rPr>
                <w:rFonts w:cs="Arial"/>
                <w:i/>
                <w:iCs/>
                <w:sz w:val="22"/>
              </w:rPr>
              <w:t>Reducing the effects of stereotype threat on African American college students by shaping theories of intelligence</w:t>
            </w:r>
            <w:r w:rsidRPr="0049047D">
              <w:rPr>
                <w:rFonts w:cs="Arial"/>
                <w:sz w:val="22"/>
              </w:rPr>
              <w:t xml:space="preserve">. Journal of Experimental Social Psychology, (38) pp. 113–125. </w:t>
            </w:r>
          </w:p>
          <w:p w14:paraId="4584CC08" w14:textId="77777777" w:rsidR="00595EF8" w:rsidRPr="0049047D" w:rsidRDefault="00595EF8" w:rsidP="007C0C09">
            <w:pPr>
              <w:rPr>
                <w:rFonts w:cs="Arial"/>
                <w:sz w:val="22"/>
              </w:rPr>
            </w:pPr>
          </w:p>
          <w:p w14:paraId="12942082" w14:textId="77777777" w:rsidR="00595EF8" w:rsidRPr="0049047D" w:rsidRDefault="00595EF8" w:rsidP="007C0C09">
            <w:pPr>
              <w:rPr>
                <w:rFonts w:cs="Arial"/>
                <w:sz w:val="22"/>
              </w:rPr>
            </w:pPr>
            <w:r w:rsidRPr="0049047D">
              <w:rPr>
                <w:rFonts w:cs="Arial"/>
                <w:sz w:val="22"/>
              </w:rPr>
              <w:t xml:space="preserve">Ashton, K., Bellis, M.A., Hardcastle, K., Hughes, K., Mably, S. and Evans, M., (2016). </w:t>
            </w:r>
            <w:r w:rsidRPr="0049047D">
              <w:rPr>
                <w:rFonts w:cs="Arial"/>
                <w:i/>
                <w:iCs/>
                <w:sz w:val="22"/>
              </w:rPr>
              <w:t>Adverse Childhood Experiences and their association with mental wellbeing in the Welsh adult population</w:t>
            </w:r>
            <w:r w:rsidRPr="0049047D">
              <w:rPr>
                <w:rFonts w:cs="Arial"/>
                <w:sz w:val="22"/>
              </w:rPr>
              <w:t>. Cardiff: Public Health Wales NHS Trust.</w:t>
            </w:r>
          </w:p>
          <w:p w14:paraId="57AFC749" w14:textId="77777777" w:rsidR="00595EF8" w:rsidRPr="0049047D" w:rsidRDefault="00595EF8" w:rsidP="007C0C09">
            <w:pPr>
              <w:rPr>
                <w:rFonts w:cs="Arial"/>
                <w:sz w:val="22"/>
              </w:rPr>
            </w:pPr>
          </w:p>
          <w:p w14:paraId="0D7D0DDE" w14:textId="77777777" w:rsidR="00595EF8" w:rsidRPr="0049047D" w:rsidRDefault="00595EF8" w:rsidP="007C0C09">
            <w:pPr>
              <w:rPr>
                <w:rFonts w:cs="Arial"/>
                <w:sz w:val="22"/>
              </w:rPr>
            </w:pPr>
            <w:r w:rsidRPr="0049047D">
              <w:rPr>
                <w:rFonts w:cs="Arial"/>
                <w:sz w:val="22"/>
              </w:rPr>
              <w:t xml:space="preserve">Barton, E., Newbury, A., and Roberts, J. (2018) </w:t>
            </w:r>
            <w:r w:rsidRPr="0049047D">
              <w:rPr>
                <w:rFonts w:cs="Arial"/>
                <w:i/>
                <w:iCs/>
                <w:sz w:val="22"/>
              </w:rPr>
              <w:t xml:space="preserve">An evaluation of the Adverse Childhood Experience (ACE)-Informed Whole School Approach. </w:t>
            </w:r>
            <w:r w:rsidRPr="0049047D">
              <w:rPr>
                <w:rFonts w:cs="Arial"/>
                <w:sz w:val="22"/>
              </w:rPr>
              <w:t>Wales: Public Health Wales NHS Trust</w:t>
            </w:r>
          </w:p>
          <w:p w14:paraId="1189C908" w14:textId="77777777" w:rsidR="00595EF8" w:rsidRPr="0049047D" w:rsidRDefault="00595EF8" w:rsidP="007C0C09">
            <w:pPr>
              <w:rPr>
                <w:rFonts w:cs="Arial"/>
                <w:sz w:val="22"/>
              </w:rPr>
            </w:pPr>
          </w:p>
          <w:p w14:paraId="6DF1E10A" w14:textId="77777777" w:rsidR="00595EF8" w:rsidRPr="0049047D" w:rsidRDefault="00595EF8" w:rsidP="007C0C09">
            <w:pPr>
              <w:rPr>
                <w:rFonts w:cs="Arial"/>
                <w:sz w:val="22"/>
              </w:rPr>
            </w:pPr>
            <w:r w:rsidRPr="00CC447B">
              <w:rPr>
                <w:rFonts w:cs="Arial"/>
                <w:sz w:val="22"/>
              </w:rPr>
              <w:t xml:space="preserve">Bellis, M.A., Hughes, K., Leckenby, N., Hardcastle, K.A., Perkins, C. and Lowey, H., (2015). </w:t>
            </w:r>
            <w:r w:rsidRPr="00CC447B">
              <w:rPr>
                <w:rFonts w:cs="Arial"/>
                <w:i/>
                <w:iCs/>
                <w:sz w:val="22"/>
              </w:rPr>
              <w:t>Measuring mortality and the burden of adult disease associated with adverse childhood experiences: a national survey</w:t>
            </w:r>
            <w:r w:rsidRPr="00CC447B">
              <w:rPr>
                <w:rFonts w:cs="Arial"/>
                <w:sz w:val="22"/>
              </w:rPr>
              <w:t>. Journal of Public Health, 37 (3), 445-454.</w:t>
            </w:r>
          </w:p>
          <w:p w14:paraId="7353321E" w14:textId="77777777" w:rsidR="00595EF8" w:rsidRPr="0049047D" w:rsidRDefault="00595EF8" w:rsidP="007C0C09">
            <w:pPr>
              <w:rPr>
                <w:rFonts w:cs="Arial"/>
                <w:sz w:val="22"/>
              </w:rPr>
            </w:pPr>
          </w:p>
          <w:p w14:paraId="59B6A1E8" w14:textId="77777777" w:rsidR="00595EF8" w:rsidRPr="0049047D" w:rsidRDefault="00595EF8" w:rsidP="007C0C09">
            <w:pPr>
              <w:rPr>
                <w:rFonts w:cs="Arial"/>
                <w:sz w:val="22"/>
              </w:rPr>
            </w:pPr>
            <w:r w:rsidRPr="0049047D">
              <w:rPr>
                <w:rFonts w:cs="Arial"/>
                <w:sz w:val="22"/>
              </w:rPr>
              <w:t xml:space="preserve">Blackwell, L. A., Trzesniewski, K. H., &amp; Dweck, C. S. (2007). </w:t>
            </w:r>
            <w:r w:rsidRPr="0049047D">
              <w:rPr>
                <w:rFonts w:cs="Arial"/>
                <w:i/>
                <w:iCs/>
                <w:sz w:val="22"/>
              </w:rPr>
              <w:t>Theories of intelligence and achievement across the junior high school transition: A longitudinal study and an intervention</w:t>
            </w:r>
            <w:r w:rsidRPr="0049047D">
              <w:rPr>
                <w:rFonts w:cs="Arial"/>
                <w:sz w:val="22"/>
              </w:rPr>
              <w:t>. Child Development, 78, pp. 246–263</w:t>
            </w:r>
          </w:p>
          <w:p w14:paraId="4E6E289B" w14:textId="77777777" w:rsidR="00595EF8" w:rsidRPr="00CC447B" w:rsidRDefault="00595EF8" w:rsidP="007C0C09">
            <w:pPr>
              <w:rPr>
                <w:rFonts w:cs="Arial"/>
                <w:sz w:val="22"/>
              </w:rPr>
            </w:pPr>
          </w:p>
          <w:p w14:paraId="7318AEA7" w14:textId="77777777" w:rsidR="00595EF8" w:rsidRPr="0049047D" w:rsidRDefault="00595EF8" w:rsidP="007C0C09">
            <w:pPr>
              <w:rPr>
                <w:rFonts w:cs="Arial"/>
                <w:sz w:val="22"/>
              </w:rPr>
            </w:pPr>
            <w:r w:rsidRPr="0049047D">
              <w:rPr>
                <w:rFonts w:cs="Arial"/>
                <w:sz w:val="22"/>
              </w:rPr>
              <w:t>Dweck, C. S. (1999). </w:t>
            </w:r>
            <w:r w:rsidRPr="0049047D">
              <w:rPr>
                <w:rFonts w:cs="Arial"/>
                <w:i/>
                <w:iCs/>
                <w:sz w:val="22"/>
              </w:rPr>
              <w:t>Self-Theories: Their Role in Motivation, Personality, and Development</w:t>
            </w:r>
            <w:r w:rsidRPr="0049047D">
              <w:rPr>
                <w:rFonts w:cs="Arial"/>
                <w:sz w:val="22"/>
              </w:rPr>
              <w:t>. Philadelphia, PA: Psychology Press.</w:t>
            </w:r>
          </w:p>
          <w:p w14:paraId="14F12F89" w14:textId="77777777" w:rsidR="00595EF8" w:rsidRPr="0049047D" w:rsidRDefault="00595EF8" w:rsidP="007C0C09">
            <w:pPr>
              <w:rPr>
                <w:rFonts w:cs="Arial"/>
                <w:sz w:val="22"/>
              </w:rPr>
            </w:pPr>
          </w:p>
          <w:p w14:paraId="03B95FC8" w14:textId="77777777" w:rsidR="00595EF8" w:rsidRPr="0049047D" w:rsidRDefault="00595EF8" w:rsidP="007C0C09">
            <w:pPr>
              <w:rPr>
                <w:rFonts w:cs="Arial"/>
                <w:sz w:val="22"/>
              </w:rPr>
            </w:pPr>
            <w:r w:rsidRPr="0049047D">
              <w:rPr>
                <w:rFonts w:cs="Arial"/>
                <w:sz w:val="22"/>
              </w:rPr>
              <w:t xml:space="preserve">Estyn. (2020) </w:t>
            </w:r>
            <w:r w:rsidRPr="0049047D">
              <w:rPr>
                <w:rFonts w:cs="Arial"/>
                <w:i/>
                <w:iCs/>
                <w:sz w:val="22"/>
              </w:rPr>
              <w:t>Knowing your children – supporting pupils with adverse childhood experiences (ACES)</w:t>
            </w:r>
            <w:r w:rsidRPr="0049047D">
              <w:rPr>
                <w:rFonts w:cs="Arial"/>
                <w:sz w:val="22"/>
              </w:rPr>
              <w:t>. Cardiff: Crown</w:t>
            </w:r>
          </w:p>
          <w:p w14:paraId="799C3A4B" w14:textId="77777777" w:rsidR="00595EF8" w:rsidRPr="0049047D" w:rsidRDefault="00595EF8" w:rsidP="007C0C09">
            <w:pPr>
              <w:rPr>
                <w:rFonts w:cs="Arial"/>
                <w:sz w:val="22"/>
              </w:rPr>
            </w:pPr>
          </w:p>
          <w:p w14:paraId="797549C0" w14:textId="77777777" w:rsidR="00595EF8" w:rsidRPr="0049047D" w:rsidRDefault="00595EF8" w:rsidP="007C0C09">
            <w:pPr>
              <w:rPr>
                <w:rFonts w:cs="Arial"/>
                <w:sz w:val="22"/>
              </w:rPr>
            </w:pPr>
            <w:r w:rsidRPr="0049047D">
              <w:rPr>
                <w:rFonts w:cs="Arial"/>
                <w:sz w:val="22"/>
              </w:rPr>
              <w:lastRenderedPageBreak/>
              <w:t>Houtepen. LC., Heron. J,. Suderman, MJ,. Fraser, A,. Chittleborough, CR,. Howe, LD. (2020)  Associations of adverse childhood experiences with educational attainment and adolescent health and the role of family and socioeconomic factors: A prospective cohort study in the UK. PLoS Med. 2020 Mar 2;17(3)</w:t>
            </w:r>
          </w:p>
          <w:p w14:paraId="239B4A5B" w14:textId="77777777" w:rsidR="00595EF8" w:rsidRPr="0049047D" w:rsidRDefault="00595EF8" w:rsidP="007C0C09">
            <w:pPr>
              <w:rPr>
                <w:rFonts w:cs="Arial"/>
                <w:sz w:val="22"/>
              </w:rPr>
            </w:pPr>
          </w:p>
          <w:p w14:paraId="1780456D" w14:textId="77777777" w:rsidR="00595EF8" w:rsidRPr="0049047D" w:rsidRDefault="00595EF8" w:rsidP="007C0C09">
            <w:pPr>
              <w:rPr>
                <w:rFonts w:cs="Arial"/>
                <w:sz w:val="22"/>
              </w:rPr>
            </w:pPr>
            <w:r w:rsidRPr="0049047D">
              <w:rPr>
                <w:rFonts w:cs="Arial"/>
                <w:sz w:val="22"/>
              </w:rPr>
              <w:t xml:space="preserve">Jimenez, M., Wader, R., Lin, Y., Morrow, L., Reichman, N (2016) </w:t>
            </w:r>
            <w:r w:rsidRPr="0049047D">
              <w:rPr>
                <w:rFonts w:cs="Arial"/>
                <w:i/>
                <w:iCs/>
                <w:sz w:val="22"/>
              </w:rPr>
              <w:t>Adverse experiences in early childhood outcomes</w:t>
            </w:r>
            <w:r w:rsidRPr="0049047D">
              <w:rPr>
                <w:rFonts w:cs="Arial"/>
                <w:sz w:val="22"/>
              </w:rPr>
              <w:t>. Paediatrics 137 (2) pp. 1-12</w:t>
            </w:r>
          </w:p>
          <w:p w14:paraId="2EF41B33" w14:textId="77777777" w:rsidR="00595EF8" w:rsidRPr="0049047D" w:rsidRDefault="00595EF8" w:rsidP="007C0C09">
            <w:pPr>
              <w:rPr>
                <w:rFonts w:cs="Arial"/>
                <w:sz w:val="22"/>
              </w:rPr>
            </w:pPr>
          </w:p>
          <w:p w14:paraId="65C43AA2" w14:textId="77777777" w:rsidR="00595EF8" w:rsidRPr="0049047D" w:rsidRDefault="00595EF8" w:rsidP="007C0C09">
            <w:pPr>
              <w:rPr>
                <w:rFonts w:cs="Arial"/>
                <w:sz w:val="22"/>
              </w:rPr>
            </w:pPr>
            <w:r w:rsidRPr="0049047D">
              <w:rPr>
                <w:rFonts w:cs="Arial"/>
                <w:sz w:val="22"/>
              </w:rPr>
              <w:t xml:space="preserve">McDowell, N (2017) The Association Between Adverse Childhood Experiences and Educational Outcomes Among Children Ages 6-17. Thesis, Georgia State University, 2017. Available at https://scholarworks.gsu.edu/iph_theses/528 (Accessed on 12/08/2022)  </w:t>
            </w:r>
          </w:p>
          <w:p w14:paraId="340A4127" w14:textId="77777777" w:rsidR="00595EF8" w:rsidRPr="0049047D" w:rsidRDefault="00595EF8" w:rsidP="007C0C09">
            <w:pPr>
              <w:rPr>
                <w:rFonts w:cs="Arial"/>
                <w:sz w:val="22"/>
              </w:rPr>
            </w:pPr>
          </w:p>
          <w:p w14:paraId="08724904" w14:textId="77777777" w:rsidR="00595EF8" w:rsidRPr="0049047D" w:rsidRDefault="00595EF8" w:rsidP="007C0C09">
            <w:pPr>
              <w:rPr>
                <w:rFonts w:cs="Arial"/>
                <w:sz w:val="22"/>
              </w:rPr>
            </w:pPr>
            <w:r w:rsidRPr="0049047D">
              <w:rPr>
                <w:rFonts w:cs="Arial"/>
                <w:sz w:val="22"/>
              </w:rPr>
              <w:t xml:space="preserve">Orosz, G,. Péter-Szarka S,. Bothe, B,. Toth-Kiraly,I., and Berger, R. (2017) </w:t>
            </w:r>
            <w:r w:rsidRPr="0049047D">
              <w:rPr>
                <w:rFonts w:cs="Arial"/>
                <w:i/>
                <w:iCs/>
                <w:sz w:val="22"/>
              </w:rPr>
              <w:t>How Not to Do a Mindset Intervention: Learning from a Mindset Intervention among Students with Good Grades</w:t>
            </w:r>
            <w:r w:rsidRPr="0049047D">
              <w:rPr>
                <w:rFonts w:cs="Arial"/>
                <w:sz w:val="22"/>
              </w:rPr>
              <w:t>. Psychology. 8 (311) pp. 1-11</w:t>
            </w:r>
          </w:p>
          <w:p w14:paraId="2367DBBF" w14:textId="77777777" w:rsidR="00595EF8" w:rsidRPr="0049047D" w:rsidRDefault="00595EF8" w:rsidP="007C0C09">
            <w:pPr>
              <w:rPr>
                <w:rFonts w:cs="Arial"/>
                <w:sz w:val="22"/>
              </w:rPr>
            </w:pPr>
          </w:p>
          <w:p w14:paraId="6265F830" w14:textId="77777777" w:rsidR="00595EF8" w:rsidRPr="00CC447B" w:rsidRDefault="00595EF8" w:rsidP="007C0C09">
            <w:pPr>
              <w:rPr>
                <w:rFonts w:cs="Arial"/>
                <w:i/>
                <w:iCs/>
                <w:sz w:val="22"/>
              </w:rPr>
            </w:pPr>
            <w:r w:rsidRPr="00CC447B">
              <w:rPr>
                <w:rFonts w:cs="Arial"/>
                <w:sz w:val="22"/>
              </w:rPr>
              <w:t xml:space="preserve">Sanders, LM. (2020) </w:t>
            </w:r>
            <w:r w:rsidRPr="00CC447B">
              <w:rPr>
                <w:rFonts w:cs="Arial"/>
                <w:i/>
                <w:iCs/>
                <w:sz w:val="22"/>
              </w:rPr>
              <w:t>Is COVID-19 an adverse childhood experience (ACE): Implications for screening for primary care</w:t>
            </w:r>
            <w:r w:rsidRPr="00CC447B">
              <w:rPr>
                <w:rFonts w:cs="Arial"/>
                <w:sz w:val="22"/>
              </w:rPr>
              <w:t xml:space="preserve">. J Pediatr. (222) pp4–6. </w:t>
            </w:r>
          </w:p>
          <w:p w14:paraId="7CEF466A" w14:textId="77777777" w:rsidR="00595EF8" w:rsidRPr="0049047D" w:rsidDel="00425DA7" w:rsidRDefault="00595EF8" w:rsidP="007C0C09">
            <w:pPr>
              <w:rPr>
                <w:rFonts w:cs="Arial"/>
                <w:sz w:val="22"/>
              </w:rPr>
            </w:pPr>
          </w:p>
        </w:tc>
      </w:tr>
      <w:tr w:rsidR="00595EF8" w:rsidRPr="006C1FDD" w:rsidDel="002A152D" w14:paraId="330AE1B2" w14:textId="77777777" w:rsidTr="001C63A5">
        <w:trPr>
          <w:trHeight w:val="454"/>
        </w:trPr>
        <w:tc>
          <w:tcPr>
            <w:tcW w:w="297" w:type="pct"/>
            <w:vAlign w:val="center"/>
          </w:tcPr>
          <w:p w14:paraId="369BA96B" w14:textId="77777777" w:rsidR="00595EF8" w:rsidRPr="002132F9" w:rsidRDefault="00595EF8" w:rsidP="007C0C09">
            <w:pPr>
              <w:rPr>
                <w:rFonts w:cs="Arial"/>
                <w:sz w:val="22"/>
              </w:rPr>
            </w:pPr>
            <w:r>
              <w:rPr>
                <w:rFonts w:cs="Arial"/>
                <w:sz w:val="22"/>
              </w:rPr>
              <w:lastRenderedPageBreak/>
              <w:t>4</w:t>
            </w:r>
          </w:p>
        </w:tc>
        <w:tc>
          <w:tcPr>
            <w:tcW w:w="4703" w:type="pct"/>
            <w:gridSpan w:val="4"/>
            <w:vAlign w:val="center"/>
          </w:tcPr>
          <w:p w14:paraId="0CBF32F6" w14:textId="77777777" w:rsidR="00595EF8" w:rsidRPr="006C1FDD" w:rsidRDefault="00595EF8" w:rsidP="007C0C09">
            <w:pPr>
              <w:rPr>
                <w:rFonts w:cs="Arial"/>
                <w:b/>
                <w:bCs/>
                <w:sz w:val="22"/>
              </w:rPr>
            </w:pPr>
            <w:r w:rsidRPr="006C1FDD">
              <w:rPr>
                <w:rFonts w:cs="Arial"/>
                <w:b/>
                <w:bCs/>
                <w:sz w:val="22"/>
              </w:rPr>
              <w:t>Research Question</w:t>
            </w:r>
          </w:p>
          <w:p w14:paraId="1E12BD9E" w14:textId="77777777" w:rsidR="00595EF8" w:rsidRDefault="00595EF8" w:rsidP="007C0C09">
            <w:pPr>
              <w:rPr>
                <w:rFonts w:cs="Arial"/>
              </w:rPr>
            </w:pPr>
          </w:p>
          <w:p w14:paraId="50011D5B" w14:textId="77777777" w:rsidR="00595EF8" w:rsidRPr="00F64C9E" w:rsidRDefault="00595EF8" w:rsidP="007C0C09">
            <w:pPr>
              <w:rPr>
                <w:rFonts w:cs="Arial"/>
                <w:sz w:val="18"/>
                <w:szCs w:val="18"/>
              </w:rPr>
            </w:pPr>
            <w:r w:rsidRPr="00F64C9E">
              <w:rPr>
                <w:rFonts w:cs="Arial"/>
                <w:sz w:val="22"/>
              </w:rPr>
              <w:t xml:space="preserve">The overall research question: ‘Do Incremental Theory interventions improve pupils’ academic resilience?’. This is divided into two further research questions: To what extent do Incremental Theory interventions impact on </w:t>
            </w:r>
            <w:r w:rsidRPr="00F64C9E">
              <w:rPr>
                <w:rFonts w:cs="Arial"/>
                <w:sz w:val="22"/>
              </w:rPr>
              <w:lastRenderedPageBreak/>
              <w:t>UKS2 pupils’ academic resilience? and to what extent do UKS2 Teachers perceive that Incremental Theory interventions impact on UKS2 pupils’ academic resilience?</w:t>
            </w:r>
          </w:p>
          <w:p w14:paraId="55D0066C" w14:textId="77777777" w:rsidR="00595EF8" w:rsidRPr="006C1FDD" w:rsidRDefault="00595EF8" w:rsidP="007C0C09">
            <w:pPr>
              <w:rPr>
                <w:rFonts w:cs="Arial"/>
              </w:rPr>
            </w:pPr>
          </w:p>
          <w:p w14:paraId="28933953" w14:textId="77777777" w:rsidR="00595EF8" w:rsidRPr="006C1FDD" w:rsidRDefault="00595EF8" w:rsidP="007C0C09">
            <w:pPr>
              <w:rPr>
                <w:rFonts w:cs="Arial"/>
                <w:b/>
                <w:bCs/>
                <w:sz w:val="22"/>
              </w:rPr>
            </w:pPr>
          </w:p>
        </w:tc>
      </w:tr>
      <w:tr w:rsidR="00595EF8" w:rsidRPr="004C3A0B" w14:paraId="76965D75" w14:textId="77777777" w:rsidTr="001C63A5">
        <w:trPr>
          <w:trHeight w:val="454"/>
        </w:trPr>
        <w:tc>
          <w:tcPr>
            <w:tcW w:w="297" w:type="pct"/>
            <w:vAlign w:val="center"/>
          </w:tcPr>
          <w:p w14:paraId="43813A83" w14:textId="77777777" w:rsidR="00595EF8" w:rsidRPr="002132F9" w:rsidRDefault="00595EF8" w:rsidP="007C0C09">
            <w:pPr>
              <w:rPr>
                <w:rFonts w:cs="Arial"/>
                <w:sz w:val="22"/>
              </w:rPr>
            </w:pPr>
            <w:r>
              <w:rPr>
                <w:rFonts w:cs="Arial"/>
                <w:sz w:val="22"/>
              </w:rPr>
              <w:lastRenderedPageBreak/>
              <w:t>5</w:t>
            </w:r>
          </w:p>
        </w:tc>
        <w:tc>
          <w:tcPr>
            <w:tcW w:w="4703" w:type="pct"/>
            <w:gridSpan w:val="4"/>
            <w:vAlign w:val="center"/>
          </w:tcPr>
          <w:p w14:paraId="4FAE8D0E" w14:textId="77777777" w:rsidR="00595EF8" w:rsidRPr="009D2E0B" w:rsidRDefault="00595EF8" w:rsidP="007C0C09">
            <w:pPr>
              <w:rPr>
                <w:rFonts w:cs="Arial"/>
                <w:b/>
                <w:bCs/>
                <w:sz w:val="22"/>
              </w:rPr>
            </w:pPr>
            <w:r w:rsidRPr="009D2E0B">
              <w:rPr>
                <w:rFonts w:cs="Arial"/>
                <w:b/>
                <w:bCs/>
                <w:sz w:val="22"/>
              </w:rPr>
              <w:t>Aims of Research Activity</w:t>
            </w:r>
          </w:p>
          <w:p w14:paraId="76662747" w14:textId="77777777" w:rsidR="00595EF8" w:rsidRDefault="00595EF8" w:rsidP="007C0C09">
            <w:pPr>
              <w:rPr>
                <w:rFonts w:cs="Arial"/>
              </w:rPr>
            </w:pPr>
          </w:p>
          <w:p w14:paraId="47FDBCCA" w14:textId="77777777" w:rsidR="00595EF8" w:rsidRPr="00F64C9E" w:rsidRDefault="00595EF8" w:rsidP="007C0C09">
            <w:pPr>
              <w:rPr>
                <w:rFonts w:cs="Arial"/>
                <w:sz w:val="18"/>
                <w:szCs w:val="18"/>
              </w:rPr>
            </w:pPr>
            <w:r w:rsidRPr="00F64C9E">
              <w:rPr>
                <w:rFonts w:cs="Arial"/>
                <w:sz w:val="22"/>
              </w:rPr>
              <w:t xml:space="preserve">The aim of this research is to determine whether implementing Incremental Theory interventions </w:t>
            </w:r>
            <w:r>
              <w:rPr>
                <w:rFonts w:cs="Arial"/>
                <w:sz w:val="22"/>
              </w:rPr>
              <w:t xml:space="preserve">specifically Brainology </w:t>
            </w:r>
            <w:r w:rsidRPr="00F64C9E">
              <w:rPr>
                <w:rFonts w:cs="Arial"/>
                <w:sz w:val="22"/>
              </w:rPr>
              <w:t>within KS2 classroom</w:t>
            </w:r>
            <w:r>
              <w:rPr>
                <w:rFonts w:cs="Arial"/>
                <w:sz w:val="22"/>
              </w:rPr>
              <w:t>s in one school</w:t>
            </w:r>
            <w:r w:rsidRPr="00F64C9E">
              <w:rPr>
                <w:rFonts w:cs="Arial"/>
                <w:sz w:val="22"/>
              </w:rPr>
              <w:t xml:space="preserve"> can improve learners’ academic resilience </w:t>
            </w:r>
            <w:r>
              <w:rPr>
                <w:rFonts w:cs="Arial"/>
                <w:sz w:val="22"/>
              </w:rPr>
              <w:t>over 1 academic term</w:t>
            </w:r>
            <w:r w:rsidRPr="00F64C9E">
              <w:rPr>
                <w:rFonts w:cs="Arial"/>
                <w:sz w:val="22"/>
              </w:rPr>
              <w:t>.</w:t>
            </w:r>
          </w:p>
          <w:p w14:paraId="6C405DBB" w14:textId="77777777" w:rsidR="00595EF8" w:rsidRPr="004C3A0B" w:rsidRDefault="00595EF8" w:rsidP="007C0C09">
            <w:pPr>
              <w:rPr>
                <w:rFonts w:cs="Arial"/>
                <w:sz w:val="22"/>
              </w:rPr>
            </w:pPr>
          </w:p>
          <w:p w14:paraId="7C58D2A7" w14:textId="77777777" w:rsidR="00595EF8" w:rsidRPr="002A152D" w:rsidRDefault="00595EF8" w:rsidP="007C0C09">
            <w:pPr>
              <w:rPr>
                <w:rFonts w:cs="Arial"/>
              </w:rPr>
            </w:pPr>
            <w:r w:rsidRPr="004C3A0B">
              <w:rPr>
                <w:rFonts w:cs="Arial"/>
                <w:color w:val="808080"/>
                <w:sz w:val="18"/>
                <w:szCs w:val="18"/>
              </w:rPr>
              <w:t>(this box should expand as you type)</w:t>
            </w:r>
          </w:p>
        </w:tc>
      </w:tr>
      <w:tr w:rsidR="00595EF8" w:rsidRPr="004C3A0B" w14:paraId="5F19A985" w14:textId="77777777" w:rsidTr="001C63A5">
        <w:trPr>
          <w:trHeight w:val="454"/>
        </w:trPr>
        <w:tc>
          <w:tcPr>
            <w:tcW w:w="297" w:type="pct"/>
            <w:vAlign w:val="center"/>
          </w:tcPr>
          <w:p w14:paraId="018C3709" w14:textId="77777777" w:rsidR="00595EF8" w:rsidRPr="002132F9" w:rsidRDefault="00595EF8" w:rsidP="007C0C09">
            <w:pPr>
              <w:rPr>
                <w:rFonts w:cs="Arial"/>
                <w:sz w:val="22"/>
              </w:rPr>
            </w:pPr>
            <w:r>
              <w:rPr>
                <w:rFonts w:cs="Arial"/>
                <w:sz w:val="22"/>
              </w:rPr>
              <w:t>6</w:t>
            </w:r>
          </w:p>
        </w:tc>
        <w:tc>
          <w:tcPr>
            <w:tcW w:w="4703" w:type="pct"/>
            <w:gridSpan w:val="4"/>
            <w:vAlign w:val="center"/>
          </w:tcPr>
          <w:p w14:paraId="7B280C8A" w14:textId="77777777" w:rsidR="00595EF8" w:rsidRPr="009D2E0B" w:rsidRDefault="00595EF8" w:rsidP="007C0C09">
            <w:pPr>
              <w:rPr>
                <w:rFonts w:cs="Arial"/>
                <w:b/>
                <w:bCs/>
                <w:sz w:val="22"/>
              </w:rPr>
            </w:pPr>
            <w:r w:rsidRPr="009D2E0B">
              <w:rPr>
                <w:rFonts w:cs="Arial"/>
                <w:b/>
                <w:bCs/>
                <w:sz w:val="22"/>
              </w:rPr>
              <w:t>Objectives of Research Activity</w:t>
            </w:r>
          </w:p>
          <w:p w14:paraId="4A75F3C8" w14:textId="77777777" w:rsidR="00595EF8" w:rsidRDefault="00595EF8" w:rsidP="007C0C09">
            <w:pPr>
              <w:rPr>
                <w:rFonts w:cs="Arial"/>
              </w:rPr>
            </w:pPr>
          </w:p>
          <w:p w14:paraId="2A162962" w14:textId="77777777" w:rsidR="00595EF8" w:rsidRPr="00F64C9E" w:rsidRDefault="00595EF8" w:rsidP="007C0C09">
            <w:pPr>
              <w:rPr>
                <w:rFonts w:cs="Arial"/>
              </w:rPr>
            </w:pPr>
            <w:r w:rsidRPr="00F64C9E">
              <w:rPr>
                <w:rFonts w:cs="Arial"/>
              </w:rPr>
              <w:t>To define the characteristics of academic resilience to enable measurement pre and post interventions.</w:t>
            </w:r>
          </w:p>
          <w:p w14:paraId="2F3E5365" w14:textId="77777777" w:rsidR="00595EF8" w:rsidRPr="00F64C9E" w:rsidRDefault="00595EF8" w:rsidP="007C0C09">
            <w:pPr>
              <w:rPr>
                <w:rFonts w:cs="Arial"/>
              </w:rPr>
            </w:pPr>
            <w:r w:rsidRPr="00F64C9E">
              <w:rPr>
                <w:rFonts w:cs="Arial"/>
              </w:rPr>
              <w:t xml:space="preserve">To determine a valid and reliable scale which measures the characteristics set out in objective 1. </w:t>
            </w:r>
          </w:p>
          <w:p w14:paraId="0512056A" w14:textId="77777777" w:rsidR="00595EF8" w:rsidRDefault="00595EF8" w:rsidP="007C0C09">
            <w:pPr>
              <w:rPr>
                <w:rFonts w:cs="Arial"/>
                <w:szCs w:val="24"/>
              </w:rPr>
            </w:pPr>
            <w:r w:rsidRPr="00F64C9E">
              <w:rPr>
                <w:rFonts w:cs="Arial"/>
              </w:rPr>
              <w:t>To deliver and measure the impact of the intervention with KS2 learners</w:t>
            </w:r>
            <w:r>
              <w:rPr>
                <w:rFonts w:cs="Arial"/>
              </w:rPr>
              <w:t xml:space="preserve"> </w:t>
            </w:r>
            <w:r w:rsidRPr="00AE4F52">
              <w:rPr>
                <w:rFonts w:cs="Arial"/>
                <w:szCs w:val="24"/>
              </w:rPr>
              <w:t>.</w:t>
            </w:r>
          </w:p>
          <w:p w14:paraId="1F665E12" w14:textId="77777777" w:rsidR="00595EF8" w:rsidRPr="00C23314" w:rsidRDefault="00595EF8" w:rsidP="007C0C09">
            <w:pPr>
              <w:rPr>
                <w:rFonts w:cs="Arial"/>
              </w:rPr>
            </w:pPr>
            <w:bookmarkStart w:id="122" w:name="_Hlk103001393"/>
            <w:r w:rsidRPr="00C23314">
              <w:rPr>
                <w:rFonts w:cs="Arial"/>
              </w:rPr>
              <w:t xml:space="preserve">To explore teacher’s perceptions of the impact of the intervention on KS2 learner’s academic resilience. </w:t>
            </w:r>
          </w:p>
          <w:bookmarkEnd w:id="122"/>
          <w:p w14:paraId="3533929C" w14:textId="77777777" w:rsidR="00595EF8" w:rsidRDefault="00595EF8" w:rsidP="007C0C09">
            <w:pPr>
              <w:rPr>
                <w:rFonts w:cs="Arial"/>
                <w:sz w:val="22"/>
              </w:rPr>
            </w:pPr>
          </w:p>
          <w:p w14:paraId="168C3BBF" w14:textId="77777777" w:rsidR="00595EF8" w:rsidRPr="004C3A0B" w:rsidRDefault="00595EF8" w:rsidP="007C0C09">
            <w:pPr>
              <w:rPr>
                <w:rFonts w:cs="Arial"/>
                <w:sz w:val="22"/>
              </w:rPr>
            </w:pPr>
          </w:p>
          <w:p w14:paraId="1CDCD665" w14:textId="77777777" w:rsidR="00595EF8" w:rsidRPr="004C3A0B" w:rsidRDefault="00595EF8" w:rsidP="007C0C09">
            <w:pPr>
              <w:rPr>
                <w:rFonts w:cs="Arial"/>
                <w:sz w:val="22"/>
              </w:rPr>
            </w:pPr>
            <w:r w:rsidRPr="004C3A0B">
              <w:rPr>
                <w:rFonts w:cs="Arial"/>
                <w:color w:val="808080"/>
                <w:sz w:val="18"/>
                <w:szCs w:val="18"/>
              </w:rPr>
              <w:t>(this box should expand as you type)</w:t>
            </w:r>
          </w:p>
        </w:tc>
      </w:tr>
      <w:tr w:rsidR="00595EF8" w:rsidRPr="004C3A0B" w14:paraId="12C916B6" w14:textId="77777777" w:rsidTr="001C63A5">
        <w:trPr>
          <w:trHeight w:val="454"/>
        </w:trPr>
        <w:tc>
          <w:tcPr>
            <w:tcW w:w="297" w:type="pct"/>
            <w:shd w:val="clear" w:color="auto" w:fill="F2F2F2" w:themeFill="background1" w:themeFillShade="F2"/>
            <w:vAlign w:val="center"/>
          </w:tcPr>
          <w:p w14:paraId="7689426F" w14:textId="77777777" w:rsidR="00595EF8" w:rsidRPr="002132F9" w:rsidRDefault="00595EF8" w:rsidP="007C0C09">
            <w:pPr>
              <w:rPr>
                <w:rFonts w:cs="Arial"/>
                <w:sz w:val="22"/>
              </w:rPr>
            </w:pPr>
          </w:p>
        </w:tc>
        <w:tc>
          <w:tcPr>
            <w:tcW w:w="4703" w:type="pct"/>
            <w:gridSpan w:val="4"/>
            <w:shd w:val="clear" w:color="auto" w:fill="F2F2F2" w:themeFill="background1" w:themeFillShade="F2"/>
            <w:vAlign w:val="center"/>
          </w:tcPr>
          <w:p w14:paraId="0AC6847A" w14:textId="77777777" w:rsidR="00595EF8" w:rsidRPr="004C3A0B" w:rsidRDefault="00595EF8" w:rsidP="007C0C09">
            <w:pPr>
              <w:rPr>
                <w:rFonts w:cs="Arial"/>
                <w:b/>
                <w:sz w:val="22"/>
              </w:rPr>
            </w:pPr>
            <w:r w:rsidRPr="005A006D">
              <w:rPr>
                <w:rFonts w:cs="Arial"/>
                <w:b/>
                <w:sz w:val="22"/>
              </w:rPr>
              <w:t>Proposed methods</w:t>
            </w:r>
            <w:r>
              <w:rPr>
                <w:rFonts w:cs="Arial"/>
                <w:b/>
                <w:sz w:val="22"/>
              </w:rPr>
              <w:t xml:space="preserve"> (maximum 600 words)</w:t>
            </w:r>
          </w:p>
          <w:p w14:paraId="7CD50260" w14:textId="77777777" w:rsidR="00595EF8" w:rsidRPr="004C3A0B" w:rsidRDefault="00595EF8" w:rsidP="007C0C09">
            <w:pPr>
              <w:rPr>
                <w:rFonts w:cs="Arial"/>
                <w:sz w:val="22"/>
              </w:rPr>
            </w:pPr>
            <w:r w:rsidRPr="004C3A0B">
              <w:rPr>
                <w:rFonts w:cs="Arial"/>
                <w:sz w:val="22"/>
              </w:rPr>
              <w:t xml:space="preserve">Provide a brief summary of all the methods that </w:t>
            </w:r>
            <w:r w:rsidRPr="004C3A0B">
              <w:rPr>
                <w:rFonts w:cs="Arial"/>
                <w:b/>
                <w:sz w:val="22"/>
              </w:rPr>
              <w:t>may</w:t>
            </w:r>
            <w:r w:rsidRPr="004C3A0B">
              <w:rPr>
                <w:rFonts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rPr>
              <w:t>ll be needed. You do not need to justify the methods here, but should instead describe how you intend to collect the data necessary for you to complete your project.</w:t>
            </w:r>
          </w:p>
        </w:tc>
      </w:tr>
      <w:tr w:rsidR="00595EF8" w:rsidRPr="004C3A0B" w14:paraId="0F304EA1" w14:textId="77777777" w:rsidTr="001C63A5">
        <w:trPr>
          <w:trHeight w:val="454"/>
        </w:trPr>
        <w:tc>
          <w:tcPr>
            <w:tcW w:w="297" w:type="pct"/>
            <w:vAlign w:val="center"/>
          </w:tcPr>
          <w:p w14:paraId="47790514" w14:textId="77777777" w:rsidR="00595EF8" w:rsidRPr="00D66471" w:rsidRDefault="00595EF8" w:rsidP="007C0C09">
            <w:pPr>
              <w:rPr>
                <w:rFonts w:cs="Arial"/>
                <w:sz w:val="22"/>
              </w:rPr>
            </w:pPr>
            <w:r>
              <w:rPr>
                <w:rFonts w:cs="Arial"/>
                <w:sz w:val="22"/>
              </w:rPr>
              <w:t>7</w:t>
            </w:r>
          </w:p>
        </w:tc>
        <w:tc>
          <w:tcPr>
            <w:tcW w:w="4703" w:type="pct"/>
            <w:gridSpan w:val="4"/>
            <w:vAlign w:val="center"/>
          </w:tcPr>
          <w:p w14:paraId="08C4BC9E" w14:textId="77777777" w:rsidR="00595EF8" w:rsidRPr="00F64C9E" w:rsidRDefault="00595EF8" w:rsidP="007C0C09">
            <w:pPr>
              <w:rPr>
                <w:rFonts w:cs="Arial"/>
                <w:sz w:val="22"/>
              </w:rPr>
            </w:pPr>
            <w:r w:rsidRPr="00F64C9E">
              <w:rPr>
                <w:rFonts w:cs="Arial"/>
                <w:sz w:val="22"/>
              </w:rPr>
              <w:t xml:space="preserve">Two methods of data collection are proposed: Semi-structure interviews and questionnaires. </w:t>
            </w:r>
          </w:p>
          <w:p w14:paraId="7E849F89" w14:textId="77777777" w:rsidR="00595EF8" w:rsidRPr="00F64C9E" w:rsidRDefault="00595EF8" w:rsidP="007C0C09">
            <w:pPr>
              <w:rPr>
                <w:rFonts w:cs="Arial"/>
                <w:sz w:val="22"/>
              </w:rPr>
            </w:pPr>
          </w:p>
          <w:p w14:paraId="40E93611" w14:textId="77777777" w:rsidR="00595EF8" w:rsidRDefault="00595EF8" w:rsidP="007C0C09">
            <w:pPr>
              <w:rPr>
                <w:rFonts w:cs="Arial"/>
                <w:sz w:val="22"/>
              </w:rPr>
            </w:pPr>
            <w:r w:rsidRPr="00F64C9E">
              <w:rPr>
                <w:rFonts w:cs="Arial"/>
                <w:sz w:val="22"/>
              </w:rPr>
              <w:t xml:space="preserve">Interviews are to be conducted with </w:t>
            </w:r>
            <w:r>
              <w:rPr>
                <w:rFonts w:cs="Arial"/>
                <w:sz w:val="22"/>
              </w:rPr>
              <w:t xml:space="preserve">all KS2 </w:t>
            </w:r>
            <w:r w:rsidRPr="00F64C9E">
              <w:rPr>
                <w:rFonts w:cs="Arial"/>
                <w:sz w:val="22"/>
              </w:rPr>
              <w:t xml:space="preserve">teachers </w:t>
            </w:r>
            <w:r>
              <w:rPr>
                <w:rFonts w:cs="Arial"/>
                <w:sz w:val="22"/>
              </w:rPr>
              <w:t xml:space="preserve">(4) at the school </w:t>
            </w:r>
            <w:r w:rsidRPr="00F64C9E">
              <w:rPr>
                <w:rFonts w:cs="Arial"/>
                <w:sz w:val="22"/>
              </w:rPr>
              <w:t>and are used to understand firstly their perceptions of learner</w:t>
            </w:r>
            <w:r>
              <w:rPr>
                <w:rFonts w:cs="Arial"/>
                <w:sz w:val="22"/>
              </w:rPr>
              <w:t>s’</w:t>
            </w:r>
            <w:r w:rsidRPr="00F64C9E">
              <w:rPr>
                <w:rFonts w:cs="Arial"/>
                <w:sz w:val="22"/>
              </w:rPr>
              <w:t xml:space="preserve"> academic resilience </w:t>
            </w:r>
            <w:r>
              <w:rPr>
                <w:rFonts w:cs="Arial"/>
                <w:sz w:val="22"/>
              </w:rPr>
              <w:t>after</w:t>
            </w:r>
            <w:r w:rsidRPr="00F64C9E">
              <w:rPr>
                <w:rFonts w:cs="Arial"/>
                <w:sz w:val="22"/>
              </w:rPr>
              <w:t xml:space="preserve"> the intervention has been implemented (</w:t>
            </w:r>
            <w:r>
              <w:rPr>
                <w:rFonts w:cs="Arial"/>
                <w:sz w:val="22"/>
              </w:rPr>
              <w:t>over 1 t</w:t>
            </w:r>
            <w:r w:rsidRPr="00F64C9E">
              <w:rPr>
                <w:rFonts w:cs="Arial"/>
                <w:sz w:val="22"/>
              </w:rPr>
              <w:t>erm). Interview questions refer to the Dweck and Yeager’s (2012) resilience characteristics</w:t>
            </w:r>
            <w:r>
              <w:rPr>
                <w:rFonts w:cs="Arial"/>
                <w:sz w:val="22"/>
              </w:rPr>
              <w:t xml:space="preserve">. </w:t>
            </w:r>
          </w:p>
          <w:p w14:paraId="4DCC0836" w14:textId="77777777" w:rsidR="00595EF8" w:rsidRDefault="00595EF8" w:rsidP="007C0C09">
            <w:pPr>
              <w:rPr>
                <w:rFonts w:cs="Arial"/>
                <w:sz w:val="22"/>
              </w:rPr>
            </w:pPr>
          </w:p>
          <w:p w14:paraId="2763D7E2" w14:textId="77777777" w:rsidR="00595EF8" w:rsidRPr="00F64C9E" w:rsidRDefault="00595EF8" w:rsidP="007C0C09">
            <w:pPr>
              <w:rPr>
                <w:rFonts w:cs="Arial"/>
                <w:sz w:val="22"/>
              </w:rPr>
            </w:pPr>
            <w:r>
              <w:rPr>
                <w:rFonts w:cs="Arial"/>
                <w:sz w:val="22"/>
              </w:rPr>
              <w:t xml:space="preserve">The researcher-constructed questionnaire will be administered to approximately 100 children within their usual lesson time. The questionnaire will gain baseline academic resilience data before the intervention is implemented and the same questionnaire will be given after the intervention (after terms) and used to determine whether the intervention has impacted learner’s academic resilience. The questionnaire is a Likert- scale that includes statements which refer to Dweck and Yeager’s (2012) resilience characteristics adapted to be child-friendly. This will include language and vocabulary which age appropriate and explained to the learners before it is undertaken. </w:t>
            </w:r>
          </w:p>
          <w:p w14:paraId="3C5DD1E4" w14:textId="77777777" w:rsidR="00595EF8" w:rsidRPr="00F64C9E" w:rsidRDefault="00595EF8" w:rsidP="007C0C09">
            <w:pPr>
              <w:rPr>
                <w:rFonts w:cs="Arial"/>
                <w:b/>
                <w:sz w:val="22"/>
              </w:rPr>
            </w:pPr>
          </w:p>
          <w:p w14:paraId="7649FB08" w14:textId="77777777" w:rsidR="00595EF8" w:rsidRPr="00F217D4" w:rsidRDefault="00595EF8" w:rsidP="007C0C09">
            <w:pPr>
              <w:rPr>
                <w:rFonts w:cs="Arial"/>
                <w:bCs/>
                <w:sz w:val="22"/>
              </w:rPr>
            </w:pPr>
            <w:r w:rsidRPr="00F64C9E">
              <w:rPr>
                <w:rFonts w:cs="Arial"/>
                <w:bCs/>
                <w:sz w:val="22"/>
              </w:rPr>
              <w:t xml:space="preserve">Dweck, C., and Yeager, D. (2012) </w:t>
            </w:r>
            <w:r w:rsidRPr="00F64C9E">
              <w:rPr>
                <w:rFonts w:cs="Arial"/>
                <w:bCs/>
                <w:i/>
                <w:iCs/>
                <w:sz w:val="22"/>
              </w:rPr>
              <w:t>Mindsets That Promote Resilience: When Students Believe That Personal Characteristics Can Be Developed</w:t>
            </w:r>
            <w:r w:rsidRPr="00F64C9E">
              <w:rPr>
                <w:rFonts w:cs="Arial"/>
                <w:bCs/>
                <w:sz w:val="22"/>
              </w:rPr>
              <w:t>. Educational Psychologist, 47(4), pp.302–314</w:t>
            </w:r>
            <w:r w:rsidRPr="00F217D4">
              <w:rPr>
                <w:rFonts w:cs="Arial"/>
                <w:bCs/>
                <w:sz w:val="22"/>
              </w:rPr>
              <w:t xml:space="preserve">. </w:t>
            </w:r>
          </w:p>
        </w:tc>
      </w:tr>
      <w:tr w:rsidR="00595EF8" w:rsidRPr="004C3A0B" w14:paraId="37BF3FD2" w14:textId="77777777" w:rsidTr="001C63A5">
        <w:trPr>
          <w:trHeight w:val="454"/>
        </w:trPr>
        <w:tc>
          <w:tcPr>
            <w:tcW w:w="297" w:type="pct"/>
            <w:shd w:val="clear" w:color="auto" w:fill="F2F2F2" w:themeFill="background1" w:themeFillShade="F2"/>
            <w:vAlign w:val="center"/>
          </w:tcPr>
          <w:p w14:paraId="4B453F8B" w14:textId="77777777" w:rsidR="00595EF8" w:rsidRPr="002132F9" w:rsidRDefault="00595EF8" w:rsidP="007C0C09">
            <w:pPr>
              <w:rPr>
                <w:rFonts w:cs="Arial"/>
                <w:bCs/>
                <w:sz w:val="22"/>
              </w:rPr>
            </w:pPr>
            <w:r>
              <w:br w:type="page"/>
            </w:r>
          </w:p>
        </w:tc>
        <w:tc>
          <w:tcPr>
            <w:tcW w:w="4703" w:type="pct"/>
            <w:gridSpan w:val="4"/>
            <w:shd w:val="clear" w:color="auto" w:fill="F2F2F2" w:themeFill="background1" w:themeFillShade="F2"/>
            <w:vAlign w:val="center"/>
          </w:tcPr>
          <w:p w14:paraId="3AA39528" w14:textId="77777777" w:rsidR="00595EF8" w:rsidRPr="004C3A0B" w:rsidRDefault="00595EF8" w:rsidP="007C0C09">
            <w:pPr>
              <w:rPr>
                <w:rFonts w:cs="Arial"/>
                <w:b/>
                <w:sz w:val="22"/>
              </w:rPr>
            </w:pPr>
            <w:r w:rsidRPr="004C3A0B">
              <w:rPr>
                <w:rFonts w:cs="Arial"/>
                <w:b/>
                <w:sz w:val="22"/>
              </w:rPr>
              <w:t>Location of research activity</w:t>
            </w:r>
          </w:p>
          <w:p w14:paraId="309DFB52" w14:textId="77777777" w:rsidR="00595EF8" w:rsidRPr="004C3A0B" w:rsidRDefault="00595EF8" w:rsidP="007C0C09">
            <w:pPr>
              <w:rPr>
                <w:rFonts w:cs="Arial"/>
                <w:sz w:val="22"/>
              </w:rPr>
            </w:pPr>
            <w:r w:rsidRPr="004C3A0B">
              <w:rPr>
                <w:rFonts w:cs="Arial"/>
                <w:sz w:val="22"/>
              </w:rPr>
              <w:t>Identify all locations where research activity will take place.</w:t>
            </w:r>
          </w:p>
        </w:tc>
      </w:tr>
      <w:tr w:rsidR="00595EF8" w:rsidRPr="004C3A0B" w14:paraId="5AB26185" w14:textId="77777777" w:rsidTr="001C63A5">
        <w:trPr>
          <w:trHeight w:val="454"/>
        </w:trPr>
        <w:tc>
          <w:tcPr>
            <w:tcW w:w="297" w:type="pct"/>
            <w:vAlign w:val="center"/>
          </w:tcPr>
          <w:p w14:paraId="3F003C9F" w14:textId="77777777" w:rsidR="00595EF8" w:rsidRPr="00F87E26" w:rsidRDefault="00595EF8" w:rsidP="007C0C09">
            <w:pPr>
              <w:rPr>
                <w:rFonts w:cs="Arial"/>
                <w:bCs/>
                <w:sz w:val="22"/>
              </w:rPr>
            </w:pPr>
            <w:r>
              <w:rPr>
                <w:rFonts w:cs="Arial"/>
                <w:bCs/>
                <w:sz w:val="22"/>
              </w:rPr>
              <w:lastRenderedPageBreak/>
              <w:t>8</w:t>
            </w:r>
          </w:p>
        </w:tc>
        <w:tc>
          <w:tcPr>
            <w:tcW w:w="4703" w:type="pct"/>
            <w:gridSpan w:val="4"/>
            <w:vAlign w:val="center"/>
          </w:tcPr>
          <w:p w14:paraId="072277BB" w14:textId="77777777" w:rsidR="00595EF8" w:rsidRPr="004C3A0B" w:rsidRDefault="00595EF8" w:rsidP="007C0C09">
            <w:pPr>
              <w:rPr>
                <w:rFonts w:cs="Arial"/>
                <w:sz w:val="22"/>
              </w:rPr>
            </w:pPr>
            <w:r>
              <w:rPr>
                <w:rFonts w:cs="Arial"/>
                <w:sz w:val="22"/>
              </w:rPr>
              <w:t>1 Primary School, Neath and Port Talbot</w:t>
            </w:r>
          </w:p>
          <w:p w14:paraId="5057FDDA" w14:textId="77777777" w:rsidR="00595EF8" w:rsidRPr="004C3A0B" w:rsidRDefault="00595EF8" w:rsidP="007C0C09">
            <w:pPr>
              <w:rPr>
                <w:rFonts w:cs="Arial"/>
                <w:b/>
                <w:sz w:val="22"/>
              </w:rPr>
            </w:pPr>
            <w:r w:rsidRPr="004C3A0B">
              <w:rPr>
                <w:rFonts w:cs="Arial"/>
                <w:color w:val="808080"/>
                <w:sz w:val="18"/>
                <w:szCs w:val="18"/>
              </w:rPr>
              <w:t>(this box should expand as you type)</w:t>
            </w:r>
          </w:p>
        </w:tc>
      </w:tr>
      <w:tr w:rsidR="00595EF8" w:rsidRPr="004C3A0B" w14:paraId="40F9446C" w14:textId="77777777" w:rsidTr="001C63A5">
        <w:trPr>
          <w:trHeight w:val="454"/>
        </w:trPr>
        <w:tc>
          <w:tcPr>
            <w:tcW w:w="297" w:type="pct"/>
            <w:shd w:val="clear" w:color="auto" w:fill="F2F2F2" w:themeFill="background1" w:themeFillShade="F2"/>
            <w:vAlign w:val="center"/>
          </w:tcPr>
          <w:p w14:paraId="0854168B" w14:textId="77777777" w:rsidR="00595EF8" w:rsidRPr="002132F9" w:rsidRDefault="00595EF8" w:rsidP="007C0C09">
            <w:pPr>
              <w:rPr>
                <w:rFonts w:cs="Arial"/>
                <w:bCs/>
                <w:sz w:val="22"/>
              </w:rPr>
            </w:pPr>
          </w:p>
        </w:tc>
        <w:tc>
          <w:tcPr>
            <w:tcW w:w="4703" w:type="pct"/>
            <w:gridSpan w:val="4"/>
            <w:shd w:val="clear" w:color="auto" w:fill="F2F2F2" w:themeFill="background1" w:themeFillShade="F2"/>
            <w:vAlign w:val="center"/>
          </w:tcPr>
          <w:p w14:paraId="1CF18334" w14:textId="77777777" w:rsidR="00595EF8" w:rsidRPr="004C3A0B" w:rsidRDefault="00595EF8" w:rsidP="007C0C09">
            <w:pPr>
              <w:rPr>
                <w:rFonts w:cs="Arial"/>
                <w:b/>
                <w:sz w:val="22"/>
              </w:rPr>
            </w:pPr>
            <w:r w:rsidRPr="004C3A0B">
              <w:rPr>
                <w:rFonts w:cs="Arial"/>
                <w:b/>
                <w:sz w:val="22"/>
              </w:rPr>
              <w:t>Research activity outside of the UK</w:t>
            </w:r>
          </w:p>
          <w:p w14:paraId="784317E9" w14:textId="77777777" w:rsidR="00595EF8" w:rsidRPr="004C3A0B" w:rsidRDefault="00595EF8" w:rsidP="007C0C09">
            <w:pPr>
              <w:rPr>
                <w:rFonts w:cs="Arial"/>
                <w:sz w:val="22"/>
              </w:rPr>
            </w:pPr>
            <w:r w:rsidRPr="004C3A0B">
              <w:rPr>
                <w:rFonts w:cs="Arial"/>
                <w:sz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cs="Arial"/>
                <w:sz w:val="22"/>
              </w:rPr>
              <w:t xml:space="preserve">and/or legal </w:t>
            </w:r>
            <w:r w:rsidRPr="004C3A0B">
              <w:rPr>
                <w:rFonts w:cs="Arial"/>
                <w:sz w:val="22"/>
              </w:rPr>
              <w:t>sensitivities or vulnerabilities of participants.</w:t>
            </w:r>
            <w:r>
              <w:rPr>
                <w:rFonts w:cs="Arial"/>
                <w:sz w:val="22"/>
              </w:rPr>
              <w:t xml:space="preserve"> If you live in the country where you will do the research then please state this.</w:t>
            </w:r>
          </w:p>
        </w:tc>
      </w:tr>
      <w:tr w:rsidR="00595EF8" w:rsidRPr="004C3A0B" w14:paraId="201DE794" w14:textId="77777777" w:rsidTr="001C63A5">
        <w:trPr>
          <w:trHeight w:val="454"/>
        </w:trPr>
        <w:tc>
          <w:tcPr>
            <w:tcW w:w="297" w:type="pct"/>
            <w:vAlign w:val="center"/>
          </w:tcPr>
          <w:p w14:paraId="35C2C9F6" w14:textId="77777777" w:rsidR="00595EF8" w:rsidRPr="00F87E26" w:rsidRDefault="00595EF8" w:rsidP="007C0C09">
            <w:pPr>
              <w:rPr>
                <w:rFonts w:cs="Arial"/>
                <w:bCs/>
                <w:sz w:val="22"/>
              </w:rPr>
            </w:pPr>
            <w:r>
              <w:rPr>
                <w:rFonts w:cs="Arial"/>
                <w:bCs/>
                <w:sz w:val="22"/>
              </w:rPr>
              <w:t>9</w:t>
            </w:r>
          </w:p>
        </w:tc>
        <w:tc>
          <w:tcPr>
            <w:tcW w:w="4703" w:type="pct"/>
            <w:gridSpan w:val="4"/>
            <w:vAlign w:val="center"/>
          </w:tcPr>
          <w:p w14:paraId="0CCABD55" w14:textId="77777777" w:rsidR="00595EF8" w:rsidRDefault="00595EF8" w:rsidP="007C0C09">
            <w:pPr>
              <w:rPr>
                <w:rFonts w:cs="Arial"/>
                <w:sz w:val="22"/>
              </w:rPr>
            </w:pPr>
          </w:p>
          <w:p w14:paraId="58CE2CFC" w14:textId="77777777" w:rsidR="00595EF8" w:rsidRDefault="00595EF8" w:rsidP="007C0C09">
            <w:pPr>
              <w:rPr>
                <w:rFonts w:cs="Arial"/>
                <w:sz w:val="22"/>
              </w:rPr>
            </w:pPr>
          </w:p>
          <w:p w14:paraId="78A0A7D8" w14:textId="77777777" w:rsidR="00595EF8" w:rsidRPr="004C3A0B" w:rsidRDefault="00595EF8" w:rsidP="007C0C09">
            <w:pPr>
              <w:rPr>
                <w:rFonts w:cs="Arial"/>
                <w:sz w:val="22"/>
              </w:rPr>
            </w:pPr>
          </w:p>
          <w:p w14:paraId="465403AD" w14:textId="77777777" w:rsidR="00595EF8" w:rsidRPr="003257BD" w:rsidRDefault="00595EF8" w:rsidP="007C0C09">
            <w:pPr>
              <w:rPr>
                <w:rFonts w:cs="Arial"/>
                <w:b/>
                <w:i/>
                <w:sz w:val="22"/>
              </w:rPr>
            </w:pPr>
            <w:r w:rsidRPr="003257BD">
              <w:rPr>
                <w:rFonts w:cs="Arial"/>
                <w:i/>
                <w:color w:val="808080"/>
                <w:sz w:val="18"/>
                <w:szCs w:val="18"/>
              </w:rPr>
              <w:t>(this box should expand as you type)</w:t>
            </w:r>
          </w:p>
        </w:tc>
      </w:tr>
    </w:tbl>
    <w:p w14:paraId="3649E98A" w14:textId="77777777" w:rsidR="00595EF8" w:rsidRDefault="00595EF8" w:rsidP="007C0C09"/>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95EF8" w:rsidRPr="00090CF7" w14:paraId="5E284095" w14:textId="77777777" w:rsidTr="001C63A5">
        <w:trPr>
          <w:trHeight w:val="383"/>
        </w:trPr>
        <w:tc>
          <w:tcPr>
            <w:tcW w:w="567" w:type="dxa"/>
            <w:vMerge w:val="restart"/>
            <w:shd w:val="clear" w:color="auto" w:fill="F2F2F2" w:themeFill="background1" w:themeFillShade="F2"/>
            <w:vAlign w:val="center"/>
          </w:tcPr>
          <w:p w14:paraId="4C9125A1" w14:textId="77777777" w:rsidR="00595EF8" w:rsidRPr="00090CF7" w:rsidRDefault="00595EF8" w:rsidP="007C0C09">
            <w:pPr>
              <w:rPr>
                <w:rFonts w:cs="Arial"/>
                <w:sz w:val="22"/>
              </w:rPr>
            </w:pPr>
            <w:r>
              <w:rPr>
                <w:rFonts w:cs="Arial"/>
                <w:sz w:val="22"/>
              </w:rPr>
              <w:t>10</w:t>
            </w:r>
          </w:p>
        </w:tc>
        <w:tc>
          <w:tcPr>
            <w:tcW w:w="7371" w:type="dxa"/>
            <w:vMerge w:val="restart"/>
            <w:shd w:val="clear" w:color="auto" w:fill="F2F2F2" w:themeFill="background1" w:themeFillShade="F2"/>
            <w:vAlign w:val="center"/>
          </w:tcPr>
          <w:p w14:paraId="775D6ACD" w14:textId="77777777" w:rsidR="00595EF8" w:rsidRPr="00090CF7" w:rsidRDefault="00595EF8" w:rsidP="007C0C09">
            <w:pPr>
              <w:rPr>
                <w:rFonts w:cs="Arial"/>
                <w:sz w:val="22"/>
              </w:rPr>
            </w:pPr>
            <w:r w:rsidRPr="00090CF7">
              <w:rPr>
                <w:rFonts w:cs="Arial"/>
                <w:sz w:val="22"/>
              </w:rPr>
              <w:t xml:space="preserve">Use of documentation not in the public domain: Are any documents </w:t>
            </w:r>
            <w:r w:rsidRPr="00090CF7">
              <w:rPr>
                <w:rFonts w:cs="Arial"/>
                <w:b/>
                <w:sz w:val="22"/>
                <w:u w:val="single"/>
              </w:rPr>
              <w:t>NOT</w:t>
            </w:r>
            <w:r w:rsidRPr="00090CF7">
              <w:rPr>
                <w:rFonts w:cs="Arial"/>
                <w:sz w:val="22"/>
              </w:rPr>
              <w:t xml:space="preserve"> publicly available?</w:t>
            </w:r>
            <w:r>
              <w:rPr>
                <w:rFonts w:cs="Arial"/>
                <w:sz w:val="22"/>
              </w:rPr>
              <w:t xml:space="preserve"> </w:t>
            </w:r>
          </w:p>
          <w:p w14:paraId="55D72817" w14:textId="77777777" w:rsidR="00595EF8" w:rsidRPr="00090CF7" w:rsidRDefault="00595EF8" w:rsidP="007C0C09">
            <w:pPr>
              <w:rPr>
                <w:rFonts w:cs="Arial"/>
                <w:bCs/>
                <w:sz w:val="22"/>
              </w:rPr>
            </w:pPr>
          </w:p>
        </w:tc>
        <w:tc>
          <w:tcPr>
            <w:tcW w:w="1276" w:type="dxa"/>
            <w:shd w:val="clear" w:color="auto" w:fill="F2F2F2" w:themeFill="background1" w:themeFillShade="F2"/>
            <w:vAlign w:val="center"/>
          </w:tcPr>
          <w:p w14:paraId="3A29F0AB" w14:textId="77777777" w:rsidR="00595EF8" w:rsidRPr="00090CF7" w:rsidRDefault="00595EF8" w:rsidP="007C0C09">
            <w:pPr>
              <w:rPr>
                <w:rFonts w:cs="Arial"/>
                <w:b/>
                <w:sz w:val="22"/>
              </w:rPr>
            </w:pPr>
            <w:r w:rsidRPr="00090CF7">
              <w:rPr>
                <w:rFonts w:cs="Arial"/>
                <w:b/>
                <w:sz w:val="22"/>
              </w:rPr>
              <w:t>NO</w:t>
            </w:r>
          </w:p>
        </w:tc>
        <w:tc>
          <w:tcPr>
            <w:tcW w:w="1276" w:type="dxa"/>
            <w:shd w:val="clear" w:color="auto" w:fill="D9D9D9" w:themeFill="background1" w:themeFillShade="D9"/>
            <w:vAlign w:val="center"/>
          </w:tcPr>
          <w:sdt>
            <w:sdtPr>
              <w:rPr>
                <w:rFonts w:cs="Arial"/>
                <w:bCs/>
                <w:sz w:val="22"/>
              </w:rPr>
              <w:id w:val="1420137672"/>
              <w14:checkbox>
                <w14:checked w14:val="1"/>
                <w14:checkedState w14:val="2612" w14:font="MS Gothic"/>
                <w14:uncheckedState w14:val="2610" w14:font="MS Gothic"/>
              </w14:checkbox>
            </w:sdtPr>
            <w:sdtEndPr/>
            <w:sdtContent>
              <w:p w14:paraId="7602A2B0" w14:textId="77777777" w:rsidR="00595EF8" w:rsidRPr="00090CF7" w:rsidRDefault="00595EF8" w:rsidP="007C0C09">
                <w:pPr>
                  <w:rPr>
                    <w:rFonts w:cs="Arial"/>
                    <w:bCs/>
                    <w:sz w:val="22"/>
                  </w:rPr>
                </w:pPr>
                <w:r>
                  <w:rPr>
                    <w:rFonts w:ascii="MS Gothic" w:eastAsia="MS Gothic" w:hAnsi="MS Gothic" w:cs="Arial" w:hint="eastAsia"/>
                    <w:bCs/>
                    <w:sz w:val="22"/>
                  </w:rPr>
                  <w:t>☒</w:t>
                </w:r>
              </w:p>
            </w:sdtContent>
          </w:sdt>
        </w:tc>
      </w:tr>
      <w:tr w:rsidR="00595EF8" w:rsidRPr="00090CF7" w14:paraId="14BF89A9" w14:textId="77777777" w:rsidTr="001C63A5">
        <w:trPr>
          <w:trHeight w:val="218"/>
        </w:trPr>
        <w:tc>
          <w:tcPr>
            <w:tcW w:w="567" w:type="dxa"/>
            <w:vMerge/>
            <w:shd w:val="clear" w:color="auto" w:fill="F2F2F2" w:themeFill="background1" w:themeFillShade="F2"/>
            <w:vAlign w:val="center"/>
          </w:tcPr>
          <w:p w14:paraId="49427DB4" w14:textId="77777777" w:rsidR="00595EF8" w:rsidRPr="00090CF7" w:rsidRDefault="00595EF8" w:rsidP="007C0C09">
            <w:pPr>
              <w:rPr>
                <w:rFonts w:cs="Arial"/>
                <w:bCs/>
                <w:sz w:val="22"/>
              </w:rPr>
            </w:pPr>
          </w:p>
        </w:tc>
        <w:tc>
          <w:tcPr>
            <w:tcW w:w="7371" w:type="dxa"/>
            <w:vMerge/>
            <w:shd w:val="clear" w:color="auto" w:fill="F2F2F2" w:themeFill="background1" w:themeFillShade="F2"/>
          </w:tcPr>
          <w:p w14:paraId="16DD399C" w14:textId="77777777" w:rsidR="00595EF8" w:rsidRPr="00090CF7" w:rsidRDefault="00595EF8" w:rsidP="007C0C09">
            <w:pPr>
              <w:rPr>
                <w:rFonts w:cs="Arial"/>
                <w:bCs/>
                <w:sz w:val="22"/>
              </w:rPr>
            </w:pPr>
          </w:p>
        </w:tc>
        <w:tc>
          <w:tcPr>
            <w:tcW w:w="1276" w:type="dxa"/>
            <w:shd w:val="clear" w:color="auto" w:fill="F2F2F2" w:themeFill="background1" w:themeFillShade="F2"/>
            <w:vAlign w:val="center"/>
          </w:tcPr>
          <w:p w14:paraId="3FF7D9A2" w14:textId="77777777" w:rsidR="00595EF8" w:rsidRPr="00090CF7" w:rsidRDefault="00595EF8" w:rsidP="007C0C09">
            <w:pPr>
              <w:rPr>
                <w:rFonts w:cs="Arial"/>
                <w:b/>
                <w:sz w:val="22"/>
              </w:rPr>
            </w:pPr>
            <w:r w:rsidRPr="00090CF7">
              <w:rPr>
                <w:rFonts w:cs="Arial"/>
                <w:b/>
                <w:sz w:val="22"/>
              </w:rPr>
              <w:t>YES</w:t>
            </w:r>
          </w:p>
        </w:tc>
        <w:tc>
          <w:tcPr>
            <w:tcW w:w="1276" w:type="dxa"/>
            <w:shd w:val="clear" w:color="auto" w:fill="D9D9D9" w:themeFill="background1" w:themeFillShade="D9"/>
            <w:vAlign w:val="center"/>
          </w:tcPr>
          <w:p w14:paraId="2264EC07" w14:textId="77777777" w:rsidR="00595EF8" w:rsidRPr="00090CF7" w:rsidRDefault="00883390" w:rsidP="007C0C09">
            <w:pPr>
              <w:rPr>
                <w:rFonts w:cs="Arial"/>
                <w:bCs/>
                <w:sz w:val="22"/>
              </w:rPr>
            </w:pPr>
            <w:sdt>
              <w:sdtPr>
                <w:rPr>
                  <w:rFonts w:cs="Arial"/>
                  <w:bCs/>
                  <w:sz w:val="22"/>
                </w:rPr>
                <w:id w:val="1644230281"/>
                <w14:checkbox>
                  <w14:checked w14:val="0"/>
                  <w14:checkedState w14:val="2612" w14:font="MS Gothic"/>
                  <w14:uncheckedState w14:val="2610" w14:font="MS Gothic"/>
                </w14:checkbox>
              </w:sdtPr>
              <w:sdtEndPr/>
              <w:sdtContent>
                <w:r w:rsidR="00595EF8">
                  <w:rPr>
                    <w:rFonts w:ascii="MS Gothic" w:eastAsia="MS Gothic" w:hAnsi="MS Gothic" w:cs="Arial" w:hint="eastAsia"/>
                    <w:bCs/>
                    <w:sz w:val="22"/>
                  </w:rPr>
                  <w:t>☐</w:t>
                </w:r>
              </w:sdtContent>
            </w:sdt>
          </w:p>
        </w:tc>
      </w:tr>
      <w:tr w:rsidR="00595EF8" w:rsidRPr="00090CF7" w14:paraId="518FD4D2" w14:textId="77777777" w:rsidTr="001C63A5">
        <w:tc>
          <w:tcPr>
            <w:tcW w:w="567" w:type="dxa"/>
            <w:shd w:val="clear" w:color="auto" w:fill="FFFFFF" w:themeFill="background1"/>
            <w:vAlign w:val="center"/>
          </w:tcPr>
          <w:p w14:paraId="1310C5F4" w14:textId="77777777" w:rsidR="00595EF8" w:rsidRPr="00090CF7" w:rsidRDefault="00595EF8" w:rsidP="007C0C09">
            <w:pPr>
              <w:rPr>
                <w:rFonts w:cs="Arial"/>
                <w:sz w:val="22"/>
              </w:rPr>
            </w:pPr>
            <w:r>
              <w:rPr>
                <w:rFonts w:cs="Arial"/>
                <w:sz w:val="22"/>
              </w:rPr>
              <w:t>11</w:t>
            </w:r>
          </w:p>
        </w:tc>
        <w:tc>
          <w:tcPr>
            <w:tcW w:w="9923" w:type="dxa"/>
            <w:gridSpan w:val="3"/>
            <w:shd w:val="clear" w:color="auto" w:fill="FFFFFF" w:themeFill="background1"/>
          </w:tcPr>
          <w:p w14:paraId="0586E5E7" w14:textId="77777777" w:rsidR="00595EF8" w:rsidRPr="00090CF7" w:rsidRDefault="00595EF8" w:rsidP="007C0C09">
            <w:pPr>
              <w:rPr>
                <w:rFonts w:cs="Arial"/>
                <w:sz w:val="22"/>
              </w:rPr>
            </w:pPr>
            <w:r w:rsidRPr="00090CF7">
              <w:rPr>
                <w:rFonts w:cs="Arial"/>
                <w:sz w:val="22"/>
              </w:rPr>
              <w:t>If Yes, please provide details here of how you will gain access to specific documentation that is not in the public domain</w:t>
            </w:r>
            <w:r>
              <w:rPr>
                <w:rFonts w:cs="Arial"/>
                <w:sz w:val="22"/>
              </w:rPr>
              <w:t xml:space="preserve"> and that this is in accordance with the current data protection law of the country in question and that of England and Wales.</w:t>
            </w:r>
          </w:p>
          <w:p w14:paraId="232E949A" w14:textId="77777777" w:rsidR="00595EF8" w:rsidRPr="00090CF7" w:rsidRDefault="00595EF8" w:rsidP="007C0C09">
            <w:pPr>
              <w:rPr>
                <w:rFonts w:cs="Arial"/>
                <w:sz w:val="22"/>
              </w:rPr>
            </w:pPr>
          </w:p>
          <w:p w14:paraId="4D07AEF0" w14:textId="77777777" w:rsidR="00595EF8" w:rsidRPr="00090CF7" w:rsidRDefault="00595EF8" w:rsidP="007C0C09">
            <w:pPr>
              <w:rPr>
                <w:rFonts w:cs="Arial"/>
                <w:sz w:val="22"/>
              </w:rPr>
            </w:pPr>
          </w:p>
          <w:p w14:paraId="3ACF029B" w14:textId="77777777" w:rsidR="00595EF8" w:rsidRPr="00090CF7" w:rsidRDefault="00595EF8" w:rsidP="007C0C09">
            <w:pPr>
              <w:rPr>
                <w:rFonts w:cs="Arial"/>
                <w:sz w:val="22"/>
              </w:rPr>
            </w:pPr>
          </w:p>
          <w:p w14:paraId="32A3D0D9" w14:textId="77777777" w:rsidR="00595EF8" w:rsidRPr="00090CF7" w:rsidRDefault="00595EF8" w:rsidP="007C0C09">
            <w:pPr>
              <w:rPr>
                <w:rFonts w:cs="Arial"/>
                <w:bCs/>
                <w:sz w:val="22"/>
              </w:rPr>
            </w:pPr>
            <w:r w:rsidRPr="00090CF7">
              <w:rPr>
                <w:rFonts w:cs="Arial"/>
                <w:i/>
                <w:sz w:val="18"/>
                <w:szCs w:val="18"/>
              </w:rPr>
              <w:t>(this box should expand as you type)</w:t>
            </w:r>
          </w:p>
        </w:tc>
      </w:tr>
    </w:tbl>
    <w:p w14:paraId="15E45AC7" w14:textId="77777777" w:rsidR="00595EF8" w:rsidRDefault="00595EF8" w:rsidP="007C0C09">
      <w:pPr>
        <w:rPr>
          <w:rFonts w:cs="Arial"/>
          <w:b/>
          <w:sz w:val="22"/>
        </w:rPr>
      </w:pPr>
    </w:p>
    <w:tbl>
      <w:tblPr>
        <w:tblStyle w:val="TableGrid"/>
        <w:tblW w:w="10451" w:type="dxa"/>
        <w:tblLook w:val="04A0" w:firstRow="1" w:lastRow="0" w:firstColumn="1" w:lastColumn="0" w:noHBand="0" w:noVBand="1"/>
      </w:tblPr>
      <w:tblGrid>
        <w:gridCol w:w="562"/>
        <w:gridCol w:w="8217"/>
        <w:gridCol w:w="850"/>
        <w:gridCol w:w="822"/>
      </w:tblGrid>
      <w:tr w:rsidR="00595EF8" w:rsidRPr="004C3A0B" w14:paraId="06B8F980" w14:textId="77777777" w:rsidTr="001C63A5">
        <w:tc>
          <w:tcPr>
            <w:tcW w:w="562" w:type="dxa"/>
            <w:shd w:val="clear" w:color="auto" w:fill="F2F2F2" w:themeFill="background1" w:themeFillShade="F2"/>
            <w:vAlign w:val="center"/>
          </w:tcPr>
          <w:p w14:paraId="747B39A4" w14:textId="77777777" w:rsidR="00595EF8" w:rsidRPr="004C3A0B" w:rsidRDefault="00595EF8" w:rsidP="007C0C09">
            <w:pPr>
              <w:rPr>
                <w:rFonts w:cs="Arial"/>
                <w:b/>
                <w:sz w:val="22"/>
              </w:rPr>
            </w:pPr>
          </w:p>
        </w:tc>
        <w:tc>
          <w:tcPr>
            <w:tcW w:w="8217" w:type="dxa"/>
            <w:shd w:val="clear" w:color="auto" w:fill="F2F2F2" w:themeFill="background1" w:themeFillShade="F2"/>
          </w:tcPr>
          <w:p w14:paraId="365F2F02" w14:textId="77777777" w:rsidR="00595EF8" w:rsidRPr="004C3A0B" w:rsidRDefault="00595EF8" w:rsidP="007C0C09">
            <w:pPr>
              <w:rPr>
                <w:rFonts w:cs="Arial"/>
                <w:b/>
                <w:sz w:val="22"/>
              </w:rPr>
            </w:pPr>
            <w:r>
              <w:rPr>
                <w:rFonts w:cs="Arial"/>
                <w:b/>
                <w:sz w:val="22"/>
              </w:rPr>
              <w:t>Does your research relate to one or more of the seven aims of the Well-being of Future Generations (Wales) Act 2015?</w:t>
            </w:r>
          </w:p>
        </w:tc>
        <w:tc>
          <w:tcPr>
            <w:tcW w:w="850" w:type="dxa"/>
            <w:shd w:val="clear" w:color="auto" w:fill="F2F2F2" w:themeFill="background1" w:themeFillShade="F2"/>
          </w:tcPr>
          <w:p w14:paraId="7C9B1EE3" w14:textId="77777777" w:rsidR="00595EF8" w:rsidRPr="004C3A0B" w:rsidRDefault="00595EF8" w:rsidP="007C0C09">
            <w:pPr>
              <w:rPr>
                <w:rFonts w:cs="Arial"/>
                <w:b/>
                <w:bCs/>
                <w:sz w:val="22"/>
              </w:rPr>
            </w:pPr>
          </w:p>
          <w:p w14:paraId="65FCEF63" w14:textId="77777777" w:rsidR="00595EF8" w:rsidRPr="004C3A0B" w:rsidRDefault="00595EF8" w:rsidP="007C0C09">
            <w:pPr>
              <w:rPr>
                <w:rFonts w:cs="Arial"/>
                <w:b/>
                <w:bCs/>
                <w:sz w:val="22"/>
              </w:rPr>
            </w:pPr>
            <w:r w:rsidRPr="004C3A0B">
              <w:rPr>
                <w:rFonts w:cs="Arial"/>
                <w:b/>
                <w:bCs/>
                <w:sz w:val="22"/>
              </w:rPr>
              <w:t>YES</w:t>
            </w:r>
          </w:p>
        </w:tc>
        <w:tc>
          <w:tcPr>
            <w:tcW w:w="822" w:type="dxa"/>
            <w:shd w:val="clear" w:color="auto" w:fill="F2F2F2" w:themeFill="background1" w:themeFillShade="F2"/>
          </w:tcPr>
          <w:p w14:paraId="33788BCC" w14:textId="77777777" w:rsidR="00595EF8" w:rsidRPr="004C3A0B" w:rsidRDefault="00595EF8" w:rsidP="007C0C09">
            <w:pPr>
              <w:rPr>
                <w:rFonts w:cs="Arial"/>
                <w:b/>
                <w:bCs/>
                <w:sz w:val="22"/>
              </w:rPr>
            </w:pPr>
          </w:p>
          <w:p w14:paraId="3297DAFD" w14:textId="77777777" w:rsidR="00595EF8" w:rsidRPr="004C3A0B" w:rsidRDefault="00595EF8" w:rsidP="007C0C09">
            <w:pPr>
              <w:rPr>
                <w:rFonts w:cs="Arial"/>
                <w:b/>
                <w:bCs/>
                <w:sz w:val="22"/>
              </w:rPr>
            </w:pPr>
            <w:r w:rsidRPr="004C3A0B">
              <w:rPr>
                <w:rFonts w:cs="Arial"/>
                <w:b/>
                <w:bCs/>
                <w:sz w:val="22"/>
              </w:rPr>
              <w:t>NO</w:t>
            </w:r>
          </w:p>
        </w:tc>
      </w:tr>
      <w:tr w:rsidR="00595EF8" w:rsidRPr="004C3A0B" w14:paraId="5941554A" w14:textId="77777777" w:rsidTr="001C63A5">
        <w:trPr>
          <w:trHeight w:val="439"/>
        </w:trPr>
        <w:tc>
          <w:tcPr>
            <w:tcW w:w="562" w:type="dxa"/>
            <w:shd w:val="clear" w:color="auto" w:fill="F2F2F2" w:themeFill="background1" w:themeFillShade="F2"/>
            <w:vAlign w:val="center"/>
          </w:tcPr>
          <w:p w14:paraId="014851F6" w14:textId="77777777" w:rsidR="00595EF8" w:rsidRPr="004C3A0B" w:rsidRDefault="00595EF8" w:rsidP="007C0C09">
            <w:pPr>
              <w:rPr>
                <w:rFonts w:cs="Arial"/>
                <w:sz w:val="22"/>
              </w:rPr>
            </w:pPr>
            <w:r>
              <w:rPr>
                <w:rFonts w:cs="Arial"/>
                <w:sz w:val="22"/>
              </w:rPr>
              <w:t>12</w:t>
            </w:r>
          </w:p>
        </w:tc>
        <w:tc>
          <w:tcPr>
            <w:tcW w:w="8217" w:type="dxa"/>
            <w:shd w:val="clear" w:color="auto" w:fill="F2F2F2" w:themeFill="background1" w:themeFillShade="F2"/>
            <w:vAlign w:val="center"/>
          </w:tcPr>
          <w:p w14:paraId="4E7CEF28" w14:textId="77777777" w:rsidR="00595EF8" w:rsidRPr="004C3A0B" w:rsidRDefault="00595EF8" w:rsidP="007C0C09">
            <w:pPr>
              <w:rPr>
                <w:rFonts w:cs="Arial"/>
                <w:sz w:val="22"/>
              </w:rPr>
            </w:pPr>
            <w:r>
              <w:rPr>
                <w:rFonts w:cs="Arial"/>
                <w:sz w:val="22"/>
              </w:rPr>
              <w:t>A prosperous Wales</w:t>
            </w:r>
          </w:p>
        </w:tc>
        <w:tc>
          <w:tcPr>
            <w:tcW w:w="850" w:type="dxa"/>
            <w:shd w:val="clear" w:color="auto" w:fill="BFBFBF" w:themeFill="background1" w:themeFillShade="BF"/>
            <w:vAlign w:val="center"/>
          </w:tcPr>
          <w:sdt>
            <w:sdtPr>
              <w:rPr>
                <w:rFonts w:cs="Arial"/>
                <w:sz w:val="22"/>
              </w:rPr>
              <w:id w:val="-632097398"/>
              <w14:checkbox>
                <w14:checked w14:val="0"/>
                <w14:checkedState w14:val="2612" w14:font="MS Gothic"/>
                <w14:uncheckedState w14:val="2610" w14:font="MS Gothic"/>
              </w14:checkbox>
            </w:sdtPr>
            <w:sdtEndPr/>
            <w:sdtContent>
              <w:p w14:paraId="29EFB27E"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708457993"/>
              <w14:checkbox>
                <w14:checked w14:val="1"/>
                <w14:checkedState w14:val="2612" w14:font="MS Gothic"/>
                <w14:uncheckedState w14:val="2610" w14:font="MS Gothic"/>
              </w14:checkbox>
            </w:sdtPr>
            <w:sdtEndPr/>
            <w:sdtContent>
              <w:p w14:paraId="6B9F4C5C"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17D467E6" w14:textId="77777777" w:rsidTr="001C63A5">
        <w:trPr>
          <w:trHeight w:val="403"/>
        </w:trPr>
        <w:tc>
          <w:tcPr>
            <w:tcW w:w="562" w:type="dxa"/>
            <w:shd w:val="clear" w:color="auto" w:fill="F2F2F2" w:themeFill="background1" w:themeFillShade="F2"/>
            <w:vAlign w:val="center"/>
          </w:tcPr>
          <w:p w14:paraId="3A71D911" w14:textId="77777777" w:rsidR="00595EF8" w:rsidRPr="004C3A0B" w:rsidRDefault="00595EF8" w:rsidP="007C0C09">
            <w:pPr>
              <w:rPr>
                <w:rFonts w:cs="Arial"/>
                <w:sz w:val="22"/>
              </w:rPr>
            </w:pPr>
            <w:r>
              <w:rPr>
                <w:rFonts w:cs="Arial"/>
                <w:sz w:val="22"/>
              </w:rPr>
              <w:t>13</w:t>
            </w:r>
          </w:p>
        </w:tc>
        <w:tc>
          <w:tcPr>
            <w:tcW w:w="8217" w:type="dxa"/>
            <w:shd w:val="clear" w:color="auto" w:fill="F2F2F2" w:themeFill="background1" w:themeFillShade="F2"/>
            <w:vAlign w:val="center"/>
          </w:tcPr>
          <w:p w14:paraId="3CA12B35" w14:textId="77777777" w:rsidR="00595EF8" w:rsidRPr="004C3A0B" w:rsidRDefault="00595EF8" w:rsidP="007C0C09">
            <w:pPr>
              <w:rPr>
                <w:rFonts w:cs="Arial"/>
                <w:sz w:val="22"/>
              </w:rPr>
            </w:pPr>
            <w:r>
              <w:rPr>
                <w:rFonts w:cs="Arial"/>
                <w:sz w:val="22"/>
              </w:rPr>
              <w:t>A resilient Wales</w:t>
            </w:r>
          </w:p>
        </w:tc>
        <w:tc>
          <w:tcPr>
            <w:tcW w:w="850" w:type="dxa"/>
            <w:shd w:val="clear" w:color="auto" w:fill="BFBFBF" w:themeFill="background1" w:themeFillShade="BF"/>
            <w:vAlign w:val="center"/>
          </w:tcPr>
          <w:sdt>
            <w:sdtPr>
              <w:rPr>
                <w:rFonts w:cs="Arial"/>
                <w:sz w:val="22"/>
              </w:rPr>
              <w:id w:val="1480881551"/>
              <w14:checkbox>
                <w14:checked w14:val="0"/>
                <w14:checkedState w14:val="2612" w14:font="MS Gothic"/>
                <w14:uncheckedState w14:val="2610" w14:font="MS Gothic"/>
              </w14:checkbox>
            </w:sdtPr>
            <w:sdtEndPr/>
            <w:sdtContent>
              <w:p w14:paraId="0E03556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456593832"/>
              <w14:checkbox>
                <w14:checked w14:val="1"/>
                <w14:checkedState w14:val="2612" w14:font="MS Gothic"/>
                <w14:uncheckedState w14:val="2610" w14:font="MS Gothic"/>
              </w14:checkbox>
            </w:sdtPr>
            <w:sdtEndPr/>
            <w:sdtContent>
              <w:p w14:paraId="30F09016"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050EDAAD" w14:textId="77777777" w:rsidTr="001C63A5">
        <w:trPr>
          <w:trHeight w:val="439"/>
        </w:trPr>
        <w:tc>
          <w:tcPr>
            <w:tcW w:w="562" w:type="dxa"/>
            <w:shd w:val="clear" w:color="auto" w:fill="F2F2F2" w:themeFill="background1" w:themeFillShade="F2"/>
            <w:vAlign w:val="center"/>
          </w:tcPr>
          <w:p w14:paraId="4AA2961B" w14:textId="77777777" w:rsidR="00595EF8" w:rsidRPr="004C3A0B" w:rsidRDefault="00595EF8" w:rsidP="007C0C09">
            <w:pPr>
              <w:rPr>
                <w:rFonts w:cs="Arial"/>
                <w:sz w:val="22"/>
              </w:rPr>
            </w:pPr>
            <w:r>
              <w:rPr>
                <w:rFonts w:cs="Arial"/>
                <w:sz w:val="22"/>
              </w:rPr>
              <w:t>14</w:t>
            </w:r>
          </w:p>
        </w:tc>
        <w:tc>
          <w:tcPr>
            <w:tcW w:w="8217" w:type="dxa"/>
            <w:shd w:val="clear" w:color="auto" w:fill="F2F2F2" w:themeFill="background1" w:themeFillShade="F2"/>
            <w:vAlign w:val="center"/>
          </w:tcPr>
          <w:p w14:paraId="5A656273" w14:textId="77777777" w:rsidR="00595EF8" w:rsidRPr="004C3A0B" w:rsidRDefault="00595EF8" w:rsidP="007C0C09">
            <w:pPr>
              <w:rPr>
                <w:rFonts w:cs="Arial"/>
                <w:sz w:val="22"/>
              </w:rPr>
            </w:pPr>
            <w:r>
              <w:rPr>
                <w:rFonts w:cs="Arial"/>
                <w:sz w:val="22"/>
              </w:rPr>
              <w:t>A healthier Wales</w:t>
            </w:r>
          </w:p>
        </w:tc>
        <w:tc>
          <w:tcPr>
            <w:tcW w:w="850" w:type="dxa"/>
            <w:shd w:val="clear" w:color="auto" w:fill="BFBFBF" w:themeFill="background1" w:themeFillShade="BF"/>
            <w:vAlign w:val="center"/>
          </w:tcPr>
          <w:sdt>
            <w:sdtPr>
              <w:rPr>
                <w:rFonts w:cs="Arial"/>
                <w:sz w:val="22"/>
              </w:rPr>
              <w:id w:val="940100198"/>
              <w14:checkbox>
                <w14:checked w14:val="1"/>
                <w14:checkedState w14:val="2612" w14:font="MS Gothic"/>
                <w14:uncheckedState w14:val="2610" w14:font="MS Gothic"/>
              </w14:checkbox>
            </w:sdtPr>
            <w:sdtEndPr/>
            <w:sdtContent>
              <w:p w14:paraId="7E7EAB0B"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86722509"/>
              <w14:checkbox>
                <w14:checked w14:val="0"/>
                <w14:checkedState w14:val="2612" w14:font="MS Gothic"/>
                <w14:uncheckedState w14:val="2610" w14:font="MS Gothic"/>
              </w14:checkbox>
            </w:sdtPr>
            <w:sdtEndPr/>
            <w:sdtContent>
              <w:p w14:paraId="5C74B9F5"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553065F7" w14:textId="77777777" w:rsidTr="001C63A5">
        <w:trPr>
          <w:trHeight w:val="403"/>
        </w:trPr>
        <w:tc>
          <w:tcPr>
            <w:tcW w:w="562" w:type="dxa"/>
            <w:shd w:val="clear" w:color="auto" w:fill="F2F2F2" w:themeFill="background1" w:themeFillShade="F2"/>
            <w:vAlign w:val="center"/>
          </w:tcPr>
          <w:p w14:paraId="25E7DD31" w14:textId="77777777" w:rsidR="00595EF8" w:rsidRPr="004C3A0B" w:rsidRDefault="00595EF8" w:rsidP="007C0C09">
            <w:pPr>
              <w:rPr>
                <w:rFonts w:cs="Arial"/>
                <w:sz w:val="22"/>
              </w:rPr>
            </w:pPr>
            <w:r>
              <w:rPr>
                <w:rFonts w:cs="Arial"/>
                <w:sz w:val="22"/>
              </w:rPr>
              <w:t>15</w:t>
            </w:r>
          </w:p>
        </w:tc>
        <w:tc>
          <w:tcPr>
            <w:tcW w:w="8217" w:type="dxa"/>
            <w:shd w:val="clear" w:color="auto" w:fill="F2F2F2" w:themeFill="background1" w:themeFillShade="F2"/>
            <w:vAlign w:val="center"/>
          </w:tcPr>
          <w:p w14:paraId="4B1D5912" w14:textId="77777777" w:rsidR="00595EF8" w:rsidRPr="004C3A0B" w:rsidRDefault="00595EF8" w:rsidP="007C0C09">
            <w:pPr>
              <w:rPr>
                <w:rFonts w:cs="Arial"/>
                <w:sz w:val="22"/>
              </w:rPr>
            </w:pPr>
            <w:r>
              <w:rPr>
                <w:rFonts w:cs="Arial"/>
                <w:sz w:val="22"/>
              </w:rPr>
              <w:t>A more equal Wales</w:t>
            </w:r>
          </w:p>
        </w:tc>
        <w:tc>
          <w:tcPr>
            <w:tcW w:w="850" w:type="dxa"/>
            <w:shd w:val="clear" w:color="auto" w:fill="BFBFBF" w:themeFill="background1" w:themeFillShade="BF"/>
            <w:vAlign w:val="center"/>
          </w:tcPr>
          <w:sdt>
            <w:sdtPr>
              <w:rPr>
                <w:rFonts w:cs="Arial"/>
                <w:sz w:val="22"/>
              </w:rPr>
              <w:id w:val="-1932964474"/>
              <w14:checkbox>
                <w14:checked w14:val="1"/>
                <w14:checkedState w14:val="2612" w14:font="MS Gothic"/>
                <w14:uncheckedState w14:val="2610" w14:font="MS Gothic"/>
              </w14:checkbox>
            </w:sdtPr>
            <w:sdtEndPr/>
            <w:sdtContent>
              <w:p w14:paraId="3FEEF130"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580253283"/>
              <w14:checkbox>
                <w14:checked w14:val="0"/>
                <w14:checkedState w14:val="2612" w14:font="MS Gothic"/>
                <w14:uncheckedState w14:val="2610" w14:font="MS Gothic"/>
              </w14:checkbox>
            </w:sdtPr>
            <w:sdtEndPr/>
            <w:sdtContent>
              <w:p w14:paraId="4CA79C9F"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67812023" w14:textId="77777777" w:rsidTr="001C63A5">
        <w:trPr>
          <w:trHeight w:val="403"/>
        </w:trPr>
        <w:tc>
          <w:tcPr>
            <w:tcW w:w="562" w:type="dxa"/>
            <w:shd w:val="clear" w:color="auto" w:fill="F2F2F2" w:themeFill="background1" w:themeFillShade="F2"/>
            <w:vAlign w:val="center"/>
          </w:tcPr>
          <w:p w14:paraId="3CC48547" w14:textId="77777777" w:rsidR="00595EF8" w:rsidRPr="004C3A0B" w:rsidRDefault="00595EF8" w:rsidP="007C0C09">
            <w:pPr>
              <w:rPr>
                <w:rFonts w:cs="Arial"/>
                <w:sz w:val="22"/>
              </w:rPr>
            </w:pPr>
            <w:r>
              <w:rPr>
                <w:rFonts w:cs="Arial"/>
                <w:sz w:val="22"/>
              </w:rPr>
              <w:t>16</w:t>
            </w:r>
          </w:p>
        </w:tc>
        <w:tc>
          <w:tcPr>
            <w:tcW w:w="8217" w:type="dxa"/>
            <w:shd w:val="clear" w:color="auto" w:fill="F2F2F2" w:themeFill="background1" w:themeFillShade="F2"/>
            <w:vAlign w:val="center"/>
          </w:tcPr>
          <w:p w14:paraId="5A39D8BF" w14:textId="77777777" w:rsidR="00595EF8" w:rsidRPr="004C3A0B" w:rsidRDefault="00595EF8" w:rsidP="007C0C09">
            <w:pPr>
              <w:rPr>
                <w:rFonts w:cs="Arial"/>
                <w:sz w:val="22"/>
              </w:rPr>
            </w:pPr>
            <w:r>
              <w:rPr>
                <w:rFonts w:cs="Arial"/>
                <w:sz w:val="22"/>
              </w:rPr>
              <w:t>A Wales of cohesive communities</w:t>
            </w:r>
          </w:p>
        </w:tc>
        <w:tc>
          <w:tcPr>
            <w:tcW w:w="850" w:type="dxa"/>
            <w:shd w:val="clear" w:color="auto" w:fill="BFBFBF" w:themeFill="background1" w:themeFillShade="BF"/>
            <w:vAlign w:val="center"/>
          </w:tcPr>
          <w:sdt>
            <w:sdtPr>
              <w:rPr>
                <w:rFonts w:cs="Arial"/>
                <w:sz w:val="22"/>
              </w:rPr>
              <w:id w:val="68085425"/>
              <w14:checkbox>
                <w14:checked w14:val="0"/>
                <w14:checkedState w14:val="2612" w14:font="MS Gothic"/>
                <w14:uncheckedState w14:val="2610" w14:font="MS Gothic"/>
              </w14:checkbox>
            </w:sdtPr>
            <w:sdtEndPr/>
            <w:sdtContent>
              <w:p w14:paraId="783CFD1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960721522"/>
              <w14:checkbox>
                <w14:checked w14:val="1"/>
                <w14:checkedState w14:val="2612" w14:font="MS Gothic"/>
                <w14:uncheckedState w14:val="2610" w14:font="MS Gothic"/>
              </w14:checkbox>
            </w:sdtPr>
            <w:sdtEndPr/>
            <w:sdtContent>
              <w:p w14:paraId="56C53B4F"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400D9704" w14:textId="77777777" w:rsidTr="001C63A5">
        <w:trPr>
          <w:trHeight w:val="439"/>
        </w:trPr>
        <w:tc>
          <w:tcPr>
            <w:tcW w:w="562" w:type="dxa"/>
            <w:shd w:val="clear" w:color="auto" w:fill="F2F2F2" w:themeFill="background1" w:themeFillShade="F2"/>
            <w:vAlign w:val="center"/>
          </w:tcPr>
          <w:p w14:paraId="5FBAC1C5" w14:textId="77777777" w:rsidR="00595EF8" w:rsidRPr="004C3A0B" w:rsidRDefault="00595EF8" w:rsidP="007C0C09">
            <w:pPr>
              <w:rPr>
                <w:rFonts w:cs="Arial"/>
                <w:sz w:val="22"/>
              </w:rPr>
            </w:pPr>
            <w:r>
              <w:rPr>
                <w:rFonts w:cs="Arial"/>
                <w:sz w:val="22"/>
              </w:rPr>
              <w:t>17</w:t>
            </w:r>
          </w:p>
        </w:tc>
        <w:tc>
          <w:tcPr>
            <w:tcW w:w="8217" w:type="dxa"/>
            <w:shd w:val="clear" w:color="auto" w:fill="F2F2F2" w:themeFill="background1" w:themeFillShade="F2"/>
            <w:vAlign w:val="center"/>
          </w:tcPr>
          <w:p w14:paraId="1AA8815A" w14:textId="77777777" w:rsidR="00595EF8" w:rsidRPr="004C3A0B" w:rsidRDefault="00595EF8" w:rsidP="007C0C09">
            <w:pPr>
              <w:rPr>
                <w:rFonts w:cs="Arial"/>
                <w:sz w:val="22"/>
              </w:rPr>
            </w:pPr>
            <w:r>
              <w:rPr>
                <w:rFonts w:cs="Arial"/>
                <w:sz w:val="22"/>
              </w:rPr>
              <w:t>A Wales of vibrant culture and thriving Welsh language</w:t>
            </w:r>
          </w:p>
        </w:tc>
        <w:tc>
          <w:tcPr>
            <w:tcW w:w="850" w:type="dxa"/>
            <w:shd w:val="clear" w:color="auto" w:fill="BFBFBF" w:themeFill="background1" w:themeFillShade="BF"/>
            <w:vAlign w:val="center"/>
          </w:tcPr>
          <w:sdt>
            <w:sdtPr>
              <w:rPr>
                <w:rFonts w:cs="Arial"/>
                <w:sz w:val="22"/>
              </w:rPr>
              <w:id w:val="-1823267970"/>
              <w14:checkbox>
                <w14:checked w14:val="0"/>
                <w14:checkedState w14:val="2612" w14:font="MS Gothic"/>
                <w14:uncheckedState w14:val="2610" w14:font="MS Gothic"/>
              </w14:checkbox>
            </w:sdtPr>
            <w:sdtEndPr/>
            <w:sdtContent>
              <w:p w14:paraId="4D772AE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412095767"/>
              <w14:checkbox>
                <w14:checked w14:val="1"/>
                <w14:checkedState w14:val="2612" w14:font="MS Gothic"/>
                <w14:uncheckedState w14:val="2610" w14:font="MS Gothic"/>
              </w14:checkbox>
            </w:sdtPr>
            <w:sdtEndPr/>
            <w:sdtContent>
              <w:p w14:paraId="6FB64F50"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0855AF3B" w14:textId="77777777" w:rsidTr="001C63A5">
        <w:trPr>
          <w:trHeight w:val="403"/>
        </w:trPr>
        <w:tc>
          <w:tcPr>
            <w:tcW w:w="562" w:type="dxa"/>
            <w:shd w:val="clear" w:color="auto" w:fill="F2F2F2" w:themeFill="background1" w:themeFillShade="F2"/>
            <w:vAlign w:val="center"/>
          </w:tcPr>
          <w:p w14:paraId="64673E1B" w14:textId="77777777" w:rsidR="00595EF8" w:rsidRPr="004C3A0B" w:rsidRDefault="00595EF8" w:rsidP="007C0C09">
            <w:pPr>
              <w:rPr>
                <w:rFonts w:cs="Arial"/>
                <w:sz w:val="22"/>
              </w:rPr>
            </w:pPr>
            <w:r>
              <w:rPr>
                <w:rFonts w:cs="Arial"/>
                <w:sz w:val="22"/>
              </w:rPr>
              <w:t>18</w:t>
            </w:r>
          </w:p>
        </w:tc>
        <w:tc>
          <w:tcPr>
            <w:tcW w:w="8217" w:type="dxa"/>
            <w:shd w:val="clear" w:color="auto" w:fill="F2F2F2" w:themeFill="background1" w:themeFillShade="F2"/>
            <w:vAlign w:val="center"/>
          </w:tcPr>
          <w:p w14:paraId="67C680DA" w14:textId="77777777" w:rsidR="00595EF8" w:rsidRPr="004C3A0B" w:rsidRDefault="00595EF8" w:rsidP="007C0C09">
            <w:pPr>
              <w:rPr>
                <w:rFonts w:cs="Arial"/>
                <w:sz w:val="22"/>
              </w:rPr>
            </w:pPr>
            <w:r>
              <w:rPr>
                <w:rFonts w:cs="Arial"/>
                <w:sz w:val="22"/>
              </w:rPr>
              <w:t>A globally responsible Wales</w:t>
            </w:r>
          </w:p>
        </w:tc>
        <w:tc>
          <w:tcPr>
            <w:tcW w:w="850" w:type="dxa"/>
            <w:shd w:val="clear" w:color="auto" w:fill="BFBFBF" w:themeFill="background1" w:themeFillShade="BF"/>
            <w:vAlign w:val="center"/>
          </w:tcPr>
          <w:sdt>
            <w:sdtPr>
              <w:rPr>
                <w:rFonts w:cs="Arial"/>
                <w:sz w:val="22"/>
              </w:rPr>
              <w:id w:val="1462462810"/>
              <w14:checkbox>
                <w14:checked w14:val="0"/>
                <w14:checkedState w14:val="2612" w14:font="MS Gothic"/>
                <w14:uncheckedState w14:val="2610" w14:font="MS Gothic"/>
              </w14:checkbox>
            </w:sdtPr>
            <w:sdtEndPr/>
            <w:sdtContent>
              <w:p w14:paraId="454A0C61"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53513755"/>
              <w14:checkbox>
                <w14:checked w14:val="1"/>
                <w14:checkedState w14:val="2612" w14:font="MS Gothic"/>
                <w14:uncheckedState w14:val="2610" w14:font="MS Gothic"/>
              </w14:checkbox>
            </w:sdtPr>
            <w:sdtEndPr/>
            <w:sdtContent>
              <w:p w14:paraId="44C9AF44"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4AD8D72B" w14:textId="77777777" w:rsidTr="001C63A5">
        <w:trPr>
          <w:trHeight w:val="403"/>
        </w:trPr>
        <w:tc>
          <w:tcPr>
            <w:tcW w:w="562" w:type="dxa"/>
            <w:shd w:val="clear" w:color="auto" w:fill="F2F2F2" w:themeFill="background1" w:themeFillShade="F2"/>
            <w:vAlign w:val="center"/>
          </w:tcPr>
          <w:p w14:paraId="5A3010A5" w14:textId="77777777" w:rsidR="00595EF8" w:rsidRPr="004C3A0B" w:rsidRDefault="00595EF8" w:rsidP="007C0C09">
            <w:pPr>
              <w:rPr>
                <w:rFonts w:cs="Arial"/>
                <w:sz w:val="22"/>
              </w:rPr>
            </w:pPr>
            <w:r>
              <w:rPr>
                <w:rFonts w:cs="Arial"/>
                <w:sz w:val="22"/>
              </w:rPr>
              <w:t>19</w:t>
            </w:r>
          </w:p>
        </w:tc>
        <w:tc>
          <w:tcPr>
            <w:tcW w:w="9889" w:type="dxa"/>
            <w:gridSpan w:val="3"/>
            <w:shd w:val="clear" w:color="auto" w:fill="F2F2F2" w:themeFill="background1" w:themeFillShade="F2"/>
            <w:vAlign w:val="center"/>
          </w:tcPr>
          <w:p w14:paraId="00FB7C36" w14:textId="77777777" w:rsidR="00595EF8" w:rsidRPr="004C3A0B" w:rsidRDefault="00595EF8" w:rsidP="007C0C09">
            <w:pPr>
              <w:rPr>
                <w:rFonts w:cs="Arial"/>
                <w:bCs/>
                <w:sz w:val="22"/>
              </w:rPr>
            </w:pPr>
            <w:r>
              <w:rPr>
                <w:rFonts w:cs="Arial"/>
                <w:sz w:val="22"/>
              </w:rPr>
              <w:t>If YES to any of the above, please give details:</w:t>
            </w:r>
          </w:p>
        </w:tc>
      </w:tr>
      <w:tr w:rsidR="00595EF8" w:rsidRPr="004C3A0B" w14:paraId="15684AEF" w14:textId="77777777" w:rsidTr="001C63A5">
        <w:trPr>
          <w:trHeight w:val="403"/>
        </w:trPr>
        <w:tc>
          <w:tcPr>
            <w:tcW w:w="562" w:type="dxa"/>
            <w:vAlign w:val="center"/>
          </w:tcPr>
          <w:p w14:paraId="7BC36542" w14:textId="77777777" w:rsidR="00595EF8" w:rsidRPr="006C1FDD" w:rsidRDefault="00595EF8" w:rsidP="007C0C09">
            <w:pPr>
              <w:rPr>
                <w:rFonts w:cs="Arial"/>
                <w:sz w:val="22"/>
              </w:rPr>
            </w:pPr>
          </w:p>
        </w:tc>
        <w:tc>
          <w:tcPr>
            <w:tcW w:w="9889" w:type="dxa"/>
            <w:gridSpan w:val="3"/>
            <w:shd w:val="clear" w:color="auto" w:fill="auto"/>
            <w:vAlign w:val="center"/>
          </w:tcPr>
          <w:p w14:paraId="12109C13" w14:textId="77777777" w:rsidR="00595EF8" w:rsidRDefault="00595EF8" w:rsidP="007C0C09">
            <w:pPr>
              <w:rPr>
                <w:rFonts w:cs="Arial"/>
              </w:rPr>
            </w:pPr>
          </w:p>
          <w:p w14:paraId="22404B90" w14:textId="77777777" w:rsidR="00595EF8" w:rsidRPr="0074198F" w:rsidRDefault="00595EF8" w:rsidP="007C0C09">
            <w:pPr>
              <w:rPr>
                <w:rFonts w:cs="Arial"/>
                <w:sz w:val="22"/>
              </w:rPr>
            </w:pPr>
            <w:r w:rsidRPr="0074198F">
              <w:rPr>
                <w:rFonts w:cs="Arial"/>
                <w:b/>
                <w:bCs/>
                <w:sz w:val="22"/>
              </w:rPr>
              <w:t>A healthier Wales</w:t>
            </w:r>
            <w:r w:rsidRPr="0074198F">
              <w:rPr>
                <w:rFonts w:cs="Arial"/>
                <w:sz w:val="22"/>
              </w:rPr>
              <w:t xml:space="preserve">: This research intends to determine whether Incremental Theory Interventions improve academic resilience which can support the people’s well-being and seeks to understand choices and behaviours that can benefit future health. </w:t>
            </w:r>
          </w:p>
          <w:p w14:paraId="179F91CE" w14:textId="77777777" w:rsidR="00595EF8" w:rsidRPr="0074198F" w:rsidRDefault="00595EF8" w:rsidP="007C0C09">
            <w:pPr>
              <w:rPr>
                <w:rFonts w:cs="Arial"/>
                <w:sz w:val="22"/>
              </w:rPr>
            </w:pPr>
          </w:p>
          <w:p w14:paraId="5FA9520B" w14:textId="77777777" w:rsidR="00595EF8" w:rsidRPr="0074198F" w:rsidRDefault="00595EF8" w:rsidP="007C0C09">
            <w:pPr>
              <w:rPr>
                <w:rFonts w:cs="Arial"/>
                <w:sz w:val="22"/>
              </w:rPr>
            </w:pPr>
            <w:r w:rsidRPr="0074198F">
              <w:rPr>
                <w:rFonts w:cs="Arial"/>
                <w:b/>
                <w:bCs/>
                <w:sz w:val="22"/>
              </w:rPr>
              <w:t>A more equal Wales</w:t>
            </w:r>
            <w:r w:rsidRPr="0074198F">
              <w:rPr>
                <w:rFonts w:cs="Arial"/>
                <w:sz w:val="22"/>
              </w:rPr>
              <w:t xml:space="preserve">: This research intends to determine whether academic resilience of KS2 learners can be improved which supports the target to enable people to fulfil their potential no matter their background or circumstance. </w:t>
            </w:r>
          </w:p>
          <w:p w14:paraId="7DBD5166" w14:textId="77777777" w:rsidR="00595EF8" w:rsidRDefault="00595EF8" w:rsidP="007C0C09">
            <w:pPr>
              <w:rPr>
                <w:rFonts w:cs="Arial"/>
                <w:sz w:val="22"/>
              </w:rPr>
            </w:pPr>
          </w:p>
          <w:p w14:paraId="62E8BB5A" w14:textId="77777777" w:rsidR="00595EF8" w:rsidRDefault="00595EF8" w:rsidP="007C0C09">
            <w:pPr>
              <w:rPr>
                <w:rFonts w:cs="Arial"/>
                <w:b/>
                <w:bCs/>
                <w:sz w:val="22"/>
              </w:rPr>
            </w:pPr>
          </w:p>
        </w:tc>
      </w:tr>
    </w:tbl>
    <w:p w14:paraId="5D0F6121" w14:textId="77777777" w:rsidR="00595EF8" w:rsidRDefault="00595EF8" w:rsidP="007C0C09">
      <w:pPr>
        <w:rPr>
          <w:rFonts w:cs="Arial"/>
          <w:b/>
          <w:sz w:val="22"/>
        </w:rPr>
      </w:pPr>
    </w:p>
    <w:p w14:paraId="320E1292" w14:textId="77777777" w:rsidR="00595EF8" w:rsidRPr="004C3A0B" w:rsidRDefault="00595EF8" w:rsidP="007C0C09">
      <w:pPr>
        <w:rPr>
          <w:rFonts w:cs="Arial"/>
          <w:b/>
          <w:sz w:val="22"/>
        </w:rPr>
      </w:pPr>
      <w:r w:rsidRPr="004C3A0B">
        <w:rPr>
          <w:rFonts w:cs="Arial"/>
          <w:b/>
          <w:sz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95EF8" w:rsidRPr="004C3A0B" w14:paraId="1ADBCB1C" w14:textId="77777777" w:rsidTr="001C63A5">
        <w:trPr>
          <w:trHeight w:val="558"/>
        </w:trPr>
        <w:tc>
          <w:tcPr>
            <w:tcW w:w="562" w:type="dxa"/>
            <w:shd w:val="clear" w:color="auto" w:fill="F2F2F2" w:themeFill="background1" w:themeFillShade="F2"/>
            <w:vAlign w:val="center"/>
          </w:tcPr>
          <w:p w14:paraId="60EB2DE0" w14:textId="77777777" w:rsidR="00595EF8" w:rsidRPr="004C3A0B" w:rsidRDefault="00595EF8" w:rsidP="007C0C09">
            <w:pPr>
              <w:rPr>
                <w:rFonts w:cs="Arial"/>
                <w:b/>
                <w:sz w:val="22"/>
              </w:rPr>
            </w:pPr>
          </w:p>
        </w:tc>
        <w:tc>
          <w:tcPr>
            <w:tcW w:w="8227" w:type="dxa"/>
            <w:shd w:val="clear" w:color="auto" w:fill="F2F2F2" w:themeFill="background1" w:themeFillShade="F2"/>
            <w:vAlign w:val="center"/>
          </w:tcPr>
          <w:p w14:paraId="394BC51D" w14:textId="77777777" w:rsidR="00595EF8" w:rsidRPr="004C3A0B" w:rsidRDefault="00595EF8" w:rsidP="007C0C09">
            <w:pPr>
              <w:rPr>
                <w:rFonts w:cs="Arial"/>
                <w:b/>
                <w:sz w:val="22"/>
              </w:rPr>
            </w:pPr>
            <w:r w:rsidRPr="004C3A0B">
              <w:rPr>
                <w:rFonts w:cs="Arial"/>
                <w:b/>
                <w:sz w:val="22"/>
              </w:rPr>
              <w:t>Will the research activity include:</w:t>
            </w:r>
          </w:p>
        </w:tc>
        <w:tc>
          <w:tcPr>
            <w:tcW w:w="846" w:type="dxa"/>
            <w:shd w:val="clear" w:color="auto" w:fill="F2F2F2" w:themeFill="background1" w:themeFillShade="F2"/>
            <w:vAlign w:val="center"/>
          </w:tcPr>
          <w:p w14:paraId="2AD5C21A" w14:textId="77777777" w:rsidR="00595EF8" w:rsidRPr="004C3A0B" w:rsidRDefault="00595EF8" w:rsidP="007C0C09">
            <w:pPr>
              <w:rPr>
                <w:rFonts w:cs="Arial"/>
                <w:b/>
                <w:bCs/>
                <w:sz w:val="22"/>
              </w:rPr>
            </w:pPr>
            <w:r w:rsidRPr="004C3A0B">
              <w:rPr>
                <w:rFonts w:cs="Arial"/>
                <w:b/>
                <w:bCs/>
                <w:sz w:val="22"/>
              </w:rPr>
              <w:t>YES</w:t>
            </w:r>
          </w:p>
        </w:tc>
        <w:tc>
          <w:tcPr>
            <w:tcW w:w="816" w:type="dxa"/>
            <w:shd w:val="clear" w:color="auto" w:fill="F2F2F2" w:themeFill="background1" w:themeFillShade="F2"/>
            <w:vAlign w:val="center"/>
          </w:tcPr>
          <w:p w14:paraId="65842DBE" w14:textId="77777777" w:rsidR="00595EF8" w:rsidRPr="004C3A0B" w:rsidRDefault="00595EF8" w:rsidP="007C0C09">
            <w:pPr>
              <w:rPr>
                <w:rFonts w:cs="Arial"/>
                <w:b/>
                <w:bCs/>
                <w:sz w:val="22"/>
              </w:rPr>
            </w:pPr>
            <w:r w:rsidRPr="004C3A0B">
              <w:rPr>
                <w:rFonts w:cs="Arial"/>
                <w:b/>
                <w:bCs/>
                <w:sz w:val="22"/>
              </w:rPr>
              <w:t>NO</w:t>
            </w:r>
          </w:p>
        </w:tc>
      </w:tr>
      <w:tr w:rsidR="00595EF8" w:rsidRPr="004C3A0B" w14:paraId="45462C5F" w14:textId="77777777" w:rsidTr="001C63A5">
        <w:trPr>
          <w:trHeight w:val="439"/>
        </w:trPr>
        <w:tc>
          <w:tcPr>
            <w:tcW w:w="562" w:type="dxa"/>
            <w:shd w:val="clear" w:color="auto" w:fill="F2F2F2" w:themeFill="background1" w:themeFillShade="F2"/>
            <w:vAlign w:val="center"/>
          </w:tcPr>
          <w:p w14:paraId="7D0BB906" w14:textId="77777777" w:rsidR="00595EF8" w:rsidRPr="004C3A0B" w:rsidRDefault="00595EF8" w:rsidP="007C0C09">
            <w:pPr>
              <w:rPr>
                <w:rFonts w:cs="Arial"/>
                <w:sz w:val="22"/>
              </w:rPr>
            </w:pPr>
            <w:r>
              <w:rPr>
                <w:rFonts w:cs="Arial"/>
                <w:sz w:val="22"/>
              </w:rPr>
              <w:t>1</w:t>
            </w:r>
          </w:p>
        </w:tc>
        <w:tc>
          <w:tcPr>
            <w:tcW w:w="8227" w:type="dxa"/>
            <w:shd w:val="clear" w:color="auto" w:fill="F2F2F2" w:themeFill="background1" w:themeFillShade="F2"/>
            <w:vAlign w:val="center"/>
          </w:tcPr>
          <w:p w14:paraId="45C622CD" w14:textId="77777777" w:rsidR="00595EF8" w:rsidRPr="004C3A0B" w:rsidRDefault="00595EF8" w:rsidP="007C0C09">
            <w:pPr>
              <w:rPr>
                <w:rFonts w:cs="Arial"/>
                <w:sz w:val="22"/>
              </w:rPr>
            </w:pPr>
            <w:r w:rsidRPr="004C3A0B">
              <w:rPr>
                <w:rFonts w:cs="Arial"/>
                <w:sz w:val="22"/>
              </w:rPr>
              <w:t>Use of a questionnaire or similar research instrument?</w:t>
            </w:r>
          </w:p>
        </w:tc>
        <w:tc>
          <w:tcPr>
            <w:tcW w:w="846" w:type="dxa"/>
            <w:shd w:val="clear" w:color="auto" w:fill="BFBFBF" w:themeFill="background1" w:themeFillShade="BF"/>
            <w:vAlign w:val="center"/>
          </w:tcPr>
          <w:sdt>
            <w:sdtPr>
              <w:rPr>
                <w:rFonts w:cs="Arial"/>
                <w:sz w:val="22"/>
              </w:rPr>
              <w:id w:val="1843739070"/>
              <w14:checkbox>
                <w14:checked w14:val="1"/>
                <w14:checkedState w14:val="2612" w14:font="MS Gothic"/>
                <w14:uncheckedState w14:val="2610" w14:font="MS Gothic"/>
              </w14:checkbox>
            </w:sdtPr>
            <w:sdtEndPr/>
            <w:sdtContent>
              <w:p w14:paraId="5D31E39E"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474143939"/>
              <w14:checkbox>
                <w14:checked w14:val="0"/>
                <w14:checkedState w14:val="2612" w14:font="MS Gothic"/>
                <w14:uncheckedState w14:val="2610" w14:font="MS Gothic"/>
              </w14:checkbox>
            </w:sdtPr>
            <w:sdtEndPr/>
            <w:sdtContent>
              <w:p w14:paraId="5DF619BC"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5BE0A4B4" w14:textId="77777777" w:rsidTr="001C63A5">
        <w:trPr>
          <w:trHeight w:val="439"/>
        </w:trPr>
        <w:tc>
          <w:tcPr>
            <w:tcW w:w="562" w:type="dxa"/>
            <w:shd w:val="clear" w:color="auto" w:fill="F2F2F2" w:themeFill="background1" w:themeFillShade="F2"/>
            <w:vAlign w:val="center"/>
          </w:tcPr>
          <w:p w14:paraId="302101A5" w14:textId="77777777" w:rsidR="00595EF8" w:rsidRPr="004C3A0B" w:rsidRDefault="00595EF8" w:rsidP="007C0C09">
            <w:pPr>
              <w:rPr>
                <w:rFonts w:cs="Arial"/>
                <w:sz w:val="22"/>
              </w:rPr>
            </w:pPr>
            <w:r>
              <w:rPr>
                <w:rFonts w:cs="Arial"/>
                <w:sz w:val="22"/>
              </w:rPr>
              <w:t>2</w:t>
            </w:r>
          </w:p>
        </w:tc>
        <w:tc>
          <w:tcPr>
            <w:tcW w:w="8227" w:type="dxa"/>
            <w:shd w:val="clear" w:color="auto" w:fill="F2F2F2" w:themeFill="background1" w:themeFillShade="F2"/>
            <w:vAlign w:val="center"/>
          </w:tcPr>
          <w:p w14:paraId="7D48D534" w14:textId="77777777" w:rsidR="00595EF8" w:rsidRPr="004C3A0B" w:rsidRDefault="00595EF8" w:rsidP="007C0C09">
            <w:pPr>
              <w:rPr>
                <w:rFonts w:cs="Arial"/>
                <w:sz w:val="22"/>
              </w:rPr>
            </w:pPr>
            <w:r w:rsidRPr="004C3A0B">
              <w:rPr>
                <w:rFonts w:cs="Arial"/>
                <w:sz w:val="22"/>
              </w:rPr>
              <w:t>Use of interviews?</w:t>
            </w:r>
          </w:p>
        </w:tc>
        <w:tc>
          <w:tcPr>
            <w:tcW w:w="846" w:type="dxa"/>
            <w:shd w:val="clear" w:color="auto" w:fill="BFBFBF" w:themeFill="background1" w:themeFillShade="BF"/>
            <w:vAlign w:val="center"/>
          </w:tcPr>
          <w:sdt>
            <w:sdtPr>
              <w:rPr>
                <w:rFonts w:cs="Arial"/>
                <w:sz w:val="22"/>
              </w:rPr>
              <w:id w:val="-800765487"/>
              <w14:checkbox>
                <w14:checked w14:val="1"/>
                <w14:checkedState w14:val="2612" w14:font="MS Gothic"/>
                <w14:uncheckedState w14:val="2610" w14:font="MS Gothic"/>
              </w14:checkbox>
            </w:sdtPr>
            <w:sdtEndPr/>
            <w:sdtContent>
              <w:p w14:paraId="6E2829EB"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749926786"/>
              <w14:checkbox>
                <w14:checked w14:val="0"/>
                <w14:checkedState w14:val="2612" w14:font="MS Gothic"/>
                <w14:uncheckedState w14:val="2610" w14:font="MS Gothic"/>
              </w14:checkbox>
            </w:sdtPr>
            <w:sdtEndPr/>
            <w:sdtContent>
              <w:p w14:paraId="15DD0A4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6AA05FD1" w14:textId="77777777" w:rsidTr="001C63A5">
        <w:trPr>
          <w:trHeight w:val="439"/>
        </w:trPr>
        <w:tc>
          <w:tcPr>
            <w:tcW w:w="562" w:type="dxa"/>
            <w:shd w:val="clear" w:color="auto" w:fill="F2F2F2" w:themeFill="background1" w:themeFillShade="F2"/>
            <w:vAlign w:val="center"/>
          </w:tcPr>
          <w:p w14:paraId="541B75D7" w14:textId="77777777" w:rsidR="00595EF8" w:rsidRDefault="00595EF8" w:rsidP="007C0C09">
            <w:pPr>
              <w:rPr>
                <w:rFonts w:cs="Arial"/>
                <w:sz w:val="22"/>
              </w:rPr>
            </w:pPr>
            <w:r>
              <w:rPr>
                <w:rFonts w:cs="Arial"/>
                <w:sz w:val="22"/>
              </w:rPr>
              <w:t>3</w:t>
            </w:r>
          </w:p>
        </w:tc>
        <w:tc>
          <w:tcPr>
            <w:tcW w:w="8227" w:type="dxa"/>
            <w:shd w:val="clear" w:color="auto" w:fill="F2F2F2" w:themeFill="background1" w:themeFillShade="F2"/>
            <w:vAlign w:val="center"/>
          </w:tcPr>
          <w:p w14:paraId="3C849AE3" w14:textId="77777777" w:rsidR="00595EF8" w:rsidRPr="004C3A0B" w:rsidRDefault="00595EF8" w:rsidP="007C0C09">
            <w:pPr>
              <w:rPr>
                <w:rFonts w:cs="Arial"/>
                <w:sz w:val="22"/>
              </w:rPr>
            </w:pPr>
            <w:r w:rsidRPr="004C3A0B">
              <w:rPr>
                <w:rFonts w:cs="Arial"/>
                <w:sz w:val="22"/>
              </w:rPr>
              <w:t xml:space="preserve">Use of </w:t>
            </w:r>
            <w:r>
              <w:rPr>
                <w:rFonts w:cs="Arial"/>
                <w:sz w:val="22"/>
              </w:rPr>
              <w:t>focus groups</w:t>
            </w:r>
            <w:r w:rsidRPr="004C3A0B">
              <w:rPr>
                <w:rFonts w:cs="Arial"/>
                <w:sz w:val="22"/>
              </w:rPr>
              <w:t>?</w:t>
            </w:r>
          </w:p>
        </w:tc>
        <w:tc>
          <w:tcPr>
            <w:tcW w:w="846" w:type="dxa"/>
            <w:shd w:val="clear" w:color="auto" w:fill="BFBFBF" w:themeFill="background1" w:themeFillShade="BF"/>
            <w:vAlign w:val="center"/>
          </w:tcPr>
          <w:sdt>
            <w:sdtPr>
              <w:rPr>
                <w:rFonts w:cs="Arial"/>
                <w:sz w:val="22"/>
              </w:rPr>
              <w:id w:val="-507049709"/>
              <w14:checkbox>
                <w14:checked w14:val="0"/>
                <w14:checkedState w14:val="2612" w14:font="MS Gothic"/>
                <w14:uncheckedState w14:val="2610" w14:font="MS Gothic"/>
              </w14:checkbox>
            </w:sdtPr>
            <w:sdtEndPr/>
            <w:sdtContent>
              <w:p w14:paraId="4636D1E1"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238368725"/>
              <w14:checkbox>
                <w14:checked w14:val="1"/>
                <w14:checkedState w14:val="2612" w14:font="MS Gothic"/>
                <w14:uncheckedState w14:val="2610" w14:font="MS Gothic"/>
              </w14:checkbox>
            </w:sdtPr>
            <w:sdtEndPr/>
            <w:sdtContent>
              <w:p w14:paraId="401E6F4B"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54008557" w14:textId="77777777" w:rsidTr="001C63A5">
        <w:trPr>
          <w:trHeight w:val="403"/>
        </w:trPr>
        <w:tc>
          <w:tcPr>
            <w:tcW w:w="562" w:type="dxa"/>
            <w:shd w:val="clear" w:color="auto" w:fill="F2F2F2" w:themeFill="background1" w:themeFillShade="F2"/>
            <w:vAlign w:val="center"/>
          </w:tcPr>
          <w:p w14:paraId="2588D162" w14:textId="77777777" w:rsidR="00595EF8" w:rsidRPr="004C3A0B" w:rsidRDefault="00595EF8" w:rsidP="007C0C09">
            <w:pPr>
              <w:rPr>
                <w:rFonts w:cs="Arial"/>
                <w:sz w:val="22"/>
              </w:rPr>
            </w:pPr>
            <w:r>
              <w:rPr>
                <w:rFonts w:cs="Arial"/>
                <w:sz w:val="22"/>
              </w:rPr>
              <w:t>4</w:t>
            </w:r>
          </w:p>
        </w:tc>
        <w:tc>
          <w:tcPr>
            <w:tcW w:w="8227" w:type="dxa"/>
            <w:shd w:val="clear" w:color="auto" w:fill="F2F2F2" w:themeFill="background1" w:themeFillShade="F2"/>
            <w:vAlign w:val="center"/>
          </w:tcPr>
          <w:p w14:paraId="0CD56B21" w14:textId="77777777" w:rsidR="00595EF8" w:rsidRPr="004C3A0B" w:rsidRDefault="00595EF8" w:rsidP="007C0C09">
            <w:pPr>
              <w:rPr>
                <w:rFonts w:cs="Arial"/>
                <w:sz w:val="22"/>
              </w:rPr>
            </w:pPr>
            <w:r w:rsidRPr="004C3A0B">
              <w:rPr>
                <w:rFonts w:cs="Arial"/>
                <w:sz w:val="22"/>
              </w:rPr>
              <w:t xml:space="preserve">Use of </w:t>
            </w:r>
            <w:r>
              <w:rPr>
                <w:rFonts w:cs="Arial"/>
                <w:sz w:val="22"/>
              </w:rPr>
              <w:t xml:space="preserve">participant </w:t>
            </w:r>
            <w:r w:rsidRPr="004C3A0B">
              <w:rPr>
                <w:rFonts w:cs="Arial"/>
                <w:sz w:val="22"/>
              </w:rPr>
              <w:t xml:space="preserve">diaries? </w:t>
            </w:r>
          </w:p>
        </w:tc>
        <w:tc>
          <w:tcPr>
            <w:tcW w:w="846" w:type="dxa"/>
            <w:shd w:val="clear" w:color="auto" w:fill="BFBFBF" w:themeFill="background1" w:themeFillShade="BF"/>
            <w:vAlign w:val="center"/>
          </w:tcPr>
          <w:sdt>
            <w:sdtPr>
              <w:rPr>
                <w:rFonts w:cs="Arial"/>
                <w:sz w:val="22"/>
              </w:rPr>
              <w:id w:val="319468663"/>
              <w14:checkbox>
                <w14:checked w14:val="0"/>
                <w14:checkedState w14:val="2612" w14:font="MS Gothic"/>
                <w14:uncheckedState w14:val="2610" w14:font="MS Gothic"/>
              </w14:checkbox>
            </w:sdtPr>
            <w:sdtEndPr/>
            <w:sdtContent>
              <w:p w14:paraId="727B924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900483589"/>
              <w14:checkbox>
                <w14:checked w14:val="1"/>
                <w14:checkedState w14:val="2612" w14:font="MS Gothic"/>
                <w14:uncheckedState w14:val="2610" w14:font="MS Gothic"/>
              </w14:checkbox>
            </w:sdtPr>
            <w:sdtEndPr/>
            <w:sdtContent>
              <w:p w14:paraId="09A6831C"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2A8393D5" w14:textId="77777777" w:rsidTr="001C63A5">
        <w:trPr>
          <w:trHeight w:val="403"/>
        </w:trPr>
        <w:tc>
          <w:tcPr>
            <w:tcW w:w="562" w:type="dxa"/>
            <w:shd w:val="clear" w:color="auto" w:fill="F2F2F2" w:themeFill="background1" w:themeFillShade="F2"/>
            <w:vAlign w:val="center"/>
          </w:tcPr>
          <w:p w14:paraId="33082EFA" w14:textId="77777777" w:rsidR="00595EF8" w:rsidRDefault="00595EF8" w:rsidP="007C0C09">
            <w:pPr>
              <w:rPr>
                <w:rFonts w:cs="Arial"/>
                <w:sz w:val="22"/>
              </w:rPr>
            </w:pPr>
            <w:r>
              <w:rPr>
                <w:rFonts w:cs="Arial"/>
                <w:sz w:val="22"/>
              </w:rPr>
              <w:t>5</w:t>
            </w:r>
          </w:p>
        </w:tc>
        <w:tc>
          <w:tcPr>
            <w:tcW w:w="8227" w:type="dxa"/>
            <w:shd w:val="clear" w:color="auto" w:fill="F2F2F2" w:themeFill="background1" w:themeFillShade="F2"/>
            <w:vAlign w:val="center"/>
          </w:tcPr>
          <w:p w14:paraId="5BFEF486" w14:textId="77777777" w:rsidR="00595EF8" w:rsidRPr="004C3A0B" w:rsidRDefault="00595EF8" w:rsidP="007C0C09">
            <w:pPr>
              <w:rPr>
                <w:rFonts w:cs="Arial"/>
                <w:sz w:val="22"/>
              </w:rPr>
            </w:pPr>
            <w:r w:rsidRPr="004C3A0B">
              <w:rPr>
                <w:rFonts w:cs="Arial"/>
                <w:sz w:val="22"/>
              </w:rPr>
              <w:t>Use of video or audio recording?</w:t>
            </w:r>
          </w:p>
        </w:tc>
        <w:tc>
          <w:tcPr>
            <w:tcW w:w="846" w:type="dxa"/>
            <w:shd w:val="clear" w:color="auto" w:fill="BFBFBF" w:themeFill="background1" w:themeFillShade="BF"/>
            <w:vAlign w:val="center"/>
          </w:tcPr>
          <w:sdt>
            <w:sdtPr>
              <w:rPr>
                <w:rFonts w:cs="Arial"/>
                <w:sz w:val="22"/>
              </w:rPr>
              <w:id w:val="-494723296"/>
              <w14:checkbox>
                <w14:checked w14:val="1"/>
                <w14:checkedState w14:val="2612" w14:font="MS Gothic"/>
                <w14:uncheckedState w14:val="2610" w14:font="MS Gothic"/>
              </w14:checkbox>
            </w:sdtPr>
            <w:sdtEndPr/>
            <w:sdtContent>
              <w:p w14:paraId="5EF7B25D" w14:textId="20B6F335" w:rsidR="00595EF8" w:rsidRPr="00392C8E" w:rsidRDefault="00595EF8" w:rsidP="007C0C09">
                <w:pP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672298898"/>
              <w14:checkbox>
                <w14:checked w14:val="0"/>
                <w14:checkedState w14:val="2612" w14:font="MS Gothic"/>
                <w14:uncheckedState w14:val="2610" w14:font="MS Gothic"/>
              </w14:checkbox>
            </w:sdtPr>
            <w:sdtEndPr/>
            <w:sdtContent>
              <w:p w14:paraId="5F827306" w14:textId="5F10D04C"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36FC51A3" w14:textId="77777777" w:rsidTr="001C63A5">
        <w:trPr>
          <w:trHeight w:val="403"/>
        </w:trPr>
        <w:tc>
          <w:tcPr>
            <w:tcW w:w="562" w:type="dxa"/>
            <w:shd w:val="clear" w:color="auto" w:fill="F2F2F2" w:themeFill="background1" w:themeFillShade="F2"/>
            <w:vAlign w:val="center"/>
          </w:tcPr>
          <w:p w14:paraId="14CB2660" w14:textId="77777777" w:rsidR="00595EF8" w:rsidRPr="004C3A0B" w:rsidRDefault="00595EF8" w:rsidP="007C0C09">
            <w:pPr>
              <w:rPr>
                <w:rFonts w:cs="Arial"/>
                <w:sz w:val="22"/>
              </w:rPr>
            </w:pPr>
            <w:r>
              <w:rPr>
                <w:rFonts w:cs="Arial"/>
                <w:sz w:val="22"/>
              </w:rPr>
              <w:t>6</w:t>
            </w:r>
          </w:p>
        </w:tc>
        <w:tc>
          <w:tcPr>
            <w:tcW w:w="8227" w:type="dxa"/>
            <w:shd w:val="clear" w:color="auto" w:fill="F2F2F2" w:themeFill="background1" w:themeFillShade="F2"/>
            <w:vAlign w:val="center"/>
          </w:tcPr>
          <w:p w14:paraId="508BFC1A" w14:textId="77777777" w:rsidR="00595EF8" w:rsidRPr="004C3A0B" w:rsidRDefault="00595EF8" w:rsidP="007C0C09">
            <w:pPr>
              <w:rPr>
                <w:rFonts w:cs="Arial"/>
                <w:sz w:val="22"/>
              </w:rPr>
            </w:pPr>
            <w:r>
              <w:rPr>
                <w:rFonts w:cs="Arial"/>
                <w:sz w:val="22"/>
              </w:rPr>
              <w:t>Use of computer-generated log files?</w:t>
            </w:r>
          </w:p>
        </w:tc>
        <w:tc>
          <w:tcPr>
            <w:tcW w:w="846" w:type="dxa"/>
            <w:shd w:val="clear" w:color="auto" w:fill="BFBFBF" w:themeFill="background1" w:themeFillShade="BF"/>
            <w:vAlign w:val="center"/>
          </w:tcPr>
          <w:sdt>
            <w:sdtPr>
              <w:rPr>
                <w:rFonts w:cs="Arial"/>
                <w:sz w:val="22"/>
              </w:rPr>
              <w:id w:val="282394886"/>
              <w14:checkbox>
                <w14:checked w14:val="0"/>
                <w14:checkedState w14:val="2612" w14:font="MS Gothic"/>
                <w14:uncheckedState w14:val="2610" w14:font="MS Gothic"/>
              </w14:checkbox>
            </w:sdtPr>
            <w:sdtEndPr/>
            <w:sdtContent>
              <w:p w14:paraId="2553595F"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338917432"/>
              <w14:checkbox>
                <w14:checked w14:val="1"/>
                <w14:checkedState w14:val="2612" w14:font="MS Gothic"/>
                <w14:uncheckedState w14:val="2610" w14:font="MS Gothic"/>
              </w14:checkbox>
            </w:sdtPr>
            <w:sdtEndPr/>
            <w:sdtContent>
              <w:p w14:paraId="099868E2"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1303DF04" w14:textId="77777777" w:rsidTr="001C63A5">
        <w:trPr>
          <w:trHeight w:val="439"/>
        </w:trPr>
        <w:tc>
          <w:tcPr>
            <w:tcW w:w="562" w:type="dxa"/>
            <w:shd w:val="clear" w:color="auto" w:fill="F2F2F2" w:themeFill="background1" w:themeFillShade="F2"/>
            <w:vAlign w:val="center"/>
          </w:tcPr>
          <w:p w14:paraId="08D4A226" w14:textId="77777777" w:rsidR="00595EF8" w:rsidRPr="004C3A0B" w:rsidRDefault="00595EF8" w:rsidP="007C0C09">
            <w:pPr>
              <w:rPr>
                <w:rFonts w:cs="Arial"/>
                <w:sz w:val="22"/>
              </w:rPr>
            </w:pPr>
            <w:r>
              <w:rPr>
                <w:rFonts w:cs="Arial"/>
                <w:sz w:val="22"/>
              </w:rPr>
              <w:t>7</w:t>
            </w:r>
          </w:p>
        </w:tc>
        <w:tc>
          <w:tcPr>
            <w:tcW w:w="8227" w:type="dxa"/>
            <w:shd w:val="clear" w:color="auto" w:fill="F2F2F2" w:themeFill="background1" w:themeFillShade="F2"/>
            <w:vAlign w:val="center"/>
          </w:tcPr>
          <w:p w14:paraId="605D4DAA" w14:textId="77777777" w:rsidR="00595EF8" w:rsidRPr="004C3A0B" w:rsidRDefault="00595EF8" w:rsidP="007C0C09">
            <w:pPr>
              <w:rPr>
                <w:rFonts w:cs="Arial"/>
                <w:sz w:val="22"/>
              </w:rPr>
            </w:pPr>
            <w:r w:rsidRPr="004C3A0B">
              <w:rPr>
                <w:rFonts w:cs="Arial"/>
                <w:sz w:val="22"/>
              </w:rPr>
              <w:t>Participant observation with their knowledge?</w:t>
            </w:r>
          </w:p>
        </w:tc>
        <w:tc>
          <w:tcPr>
            <w:tcW w:w="846" w:type="dxa"/>
            <w:shd w:val="clear" w:color="auto" w:fill="BFBFBF" w:themeFill="background1" w:themeFillShade="BF"/>
            <w:vAlign w:val="center"/>
          </w:tcPr>
          <w:sdt>
            <w:sdtPr>
              <w:rPr>
                <w:rFonts w:cs="Arial"/>
                <w:sz w:val="22"/>
              </w:rPr>
              <w:id w:val="-1942599491"/>
              <w14:checkbox>
                <w14:checked w14:val="0"/>
                <w14:checkedState w14:val="2612" w14:font="MS Gothic"/>
                <w14:uncheckedState w14:val="2610" w14:font="MS Gothic"/>
              </w14:checkbox>
            </w:sdtPr>
            <w:sdtEndPr/>
            <w:sdtContent>
              <w:p w14:paraId="767965FF"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26286741"/>
              <w14:checkbox>
                <w14:checked w14:val="1"/>
                <w14:checkedState w14:val="2612" w14:font="MS Gothic"/>
                <w14:uncheckedState w14:val="2610" w14:font="MS Gothic"/>
              </w14:checkbox>
            </w:sdtPr>
            <w:sdtEndPr/>
            <w:sdtContent>
              <w:p w14:paraId="2A4ACF6A"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7C2EECDE" w14:textId="77777777" w:rsidTr="001C63A5">
        <w:trPr>
          <w:trHeight w:val="403"/>
        </w:trPr>
        <w:tc>
          <w:tcPr>
            <w:tcW w:w="562" w:type="dxa"/>
            <w:shd w:val="clear" w:color="auto" w:fill="F2F2F2" w:themeFill="background1" w:themeFillShade="F2"/>
            <w:vAlign w:val="center"/>
          </w:tcPr>
          <w:p w14:paraId="168F5733" w14:textId="77777777" w:rsidR="00595EF8" w:rsidRPr="004C3A0B" w:rsidRDefault="00595EF8" w:rsidP="007C0C09">
            <w:pPr>
              <w:rPr>
                <w:rFonts w:cs="Arial"/>
                <w:sz w:val="22"/>
              </w:rPr>
            </w:pPr>
            <w:r>
              <w:rPr>
                <w:rFonts w:cs="Arial"/>
                <w:sz w:val="22"/>
              </w:rPr>
              <w:t>8</w:t>
            </w:r>
          </w:p>
        </w:tc>
        <w:tc>
          <w:tcPr>
            <w:tcW w:w="8227" w:type="dxa"/>
            <w:shd w:val="clear" w:color="auto" w:fill="F2F2F2" w:themeFill="background1" w:themeFillShade="F2"/>
            <w:vAlign w:val="center"/>
          </w:tcPr>
          <w:p w14:paraId="14110297" w14:textId="77777777" w:rsidR="00595EF8" w:rsidRPr="004C3A0B" w:rsidRDefault="00595EF8" w:rsidP="007C0C09">
            <w:pPr>
              <w:rPr>
                <w:rFonts w:cs="Arial"/>
                <w:sz w:val="22"/>
              </w:rPr>
            </w:pPr>
            <w:r w:rsidRPr="004C3A0B">
              <w:rPr>
                <w:rFonts w:cs="Arial"/>
                <w:sz w:val="22"/>
              </w:rPr>
              <w:t>Participant observation without their knowledge?</w:t>
            </w:r>
          </w:p>
        </w:tc>
        <w:tc>
          <w:tcPr>
            <w:tcW w:w="846" w:type="dxa"/>
            <w:shd w:val="clear" w:color="auto" w:fill="BFBFBF" w:themeFill="background1" w:themeFillShade="BF"/>
            <w:vAlign w:val="center"/>
          </w:tcPr>
          <w:sdt>
            <w:sdtPr>
              <w:rPr>
                <w:rFonts w:cs="Arial"/>
                <w:sz w:val="22"/>
              </w:rPr>
              <w:id w:val="-387187341"/>
              <w14:checkbox>
                <w14:checked w14:val="0"/>
                <w14:checkedState w14:val="2612" w14:font="MS Gothic"/>
                <w14:uncheckedState w14:val="2610" w14:font="MS Gothic"/>
              </w14:checkbox>
            </w:sdtPr>
            <w:sdtEndPr/>
            <w:sdtContent>
              <w:p w14:paraId="6B9D2422"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580675213"/>
              <w14:checkbox>
                <w14:checked w14:val="1"/>
                <w14:checkedState w14:val="2612" w14:font="MS Gothic"/>
                <w14:uncheckedState w14:val="2610" w14:font="MS Gothic"/>
              </w14:checkbox>
            </w:sdtPr>
            <w:sdtEndPr/>
            <w:sdtContent>
              <w:p w14:paraId="06801EEC"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07F668FD" w14:textId="77777777" w:rsidTr="001C63A5">
        <w:trPr>
          <w:trHeight w:val="439"/>
        </w:trPr>
        <w:tc>
          <w:tcPr>
            <w:tcW w:w="562" w:type="dxa"/>
            <w:shd w:val="clear" w:color="auto" w:fill="F2F2F2" w:themeFill="background1" w:themeFillShade="F2"/>
            <w:vAlign w:val="center"/>
          </w:tcPr>
          <w:p w14:paraId="2F41F623" w14:textId="77777777" w:rsidR="00595EF8" w:rsidRPr="004C3A0B" w:rsidRDefault="00595EF8" w:rsidP="007C0C09">
            <w:pPr>
              <w:rPr>
                <w:rFonts w:cs="Arial"/>
                <w:sz w:val="22"/>
              </w:rPr>
            </w:pPr>
            <w:r>
              <w:rPr>
                <w:rFonts w:cs="Arial"/>
                <w:sz w:val="22"/>
              </w:rPr>
              <w:t>9</w:t>
            </w:r>
          </w:p>
        </w:tc>
        <w:tc>
          <w:tcPr>
            <w:tcW w:w="8227" w:type="dxa"/>
            <w:shd w:val="clear" w:color="auto" w:fill="F2F2F2" w:themeFill="background1" w:themeFillShade="F2"/>
            <w:vAlign w:val="center"/>
          </w:tcPr>
          <w:p w14:paraId="108C6F5D" w14:textId="77777777" w:rsidR="00595EF8" w:rsidRPr="004C3A0B" w:rsidRDefault="00595EF8" w:rsidP="007C0C09">
            <w:pPr>
              <w:rPr>
                <w:rFonts w:cs="Arial"/>
                <w:sz w:val="22"/>
              </w:rPr>
            </w:pPr>
            <w:r w:rsidRPr="004C3A0B">
              <w:rPr>
                <w:rFonts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rPr>
              <w:id w:val="-1397120567"/>
              <w14:checkbox>
                <w14:checked w14:val="0"/>
                <w14:checkedState w14:val="2612" w14:font="MS Gothic"/>
                <w14:uncheckedState w14:val="2610" w14:font="MS Gothic"/>
              </w14:checkbox>
            </w:sdtPr>
            <w:sdtEndPr/>
            <w:sdtContent>
              <w:p w14:paraId="769903AC"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587048268"/>
              <w14:checkbox>
                <w14:checked w14:val="1"/>
                <w14:checkedState w14:val="2612" w14:font="MS Gothic"/>
                <w14:uncheckedState w14:val="2610" w14:font="MS Gothic"/>
              </w14:checkbox>
            </w:sdtPr>
            <w:sdtEndPr/>
            <w:sdtContent>
              <w:p w14:paraId="672EC2DC"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69573A0B" w14:textId="77777777" w:rsidTr="001C63A5">
        <w:trPr>
          <w:trHeight w:val="403"/>
        </w:trPr>
        <w:tc>
          <w:tcPr>
            <w:tcW w:w="562" w:type="dxa"/>
            <w:shd w:val="clear" w:color="auto" w:fill="F2F2F2" w:themeFill="background1" w:themeFillShade="F2"/>
            <w:vAlign w:val="center"/>
          </w:tcPr>
          <w:p w14:paraId="13265714" w14:textId="77777777" w:rsidR="00595EF8" w:rsidRPr="004C3A0B" w:rsidRDefault="00595EF8" w:rsidP="007C0C09">
            <w:pPr>
              <w:rPr>
                <w:rFonts w:cs="Arial"/>
                <w:sz w:val="22"/>
              </w:rPr>
            </w:pPr>
            <w:r>
              <w:rPr>
                <w:rFonts w:cs="Arial"/>
                <w:sz w:val="22"/>
              </w:rPr>
              <w:t>10</w:t>
            </w:r>
          </w:p>
        </w:tc>
        <w:tc>
          <w:tcPr>
            <w:tcW w:w="8227" w:type="dxa"/>
            <w:shd w:val="clear" w:color="auto" w:fill="F2F2F2" w:themeFill="background1" w:themeFillShade="F2"/>
            <w:vAlign w:val="center"/>
          </w:tcPr>
          <w:p w14:paraId="40E75157" w14:textId="77777777" w:rsidR="00595EF8" w:rsidRPr="004C3A0B" w:rsidRDefault="00595EF8" w:rsidP="007C0C09">
            <w:pPr>
              <w:rPr>
                <w:rFonts w:cs="Arial"/>
                <w:sz w:val="22"/>
              </w:rPr>
            </w:pPr>
            <w:r w:rsidRPr="004C3A0B">
              <w:rPr>
                <w:rFonts w:cs="Arial"/>
                <w:sz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sz w:val="22"/>
              </w:rPr>
              <w:id w:val="-723911514"/>
              <w14:checkbox>
                <w14:checked w14:val="0"/>
                <w14:checkedState w14:val="2612" w14:font="MS Gothic"/>
                <w14:uncheckedState w14:val="2610" w14:font="MS Gothic"/>
              </w14:checkbox>
            </w:sdtPr>
            <w:sdtEndPr/>
            <w:sdtContent>
              <w:p w14:paraId="05283D7E"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55270249"/>
              <w14:checkbox>
                <w14:checked w14:val="1"/>
                <w14:checkedState w14:val="2612" w14:font="MS Gothic"/>
                <w14:uncheckedState w14:val="2610" w14:font="MS Gothic"/>
              </w14:checkbox>
            </w:sdtPr>
            <w:sdtEndPr/>
            <w:sdtContent>
              <w:p w14:paraId="73CBB7CD"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0396EF16" w14:textId="77777777" w:rsidTr="001C63A5">
        <w:trPr>
          <w:trHeight w:val="403"/>
        </w:trPr>
        <w:tc>
          <w:tcPr>
            <w:tcW w:w="562" w:type="dxa"/>
            <w:shd w:val="clear" w:color="auto" w:fill="F2F2F2" w:themeFill="background1" w:themeFillShade="F2"/>
            <w:vAlign w:val="center"/>
          </w:tcPr>
          <w:p w14:paraId="525A9A87" w14:textId="77777777" w:rsidR="00595EF8" w:rsidRPr="004C3A0B" w:rsidRDefault="00595EF8" w:rsidP="007C0C09">
            <w:pPr>
              <w:rPr>
                <w:rFonts w:cs="Arial"/>
                <w:sz w:val="22"/>
              </w:rPr>
            </w:pPr>
            <w:r>
              <w:rPr>
                <w:rFonts w:cs="Arial"/>
                <w:sz w:val="22"/>
              </w:rPr>
              <w:t>11</w:t>
            </w:r>
          </w:p>
        </w:tc>
        <w:tc>
          <w:tcPr>
            <w:tcW w:w="8227" w:type="dxa"/>
            <w:shd w:val="clear" w:color="auto" w:fill="F2F2F2" w:themeFill="background1" w:themeFillShade="F2"/>
            <w:vAlign w:val="center"/>
          </w:tcPr>
          <w:p w14:paraId="78E70169" w14:textId="77777777" w:rsidR="00595EF8" w:rsidRPr="004C3A0B" w:rsidRDefault="00595EF8" w:rsidP="007C0C09">
            <w:pPr>
              <w:rPr>
                <w:rFonts w:cs="Arial"/>
                <w:sz w:val="22"/>
              </w:rPr>
            </w:pPr>
            <w:r w:rsidRPr="004C3A0B">
              <w:rPr>
                <w:rFonts w:cs="Arial"/>
                <w:sz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rPr>
              <w:id w:val="1994977168"/>
              <w14:checkbox>
                <w14:checked w14:val="0"/>
                <w14:checkedState w14:val="2612" w14:font="MS Gothic"/>
                <w14:uncheckedState w14:val="2610" w14:font="MS Gothic"/>
              </w14:checkbox>
            </w:sdtPr>
            <w:sdtEndPr/>
            <w:sdtContent>
              <w:p w14:paraId="512E0737"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2119442801"/>
              <w14:checkbox>
                <w14:checked w14:val="1"/>
                <w14:checkedState w14:val="2612" w14:font="MS Gothic"/>
                <w14:uncheckedState w14:val="2610" w14:font="MS Gothic"/>
              </w14:checkbox>
            </w:sdtPr>
            <w:sdtEndPr/>
            <w:sdtContent>
              <w:p w14:paraId="6DD79C60"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304E0179" w14:textId="77777777" w:rsidTr="001C63A5">
        <w:trPr>
          <w:trHeight w:val="403"/>
        </w:trPr>
        <w:tc>
          <w:tcPr>
            <w:tcW w:w="562" w:type="dxa"/>
            <w:shd w:val="clear" w:color="auto" w:fill="F2F2F2" w:themeFill="background1" w:themeFillShade="F2"/>
            <w:vAlign w:val="center"/>
          </w:tcPr>
          <w:p w14:paraId="505EDB29" w14:textId="77777777" w:rsidR="00595EF8" w:rsidRPr="004C3A0B" w:rsidRDefault="00595EF8" w:rsidP="007C0C09">
            <w:pPr>
              <w:rPr>
                <w:rFonts w:cs="Arial"/>
                <w:sz w:val="22"/>
              </w:rPr>
            </w:pPr>
            <w:r>
              <w:rPr>
                <w:rFonts w:cs="Arial"/>
                <w:sz w:val="22"/>
              </w:rPr>
              <w:t>12</w:t>
            </w:r>
          </w:p>
        </w:tc>
        <w:tc>
          <w:tcPr>
            <w:tcW w:w="8227" w:type="dxa"/>
            <w:shd w:val="clear" w:color="auto" w:fill="F2F2F2" w:themeFill="background1" w:themeFillShade="F2"/>
            <w:vAlign w:val="center"/>
          </w:tcPr>
          <w:p w14:paraId="620A8843" w14:textId="77777777" w:rsidR="00595EF8" w:rsidRPr="004C3A0B" w:rsidRDefault="00595EF8" w:rsidP="007C0C09">
            <w:pPr>
              <w:rPr>
                <w:rFonts w:cs="Arial"/>
                <w:sz w:val="22"/>
              </w:rPr>
            </w:pPr>
            <w:r w:rsidRPr="004C3A0B">
              <w:rPr>
                <w:rFonts w:cs="Arial"/>
                <w:sz w:val="22"/>
              </w:rPr>
              <w:t>Investigation of participants involved in illegal activities?</w:t>
            </w:r>
          </w:p>
        </w:tc>
        <w:tc>
          <w:tcPr>
            <w:tcW w:w="846" w:type="dxa"/>
            <w:shd w:val="clear" w:color="auto" w:fill="BFBFBF" w:themeFill="background1" w:themeFillShade="BF"/>
            <w:vAlign w:val="center"/>
          </w:tcPr>
          <w:sdt>
            <w:sdtPr>
              <w:rPr>
                <w:rFonts w:cs="Arial"/>
                <w:sz w:val="22"/>
              </w:rPr>
              <w:id w:val="-570350383"/>
              <w14:checkbox>
                <w14:checked w14:val="0"/>
                <w14:checkedState w14:val="2612" w14:font="MS Gothic"/>
                <w14:uncheckedState w14:val="2610" w14:font="MS Gothic"/>
              </w14:checkbox>
            </w:sdtPr>
            <w:sdtEndPr/>
            <w:sdtContent>
              <w:p w14:paraId="491A6069"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904758639"/>
              <w14:checkbox>
                <w14:checked w14:val="1"/>
                <w14:checkedState w14:val="2612" w14:font="MS Gothic"/>
                <w14:uncheckedState w14:val="2610" w14:font="MS Gothic"/>
              </w14:checkbox>
            </w:sdtPr>
            <w:sdtEndPr/>
            <w:sdtContent>
              <w:p w14:paraId="13F16F78"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1623006C" w14:textId="77777777" w:rsidTr="001C63A5">
        <w:trPr>
          <w:trHeight w:val="403"/>
        </w:trPr>
        <w:tc>
          <w:tcPr>
            <w:tcW w:w="562" w:type="dxa"/>
            <w:shd w:val="clear" w:color="auto" w:fill="F2F2F2" w:themeFill="background1" w:themeFillShade="F2"/>
            <w:vAlign w:val="center"/>
          </w:tcPr>
          <w:p w14:paraId="3B9B3F3F" w14:textId="77777777" w:rsidR="00595EF8" w:rsidRPr="004C3A0B" w:rsidRDefault="00595EF8" w:rsidP="007C0C09">
            <w:pPr>
              <w:rPr>
                <w:rFonts w:cs="Arial"/>
                <w:sz w:val="22"/>
              </w:rPr>
            </w:pPr>
            <w:r>
              <w:rPr>
                <w:rFonts w:cs="Arial"/>
                <w:sz w:val="22"/>
              </w:rPr>
              <w:t>13</w:t>
            </w:r>
          </w:p>
        </w:tc>
        <w:tc>
          <w:tcPr>
            <w:tcW w:w="8227" w:type="dxa"/>
            <w:shd w:val="clear" w:color="auto" w:fill="F2F2F2" w:themeFill="background1" w:themeFillShade="F2"/>
            <w:vAlign w:val="center"/>
          </w:tcPr>
          <w:p w14:paraId="4DD627E1" w14:textId="77777777" w:rsidR="00595EF8" w:rsidRPr="004C3A0B" w:rsidRDefault="00595EF8" w:rsidP="007C0C09">
            <w:pPr>
              <w:rPr>
                <w:rFonts w:cs="Arial"/>
                <w:sz w:val="22"/>
              </w:rPr>
            </w:pPr>
            <w:r w:rsidRPr="004C3A0B">
              <w:rPr>
                <w:rFonts w:cs="Arial"/>
                <w:sz w:val="22"/>
              </w:rPr>
              <w:t>Use of procedures that involve deception?</w:t>
            </w:r>
          </w:p>
        </w:tc>
        <w:tc>
          <w:tcPr>
            <w:tcW w:w="846" w:type="dxa"/>
            <w:shd w:val="clear" w:color="auto" w:fill="BFBFBF" w:themeFill="background1" w:themeFillShade="BF"/>
            <w:vAlign w:val="center"/>
          </w:tcPr>
          <w:sdt>
            <w:sdtPr>
              <w:rPr>
                <w:rFonts w:cs="Arial"/>
                <w:sz w:val="22"/>
              </w:rPr>
              <w:id w:val="362719355"/>
              <w14:checkbox>
                <w14:checked w14:val="0"/>
                <w14:checkedState w14:val="2612" w14:font="MS Gothic"/>
                <w14:uncheckedState w14:val="2610" w14:font="MS Gothic"/>
              </w14:checkbox>
            </w:sdtPr>
            <w:sdtEndPr/>
            <w:sdtContent>
              <w:p w14:paraId="2BC4D455"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074700241"/>
              <w14:checkbox>
                <w14:checked w14:val="1"/>
                <w14:checkedState w14:val="2612" w14:font="MS Gothic"/>
                <w14:uncheckedState w14:val="2610" w14:font="MS Gothic"/>
              </w14:checkbox>
            </w:sdtPr>
            <w:sdtEndPr/>
            <w:sdtContent>
              <w:p w14:paraId="39128271"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17B1520B" w14:textId="77777777" w:rsidTr="001C63A5">
        <w:trPr>
          <w:trHeight w:val="403"/>
        </w:trPr>
        <w:tc>
          <w:tcPr>
            <w:tcW w:w="562" w:type="dxa"/>
            <w:shd w:val="clear" w:color="auto" w:fill="F2F2F2" w:themeFill="background1" w:themeFillShade="F2"/>
            <w:vAlign w:val="center"/>
          </w:tcPr>
          <w:p w14:paraId="57D3DAC4" w14:textId="77777777" w:rsidR="00595EF8" w:rsidRPr="004C3A0B" w:rsidRDefault="00595EF8" w:rsidP="007C0C09">
            <w:pPr>
              <w:rPr>
                <w:rFonts w:cs="Arial"/>
                <w:sz w:val="22"/>
              </w:rPr>
            </w:pPr>
            <w:r>
              <w:rPr>
                <w:rFonts w:cs="Arial"/>
                <w:sz w:val="22"/>
              </w:rPr>
              <w:t>14</w:t>
            </w:r>
          </w:p>
        </w:tc>
        <w:tc>
          <w:tcPr>
            <w:tcW w:w="8227" w:type="dxa"/>
            <w:shd w:val="clear" w:color="auto" w:fill="F2F2F2" w:themeFill="background1" w:themeFillShade="F2"/>
            <w:vAlign w:val="center"/>
          </w:tcPr>
          <w:p w14:paraId="757C7F7F" w14:textId="77777777" w:rsidR="00595EF8" w:rsidRPr="004C3A0B" w:rsidRDefault="00595EF8" w:rsidP="007C0C09">
            <w:pPr>
              <w:rPr>
                <w:rFonts w:cs="Arial"/>
                <w:sz w:val="22"/>
              </w:rPr>
            </w:pPr>
            <w:r w:rsidRPr="004C3A0B">
              <w:rPr>
                <w:rFonts w:cs="Arial"/>
                <w:sz w:val="22"/>
              </w:rPr>
              <w:t>Administration of any substance, agent or placebo?</w:t>
            </w:r>
          </w:p>
        </w:tc>
        <w:tc>
          <w:tcPr>
            <w:tcW w:w="846" w:type="dxa"/>
            <w:shd w:val="clear" w:color="auto" w:fill="BFBFBF" w:themeFill="background1" w:themeFillShade="BF"/>
            <w:vAlign w:val="center"/>
          </w:tcPr>
          <w:sdt>
            <w:sdtPr>
              <w:rPr>
                <w:rFonts w:cs="Arial"/>
                <w:sz w:val="22"/>
              </w:rPr>
              <w:id w:val="-1924798936"/>
              <w14:checkbox>
                <w14:checked w14:val="0"/>
                <w14:checkedState w14:val="2612" w14:font="MS Gothic"/>
                <w14:uncheckedState w14:val="2610" w14:font="MS Gothic"/>
              </w14:checkbox>
            </w:sdtPr>
            <w:sdtEndPr/>
            <w:sdtContent>
              <w:p w14:paraId="4434135D"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24625241"/>
              <w14:checkbox>
                <w14:checked w14:val="1"/>
                <w14:checkedState w14:val="2612" w14:font="MS Gothic"/>
                <w14:uncheckedState w14:val="2610" w14:font="MS Gothic"/>
              </w14:checkbox>
            </w:sdtPr>
            <w:sdtEndPr/>
            <w:sdtContent>
              <w:p w14:paraId="1CD7A3BD"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4D942D4E" w14:textId="77777777" w:rsidTr="001C63A5">
        <w:trPr>
          <w:trHeight w:val="403"/>
        </w:trPr>
        <w:tc>
          <w:tcPr>
            <w:tcW w:w="562" w:type="dxa"/>
            <w:shd w:val="clear" w:color="auto" w:fill="F2F2F2" w:themeFill="background1" w:themeFillShade="F2"/>
            <w:vAlign w:val="center"/>
          </w:tcPr>
          <w:p w14:paraId="08A5354F" w14:textId="77777777" w:rsidR="00595EF8" w:rsidRPr="004C3A0B" w:rsidRDefault="00595EF8" w:rsidP="007C0C09">
            <w:pPr>
              <w:rPr>
                <w:rFonts w:cs="Arial"/>
                <w:sz w:val="22"/>
              </w:rPr>
            </w:pPr>
            <w:r>
              <w:rPr>
                <w:rFonts w:cs="Arial"/>
                <w:sz w:val="22"/>
              </w:rPr>
              <w:t>15</w:t>
            </w:r>
          </w:p>
        </w:tc>
        <w:tc>
          <w:tcPr>
            <w:tcW w:w="8227" w:type="dxa"/>
            <w:shd w:val="clear" w:color="auto" w:fill="F2F2F2" w:themeFill="background1" w:themeFillShade="F2"/>
            <w:vAlign w:val="center"/>
          </w:tcPr>
          <w:p w14:paraId="44FACBD9" w14:textId="77777777" w:rsidR="00595EF8" w:rsidRPr="004C3A0B" w:rsidRDefault="00595EF8" w:rsidP="007C0C09">
            <w:pPr>
              <w:rPr>
                <w:rFonts w:cs="Arial"/>
                <w:sz w:val="22"/>
              </w:rPr>
            </w:pPr>
            <w:r w:rsidRPr="004C3A0B">
              <w:rPr>
                <w:rFonts w:cs="Arial"/>
                <w:sz w:val="22"/>
              </w:rPr>
              <w:t>Working with live vertebrate animals?</w:t>
            </w:r>
          </w:p>
        </w:tc>
        <w:tc>
          <w:tcPr>
            <w:tcW w:w="846" w:type="dxa"/>
            <w:shd w:val="clear" w:color="auto" w:fill="BFBFBF" w:themeFill="background1" w:themeFillShade="BF"/>
            <w:vAlign w:val="center"/>
          </w:tcPr>
          <w:sdt>
            <w:sdtPr>
              <w:rPr>
                <w:rFonts w:cs="Arial"/>
                <w:sz w:val="22"/>
              </w:rPr>
              <w:id w:val="300428637"/>
              <w14:checkbox>
                <w14:checked w14:val="0"/>
                <w14:checkedState w14:val="2612" w14:font="MS Gothic"/>
                <w14:uncheckedState w14:val="2610" w14:font="MS Gothic"/>
              </w14:checkbox>
            </w:sdtPr>
            <w:sdtEndPr/>
            <w:sdtContent>
              <w:p w14:paraId="646B2DD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236861983"/>
              <w14:checkbox>
                <w14:checked w14:val="1"/>
                <w14:checkedState w14:val="2612" w14:font="MS Gothic"/>
                <w14:uncheckedState w14:val="2610" w14:font="MS Gothic"/>
              </w14:checkbox>
            </w:sdtPr>
            <w:sdtEndPr/>
            <w:sdtContent>
              <w:p w14:paraId="7ECB0538"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62BF4F25" w14:textId="77777777" w:rsidTr="001C63A5">
        <w:trPr>
          <w:trHeight w:val="403"/>
        </w:trPr>
        <w:tc>
          <w:tcPr>
            <w:tcW w:w="562" w:type="dxa"/>
            <w:shd w:val="clear" w:color="auto" w:fill="F2F2F2" w:themeFill="background1" w:themeFillShade="F2"/>
            <w:vAlign w:val="center"/>
          </w:tcPr>
          <w:p w14:paraId="489ADBD5" w14:textId="77777777" w:rsidR="00595EF8" w:rsidRDefault="00595EF8" w:rsidP="007C0C09">
            <w:pPr>
              <w:rPr>
                <w:rFonts w:cs="Arial"/>
                <w:sz w:val="22"/>
              </w:rPr>
            </w:pPr>
            <w:r>
              <w:rPr>
                <w:rFonts w:cs="Arial"/>
                <w:sz w:val="22"/>
              </w:rPr>
              <w:t>16</w:t>
            </w:r>
          </w:p>
        </w:tc>
        <w:tc>
          <w:tcPr>
            <w:tcW w:w="8227" w:type="dxa"/>
            <w:shd w:val="clear" w:color="auto" w:fill="F2F2F2" w:themeFill="background1" w:themeFillShade="F2"/>
            <w:vAlign w:val="center"/>
          </w:tcPr>
          <w:p w14:paraId="77F053B1" w14:textId="77777777" w:rsidR="00595EF8" w:rsidRPr="004C3A0B" w:rsidRDefault="00595EF8" w:rsidP="007C0C09">
            <w:pPr>
              <w:rPr>
                <w:rFonts w:cs="Arial"/>
                <w:sz w:val="22"/>
              </w:rPr>
            </w:pPr>
            <w:r>
              <w:rPr>
                <w:rFonts w:cs="Arial"/>
                <w:sz w:val="22"/>
              </w:rPr>
              <w:t>Procedures that may have a negative impact on the environment?</w:t>
            </w:r>
          </w:p>
        </w:tc>
        <w:tc>
          <w:tcPr>
            <w:tcW w:w="846" w:type="dxa"/>
            <w:shd w:val="clear" w:color="auto" w:fill="BFBFBF" w:themeFill="background1" w:themeFillShade="BF"/>
            <w:vAlign w:val="center"/>
          </w:tcPr>
          <w:sdt>
            <w:sdtPr>
              <w:rPr>
                <w:rFonts w:cs="Arial"/>
                <w:sz w:val="22"/>
              </w:rPr>
              <w:id w:val="1647247395"/>
              <w14:checkbox>
                <w14:checked w14:val="0"/>
                <w14:checkedState w14:val="2612" w14:font="MS Gothic"/>
                <w14:uncheckedState w14:val="2610" w14:font="MS Gothic"/>
              </w14:checkbox>
            </w:sdtPr>
            <w:sdtEndPr/>
            <w:sdtContent>
              <w:p w14:paraId="59C79AE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995170133"/>
              <w14:checkbox>
                <w14:checked w14:val="1"/>
                <w14:checkedState w14:val="2612" w14:font="MS Gothic"/>
                <w14:uncheckedState w14:val="2610" w14:font="MS Gothic"/>
              </w14:checkbox>
            </w:sdtPr>
            <w:sdtEndPr/>
            <w:sdtContent>
              <w:p w14:paraId="598F1FAE"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6C1FDD" w14:paraId="03417337" w14:textId="77777777" w:rsidTr="001C63A5">
        <w:trPr>
          <w:trHeight w:val="403"/>
        </w:trPr>
        <w:tc>
          <w:tcPr>
            <w:tcW w:w="562" w:type="dxa"/>
            <w:shd w:val="clear" w:color="auto" w:fill="F2F2F2" w:themeFill="background1" w:themeFillShade="F2"/>
            <w:vAlign w:val="center"/>
          </w:tcPr>
          <w:p w14:paraId="604C1EB9" w14:textId="77777777" w:rsidR="00595EF8" w:rsidRPr="006C1FDD" w:rsidRDefault="00595EF8" w:rsidP="007C0C09">
            <w:pPr>
              <w:rPr>
                <w:rFonts w:cs="Arial"/>
                <w:sz w:val="22"/>
              </w:rPr>
            </w:pPr>
            <w:r>
              <w:rPr>
                <w:rFonts w:cs="Arial"/>
                <w:sz w:val="22"/>
              </w:rPr>
              <w:t>17</w:t>
            </w:r>
          </w:p>
        </w:tc>
        <w:tc>
          <w:tcPr>
            <w:tcW w:w="8227" w:type="dxa"/>
            <w:shd w:val="clear" w:color="auto" w:fill="F2F2F2" w:themeFill="background1" w:themeFillShade="F2"/>
            <w:vAlign w:val="center"/>
          </w:tcPr>
          <w:p w14:paraId="634388B4" w14:textId="77777777" w:rsidR="00595EF8" w:rsidRPr="006C1FDD" w:rsidRDefault="00595EF8" w:rsidP="007C0C09">
            <w:pPr>
              <w:rPr>
                <w:rFonts w:cs="Arial"/>
                <w:sz w:val="22"/>
              </w:rPr>
            </w:pPr>
            <w:r w:rsidRPr="006C1FDD">
              <w:rPr>
                <w:rFonts w:cs="Arial"/>
                <w:sz w:val="22"/>
              </w:rPr>
              <w:t xml:space="preserve">Other primary data </w:t>
            </w:r>
            <w:r>
              <w:rPr>
                <w:rFonts w:cs="Arial"/>
                <w:sz w:val="22"/>
              </w:rPr>
              <w:t xml:space="preserve">collection methods. </w:t>
            </w:r>
            <w:r w:rsidRPr="006C1FDD">
              <w:rPr>
                <w:rFonts w:cs="Arial"/>
                <w:sz w:val="22"/>
              </w:rPr>
              <w:t xml:space="preserve">Please indicate the type of data collection method(s) </w:t>
            </w:r>
            <w:r>
              <w:rPr>
                <w:rFonts w:cs="Arial"/>
                <w:sz w:val="22"/>
              </w:rPr>
              <w:t>below.</w:t>
            </w:r>
          </w:p>
        </w:tc>
        <w:tc>
          <w:tcPr>
            <w:tcW w:w="846" w:type="dxa"/>
            <w:vMerge w:val="restart"/>
            <w:shd w:val="clear" w:color="auto" w:fill="BFBFBF" w:themeFill="background1" w:themeFillShade="BF"/>
            <w:vAlign w:val="center"/>
          </w:tcPr>
          <w:sdt>
            <w:sdtPr>
              <w:rPr>
                <w:rFonts w:cs="Arial"/>
                <w:sz w:val="22"/>
              </w:rPr>
              <w:id w:val="2049023668"/>
              <w14:checkbox>
                <w14:checked w14:val="0"/>
                <w14:checkedState w14:val="2612" w14:font="MS Gothic"/>
                <w14:uncheckedState w14:val="2610" w14:font="MS Gothic"/>
              </w14:checkbox>
            </w:sdtPr>
            <w:sdtEndPr/>
            <w:sdtContent>
              <w:p w14:paraId="30E05801"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16" w:type="dxa"/>
            <w:vMerge w:val="restart"/>
            <w:shd w:val="clear" w:color="auto" w:fill="BFBFBF" w:themeFill="background1" w:themeFillShade="BF"/>
            <w:vAlign w:val="center"/>
          </w:tcPr>
          <w:sdt>
            <w:sdtPr>
              <w:rPr>
                <w:rFonts w:cs="Arial"/>
                <w:sz w:val="22"/>
              </w:rPr>
              <w:id w:val="1900947946"/>
              <w14:checkbox>
                <w14:checked w14:val="1"/>
                <w14:checkedState w14:val="2612" w14:font="MS Gothic"/>
                <w14:uncheckedState w14:val="2610" w14:font="MS Gothic"/>
              </w14:checkbox>
            </w:sdtPr>
            <w:sdtEndPr/>
            <w:sdtContent>
              <w:p w14:paraId="299CE672"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6C1FDD" w14:paraId="4BBB71C7" w14:textId="77777777" w:rsidTr="001C63A5">
        <w:trPr>
          <w:trHeight w:val="403"/>
        </w:trPr>
        <w:tc>
          <w:tcPr>
            <w:tcW w:w="562" w:type="dxa"/>
            <w:vAlign w:val="center"/>
          </w:tcPr>
          <w:p w14:paraId="00EDC99E" w14:textId="77777777" w:rsidR="00595EF8" w:rsidRPr="006C1FDD" w:rsidRDefault="00595EF8" w:rsidP="007C0C09">
            <w:pPr>
              <w:rPr>
                <w:rFonts w:cs="Arial"/>
                <w:sz w:val="22"/>
              </w:rPr>
            </w:pPr>
          </w:p>
        </w:tc>
        <w:tc>
          <w:tcPr>
            <w:tcW w:w="8227" w:type="dxa"/>
            <w:shd w:val="clear" w:color="auto" w:fill="auto"/>
            <w:vAlign w:val="center"/>
          </w:tcPr>
          <w:p w14:paraId="3D5C7490" w14:textId="77777777" w:rsidR="00595EF8" w:rsidRPr="006C1FDD" w:rsidRDefault="00595EF8" w:rsidP="007C0C09">
            <w:pPr>
              <w:rPr>
                <w:rFonts w:cs="Arial"/>
                <w:sz w:val="22"/>
              </w:rPr>
            </w:pPr>
            <w:r w:rsidRPr="006C1FDD">
              <w:rPr>
                <w:rFonts w:cs="Arial"/>
                <w:sz w:val="22"/>
              </w:rPr>
              <w:t>D</w:t>
            </w:r>
            <w:r>
              <w:rPr>
                <w:rFonts w:cs="Arial"/>
                <w:sz w:val="22"/>
              </w:rPr>
              <w:t>etails of any other primary d</w:t>
            </w:r>
            <w:r w:rsidRPr="006C1FDD">
              <w:rPr>
                <w:rFonts w:cs="Arial"/>
                <w:sz w:val="22"/>
              </w:rPr>
              <w:t>ata collection method:</w:t>
            </w:r>
          </w:p>
          <w:p w14:paraId="1EF091B3" w14:textId="77777777" w:rsidR="00595EF8" w:rsidRPr="006C1FDD" w:rsidRDefault="00595EF8" w:rsidP="007C0C09">
            <w:pPr>
              <w:rPr>
                <w:rFonts w:cs="Arial"/>
              </w:rPr>
            </w:pPr>
          </w:p>
          <w:p w14:paraId="0E123B26" w14:textId="77777777" w:rsidR="00595EF8" w:rsidRPr="006C1FDD" w:rsidRDefault="00595EF8" w:rsidP="007C0C09">
            <w:pPr>
              <w:rPr>
                <w:rFonts w:cs="Arial"/>
              </w:rPr>
            </w:pPr>
          </w:p>
          <w:p w14:paraId="6C73E057" w14:textId="77777777" w:rsidR="00595EF8" w:rsidRPr="006C1FDD" w:rsidRDefault="00595EF8" w:rsidP="007C0C09">
            <w:pPr>
              <w:rPr>
                <w:rFonts w:cs="Arial"/>
                <w:sz w:val="22"/>
              </w:rPr>
            </w:pPr>
          </w:p>
          <w:p w14:paraId="34726B02" w14:textId="77777777" w:rsidR="00595EF8" w:rsidRPr="006C1FDD" w:rsidRDefault="00595EF8" w:rsidP="007C0C09">
            <w:pPr>
              <w:rPr>
                <w:rFonts w:cs="Arial"/>
                <w:sz w:val="22"/>
              </w:rPr>
            </w:pPr>
            <w:r w:rsidRPr="006C1FDD">
              <w:rPr>
                <w:rFonts w:cs="Arial"/>
                <w:sz w:val="18"/>
                <w:szCs w:val="18"/>
              </w:rPr>
              <w:t>(this box should expand as you type)</w:t>
            </w:r>
          </w:p>
        </w:tc>
        <w:tc>
          <w:tcPr>
            <w:tcW w:w="846" w:type="dxa"/>
            <w:vMerge/>
            <w:shd w:val="clear" w:color="auto" w:fill="BFBFBF" w:themeFill="background1" w:themeFillShade="BF"/>
            <w:vAlign w:val="center"/>
          </w:tcPr>
          <w:p w14:paraId="247FF9E1" w14:textId="77777777" w:rsidR="00595EF8" w:rsidRPr="006C1FDD" w:rsidRDefault="00595EF8" w:rsidP="007C0C09">
            <w:pPr>
              <w:rPr>
                <w:rFonts w:cs="Arial"/>
                <w:b/>
                <w:bCs/>
                <w:sz w:val="22"/>
              </w:rPr>
            </w:pPr>
          </w:p>
        </w:tc>
        <w:tc>
          <w:tcPr>
            <w:tcW w:w="816" w:type="dxa"/>
            <w:vMerge/>
            <w:shd w:val="clear" w:color="auto" w:fill="BFBFBF" w:themeFill="background1" w:themeFillShade="BF"/>
            <w:vAlign w:val="center"/>
          </w:tcPr>
          <w:p w14:paraId="5CA1F185" w14:textId="77777777" w:rsidR="00595EF8" w:rsidRPr="006C1FDD" w:rsidRDefault="00595EF8" w:rsidP="007C0C09">
            <w:pPr>
              <w:rPr>
                <w:rFonts w:cs="Arial"/>
                <w:b/>
                <w:bCs/>
                <w:sz w:val="22"/>
              </w:rPr>
            </w:pPr>
          </w:p>
        </w:tc>
      </w:tr>
    </w:tbl>
    <w:p w14:paraId="7108BFCC" w14:textId="77777777" w:rsidR="00595EF8" w:rsidRPr="004C3A0B" w:rsidRDefault="00595EF8" w:rsidP="007C0C09">
      <w:pPr>
        <w:rPr>
          <w:rFonts w:cs="Arial"/>
          <w:bCs/>
          <w:iCs/>
          <w:sz w:val="22"/>
        </w:rPr>
      </w:pPr>
      <w:r w:rsidRPr="004C3A0B">
        <w:rPr>
          <w:rFonts w:cs="Arial"/>
          <w:bCs/>
          <w:iCs/>
          <w:sz w:val="22"/>
        </w:rPr>
        <w:t xml:space="preserve">If NO to every question, then the research activity is (ethically) low risk and </w:t>
      </w:r>
      <w:r w:rsidRPr="004C3A0B">
        <w:rPr>
          <w:rFonts w:cs="Arial"/>
          <w:b/>
          <w:bCs/>
          <w:iCs/>
          <w:sz w:val="22"/>
        </w:rPr>
        <w:t>may</w:t>
      </w:r>
      <w:r w:rsidRPr="004C3A0B">
        <w:rPr>
          <w:rFonts w:cs="Arial"/>
          <w:bCs/>
          <w:iCs/>
          <w:sz w:val="22"/>
        </w:rPr>
        <w:t xml:space="preserve"> be exempt from </w:t>
      </w:r>
      <w:r w:rsidRPr="004C3A0B">
        <w:rPr>
          <w:rFonts w:cs="Arial"/>
          <w:b/>
          <w:bCs/>
          <w:iCs/>
          <w:sz w:val="22"/>
        </w:rPr>
        <w:t>some</w:t>
      </w:r>
      <w:r w:rsidRPr="004C3A0B">
        <w:rPr>
          <w:rFonts w:cs="Arial"/>
          <w:bCs/>
          <w:iCs/>
          <w:sz w:val="22"/>
        </w:rPr>
        <w:t xml:space="preserve"> of the following sections (please refer to Guidance Notes).</w:t>
      </w:r>
    </w:p>
    <w:p w14:paraId="77B2F383" w14:textId="77777777" w:rsidR="00595EF8" w:rsidRPr="004C3A0B" w:rsidRDefault="00595EF8" w:rsidP="007C0C09">
      <w:pPr>
        <w:rPr>
          <w:rFonts w:cs="Arial"/>
          <w:bCs/>
          <w:iCs/>
          <w:sz w:val="22"/>
        </w:rPr>
      </w:pPr>
    </w:p>
    <w:p w14:paraId="2734D2EA" w14:textId="77777777" w:rsidR="00595EF8" w:rsidRDefault="00595EF8" w:rsidP="007C0C09">
      <w:pPr>
        <w:rPr>
          <w:rFonts w:cs="Arial"/>
          <w:bCs/>
          <w:iCs/>
          <w:sz w:val="22"/>
        </w:rPr>
      </w:pPr>
      <w:r w:rsidRPr="004C3A0B">
        <w:rPr>
          <w:rFonts w:cs="Arial"/>
          <w:bCs/>
          <w:iCs/>
          <w:sz w:val="22"/>
        </w:rPr>
        <w:t xml:space="preserve">If YES to any question, then no research activity should be undertaken until full ethical approval has been obtained. </w:t>
      </w:r>
    </w:p>
    <w:p w14:paraId="308C2B42" w14:textId="77777777" w:rsidR="00595EF8" w:rsidRPr="004C3A0B" w:rsidRDefault="00595EF8" w:rsidP="007C0C09">
      <w:pPr>
        <w:rPr>
          <w:rFonts w:cs="Arial"/>
          <w:bCs/>
          <w:iCs/>
          <w:sz w:val="22"/>
        </w:rPr>
      </w:pPr>
    </w:p>
    <w:p w14:paraId="0C644B10" w14:textId="77777777" w:rsidR="00595EF8" w:rsidRDefault="00595EF8" w:rsidP="007C0C09">
      <w:pPr>
        <w:rPr>
          <w:rFonts w:cs="Arial"/>
          <w:b/>
          <w:sz w:val="22"/>
        </w:rPr>
      </w:pPr>
      <w:r w:rsidRPr="00354F34">
        <w:rPr>
          <w:rFonts w:cs="Arial"/>
          <w:b/>
          <w:sz w:val="22"/>
        </w:rPr>
        <w:t>SECTION G: Intended Participants</w:t>
      </w:r>
    </w:p>
    <w:p w14:paraId="7EA04E3F" w14:textId="77777777" w:rsidR="00595EF8" w:rsidRDefault="00595EF8" w:rsidP="007C0C09">
      <w:pPr>
        <w:rPr>
          <w:rFonts w:cs="Arial"/>
          <w:bCs/>
          <w:szCs w:val="24"/>
        </w:rPr>
      </w:pPr>
      <w:r>
        <w:rPr>
          <w:rFonts w:cs="Arial"/>
          <w:bCs/>
          <w:szCs w:val="24"/>
        </w:rPr>
        <w:t>If there are no participants then do not complete this section, but go directly to section H.</w:t>
      </w:r>
    </w:p>
    <w:p w14:paraId="66E6B1E2" w14:textId="77777777" w:rsidR="00595EF8" w:rsidRDefault="00595EF8" w:rsidP="007C0C09">
      <w:pPr>
        <w:rPr>
          <w:rFonts w:cs="Arial"/>
          <w:bCs/>
          <w:szCs w:val="24"/>
        </w:rPr>
      </w:pPr>
    </w:p>
    <w:tbl>
      <w:tblPr>
        <w:tblStyle w:val="TableGrid"/>
        <w:tblW w:w="10451" w:type="dxa"/>
        <w:tblLook w:val="04A0" w:firstRow="1" w:lastRow="0" w:firstColumn="1" w:lastColumn="0" w:noHBand="0" w:noVBand="1"/>
      </w:tblPr>
      <w:tblGrid>
        <w:gridCol w:w="562"/>
        <w:gridCol w:w="8217"/>
        <w:gridCol w:w="850"/>
        <w:gridCol w:w="822"/>
      </w:tblGrid>
      <w:tr w:rsidR="00595EF8" w:rsidRPr="004C3A0B" w14:paraId="427A720E" w14:textId="77777777" w:rsidTr="001C63A5">
        <w:tc>
          <w:tcPr>
            <w:tcW w:w="562" w:type="dxa"/>
            <w:shd w:val="clear" w:color="auto" w:fill="F2F2F2" w:themeFill="background1" w:themeFillShade="F2"/>
            <w:vAlign w:val="center"/>
          </w:tcPr>
          <w:p w14:paraId="3B4313A1" w14:textId="77777777" w:rsidR="00595EF8" w:rsidRPr="004C3A0B" w:rsidRDefault="00595EF8" w:rsidP="007C0C09">
            <w:pPr>
              <w:rPr>
                <w:rFonts w:cs="Arial"/>
                <w:b/>
                <w:sz w:val="22"/>
              </w:rPr>
            </w:pPr>
          </w:p>
        </w:tc>
        <w:tc>
          <w:tcPr>
            <w:tcW w:w="8217" w:type="dxa"/>
            <w:shd w:val="clear" w:color="auto" w:fill="F2F2F2" w:themeFill="background1" w:themeFillShade="F2"/>
          </w:tcPr>
          <w:p w14:paraId="1754C9E1" w14:textId="77777777" w:rsidR="00595EF8" w:rsidRPr="004C3A0B" w:rsidRDefault="00595EF8" w:rsidP="007C0C09">
            <w:pPr>
              <w:rPr>
                <w:rFonts w:cs="Arial"/>
                <w:b/>
                <w:sz w:val="22"/>
              </w:rPr>
            </w:pPr>
            <w:r w:rsidRPr="004C3A0B">
              <w:rPr>
                <w:rFonts w:cs="Arial"/>
                <w:b/>
                <w:sz w:val="22"/>
              </w:rPr>
              <w:t>Who are the intended participants:</w:t>
            </w:r>
          </w:p>
        </w:tc>
        <w:tc>
          <w:tcPr>
            <w:tcW w:w="850" w:type="dxa"/>
            <w:shd w:val="clear" w:color="auto" w:fill="F2F2F2" w:themeFill="background1" w:themeFillShade="F2"/>
          </w:tcPr>
          <w:p w14:paraId="2AD16DAB" w14:textId="77777777" w:rsidR="00595EF8" w:rsidRPr="004C3A0B" w:rsidRDefault="00595EF8" w:rsidP="007C0C09">
            <w:pPr>
              <w:rPr>
                <w:rFonts w:cs="Arial"/>
                <w:b/>
                <w:bCs/>
                <w:sz w:val="22"/>
              </w:rPr>
            </w:pPr>
          </w:p>
          <w:p w14:paraId="3F69040D" w14:textId="77777777" w:rsidR="00595EF8" w:rsidRPr="004C3A0B" w:rsidRDefault="00595EF8" w:rsidP="007C0C09">
            <w:pPr>
              <w:rPr>
                <w:rFonts w:cs="Arial"/>
                <w:b/>
                <w:bCs/>
                <w:sz w:val="22"/>
              </w:rPr>
            </w:pPr>
            <w:r w:rsidRPr="004C3A0B">
              <w:rPr>
                <w:rFonts w:cs="Arial"/>
                <w:b/>
                <w:bCs/>
                <w:sz w:val="22"/>
              </w:rPr>
              <w:t>YES</w:t>
            </w:r>
          </w:p>
        </w:tc>
        <w:tc>
          <w:tcPr>
            <w:tcW w:w="822" w:type="dxa"/>
            <w:shd w:val="clear" w:color="auto" w:fill="F2F2F2" w:themeFill="background1" w:themeFillShade="F2"/>
          </w:tcPr>
          <w:p w14:paraId="3ACD32C7" w14:textId="77777777" w:rsidR="00595EF8" w:rsidRPr="004C3A0B" w:rsidRDefault="00595EF8" w:rsidP="007C0C09">
            <w:pPr>
              <w:rPr>
                <w:rFonts w:cs="Arial"/>
                <w:b/>
                <w:bCs/>
                <w:sz w:val="22"/>
              </w:rPr>
            </w:pPr>
          </w:p>
          <w:p w14:paraId="6D21BDC7" w14:textId="77777777" w:rsidR="00595EF8" w:rsidRPr="004C3A0B" w:rsidRDefault="00595EF8" w:rsidP="007C0C09">
            <w:pPr>
              <w:rPr>
                <w:rFonts w:cs="Arial"/>
                <w:b/>
                <w:bCs/>
                <w:sz w:val="22"/>
              </w:rPr>
            </w:pPr>
            <w:r w:rsidRPr="004C3A0B">
              <w:rPr>
                <w:rFonts w:cs="Arial"/>
                <w:b/>
                <w:bCs/>
                <w:sz w:val="22"/>
              </w:rPr>
              <w:t>NO</w:t>
            </w:r>
          </w:p>
        </w:tc>
      </w:tr>
      <w:tr w:rsidR="00595EF8" w:rsidRPr="004C3A0B" w14:paraId="6F0F76BC" w14:textId="77777777" w:rsidTr="001C63A5">
        <w:trPr>
          <w:trHeight w:val="439"/>
        </w:trPr>
        <w:tc>
          <w:tcPr>
            <w:tcW w:w="562" w:type="dxa"/>
            <w:shd w:val="clear" w:color="auto" w:fill="F2F2F2" w:themeFill="background1" w:themeFillShade="F2"/>
            <w:vAlign w:val="center"/>
          </w:tcPr>
          <w:p w14:paraId="6E76592D" w14:textId="77777777" w:rsidR="00595EF8" w:rsidRPr="004C3A0B" w:rsidRDefault="00595EF8" w:rsidP="007C0C09">
            <w:pPr>
              <w:rPr>
                <w:rFonts w:cs="Arial"/>
                <w:sz w:val="22"/>
              </w:rPr>
            </w:pPr>
            <w:r>
              <w:rPr>
                <w:rFonts w:cs="Arial"/>
                <w:sz w:val="22"/>
              </w:rPr>
              <w:t>1</w:t>
            </w:r>
          </w:p>
        </w:tc>
        <w:tc>
          <w:tcPr>
            <w:tcW w:w="8217" w:type="dxa"/>
            <w:shd w:val="clear" w:color="auto" w:fill="F2F2F2" w:themeFill="background1" w:themeFillShade="F2"/>
            <w:vAlign w:val="center"/>
          </w:tcPr>
          <w:p w14:paraId="4D48083C" w14:textId="77777777" w:rsidR="00595EF8" w:rsidRPr="004C3A0B" w:rsidRDefault="00595EF8" w:rsidP="007C0C09">
            <w:pPr>
              <w:rPr>
                <w:rFonts w:cs="Arial"/>
                <w:sz w:val="22"/>
              </w:rPr>
            </w:pPr>
            <w:r w:rsidRPr="004C3A0B">
              <w:rPr>
                <w:rFonts w:cs="Arial"/>
                <w:sz w:val="22"/>
              </w:rPr>
              <w:t>Students or staff at the University?</w:t>
            </w:r>
          </w:p>
        </w:tc>
        <w:tc>
          <w:tcPr>
            <w:tcW w:w="850" w:type="dxa"/>
            <w:shd w:val="clear" w:color="auto" w:fill="BFBFBF" w:themeFill="background1" w:themeFillShade="BF"/>
            <w:vAlign w:val="center"/>
          </w:tcPr>
          <w:sdt>
            <w:sdtPr>
              <w:rPr>
                <w:rFonts w:cs="Arial"/>
                <w:sz w:val="22"/>
              </w:rPr>
              <w:id w:val="-227763996"/>
              <w14:checkbox>
                <w14:checked w14:val="0"/>
                <w14:checkedState w14:val="2612" w14:font="MS Gothic"/>
                <w14:uncheckedState w14:val="2610" w14:font="MS Gothic"/>
              </w14:checkbox>
            </w:sdtPr>
            <w:sdtEndPr/>
            <w:sdtContent>
              <w:p w14:paraId="5F70CD6C"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947306252"/>
              <w14:checkbox>
                <w14:checked w14:val="1"/>
                <w14:checkedState w14:val="2612" w14:font="MS Gothic"/>
                <w14:uncheckedState w14:val="2610" w14:font="MS Gothic"/>
              </w14:checkbox>
            </w:sdtPr>
            <w:sdtEndPr/>
            <w:sdtContent>
              <w:p w14:paraId="05858A18"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59177CA0" w14:textId="77777777" w:rsidTr="001C63A5">
        <w:trPr>
          <w:trHeight w:val="403"/>
        </w:trPr>
        <w:tc>
          <w:tcPr>
            <w:tcW w:w="562" w:type="dxa"/>
            <w:shd w:val="clear" w:color="auto" w:fill="F2F2F2" w:themeFill="background1" w:themeFillShade="F2"/>
            <w:vAlign w:val="center"/>
          </w:tcPr>
          <w:p w14:paraId="3F4AF718" w14:textId="77777777" w:rsidR="00595EF8" w:rsidRPr="004C3A0B" w:rsidRDefault="00595EF8" w:rsidP="007C0C09">
            <w:pPr>
              <w:rPr>
                <w:rFonts w:cs="Arial"/>
                <w:sz w:val="22"/>
              </w:rPr>
            </w:pPr>
            <w:r>
              <w:rPr>
                <w:rFonts w:cs="Arial"/>
                <w:sz w:val="22"/>
              </w:rPr>
              <w:t>2</w:t>
            </w:r>
          </w:p>
        </w:tc>
        <w:tc>
          <w:tcPr>
            <w:tcW w:w="8217" w:type="dxa"/>
            <w:shd w:val="clear" w:color="auto" w:fill="F2F2F2" w:themeFill="background1" w:themeFillShade="F2"/>
            <w:vAlign w:val="center"/>
          </w:tcPr>
          <w:p w14:paraId="39F623AB" w14:textId="77777777" w:rsidR="00595EF8" w:rsidRPr="004C3A0B" w:rsidRDefault="00595EF8" w:rsidP="007C0C09">
            <w:pPr>
              <w:rPr>
                <w:rFonts w:cs="Arial"/>
                <w:sz w:val="22"/>
              </w:rPr>
            </w:pPr>
            <w:r w:rsidRPr="004C3A0B">
              <w:rPr>
                <w:rFonts w:cs="Arial"/>
                <w:sz w:val="22"/>
              </w:rPr>
              <w:t>Adults (over the age of 18 and competent to give consent)?</w:t>
            </w:r>
          </w:p>
        </w:tc>
        <w:tc>
          <w:tcPr>
            <w:tcW w:w="850" w:type="dxa"/>
            <w:shd w:val="clear" w:color="auto" w:fill="BFBFBF" w:themeFill="background1" w:themeFillShade="BF"/>
            <w:vAlign w:val="center"/>
          </w:tcPr>
          <w:sdt>
            <w:sdtPr>
              <w:rPr>
                <w:rFonts w:cs="Arial"/>
                <w:sz w:val="22"/>
              </w:rPr>
              <w:id w:val="-1780247199"/>
              <w14:checkbox>
                <w14:checked w14:val="1"/>
                <w14:checkedState w14:val="2612" w14:font="MS Gothic"/>
                <w14:uncheckedState w14:val="2610" w14:font="MS Gothic"/>
              </w14:checkbox>
            </w:sdtPr>
            <w:sdtEndPr/>
            <w:sdtContent>
              <w:p w14:paraId="32C329B1"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666435130"/>
              <w14:checkbox>
                <w14:checked w14:val="0"/>
                <w14:checkedState w14:val="2612" w14:font="MS Gothic"/>
                <w14:uncheckedState w14:val="2610" w14:font="MS Gothic"/>
              </w14:checkbox>
            </w:sdtPr>
            <w:sdtEndPr/>
            <w:sdtContent>
              <w:p w14:paraId="04234B96"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0CAB69D5" w14:textId="77777777" w:rsidTr="001C63A5">
        <w:trPr>
          <w:trHeight w:val="439"/>
        </w:trPr>
        <w:tc>
          <w:tcPr>
            <w:tcW w:w="562" w:type="dxa"/>
            <w:shd w:val="clear" w:color="auto" w:fill="F2F2F2" w:themeFill="background1" w:themeFillShade="F2"/>
            <w:vAlign w:val="center"/>
          </w:tcPr>
          <w:p w14:paraId="7514FCBC" w14:textId="77777777" w:rsidR="00595EF8" w:rsidRPr="004C3A0B" w:rsidRDefault="00595EF8" w:rsidP="007C0C09">
            <w:pPr>
              <w:rPr>
                <w:rFonts w:cs="Arial"/>
                <w:sz w:val="22"/>
              </w:rPr>
            </w:pPr>
            <w:r>
              <w:rPr>
                <w:rFonts w:cs="Arial"/>
                <w:sz w:val="22"/>
              </w:rPr>
              <w:t>3</w:t>
            </w:r>
          </w:p>
        </w:tc>
        <w:tc>
          <w:tcPr>
            <w:tcW w:w="8217" w:type="dxa"/>
            <w:shd w:val="clear" w:color="auto" w:fill="F2F2F2" w:themeFill="background1" w:themeFillShade="F2"/>
            <w:vAlign w:val="center"/>
          </w:tcPr>
          <w:p w14:paraId="4130A6BE" w14:textId="77777777" w:rsidR="00595EF8" w:rsidRPr="004C3A0B" w:rsidRDefault="00595EF8" w:rsidP="007C0C09">
            <w:pPr>
              <w:rPr>
                <w:rFonts w:cs="Arial"/>
                <w:sz w:val="22"/>
              </w:rPr>
            </w:pPr>
            <w:r w:rsidRPr="004C3A0B">
              <w:rPr>
                <w:rFonts w:cs="Arial"/>
                <w:sz w:val="22"/>
              </w:rPr>
              <w:t>Vulnerable adults?</w:t>
            </w:r>
          </w:p>
        </w:tc>
        <w:tc>
          <w:tcPr>
            <w:tcW w:w="850" w:type="dxa"/>
            <w:shd w:val="clear" w:color="auto" w:fill="BFBFBF" w:themeFill="background1" w:themeFillShade="BF"/>
            <w:vAlign w:val="center"/>
          </w:tcPr>
          <w:sdt>
            <w:sdtPr>
              <w:rPr>
                <w:rFonts w:cs="Arial"/>
                <w:sz w:val="22"/>
              </w:rPr>
              <w:id w:val="555978563"/>
              <w14:checkbox>
                <w14:checked w14:val="0"/>
                <w14:checkedState w14:val="2612" w14:font="MS Gothic"/>
                <w14:uncheckedState w14:val="2610" w14:font="MS Gothic"/>
              </w14:checkbox>
            </w:sdtPr>
            <w:sdtEndPr/>
            <w:sdtContent>
              <w:p w14:paraId="027996FA"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435668532"/>
              <w14:checkbox>
                <w14:checked w14:val="1"/>
                <w14:checkedState w14:val="2612" w14:font="MS Gothic"/>
                <w14:uncheckedState w14:val="2610" w14:font="MS Gothic"/>
              </w14:checkbox>
            </w:sdtPr>
            <w:sdtEndPr/>
            <w:sdtContent>
              <w:p w14:paraId="0DA1A108"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28DE8ED7" w14:textId="77777777" w:rsidTr="001C63A5">
        <w:trPr>
          <w:trHeight w:val="403"/>
        </w:trPr>
        <w:tc>
          <w:tcPr>
            <w:tcW w:w="562" w:type="dxa"/>
            <w:shd w:val="clear" w:color="auto" w:fill="F2F2F2" w:themeFill="background1" w:themeFillShade="F2"/>
            <w:vAlign w:val="center"/>
          </w:tcPr>
          <w:p w14:paraId="2707C428" w14:textId="77777777" w:rsidR="00595EF8" w:rsidRPr="004C3A0B" w:rsidRDefault="00595EF8" w:rsidP="007C0C09">
            <w:pPr>
              <w:rPr>
                <w:rFonts w:cs="Arial"/>
                <w:sz w:val="22"/>
              </w:rPr>
            </w:pPr>
            <w:r>
              <w:rPr>
                <w:rFonts w:cs="Arial"/>
                <w:sz w:val="22"/>
              </w:rPr>
              <w:t>4</w:t>
            </w:r>
          </w:p>
        </w:tc>
        <w:tc>
          <w:tcPr>
            <w:tcW w:w="8217" w:type="dxa"/>
            <w:shd w:val="clear" w:color="auto" w:fill="F2F2F2" w:themeFill="background1" w:themeFillShade="F2"/>
            <w:vAlign w:val="center"/>
          </w:tcPr>
          <w:p w14:paraId="6FFCF9B6" w14:textId="77777777" w:rsidR="00595EF8" w:rsidRPr="004C3A0B" w:rsidRDefault="00595EF8" w:rsidP="007C0C09">
            <w:pPr>
              <w:rPr>
                <w:rFonts w:cs="Arial"/>
                <w:sz w:val="22"/>
              </w:rPr>
            </w:pPr>
            <w:r w:rsidRPr="004C3A0B">
              <w:rPr>
                <w:rFonts w:cs="Arial"/>
                <w:sz w:val="22"/>
              </w:rPr>
              <w:t xml:space="preserve">Children </w:t>
            </w:r>
            <w:r>
              <w:rPr>
                <w:rFonts w:cs="Arial"/>
                <w:sz w:val="22"/>
              </w:rPr>
              <w:t xml:space="preserve">and Young People </w:t>
            </w:r>
            <w:r w:rsidRPr="004C3A0B">
              <w:rPr>
                <w:rFonts w:cs="Arial"/>
                <w:sz w:val="22"/>
              </w:rPr>
              <w:t xml:space="preserve">under </w:t>
            </w:r>
            <w:r>
              <w:rPr>
                <w:rFonts w:cs="Arial"/>
                <w:sz w:val="22"/>
              </w:rPr>
              <w:t>the age of 1</w:t>
            </w:r>
            <w:r w:rsidRPr="004C3A0B">
              <w:rPr>
                <w:rFonts w:cs="Arial"/>
                <w:sz w:val="22"/>
              </w:rPr>
              <w:t>8?</w:t>
            </w:r>
            <w:r>
              <w:rPr>
                <w:rFonts w:cs="Arial"/>
                <w:sz w:val="22"/>
              </w:rPr>
              <w:t xml:space="preserve"> </w:t>
            </w:r>
            <w:r w:rsidRPr="00D839CD">
              <w:rPr>
                <w:rFonts w:cs="Arial"/>
                <w:sz w:val="22"/>
              </w:rPr>
              <w:t>(Consent from Parent, Carer or Guardian will be required)</w:t>
            </w:r>
          </w:p>
        </w:tc>
        <w:tc>
          <w:tcPr>
            <w:tcW w:w="850" w:type="dxa"/>
            <w:shd w:val="clear" w:color="auto" w:fill="BFBFBF" w:themeFill="background1" w:themeFillShade="BF"/>
            <w:vAlign w:val="center"/>
          </w:tcPr>
          <w:sdt>
            <w:sdtPr>
              <w:rPr>
                <w:rFonts w:cs="Arial"/>
                <w:sz w:val="22"/>
              </w:rPr>
              <w:id w:val="-375472827"/>
              <w14:checkbox>
                <w14:checked w14:val="1"/>
                <w14:checkedState w14:val="2612" w14:font="MS Gothic"/>
                <w14:uncheckedState w14:val="2610" w14:font="MS Gothic"/>
              </w14:checkbox>
            </w:sdtPr>
            <w:sdtEndPr/>
            <w:sdtContent>
              <w:p w14:paraId="5704AA62"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887361462"/>
              <w14:checkbox>
                <w14:checked w14:val="0"/>
                <w14:checkedState w14:val="2612" w14:font="MS Gothic"/>
                <w14:uncheckedState w14:val="2610" w14:font="MS Gothic"/>
              </w14:checkbox>
            </w:sdtPr>
            <w:sdtEndPr/>
            <w:sdtContent>
              <w:p w14:paraId="690967C3"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51EFA451" w14:textId="77777777" w:rsidTr="001C63A5">
        <w:trPr>
          <w:trHeight w:val="403"/>
        </w:trPr>
        <w:tc>
          <w:tcPr>
            <w:tcW w:w="562" w:type="dxa"/>
            <w:shd w:val="clear" w:color="auto" w:fill="F2F2F2" w:themeFill="background1" w:themeFillShade="F2"/>
            <w:vAlign w:val="center"/>
          </w:tcPr>
          <w:p w14:paraId="7D1A9044" w14:textId="77777777" w:rsidR="00595EF8" w:rsidRPr="004C3A0B" w:rsidRDefault="00595EF8" w:rsidP="007C0C09">
            <w:pPr>
              <w:rPr>
                <w:rFonts w:cs="Arial"/>
                <w:sz w:val="22"/>
              </w:rPr>
            </w:pPr>
            <w:r>
              <w:rPr>
                <w:rFonts w:cs="Arial"/>
                <w:sz w:val="22"/>
              </w:rPr>
              <w:t>5</w:t>
            </w:r>
          </w:p>
        </w:tc>
        <w:tc>
          <w:tcPr>
            <w:tcW w:w="8217" w:type="dxa"/>
            <w:shd w:val="clear" w:color="auto" w:fill="F2F2F2" w:themeFill="background1" w:themeFillShade="F2"/>
            <w:vAlign w:val="center"/>
          </w:tcPr>
          <w:p w14:paraId="7F1D6973" w14:textId="77777777" w:rsidR="00595EF8" w:rsidRPr="004C3A0B" w:rsidRDefault="00595EF8" w:rsidP="007C0C09">
            <w:pPr>
              <w:rPr>
                <w:rFonts w:cs="Arial"/>
                <w:sz w:val="22"/>
              </w:rPr>
            </w:pPr>
            <w:r w:rsidRPr="004C3A0B">
              <w:rPr>
                <w:rFonts w:cs="Arial"/>
                <w:sz w:val="22"/>
              </w:rPr>
              <w:t>Prisoners?</w:t>
            </w:r>
          </w:p>
        </w:tc>
        <w:tc>
          <w:tcPr>
            <w:tcW w:w="850" w:type="dxa"/>
            <w:shd w:val="clear" w:color="auto" w:fill="BFBFBF" w:themeFill="background1" w:themeFillShade="BF"/>
            <w:vAlign w:val="center"/>
          </w:tcPr>
          <w:sdt>
            <w:sdtPr>
              <w:rPr>
                <w:rFonts w:cs="Arial"/>
                <w:sz w:val="22"/>
              </w:rPr>
              <w:id w:val="1692793907"/>
              <w14:checkbox>
                <w14:checked w14:val="0"/>
                <w14:checkedState w14:val="2612" w14:font="MS Gothic"/>
                <w14:uncheckedState w14:val="2610" w14:font="MS Gothic"/>
              </w14:checkbox>
            </w:sdtPr>
            <w:sdtEndPr/>
            <w:sdtContent>
              <w:p w14:paraId="26635E95"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326411418"/>
              <w14:checkbox>
                <w14:checked w14:val="1"/>
                <w14:checkedState w14:val="2612" w14:font="MS Gothic"/>
                <w14:uncheckedState w14:val="2610" w14:font="MS Gothic"/>
              </w14:checkbox>
            </w:sdtPr>
            <w:sdtEndPr/>
            <w:sdtContent>
              <w:p w14:paraId="4D305311"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74A3B99C" w14:textId="77777777" w:rsidTr="001C63A5">
        <w:trPr>
          <w:trHeight w:val="439"/>
        </w:trPr>
        <w:tc>
          <w:tcPr>
            <w:tcW w:w="562" w:type="dxa"/>
            <w:shd w:val="clear" w:color="auto" w:fill="F2F2F2" w:themeFill="background1" w:themeFillShade="F2"/>
            <w:vAlign w:val="center"/>
          </w:tcPr>
          <w:p w14:paraId="717F9BE7" w14:textId="77777777" w:rsidR="00595EF8" w:rsidRPr="004C3A0B" w:rsidRDefault="00595EF8" w:rsidP="007C0C09">
            <w:pPr>
              <w:rPr>
                <w:rFonts w:cs="Arial"/>
                <w:sz w:val="22"/>
              </w:rPr>
            </w:pPr>
            <w:r>
              <w:rPr>
                <w:rFonts w:cs="Arial"/>
                <w:sz w:val="22"/>
              </w:rPr>
              <w:t>6</w:t>
            </w:r>
          </w:p>
        </w:tc>
        <w:tc>
          <w:tcPr>
            <w:tcW w:w="8217" w:type="dxa"/>
            <w:shd w:val="clear" w:color="auto" w:fill="F2F2F2" w:themeFill="background1" w:themeFillShade="F2"/>
            <w:vAlign w:val="center"/>
          </w:tcPr>
          <w:p w14:paraId="478CDD03" w14:textId="77777777" w:rsidR="00595EF8" w:rsidRPr="004C3A0B" w:rsidRDefault="00595EF8" w:rsidP="007C0C09">
            <w:pPr>
              <w:rPr>
                <w:rFonts w:cs="Arial"/>
                <w:sz w:val="22"/>
              </w:rPr>
            </w:pPr>
            <w:r w:rsidRPr="004C3A0B">
              <w:rPr>
                <w:rFonts w:cs="Arial"/>
                <w:sz w:val="22"/>
              </w:rPr>
              <w:t>Young offenders?</w:t>
            </w:r>
          </w:p>
        </w:tc>
        <w:tc>
          <w:tcPr>
            <w:tcW w:w="850" w:type="dxa"/>
            <w:shd w:val="clear" w:color="auto" w:fill="BFBFBF" w:themeFill="background1" w:themeFillShade="BF"/>
            <w:vAlign w:val="center"/>
          </w:tcPr>
          <w:sdt>
            <w:sdtPr>
              <w:rPr>
                <w:rFonts w:cs="Arial"/>
                <w:sz w:val="22"/>
              </w:rPr>
              <w:id w:val="1255410168"/>
              <w14:checkbox>
                <w14:checked w14:val="0"/>
                <w14:checkedState w14:val="2612" w14:font="MS Gothic"/>
                <w14:uncheckedState w14:val="2610" w14:font="MS Gothic"/>
              </w14:checkbox>
            </w:sdtPr>
            <w:sdtEndPr/>
            <w:sdtContent>
              <w:p w14:paraId="02078BBE"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236000582"/>
              <w14:checkbox>
                <w14:checked w14:val="1"/>
                <w14:checkedState w14:val="2612" w14:font="MS Gothic"/>
                <w14:uncheckedState w14:val="2610" w14:font="MS Gothic"/>
              </w14:checkbox>
            </w:sdtPr>
            <w:sdtEndPr/>
            <w:sdtContent>
              <w:p w14:paraId="7688AEB8"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06AEA4F3" w14:textId="77777777" w:rsidTr="001C63A5">
        <w:trPr>
          <w:trHeight w:val="403"/>
        </w:trPr>
        <w:tc>
          <w:tcPr>
            <w:tcW w:w="562" w:type="dxa"/>
            <w:shd w:val="clear" w:color="auto" w:fill="F2F2F2" w:themeFill="background1" w:themeFillShade="F2"/>
            <w:vAlign w:val="center"/>
          </w:tcPr>
          <w:p w14:paraId="481494AD" w14:textId="77777777" w:rsidR="00595EF8" w:rsidRPr="004C3A0B" w:rsidRDefault="00595EF8" w:rsidP="007C0C09">
            <w:pPr>
              <w:rPr>
                <w:rFonts w:cs="Arial"/>
                <w:sz w:val="22"/>
              </w:rPr>
            </w:pPr>
            <w:r>
              <w:rPr>
                <w:rFonts w:cs="Arial"/>
                <w:sz w:val="22"/>
              </w:rPr>
              <w:t>7</w:t>
            </w:r>
          </w:p>
        </w:tc>
        <w:tc>
          <w:tcPr>
            <w:tcW w:w="8217" w:type="dxa"/>
            <w:shd w:val="clear" w:color="auto" w:fill="F2F2F2" w:themeFill="background1" w:themeFillShade="F2"/>
            <w:vAlign w:val="center"/>
          </w:tcPr>
          <w:p w14:paraId="58988631" w14:textId="77777777" w:rsidR="00595EF8" w:rsidRPr="004C3A0B" w:rsidRDefault="00595EF8" w:rsidP="007C0C09">
            <w:pPr>
              <w:rPr>
                <w:rFonts w:cs="Arial"/>
                <w:sz w:val="22"/>
              </w:rPr>
            </w:pPr>
            <w:r w:rsidRPr="004C3A0B">
              <w:rPr>
                <w:rFonts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rPr>
              <w:id w:val="-1016453075"/>
              <w14:checkbox>
                <w14:checked w14:val="0"/>
                <w14:checkedState w14:val="2612" w14:font="MS Gothic"/>
                <w14:uncheckedState w14:val="2610" w14:font="MS Gothic"/>
              </w14:checkbox>
            </w:sdtPr>
            <w:sdtEndPr/>
            <w:sdtContent>
              <w:p w14:paraId="6E60DB5E"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673070048"/>
              <w14:checkbox>
                <w14:checked w14:val="1"/>
                <w14:checkedState w14:val="2612" w14:font="MS Gothic"/>
                <w14:uncheckedState w14:val="2610" w14:font="MS Gothic"/>
              </w14:checkbox>
            </w:sdtPr>
            <w:sdtEndPr/>
            <w:sdtContent>
              <w:p w14:paraId="14CC8FA0"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63154E0A" w14:textId="77777777" w:rsidTr="001C63A5">
        <w:trPr>
          <w:trHeight w:val="403"/>
        </w:trPr>
        <w:tc>
          <w:tcPr>
            <w:tcW w:w="562" w:type="dxa"/>
            <w:shd w:val="clear" w:color="auto" w:fill="F2F2F2" w:themeFill="background1" w:themeFillShade="F2"/>
            <w:vAlign w:val="center"/>
          </w:tcPr>
          <w:p w14:paraId="74FABE1D" w14:textId="77777777" w:rsidR="00595EF8" w:rsidRPr="004C3A0B" w:rsidRDefault="00595EF8" w:rsidP="007C0C09">
            <w:pPr>
              <w:rPr>
                <w:rFonts w:cs="Arial"/>
                <w:sz w:val="22"/>
              </w:rPr>
            </w:pPr>
            <w:r>
              <w:rPr>
                <w:rFonts w:cs="Arial"/>
                <w:sz w:val="22"/>
              </w:rPr>
              <w:t>8</w:t>
            </w:r>
          </w:p>
        </w:tc>
        <w:tc>
          <w:tcPr>
            <w:tcW w:w="8217" w:type="dxa"/>
            <w:shd w:val="clear" w:color="auto" w:fill="F2F2F2" w:themeFill="background1" w:themeFillShade="F2"/>
            <w:vAlign w:val="center"/>
          </w:tcPr>
          <w:p w14:paraId="525C5572" w14:textId="77777777" w:rsidR="00595EF8" w:rsidRPr="004C3A0B" w:rsidRDefault="00595EF8" w:rsidP="007C0C09">
            <w:pPr>
              <w:rPr>
                <w:rFonts w:cs="Arial"/>
                <w:sz w:val="22"/>
              </w:rPr>
            </w:pPr>
            <w:r w:rsidRPr="004C3A0B">
              <w:rPr>
                <w:rFonts w:cs="Arial"/>
                <w:sz w:val="22"/>
              </w:rPr>
              <w:t>People engaged in illegal activities?</w:t>
            </w:r>
          </w:p>
        </w:tc>
        <w:tc>
          <w:tcPr>
            <w:tcW w:w="850" w:type="dxa"/>
            <w:shd w:val="clear" w:color="auto" w:fill="BFBFBF" w:themeFill="background1" w:themeFillShade="BF"/>
            <w:vAlign w:val="center"/>
          </w:tcPr>
          <w:sdt>
            <w:sdtPr>
              <w:rPr>
                <w:rFonts w:cs="Arial"/>
                <w:sz w:val="22"/>
              </w:rPr>
              <w:id w:val="-1519850840"/>
              <w14:checkbox>
                <w14:checked w14:val="0"/>
                <w14:checkedState w14:val="2612" w14:font="MS Gothic"/>
                <w14:uncheckedState w14:val="2610" w14:font="MS Gothic"/>
              </w14:checkbox>
            </w:sdtPr>
            <w:sdtEndPr/>
            <w:sdtContent>
              <w:p w14:paraId="3B46DA72"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072859745"/>
              <w14:checkbox>
                <w14:checked w14:val="1"/>
                <w14:checkedState w14:val="2612" w14:font="MS Gothic"/>
                <w14:uncheckedState w14:val="2610" w14:font="MS Gothic"/>
              </w14:checkbox>
            </w:sdtPr>
            <w:sdtEndPr/>
            <w:sdtContent>
              <w:p w14:paraId="28370DB3"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2C3DA9CF" w14:textId="77777777" w:rsidTr="001C63A5">
        <w:trPr>
          <w:trHeight w:val="403"/>
        </w:trPr>
        <w:tc>
          <w:tcPr>
            <w:tcW w:w="562" w:type="dxa"/>
            <w:shd w:val="clear" w:color="auto" w:fill="F2F2F2" w:themeFill="background1" w:themeFillShade="F2"/>
            <w:vAlign w:val="center"/>
          </w:tcPr>
          <w:p w14:paraId="435FB072" w14:textId="77777777" w:rsidR="00595EF8" w:rsidRPr="004C3A0B" w:rsidRDefault="00595EF8" w:rsidP="007C0C09">
            <w:pPr>
              <w:rPr>
                <w:rFonts w:cs="Arial"/>
                <w:sz w:val="22"/>
              </w:rPr>
            </w:pPr>
            <w:r>
              <w:rPr>
                <w:rFonts w:cs="Arial"/>
                <w:sz w:val="22"/>
              </w:rPr>
              <w:lastRenderedPageBreak/>
              <w:t>9</w:t>
            </w:r>
          </w:p>
        </w:tc>
        <w:tc>
          <w:tcPr>
            <w:tcW w:w="8217" w:type="dxa"/>
            <w:shd w:val="clear" w:color="auto" w:fill="F2F2F2" w:themeFill="background1" w:themeFillShade="F2"/>
            <w:vAlign w:val="center"/>
          </w:tcPr>
          <w:p w14:paraId="4900E4F3" w14:textId="77777777" w:rsidR="00595EF8" w:rsidRPr="004C3A0B" w:rsidRDefault="00595EF8" w:rsidP="007C0C09">
            <w:pPr>
              <w:rPr>
                <w:rFonts w:cs="Arial"/>
                <w:sz w:val="22"/>
              </w:rPr>
            </w:pPr>
            <w:r w:rsidRPr="004C3A0B">
              <w:rPr>
                <w:rFonts w:cs="Arial"/>
                <w:sz w:val="22"/>
              </w:rPr>
              <w:t>Others</w:t>
            </w:r>
            <w:r>
              <w:rPr>
                <w:rFonts w:cs="Arial"/>
                <w:sz w:val="22"/>
              </w:rPr>
              <w:t>. Please indicate the participants below, and specifically any group who may be unable to give consent.</w:t>
            </w:r>
          </w:p>
          <w:p w14:paraId="425C0875" w14:textId="77777777" w:rsidR="00595EF8" w:rsidRPr="004C3A0B" w:rsidRDefault="00595EF8" w:rsidP="007C0C09">
            <w:pPr>
              <w:rPr>
                <w:rFonts w:cs="Arial"/>
                <w:sz w:val="22"/>
              </w:rPr>
            </w:pPr>
          </w:p>
        </w:tc>
        <w:tc>
          <w:tcPr>
            <w:tcW w:w="850" w:type="dxa"/>
            <w:vMerge w:val="restart"/>
            <w:shd w:val="clear" w:color="auto" w:fill="BFBFBF" w:themeFill="background1" w:themeFillShade="BF"/>
            <w:vAlign w:val="center"/>
          </w:tcPr>
          <w:sdt>
            <w:sdtPr>
              <w:rPr>
                <w:rFonts w:cs="Arial"/>
                <w:sz w:val="22"/>
              </w:rPr>
              <w:id w:val="-1984918035"/>
              <w14:checkbox>
                <w14:checked w14:val="0"/>
                <w14:checkedState w14:val="2612" w14:font="MS Gothic"/>
                <w14:uncheckedState w14:val="2610" w14:font="MS Gothic"/>
              </w14:checkbox>
            </w:sdtPr>
            <w:sdtEndPr/>
            <w:sdtContent>
              <w:p w14:paraId="5FBD4399"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22" w:type="dxa"/>
            <w:vMerge w:val="restart"/>
            <w:shd w:val="clear" w:color="auto" w:fill="BFBFBF" w:themeFill="background1" w:themeFillShade="BF"/>
            <w:vAlign w:val="center"/>
          </w:tcPr>
          <w:sdt>
            <w:sdtPr>
              <w:rPr>
                <w:rFonts w:cs="Arial"/>
                <w:sz w:val="22"/>
              </w:rPr>
              <w:id w:val="-1870052561"/>
              <w14:checkbox>
                <w14:checked w14:val="1"/>
                <w14:checkedState w14:val="2612" w14:font="MS Gothic"/>
                <w14:uncheckedState w14:val="2610" w14:font="MS Gothic"/>
              </w14:checkbox>
            </w:sdtPr>
            <w:sdtEndPr/>
            <w:sdtContent>
              <w:p w14:paraId="7AD72F47"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415D6950" w14:textId="77777777" w:rsidTr="001C63A5">
        <w:trPr>
          <w:trHeight w:val="403"/>
        </w:trPr>
        <w:tc>
          <w:tcPr>
            <w:tcW w:w="562" w:type="dxa"/>
            <w:vAlign w:val="center"/>
          </w:tcPr>
          <w:p w14:paraId="54A83D25" w14:textId="77777777" w:rsidR="00595EF8" w:rsidRPr="006C1FDD" w:rsidRDefault="00595EF8" w:rsidP="007C0C09">
            <w:pPr>
              <w:rPr>
                <w:rFonts w:cs="Arial"/>
                <w:sz w:val="22"/>
              </w:rPr>
            </w:pPr>
          </w:p>
        </w:tc>
        <w:tc>
          <w:tcPr>
            <w:tcW w:w="8217" w:type="dxa"/>
            <w:shd w:val="clear" w:color="auto" w:fill="auto"/>
            <w:vAlign w:val="center"/>
          </w:tcPr>
          <w:p w14:paraId="553E9134" w14:textId="77777777" w:rsidR="00595EF8" w:rsidRPr="006C1FDD" w:rsidRDefault="00595EF8" w:rsidP="007C0C09">
            <w:pPr>
              <w:rPr>
                <w:rFonts w:cs="Arial"/>
                <w:sz w:val="22"/>
              </w:rPr>
            </w:pPr>
            <w:r>
              <w:rPr>
                <w:rFonts w:cs="Arial"/>
                <w:sz w:val="22"/>
              </w:rPr>
              <w:t>Details of any other participant groups:</w:t>
            </w:r>
          </w:p>
          <w:p w14:paraId="5C554CC8" w14:textId="77777777" w:rsidR="00595EF8" w:rsidRDefault="00595EF8" w:rsidP="007C0C09">
            <w:pPr>
              <w:rPr>
                <w:rFonts w:cs="Arial"/>
              </w:rPr>
            </w:pPr>
          </w:p>
          <w:p w14:paraId="4F6F8D24" w14:textId="77777777" w:rsidR="00595EF8" w:rsidRDefault="00595EF8" w:rsidP="007C0C09">
            <w:pPr>
              <w:rPr>
                <w:rFonts w:cs="Arial"/>
              </w:rPr>
            </w:pPr>
          </w:p>
          <w:p w14:paraId="05867AEB" w14:textId="77777777" w:rsidR="00595EF8" w:rsidRPr="004C3A0B" w:rsidRDefault="00595EF8" w:rsidP="007C0C09">
            <w:pPr>
              <w:rPr>
                <w:rFonts w:cs="Arial"/>
                <w:sz w:val="22"/>
              </w:rPr>
            </w:pPr>
          </w:p>
          <w:p w14:paraId="13263EDF" w14:textId="77777777" w:rsidR="00595EF8" w:rsidRPr="004C3A0B" w:rsidRDefault="00595EF8" w:rsidP="007C0C09">
            <w:pPr>
              <w:rPr>
                <w:rFonts w:cs="Arial"/>
                <w:sz w:val="22"/>
              </w:rPr>
            </w:pPr>
            <w:r w:rsidRPr="004C3A0B">
              <w:rPr>
                <w:rFonts w:cs="Arial"/>
                <w:color w:val="808080"/>
                <w:sz w:val="18"/>
                <w:szCs w:val="18"/>
              </w:rPr>
              <w:t>(this box should expand as you type)</w:t>
            </w:r>
          </w:p>
        </w:tc>
        <w:tc>
          <w:tcPr>
            <w:tcW w:w="850" w:type="dxa"/>
            <w:vMerge/>
            <w:shd w:val="clear" w:color="auto" w:fill="BFBFBF" w:themeFill="background1" w:themeFillShade="BF"/>
            <w:vAlign w:val="center"/>
          </w:tcPr>
          <w:p w14:paraId="3D46BF03" w14:textId="77777777" w:rsidR="00595EF8" w:rsidRDefault="00595EF8" w:rsidP="007C0C09">
            <w:pPr>
              <w:rPr>
                <w:rFonts w:cs="Arial"/>
                <w:b/>
                <w:bCs/>
                <w:sz w:val="22"/>
              </w:rPr>
            </w:pPr>
          </w:p>
        </w:tc>
        <w:tc>
          <w:tcPr>
            <w:tcW w:w="822" w:type="dxa"/>
            <w:vMerge/>
            <w:shd w:val="clear" w:color="auto" w:fill="BFBFBF" w:themeFill="background1" w:themeFillShade="BF"/>
            <w:vAlign w:val="center"/>
          </w:tcPr>
          <w:p w14:paraId="5E1AB34D" w14:textId="77777777" w:rsidR="00595EF8" w:rsidRDefault="00595EF8" w:rsidP="007C0C09">
            <w:pPr>
              <w:rPr>
                <w:rFonts w:cs="Arial"/>
                <w:b/>
                <w:bCs/>
                <w:sz w:val="22"/>
              </w:rPr>
            </w:pPr>
          </w:p>
        </w:tc>
      </w:tr>
    </w:tbl>
    <w:p w14:paraId="379E01D2" w14:textId="77777777" w:rsidR="00595EF8" w:rsidRPr="00D71982" w:rsidRDefault="00595EF8" w:rsidP="007C0C09">
      <w:pPr>
        <w:rPr>
          <w:rFonts w:cs="Arial"/>
          <w:bCs/>
          <w:szCs w:val="24"/>
        </w:rPr>
      </w:pPr>
    </w:p>
    <w:tbl>
      <w:tblPr>
        <w:tblStyle w:val="TableGrid"/>
        <w:tblW w:w="10451" w:type="dxa"/>
        <w:tblLook w:val="04A0" w:firstRow="1" w:lastRow="0" w:firstColumn="1" w:lastColumn="0" w:noHBand="0" w:noVBand="1"/>
      </w:tblPr>
      <w:tblGrid>
        <w:gridCol w:w="562"/>
        <w:gridCol w:w="3256"/>
        <w:gridCol w:w="6633"/>
      </w:tblGrid>
      <w:tr w:rsidR="00595EF8" w:rsidRPr="004C3A0B" w14:paraId="3CAB5D70" w14:textId="77777777" w:rsidTr="001C63A5">
        <w:trPr>
          <w:trHeight w:val="403"/>
        </w:trPr>
        <w:tc>
          <w:tcPr>
            <w:tcW w:w="562" w:type="dxa"/>
            <w:tcBorders>
              <w:bottom w:val="single" w:sz="4" w:space="0" w:color="auto"/>
            </w:tcBorders>
            <w:shd w:val="clear" w:color="auto" w:fill="F2F2F2" w:themeFill="background1" w:themeFillShade="F2"/>
          </w:tcPr>
          <w:p w14:paraId="43B8B460" w14:textId="77777777" w:rsidR="00595EF8" w:rsidRPr="002132F9" w:rsidRDefault="00595EF8" w:rsidP="007C0C09">
            <w:pPr>
              <w:rPr>
                <w:rFonts w:cs="Arial"/>
                <w:bCs/>
                <w:sz w:val="22"/>
              </w:rPr>
            </w:pPr>
          </w:p>
        </w:tc>
        <w:tc>
          <w:tcPr>
            <w:tcW w:w="9889" w:type="dxa"/>
            <w:gridSpan w:val="2"/>
            <w:tcBorders>
              <w:bottom w:val="single" w:sz="4" w:space="0" w:color="auto"/>
            </w:tcBorders>
            <w:shd w:val="clear" w:color="auto" w:fill="F2F2F2" w:themeFill="background1" w:themeFillShade="F2"/>
            <w:vAlign w:val="center"/>
          </w:tcPr>
          <w:p w14:paraId="1FEC8D9C" w14:textId="77777777" w:rsidR="00595EF8" w:rsidRPr="004C3A0B" w:rsidRDefault="00595EF8" w:rsidP="007C0C09">
            <w:pPr>
              <w:rPr>
                <w:rFonts w:cs="Arial"/>
                <w:b/>
                <w:sz w:val="22"/>
              </w:rPr>
            </w:pPr>
            <w:r w:rsidRPr="004C3A0B">
              <w:rPr>
                <w:rFonts w:cs="Arial"/>
                <w:b/>
                <w:sz w:val="22"/>
              </w:rPr>
              <w:t>Participant numbers and source</w:t>
            </w:r>
          </w:p>
          <w:p w14:paraId="51015F21" w14:textId="77777777" w:rsidR="00595EF8" w:rsidRPr="004C3A0B" w:rsidRDefault="00595EF8" w:rsidP="007C0C09">
            <w:pPr>
              <w:rPr>
                <w:rFonts w:cs="Arial"/>
                <w:sz w:val="22"/>
              </w:rPr>
            </w:pPr>
            <w:r w:rsidRPr="004C3A0B">
              <w:rPr>
                <w:rFonts w:cs="Arial"/>
                <w:sz w:val="22"/>
              </w:rPr>
              <w:t xml:space="preserve">Provide an estimate of the expected number of participants. How will you identify participants and how will they be recruited? </w:t>
            </w:r>
          </w:p>
        </w:tc>
      </w:tr>
      <w:tr w:rsidR="00595EF8" w:rsidRPr="004C3A0B" w14:paraId="42C14267" w14:textId="77777777" w:rsidTr="001C63A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C7379" w14:textId="77777777" w:rsidR="00595EF8" w:rsidRDefault="00595EF8" w:rsidP="007C0C09">
            <w:pPr>
              <w:rPr>
                <w:rFonts w:cs="Arial"/>
                <w:sz w:val="22"/>
              </w:rPr>
            </w:pPr>
            <w:r>
              <w:rPr>
                <w:rFonts w:cs="Arial"/>
                <w:sz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69E01" w14:textId="77777777" w:rsidR="00595EF8" w:rsidRPr="004C3A0B" w:rsidRDefault="00595EF8" w:rsidP="007C0C09">
            <w:pPr>
              <w:rPr>
                <w:rFonts w:cs="Arial"/>
                <w:sz w:val="22"/>
              </w:rPr>
            </w:pPr>
            <w:r>
              <w:rPr>
                <w:rFonts w:cs="Arial"/>
                <w:sz w:val="22"/>
              </w:rPr>
              <w:t>How many participants are expected?</w:t>
            </w:r>
          </w:p>
          <w:p w14:paraId="46F87D48" w14:textId="77777777" w:rsidR="00595EF8" w:rsidRPr="004C3A0B" w:rsidRDefault="00595EF8" w:rsidP="007C0C09">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EB02BB" w14:textId="77777777" w:rsidR="00595EF8" w:rsidRDefault="00595EF8" w:rsidP="007C0C09">
            <w:pPr>
              <w:rPr>
                <w:rFonts w:cs="Arial"/>
                <w:sz w:val="22"/>
              </w:rPr>
            </w:pPr>
          </w:p>
          <w:p w14:paraId="63D49606" w14:textId="77777777" w:rsidR="00595EF8" w:rsidRDefault="00595EF8" w:rsidP="007C0C09">
            <w:pPr>
              <w:rPr>
                <w:rFonts w:cs="Arial"/>
                <w:sz w:val="22"/>
              </w:rPr>
            </w:pPr>
            <w:r>
              <w:rPr>
                <w:rFonts w:cs="Arial"/>
                <w:sz w:val="22"/>
              </w:rPr>
              <w:t xml:space="preserve">100 participants </w:t>
            </w:r>
          </w:p>
          <w:p w14:paraId="6D8C5911" w14:textId="77777777" w:rsidR="00595EF8" w:rsidRPr="004C3A0B" w:rsidRDefault="00595EF8" w:rsidP="007C0C09">
            <w:pPr>
              <w:rPr>
                <w:rFonts w:cs="Arial"/>
                <w:sz w:val="22"/>
              </w:rPr>
            </w:pPr>
          </w:p>
          <w:p w14:paraId="3C41C8CD" w14:textId="77777777" w:rsidR="00595EF8" w:rsidRPr="004C3A0B" w:rsidRDefault="00595EF8" w:rsidP="007C0C09">
            <w:pPr>
              <w:rPr>
                <w:rFonts w:cs="Arial"/>
                <w:b/>
                <w:sz w:val="22"/>
              </w:rPr>
            </w:pPr>
            <w:r w:rsidRPr="003257BD">
              <w:rPr>
                <w:rFonts w:cs="Arial"/>
                <w:i/>
                <w:color w:val="808080"/>
                <w:sz w:val="18"/>
                <w:szCs w:val="18"/>
              </w:rPr>
              <w:t>(this box should expand as you type)</w:t>
            </w:r>
          </w:p>
        </w:tc>
      </w:tr>
      <w:tr w:rsidR="00595EF8" w:rsidRPr="004C3A0B" w14:paraId="2FC4E2E7" w14:textId="77777777" w:rsidTr="001C63A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D52C5" w14:textId="77777777" w:rsidR="00595EF8" w:rsidRDefault="00595EF8" w:rsidP="007C0C09">
            <w:pPr>
              <w:rPr>
                <w:rFonts w:cs="Arial"/>
                <w:sz w:val="22"/>
              </w:rPr>
            </w:pPr>
            <w:r>
              <w:rPr>
                <w:rFonts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D11E0" w14:textId="77777777" w:rsidR="00595EF8" w:rsidRDefault="00595EF8" w:rsidP="007C0C09">
            <w:pPr>
              <w:rPr>
                <w:rFonts w:cs="Arial"/>
                <w:sz w:val="22"/>
              </w:rPr>
            </w:pPr>
            <w:r>
              <w:rPr>
                <w:rFonts w:cs="Arial"/>
                <w:sz w:val="22"/>
              </w:rPr>
              <w:t>Who will the participants be?</w:t>
            </w:r>
          </w:p>
          <w:p w14:paraId="4DA3B510" w14:textId="77777777" w:rsidR="00595EF8" w:rsidRDefault="00595EF8" w:rsidP="007C0C09">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65F5DD" w14:textId="77777777" w:rsidR="00595EF8" w:rsidRDefault="00595EF8" w:rsidP="007C0C09">
            <w:pPr>
              <w:rPr>
                <w:rFonts w:cs="Arial"/>
                <w:sz w:val="22"/>
              </w:rPr>
            </w:pPr>
          </w:p>
          <w:p w14:paraId="0E95EAF7" w14:textId="77777777" w:rsidR="00595EF8" w:rsidRDefault="00595EF8" w:rsidP="007C0C09">
            <w:pPr>
              <w:rPr>
                <w:rFonts w:cs="Arial"/>
                <w:sz w:val="22"/>
              </w:rPr>
            </w:pPr>
            <w:r>
              <w:rPr>
                <w:rFonts w:cs="Arial"/>
                <w:sz w:val="22"/>
              </w:rPr>
              <w:t>100 children (pupils within the school) and 4 KS2 Class Teachers</w:t>
            </w:r>
          </w:p>
          <w:p w14:paraId="2863CABE" w14:textId="77777777" w:rsidR="00595EF8" w:rsidRPr="004C3A0B" w:rsidRDefault="00595EF8" w:rsidP="007C0C09">
            <w:pPr>
              <w:rPr>
                <w:rFonts w:cs="Arial"/>
                <w:sz w:val="22"/>
              </w:rPr>
            </w:pPr>
          </w:p>
          <w:p w14:paraId="176599AB" w14:textId="77777777" w:rsidR="00595EF8" w:rsidRPr="003257BD" w:rsidRDefault="00595EF8" w:rsidP="007C0C09">
            <w:pPr>
              <w:rPr>
                <w:rFonts w:cs="Arial"/>
                <w:i/>
                <w:color w:val="808080"/>
                <w:sz w:val="18"/>
                <w:szCs w:val="18"/>
              </w:rPr>
            </w:pPr>
            <w:r w:rsidRPr="003257BD">
              <w:rPr>
                <w:rFonts w:cs="Arial"/>
                <w:i/>
                <w:color w:val="808080"/>
                <w:sz w:val="18"/>
                <w:szCs w:val="18"/>
              </w:rPr>
              <w:t>(this box should expand as you type)</w:t>
            </w:r>
          </w:p>
        </w:tc>
      </w:tr>
      <w:tr w:rsidR="00595EF8" w:rsidRPr="004C3A0B" w14:paraId="297D28B9" w14:textId="77777777" w:rsidTr="001C63A5">
        <w:trPr>
          <w:trHeight w:val="403"/>
        </w:trPr>
        <w:tc>
          <w:tcPr>
            <w:tcW w:w="562" w:type="dxa"/>
            <w:tcBorders>
              <w:top w:val="single" w:sz="4" w:space="0" w:color="auto"/>
            </w:tcBorders>
            <w:shd w:val="clear" w:color="auto" w:fill="F2F2F2" w:themeFill="background1" w:themeFillShade="F2"/>
            <w:vAlign w:val="center"/>
          </w:tcPr>
          <w:p w14:paraId="2F419115" w14:textId="77777777" w:rsidR="00595EF8" w:rsidRDefault="00595EF8" w:rsidP="007C0C09">
            <w:pPr>
              <w:rPr>
                <w:rFonts w:cs="Arial"/>
                <w:sz w:val="22"/>
              </w:rPr>
            </w:pPr>
            <w:r>
              <w:rPr>
                <w:rFonts w:cs="Arial"/>
                <w:sz w:val="22"/>
              </w:rPr>
              <w:t>12</w:t>
            </w:r>
          </w:p>
        </w:tc>
        <w:tc>
          <w:tcPr>
            <w:tcW w:w="3256" w:type="dxa"/>
            <w:tcBorders>
              <w:top w:val="single" w:sz="4" w:space="0" w:color="auto"/>
            </w:tcBorders>
            <w:shd w:val="clear" w:color="auto" w:fill="F2F2F2" w:themeFill="background1" w:themeFillShade="F2"/>
            <w:vAlign w:val="center"/>
          </w:tcPr>
          <w:p w14:paraId="0167B251" w14:textId="77777777" w:rsidR="00595EF8" w:rsidRDefault="00595EF8" w:rsidP="007C0C09">
            <w:pPr>
              <w:rPr>
                <w:rFonts w:cs="Arial"/>
                <w:sz w:val="22"/>
              </w:rPr>
            </w:pPr>
            <w:r>
              <w:rPr>
                <w:rFonts w:cs="Arial"/>
                <w:sz w:val="22"/>
              </w:rPr>
              <w:t>How will you identify the participants?</w:t>
            </w:r>
          </w:p>
        </w:tc>
        <w:tc>
          <w:tcPr>
            <w:tcW w:w="6633" w:type="dxa"/>
            <w:tcBorders>
              <w:top w:val="single" w:sz="4" w:space="0" w:color="auto"/>
            </w:tcBorders>
            <w:vAlign w:val="center"/>
          </w:tcPr>
          <w:p w14:paraId="02307F2F" w14:textId="77777777" w:rsidR="00595EF8" w:rsidRDefault="00595EF8" w:rsidP="007C0C09">
            <w:pPr>
              <w:rPr>
                <w:rFonts w:cs="Arial"/>
                <w:sz w:val="22"/>
              </w:rPr>
            </w:pPr>
          </w:p>
          <w:p w14:paraId="198BD291" w14:textId="77777777" w:rsidR="00595EF8" w:rsidRDefault="00595EF8" w:rsidP="007C0C09">
            <w:pPr>
              <w:rPr>
                <w:rFonts w:cs="Arial"/>
                <w:sz w:val="22"/>
              </w:rPr>
            </w:pPr>
            <w:r>
              <w:rPr>
                <w:rFonts w:cs="Arial"/>
                <w:sz w:val="22"/>
              </w:rPr>
              <w:t xml:space="preserve">They will be attending or working at the school. </w:t>
            </w:r>
          </w:p>
          <w:p w14:paraId="2419D543" w14:textId="77777777" w:rsidR="00595EF8" w:rsidRPr="004C3A0B" w:rsidRDefault="00595EF8" w:rsidP="007C0C09">
            <w:pPr>
              <w:rPr>
                <w:rFonts w:cs="Arial"/>
                <w:sz w:val="22"/>
              </w:rPr>
            </w:pPr>
          </w:p>
          <w:p w14:paraId="0E172899" w14:textId="77777777" w:rsidR="00595EF8" w:rsidRPr="004C3A0B" w:rsidRDefault="00595EF8" w:rsidP="007C0C09">
            <w:pPr>
              <w:rPr>
                <w:rFonts w:cs="Arial"/>
                <w:color w:val="808080"/>
                <w:sz w:val="18"/>
                <w:szCs w:val="18"/>
              </w:rPr>
            </w:pPr>
            <w:r w:rsidRPr="003257BD">
              <w:rPr>
                <w:rFonts w:cs="Arial"/>
                <w:i/>
                <w:color w:val="808080"/>
                <w:sz w:val="18"/>
                <w:szCs w:val="18"/>
              </w:rPr>
              <w:t>(this box should expand as you type)</w:t>
            </w:r>
          </w:p>
        </w:tc>
      </w:tr>
    </w:tbl>
    <w:p w14:paraId="419006B4" w14:textId="77777777" w:rsidR="00595EF8" w:rsidRPr="00D71982" w:rsidRDefault="00595EF8" w:rsidP="007C0C09">
      <w:pPr>
        <w:rPr>
          <w:rFonts w:cs="Arial"/>
          <w:bCs/>
          <w:szCs w:val="24"/>
        </w:rPr>
      </w:pPr>
    </w:p>
    <w:p w14:paraId="4D5E0025" w14:textId="77777777" w:rsidR="00595EF8" w:rsidRDefault="00595EF8" w:rsidP="007C0C09"/>
    <w:tbl>
      <w:tblPr>
        <w:tblStyle w:val="TableGrid"/>
        <w:tblW w:w="10485" w:type="dxa"/>
        <w:tblLook w:val="04A0" w:firstRow="1" w:lastRow="0" w:firstColumn="1" w:lastColumn="0" w:noHBand="0" w:noVBand="1"/>
      </w:tblPr>
      <w:tblGrid>
        <w:gridCol w:w="562"/>
        <w:gridCol w:w="7088"/>
        <w:gridCol w:w="992"/>
        <w:gridCol w:w="851"/>
        <w:gridCol w:w="992"/>
      </w:tblGrid>
      <w:tr w:rsidR="00595EF8" w:rsidRPr="004C3A0B" w14:paraId="7DFB24EB" w14:textId="77777777" w:rsidTr="001C63A5">
        <w:tc>
          <w:tcPr>
            <w:tcW w:w="562" w:type="dxa"/>
            <w:shd w:val="clear" w:color="auto" w:fill="F2F2F2" w:themeFill="background1" w:themeFillShade="F2"/>
            <w:vAlign w:val="center"/>
          </w:tcPr>
          <w:p w14:paraId="2A385805" w14:textId="77777777" w:rsidR="00595EF8" w:rsidRPr="002132F9" w:rsidRDefault="00595EF8" w:rsidP="007C0C09">
            <w:pPr>
              <w:rPr>
                <w:rFonts w:cs="Arial"/>
                <w:bCs/>
                <w:sz w:val="22"/>
              </w:rPr>
            </w:pPr>
          </w:p>
        </w:tc>
        <w:tc>
          <w:tcPr>
            <w:tcW w:w="7088" w:type="dxa"/>
            <w:shd w:val="clear" w:color="auto" w:fill="F2F2F2" w:themeFill="background1" w:themeFillShade="F2"/>
          </w:tcPr>
          <w:p w14:paraId="4E9583B8" w14:textId="77777777" w:rsidR="00595EF8" w:rsidRPr="004C3A0B" w:rsidRDefault="00595EF8" w:rsidP="007C0C09">
            <w:pPr>
              <w:rPr>
                <w:rFonts w:cs="Arial"/>
                <w:b/>
                <w:sz w:val="22"/>
              </w:rPr>
            </w:pPr>
            <w:r w:rsidRPr="004C3A0B">
              <w:rPr>
                <w:rFonts w:cs="Arial"/>
                <w:b/>
                <w:sz w:val="22"/>
              </w:rPr>
              <w:t>Information for participants:</w:t>
            </w:r>
          </w:p>
        </w:tc>
        <w:tc>
          <w:tcPr>
            <w:tcW w:w="992" w:type="dxa"/>
            <w:shd w:val="clear" w:color="auto" w:fill="F2F2F2" w:themeFill="background1" w:themeFillShade="F2"/>
            <w:vAlign w:val="bottom"/>
          </w:tcPr>
          <w:p w14:paraId="58EB03C2" w14:textId="77777777" w:rsidR="00595EF8" w:rsidRPr="004C3A0B" w:rsidRDefault="00595EF8" w:rsidP="007C0C09">
            <w:pPr>
              <w:rPr>
                <w:rFonts w:cs="Arial"/>
                <w:b/>
                <w:bCs/>
                <w:sz w:val="16"/>
                <w:szCs w:val="16"/>
              </w:rPr>
            </w:pPr>
          </w:p>
          <w:p w14:paraId="4AFC021E" w14:textId="77777777" w:rsidR="00595EF8" w:rsidRPr="004C3A0B" w:rsidRDefault="00595EF8" w:rsidP="007C0C09">
            <w:pPr>
              <w:rPr>
                <w:rFonts w:cs="Arial"/>
                <w:b/>
                <w:bCs/>
                <w:sz w:val="22"/>
              </w:rPr>
            </w:pPr>
            <w:r w:rsidRPr="004C3A0B">
              <w:rPr>
                <w:rFonts w:cs="Arial"/>
                <w:b/>
                <w:bCs/>
                <w:sz w:val="22"/>
              </w:rPr>
              <w:t>YES</w:t>
            </w:r>
          </w:p>
        </w:tc>
        <w:tc>
          <w:tcPr>
            <w:tcW w:w="851" w:type="dxa"/>
            <w:shd w:val="clear" w:color="auto" w:fill="F2F2F2" w:themeFill="background1" w:themeFillShade="F2"/>
            <w:vAlign w:val="bottom"/>
          </w:tcPr>
          <w:p w14:paraId="40EA0E2B" w14:textId="77777777" w:rsidR="00595EF8" w:rsidRPr="004C3A0B" w:rsidRDefault="00595EF8" w:rsidP="007C0C09">
            <w:pPr>
              <w:rPr>
                <w:rFonts w:cs="Arial"/>
                <w:b/>
                <w:bCs/>
                <w:sz w:val="22"/>
              </w:rPr>
            </w:pPr>
            <w:r w:rsidRPr="004C3A0B">
              <w:rPr>
                <w:rFonts w:cs="Arial"/>
                <w:b/>
                <w:bCs/>
                <w:sz w:val="22"/>
              </w:rPr>
              <w:t>NO</w:t>
            </w:r>
          </w:p>
        </w:tc>
        <w:tc>
          <w:tcPr>
            <w:tcW w:w="992" w:type="dxa"/>
            <w:shd w:val="clear" w:color="auto" w:fill="F2F2F2" w:themeFill="background1" w:themeFillShade="F2"/>
          </w:tcPr>
          <w:p w14:paraId="6E2E5638" w14:textId="77777777" w:rsidR="00595EF8" w:rsidRPr="004C3A0B" w:rsidRDefault="00595EF8" w:rsidP="007C0C09">
            <w:pPr>
              <w:rPr>
                <w:rFonts w:cs="Arial"/>
                <w:b/>
                <w:bCs/>
                <w:sz w:val="16"/>
                <w:szCs w:val="16"/>
              </w:rPr>
            </w:pPr>
          </w:p>
          <w:p w14:paraId="02AE90F1" w14:textId="77777777" w:rsidR="00595EF8" w:rsidRPr="004C3A0B" w:rsidRDefault="00595EF8" w:rsidP="007C0C09">
            <w:pPr>
              <w:rPr>
                <w:rFonts w:cs="Arial"/>
                <w:b/>
                <w:bCs/>
                <w:sz w:val="22"/>
              </w:rPr>
            </w:pPr>
            <w:r w:rsidRPr="004C3A0B">
              <w:rPr>
                <w:rFonts w:cs="Arial"/>
                <w:b/>
                <w:bCs/>
                <w:sz w:val="22"/>
              </w:rPr>
              <w:t>N/A</w:t>
            </w:r>
          </w:p>
        </w:tc>
      </w:tr>
      <w:tr w:rsidR="00595EF8" w:rsidRPr="004C3A0B" w14:paraId="3A8C179D" w14:textId="77777777" w:rsidTr="001C63A5">
        <w:trPr>
          <w:trHeight w:val="439"/>
        </w:trPr>
        <w:tc>
          <w:tcPr>
            <w:tcW w:w="562" w:type="dxa"/>
            <w:shd w:val="clear" w:color="auto" w:fill="F2F2F2" w:themeFill="background1" w:themeFillShade="F2"/>
            <w:vAlign w:val="center"/>
          </w:tcPr>
          <w:p w14:paraId="26C4547E" w14:textId="77777777" w:rsidR="00595EF8" w:rsidRPr="004C3A0B" w:rsidRDefault="00595EF8" w:rsidP="007C0C09">
            <w:pPr>
              <w:rPr>
                <w:rFonts w:cs="Arial"/>
                <w:sz w:val="22"/>
              </w:rPr>
            </w:pPr>
            <w:r>
              <w:rPr>
                <w:rFonts w:cs="Arial"/>
                <w:sz w:val="22"/>
              </w:rPr>
              <w:t>13</w:t>
            </w:r>
          </w:p>
        </w:tc>
        <w:tc>
          <w:tcPr>
            <w:tcW w:w="7088" w:type="dxa"/>
            <w:shd w:val="clear" w:color="auto" w:fill="F2F2F2" w:themeFill="background1" w:themeFillShade="F2"/>
            <w:vAlign w:val="center"/>
          </w:tcPr>
          <w:p w14:paraId="54EA3FC3" w14:textId="77777777" w:rsidR="00595EF8" w:rsidRPr="004C3A0B" w:rsidRDefault="00595EF8" w:rsidP="007C0C09">
            <w:pPr>
              <w:rPr>
                <w:rFonts w:cs="Arial"/>
                <w:sz w:val="22"/>
              </w:rPr>
            </w:pPr>
            <w:r w:rsidRPr="004C3A0B">
              <w:rPr>
                <w:rFonts w:cs="Arial"/>
                <w:sz w:val="22"/>
              </w:rPr>
              <w:t xml:space="preserve">Will you describe the main </w:t>
            </w:r>
            <w:r w:rsidRPr="005D6613">
              <w:rPr>
                <w:rFonts w:cs="Arial"/>
                <w:sz w:val="22"/>
              </w:rPr>
              <w:t xml:space="preserve">research </w:t>
            </w:r>
            <w:r w:rsidRPr="004C3A0B">
              <w:rPr>
                <w:rFonts w:cs="Arial"/>
                <w:sz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sz w:val="22"/>
              </w:rPr>
              <w:id w:val="638854427"/>
              <w14:checkbox>
                <w14:checked w14:val="1"/>
                <w14:checkedState w14:val="2612" w14:font="MS Gothic"/>
                <w14:uncheckedState w14:val="2610" w14:font="MS Gothic"/>
              </w14:checkbox>
            </w:sdtPr>
            <w:sdtEndPr/>
            <w:sdtContent>
              <w:p w14:paraId="399CFB73"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838415725"/>
              <w14:checkbox>
                <w14:checked w14:val="0"/>
                <w14:checkedState w14:val="2612" w14:font="MS Gothic"/>
                <w14:uncheckedState w14:val="2610" w14:font="MS Gothic"/>
              </w14:checkbox>
            </w:sdtPr>
            <w:sdtEndPr/>
            <w:sdtContent>
              <w:p w14:paraId="56673BEC"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018272357"/>
              <w14:checkbox>
                <w14:checked w14:val="0"/>
                <w14:checkedState w14:val="2612" w14:font="MS Gothic"/>
                <w14:uncheckedState w14:val="2610" w14:font="MS Gothic"/>
              </w14:checkbox>
            </w:sdtPr>
            <w:sdtEndPr/>
            <w:sdtContent>
              <w:p w14:paraId="5172C212"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59B81B3E" w14:textId="77777777" w:rsidTr="001C63A5">
        <w:trPr>
          <w:trHeight w:val="403"/>
        </w:trPr>
        <w:tc>
          <w:tcPr>
            <w:tcW w:w="562" w:type="dxa"/>
            <w:shd w:val="clear" w:color="auto" w:fill="F2F2F2" w:themeFill="background1" w:themeFillShade="F2"/>
            <w:vAlign w:val="center"/>
          </w:tcPr>
          <w:p w14:paraId="2B72AB2B" w14:textId="77777777" w:rsidR="00595EF8" w:rsidRPr="004C3A0B" w:rsidRDefault="00595EF8" w:rsidP="007C0C09">
            <w:pPr>
              <w:rPr>
                <w:rFonts w:cs="Arial"/>
                <w:sz w:val="22"/>
              </w:rPr>
            </w:pPr>
            <w:r>
              <w:rPr>
                <w:rFonts w:cs="Arial"/>
                <w:sz w:val="22"/>
              </w:rPr>
              <w:t>14</w:t>
            </w:r>
          </w:p>
        </w:tc>
        <w:tc>
          <w:tcPr>
            <w:tcW w:w="7088" w:type="dxa"/>
            <w:shd w:val="clear" w:color="auto" w:fill="F2F2F2" w:themeFill="background1" w:themeFillShade="F2"/>
            <w:vAlign w:val="center"/>
          </w:tcPr>
          <w:p w14:paraId="691D4EE2" w14:textId="77777777" w:rsidR="00595EF8" w:rsidRPr="004C3A0B" w:rsidRDefault="00595EF8" w:rsidP="007C0C09">
            <w:pPr>
              <w:rPr>
                <w:rFonts w:cs="Arial"/>
                <w:sz w:val="22"/>
              </w:rPr>
            </w:pPr>
            <w:r w:rsidRPr="004C3A0B">
              <w:rPr>
                <w:rFonts w:cs="Arial"/>
                <w:sz w:val="22"/>
              </w:rPr>
              <w:t>Will you tell participants that their participation is voluntary?</w:t>
            </w:r>
          </w:p>
        </w:tc>
        <w:tc>
          <w:tcPr>
            <w:tcW w:w="992" w:type="dxa"/>
            <w:shd w:val="clear" w:color="auto" w:fill="BFBFBF" w:themeFill="background1" w:themeFillShade="BF"/>
            <w:vAlign w:val="center"/>
          </w:tcPr>
          <w:sdt>
            <w:sdtPr>
              <w:rPr>
                <w:rFonts w:cs="Arial"/>
                <w:sz w:val="22"/>
              </w:rPr>
              <w:id w:val="1917978816"/>
              <w14:checkbox>
                <w14:checked w14:val="1"/>
                <w14:checkedState w14:val="2612" w14:font="MS Gothic"/>
                <w14:uncheckedState w14:val="2610" w14:font="MS Gothic"/>
              </w14:checkbox>
            </w:sdtPr>
            <w:sdtEndPr/>
            <w:sdtContent>
              <w:p w14:paraId="24683222"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66745090"/>
              <w14:checkbox>
                <w14:checked w14:val="0"/>
                <w14:checkedState w14:val="2612" w14:font="MS Gothic"/>
                <w14:uncheckedState w14:val="2610" w14:font="MS Gothic"/>
              </w14:checkbox>
            </w:sdtPr>
            <w:sdtEndPr/>
            <w:sdtContent>
              <w:p w14:paraId="4C5809C2"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964613576"/>
              <w14:checkbox>
                <w14:checked w14:val="0"/>
                <w14:checkedState w14:val="2612" w14:font="MS Gothic"/>
                <w14:uncheckedState w14:val="2610" w14:font="MS Gothic"/>
              </w14:checkbox>
            </w:sdtPr>
            <w:sdtEndPr/>
            <w:sdtContent>
              <w:p w14:paraId="687B3549"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1C0204FA" w14:textId="77777777" w:rsidTr="001C63A5">
        <w:trPr>
          <w:trHeight w:val="439"/>
        </w:trPr>
        <w:tc>
          <w:tcPr>
            <w:tcW w:w="562" w:type="dxa"/>
            <w:shd w:val="clear" w:color="auto" w:fill="F2F2F2" w:themeFill="background1" w:themeFillShade="F2"/>
            <w:vAlign w:val="center"/>
          </w:tcPr>
          <w:p w14:paraId="06F9FEAE" w14:textId="77777777" w:rsidR="00595EF8" w:rsidRPr="004C3A0B" w:rsidRDefault="00595EF8" w:rsidP="007C0C09">
            <w:pPr>
              <w:rPr>
                <w:rFonts w:cs="Arial"/>
                <w:sz w:val="22"/>
              </w:rPr>
            </w:pPr>
            <w:r>
              <w:rPr>
                <w:rFonts w:cs="Arial"/>
                <w:sz w:val="22"/>
              </w:rPr>
              <w:t>15</w:t>
            </w:r>
          </w:p>
        </w:tc>
        <w:tc>
          <w:tcPr>
            <w:tcW w:w="7088" w:type="dxa"/>
            <w:shd w:val="clear" w:color="auto" w:fill="F2F2F2" w:themeFill="background1" w:themeFillShade="F2"/>
            <w:vAlign w:val="center"/>
          </w:tcPr>
          <w:p w14:paraId="3FAC14EE" w14:textId="77777777" w:rsidR="00595EF8" w:rsidRPr="004C3A0B" w:rsidRDefault="00595EF8" w:rsidP="007C0C09">
            <w:pPr>
              <w:rPr>
                <w:rFonts w:cs="Arial"/>
                <w:sz w:val="22"/>
              </w:rPr>
            </w:pPr>
            <w:r w:rsidRPr="004C3A0B">
              <w:rPr>
                <w:rFonts w:cs="Arial"/>
                <w:sz w:val="22"/>
              </w:rPr>
              <w:t>Will you obtain written consent for participation?</w:t>
            </w:r>
          </w:p>
        </w:tc>
        <w:tc>
          <w:tcPr>
            <w:tcW w:w="992" w:type="dxa"/>
            <w:shd w:val="clear" w:color="auto" w:fill="BFBFBF" w:themeFill="background1" w:themeFillShade="BF"/>
            <w:vAlign w:val="center"/>
          </w:tcPr>
          <w:sdt>
            <w:sdtPr>
              <w:rPr>
                <w:rFonts w:cs="Arial"/>
                <w:sz w:val="22"/>
              </w:rPr>
              <w:id w:val="173071009"/>
              <w14:checkbox>
                <w14:checked w14:val="1"/>
                <w14:checkedState w14:val="2612" w14:font="MS Gothic"/>
                <w14:uncheckedState w14:val="2610" w14:font="MS Gothic"/>
              </w14:checkbox>
            </w:sdtPr>
            <w:sdtEndPr/>
            <w:sdtContent>
              <w:p w14:paraId="47ABBF62"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777214799"/>
              <w14:checkbox>
                <w14:checked w14:val="0"/>
                <w14:checkedState w14:val="2612" w14:font="MS Gothic"/>
                <w14:uncheckedState w14:val="2610" w14:font="MS Gothic"/>
              </w14:checkbox>
            </w:sdtPr>
            <w:sdtEndPr/>
            <w:sdtContent>
              <w:p w14:paraId="22D9F309"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046200750"/>
              <w14:checkbox>
                <w14:checked w14:val="0"/>
                <w14:checkedState w14:val="2612" w14:font="MS Gothic"/>
                <w14:uncheckedState w14:val="2610" w14:font="MS Gothic"/>
              </w14:checkbox>
            </w:sdtPr>
            <w:sdtEndPr/>
            <w:sdtContent>
              <w:p w14:paraId="1E4D7158"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7AD2AD91" w14:textId="77777777" w:rsidTr="001C63A5">
        <w:trPr>
          <w:trHeight w:val="403"/>
        </w:trPr>
        <w:tc>
          <w:tcPr>
            <w:tcW w:w="562" w:type="dxa"/>
            <w:shd w:val="clear" w:color="auto" w:fill="F2F2F2" w:themeFill="background1" w:themeFillShade="F2"/>
            <w:vAlign w:val="center"/>
          </w:tcPr>
          <w:p w14:paraId="1485B3A7" w14:textId="77777777" w:rsidR="00595EF8" w:rsidRPr="004C3A0B" w:rsidRDefault="00595EF8" w:rsidP="007C0C09">
            <w:pPr>
              <w:rPr>
                <w:rFonts w:cs="Arial"/>
                <w:sz w:val="22"/>
              </w:rPr>
            </w:pPr>
            <w:r>
              <w:rPr>
                <w:rFonts w:cs="Arial"/>
                <w:sz w:val="22"/>
              </w:rPr>
              <w:t>16</w:t>
            </w:r>
          </w:p>
        </w:tc>
        <w:tc>
          <w:tcPr>
            <w:tcW w:w="7088" w:type="dxa"/>
            <w:shd w:val="clear" w:color="auto" w:fill="F2F2F2" w:themeFill="background1" w:themeFillShade="F2"/>
            <w:vAlign w:val="center"/>
          </w:tcPr>
          <w:p w14:paraId="6849D66C" w14:textId="77777777" w:rsidR="00595EF8" w:rsidRPr="004C3A0B" w:rsidRDefault="00595EF8" w:rsidP="007C0C09">
            <w:pPr>
              <w:rPr>
                <w:rFonts w:cs="Arial"/>
                <w:sz w:val="22"/>
              </w:rPr>
            </w:pPr>
            <w:r w:rsidRPr="004C3A0B">
              <w:rPr>
                <w:rFonts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rPr>
              <w:id w:val="1907947677"/>
              <w14:checkbox>
                <w14:checked w14:val="1"/>
                <w14:checkedState w14:val="2612" w14:font="MS Gothic"/>
                <w14:uncheckedState w14:val="2610" w14:font="MS Gothic"/>
              </w14:checkbox>
            </w:sdtPr>
            <w:sdtEndPr/>
            <w:sdtContent>
              <w:p w14:paraId="73B3D562"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997954874"/>
              <w14:checkbox>
                <w14:checked w14:val="0"/>
                <w14:checkedState w14:val="2612" w14:font="MS Gothic"/>
                <w14:uncheckedState w14:val="2610" w14:font="MS Gothic"/>
              </w14:checkbox>
            </w:sdtPr>
            <w:sdtEndPr/>
            <w:sdtContent>
              <w:p w14:paraId="550DFCDF"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33887313"/>
              <w14:checkbox>
                <w14:checked w14:val="0"/>
                <w14:checkedState w14:val="2612" w14:font="MS Gothic"/>
                <w14:uncheckedState w14:val="2610" w14:font="MS Gothic"/>
              </w14:checkbox>
            </w:sdtPr>
            <w:sdtEndPr/>
            <w:sdtContent>
              <w:p w14:paraId="14AAE2FD"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182AF3FF" w14:textId="77777777" w:rsidTr="001C63A5">
        <w:trPr>
          <w:trHeight w:val="439"/>
        </w:trPr>
        <w:tc>
          <w:tcPr>
            <w:tcW w:w="562" w:type="dxa"/>
            <w:shd w:val="clear" w:color="auto" w:fill="F2F2F2" w:themeFill="background1" w:themeFillShade="F2"/>
            <w:vAlign w:val="center"/>
          </w:tcPr>
          <w:p w14:paraId="7F599393" w14:textId="77777777" w:rsidR="00595EF8" w:rsidRPr="004C3A0B" w:rsidRDefault="00595EF8" w:rsidP="007C0C09">
            <w:pPr>
              <w:rPr>
                <w:rFonts w:cs="Arial"/>
                <w:sz w:val="22"/>
              </w:rPr>
            </w:pPr>
            <w:r>
              <w:rPr>
                <w:rFonts w:cs="Arial"/>
                <w:sz w:val="22"/>
              </w:rPr>
              <w:t>17</w:t>
            </w:r>
          </w:p>
        </w:tc>
        <w:tc>
          <w:tcPr>
            <w:tcW w:w="7088" w:type="dxa"/>
            <w:shd w:val="clear" w:color="auto" w:fill="F2F2F2" w:themeFill="background1" w:themeFillShade="F2"/>
            <w:vAlign w:val="center"/>
          </w:tcPr>
          <w:p w14:paraId="2A7F7101" w14:textId="77777777" w:rsidR="00595EF8" w:rsidRPr="004C3A0B" w:rsidRDefault="00595EF8" w:rsidP="007C0C09">
            <w:pPr>
              <w:rPr>
                <w:rFonts w:cs="Arial"/>
                <w:sz w:val="22"/>
              </w:rPr>
            </w:pPr>
            <w:r w:rsidRPr="004C3A0B">
              <w:rPr>
                <w:rFonts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rPr>
              <w:id w:val="-65498961"/>
              <w14:checkbox>
                <w14:checked w14:val="0"/>
                <w14:checkedState w14:val="2612" w14:font="MS Gothic"/>
                <w14:uncheckedState w14:val="2610" w14:font="MS Gothic"/>
              </w14:checkbox>
            </w:sdtPr>
            <w:sdtEndPr/>
            <w:sdtContent>
              <w:p w14:paraId="761EFDEA"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327907113"/>
              <w14:checkbox>
                <w14:checked w14:val="0"/>
                <w14:checkedState w14:val="2612" w14:font="MS Gothic"/>
                <w14:uncheckedState w14:val="2610" w14:font="MS Gothic"/>
              </w14:checkbox>
            </w:sdtPr>
            <w:sdtEndPr/>
            <w:sdtContent>
              <w:p w14:paraId="1DFFEFF3"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43242132"/>
              <w14:checkbox>
                <w14:checked w14:val="1"/>
                <w14:checkedState w14:val="2612" w14:font="MS Gothic"/>
                <w14:uncheckedState w14:val="2610" w14:font="MS Gothic"/>
              </w14:checkbox>
            </w:sdtPr>
            <w:sdtEndPr/>
            <w:sdtContent>
              <w:p w14:paraId="7EA4ED27" w14:textId="77777777" w:rsidR="00595EF8" w:rsidRPr="00392C8E" w:rsidRDefault="00595EF8" w:rsidP="007C0C09">
                <w:pPr>
                  <w:rPr>
                    <w:rFonts w:cs="Arial"/>
                    <w:sz w:val="22"/>
                  </w:rPr>
                </w:pPr>
                <w:r>
                  <w:rPr>
                    <w:rFonts w:ascii="MS Gothic" w:eastAsia="MS Gothic" w:hAnsi="MS Gothic" w:cs="Arial" w:hint="eastAsia"/>
                    <w:sz w:val="22"/>
                  </w:rPr>
                  <w:t>☒</w:t>
                </w:r>
              </w:p>
            </w:sdtContent>
          </w:sdt>
        </w:tc>
      </w:tr>
      <w:tr w:rsidR="00595EF8" w:rsidRPr="004C3A0B" w14:paraId="6B1F95BD" w14:textId="77777777" w:rsidTr="001C63A5">
        <w:trPr>
          <w:trHeight w:val="403"/>
        </w:trPr>
        <w:tc>
          <w:tcPr>
            <w:tcW w:w="562" w:type="dxa"/>
            <w:shd w:val="clear" w:color="auto" w:fill="F2F2F2" w:themeFill="background1" w:themeFillShade="F2"/>
            <w:vAlign w:val="center"/>
          </w:tcPr>
          <w:p w14:paraId="42DF36CF" w14:textId="77777777" w:rsidR="00595EF8" w:rsidRPr="004C3A0B" w:rsidRDefault="00595EF8" w:rsidP="007C0C09">
            <w:pPr>
              <w:rPr>
                <w:rFonts w:cs="Arial"/>
                <w:sz w:val="22"/>
              </w:rPr>
            </w:pPr>
            <w:r>
              <w:rPr>
                <w:rFonts w:cs="Arial"/>
                <w:sz w:val="22"/>
              </w:rPr>
              <w:t>18</w:t>
            </w:r>
          </w:p>
        </w:tc>
        <w:tc>
          <w:tcPr>
            <w:tcW w:w="7088" w:type="dxa"/>
            <w:shd w:val="clear" w:color="auto" w:fill="F2F2F2" w:themeFill="background1" w:themeFillShade="F2"/>
            <w:vAlign w:val="center"/>
          </w:tcPr>
          <w:p w14:paraId="08466D62" w14:textId="77777777" w:rsidR="00595EF8" w:rsidRPr="004C3A0B" w:rsidRDefault="00595EF8" w:rsidP="007C0C09">
            <w:pPr>
              <w:rPr>
                <w:rFonts w:cs="Arial"/>
                <w:sz w:val="22"/>
              </w:rPr>
            </w:pPr>
            <w:r w:rsidRPr="004C3A0B">
              <w:rPr>
                <w:rFonts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rPr>
              <w:id w:val="-1689744163"/>
              <w14:checkbox>
                <w14:checked w14:val="1"/>
                <w14:checkedState w14:val="2612" w14:font="MS Gothic"/>
                <w14:uncheckedState w14:val="2610" w14:font="MS Gothic"/>
              </w14:checkbox>
            </w:sdtPr>
            <w:sdtEndPr/>
            <w:sdtContent>
              <w:p w14:paraId="10DEF556"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160307203"/>
              <w14:checkbox>
                <w14:checked w14:val="0"/>
                <w14:checkedState w14:val="2612" w14:font="MS Gothic"/>
                <w14:uncheckedState w14:val="2610" w14:font="MS Gothic"/>
              </w14:checkbox>
            </w:sdtPr>
            <w:sdtEndPr/>
            <w:sdtContent>
              <w:p w14:paraId="5476A893"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70004211"/>
              <w14:checkbox>
                <w14:checked w14:val="0"/>
                <w14:checkedState w14:val="2612" w14:font="MS Gothic"/>
                <w14:uncheckedState w14:val="2610" w14:font="MS Gothic"/>
              </w14:checkbox>
            </w:sdtPr>
            <w:sdtEndPr/>
            <w:sdtContent>
              <w:p w14:paraId="672E026A"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13E23F07" w14:textId="77777777" w:rsidTr="001C63A5">
        <w:trPr>
          <w:trHeight w:val="439"/>
        </w:trPr>
        <w:tc>
          <w:tcPr>
            <w:tcW w:w="562" w:type="dxa"/>
            <w:shd w:val="clear" w:color="auto" w:fill="F2F2F2" w:themeFill="background1" w:themeFillShade="F2"/>
            <w:vAlign w:val="center"/>
          </w:tcPr>
          <w:p w14:paraId="35C06FD1" w14:textId="77777777" w:rsidR="00595EF8" w:rsidRPr="004C3A0B" w:rsidRDefault="00595EF8" w:rsidP="007C0C09">
            <w:pPr>
              <w:rPr>
                <w:rFonts w:cs="Arial"/>
                <w:sz w:val="22"/>
              </w:rPr>
            </w:pPr>
            <w:r>
              <w:rPr>
                <w:rFonts w:cs="Arial"/>
                <w:sz w:val="22"/>
              </w:rPr>
              <w:t>19</w:t>
            </w:r>
          </w:p>
        </w:tc>
        <w:tc>
          <w:tcPr>
            <w:tcW w:w="7088" w:type="dxa"/>
            <w:shd w:val="clear" w:color="auto" w:fill="F2F2F2" w:themeFill="background1" w:themeFillShade="F2"/>
            <w:vAlign w:val="center"/>
          </w:tcPr>
          <w:p w14:paraId="328E7E04" w14:textId="77777777" w:rsidR="00595EF8" w:rsidRPr="004C3A0B" w:rsidRDefault="00595EF8" w:rsidP="007C0C09">
            <w:pPr>
              <w:rPr>
                <w:rFonts w:cs="Arial"/>
                <w:sz w:val="22"/>
              </w:rPr>
            </w:pPr>
            <w:r w:rsidRPr="004C3A0B">
              <w:rPr>
                <w:rFonts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rPr>
              <w:id w:val="-120004605"/>
              <w14:checkbox>
                <w14:checked w14:val="1"/>
                <w14:checkedState w14:val="2612" w14:font="MS Gothic"/>
                <w14:uncheckedState w14:val="2610" w14:font="MS Gothic"/>
              </w14:checkbox>
            </w:sdtPr>
            <w:sdtEndPr/>
            <w:sdtContent>
              <w:p w14:paraId="1F85382C"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502748247"/>
              <w14:checkbox>
                <w14:checked w14:val="0"/>
                <w14:checkedState w14:val="2612" w14:font="MS Gothic"/>
                <w14:uncheckedState w14:val="2610" w14:font="MS Gothic"/>
              </w14:checkbox>
            </w:sdtPr>
            <w:sdtEndPr/>
            <w:sdtContent>
              <w:p w14:paraId="54C8A5D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96125454"/>
              <w14:checkbox>
                <w14:checked w14:val="0"/>
                <w14:checkedState w14:val="2612" w14:font="MS Gothic"/>
                <w14:uncheckedState w14:val="2610" w14:font="MS Gothic"/>
              </w14:checkbox>
            </w:sdtPr>
            <w:sdtEndPr/>
            <w:sdtContent>
              <w:p w14:paraId="308FB367"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33C7DB2B" w14:textId="77777777" w:rsidTr="001C63A5">
        <w:trPr>
          <w:trHeight w:val="403"/>
        </w:trPr>
        <w:tc>
          <w:tcPr>
            <w:tcW w:w="562" w:type="dxa"/>
            <w:shd w:val="clear" w:color="auto" w:fill="F2F2F2" w:themeFill="background1" w:themeFillShade="F2"/>
            <w:vAlign w:val="center"/>
          </w:tcPr>
          <w:p w14:paraId="6998A364" w14:textId="77777777" w:rsidR="00595EF8" w:rsidRPr="004C3A0B" w:rsidRDefault="00595EF8" w:rsidP="007C0C09">
            <w:pPr>
              <w:rPr>
                <w:rFonts w:cs="Arial"/>
                <w:sz w:val="22"/>
              </w:rPr>
            </w:pPr>
            <w:r>
              <w:rPr>
                <w:rFonts w:cs="Arial"/>
                <w:sz w:val="22"/>
              </w:rPr>
              <w:t>20</w:t>
            </w:r>
          </w:p>
        </w:tc>
        <w:tc>
          <w:tcPr>
            <w:tcW w:w="7088" w:type="dxa"/>
            <w:shd w:val="clear" w:color="auto" w:fill="F2F2F2" w:themeFill="background1" w:themeFillShade="F2"/>
            <w:vAlign w:val="center"/>
          </w:tcPr>
          <w:p w14:paraId="1FC127D8" w14:textId="77777777" w:rsidR="00595EF8" w:rsidRPr="004C3A0B" w:rsidRDefault="00595EF8" w:rsidP="007C0C09">
            <w:pPr>
              <w:rPr>
                <w:rFonts w:cs="Arial"/>
                <w:sz w:val="22"/>
              </w:rPr>
            </w:pPr>
            <w:r w:rsidRPr="004C3A0B">
              <w:rPr>
                <w:rFonts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rPr>
              <w:id w:val="96221617"/>
              <w14:checkbox>
                <w14:checked w14:val="1"/>
                <w14:checkedState w14:val="2612" w14:font="MS Gothic"/>
                <w14:uncheckedState w14:val="2610" w14:font="MS Gothic"/>
              </w14:checkbox>
            </w:sdtPr>
            <w:sdtEndPr/>
            <w:sdtContent>
              <w:p w14:paraId="50224E41"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715357891"/>
              <w14:checkbox>
                <w14:checked w14:val="0"/>
                <w14:checkedState w14:val="2612" w14:font="MS Gothic"/>
                <w14:uncheckedState w14:val="2610" w14:font="MS Gothic"/>
              </w14:checkbox>
            </w:sdtPr>
            <w:sdtEndPr/>
            <w:sdtContent>
              <w:p w14:paraId="4F20E3B6"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61819308"/>
              <w14:checkbox>
                <w14:checked w14:val="0"/>
                <w14:checkedState w14:val="2612" w14:font="MS Gothic"/>
                <w14:uncheckedState w14:val="2610" w14:font="MS Gothic"/>
              </w14:checkbox>
            </w:sdtPr>
            <w:sdtEndPr/>
            <w:sdtContent>
              <w:p w14:paraId="3BCC9DA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344148D0" w14:textId="77777777" w:rsidTr="001C63A5">
        <w:trPr>
          <w:trHeight w:val="439"/>
        </w:trPr>
        <w:tc>
          <w:tcPr>
            <w:tcW w:w="562" w:type="dxa"/>
            <w:shd w:val="clear" w:color="auto" w:fill="F2F2F2" w:themeFill="background1" w:themeFillShade="F2"/>
            <w:vAlign w:val="center"/>
          </w:tcPr>
          <w:p w14:paraId="152FC482" w14:textId="77777777" w:rsidR="00595EF8" w:rsidRPr="004C3A0B" w:rsidRDefault="00595EF8" w:rsidP="007C0C09">
            <w:pPr>
              <w:rPr>
                <w:rFonts w:cs="Arial"/>
                <w:sz w:val="22"/>
              </w:rPr>
            </w:pPr>
            <w:r>
              <w:rPr>
                <w:rFonts w:cs="Arial"/>
                <w:sz w:val="22"/>
              </w:rPr>
              <w:t>21</w:t>
            </w:r>
          </w:p>
        </w:tc>
        <w:tc>
          <w:tcPr>
            <w:tcW w:w="7088" w:type="dxa"/>
            <w:shd w:val="clear" w:color="auto" w:fill="F2F2F2" w:themeFill="background1" w:themeFillShade="F2"/>
            <w:vAlign w:val="center"/>
          </w:tcPr>
          <w:p w14:paraId="6492786E" w14:textId="77777777" w:rsidR="00595EF8" w:rsidRPr="004C3A0B" w:rsidRDefault="00595EF8" w:rsidP="007C0C09">
            <w:pPr>
              <w:rPr>
                <w:rFonts w:cs="Arial"/>
                <w:sz w:val="22"/>
              </w:rPr>
            </w:pPr>
            <w:r w:rsidRPr="004C3A0B">
              <w:rPr>
                <w:rFonts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rPr>
              <w:id w:val="1507015635"/>
              <w14:checkbox>
                <w14:checked w14:val="1"/>
                <w14:checkedState w14:val="2612" w14:font="MS Gothic"/>
                <w14:uncheckedState w14:val="2610" w14:font="MS Gothic"/>
              </w14:checkbox>
            </w:sdtPr>
            <w:sdtEndPr/>
            <w:sdtContent>
              <w:p w14:paraId="6222FF8E"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82701375"/>
              <w14:checkbox>
                <w14:checked w14:val="0"/>
                <w14:checkedState w14:val="2612" w14:font="MS Gothic"/>
                <w14:uncheckedState w14:val="2610" w14:font="MS Gothic"/>
              </w14:checkbox>
            </w:sdtPr>
            <w:sdtEndPr/>
            <w:sdtContent>
              <w:p w14:paraId="73B2E47E"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075428902"/>
              <w14:checkbox>
                <w14:checked w14:val="0"/>
                <w14:checkedState w14:val="2612" w14:font="MS Gothic"/>
                <w14:uncheckedState w14:val="2610" w14:font="MS Gothic"/>
              </w14:checkbox>
            </w:sdtPr>
            <w:sdtEndPr/>
            <w:sdtContent>
              <w:p w14:paraId="30F4A3EB"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02C25648" w14:textId="77777777" w:rsidTr="001C63A5">
        <w:trPr>
          <w:trHeight w:val="403"/>
        </w:trPr>
        <w:tc>
          <w:tcPr>
            <w:tcW w:w="562" w:type="dxa"/>
            <w:tcBorders>
              <w:bottom w:val="single" w:sz="4" w:space="0" w:color="auto"/>
            </w:tcBorders>
            <w:shd w:val="clear" w:color="auto" w:fill="F2F2F2" w:themeFill="background1" w:themeFillShade="F2"/>
            <w:vAlign w:val="center"/>
          </w:tcPr>
          <w:p w14:paraId="47931041" w14:textId="77777777" w:rsidR="00595EF8" w:rsidRPr="004C3A0B" w:rsidRDefault="00595EF8" w:rsidP="007C0C09">
            <w:pPr>
              <w:rPr>
                <w:rFonts w:cs="Arial"/>
                <w:sz w:val="22"/>
              </w:rPr>
            </w:pPr>
            <w:r>
              <w:rPr>
                <w:rFonts w:cs="Arial"/>
                <w:sz w:val="22"/>
              </w:rPr>
              <w:t>22</w:t>
            </w:r>
          </w:p>
        </w:tc>
        <w:tc>
          <w:tcPr>
            <w:tcW w:w="9923" w:type="dxa"/>
            <w:gridSpan w:val="4"/>
            <w:tcBorders>
              <w:bottom w:val="single" w:sz="4" w:space="0" w:color="auto"/>
            </w:tcBorders>
            <w:shd w:val="clear" w:color="auto" w:fill="F2F2F2" w:themeFill="background1" w:themeFillShade="F2"/>
            <w:vAlign w:val="center"/>
          </w:tcPr>
          <w:p w14:paraId="6FE36C65" w14:textId="77777777" w:rsidR="00595EF8" w:rsidRPr="004C3A0B" w:rsidRDefault="00595EF8" w:rsidP="007C0C09">
            <w:pPr>
              <w:rPr>
                <w:rFonts w:cs="Arial"/>
                <w:sz w:val="22"/>
              </w:rPr>
            </w:pPr>
            <w:r w:rsidRPr="004C3A0B">
              <w:rPr>
                <w:rFonts w:cs="Arial"/>
                <w:sz w:val="22"/>
              </w:rPr>
              <w:t>If NO</w:t>
            </w:r>
            <w:r w:rsidRPr="004C3A0B">
              <w:rPr>
                <w:rFonts w:cs="Arial"/>
                <w:b/>
                <w:bCs/>
                <w:sz w:val="22"/>
              </w:rPr>
              <w:t xml:space="preserve"> </w:t>
            </w:r>
            <w:r w:rsidRPr="004C3A0B">
              <w:rPr>
                <w:rFonts w:cs="Arial"/>
                <w:sz w:val="22"/>
              </w:rPr>
              <w:t xml:space="preserve">to any of above questions, please give an explanation </w:t>
            </w:r>
          </w:p>
        </w:tc>
      </w:tr>
      <w:tr w:rsidR="00595EF8" w:rsidRPr="004C3A0B" w14:paraId="545F894C" w14:textId="77777777" w:rsidTr="001C63A5">
        <w:trPr>
          <w:trHeight w:val="403"/>
        </w:trPr>
        <w:tc>
          <w:tcPr>
            <w:tcW w:w="562" w:type="dxa"/>
            <w:vAlign w:val="center"/>
          </w:tcPr>
          <w:p w14:paraId="7474B7BC" w14:textId="77777777" w:rsidR="00595EF8" w:rsidRDefault="00595EF8" w:rsidP="007C0C09">
            <w:pPr>
              <w:rPr>
                <w:rFonts w:cs="Arial"/>
                <w:sz w:val="22"/>
              </w:rPr>
            </w:pPr>
          </w:p>
        </w:tc>
        <w:tc>
          <w:tcPr>
            <w:tcW w:w="9923" w:type="dxa"/>
            <w:gridSpan w:val="4"/>
            <w:vAlign w:val="center"/>
          </w:tcPr>
          <w:p w14:paraId="3CB98E40" w14:textId="77777777" w:rsidR="00595EF8" w:rsidRDefault="00595EF8" w:rsidP="007C0C09">
            <w:pPr>
              <w:rPr>
                <w:rFonts w:cs="Arial"/>
                <w:sz w:val="22"/>
              </w:rPr>
            </w:pPr>
          </w:p>
          <w:p w14:paraId="35930DD5" w14:textId="77777777" w:rsidR="00595EF8" w:rsidRDefault="00595EF8" w:rsidP="007C0C09">
            <w:pPr>
              <w:rPr>
                <w:rFonts w:cs="Arial"/>
                <w:sz w:val="22"/>
              </w:rPr>
            </w:pPr>
          </w:p>
          <w:p w14:paraId="65868363" w14:textId="77777777" w:rsidR="00595EF8" w:rsidRPr="004C3A0B" w:rsidRDefault="00595EF8" w:rsidP="007C0C09">
            <w:pPr>
              <w:rPr>
                <w:rFonts w:cs="Arial"/>
                <w:sz w:val="22"/>
              </w:rPr>
            </w:pPr>
          </w:p>
          <w:p w14:paraId="746B5317" w14:textId="77777777" w:rsidR="00595EF8" w:rsidRPr="004C3A0B" w:rsidRDefault="00595EF8" w:rsidP="007C0C09">
            <w:pPr>
              <w:rPr>
                <w:rFonts w:cs="Arial"/>
              </w:rPr>
            </w:pPr>
            <w:r w:rsidRPr="003257BD">
              <w:rPr>
                <w:rFonts w:cs="Arial"/>
                <w:i/>
                <w:color w:val="808080"/>
                <w:sz w:val="18"/>
                <w:szCs w:val="18"/>
              </w:rPr>
              <w:t>(this box should expand as you type)</w:t>
            </w:r>
          </w:p>
        </w:tc>
      </w:tr>
    </w:tbl>
    <w:p w14:paraId="702310D5" w14:textId="77777777" w:rsidR="00595EF8" w:rsidRPr="004C3A0B" w:rsidRDefault="00595EF8" w:rsidP="007C0C09"/>
    <w:tbl>
      <w:tblPr>
        <w:tblStyle w:val="TableGrid"/>
        <w:tblW w:w="10485" w:type="dxa"/>
        <w:tblLook w:val="04A0" w:firstRow="1" w:lastRow="0" w:firstColumn="1" w:lastColumn="0" w:noHBand="0" w:noVBand="1"/>
      </w:tblPr>
      <w:tblGrid>
        <w:gridCol w:w="562"/>
        <w:gridCol w:w="7088"/>
        <w:gridCol w:w="992"/>
        <w:gridCol w:w="851"/>
        <w:gridCol w:w="992"/>
      </w:tblGrid>
      <w:tr w:rsidR="00595EF8" w:rsidRPr="004C3A0B" w14:paraId="75755E7D" w14:textId="77777777" w:rsidTr="001C63A5">
        <w:tc>
          <w:tcPr>
            <w:tcW w:w="562" w:type="dxa"/>
            <w:shd w:val="clear" w:color="auto" w:fill="F2F2F2" w:themeFill="background1" w:themeFillShade="F2"/>
          </w:tcPr>
          <w:p w14:paraId="0C49AE9F" w14:textId="77777777" w:rsidR="00595EF8" w:rsidRPr="002132F9" w:rsidRDefault="00595EF8" w:rsidP="007C0C09">
            <w:pPr>
              <w:rPr>
                <w:rFonts w:cs="Arial"/>
                <w:bCs/>
                <w:sz w:val="22"/>
              </w:rPr>
            </w:pPr>
          </w:p>
        </w:tc>
        <w:tc>
          <w:tcPr>
            <w:tcW w:w="7088" w:type="dxa"/>
            <w:shd w:val="clear" w:color="auto" w:fill="F2F2F2" w:themeFill="background1" w:themeFillShade="F2"/>
            <w:vAlign w:val="center"/>
          </w:tcPr>
          <w:p w14:paraId="01BCCB54" w14:textId="77777777" w:rsidR="00595EF8" w:rsidRPr="004C3A0B" w:rsidRDefault="00595EF8" w:rsidP="007C0C09">
            <w:pPr>
              <w:rPr>
                <w:rFonts w:cs="Arial"/>
                <w:b/>
                <w:sz w:val="22"/>
              </w:rPr>
            </w:pPr>
            <w:r w:rsidRPr="004C3A0B">
              <w:rPr>
                <w:rFonts w:cs="Arial"/>
                <w:b/>
                <w:sz w:val="22"/>
              </w:rPr>
              <w:t>Information for participants:</w:t>
            </w:r>
          </w:p>
        </w:tc>
        <w:tc>
          <w:tcPr>
            <w:tcW w:w="992" w:type="dxa"/>
            <w:shd w:val="clear" w:color="auto" w:fill="F2F2F2" w:themeFill="background1" w:themeFillShade="F2"/>
            <w:vAlign w:val="bottom"/>
          </w:tcPr>
          <w:p w14:paraId="42D10685" w14:textId="77777777" w:rsidR="00595EF8" w:rsidRPr="004C3A0B" w:rsidRDefault="00595EF8" w:rsidP="007C0C09">
            <w:pPr>
              <w:rPr>
                <w:rFonts w:cs="Arial"/>
                <w:b/>
                <w:bCs/>
                <w:sz w:val="16"/>
                <w:szCs w:val="16"/>
              </w:rPr>
            </w:pPr>
          </w:p>
          <w:p w14:paraId="67F3EE37" w14:textId="77777777" w:rsidR="00595EF8" w:rsidRPr="004C3A0B" w:rsidRDefault="00595EF8" w:rsidP="007C0C09">
            <w:pPr>
              <w:rPr>
                <w:rFonts w:cs="Arial"/>
                <w:b/>
                <w:bCs/>
                <w:sz w:val="22"/>
              </w:rPr>
            </w:pPr>
            <w:r w:rsidRPr="004C3A0B">
              <w:rPr>
                <w:rFonts w:cs="Arial"/>
                <w:b/>
                <w:bCs/>
                <w:sz w:val="22"/>
              </w:rPr>
              <w:t>YES</w:t>
            </w:r>
          </w:p>
        </w:tc>
        <w:tc>
          <w:tcPr>
            <w:tcW w:w="851" w:type="dxa"/>
            <w:shd w:val="clear" w:color="auto" w:fill="F2F2F2" w:themeFill="background1" w:themeFillShade="F2"/>
            <w:vAlign w:val="bottom"/>
          </w:tcPr>
          <w:p w14:paraId="140692EB" w14:textId="77777777" w:rsidR="00595EF8" w:rsidRPr="004C3A0B" w:rsidRDefault="00595EF8" w:rsidP="007C0C09">
            <w:pPr>
              <w:rPr>
                <w:rFonts w:cs="Arial"/>
                <w:b/>
                <w:bCs/>
                <w:sz w:val="22"/>
              </w:rPr>
            </w:pPr>
            <w:r w:rsidRPr="004C3A0B">
              <w:rPr>
                <w:rFonts w:cs="Arial"/>
                <w:b/>
                <w:bCs/>
                <w:sz w:val="22"/>
              </w:rPr>
              <w:t>NO</w:t>
            </w:r>
          </w:p>
        </w:tc>
        <w:tc>
          <w:tcPr>
            <w:tcW w:w="992" w:type="dxa"/>
            <w:shd w:val="clear" w:color="auto" w:fill="F2F2F2" w:themeFill="background1" w:themeFillShade="F2"/>
            <w:vAlign w:val="bottom"/>
          </w:tcPr>
          <w:p w14:paraId="5B3EFA2A" w14:textId="77777777" w:rsidR="00595EF8" w:rsidRPr="004C3A0B" w:rsidRDefault="00595EF8" w:rsidP="007C0C09">
            <w:pPr>
              <w:rPr>
                <w:rFonts w:cs="Arial"/>
                <w:b/>
                <w:bCs/>
                <w:sz w:val="16"/>
                <w:szCs w:val="16"/>
              </w:rPr>
            </w:pPr>
          </w:p>
          <w:p w14:paraId="1A101153" w14:textId="77777777" w:rsidR="00595EF8" w:rsidRPr="004C3A0B" w:rsidRDefault="00595EF8" w:rsidP="007C0C09">
            <w:pPr>
              <w:rPr>
                <w:rFonts w:cs="Arial"/>
                <w:b/>
                <w:bCs/>
                <w:sz w:val="22"/>
              </w:rPr>
            </w:pPr>
            <w:r w:rsidRPr="004C3A0B">
              <w:rPr>
                <w:rFonts w:cs="Arial"/>
                <w:b/>
                <w:bCs/>
                <w:sz w:val="22"/>
              </w:rPr>
              <w:t>N/A</w:t>
            </w:r>
          </w:p>
        </w:tc>
      </w:tr>
      <w:tr w:rsidR="00595EF8" w:rsidRPr="004C3A0B" w14:paraId="1E0F6BEA" w14:textId="77777777" w:rsidTr="001C63A5">
        <w:trPr>
          <w:trHeight w:val="439"/>
        </w:trPr>
        <w:tc>
          <w:tcPr>
            <w:tcW w:w="562" w:type="dxa"/>
            <w:shd w:val="clear" w:color="auto" w:fill="F2F2F2" w:themeFill="background1" w:themeFillShade="F2"/>
            <w:vAlign w:val="center"/>
          </w:tcPr>
          <w:p w14:paraId="32B6CA3C" w14:textId="77777777" w:rsidR="00595EF8" w:rsidRPr="004C3A0B" w:rsidRDefault="00595EF8" w:rsidP="007C0C09">
            <w:pPr>
              <w:rPr>
                <w:rFonts w:cs="Arial"/>
                <w:sz w:val="22"/>
              </w:rPr>
            </w:pPr>
            <w:r>
              <w:rPr>
                <w:rFonts w:cs="Arial"/>
                <w:sz w:val="22"/>
              </w:rPr>
              <w:lastRenderedPageBreak/>
              <w:t>24</w:t>
            </w:r>
          </w:p>
        </w:tc>
        <w:tc>
          <w:tcPr>
            <w:tcW w:w="7088" w:type="dxa"/>
            <w:shd w:val="clear" w:color="auto" w:fill="F2F2F2" w:themeFill="background1" w:themeFillShade="F2"/>
            <w:vAlign w:val="center"/>
          </w:tcPr>
          <w:p w14:paraId="29793E22" w14:textId="77777777" w:rsidR="00595EF8" w:rsidRPr="004C3A0B" w:rsidRDefault="00595EF8" w:rsidP="007C0C09">
            <w:pPr>
              <w:rPr>
                <w:rFonts w:cs="Arial"/>
                <w:sz w:val="22"/>
              </w:rPr>
            </w:pPr>
            <w:r w:rsidRPr="004C3A0B">
              <w:rPr>
                <w:rFonts w:cs="Arial"/>
                <w:sz w:val="22"/>
              </w:rPr>
              <w:t>Will participants be paid?</w:t>
            </w:r>
          </w:p>
        </w:tc>
        <w:tc>
          <w:tcPr>
            <w:tcW w:w="992" w:type="dxa"/>
            <w:shd w:val="clear" w:color="auto" w:fill="BFBFBF" w:themeFill="background1" w:themeFillShade="BF"/>
            <w:vAlign w:val="center"/>
          </w:tcPr>
          <w:sdt>
            <w:sdtPr>
              <w:rPr>
                <w:rFonts w:cs="Arial"/>
                <w:sz w:val="22"/>
              </w:rPr>
              <w:id w:val="51043762"/>
              <w14:checkbox>
                <w14:checked w14:val="0"/>
                <w14:checkedState w14:val="2612" w14:font="MS Gothic"/>
                <w14:uncheckedState w14:val="2610" w14:font="MS Gothic"/>
              </w14:checkbox>
            </w:sdtPr>
            <w:sdtEndPr/>
            <w:sdtContent>
              <w:p w14:paraId="2B516C21"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56140063"/>
              <w14:checkbox>
                <w14:checked w14:val="1"/>
                <w14:checkedState w14:val="2612" w14:font="MS Gothic"/>
                <w14:uncheckedState w14:val="2610" w14:font="MS Gothic"/>
              </w14:checkbox>
            </w:sdtPr>
            <w:sdtEndPr/>
            <w:sdtContent>
              <w:p w14:paraId="6DADF64B"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634219724"/>
              <w14:checkbox>
                <w14:checked w14:val="0"/>
                <w14:checkedState w14:val="2612" w14:font="MS Gothic"/>
                <w14:uncheckedState w14:val="2610" w14:font="MS Gothic"/>
              </w14:checkbox>
            </w:sdtPr>
            <w:sdtEndPr/>
            <w:sdtContent>
              <w:p w14:paraId="45CE7FF3"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5EE2840F" w14:textId="77777777" w:rsidTr="001C63A5">
        <w:trPr>
          <w:trHeight w:val="403"/>
        </w:trPr>
        <w:tc>
          <w:tcPr>
            <w:tcW w:w="562" w:type="dxa"/>
            <w:shd w:val="clear" w:color="auto" w:fill="F2F2F2" w:themeFill="background1" w:themeFillShade="F2"/>
            <w:vAlign w:val="center"/>
          </w:tcPr>
          <w:p w14:paraId="50ABB34B" w14:textId="77777777" w:rsidR="00595EF8" w:rsidRPr="004C3A0B" w:rsidRDefault="00595EF8" w:rsidP="007C0C09">
            <w:pPr>
              <w:rPr>
                <w:rFonts w:cs="Arial"/>
                <w:sz w:val="22"/>
              </w:rPr>
            </w:pPr>
            <w:r>
              <w:rPr>
                <w:rFonts w:cs="Arial"/>
                <w:sz w:val="22"/>
              </w:rPr>
              <w:t>25</w:t>
            </w:r>
          </w:p>
        </w:tc>
        <w:tc>
          <w:tcPr>
            <w:tcW w:w="7088" w:type="dxa"/>
            <w:shd w:val="clear" w:color="auto" w:fill="F2F2F2" w:themeFill="background1" w:themeFillShade="F2"/>
            <w:vAlign w:val="center"/>
          </w:tcPr>
          <w:p w14:paraId="660A226E" w14:textId="77777777" w:rsidR="00595EF8" w:rsidRPr="004C3A0B" w:rsidRDefault="00595EF8" w:rsidP="007C0C09">
            <w:pPr>
              <w:rPr>
                <w:rFonts w:cs="Arial"/>
                <w:sz w:val="22"/>
              </w:rPr>
            </w:pPr>
            <w:r w:rsidRPr="004C3A0B">
              <w:rPr>
                <w:rFonts w:cs="Arial"/>
                <w:sz w:val="22"/>
              </w:rPr>
              <w:t>Is specialist electrical or other equipment to be used with participants?</w:t>
            </w:r>
          </w:p>
        </w:tc>
        <w:tc>
          <w:tcPr>
            <w:tcW w:w="992" w:type="dxa"/>
            <w:shd w:val="clear" w:color="auto" w:fill="BFBFBF" w:themeFill="background1" w:themeFillShade="BF"/>
            <w:vAlign w:val="center"/>
          </w:tcPr>
          <w:sdt>
            <w:sdtPr>
              <w:rPr>
                <w:rFonts w:cs="Arial"/>
                <w:sz w:val="22"/>
              </w:rPr>
              <w:id w:val="-1438982454"/>
              <w14:checkbox>
                <w14:checked w14:val="0"/>
                <w14:checkedState w14:val="2612" w14:font="MS Gothic"/>
                <w14:uncheckedState w14:val="2610" w14:font="MS Gothic"/>
              </w14:checkbox>
            </w:sdtPr>
            <w:sdtEndPr/>
            <w:sdtContent>
              <w:p w14:paraId="2DD7BC2A"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089267095"/>
              <w14:checkbox>
                <w14:checked w14:val="1"/>
                <w14:checkedState w14:val="2612" w14:font="MS Gothic"/>
                <w14:uncheckedState w14:val="2610" w14:font="MS Gothic"/>
              </w14:checkbox>
            </w:sdtPr>
            <w:sdtEndPr/>
            <w:sdtContent>
              <w:p w14:paraId="485A67CE"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425468845"/>
              <w14:checkbox>
                <w14:checked w14:val="0"/>
                <w14:checkedState w14:val="2612" w14:font="MS Gothic"/>
                <w14:uncheckedState w14:val="2610" w14:font="MS Gothic"/>
              </w14:checkbox>
            </w:sdtPr>
            <w:sdtEndPr/>
            <w:sdtContent>
              <w:p w14:paraId="4F4D2DCA"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4A0AAE37" w14:textId="77777777" w:rsidTr="001C63A5">
        <w:trPr>
          <w:trHeight w:val="439"/>
        </w:trPr>
        <w:tc>
          <w:tcPr>
            <w:tcW w:w="562" w:type="dxa"/>
            <w:shd w:val="clear" w:color="auto" w:fill="F2F2F2" w:themeFill="background1" w:themeFillShade="F2"/>
            <w:vAlign w:val="center"/>
          </w:tcPr>
          <w:p w14:paraId="32F11FF2" w14:textId="77777777" w:rsidR="00595EF8" w:rsidRPr="004C3A0B" w:rsidRDefault="00595EF8" w:rsidP="007C0C09">
            <w:pPr>
              <w:rPr>
                <w:rFonts w:cs="Arial"/>
                <w:sz w:val="22"/>
              </w:rPr>
            </w:pPr>
            <w:r>
              <w:rPr>
                <w:rFonts w:cs="Arial"/>
                <w:sz w:val="22"/>
              </w:rPr>
              <w:t>26</w:t>
            </w:r>
          </w:p>
        </w:tc>
        <w:tc>
          <w:tcPr>
            <w:tcW w:w="7088" w:type="dxa"/>
            <w:shd w:val="clear" w:color="auto" w:fill="F2F2F2" w:themeFill="background1" w:themeFillShade="F2"/>
            <w:vAlign w:val="center"/>
          </w:tcPr>
          <w:p w14:paraId="6763615A" w14:textId="77777777" w:rsidR="00595EF8" w:rsidRPr="004C3A0B" w:rsidRDefault="00595EF8" w:rsidP="007C0C09">
            <w:pPr>
              <w:rPr>
                <w:rFonts w:cs="Arial"/>
                <w:sz w:val="22"/>
              </w:rPr>
            </w:pPr>
            <w:r w:rsidRPr="004C3A0B">
              <w:rPr>
                <w:rFonts w:cs="Arial"/>
                <w:sz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rPr>
              <w:id w:val="-225606969"/>
              <w14:checkbox>
                <w14:checked w14:val="0"/>
                <w14:checkedState w14:val="2612" w14:font="MS Gothic"/>
                <w14:uncheckedState w14:val="2610" w14:font="MS Gothic"/>
              </w14:checkbox>
            </w:sdtPr>
            <w:sdtEndPr/>
            <w:sdtContent>
              <w:p w14:paraId="6A9A9CC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565337314"/>
              <w14:checkbox>
                <w14:checked w14:val="1"/>
                <w14:checkedState w14:val="2612" w14:font="MS Gothic"/>
                <w14:uncheckedState w14:val="2610" w14:font="MS Gothic"/>
              </w14:checkbox>
            </w:sdtPr>
            <w:sdtEndPr/>
            <w:sdtContent>
              <w:p w14:paraId="487C5089"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33575194"/>
              <w14:checkbox>
                <w14:checked w14:val="0"/>
                <w14:checkedState w14:val="2612" w14:font="MS Gothic"/>
                <w14:uncheckedState w14:val="2610" w14:font="MS Gothic"/>
              </w14:checkbox>
            </w:sdtPr>
            <w:sdtEndPr/>
            <w:sdtContent>
              <w:p w14:paraId="642A68FD"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3C6FF50C" w14:textId="77777777" w:rsidTr="001C63A5">
        <w:trPr>
          <w:trHeight w:val="403"/>
        </w:trPr>
        <w:tc>
          <w:tcPr>
            <w:tcW w:w="562" w:type="dxa"/>
            <w:shd w:val="clear" w:color="auto" w:fill="F2F2F2" w:themeFill="background1" w:themeFillShade="F2"/>
            <w:vAlign w:val="center"/>
          </w:tcPr>
          <w:p w14:paraId="16CA5AEF" w14:textId="77777777" w:rsidR="00595EF8" w:rsidRPr="004C3A0B" w:rsidRDefault="00595EF8" w:rsidP="007C0C09">
            <w:pPr>
              <w:rPr>
                <w:rFonts w:cs="Arial"/>
                <w:sz w:val="22"/>
              </w:rPr>
            </w:pPr>
            <w:r>
              <w:rPr>
                <w:rFonts w:cs="Arial"/>
                <w:sz w:val="22"/>
              </w:rPr>
              <w:t>27</w:t>
            </w:r>
          </w:p>
        </w:tc>
        <w:tc>
          <w:tcPr>
            <w:tcW w:w="7088" w:type="dxa"/>
            <w:shd w:val="clear" w:color="auto" w:fill="F2F2F2" w:themeFill="background1" w:themeFillShade="F2"/>
            <w:vAlign w:val="center"/>
          </w:tcPr>
          <w:p w14:paraId="6C0F4C54" w14:textId="77777777" w:rsidR="00595EF8" w:rsidRPr="004C3A0B" w:rsidRDefault="00595EF8" w:rsidP="007C0C09">
            <w:pPr>
              <w:rPr>
                <w:rFonts w:cs="Arial"/>
                <w:sz w:val="22"/>
              </w:rPr>
            </w:pPr>
            <w:r w:rsidRPr="004C3A0B">
              <w:rPr>
                <w:rFonts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rPr>
              <w:id w:val="-873932248"/>
              <w14:checkbox>
                <w14:checked w14:val="0"/>
                <w14:checkedState w14:val="2612" w14:font="MS Gothic"/>
                <w14:uncheckedState w14:val="2610" w14:font="MS Gothic"/>
              </w14:checkbox>
            </w:sdtPr>
            <w:sdtEndPr/>
            <w:sdtContent>
              <w:p w14:paraId="21F013A0"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867361740"/>
              <w14:checkbox>
                <w14:checked w14:val="1"/>
                <w14:checkedState w14:val="2612" w14:font="MS Gothic"/>
                <w14:uncheckedState w14:val="2610" w14:font="MS Gothic"/>
              </w14:checkbox>
            </w:sdtPr>
            <w:sdtEndPr/>
            <w:sdtContent>
              <w:p w14:paraId="122DA430" w14:textId="77777777" w:rsidR="00595EF8" w:rsidRPr="00392C8E" w:rsidRDefault="00595EF8" w:rsidP="007C0C09">
                <w:pP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14328365"/>
              <w14:checkbox>
                <w14:checked w14:val="0"/>
                <w14:checkedState w14:val="2612" w14:font="MS Gothic"/>
                <w14:uncheckedState w14:val="2610" w14:font="MS Gothic"/>
              </w14:checkbox>
            </w:sdtPr>
            <w:sdtEndPr/>
            <w:sdtContent>
              <w:p w14:paraId="7C008EB7" w14:textId="77777777" w:rsidR="00595EF8" w:rsidRPr="00392C8E" w:rsidRDefault="00595EF8" w:rsidP="007C0C09">
                <w:pPr>
                  <w:rPr>
                    <w:rFonts w:cs="Arial"/>
                    <w:sz w:val="22"/>
                  </w:rPr>
                </w:pPr>
                <w:r w:rsidRPr="00392C8E">
                  <w:rPr>
                    <w:rFonts w:ascii="MS Gothic" w:eastAsia="MS Gothic" w:hAnsi="MS Gothic" w:cs="Arial" w:hint="eastAsia"/>
                    <w:sz w:val="22"/>
                  </w:rPr>
                  <w:t>☐</w:t>
                </w:r>
              </w:p>
            </w:sdtContent>
          </w:sdt>
        </w:tc>
      </w:tr>
      <w:tr w:rsidR="00595EF8" w:rsidRPr="004C3A0B" w14:paraId="06B86602" w14:textId="77777777" w:rsidTr="001C63A5">
        <w:trPr>
          <w:trHeight w:val="403"/>
        </w:trPr>
        <w:tc>
          <w:tcPr>
            <w:tcW w:w="562" w:type="dxa"/>
            <w:shd w:val="clear" w:color="auto" w:fill="F2F2F2" w:themeFill="background1" w:themeFillShade="F2"/>
            <w:vAlign w:val="center"/>
          </w:tcPr>
          <w:p w14:paraId="2E189CDC" w14:textId="77777777" w:rsidR="00595EF8" w:rsidRPr="004C3A0B" w:rsidRDefault="00595EF8" w:rsidP="007C0C09">
            <w:pPr>
              <w:rPr>
                <w:rFonts w:cs="Arial"/>
                <w:sz w:val="22"/>
              </w:rPr>
            </w:pPr>
            <w:r>
              <w:rPr>
                <w:rFonts w:cs="Arial"/>
                <w:sz w:val="22"/>
              </w:rPr>
              <w:t>28</w:t>
            </w:r>
          </w:p>
        </w:tc>
        <w:tc>
          <w:tcPr>
            <w:tcW w:w="9923" w:type="dxa"/>
            <w:gridSpan w:val="4"/>
            <w:shd w:val="clear" w:color="auto" w:fill="F2F2F2" w:themeFill="background1" w:themeFillShade="F2"/>
            <w:vAlign w:val="center"/>
          </w:tcPr>
          <w:p w14:paraId="0146730D" w14:textId="77777777" w:rsidR="00595EF8" w:rsidRPr="004C3A0B" w:rsidRDefault="00595EF8" w:rsidP="007C0C09">
            <w:pPr>
              <w:rPr>
                <w:rFonts w:cs="Arial"/>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p>
        </w:tc>
      </w:tr>
      <w:tr w:rsidR="00595EF8" w:rsidRPr="004C3A0B" w14:paraId="22A9AEEC" w14:textId="77777777" w:rsidTr="001C63A5">
        <w:trPr>
          <w:trHeight w:val="403"/>
        </w:trPr>
        <w:tc>
          <w:tcPr>
            <w:tcW w:w="562" w:type="dxa"/>
            <w:vAlign w:val="center"/>
          </w:tcPr>
          <w:p w14:paraId="6B2E1B9D" w14:textId="77777777" w:rsidR="00595EF8" w:rsidRDefault="00595EF8" w:rsidP="007C0C09">
            <w:pPr>
              <w:rPr>
                <w:rFonts w:cs="Arial"/>
                <w:sz w:val="22"/>
              </w:rPr>
            </w:pPr>
          </w:p>
        </w:tc>
        <w:tc>
          <w:tcPr>
            <w:tcW w:w="9923" w:type="dxa"/>
            <w:gridSpan w:val="4"/>
            <w:vAlign w:val="center"/>
          </w:tcPr>
          <w:p w14:paraId="62E646EA" w14:textId="77777777" w:rsidR="00595EF8" w:rsidRDefault="00595EF8" w:rsidP="007C0C09">
            <w:pPr>
              <w:rPr>
                <w:rFonts w:cs="Arial"/>
                <w:sz w:val="22"/>
              </w:rPr>
            </w:pPr>
          </w:p>
          <w:p w14:paraId="373B5E64" w14:textId="77777777" w:rsidR="00595EF8" w:rsidRDefault="00595EF8" w:rsidP="007C0C09">
            <w:pPr>
              <w:rPr>
                <w:rFonts w:cs="Arial"/>
                <w:sz w:val="22"/>
              </w:rPr>
            </w:pPr>
          </w:p>
          <w:p w14:paraId="7BA104EE" w14:textId="77777777" w:rsidR="00595EF8" w:rsidRPr="004C3A0B" w:rsidRDefault="00595EF8" w:rsidP="007C0C09">
            <w:pPr>
              <w:rPr>
                <w:rFonts w:cs="Arial"/>
                <w:sz w:val="22"/>
              </w:rPr>
            </w:pPr>
          </w:p>
          <w:p w14:paraId="6B472029" w14:textId="77777777" w:rsidR="00595EF8" w:rsidRPr="004C3A0B" w:rsidRDefault="00595EF8" w:rsidP="007C0C09">
            <w:pPr>
              <w:rPr>
                <w:rFonts w:cs="Arial"/>
              </w:rPr>
            </w:pPr>
            <w:r w:rsidRPr="003257BD">
              <w:rPr>
                <w:rFonts w:cs="Arial"/>
                <w:i/>
                <w:color w:val="808080"/>
                <w:sz w:val="18"/>
                <w:szCs w:val="18"/>
              </w:rPr>
              <w:t>(this box should expand as you type)</w:t>
            </w:r>
          </w:p>
        </w:tc>
      </w:tr>
    </w:tbl>
    <w:p w14:paraId="62A8481C" w14:textId="77777777" w:rsidR="00595EF8" w:rsidRPr="00354F34" w:rsidRDefault="00595EF8" w:rsidP="007C0C09">
      <w:pPr>
        <w:rPr>
          <w:rFonts w:cs="Arial"/>
          <w:b/>
          <w:sz w:val="22"/>
        </w:rPr>
      </w:pPr>
    </w:p>
    <w:p w14:paraId="6CE332BC" w14:textId="77777777" w:rsidR="00595EF8" w:rsidRDefault="00595EF8" w:rsidP="007C0C09">
      <w:pPr>
        <w:rPr>
          <w:rFonts w:cs="Arial"/>
          <w:b/>
          <w:sz w:val="22"/>
        </w:rPr>
      </w:pPr>
      <w:r w:rsidRPr="00354F34">
        <w:rPr>
          <w:rFonts w:cs="Arial"/>
          <w:b/>
          <w:sz w:val="22"/>
        </w:rPr>
        <w:t>SECTION H: Anticipated Risks</w:t>
      </w:r>
    </w:p>
    <w:p w14:paraId="631E4AF5" w14:textId="77777777" w:rsidR="00595EF8" w:rsidRPr="00354F34" w:rsidRDefault="00595EF8" w:rsidP="007C0C09">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95EF8" w:rsidRPr="004C3A0B" w14:paraId="2C14A149" w14:textId="77777777" w:rsidTr="001C63A5">
        <w:tc>
          <w:tcPr>
            <w:tcW w:w="596" w:type="dxa"/>
            <w:tcBorders>
              <w:bottom w:val="single" w:sz="4" w:space="0" w:color="auto"/>
            </w:tcBorders>
            <w:shd w:val="clear" w:color="auto" w:fill="F2F2F2" w:themeFill="background1" w:themeFillShade="F2"/>
          </w:tcPr>
          <w:p w14:paraId="1C2E922A" w14:textId="77777777" w:rsidR="00595EF8" w:rsidRPr="002132F9" w:rsidRDefault="00595EF8" w:rsidP="007C0C09">
            <w:pPr>
              <w:rPr>
                <w:rFonts w:cs="Arial"/>
                <w:b/>
                <w:bCs/>
              </w:rPr>
            </w:pPr>
          </w:p>
        </w:tc>
        <w:tc>
          <w:tcPr>
            <w:tcW w:w="9923" w:type="dxa"/>
            <w:gridSpan w:val="4"/>
            <w:tcBorders>
              <w:bottom w:val="single" w:sz="4" w:space="0" w:color="auto"/>
            </w:tcBorders>
            <w:shd w:val="clear" w:color="auto" w:fill="F2F2F2" w:themeFill="background1" w:themeFillShade="F2"/>
          </w:tcPr>
          <w:p w14:paraId="41AA2415" w14:textId="77777777" w:rsidR="00595EF8" w:rsidRDefault="00595EF8" w:rsidP="007C0C09">
            <w:pPr>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373716C4" w14:textId="77777777" w:rsidR="00595EF8" w:rsidRDefault="00595EF8" w:rsidP="007C0C09"/>
          <w:p w14:paraId="57712E93" w14:textId="77777777" w:rsidR="00595EF8" w:rsidRPr="00204E14" w:rsidRDefault="00595EF8" w:rsidP="007C0C09">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595EF8" w:rsidRPr="004C3A0B" w14:paraId="3B2E469C" w14:textId="77777777" w:rsidTr="001C63A5">
        <w:tc>
          <w:tcPr>
            <w:tcW w:w="596" w:type="dxa"/>
            <w:vMerge w:val="restart"/>
            <w:shd w:val="clear" w:color="auto" w:fill="F2F2F2" w:themeFill="background1" w:themeFillShade="F2"/>
            <w:vAlign w:val="center"/>
          </w:tcPr>
          <w:p w14:paraId="2E7C25DE" w14:textId="77777777" w:rsidR="00595EF8" w:rsidRPr="002132F9" w:rsidRDefault="00595EF8" w:rsidP="007C0C09">
            <w:pPr>
              <w:rPr>
                <w:rFonts w:cs="Arial"/>
                <w:b/>
                <w:bCs/>
                <w:sz w:val="20"/>
                <w:szCs w:val="16"/>
              </w:rPr>
            </w:pPr>
            <w:r>
              <w:rPr>
                <w:rFonts w:cs="Arial"/>
                <w:sz w:val="20"/>
                <w:szCs w:val="16"/>
              </w:rPr>
              <w:t>1</w:t>
            </w:r>
          </w:p>
        </w:tc>
        <w:tc>
          <w:tcPr>
            <w:tcW w:w="8393" w:type="dxa"/>
            <w:gridSpan w:val="2"/>
            <w:vMerge w:val="restart"/>
            <w:shd w:val="clear" w:color="auto" w:fill="F2F2F2" w:themeFill="background1" w:themeFillShade="F2"/>
            <w:vAlign w:val="center"/>
          </w:tcPr>
          <w:p w14:paraId="6BC57FE6" w14:textId="77777777" w:rsidR="00595EF8" w:rsidRPr="00204E14" w:rsidRDefault="00595EF8" w:rsidP="007C0C09">
            <w:pPr>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2C89AFC" w14:textId="77777777" w:rsidR="00595EF8" w:rsidRPr="00264416" w:rsidRDefault="00595EF8" w:rsidP="007C0C09">
            <w:pPr>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34EE75E9" w14:textId="77777777" w:rsidR="00595EF8" w:rsidRPr="00FD519A" w:rsidRDefault="00883390" w:rsidP="007C0C09">
            <w:pPr>
              <w:rPr>
                <w:rFonts w:cs="Arial"/>
                <w:sz w:val="20"/>
                <w:szCs w:val="16"/>
              </w:rPr>
            </w:pPr>
            <w:sdt>
              <w:sdtPr>
                <w:rPr>
                  <w:rFonts w:cs="Arial"/>
                  <w:b/>
                  <w:bCs/>
                </w:rPr>
                <w:id w:val="-2006964611"/>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rPr>
                  <w:t>☐</w:t>
                </w:r>
              </w:sdtContent>
            </w:sdt>
          </w:p>
        </w:tc>
      </w:tr>
      <w:tr w:rsidR="00595EF8" w:rsidRPr="004C3A0B" w14:paraId="167F448D" w14:textId="77777777" w:rsidTr="001C63A5">
        <w:tc>
          <w:tcPr>
            <w:tcW w:w="596" w:type="dxa"/>
            <w:vMerge/>
            <w:tcBorders>
              <w:bottom w:val="single" w:sz="4" w:space="0" w:color="auto"/>
            </w:tcBorders>
            <w:shd w:val="clear" w:color="auto" w:fill="F2F2F2" w:themeFill="background1" w:themeFillShade="F2"/>
            <w:vAlign w:val="center"/>
          </w:tcPr>
          <w:p w14:paraId="795795C7" w14:textId="77777777" w:rsidR="00595EF8" w:rsidRPr="002132F9" w:rsidRDefault="00595EF8" w:rsidP="007C0C09">
            <w:pPr>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019DB98" w14:textId="77777777" w:rsidR="00595EF8" w:rsidRPr="00204E14" w:rsidRDefault="00595EF8" w:rsidP="007C0C09">
            <w:pPr>
              <w:rPr>
                <w:rFonts w:cs="Arial"/>
                <w:sz w:val="20"/>
                <w:szCs w:val="16"/>
              </w:rPr>
            </w:pPr>
          </w:p>
        </w:tc>
        <w:tc>
          <w:tcPr>
            <w:tcW w:w="850" w:type="dxa"/>
            <w:tcBorders>
              <w:bottom w:val="single" w:sz="4" w:space="0" w:color="auto"/>
            </w:tcBorders>
            <w:shd w:val="clear" w:color="auto" w:fill="F2F2F2" w:themeFill="background1" w:themeFillShade="F2"/>
          </w:tcPr>
          <w:p w14:paraId="6B0A2A10" w14:textId="77777777" w:rsidR="00595EF8" w:rsidRPr="00204E14" w:rsidRDefault="00595EF8" w:rsidP="007C0C09">
            <w:pPr>
              <w:rPr>
                <w:rFonts w:cs="Arial"/>
              </w:rPr>
            </w:pPr>
            <w:r w:rsidRPr="00204E14">
              <w:rPr>
                <w:rFonts w:cs="Arial"/>
              </w:rPr>
              <w:t>No</w:t>
            </w:r>
          </w:p>
        </w:tc>
        <w:tc>
          <w:tcPr>
            <w:tcW w:w="680" w:type="dxa"/>
            <w:tcBorders>
              <w:bottom w:val="single" w:sz="4" w:space="0" w:color="auto"/>
            </w:tcBorders>
            <w:shd w:val="clear" w:color="auto" w:fill="BFBFBF" w:themeFill="background1" w:themeFillShade="BF"/>
          </w:tcPr>
          <w:p w14:paraId="7FFC8B77" w14:textId="77777777" w:rsidR="00595EF8" w:rsidRDefault="00883390" w:rsidP="007C0C09">
            <w:pPr>
              <w:rPr>
                <w:rFonts w:cs="Arial"/>
                <w:b/>
                <w:bCs/>
              </w:rPr>
            </w:pPr>
            <w:sdt>
              <w:sdtPr>
                <w:rPr>
                  <w:rFonts w:cs="Arial"/>
                  <w:b/>
                  <w:bCs/>
                </w:rPr>
                <w:id w:val="-389729326"/>
                <w14:checkbox>
                  <w14:checked w14:val="1"/>
                  <w14:checkedState w14:val="2612" w14:font="MS Gothic"/>
                  <w14:uncheckedState w14:val="2610" w14:font="MS Gothic"/>
                </w14:checkbox>
              </w:sdtPr>
              <w:sdtEndPr/>
              <w:sdtContent>
                <w:r w:rsidR="00595EF8">
                  <w:rPr>
                    <w:rFonts w:ascii="MS Gothic" w:eastAsia="MS Gothic" w:hAnsi="MS Gothic" w:cs="Arial" w:hint="eastAsia"/>
                  </w:rPr>
                  <w:t>☒</w:t>
                </w:r>
              </w:sdtContent>
            </w:sdt>
          </w:p>
        </w:tc>
      </w:tr>
      <w:tr w:rsidR="00595EF8" w:rsidRPr="004C3A0B" w14:paraId="6CBADC4B" w14:textId="77777777" w:rsidTr="001C63A5">
        <w:tc>
          <w:tcPr>
            <w:tcW w:w="596" w:type="dxa"/>
            <w:tcBorders>
              <w:bottom w:val="single" w:sz="4" w:space="0" w:color="auto"/>
            </w:tcBorders>
            <w:shd w:val="clear" w:color="auto" w:fill="F2F2F2" w:themeFill="background1" w:themeFillShade="F2"/>
            <w:vAlign w:val="center"/>
          </w:tcPr>
          <w:p w14:paraId="2B75937D" w14:textId="77777777" w:rsidR="00595EF8" w:rsidRPr="002132F9" w:rsidRDefault="00595EF8" w:rsidP="007C0C09">
            <w:pPr>
              <w:rPr>
                <w:rFonts w:cs="Arial"/>
                <w:sz w:val="22"/>
              </w:rPr>
            </w:pPr>
            <w:r>
              <w:rPr>
                <w:rFonts w:cs="Arial"/>
                <w:sz w:val="22"/>
              </w:rPr>
              <w:t>2</w:t>
            </w:r>
          </w:p>
        </w:tc>
        <w:tc>
          <w:tcPr>
            <w:tcW w:w="9923" w:type="dxa"/>
            <w:gridSpan w:val="4"/>
            <w:tcBorders>
              <w:bottom w:val="single" w:sz="4" w:space="0" w:color="auto"/>
            </w:tcBorders>
            <w:shd w:val="clear" w:color="auto" w:fill="F2F2F2" w:themeFill="background1" w:themeFillShade="F2"/>
          </w:tcPr>
          <w:p w14:paraId="58A7FA13" w14:textId="77777777" w:rsidR="00595EF8" w:rsidRPr="004C3A0B" w:rsidRDefault="00595EF8" w:rsidP="007C0C09">
            <w:pPr>
              <w:rPr>
                <w:rFonts w:cs="Arial"/>
                <w:sz w:val="22"/>
              </w:rPr>
            </w:pPr>
            <w:r w:rsidRPr="004C3A0B">
              <w:rPr>
                <w:rFonts w:cs="Arial"/>
                <w:b/>
                <w:sz w:val="22"/>
              </w:rPr>
              <w:t>Risks to participants</w:t>
            </w:r>
          </w:p>
          <w:p w14:paraId="3F3198AC" w14:textId="77777777" w:rsidR="00595EF8" w:rsidRPr="004C3A0B" w:rsidRDefault="00595EF8" w:rsidP="007C0C09">
            <w:pPr>
              <w:rPr>
                <w:rFonts w:cs="Arial"/>
                <w:b/>
                <w:sz w:val="22"/>
              </w:rPr>
            </w:pPr>
            <w:r w:rsidRPr="004C3A0B">
              <w:rPr>
                <w:rFonts w:cs="Arial"/>
                <w:sz w:val="22"/>
              </w:rPr>
              <w:lastRenderedPageBreak/>
              <w:t xml:space="preserve">For example: </w:t>
            </w:r>
            <w:r>
              <w:rPr>
                <w:rFonts w:cs="Arial"/>
                <w:sz w:val="22"/>
              </w:rPr>
              <w:t xml:space="preserve">sector-specific health &amp; safety, </w:t>
            </w:r>
            <w:r w:rsidRPr="004C3A0B">
              <w:rPr>
                <w:rFonts w:cs="Arial"/>
                <w:sz w:val="22"/>
              </w:rPr>
              <w:t>emotional distress, financial disclosure, physical harm, transfer of personal data, sensitive organisational information</w:t>
            </w:r>
          </w:p>
        </w:tc>
      </w:tr>
      <w:tr w:rsidR="00595EF8" w:rsidRPr="004C3A0B" w14:paraId="0FF9EADF" w14:textId="77777777" w:rsidTr="001C63A5">
        <w:tc>
          <w:tcPr>
            <w:tcW w:w="596" w:type="dxa"/>
            <w:tcBorders>
              <w:top w:val="single" w:sz="4" w:space="0" w:color="auto"/>
              <w:bottom w:val="single" w:sz="4" w:space="0" w:color="auto"/>
            </w:tcBorders>
            <w:vAlign w:val="center"/>
          </w:tcPr>
          <w:p w14:paraId="57A212F8" w14:textId="77777777" w:rsidR="00595EF8" w:rsidRPr="00CE0890" w:rsidRDefault="00595EF8" w:rsidP="007C0C09">
            <w:pPr>
              <w:rPr>
                <w:rFonts w:cs="Arial"/>
                <w:sz w:val="22"/>
              </w:rPr>
            </w:pPr>
          </w:p>
        </w:tc>
        <w:tc>
          <w:tcPr>
            <w:tcW w:w="4991" w:type="dxa"/>
            <w:tcBorders>
              <w:top w:val="single" w:sz="4" w:space="0" w:color="auto"/>
              <w:bottom w:val="single" w:sz="4" w:space="0" w:color="auto"/>
            </w:tcBorders>
          </w:tcPr>
          <w:p w14:paraId="7FBE9951" w14:textId="77777777" w:rsidR="00595EF8" w:rsidRDefault="00595EF8" w:rsidP="007C0C09">
            <w:pPr>
              <w:rPr>
                <w:rFonts w:cs="Arial"/>
                <w:sz w:val="22"/>
              </w:rPr>
            </w:pPr>
            <w:r>
              <w:rPr>
                <w:rFonts w:cs="Arial"/>
                <w:sz w:val="22"/>
              </w:rPr>
              <w:t>Risk to participants:</w:t>
            </w:r>
          </w:p>
          <w:p w14:paraId="4E0CC7D7" w14:textId="77777777" w:rsidR="00595EF8" w:rsidRDefault="00595EF8" w:rsidP="007C0C09">
            <w:pPr>
              <w:rPr>
                <w:rFonts w:cs="Arial"/>
                <w:sz w:val="22"/>
              </w:rPr>
            </w:pPr>
          </w:p>
          <w:p w14:paraId="5B5B500E" w14:textId="77777777" w:rsidR="00595EF8" w:rsidRPr="008D0DF5" w:rsidRDefault="00595EF8" w:rsidP="007C0C09">
            <w:pPr>
              <w:rPr>
                <w:rFonts w:cs="Arial"/>
                <w:sz w:val="22"/>
              </w:rPr>
            </w:pPr>
            <w:r w:rsidRPr="008D0DF5">
              <w:rPr>
                <w:rFonts w:cs="Arial"/>
                <w:sz w:val="22"/>
              </w:rPr>
              <w:t xml:space="preserve">1. Participants are interviewed in which they are asked about their perceptions of the intervention. This could affect the participant emotionally or bring about distress or anxiety. </w:t>
            </w:r>
          </w:p>
          <w:p w14:paraId="591B17D4" w14:textId="77777777" w:rsidR="00595EF8" w:rsidRPr="008D0DF5" w:rsidRDefault="00595EF8" w:rsidP="007C0C09">
            <w:pPr>
              <w:rPr>
                <w:rFonts w:cs="Arial"/>
                <w:sz w:val="22"/>
              </w:rPr>
            </w:pPr>
          </w:p>
          <w:p w14:paraId="7F6E0BAF" w14:textId="77777777" w:rsidR="00595EF8" w:rsidRDefault="00595EF8" w:rsidP="007C0C09">
            <w:pPr>
              <w:rPr>
                <w:rFonts w:cs="Arial"/>
              </w:rPr>
            </w:pPr>
          </w:p>
          <w:p w14:paraId="3BC33974" w14:textId="77777777" w:rsidR="00595EF8" w:rsidRPr="00A962EB" w:rsidRDefault="00595EF8" w:rsidP="007C0C09">
            <w:pPr>
              <w:rPr>
                <w:rFonts w:cs="Arial"/>
              </w:rPr>
            </w:pPr>
          </w:p>
          <w:p w14:paraId="4B7FDACD" w14:textId="77777777" w:rsidR="00595EF8" w:rsidRDefault="00595EF8" w:rsidP="007C0C09">
            <w:pPr>
              <w:rPr>
                <w:rFonts w:cs="Arial"/>
              </w:rPr>
            </w:pPr>
            <w:r w:rsidRPr="00A962EB">
              <w:rPr>
                <w:rFonts w:cs="Arial"/>
              </w:rPr>
              <w:t xml:space="preserve"> </w:t>
            </w:r>
          </w:p>
          <w:p w14:paraId="02F9C524" w14:textId="77777777" w:rsidR="00595EF8" w:rsidRDefault="00595EF8" w:rsidP="007C0C09">
            <w:pPr>
              <w:rPr>
                <w:rFonts w:cs="Arial"/>
              </w:rPr>
            </w:pPr>
          </w:p>
          <w:p w14:paraId="430CA150" w14:textId="77777777" w:rsidR="00595EF8" w:rsidRDefault="00595EF8" w:rsidP="007C0C09">
            <w:pPr>
              <w:rPr>
                <w:rFonts w:cs="Arial"/>
              </w:rPr>
            </w:pPr>
          </w:p>
          <w:p w14:paraId="56954C7C" w14:textId="77777777" w:rsidR="00595EF8" w:rsidRDefault="00595EF8" w:rsidP="007C0C09">
            <w:pPr>
              <w:rPr>
                <w:rFonts w:cs="Arial"/>
              </w:rPr>
            </w:pPr>
          </w:p>
          <w:p w14:paraId="38A41A66" w14:textId="77777777" w:rsidR="00595EF8" w:rsidRDefault="00595EF8" w:rsidP="007C0C09">
            <w:pPr>
              <w:rPr>
                <w:rFonts w:cs="Arial"/>
              </w:rPr>
            </w:pPr>
          </w:p>
          <w:p w14:paraId="0A957D5F" w14:textId="77777777" w:rsidR="00595EF8" w:rsidRDefault="00595EF8" w:rsidP="007C0C09">
            <w:pPr>
              <w:rPr>
                <w:rFonts w:cs="Arial"/>
              </w:rPr>
            </w:pPr>
          </w:p>
          <w:p w14:paraId="23F74F79" w14:textId="77777777" w:rsidR="00595EF8" w:rsidRDefault="00595EF8" w:rsidP="007C0C09">
            <w:pPr>
              <w:rPr>
                <w:rFonts w:cs="Arial"/>
              </w:rPr>
            </w:pPr>
          </w:p>
          <w:p w14:paraId="61B0A401" w14:textId="77777777" w:rsidR="00595EF8" w:rsidRDefault="00595EF8" w:rsidP="007C0C09">
            <w:pPr>
              <w:rPr>
                <w:rFonts w:cs="Arial"/>
              </w:rPr>
            </w:pPr>
          </w:p>
          <w:p w14:paraId="5090AC67" w14:textId="77777777" w:rsidR="00595EF8" w:rsidRDefault="00595EF8" w:rsidP="007C0C09">
            <w:pPr>
              <w:rPr>
                <w:rFonts w:cs="Arial"/>
              </w:rPr>
            </w:pPr>
          </w:p>
          <w:p w14:paraId="5932D6CA" w14:textId="77777777" w:rsidR="00595EF8" w:rsidRPr="00DC680E" w:rsidRDefault="00595EF8" w:rsidP="007C0C09">
            <w:pPr>
              <w:rPr>
                <w:rFonts w:cs="Arial"/>
                <w:sz w:val="22"/>
              </w:rPr>
            </w:pPr>
          </w:p>
          <w:p w14:paraId="0E66E864" w14:textId="77777777" w:rsidR="00595EF8" w:rsidRDefault="00595EF8" w:rsidP="007C0C09">
            <w:pPr>
              <w:rPr>
                <w:rFonts w:cs="Arial"/>
                <w:sz w:val="22"/>
              </w:rPr>
            </w:pPr>
          </w:p>
          <w:p w14:paraId="1CEDF21D" w14:textId="77777777" w:rsidR="00595EF8" w:rsidRDefault="00595EF8" w:rsidP="007C0C09">
            <w:pPr>
              <w:rPr>
                <w:rFonts w:cs="Arial"/>
                <w:sz w:val="22"/>
              </w:rPr>
            </w:pPr>
          </w:p>
          <w:p w14:paraId="6F6DF555" w14:textId="77777777" w:rsidR="00595EF8" w:rsidRDefault="00595EF8" w:rsidP="007C0C09">
            <w:pPr>
              <w:rPr>
                <w:rFonts w:cs="Arial"/>
                <w:sz w:val="22"/>
              </w:rPr>
            </w:pPr>
          </w:p>
          <w:p w14:paraId="6869C3EC" w14:textId="77777777" w:rsidR="00595EF8" w:rsidRDefault="00595EF8" w:rsidP="007C0C09">
            <w:pPr>
              <w:rPr>
                <w:rFonts w:cs="Arial"/>
                <w:sz w:val="22"/>
              </w:rPr>
            </w:pPr>
          </w:p>
          <w:p w14:paraId="3C8E334A" w14:textId="77777777" w:rsidR="00595EF8" w:rsidRDefault="00595EF8" w:rsidP="007C0C09">
            <w:pPr>
              <w:rPr>
                <w:rFonts w:cs="Arial"/>
                <w:sz w:val="22"/>
              </w:rPr>
            </w:pPr>
          </w:p>
          <w:p w14:paraId="36526FB5" w14:textId="77777777" w:rsidR="00595EF8" w:rsidRDefault="00595EF8" w:rsidP="007C0C09">
            <w:pPr>
              <w:rPr>
                <w:rFonts w:cs="Arial"/>
                <w:sz w:val="22"/>
              </w:rPr>
            </w:pPr>
          </w:p>
          <w:p w14:paraId="139433B8" w14:textId="77777777" w:rsidR="00595EF8" w:rsidRDefault="00595EF8" w:rsidP="007C0C09">
            <w:pPr>
              <w:rPr>
                <w:rFonts w:cs="Arial"/>
                <w:sz w:val="22"/>
              </w:rPr>
            </w:pPr>
          </w:p>
          <w:p w14:paraId="3790DFD4" w14:textId="77777777" w:rsidR="00595EF8" w:rsidRDefault="00595EF8" w:rsidP="007C0C09">
            <w:pPr>
              <w:rPr>
                <w:rFonts w:cs="Arial"/>
                <w:sz w:val="22"/>
              </w:rPr>
            </w:pPr>
          </w:p>
          <w:p w14:paraId="4BE79484" w14:textId="77777777" w:rsidR="00595EF8" w:rsidRDefault="00595EF8" w:rsidP="007C0C09">
            <w:pPr>
              <w:rPr>
                <w:rFonts w:cs="Arial"/>
                <w:sz w:val="22"/>
              </w:rPr>
            </w:pPr>
          </w:p>
          <w:p w14:paraId="0E397741" w14:textId="77777777" w:rsidR="00595EF8" w:rsidRDefault="00595EF8" w:rsidP="007C0C09">
            <w:pPr>
              <w:rPr>
                <w:rFonts w:cs="Arial"/>
                <w:sz w:val="22"/>
              </w:rPr>
            </w:pPr>
          </w:p>
          <w:p w14:paraId="4DA0B049" w14:textId="77777777" w:rsidR="00595EF8" w:rsidRDefault="00595EF8" w:rsidP="007C0C09">
            <w:pPr>
              <w:rPr>
                <w:rFonts w:cs="Arial"/>
                <w:sz w:val="22"/>
              </w:rPr>
            </w:pPr>
          </w:p>
          <w:p w14:paraId="2897B8C9" w14:textId="77777777" w:rsidR="00595EF8" w:rsidRDefault="00595EF8" w:rsidP="007C0C09">
            <w:pPr>
              <w:rPr>
                <w:rFonts w:cs="Arial"/>
                <w:sz w:val="22"/>
              </w:rPr>
            </w:pPr>
          </w:p>
          <w:p w14:paraId="5F98CFCF" w14:textId="77777777" w:rsidR="00595EF8" w:rsidRDefault="00595EF8" w:rsidP="007C0C09">
            <w:pPr>
              <w:rPr>
                <w:rFonts w:cs="Arial"/>
                <w:sz w:val="22"/>
              </w:rPr>
            </w:pPr>
            <w:r w:rsidRPr="00DC680E">
              <w:rPr>
                <w:rFonts w:cs="Arial"/>
                <w:sz w:val="22"/>
              </w:rPr>
              <w:t xml:space="preserve">2. </w:t>
            </w:r>
            <w:r>
              <w:rPr>
                <w:rFonts w:cs="Arial"/>
                <w:sz w:val="22"/>
              </w:rPr>
              <w:t xml:space="preserve">The research will be conducted within the researchers own setting and with participants whom they have professional relationships with. The participants may feel coerced into taking part in the research. </w:t>
            </w:r>
          </w:p>
          <w:p w14:paraId="04691B69" w14:textId="77777777" w:rsidR="00595EF8" w:rsidRDefault="00595EF8" w:rsidP="007C0C09">
            <w:pPr>
              <w:rPr>
                <w:rFonts w:cs="Arial"/>
                <w:sz w:val="22"/>
              </w:rPr>
            </w:pPr>
          </w:p>
          <w:p w14:paraId="4F4D2B23" w14:textId="77777777" w:rsidR="00595EF8" w:rsidRDefault="00595EF8" w:rsidP="007C0C09">
            <w:pPr>
              <w:rPr>
                <w:rFonts w:cs="Arial"/>
                <w:sz w:val="22"/>
              </w:rPr>
            </w:pPr>
          </w:p>
          <w:p w14:paraId="5E7CCD0F" w14:textId="77777777" w:rsidR="00595EF8" w:rsidRPr="00DC680E" w:rsidRDefault="00595EF8" w:rsidP="007C0C09">
            <w:pPr>
              <w:rPr>
                <w:rFonts w:cs="Arial"/>
                <w:sz w:val="22"/>
              </w:rPr>
            </w:pPr>
          </w:p>
          <w:p w14:paraId="74D38F23" w14:textId="77777777" w:rsidR="00595EF8" w:rsidRDefault="00595EF8" w:rsidP="007C0C09">
            <w:pPr>
              <w:rPr>
                <w:rFonts w:cs="Arial"/>
                <w:sz w:val="22"/>
              </w:rPr>
            </w:pPr>
          </w:p>
          <w:p w14:paraId="732737FC" w14:textId="77777777" w:rsidR="00595EF8" w:rsidRPr="00DC680E" w:rsidRDefault="00595EF8" w:rsidP="007C0C09">
            <w:pPr>
              <w:rPr>
                <w:rFonts w:cs="Arial"/>
                <w:sz w:val="22"/>
              </w:rPr>
            </w:pPr>
          </w:p>
          <w:p w14:paraId="429BAB91" w14:textId="77777777" w:rsidR="00595EF8" w:rsidRPr="00DC680E" w:rsidRDefault="00595EF8" w:rsidP="007C0C09">
            <w:pPr>
              <w:rPr>
                <w:rFonts w:cs="Arial"/>
                <w:sz w:val="22"/>
              </w:rPr>
            </w:pPr>
            <w:r w:rsidRPr="00DC680E">
              <w:rPr>
                <w:rFonts w:cs="Arial"/>
                <w:sz w:val="22"/>
              </w:rPr>
              <w:t xml:space="preserve">3.  Ensuring confidentiality and anonymity for participants. </w:t>
            </w:r>
          </w:p>
          <w:p w14:paraId="6911BE9A" w14:textId="77777777" w:rsidR="00595EF8" w:rsidRPr="004C3A0B" w:rsidRDefault="00595EF8" w:rsidP="007C0C09">
            <w:pPr>
              <w:rPr>
                <w:rFonts w:cs="Arial"/>
                <w:sz w:val="22"/>
              </w:rPr>
            </w:pPr>
          </w:p>
          <w:p w14:paraId="68CA0D7C" w14:textId="77777777" w:rsidR="00595EF8" w:rsidRPr="004C3A0B" w:rsidRDefault="00595EF8" w:rsidP="007C0C09">
            <w:pPr>
              <w:rPr>
                <w:rFonts w:cs="Arial"/>
                <w:sz w:val="22"/>
              </w:rPr>
            </w:pPr>
            <w:r w:rsidRPr="003257BD">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A742B56" w14:textId="77777777" w:rsidR="00595EF8" w:rsidRDefault="00595EF8" w:rsidP="007C0C09">
            <w:pPr>
              <w:rPr>
                <w:rFonts w:cs="Arial"/>
                <w:iCs/>
                <w:sz w:val="22"/>
              </w:rPr>
            </w:pPr>
            <w:r>
              <w:rPr>
                <w:rFonts w:cs="Arial"/>
                <w:iCs/>
                <w:sz w:val="22"/>
              </w:rPr>
              <w:lastRenderedPageBreak/>
              <w:t xml:space="preserve">The aims, objectives and purpose of the research will be communicated to participants through an information sheet and orally with time given for discussion and questions. This will be given before the interview is conducted. </w:t>
            </w:r>
          </w:p>
          <w:p w14:paraId="45AF3B30" w14:textId="77777777" w:rsidR="00595EF8" w:rsidRDefault="00595EF8" w:rsidP="007C0C09">
            <w:pPr>
              <w:rPr>
                <w:rFonts w:cs="Arial"/>
                <w:iCs/>
                <w:sz w:val="22"/>
              </w:rPr>
            </w:pPr>
          </w:p>
          <w:p w14:paraId="6E7E7C13" w14:textId="77777777" w:rsidR="00595EF8" w:rsidRPr="00DC680E" w:rsidRDefault="00595EF8" w:rsidP="007C0C09">
            <w:pPr>
              <w:rPr>
                <w:rFonts w:cs="Arial"/>
                <w:iCs/>
                <w:sz w:val="22"/>
              </w:rPr>
            </w:pPr>
            <w:r>
              <w:rPr>
                <w:rFonts w:cs="Arial"/>
                <w:iCs/>
                <w:sz w:val="22"/>
              </w:rPr>
              <w:t xml:space="preserve">Throughout the study, participants will be continually reminded that it is their right to withdraw from the research at anytime during the research process without giving a reason or without a penalty. </w:t>
            </w:r>
          </w:p>
          <w:p w14:paraId="056AC45D" w14:textId="77777777" w:rsidR="00595EF8" w:rsidRDefault="00595EF8" w:rsidP="007C0C09">
            <w:pPr>
              <w:rPr>
                <w:rFonts w:cs="Arial"/>
                <w:iCs/>
                <w:sz w:val="22"/>
              </w:rPr>
            </w:pPr>
          </w:p>
          <w:p w14:paraId="6BFBE725" w14:textId="77777777" w:rsidR="00595EF8" w:rsidRPr="00A81536" w:rsidRDefault="00595EF8" w:rsidP="007C0C09">
            <w:pPr>
              <w:rPr>
                <w:rFonts w:cs="Arial"/>
                <w:iCs/>
                <w:sz w:val="22"/>
              </w:rPr>
            </w:pPr>
            <w:r w:rsidRPr="00A81536">
              <w:rPr>
                <w:rFonts w:cs="Arial"/>
                <w:iCs/>
                <w:sz w:val="22"/>
              </w:rPr>
              <w:t xml:space="preserve">The interview questions relate to their perceptions of children’s academic resilience and not about the teacher’s own practice or how the intervention is taught. Teachers will be familiar with the intervention as they will be involved in implementing it. Therefore, this should limit the potential for the interview to bring about anxiety or emotional distress. </w:t>
            </w:r>
          </w:p>
          <w:p w14:paraId="39DF5B98" w14:textId="77777777" w:rsidR="00595EF8" w:rsidRDefault="00595EF8" w:rsidP="007C0C09">
            <w:pPr>
              <w:rPr>
                <w:rFonts w:cs="Arial"/>
                <w:iCs/>
                <w:sz w:val="22"/>
              </w:rPr>
            </w:pPr>
          </w:p>
          <w:p w14:paraId="48C9B873" w14:textId="77777777" w:rsidR="00595EF8" w:rsidRDefault="00595EF8" w:rsidP="007C0C09">
            <w:pPr>
              <w:rPr>
                <w:rFonts w:cs="Arial"/>
                <w:iCs/>
                <w:sz w:val="22"/>
              </w:rPr>
            </w:pPr>
            <w:r>
              <w:rPr>
                <w:rFonts w:cs="Arial"/>
                <w:iCs/>
                <w:sz w:val="22"/>
              </w:rPr>
              <w:lastRenderedPageBreak/>
              <w:t xml:space="preserve">Questions asked in the interview will not be of a sensitive nature and teachers will be reassured that there is no correct answer, reassured they can clarify meaning of the questions and omit their response if they wish at any point. They will also be given the opportunity to check the interview notes should they wish to make an adaptation or clarify. </w:t>
            </w:r>
          </w:p>
          <w:p w14:paraId="7DB5F2A2" w14:textId="77777777" w:rsidR="00595EF8" w:rsidRDefault="00595EF8" w:rsidP="007C0C09">
            <w:pPr>
              <w:rPr>
                <w:rFonts w:cs="Arial"/>
                <w:iCs/>
                <w:sz w:val="22"/>
              </w:rPr>
            </w:pPr>
          </w:p>
          <w:p w14:paraId="482A2F68" w14:textId="77777777" w:rsidR="00595EF8" w:rsidRDefault="00595EF8" w:rsidP="007C0C09">
            <w:pPr>
              <w:rPr>
                <w:rFonts w:cs="Arial"/>
                <w:i/>
              </w:rPr>
            </w:pPr>
          </w:p>
          <w:p w14:paraId="15697AAE" w14:textId="77777777" w:rsidR="00595EF8" w:rsidRDefault="00595EF8" w:rsidP="007C0C09">
            <w:pPr>
              <w:rPr>
                <w:rFonts w:cs="Arial"/>
                <w:iCs/>
                <w:sz w:val="22"/>
              </w:rPr>
            </w:pPr>
            <w:r w:rsidRPr="00DC680E">
              <w:rPr>
                <w:rFonts w:cs="Arial"/>
                <w:iCs/>
                <w:sz w:val="22"/>
              </w:rPr>
              <w:t xml:space="preserve">2. </w:t>
            </w:r>
            <w:r>
              <w:rPr>
                <w:rFonts w:cs="Arial"/>
                <w:iCs/>
                <w:sz w:val="22"/>
              </w:rPr>
              <w:t xml:space="preserve">All participants will be provided with clear and precise information about the purpose, aims and objectives of the research. It will be communicated to the participants that it is the right to withdraw from the research at any time and that not taking part in or withdrawing from the study will not result in any consequences. </w:t>
            </w:r>
          </w:p>
          <w:p w14:paraId="0A942D25" w14:textId="77777777" w:rsidR="00595EF8" w:rsidRDefault="00595EF8" w:rsidP="007C0C09">
            <w:pPr>
              <w:rPr>
                <w:rFonts w:cs="Arial"/>
                <w:iCs/>
                <w:sz w:val="22"/>
              </w:rPr>
            </w:pPr>
          </w:p>
          <w:p w14:paraId="7194A64D" w14:textId="77777777" w:rsidR="00595EF8" w:rsidRDefault="00595EF8" w:rsidP="007C0C09">
            <w:pPr>
              <w:rPr>
                <w:rFonts w:cs="Arial"/>
                <w:iCs/>
                <w:sz w:val="22"/>
              </w:rPr>
            </w:pPr>
          </w:p>
          <w:p w14:paraId="6EBCCB36" w14:textId="77777777" w:rsidR="00595EF8" w:rsidRDefault="00595EF8" w:rsidP="007C0C09">
            <w:pPr>
              <w:rPr>
                <w:rFonts w:cs="Arial"/>
                <w:i/>
              </w:rPr>
            </w:pPr>
          </w:p>
          <w:p w14:paraId="5BCCBE8B" w14:textId="77777777" w:rsidR="00595EF8" w:rsidRDefault="00595EF8" w:rsidP="007C0C09">
            <w:pPr>
              <w:rPr>
                <w:rFonts w:cs="Arial"/>
                <w:iCs/>
                <w:sz w:val="22"/>
              </w:rPr>
            </w:pPr>
            <w:r w:rsidRPr="00F91DCA">
              <w:rPr>
                <w:rFonts w:cs="Arial"/>
                <w:iCs/>
                <w:sz w:val="22"/>
              </w:rPr>
              <w:t xml:space="preserve">3. </w:t>
            </w:r>
            <w:r>
              <w:rPr>
                <w:rFonts w:cs="Arial"/>
                <w:iCs/>
                <w:sz w:val="22"/>
              </w:rPr>
              <w:t xml:space="preserve">Research will be conducted in compliance with GDPR law. It is known to the researcher that all participants have a right to access their data. Participant’s consent will be separately and </w:t>
            </w:r>
            <w:r>
              <w:rPr>
                <w:rFonts w:cs="Arial"/>
                <w:iCs/>
                <w:sz w:val="22"/>
              </w:rPr>
              <w:lastRenderedPageBreak/>
              <w:t xml:space="preserve">destroyed securely when digitised. Codes information will be stored according to the UWTSD Data Management guidelines (should a participant wish to withdraw from the research when it has concluded). In disseminating any results, all participants data will be coded and they will not identifiable. </w:t>
            </w:r>
          </w:p>
          <w:p w14:paraId="58B6B1F0" w14:textId="77777777" w:rsidR="00595EF8" w:rsidRDefault="00595EF8" w:rsidP="007C0C09">
            <w:pPr>
              <w:rPr>
                <w:rFonts w:cs="Arial"/>
                <w:sz w:val="22"/>
              </w:rPr>
            </w:pPr>
          </w:p>
          <w:p w14:paraId="73D51D0D" w14:textId="77777777" w:rsidR="00595EF8" w:rsidRDefault="00595EF8" w:rsidP="007C0C09">
            <w:pPr>
              <w:rPr>
                <w:rFonts w:cs="Arial"/>
                <w:sz w:val="22"/>
              </w:rPr>
            </w:pPr>
          </w:p>
          <w:p w14:paraId="51C865E5" w14:textId="77777777" w:rsidR="00595EF8" w:rsidRPr="00354F34" w:rsidRDefault="00595EF8" w:rsidP="007C0C09">
            <w:pPr>
              <w:rPr>
                <w:rFonts w:cs="Arial"/>
                <w:i/>
              </w:rPr>
            </w:pPr>
          </w:p>
        </w:tc>
      </w:tr>
      <w:tr w:rsidR="00595EF8" w:rsidRPr="004C3A0B" w14:paraId="2192CFE9" w14:textId="77777777" w:rsidTr="001C63A5">
        <w:tc>
          <w:tcPr>
            <w:tcW w:w="596" w:type="dxa"/>
            <w:tcBorders>
              <w:bottom w:val="single" w:sz="4" w:space="0" w:color="auto"/>
            </w:tcBorders>
            <w:shd w:val="clear" w:color="auto" w:fill="F2F2F2" w:themeFill="background1" w:themeFillShade="F2"/>
            <w:vAlign w:val="center"/>
          </w:tcPr>
          <w:p w14:paraId="01B416FA" w14:textId="77777777" w:rsidR="00595EF8" w:rsidRPr="00E32138" w:rsidRDefault="00595EF8" w:rsidP="007C0C09">
            <w:pPr>
              <w:rPr>
                <w:rFonts w:cs="Arial"/>
                <w:sz w:val="22"/>
              </w:rPr>
            </w:pPr>
            <w:r>
              <w:rPr>
                <w:rFonts w:cs="Arial"/>
                <w:sz w:val="22"/>
              </w:rPr>
              <w:lastRenderedPageBreak/>
              <w:t>3</w:t>
            </w:r>
          </w:p>
        </w:tc>
        <w:tc>
          <w:tcPr>
            <w:tcW w:w="9923" w:type="dxa"/>
            <w:gridSpan w:val="4"/>
            <w:tcBorders>
              <w:bottom w:val="single" w:sz="4" w:space="0" w:color="auto"/>
            </w:tcBorders>
            <w:shd w:val="clear" w:color="auto" w:fill="F2F2F2" w:themeFill="background1" w:themeFillShade="F2"/>
          </w:tcPr>
          <w:p w14:paraId="74E21D81" w14:textId="77777777" w:rsidR="00595EF8" w:rsidRPr="004C3A0B" w:rsidRDefault="00595EF8" w:rsidP="007C0C09">
            <w:pPr>
              <w:rPr>
                <w:rFonts w:cs="Arial"/>
                <w:sz w:val="22"/>
              </w:rPr>
            </w:pPr>
            <w:r w:rsidRPr="004C3A0B">
              <w:rPr>
                <w:rFonts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595EF8" w:rsidRPr="004C3A0B" w14:paraId="6F2429E5" w14:textId="77777777" w:rsidTr="001C63A5">
        <w:tc>
          <w:tcPr>
            <w:tcW w:w="596" w:type="dxa"/>
            <w:tcBorders>
              <w:top w:val="single" w:sz="4" w:space="0" w:color="auto"/>
              <w:bottom w:val="single" w:sz="4" w:space="0" w:color="auto"/>
            </w:tcBorders>
            <w:vAlign w:val="center"/>
          </w:tcPr>
          <w:p w14:paraId="183ED35F" w14:textId="77777777" w:rsidR="00595EF8" w:rsidRPr="00CE0890" w:rsidRDefault="00595EF8" w:rsidP="007C0C09">
            <w:pPr>
              <w:rPr>
                <w:rFonts w:cs="Arial"/>
                <w:sz w:val="22"/>
              </w:rPr>
            </w:pPr>
          </w:p>
        </w:tc>
        <w:tc>
          <w:tcPr>
            <w:tcW w:w="9923" w:type="dxa"/>
            <w:gridSpan w:val="4"/>
            <w:tcBorders>
              <w:top w:val="single" w:sz="4" w:space="0" w:color="auto"/>
              <w:bottom w:val="single" w:sz="4" w:space="0" w:color="auto"/>
            </w:tcBorders>
          </w:tcPr>
          <w:p w14:paraId="3D3FA00E" w14:textId="77777777" w:rsidR="00595EF8" w:rsidRDefault="00595EF8" w:rsidP="007C0C09">
            <w:pPr>
              <w:rPr>
                <w:rFonts w:cs="Arial"/>
                <w:sz w:val="22"/>
              </w:rPr>
            </w:pPr>
          </w:p>
          <w:p w14:paraId="4CEC09EF" w14:textId="77777777" w:rsidR="00595EF8" w:rsidRDefault="00595EF8" w:rsidP="007C0C09">
            <w:pPr>
              <w:rPr>
                <w:rFonts w:cs="Arial"/>
                <w:sz w:val="22"/>
              </w:rPr>
            </w:pPr>
          </w:p>
          <w:p w14:paraId="1645EF4B" w14:textId="77777777" w:rsidR="00595EF8" w:rsidRPr="004C3A0B" w:rsidRDefault="00595EF8" w:rsidP="007C0C09">
            <w:pPr>
              <w:rPr>
                <w:rFonts w:cs="Arial"/>
                <w:sz w:val="22"/>
              </w:rPr>
            </w:pPr>
          </w:p>
          <w:p w14:paraId="13F9BF14" w14:textId="77777777" w:rsidR="00595EF8" w:rsidRPr="004C3A0B" w:rsidRDefault="00595EF8" w:rsidP="007C0C09">
            <w:pPr>
              <w:rPr>
                <w:rFonts w:cs="Arial"/>
              </w:rPr>
            </w:pPr>
            <w:r w:rsidRPr="003257BD">
              <w:rPr>
                <w:rFonts w:cs="Arial"/>
                <w:i/>
                <w:color w:val="808080"/>
                <w:sz w:val="18"/>
                <w:szCs w:val="18"/>
              </w:rPr>
              <w:t>(this box should expand as you type)</w:t>
            </w:r>
          </w:p>
        </w:tc>
      </w:tr>
      <w:tr w:rsidR="00595EF8" w:rsidRPr="004C3A0B" w14:paraId="2D9238F8"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596828E8" w14:textId="77777777" w:rsidR="00595EF8" w:rsidRPr="002132F9" w:rsidRDefault="00595EF8" w:rsidP="007C0C09">
            <w:pPr>
              <w:rPr>
                <w:rFonts w:cs="Arial"/>
                <w:sz w:val="22"/>
              </w:rPr>
            </w:pPr>
            <w:r>
              <w:rPr>
                <w:rFonts w:cs="Arial"/>
                <w:sz w:val="22"/>
              </w:rPr>
              <w:t>4</w:t>
            </w:r>
          </w:p>
        </w:tc>
        <w:tc>
          <w:tcPr>
            <w:tcW w:w="9923" w:type="dxa"/>
            <w:gridSpan w:val="4"/>
            <w:tcBorders>
              <w:top w:val="single" w:sz="4" w:space="0" w:color="auto"/>
              <w:bottom w:val="single" w:sz="4" w:space="0" w:color="auto"/>
            </w:tcBorders>
            <w:shd w:val="clear" w:color="auto" w:fill="F2F2F2" w:themeFill="background1" w:themeFillShade="F2"/>
          </w:tcPr>
          <w:p w14:paraId="0BF629B8" w14:textId="77777777" w:rsidR="00595EF8" w:rsidRPr="004C3A0B" w:rsidRDefault="00595EF8" w:rsidP="007C0C09">
            <w:pPr>
              <w:rPr>
                <w:rFonts w:cs="Arial"/>
                <w:sz w:val="22"/>
              </w:rPr>
            </w:pPr>
            <w:r w:rsidRPr="004C3A0B">
              <w:rPr>
                <w:rFonts w:cs="Arial"/>
                <w:b/>
                <w:sz w:val="22"/>
              </w:rPr>
              <w:t xml:space="preserve">Risks to </w:t>
            </w:r>
            <w:r>
              <w:rPr>
                <w:rFonts w:cs="Arial"/>
                <w:b/>
                <w:sz w:val="22"/>
              </w:rPr>
              <w:t xml:space="preserve">the </w:t>
            </w:r>
            <w:r w:rsidRPr="004C3A0B">
              <w:rPr>
                <w:rFonts w:cs="Arial"/>
                <w:b/>
                <w:sz w:val="22"/>
              </w:rPr>
              <w:t>investigator</w:t>
            </w:r>
          </w:p>
          <w:p w14:paraId="7DAB3EB9" w14:textId="77777777" w:rsidR="00595EF8" w:rsidRPr="004C3A0B" w:rsidRDefault="00595EF8" w:rsidP="007C0C09">
            <w:pPr>
              <w:rPr>
                <w:rFonts w:cs="Arial"/>
                <w:sz w:val="22"/>
              </w:rPr>
            </w:pPr>
            <w:r w:rsidRPr="004C3A0B">
              <w:rPr>
                <w:rFonts w:cs="Arial"/>
                <w:sz w:val="22"/>
              </w:rPr>
              <w:t xml:space="preserve">For example: personal </w:t>
            </w:r>
            <w:r>
              <w:rPr>
                <w:rFonts w:cs="Arial"/>
                <w:sz w:val="22"/>
              </w:rPr>
              <w:t xml:space="preserve">health &amp; </w:t>
            </w:r>
            <w:r w:rsidRPr="004C3A0B">
              <w:rPr>
                <w:rFonts w:cs="Arial"/>
                <w:sz w:val="22"/>
              </w:rPr>
              <w:t>safety, physical harm, emotional distress, risk of accusation of harm/impropriety, conflict of interest</w:t>
            </w:r>
          </w:p>
        </w:tc>
      </w:tr>
      <w:tr w:rsidR="00595EF8" w:rsidRPr="004C3A0B" w14:paraId="3793660F" w14:textId="77777777" w:rsidTr="001C63A5">
        <w:tc>
          <w:tcPr>
            <w:tcW w:w="596" w:type="dxa"/>
            <w:tcBorders>
              <w:top w:val="single" w:sz="4" w:space="0" w:color="auto"/>
              <w:bottom w:val="single" w:sz="4" w:space="0" w:color="auto"/>
            </w:tcBorders>
            <w:vAlign w:val="center"/>
          </w:tcPr>
          <w:p w14:paraId="5DA03C03" w14:textId="77777777" w:rsidR="00595EF8" w:rsidRPr="00CE0890" w:rsidRDefault="00595EF8" w:rsidP="007C0C09">
            <w:pPr>
              <w:rPr>
                <w:rFonts w:cs="Arial"/>
                <w:sz w:val="22"/>
              </w:rPr>
            </w:pPr>
          </w:p>
        </w:tc>
        <w:tc>
          <w:tcPr>
            <w:tcW w:w="4991" w:type="dxa"/>
            <w:tcBorders>
              <w:top w:val="single" w:sz="4" w:space="0" w:color="auto"/>
              <w:bottom w:val="single" w:sz="4" w:space="0" w:color="auto"/>
            </w:tcBorders>
          </w:tcPr>
          <w:p w14:paraId="672B2896" w14:textId="77777777" w:rsidR="00595EF8" w:rsidRDefault="00595EF8" w:rsidP="007C0C09">
            <w:pPr>
              <w:rPr>
                <w:rFonts w:cs="Arial"/>
                <w:sz w:val="22"/>
              </w:rPr>
            </w:pPr>
            <w:r>
              <w:rPr>
                <w:rFonts w:cs="Arial"/>
                <w:sz w:val="22"/>
              </w:rPr>
              <w:t>Risk to the investigator:</w:t>
            </w:r>
          </w:p>
          <w:p w14:paraId="7DC0F91A" w14:textId="77777777" w:rsidR="00595EF8" w:rsidRDefault="00595EF8" w:rsidP="007C0C09">
            <w:pPr>
              <w:rPr>
                <w:rFonts w:cs="Arial"/>
                <w:sz w:val="22"/>
              </w:rPr>
            </w:pPr>
          </w:p>
          <w:p w14:paraId="6F2148E3" w14:textId="77777777" w:rsidR="00595EF8" w:rsidRDefault="00595EF8" w:rsidP="007C0C09">
            <w:pPr>
              <w:rPr>
                <w:rFonts w:cs="Arial"/>
                <w:sz w:val="22"/>
              </w:rPr>
            </w:pPr>
            <w:r>
              <w:rPr>
                <w:rFonts w:cs="Arial"/>
                <w:sz w:val="22"/>
              </w:rPr>
              <w:t xml:space="preserve">A risk that the researcher may be accused of impropriety. </w:t>
            </w:r>
          </w:p>
          <w:p w14:paraId="6AF622C6" w14:textId="77777777" w:rsidR="00595EF8" w:rsidRDefault="00595EF8" w:rsidP="007C0C09">
            <w:pPr>
              <w:rPr>
                <w:rFonts w:cs="Arial"/>
                <w:sz w:val="22"/>
              </w:rPr>
            </w:pPr>
          </w:p>
          <w:p w14:paraId="7FA0FEEF" w14:textId="77777777" w:rsidR="00595EF8" w:rsidRDefault="00595EF8" w:rsidP="007C0C09">
            <w:pPr>
              <w:rPr>
                <w:rFonts w:cs="Arial"/>
                <w:sz w:val="22"/>
              </w:rPr>
            </w:pPr>
          </w:p>
          <w:p w14:paraId="5E612483" w14:textId="77777777" w:rsidR="00595EF8" w:rsidRDefault="00595EF8" w:rsidP="007C0C09">
            <w:pPr>
              <w:rPr>
                <w:rFonts w:cs="Arial"/>
                <w:sz w:val="22"/>
              </w:rPr>
            </w:pPr>
          </w:p>
          <w:p w14:paraId="4FC2A203" w14:textId="77777777" w:rsidR="00595EF8" w:rsidRDefault="00595EF8" w:rsidP="007C0C09">
            <w:pPr>
              <w:rPr>
                <w:rFonts w:cs="Arial"/>
                <w:sz w:val="22"/>
              </w:rPr>
            </w:pPr>
          </w:p>
          <w:p w14:paraId="78CE208F" w14:textId="77777777" w:rsidR="00595EF8" w:rsidRDefault="00595EF8" w:rsidP="007C0C09">
            <w:pPr>
              <w:rPr>
                <w:rFonts w:cs="Arial"/>
                <w:sz w:val="22"/>
              </w:rPr>
            </w:pPr>
          </w:p>
          <w:p w14:paraId="16C3F521" w14:textId="77777777" w:rsidR="00595EF8" w:rsidRDefault="00595EF8" w:rsidP="007C0C09">
            <w:pPr>
              <w:rPr>
                <w:rFonts w:cs="Arial"/>
                <w:sz w:val="22"/>
              </w:rPr>
            </w:pPr>
          </w:p>
          <w:p w14:paraId="769FAB1B" w14:textId="77777777" w:rsidR="00595EF8" w:rsidRDefault="00595EF8" w:rsidP="007C0C09">
            <w:pPr>
              <w:rPr>
                <w:rFonts w:cs="Arial"/>
                <w:sz w:val="22"/>
              </w:rPr>
            </w:pPr>
          </w:p>
          <w:p w14:paraId="66742CE2" w14:textId="77777777" w:rsidR="00595EF8" w:rsidRDefault="00595EF8" w:rsidP="007C0C09">
            <w:pPr>
              <w:rPr>
                <w:rFonts w:cs="Arial"/>
                <w:sz w:val="22"/>
              </w:rPr>
            </w:pPr>
          </w:p>
          <w:p w14:paraId="11EAC088" w14:textId="77777777" w:rsidR="00595EF8" w:rsidRDefault="00595EF8" w:rsidP="007C0C09">
            <w:pPr>
              <w:rPr>
                <w:rFonts w:cs="Arial"/>
                <w:sz w:val="22"/>
              </w:rPr>
            </w:pPr>
          </w:p>
          <w:p w14:paraId="75E8E07E" w14:textId="77777777" w:rsidR="00595EF8" w:rsidRDefault="00595EF8" w:rsidP="007C0C09">
            <w:pPr>
              <w:rPr>
                <w:rFonts w:cs="Arial"/>
                <w:sz w:val="22"/>
              </w:rPr>
            </w:pPr>
          </w:p>
          <w:p w14:paraId="01F93FBB" w14:textId="77777777" w:rsidR="00595EF8" w:rsidRDefault="00595EF8" w:rsidP="007C0C09">
            <w:pPr>
              <w:rPr>
                <w:rFonts w:cs="Arial"/>
                <w:sz w:val="22"/>
              </w:rPr>
            </w:pPr>
            <w:r>
              <w:rPr>
                <w:rFonts w:cs="Arial"/>
                <w:sz w:val="22"/>
              </w:rPr>
              <w:t xml:space="preserve">Risk of accusation of coercion as the researcher has professional relationships with the participants. </w:t>
            </w:r>
          </w:p>
          <w:p w14:paraId="520EA972" w14:textId="77777777" w:rsidR="00595EF8" w:rsidRDefault="00595EF8" w:rsidP="007C0C09">
            <w:pPr>
              <w:rPr>
                <w:rFonts w:cs="Arial"/>
                <w:sz w:val="22"/>
              </w:rPr>
            </w:pPr>
          </w:p>
          <w:p w14:paraId="17876352" w14:textId="77777777" w:rsidR="00595EF8" w:rsidRDefault="00595EF8" w:rsidP="007C0C09">
            <w:pPr>
              <w:rPr>
                <w:rFonts w:cs="Arial"/>
                <w:sz w:val="22"/>
              </w:rPr>
            </w:pPr>
          </w:p>
          <w:p w14:paraId="3FF9F04B" w14:textId="77777777" w:rsidR="00595EF8" w:rsidRPr="004C3A0B" w:rsidRDefault="00595EF8" w:rsidP="007C0C09">
            <w:pPr>
              <w:rPr>
                <w:rFonts w:cs="Arial"/>
                <w:sz w:val="22"/>
              </w:rPr>
            </w:pPr>
          </w:p>
        </w:tc>
        <w:tc>
          <w:tcPr>
            <w:tcW w:w="4932" w:type="dxa"/>
            <w:gridSpan w:val="3"/>
            <w:tcBorders>
              <w:top w:val="single" w:sz="4" w:space="0" w:color="auto"/>
              <w:bottom w:val="single" w:sz="4" w:space="0" w:color="auto"/>
            </w:tcBorders>
          </w:tcPr>
          <w:p w14:paraId="72844D3A" w14:textId="77777777" w:rsidR="00595EF8" w:rsidRDefault="00595EF8" w:rsidP="007C0C09">
            <w:pPr>
              <w:rPr>
                <w:rFonts w:cs="Arial"/>
                <w:sz w:val="22"/>
              </w:rPr>
            </w:pPr>
          </w:p>
          <w:p w14:paraId="58939E0F" w14:textId="77777777" w:rsidR="00595EF8" w:rsidRDefault="00595EF8" w:rsidP="007C0C09">
            <w:pPr>
              <w:rPr>
                <w:rFonts w:cs="Arial"/>
                <w:sz w:val="22"/>
              </w:rPr>
            </w:pPr>
          </w:p>
          <w:p w14:paraId="3223862F" w14:textId="77777777" w:rsidR="00595EF8" w:rsidRDefault="00595EF8" w:rsidP="007C0C09">
            <w:pPr>
              <w:rPr>
                <w:rFonts w:cs="Arial"/>
                <w:sz w:val="22"/>
              </w:rPr>
            </w:pPr>
            <w:r>
              <w:rPr>
                <w:rFonts w:cs="Arial"/>
                <w:sz w:val="22"/>
              </w:rPr>
              <w:t xml:space="preserve">Throughout the research process, the researcher will ensure that they are compliant with the laws governing the research (GDPR) and that they adhere to the BERA Ethical Guidelines for Education Research (2018), the UWTSD Code of Ethics and Integrity (2022) and the UWTSD Management of Data guidelines (2022). In addition,  the researcher works within the research location within a professional capacity and has professional relationships with the participants at the setting. </w:t>
            </w:r>
          </w:p>
          <w:p w14:paraId="17DF7FA9" w14:textId="77777777" w:rsidR="00595EF8" w:rsidRDefault="00595EF8" w:rsidP="007C0C09">
            <w:pPr>
              <w:rPr>
                <w:rFonts w:cs="Arial"/>
                <w:sz w:val="22"/>
              </w:rPr>
            </w:pPr>
          </w:p>
          <w:p w14:paraId="74312DEA" w14:textId="77777777" w:rsidR="00595EF8" w:rsidRDefault="00595EF8" w:rsidP="007C0C09">
            <w:pPr>
              <w:rPr>
                <w:rFonts w:cs="Arial"/>
                <w:sz w:val="22"/>
              </w:rPr>
            </w:pPr>
          </w:p>
          <w:p w14:paraId="1DBB5AB4" w14:textId="77777777" w:rsidR="00595EF8" w:rsidRPr="003467A6" w:rsidRDefault="00595EF8" w:rsidP="007C0C09">
            <w:pPr>
              <w:rPr>
                <w:rFonts w:cs="Arial"/>
              </w:rPr>
            </w:pPr>
            <w:r w:rsidRPr="003467A6">
              <w:rPr>
                <w:rFonts w:cs="Arial"/>
                <w:sz w:val="22"/>
              </w:rPr>
              <w:t xml:space="preserve">Following the UWTSD and the BERA guidelines. Gaining consent and assent and reminding all participants that taking part in the research is voluntary and there will be no repercussions from not gaining consent, assent or withdrawal. </w:t>
            </w:r>
            <w:r>
              <w:rPr>
                <w:rFonts w:cs="Arial"/>
                <w:sz w:val="22"/>
              </w:rPr>
              <w:t xml:space="preserve">Participants will be provided with the details of the researcher’s supervisor so that any issues can be raised directly with them. </w:t>
            </w:r>
          </w:p>
        </w:tc>
      </w:tr>
      <w:tr w:rsidR="00595EF8" w:rsidRPr="004C3A0B" w14:paraId="61E0D75D"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2CBF2FE8" w14:textId="77777777" w:rsidR="00595EF8" w:rsidRPr="002132F9" w:rsidRDefault="00595EF8" w:rsidP="007C0C09">
            <w:pPr>
              <w:rPr>
                <w:rFonts w:cs="Arial"/>
                <w:sz w:val="22"/>
              </w:rPr>
            </w:pPr>
            <w:r>
              <w:rPr>
                <w:rFonts w:cs="Arial"/>
                <w:sz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3D9DA4AF" w14:textId="77777777" w:rsidR="00595EF8" w:rsidRPr="004C3A0B" w:rsidRDefault="00595EF8" w:rsidP="007C0C09">
            <w:pPr>
              <w:rPr>
                <w:rFonts w:cs="Arial"/>
                <w:sz w:val="22"/>
              </w:rPr>
            </w:pPr>
            <w:r w:rsidRPr="004C3A0B">
              <w:rPr>
                <w:rFonts w:cs="Arial"/>
                <w:b/>
                <w:sz w:val="22"/>
              </w:rPr>
              <w:t>University/institutional risks</w:t>
            </w:r>
          </w:p>
          <w:p w14:paraId="63C39966" w14:textId="77777777" w:rsidR="00595EF8" w:rsidRPr="004C3A0B" w:rsidRDefault="00595EF8" w:rsidP="007C0C09">
            <w:pPr>
              <w:rPr>
                <w:rFonts w:cs="Arial"/>
                <w:sz w:val="22"/>
              </w:rPr>
            </w:pPr>
            <w:r w:rsidRPr="004C3A0B">
              <w:rPr>
                <w:rFonts w:cs="Arial"/>
                <w:sz w:val="22"/>
              </w:rPr>
              <w:t>For example: adverse publicity, financial loss, data protection</w:t>
            </w:r>
          </w:p>
        </w:tc>
      </w:tr>
      <w:tr w:rsidR="00595EF8" w:rsidRPr="004C3A0B" w14:paraId="7F56A1F7" w14:textId="77777777" w:rsidTr="001C63A5">
        <w:tc>
          <w:tcPr>
            <w:tcW w:w="596" w:type="dxa"/>
            <w:tcBorders>
              <w:top w:val="single" w:sz="4" w:space="0" w:color="auto"/>
              <w:bottom w:val="single" w:sz="4" w:space="0" w:color="auto"/>
            </w:tcBorders>
            <w:vAlign w:val="center"/>
          </w:tcPr>
          <w:p w14:paraId="09B2E78D" w14:textId="77777777" w:rsidR="00595EF8" w:rsidRPr="00CE0890" w:rsidRDefault="00595EF8" w:rsidP="007C0C09">
            <w:pPr>
              <w:rPr>
                <w:rFonts w:cs="Arial"/>
                <w:sz w:val="22"/>
              </w:rPr>
            </w:pPr>
          </w:p>
        </w:tc>
        <w:tc>
          <w:tcPr>
            <w:tcW w:w="4991" w:type="dxa"/>
            <w:tcBorders>
              <w:top w:val="single" w:sz="4" w:space="0" w:color="auto"/>
              <w:bottom w:val="single" w:sz="4" w:space="0" w:color="auto"/>
            </w:tcBorders>
          </w:tcPr>
          <w:p w14:paraId="2F69BAC1" w14:textId="77777777" w:rsidR="00595EF8" w:rsidRDefault="00595EF8" w:rsidP="007C0C09">
            <w:pPr>
              <w:rPr>
                <w:rFonts w:cs="Arial"/>
                <w:sz w:val="22"/>
              </w:rPr>
            </w:pPr>
            <w:r>
              <w:rPr>
                <w:rFonts w:cs="Arial"/>
                <w:sz w:val="22"/>
              </w:rPr>
              <w:t>Risk to the University:</w:t>
            </w:r>
          </w:p>
          <w:p w14:paraId="062E503D" w14:textId="77777777" w:rsidR="00595EF8" w:rsidRDefault="00595EF8" w:rsidP="007C0C09">
            <w:pPr>
              <w:rPr>
                <w:rFonts w:cs="Arial"/>
                <w:sz w:val="22"/>
              </w:rPr>
            </w:pPr>
          </w:p>
          <w:p w14:paraId="39C8EAA2" w14:textId="77777777" w:rsidR="00595EF8" w:rsidRPr="004C3A0B" w:rsidRDefault="00595EF8" w:rsidP="007C0C09">
            <w:pPr>
              <w:rPr>
                <w:rFonts w:cs="Arial"/>
                <w:sz w:val="22"/>
              </w:rPr>
            </w:pPr>
            <w:r>
              <w:rPr>
                <w:rFonts w:cs="Arial"/>
                <w:sz w:val="22"/>
              </w:rPr>
              <w:t>Risk that the researcher will jeopardise the University’s Integrity</w:t>
            </w:r>
          </w:p>
        </w:tc>
        <w:tc>
          <w:tcPr>
            <w:tcW w:w="4932" w:type="dxa"/>
            <w:gridSpan w:val="3"/>
            <w:tcBorders>
              <w:top w:val="single" w:sz="4" w:space="0" w:color="auto"/>
              <w:bottom w:val="single" w:sz="4" w:space="0" w:color="auto"/>
            </w:tcBorders>
          </w:tcPr>
          <w:p w14:paraId="6BDE24B6" w14:textId="77777777" w:rsidR="00595EF8" w:rsidRDefault="00595EF8" w:rsidP="007C0C09">
            <w:pPr>
              <w:rPr>
                <w:rFonts w:cs="Arial"/>
                <w:sz w:val="22"/>
              </w:rPr>
            </w:pPr>
            <w:r>
              <w:rPr>
                <w:rFonts w:cs="Arial"/>
                <w:sz w:val="22"/>
              </w:rPr>
              <w:t xml:space="preserve">The researcher endeavours to uphold the University’s integrity by ensuring they conduct themselves in accordance to GDPR laws and according to the UWTSD research guidelines and the BERA Ethical Guidelines. In addition, in conducting the research, the researcher will ensure that the research is a true account of the data and that informed consent and assent is provided before conducting the research. </w:t>
            </w:r>
          </w:p>
          <w:p w14:paraId="44334E7B" w14:textId="77777777" w:rsidR="00595EF8" w:rsidRPr="004C3A0B" w:rsidRDefault="00595EF8" w:rsidP="007C0C09">
            <w:pPr>
              <w:rPr>
                <w:rFonts w:cs="Arial"/>
              </w:rPr>
            </w:pPr>
          </w:p>
        </w:tc>
      </w:tr>
      <w:tr w:rsidR="00595EF8" w:rsidRPr="004C3A0B" w14:paraId="447A5738"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39908667" w14:textId="77777777" w:rsidR="00595EF8" w:rsidRPr="002132F9" w:rsidRDefault="00595EF8" w:rsidP="007C0C09">
            <w:pPr>
              <w:rPr>
                <w:rFonts w:cs="Arial"/>
                <w:sz w:val="22"/>
              </w:rPr>
            </w:pPr>
            <w:r>
              <w:rPr>
                <w:rFonts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7880F90D" w14:textId="77777777" w:rsidR="00595EF8" w:rsidRPr="004C3A0B" w:rsidRDefault="00595EF8" w:rsidP="007C0C09">
            <w:pPr>
              <w:rPr>
                <w:rFonts w:cs="Arial"/>
                <w:sz w:val="22"/>
              </w:rPr>
            </w:pPr>
            <w:r>
              <w:rPr>
                <w:rFonts w:cs="Arial"/>
                <w:b/>
                <w:sz w:val="22"/>
              </w:rPr>
              <w:t>Environmental</w:t>
            </w:r>
            <w:r w:rsidRPr="004C3A0B">
              <w:rPr>
                <w:rFonts w:cs="Arial"/>
                <w:b/>
                <w:sz w:val="22"/>
              </w:rPr>
              <w:t xml:space="preserve"> risks</w:t>
            </w:r>
          </w:p>
          <w:p w14:paraId="06DF6D8C" w14:textId="77777777" w:rsidR="00595EF8" w:rsidRPr="004C3A0B" w:rsidRDefault="00595EF8" w:rsidP="007C0C09">
            <w:pPr>
              <w:rPr>
                <w:rFonts w:cs="Arial"/>
                <w:sz w:val="22"/>
              </w:rPr>
            </w:pPr>
            <w:r w:rsidRPr="004C3A0B">
              <w:rPr>
                <w:rFonts w:cs="Arial"/>
                <w:sz w:val="22"/>
              </w:rPr>
              <w:t xml:space="preserve">For example: </w:t>
            </w:r>
            <w:r>
              <w:rPr>
                <w:rFonts w:cs="Arial"/>
                <w:sz w:val="22"/>
              </w:rPr>
              <w:t>accidental spillage of pollutants, damage to local ecosystems</w:t>
            </w:r>
          </w:p>
        </w:tc>
      </w:tr>
      <w:tr w:rsidR="00595EF8" w:rsidRPr="004C3A0B" w14:paraId="19B47B0E" w14:textId="77777777" w:rsidTr="001C63A5">
        <w:tc>
          <w:tcPr>
            <w:tcW w:w="596" w:type="dxa"/>
            <w:tcBorders>
              <w:top w:val="single" w:sz="4" w:space="0" w:color="auto"/>
              <w:bottom w:val="single" w:sz="4" w:space="0" w:color="auto"/>
            </w:tcBorders>
            <w:vAlign w:val="center"/>
          </w:tcPr>
          <w:p w14:paraId="2470E480" w14:textId="77777777" w:rsidR="00595EF8" w:rsidRPr="00CE0890" w:rsidRDefault="00595EF8" w:rsidP="007C0C09">
            <w:pPr>
              <w:rPr>
                <w:rFonts w:cs="Arial"/>
                <w:sz w:val="22"/>
              </w:rPr>
            </w:pPr>
          </w:p>
        </w:tc>
        <w:tc>
          <w:tcPr>
            <w:tcW w:w="4991" w:type="dxa"/>
            <w:tcBorders>
              <w:top w:val="single" w:sz="4" w:space="0" w:color="auto"/>
              <w:bottom w:val="single" w:sz="4" w:space="0" w:color="auto"/>
            </w:tcBorders>
          </w:tcPr>
          <w:p w14:paraId="19FABE38" w14:textId="77777777" w:rsidR="00595EF8" w:rsidRDefault="00595EF8" w:rsidP="007C0C09">
            <w:pPr>
              <w:rPr>
                <w:rFonts w:cs="Arial"/>
                <w:sz w:val="22"/>
              </w:rPr>
            </w:pPr>
            <w:r>
              <w:rPr>
                <w:rFonts w:cs="Arial"/>
                <w:sz w:val="22"/>
              </w:rPr>
              <w:t>Risk to the environment:</w:t>
            </w:r>
          </w:p>
          <w:p w14:paraId="43603B44" w14:textId="77777777" w:rsidR="00595EF8" w:rsidRDefault="00595EF8" w:rsidP="007C0C09">
            <w:pPr>
              <w:rPr>
                <w:rFonts w:cs="Arial"/>
                <w:sz w:val="22"/>
              </w:rPr>
            </w:pPr>
          </w:p>
          <w:p w14:paraId="5DCE8022" w14:textId="77777777" w:rsidR="00595EF8" w:rsidRDefault="00595EF8" w:rsidP="007C0C09">
            <w:pPr>
              <w:rPr>
                <w:rFonts w:cs="Arial"/>
                <w:sz w:val="22"/>
              </w:rPr>
            </w:pPr>
          </w:p>
          <w:p w14:paraId="56168FC9" w14:textId="77777777" w:rsidR="00595EF8" w:rsidRPr="004C3A0B" w:rsidRDefault="00595EF8" w:rsidP="007C0C09">
            <w:pPr>
              <w:rPr>
                <w:rFonts w:cs="Arial"/>
                <w:sz w:val="22"/>
              </w:rPr>
            </w:pPr>
          </w:p>
          <w:p w14:paraId="3A970064" w14:textId="77777777" w:rsidR="00595EF8" w:rsidRPr="004C3A0B" w:rsidRDefault="00595EF8" w:rsidP="007C0C09">
            <w:pPr>
              <w:rPr>
                <w:rFonts w:cs="Arial"/>
                <w:sz w:val="22"/>
              </w:rPr>
            </w:pPr>
            <w:r w:rsidRPr="003257BD">
              <w:rPr>
                <w:rFonts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DF6C528" w14:textId="77777777" w:rsidR="00595EF8" w:rsidRPr="00354F34" w:rsidRDefault="00595EF8" w:rsidP="007C0C09">
            <w:pPr>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0EF67EA7" w14:textId="77777777" w:rsidR="00595EF8" w:rsidRDefault="00595EF8" w:rsidP="007C0C09">
            <w:pPr>
              <w:rPr>
                <w:rFonts w:cs="Arial"/>
                <w:sz w:val="22"/>
              </w:rPr>
            </w:pPr>
          </w:p>
          <w:p w14:paraId="21658E75" w14:textId="77777777" w:rsidR="00595EF8" w:rsidRDefault="00595EF8" w:rsidP="007C0C09">
            <w:pPr>
              <w:rPr>
                <w:rFonts w:cs="Arial"/>
                <w:sz w:val="22"/>
              </w:rPr>
            </w:pPr>
          </w:p>
          <w:p w14:paraId="5016E469" w14:textId="77777777" w:rsidR="00595EF8" w:rsidRPr="004C3A0B" w:rsidRDefault="00595EF8" w:rsidP="007C0C09">
            <w:pPr>
              <w:rPr>
                <w:rFonts w:cs="Arial"/>
                <w:sz w:val="22"/>
              </w:rPr>
            </w:pPr>
          </w:p>
          <w:p w14:paraId="19457C0B" w14:textId="77777777" w:rsidR="00595EF8" w:rsidRPr="004C3A0B" w:rsidRDefault="00595EF8" w:rsidP="007C0C09">
            <w:pPr>
              <w:rPr>
                <w:rFonts w:cs="Arial"/>
              </w:rPr>
            </w:pPr>
            <w:r w:rsidRPr="003257BD">
              <w:rPr>
                <w:rFonts w:cs="Arial"/>
                <w:i/>
                <w:color w:val="808080"/>
                <w:sz w:val="18"/>
                <w:szCs w:val="18"/>
              </w:rPr>
              <w:t>(this box should expand as you type)</w:t>
            </w:r>
          </w:p>
        </w:tc>
      </w:tr>
    </w:tbl>
    <w:p w14:paraId="3BE17F62" w14:textId="77777777" w:rsidR="00595EF8" w:rsidRDefault="00595EF8" w:rsidP="007C0C09"/>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95EF8" w:rsidRPr="004C3A0B" w14:paraId="6A011FC0" w14:textId="77777777" w:rsidTr="001C63A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4E0AE63" w14:textId="77777777" w:rsidR="00595EF8" w:rsidRPr="002132F9" w:rsidRDefault="00595EF8" w:rsidP="007C0C09">
            <w:pPr>
              <w:rPr>
                <w:rFonts w:cs="Arial"/>
                <w:bCs/>
                <w:sz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A8EF95C" w14:textId="77777777" w:rsidR="00595EF8" w:rsidRPr="004C3A0B" w:rsidRDefault="00595EF8" w:rsidP="007C0C09">
            <w:pPr>
              <w:rPr>
                <w:rFonts w:cs="Arial"/>
                <w:b/>
                <w:sz w:val="22"/>
              </w:rPr>
            </w:pPr>
            <w:r w:rsidRPr="004C3A0B">
              <w:rPr>
                <w:rFonts w:cs="Arial"/>
                <w:b/>
                <w:sz w:val="22"/>
              </w:rPr>
              <w:t>Disclosure and Barring Service</w:t>
            </w:r>
          </w:p>
        </w:tc>
      </w:tr>
      <w:tr w:rsidR="00595EF8" w:rsidRPr="004C3A0B" w14:paraId="410BD4EF"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482C0714" w14:textId="77777777" w:rsidR="00595EF8" w:rsidRPr="00F96C3F" w:rsidRDefault="00595EF8" w:rsidP="007C0C09">
            <w:pPr>
              <w:rPr>
                <w:rFonts w:cs="Arial"/>
                <w:bCs/>
                <w:sz w:val="22"/>
              </w:rPr>
            </w:pPr>
          </w:p>
        </w:tc>
        <w:tc>
          <w:tcPr>
            <w:tcW w:w="7401" w:type="dxa"/>
            <w:tcBorders>
              <w:top w:val="single" w:sz="4" w:space="0" w:color="auto"/>
              <w:bottom w:val="single" w:sz="4" w:space="0" w:color="auto"/>
            </w:tcBorders>
            <w:shd w:val="clear" w:color="auto" w:fill="F2F2F2" w:themeFill="background1" w:themeFillShade="F2"/>
          </w:tcPr>
          <w:p w14:paraId="5C186D8B" w14:textId="77777777" w:rsidR="00595EF8" w:rsidRPr="004C3A0B" w:rsidRDefault="00595EF8" w:rsidP="007C0C09">
            <w:pPr>
              <w:rPr>
                <w:rFonts w:cs="Arial"/>
                <w:sz w:val="16"/>
                <w:szCs w:val="16"/>
              </w:rPr>
            </w:pPr>
            <w:r w:rsidRPr="004C3A0B">
              <w:rPr>
                <w:rFonts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02F6130" w14:textId="77777777" w:rsidR="00595EF8" w:rsidRDefault="00595EF8" w:rsidP="007C0C09">
            <w:pPr>
              <w:rPr>
                <w:rFonts w:cs="Arial"/>
                <w:b/>
                <w:bCs/>
                <w:sz w:val="22"/>
              </w:rPr>
            </w:pPr>
            <w:r w:rsidRPr="004C3A0B">
              <w:rPr>
                <w:rFonts w:cs="Arial"/>
                <w:b/>
                <w:bCs/>
                <w:sz w:val="22"/>
              </w:rPr>
              <w:t>YES</w:t>
            </w:r>
          </w:p>
          <w:p w14:paraId="24B0334C" w14:textId="77777777" w:rsidR="00595EF8" w:rsidRPr="004C3A0B" w:rsidRDefault="00595EF8" w:rsidP="007C0C09">
            <w:pPr>
              <w:rPr>
                <w:rFonts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16ACC1AE" w14:textId="77777777" w:rsidR="00595EF8" w:rsidRDefault="00595EF8" w:rsidP="007C0C09">
            <w:pPr>
              <w:rPr>
                <w:rFonts w:cs="Arial"/>
                <w:b/>
                <w:bCs/>
                <w:sz w:val="22"/>
              </w:rPr>
            </w:pPr>
            <w:r w:rsidRPr="004C3A0B">
              <w:rPr>
                <w:rFonts w:cs="Arial"/>
                <w:b/>
                <w:bCs/>
                <w:sz w:val="22"/>
              </w:rPr>
              <w:t>NO</w:t>
            </w:r>
          </w:p>
          <w:p w14:paraId="7C8EE63B" w14:textId="77777777" w:rsidR="00595EF8" w:rsidRPr="004C3A0B" w:rsidRDefault="00595EF8" w:rsidP="007C0C09">
            <w:pPr>
              <w:rPr>
                <w:rFonts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11236437" w14:textId="77777777" w:rsidR="00595EF8" w:rsidRDefault="00595EF8" w:rsidP="007C0C09">
            <w:pPr>
              <w:rPr>
                <w:rFonts w:cs="Arial"/>
                <w:b/>
                <w:bCs/>
                <w:sz w:val="22"/>
              </w:rPr>
            </w:pPr>
            <w:r w:rsidRPr="004C3A0B">
              <w:rPr>
                <w:rFonts w:cs="Arial"/>
                <w:b/>
                <w:bCs/>
                <w:sz w:val="22"/>
              </w:rPr>
              <w:t>N/A</w:t>
            </w:r>
          </w:p>
          <w:p w14:paraId="15C85259" w14:textId="77777777" w:rsidR="00595EF8" w:rsidRPr="004C3A0B" w:rsidRDefault="00595EF8" w:rsidP="007C0C09">
            <w:pPr>
              <w:rPr>
                <w:rFonts w:cs="Arial"/>
                <w:b/>
                <w:sz w:val="22"/>
              </w:rPr>
            </w:pPr>
          </w:p>
        </w:tc>
      </w:tr>
      <w:tr w:rsidR="00595EF8" w:rsidRPr="004C3A0B" w14:paraId="56D529C7" w14:textId="77777777" w:rsidTr="001C63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DF49BED" w14:textId="77777777" w:rsidR="00595EF8" w:rsidRPr="00F96C3F" w:rsidRDefault="00595EF8" w:rsidP="007C0C09">
            <w:pPr>
              <w:rPr>
                <w:rFonts w:cs="Arial"/>
                <w:bCs/>
                <w:sz w:val="22"/>
              </w:rPr>
            </w:pPr>
            <w:r>
              <w:rPr>
                <w:rFonts w:cs="Arial"/>
                <w:bCs/>
                <w:sz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C0EE1C3" w14:textId="77777777" w:rsidR="00595EF8" w:rsidRPr="004C3A0B" w:rsidRDefault="00595EF8" w:rsidP="007C0C09">
            <w:pPr>
              <w:rPr>
                <w:rFonts w:cs="Arial"/>
                <w:sz w:val="22"/>
              </w:rPr>
            </w:pPr>
            <w:r>
              <w:rPr>
                <w:rFonts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F7C9AF" w14:textId="77777777" w:rsidR="00595EF8" w:rsidRPr="00392C8E" w:rsidRDefault="00883390" w:rsidP="007C0C09">
            <w:pPr>
              <w:rPr>
                <w:rFonts w:cs="Arial"/>
                <w:sz w:val="16"/>
                <w:szCs w:val="16"/>
              </w:rPr>
            </w:pPr>
            <w:sdt>
              <w:sdtPr>
                <w:rPr>
                  <w:rFonts w:cs="Arial"/>
                  <w:sz w:val="22"/>
                </w:rPr>
                <w:id w:val="-1418780434"/>
                <w14:checkbox>
                  <w14:checked w14:val="1"/>
                  <w14:checkedState w14:val="2612" w14:font="MS Gothic"/>
                  <w14:uncheckedState w14:val="2610" w14:font="MS Gothic"/>
                </w14:checkbox>
              </w:sdtPr>
              <w:sdtEndPr/>
              <w:sdtContent>
                <w:r w:rsidR="00595EF8">
                  <w:rPr>
                    <w:rFonts w:ascii="MS Gothic" w:eastAsia="MS Gothic" w:hAnsi="MS Gothic" w:cs="Arial" w:hint="eastAsia"/>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01223B" w14:textId="77777777" w:rsidR="00595EF8" w:rsidRPr="00392C8E" w:rsidRDefault="00883390" w:rsidP="007C0C09">
            <w:pPr>
              <w:rPr>
                <w:rFonts w:cs="Arial"/>
                <w:sz w:val="16"/>
                <w:szCs w:val="16"/>
              </w:rPr>
            </w:pPr>
            <w:sdt>
              <w:sdtPr>
                <w:rPr>
                  <w:rFonts w:cs="Arial"/>
                  <w:sz w:val="22"/>
                </w:rPr>
                <w:id w:val="-2018915239"/>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88AFB3E" w14:textId="77777777" w:rsidR="00595EF8" w:rsidRPr="00392C8E" w:rsidRDefault="00883390" w:rsidP="007C0C09">
            <w:pPr>
              <w:rPr>
                <w:rFonts w:cs="Arial"/>
                <w:sz w:val="16"/>
                <w:szCs w:val="16"/>
              </w:rPr>
            </w:pPr>
            <w:sdt>
              <w:sdtPr>
                <w:rPr>
                  <w:rFonts w:cs="Arial"/>
                  <w:sz w:val="22"/>
                </w:rPr>
                <w:id w:val="-774482751"/>
                <w14:checkbox>
                  <w14:checked w14:val="0"/>
                  <w14:checkedState w14:val="2612" w14:font="MS Gothic"/>
                  <w14:uncheckedState w14:val="2610" w14:font="MS Gothic"/>
                </w14:checkbox>
              </w:sdtPr>
              <w:sdtEndPr/>
              <w:sdtContent>
                <w:r w:rsidR="00595EF8" w:rsidRPr="00392C8E">
                  <w:rPr>
                    <w:rFonts w:ascii="MS Gothic" w:eastAsia="MS Gothic" w:hAnsi="MS Gothic" w:cs="Arial" w:hint="eastAsia"/>
                    <w:sz w:val="22"/>
                  </w:rPr>
                  <w:t>☐</w:t>
                </w:r>
              </w:sdtContent>
            </w:sdt>
          </w:p>
        </w:tc>
      </w:tr>
      <w:tr w:rsidR="00595EF8" w:rsidRPr="004C3A0B" w14:paraId="4C74DEE8" w14:textId="77777777" w:rsidTr="001C63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AB0903C" w14:textId="77777777" w:rsidR="00595EF8" w:rsidRDefault="00595EF8" w:rsidP="007C0C09">
            <w:pPr>
              <w:rPr>
                <w:rFonts w:cs="Arial"/>
                <w:bCs/>
                <w:sz w:val="22"/>
              </w:rPr>
            </w:pPr>
            <w:r>
              <w:rPr>
                <w:rFonts w:cs="Arial"/>
                <w:bCs/>
                <w:sz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29A1893" w14:textId="77777777" w:rsidR="00595EF8" w:rsidRDefault="00595EF8" w:rsidP="007C0C09">
            <w:pPr>
              <w:rPr>
                <w:rFonts w:cs="Arial"/>
                <w:sz w:val="22"/>
              </w:rPr>
            </w:pPr>
            <w:r>
              <w:rPr>
                <w:rFonts w:cs="Arial"/>
                <w:sz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CADA3E2" w14:textId="77777777" w:rsidR="00595EF8" w:rsidRDefault="00595EF8" w:rsidP="007C0C09">
            <w:pPr>
              <w:rPr>
                <w:rFonts w:cs="Arial"/>
                <w:b/>
                <w:bCs/>
                <w:sz w:val="22"/>
              </w:rPr>
            </w:pPr>
          </w:p>
        </w:tc>
      </w:tr>
    </w:tbl>
    <w:p w14:paraId="3A9840E6" w14:textId="77777777" w:rsidR="00595EF8" w:rsidRPr="00354F34" w:rsidRDefault="00595EF8" w:rsidP="007C0C09">
      <w:pPr>
        <w:rPr>
          <w:rFonts w:cs="Arial"/>
          <w:b/>
          <w:sz w:val="22"/>
        </w:rPr>
      </w:pPr>
    </w:p>
    <w:p w14:paraId="7DFE907E" w14:textId="77777777" w:rsidR="00595EF8" w:rsidRDefault="00595EF8" w:rsidP="007C0C09">
      <w:pPr>
        <w:rPr>
          <w:rFonts w:cs="Arial"/>
          <w:b/>
          <w:sz w:val="22"/>
        </w:rPr>
      </w:pPr>
      <w:r w:rsidRPr="00354F34">
        <w:rPr>
          <w:rFonts w:cs="Arial"/>
          <w:b/>
          <w:sz w:val="22"/>
        </w:rPr>
        <w:t>SECTION I: Feedback, Consent and Confidentiality</w:t>
      </w:r>
    </w:p>
    <w:p w14:paraId="29FA22EB" w14:textId="77777777" w:rsidR="00595EF8" w:rsidRPr="00354F34" w:rsidRDefault="00595EF8" w:rsidP="007C0C09">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95EF8" w:rsidRPr="004C3A0B" w14:paraId="0E47F8C8" w14:textId="77777777" w:rsidTr="001C63A5">
        <w:tc>
          <w:tcPr>
            <w:tcW w:w="596" w:type="dxa"/>
            <w:tcBorders>
              <w:top w:val="single" w:sz="4" w:space="0" w:color="auto"/>
              <w:bottom w:val="single" w:sz="4" w:space="0" w:color="auto"/>
            </w:tcBorders>
            <w:shd w:val="clear" w:color="auto" w:fill="F2F2F2" w:themeFill="background1" w:themeFillShade="F2"/>
          </w:tcPr>
          <w:p w14:paraId="7C1A4FA2" w14:textId="77777777" w:rsidR="00595EF8" w:rsidRPr="002132F9" w:rsidRDefault="00595EF8" w:rsidP="007C0C09">
            <w:pPr>
              <w:rPr>
                <w:rFonts w:cs="Arial"/>
                <w:bCs/>
                <w:sz w:val="22"/>
              </w:rPr>
            </w:pPr>
            <w:r w:rsidRPr="002132F9">
              <w:rPr>
                <w:rFonts w:cs="Arial"/>
                <w:bCs/>
                <w:sz w:val="22"/>
              </w:rPr>
              <w:t>1</w:t>
            </w:r>
          </w:p>
        </w:tc>
        <w:tc>
          <w:tcPr>
            <w:tcW w:w="9923" w:type="dxa"/>
            <w:tcBorders>
              <w:top w:val="single" w:sz="4" w:space="0" w:color="auto"/>
              <w:bottom w:val="single" w:sz="4" w:space="0" w:color="auto"/>
            </w:tcBorders>
            <w:shd w:val="clear" w:color="auto" w:fill="F2F2F2" w:themeFill="background1" w:themeFillShade="F2"/>
          </w:tcPr>
          <w:p w14:paraId="186DF7E2" w14:textId="77777777" w:rsidR="00595EF8" w:rsidRPr="004C3A0B" w:rsidRDefault="00595EF8" w:rsidP="007C0C09">
            <w:pPr>
              <w:rPr>
                <w:rFonts w:cs="Arial"/>
                <w:sz w:val="22"/>
              </w:rPr>
            </w:pPr>
            <w:r w:rsidRPr="004C3A0B">
              <w:rPr>
                <w:rFonts w:cs="Arial"/>
                <w:b/>
                <w:sz w:val="22"/>
              </w:rPr>
              <w:t>Feedback</w:t>
            </w:r>
          </w:p>
          <w:p w14:paraId="4DCB60A8" w14:textId="77777777" w:rsidR="00595EF8" w:rsidRPr="004C3A0B" w:rsidRDefault="00595EF8" w:rsidP="007C0C09">
            <w:pPr>
              <w:rPr>
                <w:rFonts w:cs="Arial"/>
                <w:sz w:val="22"/>
              </w:rPr>
            </w:pPr>
            <w:r w:rsidRPr="004C3A0B">
              <w:rPr>
                <w:rFonts w:cs="Arial"/>
                <w:sz w:val="22"/>
              </w:rPr>
              <w:t xml:space="preserve">What </w:t>
            </w:r>
            <w:r>
              <w:rPr>
                <w:rFonts w:cs="Arial"/>
                <w:sz w:val="22"/>
              </w:rPr>
              <w:t xml:space="preserve">de-briefing and </w:t>
            </w:r>
            <w:r w:rsidRPr="004C3A0B">
              <w:rPr>
                <w:rFonts w:cs="Arial"/>
                <w:sz w:val="22"/>
              </w:rPr>
              <w:t xml:space="preserve">feedback will be provided to participants, how will this be done and when? </w:t>
            </w:r>
          </w:p>
        </w:tc>
      </w:tr>
      <w:tr w:rsidR="00595EF8" w:rsidRPr="004C3A0B" w14:paraId="1750A85B" w14:textId="77777777" w:rsidTr="001C63A5">
        <w:tc>
          <w:tcPr>
            <w:tcW w:w="596" w:type="dxa"/>
            <w:tcBorders>
              <w:top w:val="single" w:sz="4" w:space="0" w:color="auto"/>
              <w:bottom w:val="single" w:sz="4" w:space="0" w:color="auto"/>
            </w:tcBorders>
          </w:tcPr>
          <w:p w14:paraId="7A1FCBC5" w14:textId="77777777" w:rsidR="00595EF8" w:rsidRPr="00E32138" w:rsidRDefault="00595EF8" w:rsidP="007C0C09">
            <w:pPr>
              <w:rPr>
                <w:rFonts w:cs="Arial"/>
                <w:bCs/>
                <w:sz w:val="22"/>
              </w:rPr>
            </w:pPr>
          </w:p>
        </w:tc>
        <w:tc>
          <w:tcPr>
            <w:tcW w:w="9923" w:type="dxa"/>
            <w:tcBorders>
              <w:top w:val="single" w:sz="4" w:space="0" w:color="auto"/>
              <w:bottom w:val="single" w:sz="4" w:space="0" w:color="auto"/>
            </w:tcBorders>
          </w:tcPr>
          <w:p w14:paraId="30D950D5" w14:textId="77777777" w:rsidR="00595EF8" w:rsidRDefault="00595EF8" w:rsidP="007C0C09">
            <w:pPr>
              <w:rPr>
                <w:rFonts w:cs="Arial"/>
                <w:sz w:val="22"/>
              </w:rPr>
            </w:pPr>
            <w:r>
              <w:rPr>
                <w:rFonts w:cs="Arial"/>
                <w:sz w:val="22"/>
              </w:rPr>
              <w:t xml:space="preserve">On both occasions, when the interview and questionnaire conclude, all participants will be reminded of the aims, objectives and purpose of the study; where they data is to be stored and for how long; that their data will remain confidential, and they will remain anonymous; and that they have the right to withdraw from the study at any time and there will be no consequences of this action. It will also be further explained that participants should not feel that there is an expectation for them to participate in the research due to their relationship with the researcher and they have the right to withdraw at anytime in addition to how the results will be disseminated. This will be communicated in child friendly language that is appropriate to the age and ability of the child. To ensure that participants are no worse off than when participating in the research,  participants will be provided with opportunities to ask any questions about the research of for clarification or meaning. Furthermore, they will also be provided with the opportunity to discuss any issues arising from the research which the researcher </w:t>
            </w:r>
            <w:r>
              <w:rPr>
                <w:rFonts w:cs="Arial"/>
                <w:sz w:val="22"/>
              </w:rPr>
              <w:lastRenderedPageBreak/>
              <w:t xml:space="preserve">can address or support. In addition, participants, if they wish, can be provided with the research references underpinning the research project. </w:t>
            </w:r>
          </w:p>
          <w:p w14:paraId="1BFED66B" w14:textId="77777777" w:rsidR="00595EF8" w:rsidRDefault="00595EF8" w:rsidP="007C0C09">
            <w:pPr>
              <w:rPr>
                <w:rFonts w:cs="Arial"/>
                <w:sz w:val="22"/>
              </w:rPr>
            </w:pPr>
          </w:p>
          <w:p w14:paraId="1A7494F3" w14:textId="77777777" w:rsidR="00595EF8" w:rsidRDefault="00595EF8" w:rsidP="007C0C09">
            <w:pPr>
              <w:rPr>
                <w:rFonts w:cs="Arial"/>
                <w:sz w:val="22"/>
              </w:rPr>
            </w:pPr>
          </w:p>
          <w:p w14:paraId="0582EC19" w14:textId="77777777" w:rsidR="00595EF8" w:rsidRDefault="00595EF8" w:rsidP="007C0C09">
            <w:pPr>
              <w:rPr>
                <w:rFonts w:cs="Arial"/>
                <w:sz w:val="22"/>
              </w:rPr>
            </w:pPr>
          </w:p>
          <w:p w14:paraId="0AA828F1" w14:textId="77777777" w:rsidR="00595EF8" w:rsidRPr="004C3A0B" w:rsidRDefault="00595EF8" w:rsidP="007C0C09">
            <w:pPr>
              <w:rPr>
                <w:rFonts w:cs="Arial"/>
                <w:sz w:val="22"/>
              </w:rPr>
            </w:pPr>
          </w:p>
          <w:p w14:paraId="70375F51" w14:textId="77777777" w:rsidR="00595EF8" w:rsidRPr="004C3A0B" w:rsidRDefault="00595EF8" w:rsidP="007C0C09">
            <w:pPr>
              <w:rPr>
                <w:rFonts w:cs="Arial"/>
              </w:rPr>
            </w:pPr>
            <w:r w:rsidRPr="003257BD">
              <w:rPr>
                <w:rFonts w:cs="Arial"/>
                <w:i/>
                <w:color w:val="808080"/>
                <w:sz w:val="18"/>
                <w:szCs w:val="18"/>
              </w:rPr>
              <w:t>(this box should expand as you type)</w:t>
            </w:r>
          </w:p>
        </w:tc>
      </w:tr>
      <w:tr w:rsidR="00595EF8" w:rsidRPr="004C3A0B" w14:paraId="77E31907" w14:textId="77777777" w:rsidTr="001C63A5">
        <w:tc>
          <w:tcPr>
            <w:tcW w:w="596" w:type="dxa"/>
            <w:tcBorders>
              <w:top w:val="single" w:sz="4" w:space="0" w:color="auto"/>
              <w:bottom w:val="single" w:sz="4" w:space="0" w:color="auto"/>
            </w:tcBorders>
            <w:shd w:val="clear" w:color="auto" w:fill="F2F2F2" w:themeFill="background1" w:themeFillShade="F2"/>
          </w:tcPr>
          <w:p w14:paraId="0C575D57" w14:textId="77777777" w:rsidR="00595EF8" w:rsidRPr="002132F9" w:rsidRDefault="00595EF8" w:rsidP="007C0C09">
            <w:pPr>
              <w:rPr>
                <w:rFonts w:cs="Arial"/>
                <w:bCs/>
                <w:sz w:val="22"/>
              </w:rPr>
            </w:pPr>
            <w:r w:rsidRPr="002132F9">
              <w:rPr>
                <w:rFonts w:cs="Arial"/>
                <w:bCs/>
                <w:sz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0EA48184" w14:textId="77777777" w:rsidR="00595EF8" w:rsidRPr="004C3A0B" w:rsidRDefault="00595EF8" w:rsidP="007C0C09">
            <w:pPr>
              <w:rPr>
                <w:rFonts w:cs="Arial"/>
                <w:sz w:val="22"/>
              </w:rPr>
            </w:pPr>
            <w:r w:rsidRPr="004C3A0B">
              <w:rPr>
                <w:rFonts w:cs="Arial"/>
                <w:b/>
                <w:sz w:val="22"/>
              </w:rPr>
              <w:t>Informed consent</w:t>
            </w:r>
          </w:p>
          <w:p w14:paraId="58094D30" w14:textId="77777777" w:rsidR="00595EF8" w:rsidRPr="004C3A0B" w:rsidRDefault="00595EF8" w:rsidP="007C0C09">
            <w:pPr>
              <w:rPr>
                <w:rFonts w:cs="Arial"/>
                <w:sz w:val="22"/>
                <w:lang w:eastAsia="en-GB"/>
              </w:rPr>
            </w:pPr>
            <w:r w:rsidRPr="004C3A0B">
              <w:rPr>
                <w:rFonts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lang w:eastAsia="en-GB"/>
              </w:rPr>
              <w:t xml:space="preserve"> in accordance with prevailing data protection legislation.</w:t>
            </w:r>
          </w:p>
        </w:tc>
      </w:tr>
      <w:tr w:rsidR="00595EF8" w:rsidRPr="004C3A0B" w14:paraId="4612D0EA" w14:textId="77777777" w:rsidTr="001C63A5">
        <w:tc>
          <w:tcPr>
            <w:tcW w:w="596" w:type="dxa"/>
            <w:tcBorders>
              <w:top w:val="single" w:sz="4" w:space="0" w:color="auto"/>
              <w:bottom w:val="single" w:sz="4" w:space="0" w:color="auto"/>
            </w:tcBorders>
          </w:tcPr>
          <w:p w14:paraId="5E4425A4" w14:textId="77777777" w:rsidR="00595EF8" w:rsidRPr="00E32138" w:rsidRDefault="00595EF8" w:rsidP="007C0C09">
            <w:pPr>
              <w:rPr>
                <w:rFonts w:cs="Arial"/>
                <w:bCs/>
                <w:sz w:val="22"/>
              </w:rPr>
            </w:pPr>
          </w:p>
        </w:tc>
        <w:tc>
          <w:tcPr>
            <w:tcW w:w="9923" w:type="dxa"/>
            <w:tcBorders>
              <w:top w:val="single" w:sz="4" w:space="0" w:color="auto"/>
              <w:bottom w:val="single" w:sz="4" w:space="0" w:color="auto"/>
            </w:tcBorders>
          </w:tcPr>
          <w:p w14:paraId="7764E768" w14:textId="77777777" w:rsidR="00595EF8" w:rsidRPr="004C3A0B" w:rsidRDefault="00595EF8" w:rsidP="007C0C09">
            <w:pPr>
              <w:rPr>
                <w:rFonts w:cs="Arial"/>
                <w:sz w:val="22"/>
              </w:rPr>
            </w:pPr>
            <w:r>
              <w:rPr>
                <w:rFonts w:cs="Arial"/>
                <w:sz w:val="22"/>
              </w:rPr>
              <w:t xml:space="preserve">Informed consent will be sought from all participants before the research is conducted. Participants will be informed of the purpose, aims and objectives of the research in addition as to where and how they data will be stored and how long it will be stored for. Participants will be told about their right to withdraw from the research at any time and this will not result in any adverse consequences. This information will be given on an information sheet and orally. Participants will be provided with the opportunity to ask any questions and make an informed choice about whether they would like to take part in the research. In addition to parental consent, assent will be sought from all children. This will be gained through using a child friendly tick sheet with the option yes and no. No images will be used (e.g. emojis) to ensure that children feel safe and happy to say both yes and no. Children will be reminded that there will be no negative consequence from not taking part in the research and if they </w:t>
            </w:r>
            <w:r>
              <w:rPr>
                <w:rFonts w:cs="Arial"/>
                <w:sz w:val="22"/>
              </w:rPr>
              <w:lastRenderedPageBreak/>
              <w:t xml:space="preserve">do chose not to take part in the research, they will be provided with an appropriate activity to complete when their classmates are completing their questionnaire. </w:t>
            </w:r>
          </w:p>
          <w:p w14:paraId="750E7105" w14:textId="77777777" w:rsidR="00595EF8" w:rsidRPr="004C3A0B" w:rsidRDefault="00595EF8" w:rsidP="007C0C09">
            <w:pPr>
              <w:rPr>
                <w:rFonts w:cs="Arial"/>
              </w:rPr>
            </w:pPr>
            <w:r w:rsidRPr="003257BD">
              <w:rPr>
                <w:rFonts w:cs="Arial"/>
                <w:i/>
                <w:color w:val="808080"/>
                <w:sz w:val="18"/>
                <w:szCs w:val="18"/>
              </w:rPr>
              <w:t>(this box should expand as you type)</w:t>
            </w:r>
          </w:p>
        </w:tc>
      </w:tr>
      <w:tr w:rsidR="00595EF8" w:rsidRPr="004C3A0B" w14:paraId="5D42C22B" w14:textId="77777777" w:rsidTr="001C63A5">
        <w:tc>
          <w:tcPr>
            <w:tcW w:w="596" w:type="dxa"/>
            <w:tcBorders>
              <w:top w:val="single" w:sz="4" w:space="0" w:color="auto"/>
              <w:bottom w:val="single" w:sz="4" w:space="0" w:color="auto"/>
            </w:tcBorders>
            <w:shd w:val="clear" w:color="auto" w:fill="F2F2F2" w:themeFill="background1" w:themeFillShade="F2"/>
          </w:tcPr>
          <w:p w14:paraId="5AE583D6" w14:textId="77777777" w:rsidR="00595EF8" w:rsidRPr="002132F9" w:rsidRDefault="00595EF8" w:rsidP="007C0C09">
            <w:pPr>
              <w:rPr>
                <w:rFonts w:cs="Arial"/>
                <w:bCs/>
                <w:sz w:val="22"/>
              </w:rPr>
            </w:pPr>
            <w:r>
              <w:rPr>
                <w:rFonts w:cs="Arial"/>
                <w:bCs/>
                <w:sz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31FF98FC" w14:textId="77777777" w:rsidR="00595EF8" w:rsidRPr="004C3A0B" w:rsidRDefault="00595EF8" w:rsidP="007C0C09">
            <w:pPr>
              <w:rPr>
                <w:rFonts w:cs="Arial"/>
                <w:b/>
                <w:sz w:val="22"/>
              </w:rPr>
            </w:pPr>
            <w:r w:rsidRPr="004C3A0B">
              <w:rPr>
                <w:rFonts w:cs="Arial"/>
                <w:b/>
                <w:sz w:val="22"/>
              </w:rPr>
              <w:t>Confidentiality / Anonymity</w:t>
            </w:r>
          </w:p>
          <w:p w14:paraId="359CD922" w14:textId="77777777" w:rsidR="00595EF8" w:rsidRPr="004C3A0B" w:rsidRDefault="00595EF8" w:rsidP="007C0C09">
            <w:pPr>
              <w:rPr>
                <w:rFonts w:cs="Arial"/>
                <w:sz w:val="22"/>
              </w:rPr>
            </w:pPr>
            <w:r w:rsidRPr="004C3A0B">
              <w:rPr>
                <w:rFonts w:cs="Arial"/>
                <w:sz w:val="22"/>
              </w:rPr>
              <w:t xml:space="preserve">Set out how anonymity of participants and confidentiality will be ensured in any outputs. If anonymity is not being offered, explain why this is the case. </w:t>
            </w:r>
          </w:p>
        </w:tc>
      </w:tr>
      <w:tr w:rsidR="00595EF8" w:rsidRPr="004C3A0B" w14:paraId="5B3701C1" w14:textId="77777777" w:rsidTr="001C63A5">
        <w:tc>
          <w:tcPr>
            <w:tcW w:w="596" w:type="dxa"/>
            <w:tcBorders>
              <w:top w:val="single" w:sz="4" w:space="0" w:color="auto"/>
              <w:bottom w:val="single" w:sz="4" w:space="0" w:color="auto"/>
            </w:tcBorders>
          </w:tcPr>
          <w:p w14:paraId="651FDD23" w14:textId="77777777" w:rsidR="00595EF8" w:rsidRPr="00E32138" w:rsidRDefault="00595EF8" w:rsidP="007C0C09">
            <w:pPr>
              <w:rPr>
                <w:rFonts w:cs="Arial"/>
                <w:bCs/>
                <w:sz w:val="22"/>
              </w:rPr>
            </w:pPr>
          </w:p>
        </w:tc>
        <w:tc>
          <w:tcPr>
            <w:tcW w:w="9923" w:type="dxa"/>
            <w:tcBorders>
              <w:top w:val="single" w:sz="4" w:space="0" w:color="auto"/>
              <w:bottom w:val="single" w:sz="4" w:space="0" w:color="auto"/>
            </w:tcBorders>
          </w:tcPr>
          <w:p w14:paraId="127368AD" w14:textId="77777777" w:rsidR="00595EF8" w:rsidRDefault="00595EF8" w:rsidP="007C0C09">
            <w:pPr>
              <w:rPr>
                <w:rFonts w:cs="Arial"/>
                <w:sz w:val="22"/>
              </w:rPr>
            </w:pPr>
            <w:r>
              <w:rPr>
                <w:rFonts w:cs="Arial"/>
                <w:sz w:val="22"/>
              </w:rPr>
              <w:t xml:space="preserve">The researcher will adhere to the UWTSD Data Management Policy when storing participants data. The list of participants which are coded instead of names and their corresponding data will be stored on a password encrypted file and the analysis of the data and interview notes will be stored on the researcher’s University storage cloud. In disseminating the results, pseudo names will be used for any included examples and no data will be shared that will enable the identification of the participants within the research. </w:t>
            </w:r>
          </w:p>
          <w:p w14:paraId="708369F8" w14:textId="77777777" w:rsidR="00595EF8" w:rsidRDefault="00595EF8" w:rsidP="007C0C09">
            <w:pPr>
              <w:rPr>
                <w:rFonts w:cs="Arial"/>
                <w:sz w:val="22"/>
              </w:rPr>
            </w:pPr>
          </w:p>
          <w:p w14:paraId="7C8546FA" w14:textId="77777777" w:rsidR="00595EF8" w:rsidRPr="004C3A0B" w:rsidRDefault="00595EF8" w:rsidP="007C0C09">
            <w:pPr>
              <w:rPr>
                <w:rFonts w:cs="Arial"/>
                <w:sz w:val="22"/>
              </w:rPr>
            </w:pPr>
          </w:p>
          <w:p w14:paraId="2000D6A3" w14:textId="77777777" w:rsidR="00595EF8" w:rsidRPr="004C3A0B" w:rsidRDefault="00595EF8" w:rsidP="007C0C09">
            <w:pPr>
              <w:rPr>
                <w:rFonts w:cs="Arial"/>
              </w:rPr>
            </w:pPr>
            <w:r w:rsidRPr="003257BD">
              <w:rPr>
                <w:rFonts w:cs="Arial"/>
                <w:i/>
                <w:color w:val="808080"/>
                <w:sz w:val="18"/>
                <w:szCs w:val="18"/>
              </w:rPr>
              <w:t>(this box should expand as you type)</w:t>
            </w:r>
          </w:p>
        </w:tc>
      </w:tr>
    </w:tbl>
    <w:p w14:paraId="684B4172" w14:textId="77777777" w:rsidR="00595EF8" w:rsidRPr="004C3A0B" w:rsidRDefault="00595EF8" w:rsidP="007C0C09">
      <w:pPr>
        <w:rPr>
          <w:rFonts w:cs="Arial"/>
          <w:sz w:val="22"/>
        </w:rPr>
      </w:pPr>
    </w:p>
    <w:p w14:paraId="2A1AA7AE" w14:textId="77777777" w:rsidR="00595EF8" w:rsidRDefault="00595EF8" w:rsidP="007C0C09">
      <w:pPr>
        <w:rPr>
          <w:rFonts w:cs="Arial"/>
          <w:b/>
          <w:sz w:val="22"/>
        </w:rPr>
      </w:pPr>
      <w:r w:rsidRPr="00354F34">
        <w:rPr>
          <w:rFonts w:cs="Arial"/>
          <w:b/>
          <w:sz w:val="22"/>
        </w:rPr>
        <w:t>SECTION J: Data Protection and Storage</w:t>
      </w:r>
    </w:p>
    <w:p w14:paraId="5B9F7BF3" w14:textId="77777777" w:rsidR="00595EF8" w:rsidRPr="00354F34" w:rsidRDefault="00595EF8" w:rsidP="007C0C09">
      <w:pPr>
        <w:rPr>
          <w:rFonts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95EF8" w14:paraId="7BCF431F"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30CE5" w14:textId="77777777" w:rsidR="00595EF8" w:rsidRDefault="00595EF8" w:rsidP="007C0C09">
            <w:pP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26B15" w14:textId="77777777" w:rsidR="00595EF8" w:rsidRDefault="00595EF8" w:rsidP="007C0C09">
            <w:pPr>
              <w:rPr>
                <w:rFonts w:cs="Arial"/>
                <w:sz w:val="22"/>
              </w:rPr>
            </w:pPr>
            <w:r>
              <w:rPr>
                <w:rFonts w:cs="Arial"/>
                <w:sz w:val="22"/>
              </w:rPr>
              <w:t>Does the research activity involve personal da</w:t>
            </w:r>
            <w:r>
              <w:rPr>
                <w:rFonts w:cs="Arial"/>
                <w:sz w:val="22"/>
                <w:shd w:val="clear" w:color="auto" w:fill="F2F2F2" w:themeFill="background1" w:themeFillShade="F2"/>
              </w:rPr>
              <w:t>t</w:t>
            </w:r>
            <w:r>
              <w:rPr>
                <w:rFonts w:cs="Arial"/>
                <w:sz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2DFD1" w14:textId="77777777" w:rsidR="00595EF8" w:rsidRDefault="00595EF8" w:rsidP="007C0C09">
            <w:pPr>
              <w:rPr>
                <w:rFonts w:ascii="MS Gothic" w:eastAsia="MS Gothic" w:hAnsi="MS Gothic" w:cs="Arial"/>
                <w:b/>
                <w:bCs/>
                <w:sz w:val="22"/>
                <w:lang w:val="en-US"/>
              </w:rPr>
            </w:pPr>
            <w:r>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130F0" w14:textId="77777777" w:rsidR="00595EF8" w:rsidRDefault="00595EF8" w:rsidP="007C0C09">
            <w:pPr>
              <w:rPr>
                <w:rFonts w:ascii="MS Gothic" w:eastAsia="MS Gothic" w:hAnsi="MS Gothic" w:cs="Arial"/>
                <w:b/>
                <w:bCs/>
                <w:sz w:val="22"/>
                <w:lang w:val="en-US"/>
              </w:rPr>
            </w:pPr>
            <w:r w:rsidRPr="00D931B4">
              <w:rPr>
                <w:rFonts w:cs="Arial"/>
                <w:b/>
                <w:bCs/>
                <w:sz w:val="22"/>
                <w:highlight w:val="yellow"/>
              </w:rPr>
              <w:t>NO</w:t>
            </w:r>
          </w:p>
        </w:tc>
      </w:tr>
      <w:tr w:rsidR="00595EF8" w14:paraId="1B863E59"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4EF798" w14:textId="77777777" w:rsidR="00595EF8" w:rsidRPr="00CF6CA5" w:rsidRDefault="00595EF8" w:rsidP="007C0C09">
            <w:pPr>
              <w:rPr>
                <w:rFonts w:cs="Arial"/>
                <w:bCs/>
                <w:iCs/>
                <w:sz w:val="22"/>
              </w:rPr>
            </w:pPr>
            <w:r w:rsidRPr="00CF6CA5">
              <w:rPr>
                <w:rFonts w:cs="Arial"/>
                <w:bCs/>
                <w:iCs/>
                <w:sz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7D5B75" w14:textId="77777777" w:rsidR="00595EF8" w:rsidRDefault="00595EF8" w:rsidP="007C0C09">
            <w:pPr>
              <w:rPr>
                <w:rFonts w:cs="Arial"/>
                <w:sz w:val="22"/>
              </w:rPr>
            </w:pPr>
            <w:r w:rsidRPr="00354F34">
              <w:rPr>
                <w:rFonts w:cs="Arial"/>
                <w:b/>
                <w:bCs/>
                <w:i/>
                <w:iCs/>
                <w:sz w:val="22"/>
              </w:rPr>
              <w:t>“Personal data”</w:t>
            </w:r>
            <w:r w:rsidRPr="00354F34">
              <w:rPr>
                <w:rFonts w:cs="Arial"/>
                <w:i/>
                <w:iCs/>
                <w:sz w:val="22"/>
              </w:rPr>
              <w:t xml:space="preserve"> </w:t>
            </w:r>
            <w:r w:rsidRPr="00354F34">
              <w:rPr>
                <w:rFonts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w:t>
            </w:r>
            <w:r w:rsidRPr="00354F34">
              <w:rPr>
                <w:rFonts w:cs="Arial"/>
                <w:i/>
                <w:iCs/>
                <w:color w:val="333333"/>
                <w:sz w:val="22"/>
                <w:shd w:val="clear" w:color="auto" w:fill="F2F2F2" w:themeFill="background1" w:themeFillShade="F2"/>
              </w:rPr>
              <w:lastRenderedPageBreak/>
              <w:t>a name, an identification number, location data, an online identifier or to one or more factors specific to the physical, physiological, genetic, mental, economic, cultural or social identity of that natural person.</w:t>
            </w:r>
            <w:r>
              <w:rPr>
                <w:rFonts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2A7E27" w14:textId="77777777" w:rsidR="00595EF8" w:rsidRPr="000B38C3" w:rsidRDefault="00595EF8" w:rsidP="007C0C09">
            <w:pPr>
              <w:rPr>
                <w:rFonts w:ascii="MS Gothic" w:eastAsia="MS Gothic" w:hAnsi="MS Gothic" w:cs="Arial"/>
                <w:sz w:val="22"/>
                <w:lang w:val="en-US"/>
              </w:rPr>
            </w:pPr>
            <w:r w:rsidRPr="000B38C3">
              <w:rPr>
                <w:rFonts w:ascii="MS Gothic" w:eastAsia="MS Gothic" w:hAnsi="MS Gothic" w:cs="Arial" w:hint="eastAsia"/>
                <w:sz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69886" w14:textId="77777777" w:rsidR="00595EF8" w:rsidRPr="00562077" w:rsidRDefault="00595EF8" w:rsidP="007C0C09">
            <w:pPr>
              <w:rPr>
                <w:rFonts w:ascii="MS Gothic" w:eastAsia="MS Gothic" w:hAnsi="MS Gothic" w:cs="Arial"/>
                <w:b/>
                <w:bCs/>
                <w:sz w:val="22"/>
                <w:lang w:val="en-US"/>
              </w:rPr>
            </w:pPr>
            <w:r w:rsidRPr="00562077">
              <w:rPr>
                <w:rFonts w:ascii="MS Gothic" w:eastAsia="MS Gothic" w:hAnsi="MS Gothic" w:cs="Arial" w:hint="eastAsia"/>
                <w:b/>
                <w:bCs/>
                <w:sz w:val="22"/>
                <w:lang w:val="en-US"/>
              </w:rPr>
              <w:t>x</w:t>
            </w:r>
          </w:p>
        </w:tc>
      </w:tr>
      <w:tr w:rsidR="00595EF8" w14:paraId="3094EE92"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2A4F1" w14:textId="77777777" w:rsidR="00595EF8" w:rsidRDefault="00595EF8" w:rsidP="007C0C09">
            <w:pP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E6567" w14:textId="77777777" w:rsidR="00595EF8" w:rsidRDefault="00595EF8" w:rsidP="007C0C09">
            <w:r>
              <w:rPr>
                <w:rFonts w:cs="Arial"/>
                <w:sz w:val="22"/>
              </w:rPr>
              <w:t>If YES, provide a</w:t>
            </w:r>
            <w:r>
              <w:rPr>
                <w:rFonts w:cs="Arial"/>
                <w:b/>
                <w:bCs/>
                <w:sz w:val="22"/>
              </w:rPr>
              <w:t xml:space="preserve"> </w:t>
            </w:r>
            <w:r>
              <w:rPr>
                <w:rFonts w:cs="Arial"/>
                <w:sz w:val="22"/>
              </w:rPr>
              <w:t>description of the data and explain why this data needs to be collected:</w:t>
            </w:r>
          </w:p>
        </w:tc>
      </w:tr>
      <w:tr w:rsidR="00595EF8" w14:paraId="115A0099"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911BD2" w14:textId="77777777" w:rsidR="00595EF8" w:rsidRDefault="00595EF8" w:rsidP="007C0C09">
            <w:pPr>
              <w:rPr>
                <w:rFonts w:cs="Arial"/>
                <w:sz w:val="22"/>
              </w:rPr>
            </w:pPr>
            <w:r>
              <w:rPr>
                <w:rFonts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E53DC0" w14:textId="77777777" w:rsidR="00595EF8" w:rsidRDefault="00595EF8" w:rsidP="007C0C09">
            <w:pPr>
              <w:rPr>
                <w:rFonts w:cs="Arial"/>
                <w:sz w:val="22"/>
              </w:rPr>
            </w:pPr>
          </w:p>
          <w:p w14:paraId="067ECF43" w14:textId="77777777" w:rsidR="00595EF8" w:rsidRDefault="00595EF8" w:rsidP="007C0C09">
            <w:pPr>
              <w:rPr>
                <w:rFonts w:cs="Arial"/>
                <w:sz w:val="22"/>
              </w:rPr>
            </w:pPr>
          </w:p>
          <w:p w14:paraId="49E1EF04" w14:textId="77777777" w:rsidR="00595EF8" w:rsidRPr="004C3A0B" w:rsidRDefault="00595EF8" w:rsidP="007C0C09">
            <w:pPr>
              <w:rPr>
                <w:rFonts w:cs="Arial"/>
                <w:sz w:val="22"/>
              </w:rPr>
            </w:pPr>
          </w:p>
          <w:p w14:paraId="7B9B56B3" w14:textId="77777777" w:rsidR="00595EF8" w:rsidRPr="00354F34" w:rsidRDefault="00595EF8" w:rsidP="007C0C09">
            <w:pPr>
              <w:rPr>
                <w:i/>
              </w:rPr>
            </w:pPr>
            <w:r w:rsidRPr="003257BD">
              <w:rPr>
                <w:rFonts w:cs="Arial"/>
                <w:i/>
                <w:color w:val="808080"/>
                <w:sz w:val="18"/>
                <w:szCs w:val="18"/>
              </w:rPr>
              <w:t>(this box should expand as you type)</w:t>
            </w:r>
          </w:p>
        </w:tc>
      </w:tr>
      <w:tr w:rsidR="00595EF8" w14:paraId="01720EC5"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D5B2E4" w14:textId="77777777" w:rsidR="00595EF8" w:rsidRDefault="00595EF8" w:rsidP="007C0C09">
            <w:pPr>
              <w:rPr>
                <w:rFonts w:cs="Arial"/>
                <w:sz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CAF57" w14:textId="77777777" w:rsidR="00595EF8" w:rsidRPr="00947984" w:rsidRDefault="00595EF8" w:rsidP="007C0C09">
            <w:r>
              <w:rPr>
                <w:rFonts w:cs="Arial"/>
                <w:sz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F86A2" w14:textId="77777777" w:rsidR="00595EF8" w:rsidRDefault="00595EF8" w:rsidP="007C0C09">
            <w:pPr>
              <w:rPr>
                <w:rFonts w:ascii="MS Gothic" w:eastAsia="MS Gothic" w:hAnsi="MS Gothic" w:cs="Arial"/>
                <w:b/>
                <w:bCs/>
                <w:sz w:val="22"/>
                <w:lang w:val="en-US"/>
              </w:rPr>
            </w:pPr>
            <w:r>
              <w:rPr>
                <w:rFonts w:cs="Arial"/>
                <w:b/>
                <w:bCs/>
                <w:sz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7CA927" w14:textId="77777777" w:rsidR="00595EF8" w:rsidRDefault="00595EF8" w:rsidP="007C0C09">
            <w:pPr>
              <w:rPr>
                <w:rFonts w:ascii="MS Gothic" w:eastAsia="MS Gothic" w:hAnsi="MS Gothic" w:cs="Arial"/>
                <w:b/>
                <w:bCs/>
                <w:sz w:val="22"/>
                <w:lang w:val="en-US"/>
              </w:rPr>
            </w:pPr>
            <w:r w:rsidRPr="00B62777">
              <w:rPr>
                <w:rFonts w:cs="Arial"/>
                <w:b/>
                <w:bCs/>
                <w:sz w:val="22"/>
                <w:highlight w:val="yellow"/>
              </w:rPr>
              <w:t>NO</w:t>
            </w:r>
          </w:p>
        </w:tc>
      </w:tr>
      <w:tr w:rsidR="00595EF8" w14:paraId="0B58C049"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D47A1" w14:textId="77777777" w:rsidR="00595EF8" w:rsidRPr="00CF6CA5" w:rsidRDefault="00595EF8" w:rsidP="007C0C09">
            <w:pPr>
              <w:rPr>
                <w:rStyle w:val="Strong"/>
                <w:rFonts w:cs="Arial"/>
                <w:b w:val="0"/>
                <w:iCs/>
                <w:color w:val="000000"/>
                <w:sz w:val="20"/>
                <w:szCs w:val="23"/>
              </w:rPr>
            </w:pPr>
            <w:r w:rsidRPr="00CF6CA5">
              <w:rPr>
                <w:rStyle w:val="Strong"/>
                <w:rFonts w:cs="Arial"/>
                <w:b w:val="0"/>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1977A" w14:textId="77777777" w:rsidR="00595EF8" w:rsidRDefault="00595EF8" w:rsidP="007C0C09">
            <w:r>
              <w:rPr>
                <w:rStyle w:val="Strong"/>
                <w:rFonts w:cs="Arial"/>
                <w:i/>
                <w:color w:val="000000"/>
                <w:sz w:val="20"/>
                <w:szCs w:val="23"/>
              </w:rPr>
              <w:t>“Special category data”</w:t>
            </w:r>
            <w:r>
              <w:rPr>
                <w:rFonts w:cs="Arial"/>
                <w:i/>
                <w:iCs/>
                <w:color w:val="000000"/>
                <w:sz w:val="20"/>
                <w:szCs w:val="23"/>
              </w:rPr>
              <w:t> means sensitive personal data consisting of information as to the data subjects’ –</w:t>
            </w:r>
          </w:p>
          <w:p w14:paraId="233CD3D7" w14:textId="77777777" w:rsidR="00595EF8" w:rsidRDefault="00595EF8" w:rsidP="007C0C09">
            <w:r>
              <w:rPr>
                <w:rFonts w:cs="Arial"/>
                <w:i/>
                <w:iCs/>
                <w:color w:val="000000"/>
                <w:sz w:val="20"/>
                <w:szCs w:val="23"/>
              </w:rPr>
              <w:t>(a) racial or ethnic origin,</w:t>
            </w:r>
          </w:p>
          <w:p w14:paraId="6F9796E3" w14:textId="77777777" w:rsidR="00595EF8" w:rsidRDefault="00595EF8" w:rsidP="007C0C09">
            <w:r>
              <w:rPr>
                <w:rFonts w:cs="Arial"/>
                <w:i/>
                <w:iCs/>
                <w:color w:val="000000"/>
                <w:sz w:val="20"/>
                <w:szCs w:val="23"/>
              </w:rPr>
              <w:t>(b) political opinions,</w:t>
            </w:r>
          </w:p>
          <w:p w14:paraId="2584785E" w14:textId="77777777" w:rsidR="00595EF8" w:rsidRDefault="00595EF8" w:rsidP="007C0C09">
            <w:r>
              <w:rPr>
                <w:rFonts w:cs="Arial"/>
                <w:i/>
                <w:iCs/>
                <w:color w:val="000000"/>
                <w:sz w:val="20"/>
                <w:szCs w:val="23"/>
              </w:rPr>
              <w:t>(c ) religious beliefs or other beliefs of a similar nature,</w:t>
            </w:r>
          </w:p>
          <w:p w14:paraId="660A6D9C" w14:textId="77777777" w:rsidR="00595EF8" w:rsidRDefault="00595EF8" w:rsidP="007C0C09">
            <w:r>
              <w:rPr>
                <w:rFonts w:cs="Arial"/>
                <w:i/>
                <w:iCs/>
                <w:color w:val="000000"/>
                <w:sz w:val="20"/>
                <w:szCs w:val="23"/>
              </w:rPr>
              <w:t>(d) membership of a trade union (within the meaning of the Trade Union and Labour Relations (Consolidation) Act 1992),</w:t>
            </w:r>
          </w:p>
          <w:p w14:paraId="391BF41B" w14:textId="77777777" w:rsidR="00595EF8" w:rsidRDefault="00595EF8" w:rsidP="007C0C09">
            <w:r>
              <w:rPr>
                <w:rFonts w:cs="Arial"/>
                <w:i/>
                <w:iCs/>
                <w:color w:val="000000"/>
                <w:sz w:val="20"/>
                <w:szCs w:val="23"/>
              </w:rPr>
              <w:t>(e) physical or mental health or condition,</w:t>
            </w:r>
          </w:p>
          <w:p w14:paraId="00708202" w14:textId="77777777" w:rsidR="00595EF8" w:rsidRDefault="00595EF8" w:rsidP="007C0C09">
            <w:r>
              <w:rPr>
                <w:rFonts w:cs="Arial"/>
                <w:i/>
                <w:iCs/>
                <w:color w:val="000000"/>
                <w:sz w:val="20"/>
                <w:szCs w:val="23"/>
              </w:rPr>
              <w:t>(f) sexual life,</w:t>
            </w:r>
          </w:p>
          <w:p w14:paraId="7738442A" w14:textId="77777777" w:rsidR="00595EF8" w:rsidRDefault="00595EF8" w:rsidP="007C0C09">
            <w:r>
              <w:rPr>
                <w:rFonts w:cs="Arial"/>
                <w:i/>
                <w:iCs/>
                <w:color w:val="000000"/>
                <w:sz w:val="20"/>
                <w:szCs w:val="23"/>
              </w:rPr>
              <w:t>(g) genetics,</w:t>
            </w:r>
          </w:p>
          <w:p w14:paraId="449BFD5D" w14:textId="77777777" w:rsidR="00595EF8" w:rsidRPr="00354F34" w:rsidRDefault="00595EF8" w:rsidP="007C0C09">
            <w:pPr>
              <w:rPr>
                <w:rFonts w:cs="Arial"/>
                <w:i/>
                <w:iCs/>
                <w:color w:val="000000"/>
                <w:sz w:val="20"/>
                <w:szCs w:val="23"/>
              </w:rPr>
            </w:pPr>
            <w:r>
              <w:rPr>
                <w:rFonts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53B2C6" w14:textId="77777777" w:rsidR="00595EF8" w:rsidRPr="000B38C3" w:rsidRDefault="00595EF8" w:rsidP="007C0C09">
            <w:r w:rsidRPr="000B38C3">
              <w:rPr>
                <w:rFonts w:ascii="MS Gothic" w:eastAsia="MS Gothic" w:hAnsi="MS Gothic" w:cs="Arial" w:hint="eastAsia"/>
                <w:sz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FE358A" w14:textId="77777777" w:rsidR="00595EF8" w:rsidRPr="000B38C3" w:rsidRDefault="00595EF8" w:rsidP="007C0C09">
            <w:r>
              <w:rPr>
                <w:rFonts w:hint="eastAsia"/>
              </w:rPr>
              <w:t>x</w:t>
            </w:r>
          </w:p>
        </w:tc>
      </w:tr>
      <w:tr w:rsidR="00595EF8" w14:paraId="3E9258F1"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55921" w14:textId="77777777" w:rsidR="00595EF8" w:rsidRDefault="00595EF8" w:rsidP="007C0C09">
            <w:pPr>
              <w:rPr>
                <w:rFonts w:cs="Arial"/>
                <w:sz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C93210" w14:textId="77777777" w:rsidR="00595EF8" w:rsidRDefault="00595EF8" w:rsidP="007C0C09">
            <w:r>
              <w:rPr>
                <w:rFonts w:cs="Arial"/>
                <w:sz w:val="22"/>
              </w:rPr>
              <w:t>If YES, provide a</w:t>
            </w:r>
            <w:r>
              <w:rPr>
                <w:rFonts w:cs="Arial"/>
                <w:b/>
                <w:bCs/>
                <w:sz w:val="22"/>
              </w:rPr>
              <w:t xml:space="preserve"> </w:t>
            </w:r>
            <w:r>
              <w:rPr>
                <w:rFonts w:cs="Arial"/>
                <w:sz w:val="22"/>
              </w:rPr>
              <w:t>description of the special category data and explain why this data needs to be collected:</w:t>
            </w:r>
          </w:p>
        </w:tc>
      </w:tr>
      <w:tr w:rsidR="00595EF8" w14:paraId="7EA6A71B"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6AFA2F" w14:textId="77777777" w:rsidR="00595EF8" w:rsidRDefault="00595EF8" w:rsidP="007C0C09">
            <w:pPr>
              <w:rPr>
                <w:rFonts w:cs="Arial"/>
                <w:sz w:val="22"/>
              </w:rPr>
            </w:pPr>
            <w:r>
              <w:rPr>
                <w:rFonts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60C8E61" w14:textId="77777777" w:rsidR="00595EF8" w:rsidRDefault="00595EF8" w:rsidP="007C0C09">
            <w:pPr>
              <w:rPr>
                <w:rFonts w:cs="Arial"/>
                <w:sz w:val="22"/>
              </w:rPr>
            </w:pPr>
          </w:p>
          <w:p w14:paraId="7ABEE6A4" w14:textId="77777777" w:rsidR="00595EF8" w:rsidRDefault="00595EF8" w:rsidP="007C0C09">
            <w:pPr>
              <w:rPr>
                <w:rFonts w:cs="Arial"/>
                <w:sz w:val="22"/>
              </w:rPr>
            </w:pPr>
          </w:p>
          <w:p w14:paraId="08A325C1" w14:textId="77777777" w:rsidR="00595EF8" w:rsidRPr="004C3A0B" w:rsidRDefault="00595EF8" w:rsidP="007C0C09">
            <w:pPr>
              <w:rPr>
                <w:rFonts w:cs="Arial"/>
                <w:sz w:val="22"/>
              </w:rPr>
            </w:pPr>
          </w:p>
          <w:p w14:paraId="75EC2079" w14:textId="77777777" w:rsidR="00595EF8" w:rsidRDefault="00595EF8" w:rsidP="007C0C09">
            <w:r w:rsidRPr="003257BD">
              <w:rPr>
                <w:rFonts w:cs="Arial"/>
                <w:i/>
                <w:color w:val="808080"/>
                <w:sz w:val="18"/>
                <w:szCs w:val="18"/>
              </w:rPr>
              <w:t>(this box should expand as you type)</w:t>
            </w:r>
          </w:p>
        </w:tc>
      </w:tr>
    </w:tbl>
    <w:p w14:paraId="5A65BF67" w14:textId="77777777" w:rsidR="00595EF8" w:rsidRDefault="00595EF8" w:rsidP="007C0C09"/>
    <w:tbl>
      <w:tblPr>
        <w:tblStyle w:val="TableGrid"/>
        <w:tblW w:w="10485" w:type="dxa"/>
        <w:tblLook w:val="04A0" w:firstRow="1" w:lastRow="0" w:firstColumn="1" w:lastColumn="0" w:noHBand="0" w:noVBand="1"/>
      </w:tblPr>
      <w:tblGrid>
        <w:gridCol w:w="562"/>
        <w:gridCol w:w="7905"/>
        <w:gridCol w:w="992"/>
        <w:gridCol w:w="1026"/>
      </w:tblGrid>
      <w:tr w:rsidR="00595EF8" w:rsidRPr="004C3A0B" w14:paraId="1A54B3AD" w14:textId="77777777" w:rsidTr="001C63A5">
        <w:trPr>
          <w:trHeight w:val="439"/>
        </w:trPr>
        <w:tc>
          <w:tcPr>
            <w:tcW w:w="562" w:type="dxa"/>
            <w:shd w:val="clear" w:color="auto" w:fill="F2F2F2" w:themeFill="background1" w:themeFillShade="F2"/>
            <w:vAlign w:val="center"/>
          </w:tcPr>
          <w:p w14:paraId="0C6CB15B" w14:textId="77777777" w:rsidR="00595EF8" w:rsidRPr="002132F9" w:rsidRDefault="00595EF8" w:rsidP="007C0C09">
            <w:pPr>
              <w:rPr>
                <w:rFonts w:cs="Arial"/>
                <w:sz w:val="22"/>
              </w:rPr>
            </w:pPr>
          </w:p>
        </w:tc>
        <w:tc>
          <w:tcPr>
            <w:tcW w:w="7905" w:type="dxa"/>
            <w:shd w:val="clear" w:color="auto" w:fill="F2F2F2" w:themeFill="background1" w:themeFillShade="F2"/>
          </w:tcPr>
          <w:p w14:paraId="40DCA8DB" w14:textId="77777777" w:rsidR="00595EF8" w:rsidRPr="009563B2" w:rsidRDefault="00595EF8" w:rsidP="007C0C09">
            <w:pPr>
              <w:rPr>
                <w:rFonts w:cs="Arial"/>
                <w:b/>
                <w:bCs/>
                <w:sz w:val="22"/>
              </w:rPr>
            </w:pPr>
            <w:r w:rsidRPr="009563B2">
              <w:rPr>
                <w:b/>
              </w:rPr>
              <w:br w:type="page"/>
            </w:r>
            <w:r>
              <w:rPr>
                <w:rFonts w:cs="Arial"/>
                <w:b/>
                <w:sz w:val="22"/>
              </w:rPr>
              <w:t>W</w:t>
            </w:r>
            <w:r w:rsidRPr="009563B2">
              <w:rPr>
                <w:rFonts w:cs="Arial"/>
                <w:b/>
                <w:sz w:val="22"/>
              </w:rPr>
              <w:t>ill data f</w:t>
            </w:r>
            <w:r>
              <w:rPr>
                <w:rFonts w:cs="Arial"/>
                <w:b/>
                <w:sz w:val="22"/>
              </w:rPr>
              <w:t xml:space="preserve">rom the research activity (collected data, </w:t>
            </w:r>
            <w:r w:rsidRPr="009563B2">
              <w:rPr>
                <w:rFonts w:cs="Arial"/>
                <w:b/>
                <w:sz w:val="22"/>
              </w:rPr>
              <w:t>drafts of the thesis</w:t>
            </w:r>
            <w:r>
              <w:rPr>
                <w:rFonts w:cs="Arial"/>
                <w:b/>
                <w:sz w:val="22"/>
              </w:rPr>
              <w:t>,</w:t>
            </w:r>
            <w:r w:rsidRPr="009563B2">
              <w:rPr>
                <w:rFonts w:cs="Arial"/>
                <w:b/>
                <w:sz w:val="22"/>
              </w:rPr>
              <w:t xml:space="preserve"> or materials for publication) be stored</w:t>
            </w:r>
            <w:r>
              <w:rPr>
                <w:rFonts w:cs="Arial"/>
                <w:b/>
                <w:sz w:val="22"/>
              </w:rPr>
              <w:t xml:space="preserve"> in any of the following ways?</w:t>
            </w:r>
          </w:p>
        </w:tc>
        <w:tc>
          <w:tcPr>
            <w:tcW w:w="992" w:type="dxa"/>
            <w:shd w:val="clear" w:color="auto" w:fill="F2F2F2" w:themeFill="background1" w:themeFillShade="F2"/>
          </w:tcPr>
          <w:p w14:paraId="6C46A742" w14:textId="77777777" w:rsidR="00595EF8" w:rsidRPr="004C3A0B" w:rsidRDefault="00595EF8" w:rsidP="007C0C09">
            <w:pPr>
              <w:rPr>
                <w:rFonts w:cs="Arial"/>
                <w:b/>
                <w:bCs/>
                <w:sz w:val="22"/>
              </w:rPr>
            </w:pPr>
            <w:r w:rsidRPr="004C3A0B">
              <w:rPr>
                <w:rFonts w:cs="Arial"/>
                <w:b/>
                <w:bCs/>
                <w:sz w:val="22"/>
              </w:rPr>
              <w:t>YES</w:t>
            </w:r>
          </w:p>
        </w:tc>
        <w:tc>
          <w:tcPr>
            <w:tcW w:w="1026" w:type="dxa"/>
            <w:shd w:val="clear" w:color="auto" w:fill="F2F2F2" w:themeFill="background1" w:themeFillShade="F2"/>
          </w:tcPr>
          <w:p w14:paraId="6D8B76AD" w14:textId="77777777" w:rsidR="00595EF8" w:rsidRPr="004C3A0B" w:rsidRDefault="00595EF8" w:rsidP="007C0C09">
            <w:pPr>
              <w:rPr>
                <w:rFonts w:cs="Arial"/>
                <w:b/>
                <w:bCs/>
                <w:sz w:val="22"/>
              </w:rPr>
            </w:pPr>
            <w:r w:rsidRPr="004C3A0B">
              <w:rPr>
                <w:rFonts w:cs="Arial"/>
                <w:b/>
                <w:bCs/>
                <w:sz w:val="22"/>
              </w:rPr>
              <w:t>NO</w:t>
            </w:r>
          </w:p>
        </w:tc>
      </w:tr>
      <w:tr w:rsidR="00595EF8" w:rsidRPr="004C3A0B" w14:paraId="1CD1A88C" w14:textId="77777777" w:rsidTr="001C63A5">
        <w:trPr>
          <w:trHeight w:val="439"/>
        </w:trPr>
        <w:tc>
          <w:tcPr>
            <w:tcW w:w="562" w:type="dxa"/>
            <w:shd w:val="clear" w:color="auto" w:fill="F2F2F2" w:themeFill="background1" w:themeFillShade="F2"/>
            <w:vAlign w:val="center"/>
          </w:tcPr>
          <w:p w14:paraId="3E7DABD2" w14:textId="77777777" w:rsidR="00595EF8" w:rsidRPr="00903B3C" w:rsidRDefault="00595EF8" w:rsidP="007C0C09">
            <w:pPr>
              <w:rPr>
                <w:rFonts w:cs="Arial"/>
                <w:sz w:val="22"/>
              </w:rPr>
            </w:pPr>
            <w:r>
              <w:rPr>
                <w:rFonts w:cs="Arial"/>
                <w:sz w:val="22"/>
              </w:rPr>
              <w:t>5</w:t>
            </w:r>
          </w:p>
        </w:tc>
        <w:tc>
          <w:tcPr>
            <w:tcW w:w="7905" w:type="dxa"/>
            <w:shd w:val="clear" w:color="auto" w:fill="F2F2F2" w:themeFill="background1" w:themeFillShade="F2"/>
            <w:vAlign w:val="center"/>
          </w:tcPr>
          <w:p w14:paraId="76356510" w14:textId="77777777" w:rsidR="00595EF8" w:rsidRPr="004C3A0B" w:rsidRDefault="00595EF8" w:rsidP="007C0C09">
            <w:pPr>
              <w:rPr>
                <w:rFonts w:cs="Arial"/>
                <w:sz w:val="22"/>
              </w:rPr>
            </w:pPr>
            <w:r w:rsidRPr="004C3A0B">
              <w:rPr>
                <w:rFonts w:cs="Arial"/>
                <w:sz w:val="22"/>
              </w:rPr>
              <w:t>Manual files (i.e. in paper form)?</w:t>
            </w:r>
          </w:p>
        </w:tc>
        <w:tc>
          <w:tcPr>
            <w:tcW w:w="992" w:type="dxa"/>
            <w:shd w:val="clear" w:color="auto" w:fill="BFBFBF" w:themeFill="background1" w:themeFillShade="BF"/>
          </w:tcPr>
          <w:sdt>
            <w:sdtPr>
              <w:rPr>
                <w:rFonts w:cs="Arial"/>
                <w:sz w:val="22"/>
              </w:rPr>
              <w:id w:val="-716891366"/>
              <w14:checkbox>
                <w14:checked w14:val="1"/>
                <w14:checkedState w14:val="2612" w14:font="MS Gothic"/>
                <w14:uncheckedState w14:val="2610" w14:font="MS Gothic"/>
              </w14:checkbox>
            </w:sdtPr>
            <w:sdtEndPr/>
            <w:sdtContent>
              <w:p w14:paraId="7973057A"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24512450"/>
              <w14:checkbox>
                <w14:checked w14:val="0"/>
                <w14:checkedState w14:val="2612" w14:font="MS Gothic"/>
                <w14:uncheckedState w14:val="2610" w14:font="MS Gothic"/>
              </w14:checkbox>
            </w:sdtPr>
            <w:sdtEndPr/>
            <w:sdtContent>
              <w:p w14:paraId="4CA62476"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r>
      <w:tr w:rsidR="00595EF8" w:rsidRPr="004C3A0B" w14:paraId="21A23FCA" w14:textId="77777777" w:rsidTr="001C63A5">
        <w:trPr>
          <w:trHeight w:val="403"/>
        </w:trPr>
        <w:tc>
          <w:tcPr>
            <w:tcW w:w="562" w:type="dxa"/>
            <w:shd w:val="clear" w:color="auto" w:fill="F2F2F2" w:themeFill="background1" w:themeFillShade="F2"/>
            <w:vAlign w:val="center"/>
          </w:tcPr>
          <w:p w14:paraId="323BC8FE" w14:textId="77777777" w:rsidR="00595EF8" w:rsidRPr="00903B3C" w:rsidRDefault="00595EF8" w:rsidP="007C0C09">
            <w:pPr>
              <w:rPr>
                <w:rFonts w:cs="Arial"/>
                <w:sz w:val="22"/>
              </w:rPr>
            </w:pPr>
            <w:r>
              <w:rPr>
                <w:rFonts w:cs="Arial"/>
                <w:sz w:val="22"/>
              </w:rPr>
              <w:t>6</w:t>
            </w:r>
          </w:p>
        </w:tc>
        <w:tc>
          <w:tcPr>
            <w:tcW w:w="7905" w:type="dxa"/>
            <w:shd w:val="clear" w:color="auto" w:fill="F2F2F2" w:themeFill="background1" w:themeFillShade="F2"/>
            <w:vAlign w:val="center"/>
          </w:tcPr>
          <w:p w14:paraId="3A9A92B6" w14:textId="77777777" w:rsidR="00595EF8" w:rsidRPr="004C3A0B" w:rsidRDefault="00595EF8" w:rsidP="007C0C09">
            <w:pPr>
              <w:rPr>
                <w:rFonts w:cs="Arial"/>
                <w:sz w:val="22"/>
              </w:rPr>
            </w:pPr>
            <w:r w:rsidRPr="004C3A0B">
              <w:rPr>
                <w:rFonts w:cs="Arial"/>
                <w:sz w:val="22"/>
              </w:rPr>
              <w:t>University computers?</w:t>
            </w:r>
          </w:p>
        </w:tc>
        <w:tc>
          <w:tcPr>
            <w:tcW w:w="992" w:type="dxa"/>
            <w:shd w:val="clear" w:color="auto" w:fill="BFBFBF" w:themeFill="background1" w:themeFillShade="BF"/>
          </w:tcPr>
          <w:sdt>
            <w:sdtPr>
              <w:rPr>
                <w:rFonts w:cs="Arial"/>
                <w:sz w:val="22"/>
              </w:rPr>
              <w:id w:val="-1058942064"/>
              <w14:checkbox>
                <w14:checked w14:val="1"/>
                <w14:checkedState w14:val="2612" w14:font="MS Gothic"/>
                <w14:uncheckedState w14:val="2610" w14:font="MS Gothic"/>
              </w14:checkbox>
            </w:sdtPr>
            <w:sdtEndPr/>
            <w:sdtContent>
              <w:p w14:paraId="56FB332C"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525707884"/>
              <w14:checkbox>
                <w14:checked w14:val="0"/>
                <w14:checkedState w14:val="2612" w14:font="MS Gothic"/>
                <w14:uncheckedState w14:val="2610" w14:font="MS Gothic"/>
              </w14:checkbox>
            </w:sdtPr>
            <w:sdtEndPr/>
            <w:sdtContent>
              <w:p w14:paraId="7DE6FDC4"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r>
      <w:tr w:rsidR="00595EF8" w:rsidRPr="004C3A0B" w14:paraId="46854F0C" w14:textId="77777777" w:rsidTr="001C63A5">
        <w:trPr>
          <w:trHeight w:val="439"/>
        </w:trPr>
        <w:tc>
          <w:tcPr>
            <w:tcW w:w="562" w:type="dxa"/>
            <w:shd w:val="clear" w:color="auto" w:fill="F2F2F2" w:themeFill="background1" w:themeFillShade="F2"/>
            <w:vAlign w:val="center"/>
          </w:tcPr>
          <w:p w14:paraId="6875FE53" w14:textId="77777777" w:rsidR="00595EF8" w:rsidRPr="00903B3C" w:rsidRDefault="00595EF8" w:rsidP="007C0C09">
            <w:pPr>
              <w:rPr>
                <w:rFonts w:cs="Arial"/>
                <w:sz w:val="22"/>
              </w:rPr>
            </w:pPr>
            <w:r>
              <w:rPr>
                <w:rFonts w:cs="Arial"/>
                <w:sz w:val="22"/>
              </w:rPr>
              <w:t>7</w:t>
            </w:r>
          </w:p>
        </w:tc>
        <w:tc>
          <w:tcPr>
            <w:tcW w:w="7905" w:type="dxa"/>
            <w:shd w:val="clear" w:color="auto" w:fill="F2F2F2" w:themeFill="background1" w:themeFillShade="F2"/>
            <w:vAlign w:val="center"/>
          </w:tcPr>
          <w:p w14:paraId="11AA9D1B" w14:textId="77777777" w:rsidR="00595EF8" w:rsidRPr="004C3A0B" w:rsidRDefault="00595EF8" w:rsidP="007C0C09">
            <w:pPr>
              <w:rPr>
                <w:rFonts w:cs="Arial"/>
                <w:sz w:val="22"/>
              </w:rPr>
            </w:pPr>
            <w:r w:rsidRPr="004C3A0B">
              <w:rPr>
                <w:rFonts w:cs="Arial"/>
                <w:sz w:val="22"/>
              </w:rPr>
              <w:t>Private company computers?</w:t>
            </w:r>
          </w:p>
        </w:tc>
        <w:tc>
          <w:tcPr>
            <w:tcW w:w="992" w:type="dxa"/>
            <w:shd w:val="clear" w:color="auto" w:fill="BFBFBF" w:themeFill="background1" w:themeFillShade="BF"/>
          </w:tcPr>
          <w:sdt>
            <w:sdtPr>
              <w:rPr>
                <w:rFonts w:cs="Arial"/>
                <w:sz w:val="22"/>
              </w:rPr>
              <w:id w:val="428779520"/>
              <w14:checkbox>
                <w14:checked w14:val="0"/>
                <w14:checkedState w14:val="2612" w14:font="MS Gothic"/>
                <w14:uncheckedState w14:val="2610" w14:font="MS Gothic"/>
              </w14:checkbox>
            </w:sdtPr>
            <w:sdtEndPr/>
            <w:sdtContent>
              <w:p w14:paraId="5959DE50"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738441066"/>
              <w14:checkbox>
                <w14:checked w14:val="1"/>
                <w14:checkedState w14:val="2612" w14:font="MS Gothic"/>
                <w14:uncheckedState w14:val="2610" w14:font="MS Gothic"/>
              </w14:checkbox>
            </w:sdtPr>
            <w:sdtEndPr/>
            <w:sdtContent>
              <w:p w14:paraId="67B2842B"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700F3215" w14:textId="77777777" w:rsidTr="001C63A5">
        <w:trPr>
          <w:trHeight w:val="403"/>
        </w:trPr>
        <w:tc>
          <w:tcPr>
            <w:tcW w:w="562" w:type="dxa"/>
            <w:shd w:val="clear" w:color="auto" w:fill="F2F2F2" w:themeFill="background1" w:themeFillShade="F2"/>
            <w:vAlign w:val="center"/>
          </w:tcPr>
          <w:p w14:paraId="033648A5" w14:textId="77777777" w:rsidR="00595EF8" w:rsidRPr="00903B3C" w:rsidRDefault="00595EF8" w:rsidP="007C0C09">
            <w:pPr>
              <w:rPr>
                <w:rFonts w:cs="Arial"/>
                <w:sz w:val="22"/>
              </w:rPr>
            </w:pPr>
            <w:r>
              <w:rPr>
                <w:rFonts w:cs="Arial"/>
                <w:sz w:val="22"/>
              </w:rPr>
              <w:t>8</w:t>
            </w:r>
          </w:p>
        </w:tc>
        <w:tc>
          <w:tcPr>
            <w:tcW w:w="7905" w:type="dxa"/>
            <w:shd w:val="clear" w:color="auto" w:fill="F2F2F2" w:themeFill="background1" w:themeFillShade="F2"/>
            <w:vAlign w:val="center"/>
          </w:tcPr>
          <w:p w14:paraId="548D87C7" w14:textId="77777777" w:rsidR="00595EF8" w:rsidRPr="004C3A0B" w:rsidRDefault="00595EF8" w:rsidP="007C0C09">
            <w:pPr>
              <w:rPr>
                <w:rFonts w:cs="Arial"/>
                <w:sz w:val="22"/>
              </w:rPr>
            </w:pPr>
            <w:r w:rsidRPr="004C3A0B">
              <w:rPr>
                <w:rFonts w:cs="Arial"/>
                <w:sz w:val="22"/>
              </w:rPr>
              <w:t>Home or other personal computers?</w:t>
            </w:r>
          </w:p>
        </w:tc>
        <w:tc>
          <w:tcPr>
            <w:tcW w:w="992" w:type="dxa"/>
            <w:shd w:val="clear" w:color="auto" w:fill="BFBFBF" w:themeFill="background1" w:themeFillShade="BF"/>
          </w:tcPr>
          <w:sdt>
            <w:sdtPr>
              <w:rPr>
                <w:rFonts w:cs="Arial"/>
                <w:sz w:val="22"/>
              </w:rPr>
              <w:id w:val="666676712"/>
              <w14:checkbox>
                <w14:checked w14:val="1"/>
                <w14:checkedState w14:val="2612" w14:font="MS Gothic"/>
                <w14:uncheckedState w14:val="2610" w14:font="MS Gothic"/>
              </w14:checkbox>
            </w:sdtPr>
            <w:sdtEndPr/>
            <w:sdtContent>
              <w:p w14:paraId="549ED315"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243309197"/>
              <w14:checkbox>
                <w14:checked w14:val="0"/>
                <w14:checkedState w14:val="2612" w14:font="MS Gothic"/>
                <w14:uncheckedState w14:val="2610" w14:font="MS Gothic"/>
              </w14:checkbox>
            </w:sdtPr>
            <w:sdtEndPr/>
            <w:sdtContent>
              <w:p w14:paraId="6C14ABC9"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r>
      <w:tr w:rsidR="00595EF8" w:rsidRPr="004C3A0B" w14:paraId="4A1F3C81" w14:textId="77777777" w:rsidTr="001C63A5">
        <w:trPr>
          <w:trHeight w:val="403"/>
        </w:trPr>
        <w:tc>
          <w:tcPr>
            <w:tcW w:w="562" w:type="dxa"/>
            <w:shd w:val="clear" w:color="auto" w:fill="F2F2F2" w:themeFill="background1" w:themeFillShade="F2"/>
            <w:vAlign w:val="center"/>
          </w:tcPr>
          <w:p w14:paraId="12013768" w14:textId="77777777" w:rsidR="00595EF8" w:rsidRPr="00903B3C" w:rsidRDefault="00595EF8" w:rsidP="007C0C09">
            <w:pPr>
              <w:rPr>
                <w:rFonts w:cs="Arial"/>
                <w:sz w:val="22"/>
              </w:rPr>
            </w:pPr>
            <w:r>
              <w:rPr>
                <w:rFonts w:cs="Arial"/>
                <w:sz w:val="22"/>
              </w:rPr>
              <w:t>9</w:t>
            </w:r>
          </w:p>
        </w:tc>
        <w:tc>
          <w:tcPr>
            <w:tcW w:w="7905" w:type="dxa"/>
            <w:shd w:val="clear" w:color="auto" w:fill="F2F2F2" w:themeFill="background1" w:themeFillShade="F2"/>
            <w:vAlign w:val="center"/>
          </w:tcPr>
          <w:p w14:paraId="53B75A49" w14:textId="77777777" w:rsidR="00595EF8" w:rsidRPr="004C3A0B" w:rsidRDefault="00595EF8" w:rsidP="007C0C09">
            <w:pPr>
              <w:rPr>
                <w:rFonts w:cs="Arial"/>
                <w:sz w:val="22"/>
              </w:rPr>
            </w:pPr>
            <w:r w:rsidRPr="004C3A0B">
              <w:rPr>
                <w:rFonts w:cs="Arial"/>
                <w:sz w:val="22"/>
              </w:rPr>
              <w:t>Laptop computers/ CDs/ Portable disk-drives/ memory sticks?</w:t>
            </w:r>
          </w:p>
        </w:tc>
        <w:tc>
          <w:tcPr>
            <w:tcW w:w="992" w:type="dxa"/>
            <w:shd w:val="clear" w:color="auto" w:fill="BFBFBF" w:themeFill="background1" w:themeFillShade="BF"/>
          </w:tcPr>
          <w:sdt>
            <w:sdtPr>
              <w:rPr>
                <w:rFonts w:cs="Arial"/>
                <w:sz w:val="22"/>
              </w:rPr>
              <w:id w:val="1761182650"/>
              <w14:checkbox>
                <w14:checked w14:val="1"/>
                <w14:checkedState w14:val="2612" w14:font="MS Gothic"/>
                <w14:uncheckedState w14:val="2610" w14:font="MS Gothic"/>
              </w14:checkbox>
            </w:sdtPr>
            <w:sdtEndPr/>
            <w:sdtContent>
              <w:p w14:paraId="3C0F83A1"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031489010"/>
              <w14:checkbox>
                <w14:checked w14:val="0"/>
                <w14:checkedState w14:val="2612" w14:font="MS Gothic"/>
                <w14:uncheckedState w14:val="2610" w14:font="MS Gothic"/>
              </w14:checkbox>
            </w:sdtPr>
            <w:sdtEndPr/>
            <w:sdtContent>
              <w:p w14:paraId="3A397A8D"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69864A7E" w14:textId="77777777" w:rsidTr="001C63A5">
        <w:trPr>
          <w:trHeight w:val="403"/>
        </w:trPr>
        <w:tc>
          <w:tcPr>
            <w:tcW w:w="562" w:type="dxa"/>
            <w:shd w:val="clear" w:color="auto" w:fill="F2F2F2" w:themeFill="background1" w:themeFillShade="F2"/>
            <w:vAlign w:val="center"/>
          </w:tcPr>
          <w:p w14:paraId="2B60ED11" w14:textId="77777777" w:rsidR="00595EF8" w:rsidRPr="00903B3C" w:rsidRDefault="00595EF8" w:rsidP="007C0C09">
            <w:pPr>
              <w:rPr>
                <w:rFonts w:cs="Arial"/>
                <w:sz w:val="22"/>
              </w:rPr>
            </w:pPr>
            <w:r w:rsidRPr="00E65973">
              <w:rPr>
                <w:rFonts w:cs="Arial"/>
                <w:sz w:val="22"/>
              </w:rPr>
              <w:t>1</w:t>
            </w:r>
            <w:r>
              <w:rPr>
                <w:rFonts w:cs="Arial"/>
                <w:sz w:val="22"/>
              </w:rPr>
              <w:t>0</w:t>
            </w:r>
          </w:p>
        </w:tc>
        <w:tc>
          <w:tcPr>
            <w:tcW w:w="7905" w:type="dxa"/>
            <w:shd w:val="clear" w:color="auto" w:fill="F2F2F2" w:themeFill="background1" w:themeFillShade="F2"/>
            <w:vAlign w:val="center"/>
          </w:tcPr>
          <w:p w14:paraId="4073749A" w14:textId="77777777" w:rsidR="00595EF8" w:rsidRPr="004C3A0B" w:rsidRDefault="00595EF8" w:rsidP="007C0C09">
            <w:pPr>
              <w:rPr>
                <w:rFonts w:cs="Arial"/>
                <w:sz w:val="22"/>
              </w:rPr>
            </w:pPr>
            <w:r w:rsidRPr="004C3A0B">
              <w:rPr>
                <w:rFonts w:cs="Arial"/>
                <w:sz w:val="22"/>
              </w:rPr>
              <w:t>“Cloud” storage or websites?</w:t>
            </w:r>
          </w:p>
        </w:tc>
        <w:tc>
          <w:tcPr>
            <w:tcW w:w="992" w:type="dxa"/>
            <w:shd w:val="clear" w:color="auto" w:fill="BFBFBF" w:themeFill="background1" w:themeFillShade="BF"/>
          </w:tcPr>
          <w:sdt>
            <w:sdtPr>
              <w:rPr>
                <w:rFonts w:cs="Arial"/>
                <w:sz w:val="22"/>
              </w:rPr>
              <w:id w:val="-40376448"/>
              <w14:checkbox>
                <w14:checked w14:val="1"/>
                <w14:checkedState w14:val="2612" w14:font="MS Gothic"/>
                <w14:uncheckedState w14:val="2610" w14:font="MS Gothic"/>
              </w14:checkbox>
            </w:sdtPr>
            <w:sdtEndPr/>
            <w:sdtContent>
              <w:p w14:paraId="284D001A"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2004037841"/>
              <w14:checkbox>
                <w14:checked w14:val="0"/>
                <w14:checkedState w14:val="2612" w14:font="MS Gothic"/>
                <w14:uncheckedState w14:val="2610" w14:font="MS Gothic"/>
              </w14:checkbox>
            </w:sdtPr>
            <w:sdtEndPr/>
            <w:sdtContent>
              <w:p w14:paraId="2D09BC37"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r>
      <w:tr w:rsidR="00595EF8" w:rsidRPr="004C3A0B" w14:paraId="5DC1B38C" w14:textId="77777777" w:rsidTr="001C63A5">
        <w:trPr>
          <w:trHeight w:val="403"/>
        </w:trPr>
        <w:tc>
          <w:tcPr>
            <w:tcW w:w="562" w:type="dxa"/>
            <w:shd w:val="clear" w:color="auto" w:fill="F2F2F2" w:themeFill="background1" w:themeFillShade="F2"/>
            <w:vAlign w:val="center"/>
          </w:tcPr>
          <w:p w14:paraId="5FE4ACAC" w14:textId="77777777" w:rsidR="00595EF8" w:rsidRPr="00903B3C" w:rsidRDefault="00595EF8" w:rsidP="007C0C09">
            <w:pPr>
              <w:rPr>
                <w:rFonts w:cs="Arial"/>
                <w:sz w:val="22"/>
              </w:rPr>
            </w:pPr>
            <w:r w:rsidRPr="00E65973">
              <w:rPr>
                <w:rFonts w:cs="Arial"/>
                <w:sz w:val="22"/>
              </w:rPr>
              <w:t>1</w:t>
            </w:r>
            <w:r>
              <w:rPr>
                <w:rFonts w:cs="Arial"/>
                <w:sz w:val="22"/>
              </w:rPr>
              <w:t>1</w:t>
            </w:r>
          </w:p>
        </w:tc>
        <w:tc>
          <w:tcPr>
            <w:tcW w:w="7905" w:type="dxa"/>
            <w:shd w:val="clear" w:color="auto" w:fill="F2F2F2" w:themeFill="background1" w:themeFillShade="F2"/>
          </w:tcPr>
          <w:p w14:paraId="62C127B6" w14:textId="77777777" w:rsidR="00595EF8" w:rsidRPr="004C3A0B" w:rsidRDefault="00595EF8" w:rsidP="007C0C09">
            <w:pPr>
              <w:rPr>
                <w:rFonts w:cs="Arial"/>
                <w:sz w:val="22"/>
              </w:rPr>
            </w:pPr>
            <w:r w:rsidRPr="004C3A0B">
              <w:rPr>
                <w:rFonts w:cs="Arial"/>
                <w:sz w:val="22"/>
              </w:rPr>
              <w:t>Other – specify:</w:t>
            </w:r>
          </w:p>
          <w:p w14:paraId="271D5A2B" w14:textId="77777777" w:rsidR="00595EF8" w:rsidRPr="004C3A0B" w:rsidRDefault="00595EF8" w:rsidP="007C0C09">
            <w:pPr>
              <w:rPr>
                <w:rFonts w:cs="Arial"/>
                <w:sz w:val="22"/>
              </w:rPr>
            </w:pPr>
          </w:p>
        </w:tc>
        <w:tc>
          <w:tcPr>
            <w:tcW w:w="992" w:type="dxa"/>
            <w:shd w:val="clear" w:color="auto" w:fill="BFBFBF" w:themeFill="background1" w:themeFillShade="BF"/>
            <w:vAlign w:val="center"/>
          </w:tcPr>
          <w:sdt>
            <w:sdtPr>
              <w:rPr>
                <w:rFonts w:cs="Arial"/>
                <w:sz w:val="22"/>
              </w:rPr>
              <w:id w:val="-1556230815"/>
              <w14:checkbox>
                <w14:checked w14:val="0"/>
                <w14:checkedState w14:val="2612" w14:font="MS Gothic"/>
                <w14:uncheckedState w14:val="2610" w14:font="MS Gothic"/>
              </w14:checkbox>
            </w:sdtPr>
            <w:sdtEndPr/>
            <w:sdtContent>
              <w:p w14:paraId="2C18F06D"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575544959"/>
              <w14:checkbox>
                <w14:checked w14:val="1"/>
                <w14:checkedState w14:val="2612" w14:font="MS Gothic"/>
                <w14:uncheckedState w14:val="2610" w14:font="MS Gothic"/>
              </w14:checkbox>
            </w:sdtPr>
            <w:sdtEndPr/>
            <w:sdtContent>
              <w:p w14:paraId="53CC400A"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1153C99B" w14:textId="77777777" w:rsidTr="001C63A5">
        <w:trPr>
          <w:trHeight w:val="403"/>
        </w:trPr>
        <w:tc>
          <w:tcPr>
            <w:tcW w:w="562" w:type="dxa"/>
            <w:shd w:val="clear" w:color="auto" w:fill="F2F2F2" w:themeFill="background1" w:themeFillShade="F2"/>
            <w:vAlign w:val="center"/>
          </w:tcPr>
          <w:p w14:paraId="6B11DB9F" w14:textId="77777777" w:rsidR="00595EF8" w:rsidRPr="00903B3C" w:rsidRDefault="00595EF8" w:rsidP="007C0C09">
            <w:pPr>
              <w:rPr>
                <w:rFonts w:cs="Arial"/>
                <w:bCs/>
                <w:sz w:val="22"/>
              </w:rPr>
            </w:pPr>
            <w:r>
              <w:rPr>
                <w:rFonts w:cs="Arial"/>
                <w:sz w:val="22"/>
              </w:rPr>
              <w:t>12</w:t>
            </w:r>
          </w:p>
        </w:tc>
        <w:tc>
          <w:tcPr>
            <w:tcW w:w="9923" w:type="dxa"/>
            <w:gridSpan w:val="3"/>
            <w:shd w:val="clear" w:color="auto" w:fill="F2F2F2" w:themeFill="background1" w:themeFillShade="F2"/>
          </w:tcPr>
          <w:p w14:paraId="272353D5" w14:textId="77777777" w:rsidR="00595EF8" w:rsidRDefault="00595EF8" w:rsidP="007C0C09">
            <w:pPr>
              <w:rPr>
                <w:rFonts w:cs="Arial"/>
                <w:b/>
                <w:bCs/>
                <w:sz w:val="22"/>
              </w:rPr>
            </w:pPr>
            <w:r w:rsidRPr="00204E14">
              <w:rPr>
                <w:rFonts w:cs="Arial"/>
                <w:bCs/>
                <w:sz w:val="22"/>
              </w:rPr>
              <w:t xml:space="preserve">For all stored data, explain the measures in place to ensure </w:t>
            </w:r>
            <w:r>
              <w:rPr>
                <w:rFonts w:cs="Arial"/>
                <w:bCs/>
                <w:sz w:val="22"/>
              </w:rPr>
              <w:t xml:space="preserve">the security of the data collected, </w:t>
            </w:r>
            <w:r w:rsidRPr="00204E14">
              <w:rPr>
                <w:rFonts w:cs="Arial"/>
                <w:bCs/>
                <w:sz w:val="22"/>
              </w:rPr>
              <w:t xml:space="preserve">data confidentiality, including details of </w:t>
            </w:r>
            <w:r>
              <w:rPr>
                <w:rFonts w:cs="Arial"/>
                <w:bCs/>
                <w:sz w:val="22"/>
              </w:rPr>
              <w:t xml:space="preserve">backup procedures, </w:t>
            </w:r>
            <w:r w:rsidRPr="00065801">
              <w:rPr>
                <w:rFonts w:cs="Arial"/>
                <w:bCs/>
                <w:sz w:val="22"/>
                <w:shd w:val="clear" w:color="auto" w:fill="F2F2F2" w:themeFill="background1" w:themeFillShade="F2"/>
              </w:rPr>
              <w:t>password</w:t>
            </w:r>
            <w:r>
              <w:rPr>
                <w:rFonts w:cs="Arial"/>
                <w:bCs/>
                <w:sz w:val="22"/>
              </w:rPr>
              <w:t xml:space="preserve"> protection, encryption, anonymisation and pseudonymisation</w:t>
            </w:r>
            <w:r w:rsidRPr="00204E14">
              <w:rPr>
                <w:rFonts w:cs="Arial"/>
                <w:sz w:val="22"/>
              </w:rPr>
              <w:t>:</w:t>
            </w:r>
          </w:p>
        </w:tc>
      </w:tr>
      <w:tr w:rsidR="00595EF8" w:rsidRPr="004C3A0B" w14:paraId="270A0613" w14:textId="77777777" w:rsidTr="001C63A5">
        <w:trPr>
          <w:trHeight w:val="403"/>
        </w:trPr>
        <w:tc>
          <w:tcPr>
            <w:tcW w:w="562" w:type="dxa"/>
            <w:vAlign w:val="center"/>
          </w:tcPr>
          <w:p w14:paraId="5669EDC3" w14:textId="77777777" w:rsidR="00595EF8" w:rsidRPr="00E65973" w:rsidRDefault="00595EF8" w:rsidP="007C0C09">
            <w:pPr>
              <w:rPr>
                <w:rFonts w:cs="Arial"/>
                <w:sz w:val="22"/>
              </w:rPr>
            </w:pPr>
          </w:p>
        </w:tc>
        <w:tc>
          <w:tcPr>
            <w:tcW w:w="9923" w:type="dxa"/>
            <w:gridSpan w:val="3"/>
          </w:tcPr>
          <w:p w14:paraId="38D3435B" w14:textId="77777777" w:rsidR="00595EF8" w:rsidRDefault="00595EF8" w:rsidP="007C0C09">
            <w:pPr>
              <w:rPr>
                <w:rFonts w:cs="Arial"/>
                <w:sz w:val="22"/>
              </w:rPr>
            </w:pPr>
          </w:p>
          <w:p w14:paraId="1BCBDB05" w14:textId="77777777" w:rsidR="00595EF8" w:rsidRPr="004C3A0B" w:rsidRDefault="00595EF8" w:rsidP="007C0C09">
            <w:pPr>
              <w:rPr>
                <w:rFonts w:cs="Arial"/>
                <w:sz w:val="22"/>
              </w:rPr>
            </w:pPr>
            <w:r w:rsidRPr="008C4D91">
              <w:rPr>
                <w:rFonts w:cs="Arial"/>
                <w:sz w:val="22"/>
              </w:rPr>
              <w:t xml:space="preserve">The </w:t>
            </w:r>
            <w:r>
              <w:rPr>
                <w:rFonts w:cs="Arial"/>
                <w:sz w:val="22"/>
              </w:rPr>
              <w:t xml:space="preserve">data </w:t>
            </w:r>
            <w:r w:rsidRPr="008C4D91">
              <w:rPr>
                <w:rFonts w:cs="Arial"/>
                <w:sz w:val="22"/>
              </w:rPr>
              <w:t xml:space="preserve">and the </w:t>
            </w:r>
            <w:r>
              <w:rPr>
                <w:rFonts w:cs="Arial"/>
                <w:sz w:val="22"/>
              </w:rPr>
              <w:t xml:space="preserve">corresponding </w:t>
            </w:r>
            <w:r w:rsidRPr="008C4D91">
              <w:rPr>
                <w:rFonts w:cs="Arial"/>
                <w:sz w:val="22"/>
              </w:rPr>
              <w:t xml:space="preserve">code </w:t>
            </w:r>
            <w:r>
              <w:rPr>
                <w:rFonts w:cs="Arial"/>
                <w:sz w:val="22"/>
              </w:rPr>
              <w:t xml:space="preserve">will be managed on a password encrypted file. The analysis of the data will be kept separate on the researcher’s University cloud storage account. Paper based </w:t>
            </w:r>
            <w:r>
              <w:rPr>
                <w:rFonts w:cs="Arial"/>
                <w:sz w:val="22"/>
              </w:rPr>
              <w:lastRenderedPageBreak/>
              <w:t xml:space="preserve">consent forms will be digitised and the original forms will be destroyed. The consent forms will be stored on a password encrypted file on a password encrypted removable memory device. All disseminated data will be anonymised. </w:t>
            </w:r>
          </w:p>
          <w:p w14:paraId="769E03F0" w14:textId="77777777" w:rsidR="00595EF8" w:rsidRDefault="00595EF8" w:rsidP="007C0C09">
            <w:pPr>
              <w:rPr>
                <w:rFonts w:cs="Arial"/>
                <w:b/>
                <w:bCs/>
                <w:sz w:val="22"/>
              </w:rPr>
            </w:pPr>
            <w:r w:rsidRPr="003257BD">
              <w:rPr>
                <w:rFonts w:cs="Arial"/>
                <w:i/>
                <w:color w:val="808080"/>
                <w:sz w:val="18"/>
                <w:szCs w:val="18"/>
              </w:rPr>
              <w:t>(this box should expand as you type)</w:t>
            </w:r>
          </w:p>
        </w:tc>
      </w:tr>
    </w:tbl>
    <w:p w14:paraId="4697D25B" w14:textId="77777777" w:rsidR="00595EF8" w:rsidRDefault="00595EF8" w:rsidP="007C0C09"/>
    <w:tbl>
      <w:tblPr>
        <w:tblStyle w:val="TableGrid"/>
        <w:tblW w:w="10485" w:type="dxa"/>
        <w:tblLook w:val="04A0" w:firstRow="1" w:lastRow="0" w:firstColumn="1" w:lastColumn="0" w:noHBand="0" w:noVBand="1"/>
      </w:tblPr>
      <w:tblGrid>
        <w:gridCol w:w="562"/>
        <w:gridCol w:w="7905"/>
        <w:gridCol w:w="992"/>
        <w:gridCol w:w="1026"/>
      </w:tblGrid>
      <w:tr w:rsidR="00595EF8" w:rsidRPr="004C3A0B" w14:paraId="0A16E862" w14:textId="77777777" w:rsidTr="001C63A5">
        <w:trPr>
          <w:trHeight w:val="439"/>
        </w:trPr>
        <w:tc>
          <w:tcPr>
            <w:tcW w:w="562" w:type="dxa"/>
            <w:shd w:val="clear" w:color="auto" w:fill="F2F2F2" w:themeFill="background1" w:themeFillShade="F2"/>
          </w:tcPr>
          <w:p w14:paraId="496DC387" w14:textId="77777777" w:rsidR="00595EF8" w:rsidRPr="002132F9" w:rsidRDefault="00595EF8" w:rsidP="007C0C09">
            <w:pPr>
              <w:rPr>
                <w:rFonts w:cs="Arial"/>
                <w:sz w:val="22"/>
              </w:rPr>
            </w:pPr>
          </w:p>
        </w:tc>
        <w:tc>
          <w:tcPr>
            <w:tcW w:w="9923" w:type="dxa"/>
            <w:gridSpan w:val="3"/>
            <w:shd w:val="clear" w:color="auto" w:fill="F2F2F2" w:themeFill="background1" w:themeFillShade="F2"/>
            <w:vAlign w:val="center"/>
          </w:tcPr>
          <w:p w14:paraId="12F2DD0D" w14:textId="77777777" w:rsidR="00595EF8" w:rsidRPr="004C3A0B" w:rsidRDefault="00595EF8" w:rsidP="007C0C09">
            <w:pPr>
              <w:rPr>
                <w:rFonts w:cs="Arial"/>
                <w:b/>
                <w:bCs/>
                <w:sz w:val="22"/>
              </w:rPr>
            </w:pPr>
            <w:r>
              <w:rPr>
                <w:rFonts w:cs="Arial"/>
                <w:b/>
                <w:bCs/>
                <w:sz w:val="22"/>
              </w:rPr>
              <w:t>Data Protection</w:t>
            </w:r>
          </w:p>
        </w:tc>
      </w:tr>
      <w:tr w:rsidR="00595EF8" w:rsidRPr="004C3A0B" w14:paraId="5793F29A" w14:textId="77777777" w:rsidTr="001C63A5">
        <w:trPr>
          <w:trHeight w:val="439"/>
        </w:trPr>
        <w:tc>
          <w:tcPr>
            <w:tcW w:w="562" w:type="dxa"/>
            <w:shd w:val="clear" w:color="auto" w:fill="F2F2F2" w:themeFill="background1" w:themeFillShade="F2"/>
            <w:vAlign w:val="center"/>
          </w:tcPr>
          <w:p w14:paraId="2BDDB4F8" w14:textId="77777777" w:rsidR="00595EF8" w:rsidRPr="00842FC0" w:rsidRDefault="00595EF8" w:rsidP="007C0C09">
            <w:pPr>
              <w:rPr>
                <w:rFonts w:cs="Arial"/>
                <w:sz w:val="22"/>
              </w:rPr>
            </w:pPr>
          </w:p>
        </w:tc>
        <w:tc>
          <w:tcPr>
            <w:tcW w:w="7905" w:type="dxa"/>
            <w:shd w:val="clear" w:color="auto" w:fill="F2F2F2" w:themeFill="background1" w:themeFillShade="F2"/>
            <w:vAlign w:val="center"/>
          </w:tcPr>
          <w:p w14:paraId="73745EDD" w14:textId="77777777" w:rsidR="00595EF8" w:rsidRPr="004C3A0B" w:rsidRDefault="00595EF8" w:rsidP="007C0C09">
            <w:pPr>
              <w:rPr>
                <w:rFonts w:cs="Arial"/>
                <w:b/>
                <w:bCs/>
                <w:sz w:val="22"/>
              </w:rPr>
            </w:pPr>
            <w:r w:rsidRPr="004C3A0B">
              <w:rPr>
                <w:rFonts w:cs="Arial"/>
                <w:sz w:val="22"/>
              </w:rPr>
              <w:t xml:space="preserve">Will the research activity </w:t>
            </w:r>
            <w:r w:rsidRPr="004C3A0B">
              <w:rPr>
                <w:rFonts w:cs="Arial"/>
                <w:bCs/>
                <w:sz w:val="22"/>
              </w:rPr>
              <w:t>involve any of the following activities:</w:t>
            </w:r>
          </w:p>
        </w:tc>
        <w:tc>
          <w:tcPr>
            <w:tcW w:w="992" w:type="dxa"/>
            <w:shd w:val="clear" w:color="auto" w:fill="F2F2F2" w:themeFill="background1" w:themeFillShade="F2"/>
            <w:vAlign w:val="center"/>
          </w:tcPr>
          <w:p w14:paraId="52683D25" w14:textId="77777777" w:rsidR="00595EF8" w:rsidRPr="004C3A0B" w:rsidRDefault="00595EF8" w:rsidP="007C0C09">
            <w:pPr>
              <w:rPr>
                <w:rFonts w:cs="Arial"/>
                <w:b/>
                <w:bCs/>
                <w:sz w:val="22"/>
              </w:rPr>
            </w:pPr>
            <w:r w:rsidRPr="004C3A0B">
              <w:rPr>
                <w:rFonts w:cs="Arial"/>
                <w:b/>
                <w:bCs/>
                <w:sz w:val="22"/>
              </w:rPr>
              <w:t>YES</w:t>
            </w:r>
          </w:p>
        </w:tc>
        <w:tc>
          <w:tcPr>
            <w:tcW w:w="1026" w:type="dxa"/>
            <w:shd w:val="clear" w:color="auto" w:fill="F2F2F2" w:themeFill="background1" w:themeFillShade="F2"/>
            <w:vAlign w:val="center"/>
          </w:tcPr>
          <w:p w14:paraId="03FE8DD6" w14:textId="77777777" w:rsidR="00595EF8" w:rsidRPr="004C3A0B" w:rsidRDefault="00595EF8" w:rsidP="007C0C09">
            <w:pPr>
              <w:rPr>
                <w:rFonts w:cs="Arial"/>
                <w:b/>
                <w:bCs/>
                <w:sz w:val="22"/>
              </w:rPr>
            </w:pPr>
            <w:r w:rsidRPr="004C3A0B">
              <w:rPr>
                <w:rFonts w:cs="Arial"/>
                <w:b/>
                <w:bCs/>
                <w:sz w:val="22"/>
              </w:rPr>
              <w:t>NO</w:t>
            </w:r>
          </w:p>
        </w:tc>
      </w:tr>
      <w:tr w:rsidR="00595EF8" w:rsidRPr="004C3A0B" w14:paraId="4C34EC5A" w14:textId="77777777" w:rsidTr="001C63A5">
        <w:trPr>
          <w:trHeight w:val="439"/>
        </w:trPr>
        <w:tc>
          <w:tcPr>
            <w:tcW w:w="562" w:type="dxa"/>
            <w:shd w:val="clear" w:color="auto" w:fill="F2F2F2" w:themeFill="background1" w:themeFillShade="F2"/>
            <w:vAlign w:val="center"/>
          </w:tcPr>
          <w:p w14:paraId="61CEF00F" w14:textId="77777777" w:rsidR="00595EF8" w:rsidRPr="00842FC0" w:rsidRDefault="00595EF8" w:rsidP="007C0C09">
            <w:pPr>
              <w:rPr>
                <w:rFonts w:cs="Arial"/>
                <w:sz w:val="22"/>
              </w:rPr>
            </w:pPr>
            <w:r w:rsidRPr="00E65973">
              <w:rPr>
                <w:rFonts w:cs="Arial"/>
                <w:sz w:val="22"/>
              </w:rPr>
              <w:t>1</w:t>
            </w:r>
            <w:r>
              <w:rPr>
                <w:rFonts w:cs="Arial"/>
                <w:sz w:val="22"/>
              </w:rPr>
              <w:t>3</w:t>
            </w:r>
          </w:p>
        </w:tc>
        <w:tc>
          <w:tcPr>
            <w:tcW w:w="7905" w:type="dxa"/>
            <w:shd w:val="clear" w:color="auto" w:fill="F2F2F2" w:themeFill="background1" w:themeFillShade="F2"/>
            <w:vAlign w:val="center"/>
          </w:tcPr>
          <w:p w14:paraId="5ADC61CA" w14:textId="77777777" w:rsidR="00595EF8" w:rsidRPr="004C3A0B" w:rsidRDefault="00595EF8" w:rsidP="007C0C09">
            <w:pPr>
              <w:rPr>
                <w:rFonts w:cs="Arial"/>
                <w:sz w:val="22"/>
              </w:rPr>
            </w:pPr>
            <w:r w:rsidRPr="004C3A0B">
              <w:rPr>
                <w:rFonts w:cs="Arial"/>
                <w:sz w:val="22"/>
              </w:rPr>
              <w:t>Electronic transfer of data in any form?</w:t>
            </w:r>
          </w:p>
        </w:tc>
        <w:tc>
          <w:tcPr>
            <w:tcW w:w="992" w:type="dxa"/>
            <w:shd w:val="clear" w:color="auto" w:fill="BFBFBF" w:themeFill="background1" w:themeFillShade="BF"/>
            <w:vAlign w:val="center"/>
          </w:tcPr>
          <w:sdt>
            <w:sdtPr>
              <w:rPr>
                <w:rFonts w:cs="Arial"/>
                <w:sz w:val="22"/>
              </w:rPr>
              <w:id w:val="-243347341"/>
              <w14:checkbox>
                <w14:checked w14:val="1"/>
                <w14:checkedState w14:val="2612" w14:font="MS Gothic"/>
                <w14:uncheckedState w14:val="2610" w14:font="MS Gothic"/>
              </w14:checkbox>
            </w:sdtPr>
            <w:sdtEndPr/>
            <w:sdtContent>
              <w:p w14:paraId="53A06344"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809138048"/>
              <w14:checkbox>
                <w14:checked w14:val="0"/>
                <w14:checkedState w14:val="2612" w14:font="MS Gothic"/>
                <w14:uncheckedState w14:val="2610" w14:font="MS Gothic"/>
              </w14:checkbox>
            </w:sdtPr>
            <w:sdtEndPr/>
            <w:sdtContent>
              <w:p w14:paraId="4B0CFC39"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7FCED3DA" w14:textId="77777777" w:rsidTr="001C63A5">
        <w:trPr>
          <w:trHeight w:val="403"/>
        </w:trPr>
        <w:tc>
          <w:tcPr>
            <w:tcW w:w="562" w:type="dxa"/>
            <w:shd w:val="clear" w:color="auto" w:fill="F2F2F2" w:themeFill="background1" w:themeFillShade="F2"/>
            <w:vAlign w:val="center"/>
          </w:tcPr>
          <w:p w14:paraId="255C03C7" w14:textId="77777777" w:rsidR="00595EF8" w:rsidRPr="00842FC0" w:rsidRDefault="00595EF8" w:rsidP="007C0C09">
            <w:pPr>
              <w:rPr>
                <w:rFonts w:cs="Arial"/>
                <w:sz w:val="22"/>
              </w:rPr>
            </w:pPr>
            <w:r w:rsidRPr="00E65973">
              <w:rPr>
                <w:rFonts w:cs="Arial"/>
                <w:sz w:val="22"/>
              </w:rPr>
              <w:t>1</w:t>
            </w:r>
            <w:r>
              <w:rPr>
                <w:rFonts w:cs="Arial"/>
                <w:sz w:val="22"/>
              </w:rPr>
              <w:t>4</w:t>
            </w:r>
          </w:p>
        </w:tc>
        <w:tc>
          <w:tcPr>
            <w:tcW w:w="7905" w:type="dxa"/>
            <w:shd w:val="clear" w:color="auto" w:fill="F2F2F2" w:themeFill="background1" w:themeFillShade="F2"/>
            <w:vAlign w:val="center"/>
          </w:tcPr>
          <w:p w14:paraId="56099CEB" w14:textId="77777777" w:rsidR="00595EF8" w:rsidRPr="004C3A0B" w:rsidRDefault="00595EF8" w:rsidP="007C0C09">
            <w:pPr>
              <w:rPr>
                <w:rFonts w:cs="Arial"/>
                <w:sz w:val="22"/>
              </w:rPr>
            </w:pPr>
            <w:r w:rsidRPr="004C3A0B">
              <w:rPr>
                <w:rFonts w:cs="Arial"/>
                <w:sz w:val="22"/>
              </w:rPr>
              <w:t>Sharing of data with others at the University</w:t>
            </w:r>
            <w:r>
              <w:rPr>
                <w:rFonts w:cs="Arial"/>
                <w:sz w:val="22"/>
              </w:rPr>
              <w:t xml:space="preserve"> outside of the immediate research team</w:t>
            </w:r>
            <w:r w:rsidRPr="004C3A0B">
              <w:rPr>
                <w:rFonts w:cs="Arial"/>
                <w:sz w:val="22"/>
              </w:rPr>
              <w:t>?</w:t>
            </w:r>
          </w:p>
        </w:tc>
        <w:tc>
          <w:tcPr>
            <w:tcW w:w="992" w:type="dxa"/>
            <w:shd w:val="clear" w:color="auto" w:fill="BFBFBF" w:themeFill="background1" w:themeFillShade="BF"/>
            <w:vAlign w:val="center"/>
          </w:tcPr>
          <w:sdt>
            <w:sdtPr>
              <w:rPr>
                <w:rFonts w:cs="Arial"/>
                <w:sz w:val="22"/>
              </w:rPr>
              <w:id w:val="206609976"/>
              <w14:checkbox>
                <w14:checked w14:val="0"/>
                <w14:checkedState w14:val="2612" w14:font="MS Gothic"/>
                <w14:uncheckedState w14:val="2610" w14:font="MS Gothic"/>
              </w14:checkbox>
            </w:sdtPr>
            <w:sdtEndPr/>
            <w:sdtContent>
              <w:p w14:paraId="49D5C2FB" w14:textId="77777777" w:rsidR="00595EF8" w:rsidRPr="00C71BCC" w:rsidRDefault="00595EF8" w:rsidP="007C0C09">
                <w:pP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162969108"/>
              <w14:checkbox>
                <w14:checked w14:val="1"/>
                <w14:checkedState w14:val="2612" w14:font="MS Gothic"/>
                <w14:uncheckedState w14:val="2610" w14:font="MS Gothic"/>
              </w14:checkbox>
            </w:sdtPr>
            <w:sdtEndPr/>
            <w:sdtContent>
              <w:p w14:paraId="28A5E855"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35DFB01E" w14:textId="77777777" w:rsidTr="001C63A5">
        <w:trPr>
          <w:trHeight w:val="439"/>
        </w:trPr>
        <w:tc>
          <w:tcPr>
            <w:tcW w:w="562" w:type="dxa"/>
            <w:shd w:val="clear" w:color="auto" w:fill="F2F2F2" w:themeFill="background1" w:themeFillShade="F2"/>
            <w:vAlign w:val="center"/>
          </w:tcPr>
          <w:p w14:paraId="3CA23D45" w14:textId="77777777" w:rsidR="00595EF8" w:rsidRPr="00842FC0" w:rsidRDefault="00595EF8" w:rsidP="007C0C09">
            <w:pPr>
              <w:rPr>
                <w:rFonts w:cs="Arial"/>
                <w:sz w:val="22"/>
              </w:rPr>
            </w:pPr>
            <w:r w:rsidRPr="00E65973">
              <w:rPr>
                <w:rFonts w:cs="Arial"/>
                <w:sz w:val="22"/>
              </w:rPr>
              <w:t>1</w:t>
            </w:r>
            <w:r>
              <w:rPr>
                <w:rFonts w:cs="Arial"/>
                <w:sz w:val="22"/>
              </w:rPr>
              <w:t>5</w:t>
            </w:r>
          </w:p>
        </w:tc>
        <w:tc>
          <w:tcPr>
            <w:tcW w:w="7905" w:type="dxa"/>
            <w:shd w:val="clear" w:color="auto" w:fill="F2F2F2" w:themeFill="background1" w:themeFillShade="F2"/>
            <w:vAlign w:val="center"/>
          </w:tcPr>
          <w:p w14:paraId="37154946" w14:textId="77777777" w:rsidR="00595EF8" w:rsidRPr="004C3A0B" w:rsidRDefault="00595EF8" w:rsidP="007C0C09">
            <w:pPr>
              <w:rPr>
                <w:rFonts w:cs="Arial"/>
                <w:sz w:val="22"/>
              </w:rPr>
            </w:pPr>
            <w:r w:rsidRPr="004C3A0B">
              <w:rPr>
                <w:rFonts w:cs="Arial"/>
                <w:sz w:val="22"/>
              </w:rPr>
              <w:t>Sharing of data with other organisations?</w:t>
            </w:r>
          </w:p>
        </w:tc>
        <w:tc>
          <w:tcPr>
            <w:tcW w:w="992" w:type="dxa"/>
            <w:shd w:val="clear" w:color="auto" w:fill="BFBFBF" w:themeFill="background1" w:themeFillShade="BF"/>
            <w:vAlign w:val="center"/>
          </w:tcPr>
          <w:sdt>
            <w:sdtPr>
              <w:rPr>
                <w:rFonts w:cs="Arial"/>
                <w:sz w:val="22"/>
              </w:rPr>
              <w:id w:val="-853718064"/>
              <w14:checkbox>
                <w14:checked w14:val="0"/>
                <w14:checkedState w14:val="2612" w14:font="MS Gothic"/>
                <w14:uncheckedState w14:val="2610" w14:font="MS Gothic"/>
              </w14:checkbox>
            </w:sdtPr>
            <w:sdtEndPr/>
            <w:sdtContent>
              <w:p w14:paraId="46A8C7AA"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692922631"/>
              <w14:checkbox>
                <w14:checked w14:val="1"/>
                <w14:checkedState w14:val="2612" w14:font="MS Gothic"/>
                <w14:uncheckedState w14:val="2610" w14:font="MS Gothic"/>
              </w14:checkbox>
            </w:sdtPr>
            <w:sdtEndPr/>
            <w:sdtContent>
              <w:p w14:paraId="5400984D"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4F6CC836" w14:textId="77777777" w:rsidTr="001C63A5">
        <w:trPr>
          <w:trHeight w:val="403"/>
        </w:trPr>
        <w:tc>
          <w:tcPr>
            <w:tcW w:w="562" w:type="dxa"/>
            <w:shd w:val="clear" w:color="auto" w:fill="F2F2F2" w:themeFill="background1" w:themeFillShade="F2"/>
            <w:vAlign w:val="center"/>
          </w:tcPr>
          <w:p w14:paraId="6174492F" w14:textId="77777777" w:rsidR="00595EF8" w:rsidRPr="00842FC0" w:rsidRDefault="00595EF8" w:rsidP="007C0C09">
            <w:pPr>
              <w:rPr>
                <w:rFonts w:cs="Arial"/>
                <w:sz w:val="22"/>
              </w:rPr>
            </w:pPr>
            <w:r w:rsidRPr="00E65973">
              <w:rPr>
                <w:rFonts w:cs="Arial"/>
                <w:sz w:val="22"/>
              </w:rPr>
              <w:t>1</w:t>
            </w:r>
            <w:r>
              <w:rPr>
                <w:rFonts w:cs="Arial"/>
                <w:sz w:val="22"/>
              </w:rPr>
              <w:t>6</w:t>
            </w:r>
          </w:p>
        </w:tc>
        <w:tc>
          <w:tcPr>
            <w:tcW w:w="7905" w:type="dxa"/>
            <w:shd w:val="clear" w:color="auto" w:fill="F2F2F2" w:themeFill="background1" w:themeFillShade="F2"/>
            <w:vAlign w:val="center"/>
          </w:tcPr>
          <w:p w14:paraId="45288B8E" w14:textId="77777777" w:rsidR="00595EF8" w:rsidRPr="004C3A0B" w:rsidRDefault="00595EF8" w:rsidP="007C0C09">
            <w:pPr>
              <w:rPr>
                <w:rFonts w:cs="Arial"/>
                <w:sz w:val="22"/>
              </w:rPr>
            </w:pPr>
            <w:r w:rsidRPr="004C3A0B">
              <w:rPr>
                <w:rFonts w:cs="Arial"/>
                <w:sz w:val="22"/>
              </w:rPr>
              <w:t xml:space="preserve">Export of data outside the </w:t>
            </w:r>
            <w:r>
              <w:rPr>
                <w:rFonts w:cs="Arial"/>
                <w:sz w:val="22"/>
              </w:rPr>
              <w:t>UK</w:t>
            </w:r>
            <w:r w:rsidRPr="004C3A0B">
              <w:rPr>
                <w:rFonts w:cs="Arial"/>
                <w:sz w:val="22"/>
              </w:rPr>
              <w:t xml:space="preserve"> or importing of data from outside the UK?</w:t>
            </w:r>
          </w:p>
        </w:tc>
        <w:tc>
          <w:tcPr>
            <w:tcW w:w="992" w:type="dxa"/>
            <w:shd w:val="clear" w:color="auto" w:fill="BFBFBF" w:themeFill="background1" w:themeFillShade="BF"/>
            <w:vAlign w:val="center"/>
          </w:tcPr>
          <w:sdt>
            <w:sdtPr>
              <w:rPr>
                <w:rFonts w:cs="Arial"/>
                <w:sz w:val="22"/>
              </w:rPr>
              <w:id w:val="-1311477419"/>
              <w14:checkbox>
                <w14:checked w14:val="0"/>
                <w14:checkedState w14:val="2612" w14:font="MS Gothic"/>
                <w14:uncheckedState w14:val="2610" w14:font="MS Gothic"/>
              </w14:checkbox>
            </w:sdtPr>
            <w:sdtEndPr/>
            <w:sdtContent>
              <w:p w14:paraId="3F7EAD9D"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982232726"/>
              <w14:checkbox>
                <w14:checked w14:val="1"/>
                <w14:checkedState w14:val="2612" w14:font="MS Gothic"/>
                <w14:uncheckedState w14:val="2610" w14:font="MS Gothic"/>
              </w14:checkbox>
            </w:sdtPr>
            <w:sdtEndPr/>
            <w:sdtContent>
              <w:p w14:paraId="79D73081"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6FBF930D" w14:textId="77777777" w:rsidTr="001C63A5">
        <w:trPr>
          <w:trHeight w:val="403"/>
        </w:trPr>
        <w:tc>
          <w:tcPr>
            <w:tcW w:w="562" w:type="dxa"/>
            <w:shd w:val="clear" w:color="auto" w:fill="F2F2F2" w:themeFill="background1" w:themeFillShade="F2"/>
            <w:vAlign w:val="center"/>
          </w:tcPr>
          <w:p w14:paraId="1B49A97E" w14:textId="77777777" w:rsidR="00595EF8" w:rsidRPr="00842FC0" w:rsidRDefault="00595EF8" w:rsidP="007C0C09">
            <w:pPr>
              <w:rPr>
                <w:rFonts w:cs="Arial"/>
                <w:sz w:val="22"/>
              </w:rPr>
            </w:pPr>
            <w:r>
              <w:rPr>
                <w:rFonts w:cs="Arial"/>
                <w:sz w:val="22"/>
              </w:rPr>
              <w:t>17</w:t>
            </w:r>
          </w:p>
        </w:tc>
        <w:tc>
          <w:tcPr>
            <w:tcW w:w="7905" w:type="dxa"/>
            <w:shd w:val="clear" w:color="auto" w:fill="F2F2F2" w:themeFill="background1" w:themeFillShade="F2"/>
            <w:vAlign w:val="center"/>
          </w:tcPr>
          <w:p w14:paraId="73F8137F" w14:textId="77777777" w:rsidR="00595EF8" w:rsidRPr="004C3A0B" w:rsidRDefault="00595EF8" w:rsidP="007C0C09">
            <w:pPr>
              <w:rPr>
                <w:rFonts w:cs="Arial"/>
                <w:sz w:val="22"/>
              </w:rPr>
            </w:pPr>
            <w:r w:rsidRPr="004C3A0B">
              <w:rPr>
                <w:rFonts w:cs="Arial"/>
                <w:sz w:val="22"/>
              </w:rPr>
              <w:t>Use of personal addresses, postcodes, faxes, emails or telephone numbers?</w:t>
            </w:r>
          </w:p>
        </w:tc>
        <w:tc>
          <w:tcPr>
            <w:tcW w:w="992" w:type="dxa"/>
            <w:shd w:val="clear" w:color="auto" w:fill="BFBFBF" w:themeFill="background1" w:themeFillShade="BF"/>
            <w:vAlign w:val="center"/>
          </w:tcPr>
          <w:sdt>
            <w:sdtPr>
              <w:rPr>
                <w:rFonts w:cs="Arial"/>
                <w:sz w:val="22"/>
              </w:rPr>
              <w:id w:val="580263657"/>
              <w14:checkbox>
                <w14:checked w14:val="0"/>
                <w14:checkedState w14:val="2612" w14:font="MS Gothic"/>
                <w14:uncheckedState w14:val="2610" w14:font="MS Gothic"/>
              </w14:checkbox>
            </w:sdtPr>
            <w:sdtEndPr/>
            <w:sdtContent>
              <w:p w14:paraId="0F10EF58"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705679297"/>
              <w14:checkbox>
                <w14:checked w14:val="1"/>
                <w14:checkedState w14:val="2612" w14:font="MS Gothic"/>
                <w14:uncheckedState w14:val="2610" w14:font="MS Gothic"/>
              </w14:checkbox>
            </w:sdtPr>
            <w:sdtEndPr/>
            <w:sdtContent>
              <w:p w14:paraId="17BAAE5B"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6910B8E6" w14:textId="77777777" w:rsidTr="001C63A5">
        <w:trPr>
          <w:trHeight w:val="403"/>
        </w:trPr>
        <w:tc>
          <w:tcPr>
            <w:tcW w:w="562" w:type="dxa"/>
            <w:shd w:val="clear" w:color="auto" w:fill="F2F2F2" w:themeFill="background1" w:themeFillShade="F2"/>
            <w:vAlign w:val="center"/>
          </w:tcPr>
          <w:p w14:paraId="23794A31" w14:textId="77777777" w:rsidR="00595EF8" w:rsidRPr="00842FC0" w:rsidRDefault="00595EF8" w:rsidP="007C0C09">
            <w:pPr>
              <w:rPr>
                <w:rFonts w:cs="Arial"/>
                <w:sz w:val="22"/>
              </w:rPr>
            </w:pPr>
            <w:r>
              <w:rPr>
                <w:rFonts w:cs="Arial"/>
                <w:sz w:val="22"/>
              </w:rPr>
              <w:t>18</w:t>
            </w:r>
          </w:p>
        </w:tc>
        <w:tc>
          <w:tcPr>
            <w:tcW w:w="7905" w:type="dxa"/>
            <w:shd w:val="clear" w:color="auto" w:fill="F2F2F2" w:themeFill="background1" w:themeFillShade="F2"/>
            <w:vAlign w:val="center"/>
          </w:tcPr>
          <w:p w14:paraId="7F200600" w14:textId="77777777" w:rsidR="00595EF8" w:rsidRPr="004C3A0B" w:rsidRDefault="00595EF8" w:rsidP="007C0C09">
            <w:pPr>
              <w:rPr>
                <w:rFonts w:cs="Arial"/>
                <w:sz w:val="22"/>
              </w:rPr>
            </w:pPr>
            <w:r w:rsidRPr="004C3A0B">
              <w:rPr>
                <w:rFonts w:cs="Arial"/>
                <w:sz w:val="22"/>
              </w:rPr>
              <w:t>Publication of data that might allow identification of individuals?</w:t>
            </w:r>
          </w:p>
        </w:tc>
        <w:tc>
          <w:tcPr>
            <w:tcW w:w="992" w:type="dxa"/>
            <w:shd w:val="clear" w:color="auto" w:fill="BFBFBF" w:themeFill="background1" w:themeFillShade="BF"/>
            <w:vAlign w:val="center"/>
          </w:tcPr>
          <w:sdt>
            <w:sdtPr>
              <w:rPr>
                <w:rFonts w:cs="Arial"/>
                <w:sz w:val="22"/>
              </w:rPr>
              <w:id w:val="1833259881"/>
              <w14:checkbox>
                <w14:checked w14:val="0"/>
                <w14:checkedState w14:val="2612" w14:font="MS Gothic"/>
                <w14:uncheckedState w14:val="2610" w14:font="MS Gothic"/>
              </w14:checkbox>
            </w:sdtPr>
            <w:sdtEndPr/>
            <w:sdtContent>
              <w:p w14:paraId="0A9323CA"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48495840"/>
              <w14:checkbox>
                <w14:checked w14:val="1"/>
                <w14:checkedState w14:val="2612" w14:font="MS Gothic"/>
                <w14:uncheckedState w14:val="2610" w14:font="MS Gothic"/>
              </w14:checkbox>
            </w:sdtPr>
            <w:sdtEndPr/>
            <w:sdtContent>
              <w:p w14:paraId="49D0C48A"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4FC21F5C" w14:textId="77777777" w:rsidTr="001C63A5">
        <w:trPr>
          <w:trHeight w:val="403"/>
        </w:trPr>
        <w:tc>
          <w:tcPr>
            <w:tcW w:w="562" w:type="dxa"/>
            <w:shd w:val="clear" w:color="auto" w:fill="F2F2F2" w:themeFill="background1" w:themeFillShade="F2"/>
            <w:vAlign w:val="center"/>
          </w:tcPr>
          <w:p w14:paraId="4192366E" w14:textId="77777777" w:rsidR="00595EF8" w:rsidRPr="00842FC0" w:rsidRDefault="00595EF8" w:rsidP="007C0C09">
            <w:pPr>
              <w:rPr>
                <w:rFonts w:cs="Arial"/>
                <w:sz w:val="22"/>
              </w:rPr>
            </w:pPr>
            <w:r>
              <w:rPr>
                <w:rFonts w:cs="Arial"/>
                <w:sz w:val="22"/>
              </w:rPr>
              <w:t>19</w:t>
            </w:r>
          </w:p>
        </w:tc>
        <w:tc>
          <w:tcPr>
            <w:tcW w:w="7905" w:type="dxa"/>
            <w:shd w:val="clear" w:color="auto" w:fill="F2F2F2" w:themeFill="background1" w:themeFillShade="F2"/>
            <w:vAlign w:val="center"/>
          </w:tcPr>
          <w:p w14:paraId="213F02DD" w14:textId="77777777" w:rsidR="00595EF8" w:rsidRPr="004C3A0B" w:rsidRDefault="00595EF8" w:rsidP="007C0C09">
            <w:pPr>
              <w:rPr>
                <w:rFonts w:cs="Arial"/>
                <w:sz w:val="22"/>
              </w:rPr>
            </w:pPr>
            <w:r w:rsidRPr="004C3A0B">
              <w:rPr>
                <w:rFonts w:cs="Arial"/>
                <w:sz w:val="22"/>
              </w:rPr>
              <w:t>Use of data management system?</w:t>
            </w:r>
          </w:p>
        </w:tc>
        <w:tc>
          <w:tcPr>
            <w:tcW w:w="992" w:type="dxa"/>
            <w:shd w:val="clear" w:color="auto" w:fill="BFBFBF" w:themeFill="background1" w:themeFillShade="BF"/>
            <w:vAlign w:val="center"/>
          </w:tcPr>
          <w:sdt>
            <w:sdtPr>
              <w:rPr>
                <w:rFonts w:cs="Arial"/>
                <w:sz w:val="22"/>
              </w:rPr>
              <w:id w:val="-1317182428"/>
              <w14:checkbox>
                <w14:checked w14:val="0"/>
                <w14:checkedState w14:val="2612" w14:font="MS Gothic"/>
                <w14:uncheckedState w14:val="2610" w14:font="MS Gothic"/>
              </w14:checkbox>
            </w:sdtPr>
            <w:sdtEndPr/>
            <w:sdtContent>
              <w:p w14:paraId="095D9727"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535304944"/>
              <w14:checkbox>
                <w14:checked w14:val="1"/>
                <w14:checkedState w14:val="2612" w14:font="MS Gothic"/>
                <w14:uncheckedState w14:val="2610" w14:font="MS Gothic"/>
              </w14:checkbox>
            </w:sdtPr>
            <w:sdtEndPr/>
            <w:sdtContent>
              <w:p w14:paraId="667C75DA"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2A923D75" w14:textId="77777777" w:rsidTr="001C63A5">
        <w:trPr>
          <w:trHeight w:val="403"/>
        </w:trPr>
        <w:tc>
          <w:tcPr>
            <w:tcW w:w="562" w:type="dxa"/>
            <w:shd w:val="clear" w:color="auto" w:fill="F2F2F2" w:themeFill="background1" w:themeFillShade="F2"/>
            <w:vAlign w:val="center"/>
          </w:tcPr>
          <w:p w14:paraId="6539ED3A" w14:textId="77777777" w:rsidR="00595EF8" w:rsidRPr="00842FC0" w:rsidRDefault="00595EF8" w:rsidP="007C0C09">
            <w:pPr>
              <w:rPr>
                <w:rFonts w:cs="Arial"/>
                <w:sz w:val="22"/>
              </w:rPr>
            </w:pPr>
            <w:r w:rsidRPr="00E65973">
              <w:rPr>
                <w:rFonts w:cs="Arial"/>
                <w:sz w:val="22"/>
              </w:rPr>
              <w:t>2</w:t>
            </w:r>
            <w:r>
              <w:rPr>
                <w:rFonts w:cs="Arial"/>
                <w:sz w:val="22"/>
              </w:rPr>
              <w:t>0</w:t>
            </w:r>
          </w:p>
        </w:tc>
        <w:tc>
          <w:tcPr>
            <w:tcW w:w="7905" w:type="dxa"/>
            <w:shd w:val="clear" w:color="auto" w:fill="F2F2F2" w:themeFill="background1" w:themeFillShade="F2"/>
            <w:vAlign w:val="center"/>
          </w:tcPr>
          <w:p w14:paraId="7A4EBDFB" w14:textId="77777777" w:rsidR="00595EF8" w:rsidRPr="004C3A0B" w:rsidRDefault="00595EF8" w:rsidP="007C0C09">
            <w:pPr>
              <w:rPr>
                <w:rFonts w:cs="Arial"/>
                <w:b/>
                <w:bCs/>
                <w:sz w:val="22"/>
              </w:rPr>
            </w:pPr>
            <w:r w:rsidRPr="004C3A0B">
              <w:rPr>
                <w:rFonts w:cs="Arial"/>
                <w:sz w:val="22"/>
              </w:rPr>
              <w:t>Data archiving?</w:t>
            </w:r>
          </w:p>
        </w:tc>
        <w:tc>
          <w:tcPr>
            <w:tcW w:w="992" w:type="dxa"/>
            <w:shd w:val="clear" w:color="auto" w:fill="BFBFBF" w:themeFill="background1" w:themeFillShade="BF"/>
            <w:vAlign w:val="center"/>
          </w:tcPr>
          <w:sdt>
            <w:sdtPr>
              <w:rPr>
                <w:rFonts w:cs="Arial"/>
                <w:sz w:val="22"/>
              </w:rPr>
              <w:id w:val="337199998"/>
              <w14:checkbox>
                <w14:checked w14:val="0"/>
                <w14:checkedState w14:val="2612" w14:font="MS Gothic"/>
                <w14:uncheckedState w14:val="2610" w14:font="MS Gothic"/>
              </w14:checkbox>
            </w:sdtPr>
            <w:sdtEndPr/>
            <w:sdtContent>
              <w:p w14:paraId="39DB4650" w14:textId="77777777" w:rsidR="00595EF8" w:rsidRPr="00C71BCC" w:rsidRDefault="00595EF8" w:rsidP="007C0C09">
                <w:pP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433046498"/>
              <w14:checkbox>
                <w14:checked w14:val="1"/>
                <w14:checkedState w14:val="2612" w14:font="MS Gothic"/>
                <w14:uncheckedState w14:val="2610" w14:font="MS Gothic"/>
              </w14:checkbox>
            </w:sdtPr>
            <w:sdtEndPr/>
            <w:sdtContent>
              <w:p w14:paraId="2C2535EB" w14:textId="77777777" w:rsidR="00595EF8" w:rsidRPr="00C71BCC" w:rsidRDefault="00595EF8" w:rsidP="007C0C09">
                <w:pPr>
                  <w:rPr>
                    <w:rFonts w:cs="Arial"/>
                    <w:sz w:val="22"/>
                  </w:rPr>
                </w:pPr>
                <w:r>
                  <w:rPr>
                    <w:rFonts w:ascii="MS Gothic" w:eastAsia="MS Gothic" w:hAnsi="MS Gothic" w:cs="Arial" w:hint="eastAsia"/>
                    <w:sz w:val="22"/>
                  </w:rPr>
                  <w:t>☒</w:t>
                </w:r>
              </w:p>
            </w:sdtContent>
          </w:sdt>
        </w:tc>
      </w:tr>
      <w:tr w:rsidR="00595EF8" w:rsidRPr="004C3A0B" w14:paraId="34323E7D" w14:textId="77777777" w:rsidTr="001C63A5">
        <w:trPr>
          <w:trHeight w:val="403"/>
        </w:trPr>
        <w:tc>
          <w:tcPr>
            <w:tcW w:w="562" w:type="dxa"/>
            <w:shd w:val="clear" w:color="auto" w:fill="F2F2F2" w:themeFill="background1" w:themeFillShade="F2"/>
            <w:vAlign w:val="center"/>
          </w:tcPr>
          <w:p w14:paraId="474C771D" w14:textId="77777777" w:rsidR="00595EF8" w:rsidRPr="00842FC0" w:rsidRDefault="00595EF8" w:rsidP="007C0C09">
            <w:pPr>
              <w:rPr>
                <w:rFonts w:cs="Arial"/>
                <w:sz w:val="22"/>
              </w:rPr>
            </w:pPr>
            <w:r>
              <w:rPr>
                <w:rFonts w:cs="Arial"/>
                <w:sz w:val="22"/>
              </w:rPr>
              <w:t>21</w:t>
            </w:r>
          </w:p>
        </w:tc>
        <w:tc>
          <w:tcPr>
            <w:tcW w:w="9923" w:type="dxa"/>
            <w:gridSpan w:val="3"/>
            <w:shd w:val="clear" w:color="auto" w:fill="F2F2F2" w:themeFill="background1" w:themeFillShade="F2"/>
            <w:vAlign w:val="center"/>
          </w:tcPr>
          <w:p w14:paraId="5B82638F" w14:textId="77777777" w:rsidR="00595EF8" w:rsidRPr="004C3A0B" w:rsidRDefault="00595EF8" w:rsidP="007C0C09">
            <w:pPr>
              <w:rPr>
                <w:rFonts w:cs="Arial"/>
                <w:bCs/>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r w:rsidRPr="004C3A0B">
              <w:rPr>
                <w:rFonts w:cs="Arial"/>
                <w:bCs/>
                <w:sz w:val="22"/>
              </w:rPr>
              <w:t xml:space="preserve">explaining how this will be conducted in accordance with the </w:t>
            </w:r>
            <w:r>
              <w:rPr>
                <w:rFonts w:cs="Arial"/>
                <w:bCs/>
                <w:sz w:val="22"/>
              </w:rPr>
              <w:t>GDPR and Data Protection Act (2018) (and</w:t>
            </w:r>
            <w:r w:rsidRPr="004C3A0B">
              <w:rPr>
                <w:rFonts w:cs="Arial"/>
                <w:bCs/>
                <w:sz w:val="22"/>
              </w:rPr>
              <w:t xml:space="preserve"> any international equivalent</w:t>
            </w:r>
            <w:r>
              <w:rPr>
                <w:rFonts w:cs="Arial"/>
                <w:bCs/>
                <w:sz w:val="22"/>
              </w:rPr>
              <w:t>s, where appropriate</w:t>
            </w:r>
            <w:r w:rsidRPr="004C3A0B">
              <w:rPr>
                <w:rFonts w:cs="Arial"/>
                <w:bCs/>
                <w:sz w:val="22"/>
              </w:rPr>
              <w:t>):</w:t>
            </w:r>
          </w:p>
        </w:tc>
      </w:tr>
      <w:tr w:rsidR="00595EF8" w:rsidRPr="004C3A0B" w14:paraId="3630F65C" w14:textId="77777777" w:rsidTr="001C63A5">
        <w:trPr>
          <w:trHeight w:val="403"/>
        </w:trPr>
        <w:tc>
          <w:tcPr>
            <w:tcW w:w="562" w:type="dxa"/>
            <w:vAlign w:val="center"/>
          </w:tcPr>
          <w:p w14:paraId="06941D93" w14:textId="77777777" w:rsidR="00595EF8" w:rsidRPr="00E65973" w:rsidRDefault="00595EF8" w:rsidP="007C0C09">
            <w:pPr>
              <w:rPr>
                <w:rFonts w:cs="Arial"/>
                <w:sz w:val="22"/>
              </w:rPr>
            </w:pPr>
          </w:p>
        </w:tc>
        <w:tc>
          <w:tcPr>
            <w:tcW w:w="9923" w:type="dxa"/>
            <w:gridSpan w:val="3"/>
            <w:vAlign w:val="center"/>
          </w:tcPr>
          <w:p w14:paraId="7B3F53E9" w14:textId="77777777" w:rsidR="00595EF8" w:rsidRDefault="00595EF8" w:rsidP="007C0C09">
            <w:pPr>
              <w:rPr>
                <w:rFonts w:cs="Arial"/>
                <w:sz w:val="22"/>
              </w:rPr>
            </w:pPr>
          </w:p>
          <w:p w14:paraId="478304BC" w14:textId="77777777" w:rsidR="00595EF8" w:rsidRPr="00354F34" w:rsidRDefault="00595EF8" w:rsidP="007C0C09">
            <w:pPr>
              <w:rPr>
                <w:rFonts w:cs="Arial"/>
                <w:sz w:val="22"/>
              </w:rPr>
            </w:pPr>
            <w:r>
              <w:rPr>
                <w:rFonts w:cs="Arial"/>
                <w:sz w:val="22"/>
              </w:rPr>
              <w:t xml:space="preserve">Analysed data will be uploaded to the researchers own University Cloud storage account immediately after it is analysed and the original file permanently deleted. </w:t>
            </w:r>
          </w:p>
          <w:p w14:paraId="08597A24" w14:textId="77777777" w:rsidR="00595EF8" w:rsidRDefault="00595EF8" w:rsidP="007C0C09">
            <w:pPr>
              <w:rPr>
                <w:rFonts w:cs="Arial"/>
                <w:sz w:val="22"/>
              </w:rPr>
            </w:pPr>
          </w:p>
          <w:p w14:paraId="6BAF6262" w14:textId="77777777" w:rsidR="00595EF8" w:rsidRPr="00354F34" w:rsidRDefault="00595EF8" w:rsidP="007C0C09">
            <w:pPr>
              <w:rPr>
                <w:rFonts w:cs="Arial"/>
                <w:sz w:val="22"/>
              </w:rPr>
            </w:pPr>
          </w:p>
          <w:p w14:paraId="425E495B" w14:textId="77777777" w:rsidR="00595EF8" w:rsidRPr="004C3A0B" w:rsidRDefault="00595EF8" w:rsidP="007C0C09">
            <w:pPr>
              <w:rPr>
                <w:rFonts w:cs="Arial"/>
              </w:rPr>
            </w:pPr>
            <w:r w:rsidRPr="00354F34">
              <w:rPr>
                <w:rFonts w:cs="Arial"/>
                <w:i/>
                <w:color w:val="808080"/>
                <w:sz w:val="18"/>
                <w:szCs w:val="18"/>
              </w:rPr>
              <w:t>(this box should expand as you type)</w:t>
            </w:r>
          </w:p>
        </w:tc>
      </w:tr>
      <w:tr w:rsidR="00595EF8" w:rsidRPr="004C3A0B" w14:paraId="0B47B5DF" w14:textId="77777777" w:rsidTr="001C63A5">
        <w:trPr>
          <w:trHeight w:val="403"/>
        </w:trPr>
        <w:tc>
          <w:tcPr>
            <w:tcW w:w="562" w:type="dxa"/>
            <w:shd w:val="clear" w:color="auto" w:fill="F2F2F2" w:themeFill="background1" w:themeFillShade="F2"/>
            <w:vAlign w:val="center"/>
          </w:tcPr>
          <w:p w14:paraId="0F67FA25" w14:textId="77777777" w:rsidR="00595EF8" w:rsidRPr="00842FC0" w:rsidRDefault="00595EF8" w:rsidP="007C0C09">
            <w:pPr>
              <w:rPr>
                <w:rFonts w:cs="Arial"/>
                <w:bCs/>
                <w:sz w:val="22"/>
              </w:rPr>
            </w:pPr>
            <w:r>
              <w:rPr>
                <w:rFonts w:cs="Arial"/>
                <w:sz w:val="22"/>
              </w:rPr>
              <w:lastRenderedPageBreak/>
              <w:t>22</w:t>
            </w:r>
          </w:p>
        </w:tc>
        <w:tc>
          <w:tcPr>
            <w:tcW w:w="9923" w:type="dxa"/>
            <w:gridSpan w:val="3"/>
            <w:shd w:val="clear" w:color="auto" w:fill="F2F2F2" w:themeFill="background1" w:themeFillShade="F2"/>
            <w:vAlign w:val="center"/>
          </w:tcPr>
          <w:p w14:paraId="22F4254D" w14:textId="77777777" w:rsidR="00595EF8" w:rsidRPr="004C3A0B" w:rsidRDefault="00595EF8" w:rsidP="007C0C09">
            <w:pPr>
              <w:rPr>
                <w:rFonts w:cs="Arial"/>
                <w:sz w:val="22"/>
              </w:rPr>
            </w:pPr>
            <w:r w:rsidRPr="004C3A0B">
              <w:rPr>
                <w:rFonts w:cs="Arial"/>
                <w:bCs/>
                <w:sz w:val="22"/>
              </w:rPr>
              <w:t>List all who will have access to the data generated by the research activity</w:t>
            </w:r>
            <w:r w:rsidRPr="004C3A0B">
              <w:rPr>
                <w:rFonts w:cs="Arial"/>
                <w:sz w:val="22"/>
              </w:rPr>
              <w:t>:</w:t>
            </w:r>
          </w:p>
        </w:tc>
      </w:tr>
      <w:tr w:rsidR="00595EF8" w:rsidRPr="004C3A0B" w14:paraId="6255E7C2" w14:textId="77777777" w:rsidTr="001C63A5">
        <w:trPr>
          <w:trHeight w:val="403"/>
        </w:trPr>
        <w:tc>
          <w:tcPr>
            <w:tcW w:w="562" w:type="dxa"/>
            <w:vAlign w:val="center"/>
          </w:tcPr>
          <w:p w14:paraId="5918D6A5" w14:textId="77777777" w:rsidR="00595EF8" w:rsidRPr="00E65973" w:rsidRDefault="00595EF8" w:rsidP="007C0C09">
            <w:pPr>
              <w:rPr>
                <w:rFonts w:cs="Arial"/>
                <w:sz w:val="22"/>
              </w:rPr>
            </w:pPr>
          </w:p>
        </w:tc>
        <w:tc>
          <w:tcPr>
            <w:tcW w:w="9923" w:type="dxa"/>
            <w:gridSpan w:val="3"/>
            <w:vAlign w:val="center"/>
          </w:tcPr>
          <w:p w14:paraId="28EF5F58" w14:textId="77777777" w:rsidR="00595EF8" w:rsidRDefault="00595EF8" w:rsidP="007C0C09">
            <w:pPr>
              <w:rPr>
                <w:rFonts w:cs="Arial"/>
                <w:sz w:val="22"/>
              </w:rPr>
            </w:pPr>
          </w:p>
          <w:p w14:paraId="02297FED" w14:textId="77777777" w:rsidR="00595EF8" w:rsidRDefault="00595EF8" w:rsidP="007C0C09">
            <w:pPr>
              <w:rPr>
                <w:rFonts w:cs="Arial"/>
                <w:sz w:val="22"/>
              </w:rPr>
            </w:pPr>
            <w:r>
              <w:rPr>
                <w:rFonts w:cs="Arial"/>
                <w:sz w:val="22"/>
              </w:rPr>
              <w:t>Researcher: Lucy Le Masurier</w:t>
            </w:r>
          </w:p>
          <w:p w14:paraId="0D1D491E" w14:textId="77777777" w:rsidR="00595EF8" w:rsidRPr="00354F34" w:rsidRDefault="00595EF8" w:rsidP="007C0C09">
            <w:pPr>
              <w:rPr>
                <w:rFonts w:cs="Arial"/>
                <w:sz w:val="22"/>
              </w:rPr>
            </w:pPr>
          </w:p>
          <w:p w14:paraId="378AC936" w14:textId="77777777" w:rsidR="00595EF8" w:rsidRPr="004C3A0B" w:rsidRDefault="00595EF8" w:rsidP="007C0C09">
            <w:pPr>
              <w:rPr>
                <w:rFonts w:cs="Arial"/>
                <w:sz w:val="22"/>
              </w:rPr>
            </w:pPr>
            <w:r w:rsidRPr="00354F34">
              <w:rPr>
                <w:rFonts w:cs="Arial"/>
                <w:i/>
                <w:color w:val="808080"/>
                <w:sz w:val="18"/>
                <w:szCs w:val="18"/>
              </w:rPr>
              <w:t>(this box should expand as you type)</w:t>
            </w:r>
          </w:p>
        </w:tc>
      </w:tr>
      <w:tr w:rsidR="00595EF8" w:rsidRPr="004C3A0B" w14:paraId="08A41A6A" w14:textId="77777777" w:rsidTr="001C63A5">
        <w:trPr>
          <w:trHeight w:val="403"/>
        </w:trPr>
        <w:tc>
          <w:tcPr>
            <w:tcW w:w="562" w:type="dxa"/>
            <w:shd w:val="clear" w:color="auto" w:fill="F2F2F2" w:themeFill="background1" w:themeFillShade="F2"/>
            <w:vAlign w:val="center"/>
          </w:tcPr>
          <w:p w14:paraId="14A8F584" w14:textId="77777777" w:rsidR="00595EF8" w:rsidRPr="00842FC0" w:rsidRDefault="00595EF8" w:rsidP="007C0C09">
            <w:pPr>
              <w:rPr>
                <w:rFonts w:cs="Arial"/>
                <w:bCs/>
                <w:sz w:val="22"/>
              </w:rPr>
            </w:pPr>
            <w:r>
              <w:rPr>
                <w:rFonts w:cs="Arial"/>
                <w:sz w:val="22"/>
              </w:rPr>
              <w:t>23</w:t>
            </w:r>
          </w:p>
        </w:tc>
        <w:tc>
          <w:tcPr>
            <w:tcW w:w="9923" w:type="dxa"/>
            <w:gridSpan w:val="3"/>
            <w:shd w:val="clear" w:color="auto" w:fill="F2F2F2" w:themeFill="background1" w:themeFillShade="F2"/>
          </w:tcPr>
          <w:p w14:paraId="30DF7BFB" w14:textId="77777777" w:rsidR="00595EF8" w:rsidRPr="004C3A0B" w:rsidRDefault="00595EF8" w:rsidP="007C0C09">
            <w:pPr>
              <w:rPr>
                <w:rFonts w:cs="Arial"/>
                <w:sz w:val="22"/>
              </w:rPr>
            </w:pPr>
            <w:r w:rsidRPr="004C3A0B">
              <w:rPr>
                <w:rFonts w:cs="Arial"/>
                <w:bCs/>
                <w:sz w:val="22"/>
              </w:rPr>
              <w:t>List who will have control of, and act as custodian(s) for, data generated by the research activity</w:t>
            </w:r>
            <w:r w:rsidRPr="004C3A0B">
              <w:rPr>
                <w:rFonts w:cs="Arial"/>
                <w:sz w:val="22"/>
              </w:rPr>
              <w:t>:</w:t>
            </w:r>
          </w:p>
        </w:tc>
      </w:tr>
      <w:tr w:rsidR="00595EF8" w:rsidRPr="004C3A0B" w14:paraId="71690E0F" w14:textId="77777777" w:rsidTr="001C63A5">
        <w:trPr>
          <w:trHeight w:val="403"/>
        </w:trPr>
        <w:tc>
          <w:tcPr>
            <w:tcW w:w="562" w:type="dxa"/>
            <w:vAlign w:val="center"/>
          </w:tcPr>
          <w:p w14:paraId="1A95F9E6" w14:textId="77777777" w:rsidR="00595EF8" w:rsidRPr="00E65973" w:rsidRDefault="00595EF8" w:rsidP="007C0C09">
            <w:pPr>
              <w:rPr>
                <w:rFonts w:cs="Arial"/>
                <w:sz w:val="22"/>
              </w:rPr>
            </w:pPr>
          </w:p>
        </w:tc>
        <w:tc>
          <w:tcPr>
            <w:tcW w:w="9923" w:type="dxa"/>
            <w:gridSpan w:val="3"/>
          </w:tcPr>
          <w:p w14:paraId="06A0B889" w14:textId="77777777" w:rsidR="00595EF8" w:rsidRDefault="00595EF8" w:rsidP="007C0C09">
            <w:pPr>
              <w:rPr>
                <w:rFonts w:cs="Arial"/>
                <w:sz w:val="22"/>
              </w:rPr>
            </w:pPr>
          </w:p>
          <w:p w14:paraId="5ED41A49" w14:textId="77777777" w:rsidR="00595EF8" w:rsidRPr="00354F34" w:rsidRDefault="00595EF8" w:rsidP="007C0C09">
            <w:pPr>
              <w:rPr>
                <w:rFonts w:cs="Arial"/>
                <w:sz w:val="22"/>
              </w:rPr>
            </w:pPr>
            <w:r>
              <w:rPr>
                <w:rFonts w:cs="Arial"/>
                <w:sz w:val="22"/>
              </w:rPr>
              <w:t>Researcher: Lucy Le Masurier</w:t>
            </w:r>
          </w:p>
          <w:p w14:paraId="0A015D68" w14:textId="77777777" w:rsidR="00595EF8" w:rsidRPr="004C3A0B" w:rsidRDefault="00595EF8" w:rsidP="007C0C09">
            <w:pPr>
              <w:rPr>
                <w:rFonts w:cs="Arial"/>
                <w:sz w:val="22"/>
              </w:rPr>
            </w:pPr>
            <w:r w:rsidRPr="00354F34">
              <w:rPr>
                <w:rFonts w:cs="Arial"/>
                <w:i/>
                <w:color w:val="808080"/>
                <w:sz w:val="18"/>
                <w:szCs w:val="18"/>
              </w:rPr>
              <w:t>(this box should expand as you type)</w:t>
            </w:r>
          </w:p>
        </w:tc>
      </w:tr>
      <w:tr w:rsidR="00595EF8" w:rsidRPr="004C3A0B" w14:paraId="0F385B47" w14:textId="77777777" w:rsidTr="001C63A5">
        <w:trPr>
          <w:trHeight w:val="403"/>
        </w:trPr>
        <w:tc>
          <w:tcPr>
            <w:tcW w:w="562" w:type="dxa"/>
            <w:shd w:val="clear" w:color="auto" w:fill="F2F2F2" w:themeFill="background1" w:themeFillShade="F2"/>
            <w:vAlign w:val="center"/>
          </w:tcPr>
          <w:p w14:paraId="664D46E3" w14:textId="77777777" w:rsidR="00595EF8" w:rsidRPr="00842FC0" w:rsidRDefault="00595EF8" w:rsidP="007C0C09">
            <w:pPr>
              <w:rPr>
                <w:rFonts w:cs="Arial"/>
                <w:bCs/>
                <w:sz w:val="22"/>
              </w:rPr>
            </w:pPr>
            <w:r>
              <w:rPr>
                <w:rFonts w:cs="Arial"/>
                <w:sz w:val="22"/>
              </w:rPr>
              <w:t>24</w:t>
            </w:r>
          </w:p>
        </w:tc>
        <w:tc>
          <w:tcPr>
            <w:tcW w:w="9923" w:type="dxa"/>
            <w:gridSpan w:val="3"/>
            <w:shd w:val="clear" w:color="auto" w:fill="F2F2F2" w:themeFill="background1" w:themeFillShade="F2"/>
          </w:tcPr>
          <w:p w14:paraId="3DA572F8" w14:textId="77777777" w:rsidR="00595EF8" w:rsidRPr="004C3A0B" w:rsidRDefault="00595EF8" w:rsidP="007C0C09">
            <w:pPr>
              <w:rPr>
                <w:rFonts w:cs="Arial"/>
                <w:sz w:val="22"/>
              </w:rPr>
            </w:pPr>
            <w:r w:rsidRPr="004C3A0B">
              <w:rPr>
                <w:rFonts w:cs="Arial"/>
                <w:bCs/>
                <w:sz w:val="22"/>
              </w:rPr>
              <w:t xml:space="preserve">Give details of data storage arrangements, including </w:t>
            </w:r>
            <w:r>
              <w:rPr>
                <w:rFonts w:cs="Arial"/>
                <w:bCs/>
                <w:sz w:val="22"/>
              </w:rPr>
              <w:t xml:space="preserve">security measures in place to protect the data, </w:t>
            </w:r>
            <w:r w:rsidRPr="004C3A0B">
              <w:rPr>
                <w:rFonts w:cs="Arial"/>
                <w:bCs/>
                <w:sz w:val="22"/>
              </w:rPr>
              <w:t xml:space="preserve">where data will be stored, how long for, and in what form. Will data be archived – if so how and if not why not.  </w:t>
            </w:r>
          </w:p>
        </w:tc>
      </w:tr>
      <w:tr w:rsidR="00595EF8" w:rsidRPr="004C3A0B" w14:paraId="635B5406" w14:textId="77777777" w:rsidTr="001C63A5">
        <w:trPr>
          <w:trHeight w:val="403"/>
        </w:trPr>
        <w:tc>
          <w:tcPr>
            <w:tcW w:w="562" w:type="dxa"/>
            <w:vAlign w:val="center"/>
          </w:tcPr>
          <w:p w14:paraId="00127BB4" w14:textId="77777777" w:rsidR="00595EF8" w:rsidRPr="00E65973" w:rsidRDefault="00595EF8" w:rsidP="007C0C09">
            <w:pPr>
              <w:rPr>
                <w:rFonts w:cs="Arial"/>
                <w:sz w:val="22"/>
              </w:rPr>
            </w:pPr>
          </w:p>
        </w:tc>
        <w:tc>
          <w:tcPr>
            <w:tcW w:w="9923" w:type="dxa"/>
            <w:gridSpan w:val="3"/>
          </w:tcPr>
          <w:p w14:paraId="602051C0" w14:textId="77777777" w:rsidR="00595EF8" w:rsidRDefault="00595EF8" w:rsidP="007C0C09">
            <w:pPr>
              <w:rPr>
                <w:rFonts w:cs="Arial"/>
                <w:sz w:val="22"/>
              </w:rPr>
            </w:pPr>
            <w:r>
              <w:rPr>
                <w:rFonts w:cs="Arial"/>
                <w:sz w:val="22"/>
              </w:rPr>
              <w:t xml:space="preserve">All word processing document and spreadsheet files are encrypted with a password and saved on password encrypted memory sticks or stored on the University’s storage cloud which is secured by the university. However, the researcher will ensure that there is no access to their passwords or additional access to their accounts. Paper based consent forms are digitised and retained on a password encrypted file, these will then be immediately destroyed and original files uploaded to the University’s Cloud storage permanently deleted. Whilst GDPR laws do not define how long data should be kept for, it states that researchers must justify their decision to retain the data. The researcher will permanently destroy/ delete all data after the research is disseminated (after the research has been assessed by the University). </w:t>
            </w:r>
          </w:p>
          <w:p w14:paraId="52ED16C8" w14:textId="77777777" w:rsidR="00595EF8" w:rsidRPr="00354F34" w:rsidRDefault="00595EF8" w:rsidP="007C0C09">
            <w:pPr>
              <w:rPr>
                <w:rFonts w:cs="Arial"/>
                <w:sz w:val="22"/>
              </w:rPr>
            </w:pPr>
          </w:p>
          <w:p w14:paraId="6C8FCA93" w14:textId="77777777" w:rsidR="00595EF8" w:rsidRPr="004C3A0B" w:rsidRDefault="00595EF8" w:rsidP="007C0C09">
            <w:pPr>
              <w:rPr>
                <w:rFonts w:cs="Arial"/>
                <w:sz w:val="22"/>
              </w:rPr>
            </w:pPr>
            <w:r w:rsidRPr="00354F34">
              <w:rPr>
                <w:rFonts w:cs="Arial"/>
                <w:i/>
                <w:color w:val="808080"/>
                <w:sz w:val="18"/>
                <w:szCs w:val="18"/>
              </w:rPr>
              <w:t>(this box should expand as you type)</w:t>
            </w:r>
          </w:p>
        </w:tc>
      </w:tr>
      <w:tr w:rsidR="00595EF8" w:rsidRPr="004C3A0B" w14:paraId="38A4931F" w14:textId="77777777" w:rsidTr="001C63A5">
        <w:trPr>
          <w:trHeight w:val="403"/>
        </w:trPr>
        <w:tc>
          <w:tcPr>
            <w:tcW w:w="562" w:type="dxa"/>
            <w:shd w:val="clear" w:color="auto" w:fill="F2F2F2" w:themeFill="background1" w:themeFillShade="F2"/>
            <w:vAlign w:val="center"/>
          </w:tcPr>
          <w:p w14:paraId="41B3564D" w14:textId="77777777" w:rsidR="00595EF8" w:rsidRPr="00842FC0" w:rsidRDefault="00595EF8" w:rsidP="007C0C09">
            <w:pPr>
              <w:rPr>
                <w:rFonts w:cs="Arial"/>
                <w:sz w:val="22"/>
              </w:rPr>
            </w:pPr>
            <w:r>
              <w:rPr>
                <w:rFonts w:cs="Arial"/>
                <w:sz w:val="22"/>
              </w:rPr>
              <w:t>25</w:t>
            </w:r>
          </w:p>
        </w:tc>
        <w:tc>
          <w:tcPr>
            <w:tcW w:w="9923" w:type="dxa"/>
            <w:gridSpan w:val="3"/>
            <w:shd w:val="clear" w:color="auto" w:fill="F2F2F2" w:themeFill="background1" w:themeFillShade="F2"/>
          </w:tcPr>
          <w:p w14:paraId="1802A5EF" w14:textId="77777777" w:rsidR="00595EF8" w:rsidRDefault="00595EF8" w:rsidP="007C0C09">
            <w:pPr>
              <w:rPr>
                <w:rFonts w:cs="Arial"/>
                <w:sz w:val="22"/>
              </w:rPr>
            </w:pPr>
            <w:r>
              <w:rPr>
                <w:rFonts w:cs="Arial"/>
                <w:sz w:val="22"/>
              </w:rPr>
              <w:t xml:space="preserve">Please indicate if your data will be stored in the UWTSD Research Data Repository (see </w:t>
            </w:r>
            <w:hyperlink r:id="rId39" w:history="1">
              <w:r w:rsidRPr="00C32EFB">
                <w:rPr>
                  <w:rStyle w:val="Hyperlink"/>
                  <w:rFonts w:cs="Arial"/>
                  <w:color w:val="000000"/>
                  <w:sz w:val="22"/>
                </w:rPr>
                <w:t>https://researchdata.uwtsd.ac.uk/</w:t>
              </w:r>
            </w:hyperlink>
            <w:r w:rsidRPr="00C32EFB">
              <w:rPr>
                <w:rFonts w:cs="Arial"/>
                <w:color w:val="000000"/>
                <w:sz w:val="22"/>
              </w:rPr>
              <w:t xml:space="preserve"> </w:t>
            </w:r>
            <w:r>
              <w:rPr>
                <w:rFonts w:cs="Arial"/>
                <w:color w:val="000000"/>
                <w:sz w:val="22"/>
              </w:rPr>
              <w:t>).   If so please explain.</w:t>
            </w:r>
            <w:r w:rsidRPr="00C32EFB">
              <w:rPr>
                <w:rFonts w:cs="Arial"/>
                <w:color w:val="000000"/>
                <w:sz w:val="22"/>
              </w:rPr>
              <w:t xml:space="preserve"> (</w:t>
            </w:r>
            <w:r w:rsidRPr="00C32EFB">
              <w:rPr>
                <w:rFonts w:cs="Arial"/>
                <w:i/>
                <w:color w:val="000000"/>
                <w:sz w:val="22"/>
              </w:rPr>
              <w:t>Most relevant to academic staff)</w:t>
            </w:r>
            <w:r>
              <w:rPr>
                <w:color w:val="000000"/>
              </w:rPr>
              <w:t xml:space="preserve"> </w:t>
            </w:r>
          </w:p>
        </w:tc>
      </w:tr>
      <w:tr w:rsidR="00595EF8" w:rsidRPr="004C3A0B" w14:paraId="7A74CA3C" w14:textId="77777777" w:rsidTr="001C63A5">
        <w:trPr>
          <w:trHeight w:val="403"/>
        </w:trPr>
        <w:tc>
          <w:tcPr>
            <w:tcW w:w="562" w:type="dxa"/>
            <w:vAlign w:val="center"/>
          </w:tcPr>
          <w:p w14:paraId="1CACE92D" w14:textId="77777777" w:rsidR="00595EF8" w:rsidRPr="00E65973" w:rsidRDefault="00595EF8" w:rsidP="007C0C09">
            <w:pPr>
              <w:rPr>
                <w:rFonts w:cs="Arial"/>
                <w:sz w:val="22"/>
              </w:rPr>
            </w:pPr>
          </w:p>
        </w:tc>
        <w:tc>
          <w:tcPr>
            <w:tcW w:w="9923" w:type="dxa"/>
            <w:gridSpan w:val="3"/>
          </w:tcPr>
          <w:p w14:paraId="307A1FD1" w14:textId="77777777" w:rsidR="00595EF8" w:rsidRDefault="00595EF8" w:rsidP="007C0C09">
            <w:pPr>
              <w:rPr>
                <w:rFonts w:cs="Arial"/>
                <w:sz w:val="22"/>
              </w:rPr>
            </w:pPr>
          </w:p>
          <w:p w14:paraId="58235ECE" w14:textId="77777777" w:rsidR="00595EF8" w:rsidRDefault="00595EF8" w:rsidP="007C0C09">
            <w:pPr>
              <w:rPr>
                <w:rFonts w:cs="Arial"/>
                <w:sz w:val="22"/>
              </w:rPr>
            </w:pPr>
          </w:p>
          <w:p w14:paraId="5FF8E26B" w14:textId="77777777" w:rsidR="00595EF8" w:rsidRPr="00354F34" w:rsidRDefault="00595EF8" w:rsidP="007C0C09">
            <w:pPr>
              <w:rPr>
                <w:rFonts w:cs="Arial"/>
                <w:sz w:val="22"/>
              </w:rPr>
            </w:pPr>
          </w:p>
          <w:p w14:paraId="6A131E0D" w14:textId="77777777" w:rsidR="00595EF8" w:rsidRDefault="00595EF8" w:rsidP="007C0C09">
            <w:pPr>
              <w:rPr>
                <w:rFonts w:cs="Arial"/>
                <w:sz w:val="22"/>
              </w:rPr>
            </w:pPr>
            <w:r w:rsidRPr="00354F34">
              <w:rPr>
                <w:rFonts w:cs="Arial"/>
                <w:i/>
                <w:color w:val="808080"/>
                <w:sz w:val="18"/>
                <w:szCs w:val="18"/>
              </w:rPr>
              <w:t>(this box should expand as you type)</w:t>
            </w:r>
          </w:p>
        </w:tc>
      </w:tr>
      <w:tr w:rsidR="00595EF8" w:rsidRPr="004C3A0B" w14:paraId="2F80A50D" w14:textId="77777777" w:rsidTr="001C63A5">
        <w:trPr>
          <w:trHeight w:val="606"/>
        </w:trPr>
        <w:tc>
          <w:tcPr>
            <w:tcW w:w="562" w:type="dxa"/>
            <w:shd w:val="clear" w:color="auto" w:fill="F2F2F2" w:themeFill="background1" w:themeFillShade="F2"/>
            <w:vAlign w:val="center"/>
          </w:tcPr>
          <w:p w14:paraId="6D7F671D" w14:textId="77777777" w:rsidR="00595EF8" w:rsidRPr="00842FC0" w:rsidRDefault="00595EF8" w:rsidP="007C0C09">
            <w:pPr>
              <w:rPr>
                <w:rFonts w:cs="Arial"/>
                <w:bCs/>
                <w:sz w:val="22"/>
              </w:rPr>
            </w:pPr>
            <w:r w:rsidRPr="00E65973">
              <w:rPr>
                <w:rFonts w:cs="Arial"/>
                <w:bCs/>
                <w:sz w:val="22"/>
              </w:rPr>
              <w:lastRenderedPageBreak/>
              <w:t>2</w:t>
            </w:r>
            <w:r>
              <w:rPr>
                <w:rFonts w:cs="Arial"/>
                <w:bCs/>
                <w:sz w:val="22"/>
              </w:rPr>
              <w:t>6</w:t>
            </w:r>
          </w:p>
        </w:tc>
        <w:tc>
          <w:tcPr>
            <w:tcW w:w="7905" w:type="dxa"/>
            <w:shd w:val="clear" w:color="auto" w:fill="F2F2F2" w:themeFill="background1" w:themeFillShade="F2"/>
          </w:tcPr>
          <w:p w14:paraId="4BA3C589" w14:textId="77777777" w:rsidR="00595EF8" w:rsidRPr="009563B2" w:rsidRDefault="00595EF8" w:rsidP="007C0C09">
            <w:pPr>
              <w:rPr>
                <w:rFonts w:cs="Arial"/>
                <w:color w:val="000000"/>
                <w:sz w:val="22"/>
              </w:rPr>
            </w:pPr>
            <w:r w:rsidRPr="004D6425">
              <w:rPr>
                <w:rFonts w:cs="Arial"/>
                <w:bCs/>
                <w:sz w:val="22"/>
              </w:rPr>
              <w:t xml:space="preserve">Confirm that you </w:t>
            </w:r>
            <w:r>
              <w:rPr>
                <w:rFonts w:cs="Arial"/>
                <w:bCs/>
                <w:sz w:val="22"/>
              </w:rPr>
              <w:t xml:space="preserve">have read the UWTSD guidance on data management (see </w:t>
            </w:r>
            <w:hyperlink r:id="rId40" w:history="1">
              <w:r w:rsidRPr="00C32EFB">
                <w:rPr>
                  <w:rStyle w:val="Hyperlink"/>
                  <w:rFonts w:cs="Arial"/>
                  <w:color w:val="000000"/>
                  <w:sz w:val="22"/>
                </w:rPr>
                <w:t>https://www.uwtsd.ac.uk/library/research-data-management/</w:t>
              </w:r>
            </w:hyperlink>
            <w:r w:rsidRPr="00C32EFB">
              <w:rPr>
                <w:rFonts w:cs="Arial"/>
                <w:color w:val="000000"/>
                <w:sz w:val="22"/>
              </w:rPr>
              <w:t>)</w:t>
            </w:r>
          </w:p>
        </w:tc>
        <w:tc>
          <w:tcPr>
            <w:tcW w:w="992" w:type="dxa"/>
            <w:shd w:val="clear" w:color="auto" w:fill="F2F2F2" w:themeFill="background1" w:themeFillShade="F2"/>
            <w:vAlign w:val="center"/>
          </w:tcPr>
          <w:p w14:paraId="64DDF84D" w14:textId="77777777" w:rsidR="00595EF8" w:rsidRPr="003257BD" w:rsidRDefault="00595EF8" w:rsidP="007C0C09">
            <w:pPr>
              <w:rPr>
                <w:rFonts w:cs="Arial"/>
                <w:b/>
                <w:sz w:val="22"/>
              </w:rPr>
            </w:pPr>
            <w:r w:rsidRPr="003257BD">
              <w:rPr>
                <w:rFonts w:cs="Arial"/>
                <w:b/>
                <w:sz w:val="22"/>
              </w:rPr>
              <w:t>YES</w:t>
            </w:r>
          </w:p>
        </w:tc>
        <w:tc>
          <w:tcPr>
            <w:tcW w:w="1026" w:type="dxa"/>
            <w:shd w:val="clear" w:color="auto" w:fill="BFBFBF" w:themeFill="background1" w:themeFillShade="BF"/>
            <w:vAlign w:val="center"/>
          </w:tcPr>
          <w:p w14:paraId="328B9284" w14:textId="77777777" w:rsidR="00595EF8" w:rsidRPr="00C71BCC" w:rsidRDefault="00883390" w:rsidP="007C0C09">
            <w:pPr>
              <w:rPr>
                <w:rFonts w:cs="Arial"/>
                <w:sz w:val="22"/>
              </w:rPr>
            </w:pPr>
            <w:sdt>
              <w:sdtPr>
                <w:rPr>
                  <w:rFonts w:cs="Arial"/>
                </w:rPr>
                <w:id w:val="1912113242"/>
                <w14:checkbox>
                  <w14:checked w14:val="1"/>
                  <w14:checkedState w14:val="2612" w14:font="MS Gothic"/>
                  <w14:uncheckedState w14:val="2610" w14:font="MS Gothic"/>
                </w14:checkbox>
              </w:sdtPr>
              <w:sdtEndPr/>
              <w:sdtContent>
                <w:r w:rsidR="00595EF8">
                  <w:rPr>
                    <w:rFonts w:ascii="MS Gothic" w:eastAsia="MS Gothic" w:hAnsi="MS Gothic" w:cs="Arial" w:hint="eastAsia"/>
                  </w:rPr>
                  <w:t>☒</w:t>
                </w:r>
              </w:sdtContent>
            </w:sdt>
          </w:p>
        </w:tc>
      </w:tr>
      <w:tr w:rsidR="00595EF8" w:rsidRPr="004C3A0B" w14:paraId="1EF3D81F" w14:textId="77777777" w:rsidTr="001C63A5">
        <w:trPr>
          <w:trHeight w:val="632"/>
        </w:trPr>
        <w:tc>
          <w:tcPr>
            <w:tcW w:w="562" w:type="dxa"/>
            <w:shd w:val="clear" w:color="auto" w:fill="F2F2F2" w:themeFill="background1" w:themeFillShade="F2"/>
            <w:vAlign w:val="center"/>
          </w:tcPr>
          <w:p w14:paraId="7548A80E" w14:textId="77777777" w:rsidR="00595EF8" w:rsidRPr="00842FC0" w:rsidRDefault="00595EF8" w:rsidP="007C0C09">
            <w:pPr>
              <w:rPr>
                <w:rFonts w:cs="Arial"/>
                <w:bCs/>
                <w:sz w:val="22"/>
              </w:rPr>
            </w:pPr>
            <w:r>
              <w:rPr>
                <w:rFonts w:cs="Arial"/>
                <w:bCs/>
                <w:sz w:val="22"/>
              </w:rPr>
              <w:t>27</w:t>
            </w:r>
          </w:p>
        </w:tc>
        <w:tc>
          <w:tcPr>
            <w:tcW w:w="7905" w:type="dxa"/>
            <w:shd w:val="clear" w:color="auto" w:fill="F2F2F2" w:themeFill="background1" w:themeFillShade="F2"/>
          </w:tcPr>
          <w:p w14:paraId="7F641419" w14:textId="77777777" w:rsidR="00595EF8" w:rsidRPr="0092487B" w:rsidRDefault="00595EF8" w:rsidP="007C0C09">
            <w:pPr>
              <w:rPr>
                <w:rFonts w:cs="Arial"/>
                <w:sz w:val="22"/>
              </w:rPr>
            </w:pPr>
            <w:r w:rsidRPr="004D6425">
              <w:rPr>
                <w:rFonts w:cs="Arial"/>
                <w:bCs/>
                <w:sz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63FC64" w14:textId="77777777" w:rsidR="00595EF8" w:rsidRPr="003257BD" w:rsidRDefault="00595EF8" w:rsidP="007C0C09">
            <w:pPr>
              <w:rPr>
                <w:rFonts w:cs="Arial"/>
                <w:b/>
                <w:sz w:val="22"/>
              </w:rPr>
            </w:pPr>
            <w:r w:rsidRPr="003257BD">
              <w:rPr>
                <w:rFonts w:cs="Arial"/>
                <w:b/>
                <w:sz w:val="22"/>
              </w:rPr>
              <w:t>YES</w:t>
            </w:r>
          </w:p>
        </w:tc>
        <w:tc>
          <w:tcPr>
            <w:tcW w:w="1026" w:type="dxa"/>
            <w:shd w:val="clear" w:color="auto" w:fill="BFBFBF" w:themeFill="background1" w:themeFillShade="BF"/>
            <w:vAlign w:val="center"/>
          </w:tcPr>
          <w:p w14:paraId="3FD6652A" w14:textId="77777777" w:rsidR="00595EF8" w:rsidRPr="00C71BCC" w:rsidRDefault="00883390" w:rsidP="007C0C09">
            <w:pPr>
              <w:rPr>
                <w:rFonts w:cs="Arial"/>
                <w:sz w:val="22"/>
              </w:rPr>
            </w:pPr>
            <w:sdt>
              <w:sdtPr>
                <w:rPr>
                  <w:rFonts w:cs="Arial"/>
                </w:rPr>
                <w:id w:val="1277371831"/>
                <w14:checkbox>
                  <w14:checked w14:val="1"/>
                  <w14:checkedState w14:val="2612" w14:font="MS Gothic"/>
                  <w14:uncheckedState w14:val="2610" w14:font="MS Gothic"/>
                </w14:checkbox>
              </w:sdtPr>
              <w:sdtEndPr/>
              <w:sdtContent>
                <w:r w:rsidR="00595EF8">
                  <w:rPr>
                    <w:rFonts w:ascii="MS Gothic" w:eastAsia="MS Gothic" w:hAnsi="MS Gothic" w:cs="Arial" w:hint="eastAsia"/>
                  </w:rPr>
                  <w:t>☒</w:t>
                </w:r>
              </w:sdtContent>
            </w:sdt>
          </w:p>
        </w:tc>
      </w:tr>
    </w:tbl>
    <w:p w14:paraId="0BB6EB44" w14:textId="77777777" w:rsidR="00595EF8" w:rsidRDefault="00595EF8" w:rsidP="007C0C09">
      <w:pPr>
        <w:rPr>
          <w:rFonts w:cs="Arial"/>
          <w:b/>
          <w:bCs/>
          <w:sz w:val="22"/>
        </w:rPr>
      </w:pPr>
    </w:p>
    <w:p w14:paraId="036C468E" w14:textId="77777777" w:rsidR="00595EF8" w:rsidRDefault="00595EF8" w:rsidP="007C0C09">
      <w:pPr>
        <w:rPr>
          <w:rFonts w:cs="Arial"/>
          <w:b/>
          <w:bCs/>
          <w:sz w:val="22"/>
        </w:rPr>
      </w:pPr>
      <w:r>
        <w:rPr>
          <w:rFonts w:cs="Arial"/>
          <w:b/>
          <w:bCs/>
          <w:sz w:val="22"/>
        </w:rPr>
        <w:br w:type="page"/>
      </w:r>
    </w:p>
    <w:p w14:paraId="6BDB6790" w14:textId="77777777" w:rsidR="00595EF8" w:rsidRPr="00354F34" w:rsidRDefault="00595EF8" w:rsidP="007C0C09">
      <w:pPr>
        <w:rPr>
          <w:rFonts w:cs="Arial"/>
          <w:b/>
          <w:sz w:val="22"/>
        </w:rPr>
      </w:pPr>
      <w:r w:rsidRPr="00354F34">
        <w:rPr>
          <w:rFonts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95EF8" w:rsidRPr="004C3A0B" w14:paraId="301F5F2C" w14:textId="77777777" w:rsidTr="001C63A5">
        <w:trPr>
          <w:trHeight w:val="1807"/>
        </w:trPr>
        <w:tc>
          <w:tcPr>
            <w:tcW w:w="554" w:type="dxa"/>
            <w:shd w:val="clear" w:color="auto" w:fill="F2F2F2" w:themeFill="background1" w:themeFillShade="F2"/>
            <w:vAlign w:val="center"/>
          </w:tcPr>
          <w:p w14:paraId="5B20DF12" w14:textId="77777777" w:rsidR="00595EF8" w:rsidRPr="004C3A0B" w:rsidRDefault="00595EF8" w:rsidP="007C0C09">
            <w:pPr>
              <w:rPr>
                <w:rFonts w:cs="Arial"/>
                <w:sz w:val="22"/>
              </w:rPr>
            </w:pPr>
          </w:p>
        </w:tc>
        <w:tc>
          <w:tcPr>
            <w:tcW w:w="9923" w:type="dxa"/>
            <w:gridSpan w:val="3"/>
            <w:shd w:val="clear" w:color="auto" w:fill="F2F2F2" w:themeFill="background1" w:themeFillShade="F2"/>
            <w:vAlign w:val="center"/>
          </w:tcPr>
          <w:p w14:paraId="171A94C7" w14:textId="77777777" w:rsidR="00595EF8" w:rsidRPr="004C3A0B" w:rsidRDefault="00595EF8" w:rsidP="007C0C09">
            <w:pPr>
              <w:rPr>
                <w:rFonts w:cs="Arial"/>
                <w:b/>
                <w:bCs/>
                <w:color w:val="000000"/>
                <w:sz w:val="22"/>
              </w:rPr>
            </w:pPr>
            <w:r w:rsidRPr="004C3A0B">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rPr>
              <w:t>.</w:t>
            </w:r>
          </w:p>
          <w:p w14:paraId="71CA4499" w14:textId="77777777" w:rsidR="00595EF8" w:rsidRPr="004C3A0B" w:rsidRDefault="00595EF8" w:rsidP="007C0C09">
            <w:pPr>
              <w:rPr>
                <w:rFonts w:cs="Arial"/>
                <w:b/>
                <w:bCs/>
                <w:color w:val="000000"/>
                <w:sz w:val="22"/>
              </w:rPr>
            </w:pPr>
          </w:p>
          <w:p w14:paraId="77B68529" w14:textId="77777777" w:rsidR="00595EF8" w:rsidRPr="004C3A0B" w:rsidRDefault="00595EF8" w:rsidP="007C0C09">
            <w:pPr>
              <w:rPr>
                <w:rFonts w:cs="Arial"/>
                <w:color w:val="000080"/>
                <w:sz w:val="22"/>
              </w:rPr>
            </w:pPr>
            <w:r w:rsidRPr="004C3A0B">
              <w:rPr>
                <w:rFonts w:cs="Arial"/>
                <w:sz w:val="22"/>
              </w:rPr>
              <w:t xml:space="preserve">In submitting this application I hereby confirm that I undertake to ensure that the above named research activity will meet the University’s </w:t>
            </w:r>
            <w:r w:rsidRPr="00CA510C">
              <w:rPr>
                <w:rFonts w:cs="Arial"/>
                <w:sz w:val="22"/>
              </w:rPr>
              <w:t>Research Ethics and Integrity Code of Practice</w:t>
            </w:r>
            <w:r>
              <w:rPr>
                <w:rFonts w:cs="Arial"/>
                <w:sz w:val="22"/>
              </w:rPr>
              <w:t xml:space="preserve"> which is published on the website: </w:t>
            </w:r>
            <w:hyperlink r:id="rId41" w:history="1">
              <w:r w:rsidRPr="00100C35">
                <w:rPr>
                  <w:rStyle w:val="Hyperlink"/>
                  <w:rFonts w:cs="Arial"/>
                  <w:sz w:val="22"/>
                </w:rPr>
                <w:t>https://www.uwtsd.ac.uk/research/research-ethics/</w:t>
              </w:r>
            </w:hyperlink>
            <w:r>
              <w:rPr>
                <w:rFonts w:cs="Arial"/>
                <w:sz w:val="22"/>
              </w:rPr>
              <w:t xml:space="preserve"> </w:t>
            </w:r>
          </w:p>
        </w:tc>
      </w:tr>
      <w:tr w:rsidR="00595EF8" w:rsidRPr="004C3A0B" w14:paraId="51CEA224" w14:textId="77777777" w:rsidTr="001C63A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2D667" w14:textId="77777777" w:rsidR="00595EF8" w:rsidRPr="00BC301B" w:rsidRDefault="00595EF8" w:rsidP="007C0C09">
            <w:pPr>
              <w:rPr>
                <w:rFonts w:cs="Arial"/>
                <w:bCs/>
                <w:sz w:val="22"/>
              </w:rPr>
            </w:pPr>
            <w:r>
              <w:rPr>
                <w:rFonts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808D5" w14:textId="77777777" w:rsidR="00595EF8" w:rsidRPr="004C3A0B" w:rsidRDefault="00595EF8" w:rsidP="007C0C09">
            <w:pPr>
              <w:rPr>
                <w:rFonts w:cs="Arial"/>
                <w:sz w:val="22"/>
              </w:rPr>
            </w:pPr>
            <w:r w:rsidRPr="004C3A0B">
              <w:rPr>
                <w:rFonts w:cs="Arial"/>
                <w:b/>
                <w:bCs/>
                <w:sz w:val="22"/>
              </w:rPr>
              <w:t>Signature of applicant:</w:t>
            </w:r>
          </w:p>
        </w:tc>
        <w:tc>
          <w:tcPr>
            <w:tcW w:w="4820" w:type="dxa"/>
            <w:tcBorders>
              <w:left w:val="single" w:sz="4" w:space="0" w:color="auto"/>
            </w:tcBorders>
            <w:vAlign w:val="center"/>
          </w:tcPr>
          <w:p w14:paraId="5AB79DEE" w14:textId="77777777" w:rsidR="00595EF8" w:rsidRPr="004C3A0B" w:rsidRDefault="00595EF8" w:rsidP="007C0C09">
            <w:pPr>
              <w:rPr>
                <w:rFonts w:cs="Arial"/>
                <w:sz w:val="22"/>
              </w:rPr>
            </w:pPr>
            <w:r>
              <w:rPr>
                <w:rFonts w:cs="Arial"/>
                <w:sz w:val="22"/>
              </w:rPr>
              <w:t>L. LeMasurier</w:t>
            </w:r>
          </w:p>
        </w:tc>
        <w:tc>
          <w:tcPr>
            <w:tcW w:w="2139" w:type="dxa"/>
            <w:vAlign w:val="center"/>
          </w:tcPr>
          <w:p w14:paraId="5132A966" w14:textId="77777777" w:rsidR="00595EF8" w:rsidRDefault="00595EF8" w:rsidP="007C0C09">
            <w:pPr>
              <w:rPr>
                <w:rFonts w:cs="Arial"/>
                <w:b/>
                <w:bCs/>
                <w:sz w:val="22"/>
              </w:rPr>
            </w:pPr>
            <w:r w:rsidRPr="004C3A0B">
              <w:rPr>
                <w:rFonts w:cs="Arial"/>
                <w:b/>
                <w:bCs/>
                <w:sz w:val="22"/>
              </w:rPr>
              <w:t>Date:</w:t>
            </w:r>
          </w:p>
          <w:p w14:paraId="1F998426" w14:textId="77777777" w:rsidR="00595EF8" w:rsidRDefault="00595EF8" w:rsidP="007C0C09">
            <w:pPr>
              <w:rPr>
                <w:rFonts w:cs="Arial"/>
                <w:b/>
                <w:bCs/>
                <w:sz w:val="22"/>
              </w:rPr>
            </w:pPr>
            <w:r>
              <w:rPr>
                <w:rFonts w:cs="Arial"/>
                <w:b/>
                <w:bCs/>
                <w:sz w:val="22"/>
              </w:rPr>
              <w:t>19/11/2022</w:t>
            </w:r>
          </w:p>
          <w:p w14:paraId="5F6F7454" w14:textId="77777777" w:rsidR="00595EF8" w:rsidRPr="004C3A0B" w:rsidRDefault="00595EF8" w:rsidP="007C0C09">
            <w:pPr>
              <w:rPr>
                <w:rFonts w:cs="Arial"/>
                <w:sz w:val="22"/>
              </w:rPr>
            </w:pPr>
          </w:p>
        </w:tc>
      </w:tr>
    </w:tbl>
    <w:p w14:paraId="7F2F20EE" w14:textId="77777777" w:rsidR="00595EF8" w:rsidRPr="004C3A0B" w:rsidRDefault="00595EF8" w:rsidP="007C0C09">
      <w:pPr>
        <w:rPr>
          <w:rFonts w:cs="Arial"/>
          <w:sz w:val="22"/>
        </w:rPr>
      </w:pPr>
    </w:p>
    <w:p w14:paraId="4E0F5334" w14:textId="77777777" w:rsidR="00595EF8" w:rsidRPr="004C3A0B" w:rsidRDefault="00595EF8" w:rsidP="007C0C09">
      <w:pPr>
        <w:rPr>
          <w:rFonts w:cs="Arial"/>
          <w:b/>
          <w:i/>
          <w:sz w:val="22"/>
        </w:rPr>
      </w:pPr>
      <w:r w:rsidRPr="004C3A0B">
        <w:rPr>
          <w:rFonts w:cs="Arial"/>
          <w:b/>
          <w:i/>
          <w:sz w:val="22"/>
        </w:rPr>
        <w:t>For STUDENT</w:t>
      </w:r>
      <w:r>
        <w:rPr>
          <w:rFonts w:cs="Arial"/>
          <w:b/>
          <w:i/>
          <w:sz w:val="22"/>
        </w:rPr>
        <w:t xml:space="preserve"> Submissions</w:t>
      </w:r>
      <w:r w:rsidRPr="004C3A0B">
        <w:rPr>
          <w:rFonts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3338"/>
        <w:gridCol w:w="5029"/>
        <w:gridCol w:w="2344"/>
      </w:tblGrid>
      <w:tr w:rsidR="00595EF8" w:rsidRPr="004C3A0B" w14:paraId="0A0F8F18" w14:textId="77777777" w:rsidTr="001C63A5">
        <w:trPr>
          <w:trHeight w:val="346"/>
        </w:trPr>
        <w:tc>
          <w:tcPr>
            <w:tcW w:w="365" w:type="pct"/>
            <w:shd w:val="clear" w:color="auto" w:fill="F2F2F2" w:themeFill="background1" w:themeFillShade="F2"/>
            <w:vAlign w:val="center"/>
          </w:tcPr>
          <w:p w14:paraId="3CF7DEC3" w14:textId="77777777" w:rsidR="00595EF8" w:rsidRPr="004C3A0B" w:rsidRDefault="00595EF8" w:rsidP="007C0C09">
            <w:pPr>
              <w:rPr>
                <w:rFonts w:cs="Arial"/>
              </w:rPr>
            </w:pPr>
            <w:r>
              <w:rPr>
                <w:rFonts w:cs="Arial"/>
              </w:rPr>
              <w:t>2</w:t>
            </w:r>
          </w:p>
        </w:tc>
        <w:tc>
          <w:tcPr>
            <w:tcW w:w="1444" w:type="pct"/>
            <w:shd w:val="clear" w:color="auto" w:fill="F2F2F2" w:themeFill="background1" w:themeFillShade="F2"/>
            <w:vAlign w:val="center"/>
          </w:tcPr>
          <w:p w14:paraId="0C29B5C3" w14:textId="77777777" w:rsidR="00595EF8" w:rsidRPr="004C3A0B" w:rsidRDefault="00595EF8" w:rsidP="007C0C09">
            <w:pPr>
              <w:rPr>
                <w:rFonts w:cs="Arial"/>
              </w:rPr>
            </w:pPr>
            <w:r w:rsidRPr="004C3A0B">
              <w:rPr>
                <w:rFonts w:cs="Arial"/>
              </w:rPr>
              <w:t>Director of Studies/Supervisor:</w:t>
            </w:r>
          </w:p>
        </w:tc>
        <w:tc>
          <w:tcPr>
            <w:tcW w:w="2176" w:type="pct"/>
            <w:shd w:val="clear" w:color="auto" w:fill="auto"/>
            <w:vAlign w:val="center"/>
          </w:tcPr>
          <w:p w14:paraId="372EA1ED" w14:textId="77777777" w:rsidR="00595EF8" w:rsidRPr="004C3A0B" w:rsidRDefault="00595EF8" w:rsidP="007C0C09">
            <w:pPr>
              <w:rPr>
                <w:rFonts w:cs="Arial"/>
              </w:rPr>
            </w:pPr>
          </w:p>
        </w:tc>
        <w:tc>
          <w:tcPr>
            <w:tcW w:w="1014" w:type="pct"/>
            <w:vMerge w:val="restart"/>
          </w:tcPr>
          <w:p w14:paraId="1306E1C2" w14:textId="77777777" w:rsidR="00595EF8" w:rsidRPr="004C3A0B" w:rsidRDefault="00595EF8" w:rsidP="007C0C09">
            <w:pPr>
              <w:rPr>
                <w:rFonts w:cs="Arial"/>
              </w:rPr>
            </w:pPr>
            <w:r w:rsidRPr="004C3A0B">
              <w:rPr>
                <w:rFonts w:cs="Arial"/>
                <w:b/>
                <w:bCs/>
              </w:rPr>
              <w:t>Date:</w:t>
            </w:r>
          </w:p>
        </w:tc>
      </w:tr>
      <w:tr w:rsidR="00595EF8" w:rsidRPr="004C3A0B" w14:paraId="7A2F7F06" w14:textId="77777777" w:rsidTr="001C63A5">
        <w:trPr>
          <w:trHeight w:val="347"/>
        </w:trPr>
        <w:tc>
          <w:tcPr>
            <w:tcW w:w="365" w:type="pct"/>
            <w:shd w:val="clear" w:color="auto" w:fill="F2F2F2" w:themeFill="background1" w:themeFillShade="F2"/>
            <w:vAlign w:val="center"/>
          </w:tcPr>
          <w:p w14:paraId="11F1475D" w14:textId="77777777" w:rsidR="00595EF8" w:rsidRPr="004C3A0B" w:rsidRDefault="00595EF8" w:rsidP="007C0C09">
            <w:pPr>
              <w:rPr>
                <w:rFonts w:cs="Arial"/>
              </w:rPr>
            </w:pPr>
            <w:r>
              <w:rPr>
                <w:rFonts w:cs="Arial"/>
              </w:rPr>
              <w:t>3</w:t>
            </w:r>
          </w:p>
        </w:tc>
        <w:tc>
          <w:tcPr>
            <w:tcW w:w="1444" w:type="pct"/>
            <w:shd w:val="clear" w:color="auto" w:fill="F2F2F2" w:themeFill="background1" w:themeFillShade="F2"/>
            <w:vAlign w:val="center"/>
          </w:tcPr>
          <w:p w14:paraId="704B84BD" w14:textId="77777777" w:rsidR="00595EF8" w:rsidRPr="004C3A0B" w:rsidRDefault="00595EF8" w:rsidP="007C0C09">
            <w:pPr>
              <w:rPr>
                <w:rFonts w:cs="Arial"/>
              </w:rPr>
            </w:pPr>
            <w:r w:rsidRPr="004C3A0B">
              <w:rPr>
                <w:rFonts w:cs="Arial"/>
              </w:rPr>
              <w:t>Signature:</w:t>
            </w:r>
          </w:p>
        </w:tc>
        <w:tc>
          <w:tcPr>
            <w:tcW w:w="2176" w:type="pct"/>
            <w:shd w:val="clear" w:color="auto" w:fill="auto"/>
            <w:vAlign w:val="center"/>
          </w:tcPr>
          <w:p w14:paraId="1C302B37" w14:textId="77777777" w:rsidR="00595EF8" w:rsidRPr="004C3A0B" w:rsidRDefault="00595EF8" w:rsidP="007C0C09">
            <w:pPr>
              <w:rPr>
                <w:rFonts w:cs="Arial"/>
              </w:rPr>
            </w:pPr>
          </w:p>
          <w:p w14:paraId="7EF6ADD3" w14:textId="77777777" w:rsidR="00595EF8" w:rsidRPr="004C3A0B" w:rsidRDefault="00595EF8" w:rsidP="007C0C09">
            <w:pPr>
              <w:rPr>
                <w:rFonts w:cs="Arial"/>
              </w:rPr>
            </w:pPr>
          </w:p>
        </w:tc>
        <w:tc>
          <w:tcPr>
            <w:tcW w:w="1014" w:type="pct"/>
            <w:vMerge/>
            <w:vAlign w:val="center"/>
          </w:tcPr>
          <w:p w14:paraId="5877777B" w14:textId="77777777" w:rsidR="00595EF8" w:rsidRPr="004C3A0B" w:rsidRDefault="00595EF8" w:rsidP="007C0C09">
            <w:pPr>
              <w:rPr>
                <w:rFonts w:cs="Arial"/>
              </w:rPr>
            </w:pPr>
          </w:p>
        </w:tc>
      </w:tr>
    </w:tbl>
    <w:p w14:paraId="0B29051D" w14:textId="77777777" w:rsidR="00595EF8" w:rsidRPr="004C3A0B" w:rsidRDefault="00595EF8" w:rsidP="007C0C09">
      <w:pPr>
        <w:rPr>
          <w:rFonts w:cs="Arial"/>
          <w:sz w:val="22"/>
        </w:rPr>
      </w:pPr>
    </w:p>
    <w:p w14:paraId="3FB5EDCC" w14:textId="77777777" w:rsidR="00595EF8" w:rsidRDefault="00595EF8" w:rsidP="007C0C09">
      <w:pPr>
        <w:rPr>
          <w:rFonts w:cs="Arial"/>
          <w:b/>
          <w:i/>
          <w:sz w:val="22"/>
        </w:rPr>
      </w:pPr>
      <w:r w:rsidRPr="004C3A0B">
        <w:rPr>
          <w:rFonts w:cs="Arial"/>
          <w:b/>
          <w:i/>
          <w:sz w:val="22"/>
        </w:rPr>
        <w:t xml:space="preserve">For </w:t>
      </w:r>
      <w:r>
        <w:rPr>
          <w:rFonts w:cs="Arial"/>
          <w:b/>
          <w:i/>
          <w:sz w:val="22"/>
        </w:rPr>
        <w:t>S</w:t>
      </w:r>
      <w:r w:rsidRPr="004C3A0B">
        <w:rPr>
          <w:rFonts w:cs="Arial"/>
          <w:b/>
          <w:i/>
          <w:sz w:val="22"/>
        </w:rPr>
        <w:t>TAFF</w:t>
      </w:r>
      <w:r>
        <w:rPr>
          <w:rFonts w:cs="Arial"/>
          <w:b/>
          <w:i/>
          <w:sz w:val="22"/>
        </w:rPr>
        <w:t xml:space="preserve"> Submissions</w:t>
      </w:r>
      <w:r w:rsidRPr="004C3A0B">
        <w:rPr>
          <w:rFonts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340"/>
        <w:gridCol w:w="5032"/>
        <w:gridCol w:w="2342"/>
      </w:tblGrid>
      <w:tr w:rsidR="00595EF8" w:rsidRPr="004C3A0B" w14:paraId="3B8C4FD3" w14:textId="77777777" w:rsidTr="001C63A5">
        <w:trPr>
          <w:trHeight w:val="346"/>
        </w:trPr>
        <w:tc>
          <w:tcPr>
            <w:tcW w:w="366" w:type="pct"/>
            <w:shd w:val="clear" w:color="auto" w:fill="F2F2F2" w:themeFill="background1" w:themeFillShade="F2"/>
            <w:vAlign w:val="center"/>
          </w:tcPr>
          <w:p w14:paraId="417070CB" w14:textId="77777777" w:rsidR="00595EF8" w:rsidRDefault="00595EF8" w:rsidP="007C0C09">
            <w:pPr>
              <w:rPr>
                <w:rFonts w:cs="Arial"/>
              </w:rPr>
            </w:pPr>
            <w:r>
              <w:rPr>
                <w:rFonts w:cs="Arial"/>
              </w:rPr>
              <w:t>4</w:t>
            </w:r>
          </w:p>
        </w:tc>
        <w:tc>
          <w:tcPr>
            <w:tcW w:w="1444" w:type="pct"/>
            <w:shd w:val="clear" w:color="auto" w:fill="F2F2F2" w:themeFill="background1" w:themeFillShade="F2"/>
            <w:vAlign w:val="center"/>
          </w:tcPr>
          <w:p w14:paraId="11A3F2BE" w14:textId="77777777" w:rsidR="00595EF8" w:rsidRPr="004C3A0B" w:rsidRDefault="00595EF8" w:rsidP="007C0C09">
            <w:pPr>
              <w:rPr>
                <w:rFonts w:cs="Arial"/>
              </w:rPr>
            </w:pPr>
            <w:r>
              <w:rPr>
                <w:rFonts w:cs="Arial"/>
              </w:rPr>
              <w:t>Academic Director/ Assistant Dean</w:t>
            </w:r>
            <w:r w:rsidRPr="004C3A0B">
              <w:rPr>
                <w:rFonts w:cs="Arial"/>
              </w:rPr>
              <w:t>:</w:t>
            </w:r>
          </w:p>
        </w:tc>
        <w:tc>
          <w:tcPr>
            <w:tcW w:w="2176" w:type="pct"/>
            <w:shd w:val="clear" w:color="auto" w:fill="auto"/>
            <w:vAlign w:val="center"/>
          </w:tcPr>
          <w:p w14:paraId="59A41214" w14:textId="77777777" w:rsidR="00595EF8" w:rsidRPr="004C3A0B" w:rsidRDefault="00595EF8" w:rsidP="007C0C09">
            <w:pPr>
              <w:rPr>
                <w:rFonts w:cs="Arial"/>
              </w:rPr>
            </w:pPr>
          </w:p>
        </w:tc>
        <w:tc>
          <w:tcPr>
            <w:tcW w:w="1013" w:type="pct"/>
            <w:vMerge w:val="restart"/>
          </w:tcPr>
          <w:p w14:paraId="065665CE" w14:textId="77777777" w:rsidR="00595EF8" w:rsidRPr="004C3A0B" w:rsidRDefault="00595EF8" w:rsidP="007C0C09">
            <w:pPr>
              <w:rPr>
                <w:rFonts w:cs="Arial"/>
              </w:rPr>
            </w:pPr>
            <w:r w:rsidRPr="004C3A0B">
              <w:rPr>
                <w:rFonts w:cs="Arial"/>
                <w:b/>
                <w:bCs/>
              </w:rPr>
              <w:t>Date:</w:t>
            </w:r>
          </w:p>
        </w:tc>
      </w:tr>
      <w:tr w:rsidR="00595EF8" w:rsidRPr="004C3A0B" w14:paraId="7655B497" w14:textId="77777777" w:rsidTr="001C63A5">
        <w:trPr>
          <w:trHeight w:val="347"/>
        </w:trPr>
        <w:tc>
          <w:tcPr>
            <w:tcW w:w="366" w:type="pct"/>
            <w:shd w:val="clear" w:color="auto" w:fill="F2F2F2" w:themeFill="background1" w:themeFillShade="F2"/>
            <w:vAlign w:val="center"/>
          </w:tcPr>
          <w:p w14:paraId="10DF3024" w14:textId="77777777" w:rsidR="00595EF8" w:rsidRPr="004C3A0B" w:rsidRDefault="00595EF8" w:rsidP="007C0C09">
            <w:pPr>
              <w:rPr>
                <w:rFonts w:cs="Arial"/>
              </w:rPr>
            </w:pPr>
            <w:r>
              <w:rPr>
                <w:rFonts w:cs="Arial"/>
              </w:rPr>
              <w:lastRenderedPageBreak/>
              <w:t>5</w:t>
            </w:r>
          </w:p>
        </w:tc>
        <w:tc>
          <w:tcPr>
            <w:tcW w:w="1444" w:type="pct"/>
            <w:shd w:val="clear" w:color="auto" w:fill="F2F2F2" w:themeFill="background1" w:themeFillShade="F2"/>
            <w:vAlign w:val="center"/>
          </w:tcPr>
          <w:p w14:paraId="5D468A6D" w14:textId="77777777" w:rsidR="00595EF8" w:rsidRPr="004C3A0B" w:rsidRDefault="00595EF8" w:rsidP="007C0C09">
            <w:pPr>
              <w:rPr>
                <w:rFonts w:cs="Arial"/>
              </w:rPr>
            </w:pPr>
            <w:r w:rsidRPr="004C3A0B">
              <w:rPr>
                <w:rFonts w:cs="Arial"/>
              </w:rPr>
              <w:t>Signature:</w:t>
            </w:r>
          </w:p>
        </w:tc>
        <w:tc>
          <w:tcPr>
            <w:tcW w:w="2176" w:type="pct"/>
            <w:shd w:val="clear" w:color="auto" w:fill="auto"/>
            <w:vAlign w:val="center"/>
          </w:tcPr>
          <w:p w14:paraId="76395E06" w14:textId="77777777" w:rsidR="00595EF8" w:rsidRPr="004C3A0B" w:rsidRDefault="00595EF8" w:rsidP="007C0C09">
            <w:pPr>
              <w:rPr>
                <w:rFonts w:cs="Arial"/>
              </w:rPr>
            </w:pPr>
          </w:p>
          <w:p w14:paraId="11D8F1A3" w14:textId="77777777" w:rsidR="00595EF8" w:rsidRPr="004C3A0B" w:rsidRDefault="00595EF8" w:rsidP="007C0C09">
            <w:pPr>
              <w:rPr>
                <w:rFonts w:cs="Arial"/>
              </w:rPr>
            </w:pPr>
          </w:p>
        </w:tc>
        <w:tc>
          <w:tcPr>
            <w:tcW w:w="1013" w:type="pct"/>
            <w:vMerge/>
            <w:vAlign w:val="center"/>
          </w:tcPr>
          <w:p w14:paraId="4ABAAB98" w14:textId="77777777" w:rsidR="00595EF8" w:rsidRPr="004C3A0B" w:rsidRDefault="00595EF8" w:rsidP="007C0C09">
            <w:pPr>
              <w:rPr>
                <w:rFonts w:cs="Arial"/>
              </w:rPr>
            </w:pPr>
          </w:p>
        </w:tc>
      </w:tr>
    </w:tbl>
    <w:p w14:paraId="50FE04E8" w14:textId="77777777" w:rsidR="00595EF8" w:rsidRDefault="00595EF8" w:rsidP="007C0C09">
      <w:pPr>
        <w:rPr>
          <w:rFonts w:cs="Arial"/>
          <w:b/>
          <w:sz w:val="22"/>
        </w:rPr>
      </w:pPr>
    </w:p>
    <w:p w14:paraId="3C0F2275" w14:textId="77777777" w:rsidR="00595EF8" w:rsidRPr="004C3A0B" w:rsidRDefault="00595EF8" w:rsidP="007C0C09">
      <w:pPr>
        <w:rPr>
          <w:rFonts w:cs="Arial"/>
          <w:bCs/>
          <w:sz w:val="22"/>
        </w:rPr>
      </w:pPr>
      <w:r w:rsidRPr="004C3A0B">
        <w:rPr>
          <w:rFonts w:cs="Arial"/>
          <w:b/>
          <w:sz w:val="22"/>
        </w:rPr>
        <w:t xml:space="preserve">Checklist: </w:t>
      </w:r>
      <w:r w:rsidRPr="004C3A0B">
        <w:rPr>
          <w:rFonts w:cs="Arial"/>
          <w:bCs/>
          <w:sz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95EF8" w:rsidRPr="004C3A0B" w14:paraId="7B2A1A68" w14:textId="77777777" w:rsidTr="001C63A5">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EndPr/>
            <w:sdtContent>
              <w:p w14:paraId="2BA9A4BE" w14:textId="77777777" w:rsidR="00595EF8" w:rsidRPr="002E13FE" w:rsidRDefault="00595EF8" w:rsidP="007C0C09">
                <w:pPr>
                  <w:rPr>
                    <w:rFonts w:eastAsia="MS Gothic" w:cs="Arial"/>
                    <w:sz w:val="22"/>
                  </w:rPr>
                </w:pPr>
                <w:r>
                  <w:rPr>
                    <w:rFonts w:ascii="MS Gothic" w:eastAsia="MS Gothic" w:hAnsi="MS Gothic" w:cs="Arial" w:hint="eastAsia"/>
                  </w:rPr>
                  <w:t>☒</w:t>
                </w:r>
              </w:p>
            </w:sdtContent>
          </w:sdt>
        </w:tc>
        <w:tc>
          <w:tcPr>
            <w:tcW w:w="9810" w:type="dxa"/>
            <w:vAlign w:val="center"/>
          </w:tcPr>
          <w:p w14:paraId="2621D661" w14:textId="77777777" w:rsidR="00595EF8" w:rsidRPr="004C3A0B" w:rsidRDefault="00595EF8" w:rsidP="007C0C09">
            <w:pPr>
              <w:rPr>
                <w:rFonts w:eastAsia="MS Gothic" w:cs="Arial"/>
                <w:bCs/>
                <w:sz w:val="22"/>
              </w:rPr>
            </w:pPr>
            <w:r w:rsidRPr="004C3A0B">
              <w:rPr>
                <w:rFonts w:eastAsia="MS Gothic" w:cs="Arial"/>
                <w:bCs/>
                <w:sz w:val="22"/>
              </w:rPr>
              <w:t>I have read the guidance notes supplied before completing the form.</w:t>
            </w:r>
          </w:p>
        </w:tc>
      </w:tr>
      <w:tr w:rsidR="00595EF8" w:rsidRPr="004C3A0B" w14:paraId="35CE7ED1" w14:textId="77777777" w:rsidTr="001C63A5">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EndPr/>
            <w:sdtContent>
              <w:p w14:paraId="1943F973" w14:textId="77777777" w:rsidR="00595EF8" w:rsidRPr="002E13FE" w:rsidRDefault="00595EF8" w:rsidP="007C0C09">
                <w:pPr>
                  <w:rPr>
                    <w:rFonts w:eastAsia="MS Gothic" w:cs="Arial"/>
                    <w:sz w:val="22"/>
                  </w:rPr>
                </w:pPr>
                <w:r>
                  <w:rPr>
                    <w:rFonts w:ascii="MS Gothic" w:eastAsia="MS Gothic" w:hAnsi="MS Gothic" w:cs="Arial" w:hint="eastAsia"/>
                  </w:rPr>
                  <w:t>☒</w:t>
                </w:r>
              </w:p>
            </w:sdtContent>
          </w:sdt>
        </w:tc>
        <w:tc>
          <w:tcPr>
            <w:tcW w:w="9810" w:type="dxa"/>
            <w:vAlign w:val="center"/>
          </w:tcPr>
          <w:p w14:paraId="5FC57962" w14:textId="77777777" w:rsidR="00595EF8" w:rsidRPr="004C3A0B" w:rsidRDefault="00595EF8" w:rsidP="007C0C09">
            <w:pPr>
              <w:rPr>
                <w:rFonts w:cs="Arial"/>
                <w:sz w:val="22"/>
              </w:rPr>
            </w:pPr>
            <w:r w:rsidRPr="004C3A0B">
              <w:rPr>
                <w:rFonts w:cs="Arial"/>
                <w:sz w:val="22"/>
              </w:rPr>
              <w:t xml:space="preserve">I have completed </w:t>
            </w:r>
            <w:r w:rsidRPr="004C3A0B">
              <w:rPr>
                <w:rFonts w:cs="Arial"/>
                <w:b/>
                <w:sz w:val="22"/>
              </w:rPr>
              <w:t>ALL RELEVANT</w:t>
            </w:r>
            <w:r w:rsidRPr="004C3A0B">
              <w:rPr>
                <w:rFonts w:cs="Arial"/>
                <w:sz w:val="22"/>
              </w:rPr>
              <w:t xml:space="preserve"> sections of the form in full.</w:t>
            </w:r>
          </w:p>
        </w:tc>
      </w:tr>
      <w:tr w:rsidR="00595EF8" w:rsidRPr="004C3A0B" w14:paraId="499E8CD2" w14:textId="77777777" w:rsidTr="001C63A5">
        <w:trPr>
          <w:trHeight w:val="419"/>
        </w:trPr>
        <w:tc>
          <w:tcPr>
            <w:tcW w:w="675" w:type="dxa"/>
            <w:shd w:val="clear" w:color="auto" w:fill="BFBFBF" w:themeFill="background1" w:themeFillShade="BF"/>
            <w:vAlign w:val="center"/>
          </w:tcPr>
          <w:sdt>
            <w:sdtPr>
              <w:rPr>
                <w:rFonts w:cs="Arial"/>
              </w:rPr>
              <w:id w:val="1393921880"/>
              <w14:checkbox>
                <w14:checked w14:val="1"/>
                <w14:checkedState w14:val="2612" w14:font="MS Gothic"/>
                <w14:uncheckedState w14:val="2610" w14:font="MS Gothic"/>
              </w14:checkbox>
            </w:sdtPr>
            <w:sdtEndPr/>
            <w:sdtContent>
              <w:p w14:paraId="4DE3E613" w14:textId="77777777" w:rsidR="00595EF8" w:rsidRPr="002E13FE" w:rsidRDefault="00595EF8" w:rsidP="007C0C09">
                <w:pPr>
                  <w:rPr>
                    <w:rFonts w:cs="Arial"/>
                    <w:sz w:val="22"/>
                  </w:rPr>
                </w:pPr>
                <w:r>
                  <w:rPr>
                    <w:rFonts w:ascii="MS Gothic" w:eastAsia="MS Gothic" w:hAnsi="MS Gothic" w:cs="Arial" w:hint="eastAsia"/>
                  </w:rPr>
                  <w:t>☒</w:t>
                </w:r>
              </w:p>
            </w:sdtContent>
          </w:sdt>
        </w:tc>
        <w:tc>
          <w:tcPr>
            <w:tcW w:w="9810" w:type="dxa"/>
            <w:vAlign w:val="center"/>
          </w:tcPr>
          <w:p w14:paraId="3AFE520D" w14:textId="77777777" w:rsidR="00595EF8" w:rsidRPr="004C3A0B" w:rsidRDefault="00595EF8" w:rsidP="007C0C09">
            <w:pPr>
              <w:rPr>
                <w:rFonts w:cs="Arial"/>
                <w:sz w:val="22"/>
              </w:rPr>
            </w:pPr>
            <w:r w:rsidRPr="004C3A0B">
              <w:rPr>
                <w:rFonts w:cs="Arial"/>
                <w:sz w:val="22"/>
              </w:rPr>
              <w:t>I confirm that the research activity has received approval in principle</w:t>
            </w:r>
          </w:p>
        </w:tc>
      </w:tr>
      <w:tr w:rsidR="00595EF8" w:rsidRPr="004C3A0B" w14:paraId="57D5F20D" w14:textId="77777777" w:rsidTr="001C63A5">
        <w:trPr>
          <w:trHeight w:val="492"/>
        </w:trPr>
        <w:tc>
          <w:tcPr>
            <w:tcW w:w="675" w:type="dxa"/>
            <w:shd w:val="clear" w:color="auto" w:fill="BFBFBF" w:themeFill="background1" w:themeFillShade="BF"/>
            <w:vAlign w:val="center"/>
          </w:tcPr>
          <w:sdt>
            <w:sdtPr>
              <w:rPr>
                <w:rFonts w:cs="Arial"/>
              </w:rPr>
              <w:id w:val="-1978295672"/>
              <w14:checkbox>
                <w14:checked w14:val="0"/>
                <w14:checkedState w14:val="2612" w14:font="MS Gothic"/>
                <w14:uncheckedState w14:val="2610" w14:font="MS Gothic"/>
              </w14:checkbox>
            </w:sdtPr>
            <w:sdtEndPr/>
            <w:sdtContent>
              <w:p w14:paraId="628D34CB" w14:textId="77777777" w:rsidR="00595EF8" w:rsidRPr="002E13FE" w:rsidRDefault="00595EF8" w:rsidP="007C0C09">
                <w:pPr>
                  <w:rPr>
                    <w:rFonts w:cs="Arial"/>
                    <w:sz w:val="22"/>
                  </w:rPr>
                </w:pPr>
                <w:r>
                  <w:rPr>
                    <w:rFonts w:ascii="MS Gothic" w:eastAsia="MS Gothic" w:hAnsi="MS Gothic" w:cs="Arial" w:hint="eastAsia"/>
                  </w:rPr>
                  <w:t>☐</w:t>
                </w:r>
              </w:p>
            </w:sdtContent>
          </w:sdt>
        </w:tc>
        <w:tc>
          <w:tcPr>
            <w:tcW w:w="9810" w:type="dxa"/>
            <w:vAlign w:val="center"/>
          </w:tcPr>
          <w:p w14:paraId="5E2F4E26" w14:textId="77777777" w:rsidR="00595EF8" w:rsidRPr="004C3A0B" w:rsidRDefault="00595EF8" w:rsidP="007C0C09">
            <w:pPr>
              <w:rPr>
                <w:rFonts w:cs="Arial"/>
                <w:sz w:val="22"/>
              </w:rPr>
            </w:pPr>
            <w:r w:rsidRPr="004C3A0B">
              <w:rPr>
                <w:rFonts w:cs="Arial"/>
                <w:sz w:val="22"/>
              </w:rPr>
              <w:t>I have attached a copy of final/interim approval from external organisation (</w:t>
            </w:r>
            <w:r w:rsidRPr="00A50649">
              <w:rPr>
                <w:rFonts w:cs="Arial"/>
                <w:b/>
                <w:sz w:val="22"/>
              </w:rPr>
              <w:t>where appropriate</w:t>
            </w:r>
            <w:r w:rsidRPr="004C3A0B">
              <w:rPr>
                <w:rFonts w:cs="Arial"/>
                <w:sz w:val="22"/>
              </w:rPr>
              <w:t>)</w:t>
            </w:r>
          </w:p>
        </w:tc>
      </w:tr>
      <w:tr w:rsidR="00595EF8" w:rsidRPr="004C3A0B" w14:paraId="2EEB283B" w14:textId="77777777" w:rsidTr="001C63A5">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EndPr/>
            <w:sdtContent>
              <w:p w14:paraId="45B3CC4A" w14:textId="77777777" w:rsidR="00595EF8" w:rsidRPr="002E13FE" w:rsidRDefault="00595EF8" w:rsidP="007C0C09">
                <w:pPr>
                  <w:rPr>
                    <w:rFonts w:cs="Arial"/>
                  </w:rPr>
                </w:pPr>
                <w:r>
                  <w:rPr>
                    <w:rFonts w:ascii="MS Gothic" w:eastAsia="MS Gothic" w:hAnsi="MS Gothic" w:cs="Arial" w:hint="eastAsia"/>
                  </w:rPr>
                  <w:t>☐</w:t>
                </w:r>
              </w:p>
            </w:sdtContent>
          </w:sdt>
        </w:tc>
        <w:tc>
          <w:tcPr>
            <w:tcW w:w="9810" w:type="dxa"/>
            <w:vAlign w:val="center"/>
          </w:tcPr>
          <w:p w14:paraId="1DB11E7B" w14:textId="77777777" w:rsidR="00595EF8" w:rsidRPr="004C3A0B" w:rsidRDefault="00595EF8" w:rsidP="007C0C09">
            <w:pPr>
              <w:rPr>
                <w:rFonts w:cs="Arial"/>
                <w:sz w:val="22"/>
              </w:rPr>
            </w:pPr>
            <w:r w:rsidRPr="00204E14">
              <w:rPr>
                <w:rFonts w:cs="Arial"/>
                <w:sz w:val="22"/>
              </w:rPr>
              <w:t>I have attached a full risk assessment (where appropriate)</w:t>
            </w:r>
            <w:r>
              <w:rPr>
                <w:rFonts w:cs="Arial"/>
                <w:sz w:val="22"/>
              </w:rPr>
              <w:t xml:space="preserve">  </w:t>
            </w:r>
            <w:r w:rsidRPr="003257BD">
              <w:rPr>
                <w:rFonts w:cs="Arial"/>
                <w:i/>
                <w:sz w:val="22"/>
              </w:rPr>
              <w:t>ONLY TICK IF YOU HAVE</w:t>
            </w:r>
            <w:r w:rsidRPr="0076027F">
              <w:rPr>
                <w:rFonts w:cs="Arial"/>
                <w:b/>
                <w:i/>
                <w:sz w:val="22"/>
              </w:rPr>
              <w:t xml:space="preserve"> </w:t>
            </w:r>
            <w:r w:rsidRPr="003257BD">
              <w:rPr>
                <w:rFonts w:cs="Arial"/>
                <w:b/>
                <w:i/>
                <w:sz w:val="22"/>
              </w:rPr>
              <w:t>ATTACHED A FULL RISK ASSESSMENT</w:t>
            </w:r>
          </w:p>
        </w:tc>
      </w:tr>
      <w:tr w:rsidR="00595EF8" w:rsidRPr="004C3A0B" w14:paraId="08858330" w14:textId="77777777" w:rsidTr="001C63A5">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EndPr/>
            <w:sdtContent>
              <w:p w14:paraId="0E732738" w14:textId="77777777" w:rsidR="00595EF8" w:rsidRPr="002E13FE" w:rsidRDefault="00595EF8" w:rsidP="007C0C09">
                <w:pPr>
                  <w:rPr>
                    <w:rFonts w:cs="Arial"/>
                    <w:sz w:val="22"/>
                  </w:rPr>
                </w:pPr>
                <w:r>
                  <w:rPr>
                    <w:rFonts w:ascii="MS Gothic" w:eastAsia="MS Gothic" w:hAnsi="MS Gothic" w:cs="Arial" w:hint="eastAsia"/>
                  </w:rPr>
                  <w:t>☒</w:t>
                </w:r>
              </w:p>
            </w:sdtContent>
          </w:sdt>
        </w:tc>
        <w:tc>
          <w:tcPr>
            <w:tcW w:w="9810" w:type="dxa"/>
            <w:vAlign w:val="center"/>
          </w:tcPr>
          <w:p w14:paraId="72B44344" w14:textId="77777777" w:rsidR="00595EF8" w:rsidRPr="004C3A0B" w:rsidRDefault="00595EF8" w:rsidP="007C0C09">
            <w:pPr>
              <w:rPr>
                <w:rFonts w:cs="Arial"/>
                <w:sz w:val="22"/>
              </w:rPr>
            </w:pPr>
            <w:r w:rsidRPr="004C3A0B">
              <w:rPr>
                <w:rFonts w:cs="Arial"/>
                <w:sz w:val="22"/>
              </w:rPr>
              <w:t>I understand that it is my responsibility to ensure that the above named research activity will meet the University’s Research Ethics and Integrity Code of Practice.</w:t>
            </w:r>
          </w:p>
        </w:tc>
      </w:tr>
      <w:tr w:rsidR="00595EF8" w:rsidRPr="004C3A0B" w14:paraId="6766665B" w14:textId="77777777" w:rsidTr="001C63A5">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EndPr/>
            <w:sdtContent>
              <w:p w14:paraId="0506891B" w14:textId="77777777" w:rsidR="00595EF8" w:rsidRPr="002E13FE" w:rsidRDefault="00595EF8" w:rsidP="007C0C09">
                <w:pPr>
                  <w:rPr>
                    <w:rFonts w:cs="Arial"/>
                    <w:sz w:val="22"/>
                  </w:rPr>
                </w:pPr>
                <w:r>
                  <w:rPr>
                    <w:rFonts w:ascii="MS Gothic" w:eastAsia="MS Gothic" w:hAnsi="MS Gothic" w:cs="Arial" w:hint="eastAsia"/>
                  </w:rPr>
                  <w:t>☒</w:t>
                </w:r>
              </w:p>
            </w:sdtContent>
          </w:sdt>
        </w:tc>
        <w:tc>
          <w:tcPr>
            <w:tcW w:w="9810" w:type="dxa"/>
            <w:vAlign w:val="center"/>
          </w:tcPr>
          <w:p w14:paraId="66C67AEB" w14:textId="77777777" w:rsidR="00595EF8" w:rsidRPr="004C3A0B" w:rsidRDefault="00595EF8" w:rsidP="007C0C09">
            <w:pPr>
              <w:rPr>
                <w:rFonts w:cs="Arial"/>
                <w:sz w:val="22"/>
              </w:rPr>
            </w:pPr>
            <w:r w:rsidRPr="004C3A0B">
              <w:rPr>
                <w:rFonts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sz w:val="22"/>
              </w:rPr>
              <w:t>Academic Director</w:t>
            </w:r>
            <w:r w:rsidRPr="004C3A0B">
              <w:rPr>
                <w:rFonts w:cs="Arial"/>
                <w:sz w:val="22"/>
              </w:rPr>
              <w:t>.</w:t>
            </w:r>
          </w:p>
        </w:tc>
      </w:tr>
    </w:tbl>
    <w:p w14:paraId="5E719ADB" w14:textId="77777777" w:rsidR="00595EF8" w:rsidRPr="004C3A0B" w:rsidRDefault="00595EF8" w:rsidP="007C0C09">
      <w:pPr>
        <w:rPr>
          <w:rFonts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95EF8" w:rsidRPr="004C3A0B" w14:paraId="4D7C7011" w14:textId="77777777" w:rsidTr="001C63A5">
        <w:tc>
          <w:tcPr>
            <w:tcW w:w="10485" w:type="dxa"/>
            <w:shd w:val="clear" w:color="auto" w:fill="D9D9D9" w:themeFill="background1" w:themeFillShade="D9"/>
          </w:tcPr>
          <w:p w14:paraId="474EAFAE" w14:textId="77777777" w:rsidR="00595EF8" w:rsidRPr="004C3A0B" w:rsidRDefault="00595EF8" w:rsidP="007C0C09">
            <w:pPr>
              <w:rPr>
                <w:rFonts w:cs="Arial"/>
                <w:b/>
                <w:sz w:val="22"/>
              </w:rPr>
            </w:pPr>
            <w:r w:rsidRPr="004C3A0B">
              <w:rPr>
                <w:rFonts w:cs="Arial"/>
                <w:b/>
                <w:sz w:val="22"/>
              </w:rPr>
              <w:t>RESEARCH STUDENTS AND STAFF ONLY</w:t>
            </w:r>
          </w:p>
          <w:p w14:paraId="30B6842C" w14:textId="77777777" w:rsidR="00595EF8" w:rsidRPr="004C3A0B" w:rsidRDefault="00595EF8" w:rsidP="007C0C09">
            <w:pPr>
              <w:rPr>
                <w:rFonts w:cs="Arial"/>
                <w:sz w:val="22"/>
              </w:rPr>
            </w:pPr>
            <w:r w:rsidRPr="004C3A0B">
              <w:rPr>
                <w:rFonts w:cs="Arial"/>
                <w:sz w:val="22"/>
              </w:rPr>
              <w:t xml:space="preserve">All communications relating to this application during its processing must be in writing and emailed to </w:t>
            </w:r>
            <w:hyperlink r:id="rId42" w:history="1">
              <w:r w:rsidRPr="004C3A0B">
                <w:rPr>
                  <w:rStyle w:val="Hyperlink"/>
                  <w:rFonts w:cs="Arial"/>
                  <w:sz w:val="22"/>
                </w:rPr>
                <w:t>pgresearch@uwtsd.ac.uk</w:t>
              </w:r>
            </w:hyperlink>
            <w:r w:rsidRPr="004C3A0B">
              <w:rPr>
                <w:rFonts w:cs="Arial"/>
                <w:sz w:val="22"/>
              </w:rPr>
              <w:t xml:space="preserve"> , with the title ‘Ethical Approval’ followed by your name.</w:t>
            </w:r>
          </w:p>
          <w:p w14:paraId="64F95D48" w14:textId="77777777" w:rsidR="00595EF8" w:rsidRPr="004C3A0B" w:rsidRDefault="00595EF8" w:rsidP="007C0C09">
            <w:pPr>
              <w:rPr>
                <w:rFonts w:cs="Arial"/>
                <w:sz w:val="22"/>
              </w:rPr>
            </w:pPr>
            <w:r w:rsidRPr="004C3A0B">
              <w:rPr>
                <w:rFonts w:cs="Arial"/>
                <w:color w:val="000000"/>
                <w:sz w:val="22"/>
              </w:rPr>
              <w:t>You will be informed of the outcome of your claim by email; therefore</w:t>
            </w:r>
            <w:r w:rsidRPr="004C3A0B">
              <w:rPr>
                <w:rFonts w:cs="Arial"/>
                <w:b/>
                <w:color w:val="000000"/>
                <w:sz w:val="22"/>
              </w:rPr>
              <w:t xml:space="preserve"> </w:t>
            </w:r>
            <w:r w:rsidRPr="004C3A0B">
              <w:rPr>
                <w:rStyle w:val="Strong"/>
                <w:rFonts w:cs="Arial"/>
                <w:b w:val="0"/>
                <w:color w:val="000000"/>
                <w:sz w:val="22"/>
              </w:rPr>
              <w:t>it is important that you check your University and personal email accounts regularly</w:t>
            </w:r>
            <w:r w:rsidRPr="004C3A0B">
              <w:rPr>
                <w:rFonts w:cs="Arial"/>
                <w:b/>
                <w:bCs/>
                <w:sz w:val="22"/>
              </w:rPr>
              <w:t>.</w:t>
            </w:r>
          </w:p>
        </w:tc>
      </w:tr>
      <w:tr w:rsidR="00595EF8" w:rsidRPr="004C3A0B" w14:paraId="7F86599A" w14:textId="77777777" w:rsidTr="001C63A5">
        <w:tc>
          <w:tcPr>
            <w:tcW w:w="10485" w:type="dxa"/>
            <w:shd w:val="clear" w:color="auto" w:fill="D9D9D9" w:themeFill="background1" w:themeFillShade="D9"/>
          </w:tcPr>
          <w:p w14:paraId="39E41F02" w14:textId="77777777" w:rsidR="00595EF8" w:rsidRPr="004C3A0B" w:rsidRDefault="00595EF8" w:rsidP="007C0C09">
            <w:pPr>
              <w:rPr>
                <w:rFonts w:cs="Arial"/>
                <w:b/>
                <w:sz w:val="22"/>
              </w:rPr>
            </w:pPr>
            <w:r w:rsidRPr="004C3A0B">
              <w:rPr>
                <w:rFonts w:cs="Arial"/>
                <w:b/>
                <w:bCs/>
                <w:sz w:val="22"/>
              </w:rPr>
              <w:lastRenderedPageBreak/>
              <w:t xml:space="preserve">STUDENTS ON UNDERGRADUATE OR TAUGHT MASTERS PROGRAMMES </w:t>
            </w:r>
            <w:r>
              <w:rPr>
                <w:rFonts w:cs="Arial"/>
                <w:bCs/>
                <w:sz w:val="22"/>
              </w:rPr>
              <w:t>should submit</w:t>
            </w:r>
            <w:r w:rsidRPr="004C3A0B">
              <w:rPr>
                <w:rFonts w:cs="Arial"/>
                <w:bCs/>
                <w:sz w:val="22"/>
              </w:rPr>
              <w:t xml:space="preserve"> this form (and receive the outcome) via systems explained to you by the supervisor/module leader.</w:t>
            </w:r>
          </w:p>
        </w:tc>
      </w:tr>
    </w:tbl>
    <w:p w14:paraId="60286CE4" w14:textId="77777777" w:rsidR="00595EF8" w:rsidRPr="004C3A0B" w:rsidRDefault="00595EF8" w:rsidP="007C0C09">
      <w:pPr>
        <w:rPr>
          <w:rFonts w:cs="Arial"/>
          <w:bCs/>
          <w:sz w:val="22"/>
        </w:rPr>
      </w:pPr>
    </w:p>
    <w:p w14:paraId="09E66217" w14:textId="77777777" w:rsidR="00595EF8" w:rsidRPr="00431025" w:rsidRDefault="00595EF8" w:rsidP="007C0C09">
      <w:pPr>
        <w:rPr>
          <w:rFonts w:cs="Arial"/>
          <w:sz w:val="22"/>
        </w:rPr>
      </w:pPr>
      <w:r w:rsidRPr="00431025">
        <w:rPr>
          <w:rFonts w:cs="Arial"/>
          <w:b/>
          <w:bCs/>
          <w:sz w:val="22"/>
        </w:rPr>
        <w:t>This form is available electronically from the Academic Office web pages:</w:t>
      </w:r>
      <w:r w:rsidRPr="00431025">
        <w:rPr>
          <w:rFonts w:cs="Arial"/>
          <w:sz w:val="22"/>
        </w:rPr>
        <w:t xml:space="preserve"> </w:t>
      </w:r>
      <w:hyperlink r:id="rId43" w:history="1">
        <w:r w:rsidRPr="00431025">
          <w:rPr>
            <w:rStyle w:val="Hyperlink"/>
            <w:rFonts w:cs="Arial"/>
            <w:sz w:val="22"/>
          </w:rPr>
          <w:t>https://www.uwtsd.ac.uk/academic-office/appendices-and-forms/</w:t>
        </w:r>
      </w:hyperlink>
    </w:p>
    <w:p w14:paraId="2177EFB4" w14:textId="77777777" w:rsidR="00595EF8" w:rsidRDefault="00595EF8" w:rsidP="007C0C09"/>
    <w:p w14:paraId="0ADB6DA3" w14:textId="77777777" w:rsidR="002C2286" w:rsidRPr="002C2286" w:rsidRDefault="002C2286" w:rsidP="007C0C09"/>
    <w:sectPr w:rsidR="002C2286" w:rsidRPr="002C2286" w:rsidSect="00595EF8">
      <w:pgSz w:w="11906" w:h="16838"/>
      <w:pgMar w:top="1440" w:right="170" w:bottom="1440" w:left="170"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45EAA" w14:textId="77777777" w:rsidR="00B27ACF" w:rsidRDefault="00B27ACF" w:rsidP="00280641">
      <w:pPr>
        <w:spacing w:after="0" w:line="240" w:lineRule="auto"/>
      </w:pPr>
      <w:r>
        <w:separator/>
      </w:r>
    </w:p>
  </w:endnote>
  <w:endnote w:type="continuationSeparator" w:id="0">
    <w:p w14:paraId="4AB18AC2" w14:textId="77777777" w:rsidR="00B27ACF" w:rsidRDefault="00B27ACF" w:rsidP="00280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TPreCursive">
    <w:altName w:val="Calibri"/>
    <w:panose1 w:val="03000400000000000000"/>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A7C3" w14:textId="456BC6E0" w:rsidR="00B27ACF" w:rsidRDefault="00B27ACF">
    <w:pPr>
      <w:pStyle w:val="Footer"/>
    </w:pPr>
    <w:r>
      <w:t xml:space="preserve">Lucy Le Masurier                                 121415                                                       </w:t>
    </w:r>
    <w:r>
      <w:fldChar w:fldCharType="begin"/>
    </w:r>
    <w:r>
      <w:instrText xml:space="preserve"> PAGE   \* MERGEFORMAT </w:instrText>
    </w:r>
    <w:r>
      <w:fldChar w:fldCharType="separate"/>
    </w:r>
    <w:r w:rsidR="007554F8">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AC786" w14:textId="77777777" w:rsidR="00B27ACF" w:rsidRDefault="00B27ACF" w:rsidP="00280641">
      <w:pPr>
        <w:spacing w:after="0" w:line="240" w:lineRule="auto"/>
      </w:pPr>
      <w:r>
        <w:separator/>
      </w:r>
    </w:p>
  </w:footnote>
  <w:footnote w:type="continuationSeparator" w:id="0">
    <w:p w14:paraId="4590E0B3" w14:textId="77777777" w:rsidR="00B27ACF" w:rsidRDefault="00B27ACF" w:rsidP="00280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22098" w14:textId="65A39600" w:rsidR="00B27ACF" w:rsidRPr="007256BE" w:rsidRDefault="00B27ACF" w:rsidP="007256BE">
    <w:pPr>
      <w:jc w:val="center"/>
      <w:rPr>
        <w:color w:val="A6A6A6" w:themeColor="background1" w:themeShade="A6"/>
        <w:sz w:val="22"/>
        <w:szCs w:val="20"/>
      </w:rPr>
    </w:pPr>
    <w:bookmarkStart w:id="120" w:name="_Toc133178804"/>
    <w:r w:rsidRPr="007256BE">
      <w:rPr>
        <w:color w:val="A6A6A6" w:themeColor="background1" w:themeShade="A6"/>
        <w:sz w:val="22"/>
        <w:szCs w:val="20"/>
      </w:rPr>
      <w:t>ECDE7013 Exploring Critical Issues in Education 2: Applying Critical Skills, Contributing Knowledge, and Leading Improvement</w:t>
    </w:r>
    <w:bookmarkEnd w:id="120"/>
  </w:p>
  <w:p w14:paraId="04A93D12" w14:textId="48ADBF2C" w:rsidR="00B27ACF" w:rsidRPr="007256BE" w:rsidRDefault="00B27ACF" w:rsidP="00280641">
    <w:pPr>
      <w:pStyle w:val="Header"/>
      <w:jc w:val="center"/>
      <w:rPr>
        <w:sz w:val="22"/>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53767"/>
    <w:multiLevelType w:val="hybridMultilevel"/>
    <w:tmpl w:val="70A0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835D8"/>
    <w:multiLevelType w:val="hybridMultilevel"/>
    <w:tmpl w:val="11AE889E"/>
    <w:lvl w:ilvl="0" w:tplc="715C43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040757"/>
    <w:multiLevelType w:val="hybridMultilevel"/>
    <w:tmpl w:val="BA6E89D0"/>
    <w:lvl w:ilvl="0" w:tplc="7CE606FE">
      <w:numFmt w:val="bullet"/>
      <w:lvlText w:val=""/>
      <w:lvlJc w:val="left"/>
      <w:pPr>
        <w:ind w:left="720" w:hanging="360"/>
      </w:pPr>
      <w:rPr>
        <w:rFonts w:ascii="Wingdings" w:eastAsiaTheme="minorHAnsi" w:hAnsi="Wingdings" w:cstheme="minorBid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D1DE4"/>
    <w:multiLevelType w:val="hybridMultilevel"/>
    <w:tmpl w:val="D44A9176"/>
    <w:lvl w:ilvl="0" w:tplc="852A3DE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8426B"/>
    <w:multiLevelType w:val="hybridMultilevel"/>
    <w:tmpl w:val="FCB409E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309689">
    <w:abstractNumId w:val="2"/>
  </w:num>
  <w:num w:numId="2" w16cid:durableId="2028678940">
    <w:abstractNumId w:val="25"/>
  </w:num>
  <w:num w:numId="3" w16cid:durableId="1852450304">
    <w:abstractNumId w:val="17"/>
  </w:num>
  <w:num w:numId="4" w16cid:durableId="168057335">
    <w:abstractNumId w:val="13"/>
  </w:num>
  <w:num w:numId="5" w16cid:durableId="347412622">
    <w:abstractNumId w:val="16"/>
  </w:num>
  <w:num w:numId="6" w16cid:durableId="1794521490">
    <w:abstractNumId w:val="11"/>
  </w:num>
  <w:num w:numId="7" w16cid:durableId="1557399962">
    <w:abstractNumId w:val="23"/>
  </w:num>
  <w:num w:numId="8" w16cid:durableId="361521671">
    <w:abstractNumId w:val="3"/>
  </w:num>
  <w:num w:numId="9" w16cid:durableId="1646929442">
    <w:abstractNumId w:val="29"/>
  </w:num>
  <w:num w:numId="10" w16cid:durableId="11544866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18080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2504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3676381">
    <w:abstractNumId w:val="4"/>
  </w:num>
  <w:num w:numId="14" w16cid:durableId="701901269">
    <w:abstractNumId w:val="8"/>
  </w:num>
  <w:num w:numId="15" w16cid:durableId="2015376396">
    <w:abstractNumId w:val="9"/>
  </w:num>
  <w:num w:numId="16" w16cid:durableId="1893734155">
    <w:abstractNumId w:val="27"/>
  </w:num>
  <w:num w:numId="17" w16cid:durableId="1084766761">
    <w:abstractNumId w:val="24"/>
  </w:num>
  <w:num w:numId="18" w16cid:durableId="1909993092">
    <w:abstractNumId w:val="26"/>
  </w:num>
  <w:num w:numId="19" w16cid:durableId="796338706">
    <w:abstractNumId w:val="0"/>
  </w:num>
  <w:num w:numId="20" w16cid:durableId="515535067">
    <w:abstractNumId w:val="6"/>
  </w:num>
  <w:num w:numId="21" w16cid:durableId="1381248704">
    <w:abstractNumId w:val="7"/>
  </w:num>
  <w:num w:numId="22" w16cid:durableId="976303838">
    <w:abstractNumId w:val="12"/>
  </w:num>
  <w:num w:numId="23" w16cid:durableId="263852144">
    <w:abstractNumId w:val="15"/>
  </w:num>
  <w:num w:numId="24" w16cid:durableId="1481271825">
    <w:abstractNumId w:val="28"/>
  </w:num>
  <w:num w:numId="25" w16cid:durableId="1794788845">
    <w:abstractNumId w:val="5"/>
  </w:num>
  <w:num w:numId="26" w16cid:durableId="998926648">
    <w:abstractNumId w:val="18"/>
  </w:num>
  <w:num w:numId="27" w16cid:durableId="1504510014">
    <w:abstractNumId w:val="22"/>
  </w:num>
  <w:num w:numId="28" w16cid:durableId="4942518">
    <w:abstractNumId w:val="1"/>
  </w:num>
  <w:num w:numId="29" w16cid:durableId="144662797">
    <w:abstractNumId w:val="10"/>
  </w:num>
  <w:num w:numId="30" w16cid:durableId="128597528">
    <w:abstractNumId w:val="14"/>
  </w:num>
  <w:num w:numId="31" w16cid:durableId="1490632969">
    <w:abstractNumId w:val="30"/>
  </w:num>
  <w:num w:numId="32" w16cid:durableId="8489106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641"/>
    <w:rsid w:val="000006ED"/>
    <w:rsid w:val="000012C3"/>
    <w:rsid w:val="0001795F"/>
    <w:rsid w:val="00026503"/>
    <w:rsid w:val="000369AE"/>
    <w:rsid w:val="00037448"/>
    <w:rsid w:val="00041246"/>
    <w:rsid w:val="00046C59"/>
    <w:rsid w:val="0004745D"/>
    <w:rsid w:val="00084082"/>
    <w:rsid w:val="000A2ACA"/>
    <w:rsid w:val="000A55DD"/>
    <w:rsid w:val="000B1E91"/>
    <w:rsid w:val="000B2E4A"/>
    <w:rsid w:val="000B60E8"/>
    <w:rsid w:val="000D213F"/>
    <w:rsid w:val="000D59B0"/>
    <w:rsid w:val="000E7BA2"/>
    <w:rsid w:val="000F7770"/>
    <w:rsid w:val="00102521"/>
    <w:rsid w:val="00104FB1"/>
    <w:rsid w:val="001052D1"/>
    <w:rsid w:val="00112DBD"/>
    <w:rsid w:val="0011425B"/>
    <w:rsid w:val="00115598"/>
    <w:rsid w:val="0012121D"/>
    <w:rsid w:val="00130B1F"/>
    <w:rsid w:val="00131241"/>
    <w:rsid w:val="00133C51"/>
    <w:rsid w:val="001379C5"/>
    <w:rsid w:val="001435B6"/>
    <w:rsid w:val="0014719E"/>
    <w:rsid w:val="00147EBA"/>
    <w:rsid w:val="00152857"/>
    <w:rsid w:val="00161A0C"/>
    <w:rsid w:val="001767CC"/>
    <w:rsid w:val="0018403E"/>
    <w:rsid w:val="00184858"/>
    <w:rsid w:val="00185640"/>
    <w:rsid w:val="00197219"/>
    <w:rsid w:val="001974C8"/>
    <w:rsid w:val="001A2E4F"/>
    <w:rsid w:val="001A32F1"/>
    <w:rsid w:val="001A5B3A"/>
    <w:rsid w:val="001A6A15"/>
    <w:rsid w:val="001B47D0"/>
    <w:rsid w:val="001C38B1"/>
    <w:rsid w:val="001C5C6F"/>
    <w:rsid w:val="001C5D8D"/>
    <w:rsid w:val="001E269D"/>
    <w:rsid w:val="001E4EC8"/>
    <w:rsid w:val="001E636F"/>
    <w:rsid w:val="001E7CCA"/>
    <w:rsid w:val="001F0E22"/>
    <w:rsid w:val="002050CF"/>
    <w:rsid w:val="0021038F"/>
    <w:rsid w:val="00210953"/>
    <w:rsid w:val="00220921"/>
    <w:rsid w:val="00222E6E"/>
    <w:rsid w:val="002231EE"/>
    <w:rsid w:val="00237728"/>
    <w:rsid w:val="00240BAA"/>
    <w:rsid w:val="002439AF"/>
    <w:rsid w:val="0024408E"/>
    <w:rsid w:val="002500F8"/>
    <w:rsid w:val="0026767B"/>
    <w:rsid w:val="002706ED"/>
    <w:rsid w:val="00272526"/>
    <w:rsid w:val="0027455E"/>
    <w:rsid w:val="00275105"/>
    <w:rsid w:val="00280641"/>
    <w:rsid w:val="00286C9F"/>
    <w:rsid w:val="00287F77"/>
    <w:rsid w:val="0029390C"/>
    <w:rsid w:val="0029678C"/>
    <w:rsid w:val="002A0EC4"/>
    <w:rsid w:val="002A22F2"/>
    <w:rsid w:val="002A5EA8"/>
    <w:rsid w:val="002A63C7"/>
    <w:rsid w:val="002B4D04"/>
    <w:rsid w:val="002B6564"/>
    <w:rsid w:val="002C2286"/>
    <w:rsid w:val="002C31E0"/>
    <w:rsid w:val="002C3A89"/>
    <w:rsid w:val="002C56C0"/>
    <w:rsid w:val="002C6D59"/>
    <w:rsid w:val="002D5367"/>
    <w:rsid w:val="002D7DC2"/>
    <w:rsid w:val="002E35B4"/>
    <w:rsid w:val="00303CC0"/>
    <w:rsid w:val="00305554"/>
    <w:rsid w:val="00313AB8"/>
    <w:rsid w:val="00324625"/>
    <w:rsid w:val="0032589D"/>
    <w:rsid w:val="003259CF"/>
    <w:rsid w:val="0032602E"/>
    <w:rsid w:val="00330115"/>
    <w:rsid w:val="0033768E"/>
    <w:rsid w:val="00345D2E"/>
    <w:rsid w:val="0037579E"/>
    <w:rsid w:val="00376C9D"/>
    <w:rsid w:val="003877F6"/>
    <w:rsid w:val="003942C0"/>
    <w:rsid w:val="00394E4F"/>
    <w:rsid w:val="00396C7C"/>
    <w:rsid w:val="00396E72"/>
    <w:rsid w:val="003A1138"/>
    <w:rsid w:val="003A3E0E"/>
    <w:rsid w:val="003A41B2"/>
    <w:rsid w:val="003A6648"/>
    <w:rsid w:val="003B6FD4"/>
    <w:rsid w:val="003C048B"/>
    <w:rsid w:val="003C3539"/>
    <w:rsid w:val="003C4F0F"/>
    <w:rsid w:val="003C7836"/>
    <w:rsid w:val="003E30EE"/>
    <w:rsid w:val="003E34F1"/>
    <w:rsid w:val="003E4FBB"/>
    <w:rsid w:val="003F1774"/>
    <w:rsid w:val="003F4B33"/>
    <w:rsid w:val="003F4C32"/>
    <w:rsid w:val="003F7287"/>
    <w:rsid w:val="00404F96"/>
    <w:rsid w:val="0040539D"/>
    <w:rsid w:val="00411F42"/>
    <w:rsid w:val="00413F04"/>
    <w:rsid w:val="00437E19"/>
    <w:rsid w:val="004559C2"/>
    <w:rsid w:val="00461C69"/>
    <w:rsid w:val="00464A8A"/>
    <w:rsid w:val="00465A55"/>
    <w:rsid w:val="004710B9"/>
    <w:rsid w:val="004A458B"/>
    <w:rsid w:val="004A68BB"/>
    <w:rsid w:val="004C2BCB"/>
    <w:rsid w:val="004C7AF7"/>
    <w:rsid w:val="004E1493"/>
    <w:rsid w:val="004E2E7B"/>
    <w:rsid w:val="004E4850"/>
    <w:rsid w:val="004E57E4"/>
    <w:rsid w:val="004F400A"/>
    <w:rsid w:val="00501ECF"/>
    <w:rsid w:val="00504AE7"/>
    <w:rsid w:val="00513115"/>
    <w:rsid w:val="00513FF6"/>
    <w:rsid w:val="005168C7"/>
    <w:rsid w:val="00517C9F"/>
    <w:rsid w:val="0054038F"/>
    <w:rsid w:val="00544842"/>
    <w:rsid w:val="00561199"/>
    <w:rsid w:val="00561A0C"/>
    <w:rsid w:val="0056562B"/>
    <w:rsid w:val="00577532"/>
    <w:rsid w:val="00580AC3"/>
    <w:rsid w:val="0058172A"/>
    <w:rsid w:val="00594B0E"/>
    <w:rsid w:val="00594FBC"/>
    <w:rsid w:val="00595EF8"/>
    <w:rsid w:val="00597342"/>
    <w:rsid w:val="005B004F"/>
    <w:rsid w:val="005B260D"/>
    <w:rsid w:val="005C24C3"/>
    <w:rsid w:val="005C322B"/>
    <w:rsid w:val="005D2E5F"/>
    <w:rsid w:val="005D4938"/>
    <w:rsid w:val="005E62E6"/>
    <w:rsid w:val="0060090D"/>
    <w:rsid w:val="00606587"/>
    <w:rsid w:val="0061059E"/>
    <w:rsid w:val="00614D5F"/>
    <w:rsid w:val="00625A25"/>
    <w:rsid w:val="00625D44"/>
    <w:rsid w:val="006260EA"/>
    <w:rsid w:val="00631C12"/>
    <w:rsid w:val="00633B28"/>
    <w:rsid w:val="00634CE1"/>
    <w:rsid w:val="00636715"/>
    <w:rsid w:val="00637477"/>
    <w:rsid w:val="00651BB6"/>
    <w:rsid w:val="00655C5B"/>
    <w:rsid w:val="006710C0"/>
    <w:rsid w:val="00672BD0"/>
    <w:rsid w:val="006772BD"/>
    <w:rsid w:val="006846C4"/>
    <w:rsid w:val="0068512B"/>
    <w:rsid w:val="00687746"/>
    <w:rsid w:val="00693AC2"/>
    <w:rsid w:val="006A5E77"/>
    <w:rsid w:val="006B57E4"/>
    <w:rsid w:val="006C332D"/>
    <w:rsid w:val="006D7381"/>
    <w:rsid w:val="006E2FDB"/>
    <w:rsid w:val="006E4BC2"/>
    <w:rsid w:val="006E5DEE"/>
    <w:rsid w:val="006E7A91"/>
    <w:rsid w:val="006F04FF"/>
    <w:rsid w:val="006F0848"/>
    <w:rsid w:val="006F50A0"/>
    <w:rsid w:val="00705CFA"/>
    <w:rsid w:val="00711467"/>
    <w:rsid w:val="00714E8F"/>
    <w:rsid w:val="00720D56"/>
    <w:rsid w:val="00720EF9"/>
    <w:rsid w:val="007256BE"/>
    <w:rsid w:val="00730848"/>
    <w:rsid w:val="00735498"/>
    <w:rsid w:val="00736C2F"/>
    <w:rsid w:val="00741215"/>
    <w:rsid w:val="00742DA5"/>
    <w:rsid w:val="0074560D"/>
    <w:rsid w:val="00752351"/>
    <w:rsid w:val="00755029"/>
    <w:rsid w:val="007554F8"/>
    <w:rsid w:val="0076313D"/>
    <w:rsid w:val="00764A35"/>
    <w:rsid w:val="00777240"/>
    <w:rsid w:val="00782768"/>
    <w:rsid w:val="00784029"/>
    <w:rsid w:val="00784846"/>
    <w:rsid w:val="00785B54"/>
    <w:rsid w:val="007A64FB"/>
    <w:rsid w:val="007A65D8"/>
    <w:rsid w:val="007A723F"/>
    <w:rsid w:val="007B06B1"/>
    <w:rsid w:val="007B06BA"/>
    <w:rsid w:val="007B1BFF"/>
    <w:rsid w:val="007B338F"/>
    <w:rsid w:val="007B3F37"/>
    <w:rsid w:val="007B4BFF"/>
    <w:rsid w:val="007C0C09"/>
    <w:rsid w:val="007C1870"/>
    <w:rsid w:val="007C55B7"/>
    <w:rsid w:val="007D3A04"/>
    <w:rsid w:val="007E1DCC"/>
    <w:rsid w:val="007F2B37"/>
    <w:rsid w:val="00806E4A"/>
    <w:rsid w:val="00812A1F"/>
    <w:rsid w:val="008134E0"/>
    <w:rsid w:val="00813A1A"/>
    <w:rsid w:val="00815CD6"/>
    <w:rsid w:val="00823321"/>
    <w:rsid w:val="00833E2D"/>
    <w:rsid w:val="00835D13"/>
    <w:rsid w:val="00837B34"/>
    <w:rsid w:val="008428CE"/>
    <w:rsid w:val="008443AB"/>
    <w:rsid w:val="00844D1C"/>
    <w:rsid w:val="00854EC3"/>
    <w:rsid w:val="0085563D"/>
    <w:rsid w:val="008729E9"/>
    <w:rsid w:val="00874EBC"/>
    <w:rsid w:val="00875145"/>
    <w:rsid w:val="00881268"/>
    <w:rsid w:val="00883390"/>
    <w:rsid w:val="00886C23"/>
    <w:rsid w:val="00893DF0"/>
    <w:rsid w:val="008A361F"/>
    <w:rsid w:val="008B6E45"/>
    <w:rsid w:val="008C10F2"/>
    <w:rsid w:val="008C367C"/>
    <w:rsid w:val="008D54CE"/>
    <w:rsid w:val="008D66CE"/>
    <w:rsid w:val="008F03D6"/>
    <w:rsid w:val="008F55DC"/>
    <w:rsid w:val="008F6548"/>
    <w:rsid w:val="00906F2B"/>
    <w:rsid w:val="00907D2D"/>
    <w:rsid w:val="009106E6"/>
    <w:rsid w:val="00914A95"/>
    <w:rsid w:val="00914DFA"/>
    <w:rsid w:val="00921B83"/>
    <w:rsid w:val="0092416F"/>
    <w:rsid w:val="009258AD"/>
    <w:rsid w:val="00932978"/>
    <w:rsid w:val="00932EEF"/>
    <w:rsid w:val="0094021B"/>
    <w:rsid w:val="00942124"/>
    <w:rsid w:val="00942E66"/>
    <w:rsid w:val="0094308E"/>
    <w:rsid w:val="00955DE8"/>
    <w:rsid w:val="00970C6D"/>
    <w:rsid w:val="00970E25"/>
    <w:rsid w:val="009776CB"/>
    <w:rsid w:val="009805B6"/>
    <w:rsid w:val="00984BD2"/>
    <w:rsid w:val="00987125"/>
    <w:rsid w:val="00995DE6"/>
    <w:rsid w:val="009A7AB5"/>
    <w:rsid w:val="009B08E1"/>
    <w:rsid w:val="009B2592"/>
    <w:rsid w:val="009C0A39"/>
    <w:rsid w:val="009D22B2"/>
    <w:rsid w:val="009D6B59"/>
    <w:rsid w:val="009E4192"/>
    <w:rsid w:val="009F2C27"/>
    <w:rsid w:val="009F70BD"/>
    <w:rsid w:val="009F7A29"/>
    <w:rsid w:val="00A06B5B"/>
    <w:rsid w:val="00A10653"/>
    <w:rsid w:val="00A12026"/>
    <w:rsid w:val="00A16D23"/>
    <w:rsid w:val="00A3683F"/>
    <w:rsid w:val="00A37266"/>
    <w:rsid w:val="00A84A5C"/>
    <w:rsid w:val="00A869B3"/>
    <w:rsid w:val="00A86F92"/>
    <w:rsid w:val="00A93F2F"/>
    <w:rsid w:val="00A94CAB"/>
    <w:rsid w:val="00A96D96"/>
    <w:rsid w:val="00A976E6"/>
    <w:rsid w:val="00AA537C"/>
    <w:rsid w:val="00AA5B19"/>
    <w:rsid w:val="00AB6EE3"/>
    <w:rsid w:val="00AC4828"/>
    <w:rsid w:val="00AC49FE"/>
    <w:rsid w:val="00AC6A4D"/>
    <w:rsid w:val="00AD1027"/>
    <w:rsid w:val="00AD156F"/>
    <w:rsid w:val="00AD6300"/>
    <w:rsid w:val="00AF15DE"/>
    <w:rsid w:val="00AF4F92"/>
    <w:rsid w:val="00B03F81"/>
    <w:rsid w:val="00B04724"/>
    <w:rsid w:val="00B05F30"/>
    <w:rsid w:val="00B10875"/>
    <w:rsid w:val="00B27ACF"/>
    <w:rsid w:val="00B3145A"/>
    <w:rsid w:val="00B343F4"/>
    <w:rsid w:val="00B3696D"/>
    <w:rsid w:val="00B406AD"/>
    <w:rsid w:val="00B40C2D"/>
    <w:rsid w:val="00B42EAA"/>
    <w:rsid w:val="00B472DE"/>
    <w:rsid w:val="00B52DEB"/>
    <w:rsid w:val="00B63AE7"/>
    <w:rsid w:val="00BA35FD"/>
    <w:rsid w:val="00BA48ED"/>
    <w:rsid w:val="00BD3177"/>
    <w:rsid w:val="00BD4BF6"/>
    <w:rsid w:val="00BD6A82"/>
    <w:rsid w:val="00BD764A"/>
    <w:rsid w:val="00BF2F17"/>
    <w:rsid w:val="00BF30CB"/>
    <w:rsid w:val="00C00688"/>
    <w:rsid w:val="00C039F0"/>
    <w:rsid w:val="00C16151"/>
    <w:rsid w:val="00C16665"/>
    <w:rsid w:val="00C215AB"/>
    <w:rsid w:val="00C26842"/>
    <w:rsid w:val="00C37A97"/>
    <w:rsid w:val="00C37E45"/>
    <w:rsid w:val="00C40315"/>
    <w:rsid w:val="00C41CE2"/>
    <w:rsid w:val="00C6115A"/>
    <w:rsid w:val="00C61861"/>
    <w:rsid w:val="00C71CD7"/>
    <w:rsid w:val="00C7648F"/>
    <w:rsid w:val="00C81F79"/>
    <w:rsid w:val="00C865FA"/>
    <w:rsid w:val="00C90913"/>
    <w:rsid w:val="00C95739"/>
    <w:rsid w:val="00CA6FD7"/>
    <w:rsid w:val="00CB07CF"/>
    <w:rsid w:val="00CC1B15"/>
    <w:rsid w:val="00CD4943"/>
    <w:rsid w:val="00CD6580"/>
    <w:rsid w:val="00CD7933"/>
    <w:rsid w:val="00D032C5"/>
    <w:rsid w:val="00D03560"/>
    <w:rsid w:val="00D055B1"/>
    <w:rsid w:val="00D2124D"/>
    <w:rsid w:val="00D2199A"/>
    <w:rsid w:val="00D3641B"/>
    <w:rsid w:val="00D364DB"/>
    <w:rsid w:val="00D404A4"/>
    <w:rsid w:val="00D4346C"/>
    <w:rsid w:val="00D45806"/>
    <w:rsid w:val="00D46E26"/>
    <w:rsid w:val="00D52657"/>
    <w:rsid w:val="00D57C0E"/>
    <w:rsid w:val="00D668BB"/>
    <w:rsid w:val="00D73CF5"/>
    <w:rsid w:val="00D77A3F"/>
    <w:rsid w:val="00D840A5"/>
    <w:rsid w:val="00D8770A"/>
    <w:rsid w:val="00D91C97"/>
    <w:rsid w:val="00D95B5F"/>
    <w:rsid w:val="00D96EB1"/>
    <w:rsid w:val="00DA252D"/>
    <w:rsid w:val="00DA5FFB"/>
    <w:rsid w:val="00DA7101"/>
    <w:rsid w:val="00DB2C4A"/>
    <w:rsid w:val="00DC1C91"/>
    <w:rsid w:val="00DC46C2"/>
    <w:rsid w:val="00DC6063"/>
    <w:rsid w:val="00DD0DE0"/>
    <w:rsid w:val="00DD59BA"/>
    <w:rsid w:val="00DE0F09"/>
    <w:rsid w:val="00DE409C"/>
    <w:rsid w:val="00DE4717"/>
    <w:rsid w:val="00DF1A87"/>
    <w:rsid w:val="00DF3171"/>
    <w:rsid w:val="00E00EF6"/>
    <w:rsid w:val="00E0165A"/>
    <w:rsid w:val="00E027D6"/>
    <w:rsid w:val="00E14BCA"/>
    <w:rsid w:val="00E23ED7"/>
    <w:rsid w:val="00E26BEF"/>
    <w:rsid w:val="00E27DE9"/>
    <w:rsid w:val="00E31A18"/>
    <w:rsid w:val="00E415C1"/>
    <w:rsid w:val="00E4233A"/>
    <w:rsid w:val="00E45DF3"/>
    <w:rsid w:val="00E55A10"/>
    <w:rsid w:val="00E748AB"/>
    <w:rsid w:val="00E81B51"/>
    <w:rsid w:val="00E94D89"/>
    <w:rsid w:val="00E9743F"/>
    <w:rsid w:val="00EA5179"/>
    <w:rsid w:val="00EB08DF"/>
    <w:rsid w:val="00EB1728"/>
    <w:rsid w:val="00EB3248"/>
    <w:rsid w:val="00EC39E0"/>
    <w:rsid w:val="00ED3031"/>
    <w:rsid w:val="00ED3594"/>
    <w:rsid w:val="00ED52D0"/>
    <w:rsid w:val="00ED5CEF"/>
    <w:rsid w:val="00ED6CEB"/>
    <w:rsid w:val="00EE05BA"/>
    <w:rsid w:val="00EE5066"/>
    <w:rsid w:val="00EF0CFE"/>
    <w:rsid w:val="00EF3E75"/>
    <w:rsid w:val="00F015AE"/>
    <w:rsid w:val="00F02FA1"/>
    <w:rsid w:val="00F11406"/>
    <w:rsid w:val="00F13062"/>
    <w:rsid w:val="00F17F68"/>
    <w:rsid w:val="00F2005C"/>
    <w:rsid w:val="00F264BB"/>
    <w:rsid w:val="00F3083D"/>
    <w:rsid w:val="00F324CE"/>
    <w:rsid w:val="00F32513"/>
    <w:rsid w:val="00F40E06"/>
    <w:rsid w:val="00F41C8D"/>
    <w:rsid w:val="00F436E7"/>
    <w:rsid w:val="00F465E0"/>
    <w:rsid w:val="00F50443"/>
    <w:rsid w:val="00F67EE4"/>
    <w:rsid w:val="00F70866"/>
    <w:rsid w:val="00F71353"/>
    <w:rsid w:val="00F811E3"/>
    <w:rsid w:val="00F82140"/>
    <w:rsid w:val="00F837E9"/>
    <w:rsid w:val="00F8446B"/>
    <w:rsid w:val="00F851C6"/>
    <w:rsid w:val="00F86550"/>
    <w:rsid w:val="00F94A6C"/>
    <w:rsid w:val="00F96D9F"/>
    <w:rsid w:val="00FB1698"/>
    <w:rsid w:val="00FB666F"/>
    <w:rsid w:val="00FB6951"/>
    <w:rsid w:val="00FD0B20"/>
    <w:rsid w:val="00FD12A6"/>
    <w:rsid w:val="00FD2BB1"/>
    <w:rsid w:val="00FD51E3"/>
    <w:rsid w:val="00FD7BAA"/>
    <w:rsid w:val="00FD7EDE"/>
    <w:rsid w:val="00FF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A5132"/>
  <w15:docId w15:val="{D1D2C292-E832-4987-A4E8-BF5A50FC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105"/>
    <w:pPr>
      <w:spacing w:line="480" w:lineRule="auto"/>
      <w:jc w:val="both"/>
    </w:pPr>
    <w:rPr>
      <w:rFonts w:ascii="Arial" w:hAnsi="Arial"/>
      <w:sz w:val="24"/>
    </w:rPr>
  </w:style>
  <w:style w:type="paragraph" w:styleId="Heading1">
    <w:name w:val="heading 1"/>
    <w:basedOn w:val="Normal"/>
    <w:next w:val="Normal"/>
    <w:link w:val="Heading1Char"/>
    <w:uiPriority w:val="9"/>
    <w:qFormat/>
    <w:rsid w:val="00280641"/>
    <w:pPr>
      <w:keepNext/>
      <w:keepLines/>
      <w:spacing w:before="240" w:after="0" w:line="240" w:lineRule="auto"/>
      <w:jc w:val="center"/>
      <w:outlineLvl w:val="0"/>
    </w:pPr>
    <w:rPr>
      <w:rFonts w:eastAsiaTheme="majorEastAsia" w:cstheme="majorBidi"/>
      <w:color w:val="000000" w:themeColor="text1"/>
      <w:sz w:val="32"/>
      <w:szCs w:val="32"/>
      <w:u w:val="single"/>
    </w:rPr>
  </w:style>
  <w:style w:type="paragraph" w:styleId="Heading2">
    <w:name w:val="heading 2"/>
    <w:basedOn w:val="Normal"/>
    <w:next w:val="Normal"/>
    <w:link w:val="Heading2Char"/>
    <w:uiPriority w:val="9"/>
    <w:unhideWhenUsed/>
    <w:qFormat/>
    <w:rsid w:val="007256BE"/>
    <w:pPr>
      <w:keepNext/>
      <w:keepLines/>
      <w:spacing w:before="40" w:after="0" w:line="240" w:lineRule="auto"/>
      <w:jc w:val="center"/>
      <w:outlineLvl w:val="1"/>
    </w:pPr>
    <w:rPr>
      <w:rFonts w:eastAsiaTheme="majorEastAsia" w:cstheme="majorBidi"/>
      <w:szCs w:val="26"/>
      <w:u w:val="single"/>
    </w:rPr>
  </w:style>
  <w:style w:type="paragraph" w:styleId="Heading3">
    <w:name w:val="heading 3"/>
    <w:basedOn w:val="Normal"/>
    <w:next w:val="Normal"/>
    <w:link w:val="Heading3Char"/>
    <w:autoRedefine/>
    <w:uiPriority w:val="9"/>
    <w:unhideWhenUsed/>
    <w:qFormat/>
    <w:rsid w:val="00A12026"/>
    <w:pPr>
      <w:keepNext/>
      <w:keepLines/>
      <w:spacing w:before="40" w:after="0" w:line="240" w:lineRule="auto"/>
      <w:outlineLvl w:val="2"/>
    </w:pPr>
    <w:rPr>
      <w:rFonts w:eastAsiaTheme="majorEastAsia" w:cstheme="majorBidi"/>
      <w:b/>
      <w:szCs w:val="24"/>
    </w:rPr>
  </w:style>
  <w:style w:type="paragraph" w:styleId="Heading4">
    <w:name w:val="heading 4"/>
    <w:basedOn w:val="Normal"/>
    <w:next w:val="Normal"/>
    <w:link w:val="Heading4Char"/>
    <w:autoRedefine/>
    <w:uiPriority w:val="99"/>
    <w:unhideWhenUsed/>
    <w:qFormat/>
    <w:rsid w:val="00272526"/>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D95B5F"/>
    <w:pPr>
      <w:keepNext/>
      <w:keepLines/>
      <w:spacing w:before="40" w:after="0"/>
      <w:outlineLvl w:val="4"/>
    </w:pPr>
    <w:rPr>
      <w:rFonts w:eastAsiaTheme="majorEastAsia" w:cstheme="majorBidi"/>
      <w:b/>
      <w:color w:val="000000" w:themeColor="text1"/>
    </w:rPr>
  </w:style>
  <w:style w:type="paragraph" w:styleId="Heading6">
    <w:name w:val="heading 6"/>
    <w:basedOn w:val="Normal"/>
    <w:next w:val="Normal"/>
    <w:link w:val="Heading6Char"/>
    <w:uiPriority w:val="9"/>
    <w:unhideWhenUsed/>
    <w:qFormat/>
    <w:rsid w:val="0004745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641"/>
    <w:rPr>
      <w:rFonts w:ascii="Arial" w:hAnsi="Arial"/>
      <w:sz w:val="24"/>
    </w:rPr>
  </w:style>
  <w:style w:type="paragraph" w:styleId="Footer">
    <w:name w:val="footer"/>
    <w:basedOn w:val="Normal"/>
    <w:link w:val="FooterChar"/>
    <w:uiPriority w:val="99"/>
    <w:unhideWhenUsed/>
    <w:rsid w:val="00280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641"/>
    <w:rPr>
      <w:rFonts w:ascii="Arial" w:hAnsi="Arial"/>
      <w:sz w:val="24"/>
    </w:rPr>
  </w:style>
  <w:style w:type="character" w:styleId="Hyperlink">
    <w:name w:val="Hyperlink"/>
    <w:basedOn w:val="DefaultParagraphFont"/>
    <w:uiPriority w:val="99"/>
    <w:unhideWhenUsed/>
    <w:rsid w:val="00280641"/>
    <w:rPr>
      <w:color w:val="0000FF"/>
      <w:u w:val="single"/>
    </w:rPr>
  </w:style>
  <w:style w:type="character" w:customStyle="1" w:styleId="UnresolvedMention1">
    <w:name w:val="Unresolved Mention1"/>
    <w:basedOn w:val="DefaultParagraphFont"/>
    <w:uiPriority w:val="99"/>
    <w:semiHidden/>
    <w:unhideWhenUsed/>
    <w:rsid w:val="00280641"/>
    <w:rPr>
      <w:color w:val="605E5C"/>
      <w:shd w:val="clear" w:color="auto" w:fill="E1DFDD"/>
    </w:rPr>
  </w:style>
  <w:style w:type="character" w:customStyle="1" w:styleId="Heading1Char">
    <w:name w:val="Heading 1 Char"/>
    <w:basedOn w:val="DefaultParagraphFont"/>
    <w:link w:val="Heading1"/>
    <w:uiPriority w:val="9"/>
    <w:rsid w:val="00280641"/>
    <w:rPr>
      <w:rFonts w:ascii="Arial" w:eastAsiaTheme="majorEastAsia" w:hAnsi="Arial" w:cstheme="majorBidi"/>
      <w:color w:val="000000" w:themeColor="text1"/>
      <w:sz w:val="32"/>
      <w:szCs w:val="32"/>
      <w:u w:val="single"/>
    </w:rPr>
  </w:style>
  <w:style w:type="character" w:customStyle="1" w:styleId="Heading2Char">
    <w:name w:val="Heading 2 Char"/>
    <w:basedOn w:val="DefaultParagraphFont"/>
    <w:link w:val="Heading2"/>
    <w:uiPriority w:val="9"/>
    <w:rsid w:val="007256BE"/>
    <w:rPr>
      <w:rFonts w:ascii="Arial" w:eastAsiaTheme="majorEastAsia" w:hAnsi="Arial" w:cstheme="majorBidi"/>
      <w:sz w:val="24"/>
      <w:szCs w:val="26"/>
      <w:u w:val="single"/>
    </w:rPr>
  </w:style>
  <w:style w:type="character" w:customStyle="1" w:styleId="Heading3Char">
    <w:name w:val="Heading 3 Char"/>
    <w:basedOn w:val="DefaultParagraphFont"/>
    <w:link w:val="Heading3"/>
    <w:uiPriority w:val="9"/>
    <w:rsid w:val="00A12026"/>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7256BE"/>
    <w:pPr>
      <w:spacing w:line="259" w:lineRule="auto"/>
      <w:jc w:val="left"/>
      <w:outlineLvl w:val="9"/>
    </w:pPr>
    <w:rPr>
      <w:rFonts w:asciiTheme="majorHAnsi" w:hAnsiTheme="majorHAnsi"/>
      <w:color w:val="2F5496" w:themeColor="accent1" w:themeShade="BF"/>
      <w:u w:val="none"/>
      <w:lang w:val="en-US"/>
    </w:rPr>
  </w:style>
  <w:style w:type="paragraph" w:styleId="TOC1">
    <w:name w:val="toc 1"/>
    <w:basedOn w:val="Normal"/>
    <w:next w:val="Normal"/>
    <w:autoRedefine/>
    <w:uiPriority w:val="39"/>
    <w:unhideWhenUsed/>
    <w:rsid w:val="00B472DE"/>
    <w:pPr>
      <w:spacing w:after="100"/>
    </w:pPr>
    <w:rPr>
      <w:b/>
    </w:rPr>
  </w:style>
  <w:style w:type="paragraph" w:styleId="TOC2">
    <w:name w:val="toc 2"/>
    <w:basedOn w:val="Normal"/>
    <w:next w:val="Normal"/>
    <w:autoRedefine/>
    <w:uiPriority w:val="39"/>
    <w:unhideWhenUsed/>
    <w:rsid w:val="00687746"/>
    <w:pPr>
      <w:tabs>
        <w:tab w:val="right" w:leader="dot" w:pos="9016"/>
      </w:tabs>
      <w:spacing w:after="100" w:line="240" w:lineRule="auto"/>
      <w:ind w:left="240"/>
    </w:pPr>
  </w:style>
  <w:style w:type="paragraph" w:styleId="TOC3">
    <w:name w:val="toc 3"/>
    <w:basedOn w:val="Normal"/>
    <w:next w:val="Normal"/>
    <w:autoRedefine/>
    <w:uiPriority w:val="39"/>
    <w:unhideWhenUsed/>
    <w:rsid w:val="007256BE"/>
    <w:pPr>
      <w:spacing w:after="100"/>
      <w:ind w:left="480"/>
    </w:pPr>
  </w:style>
  <w:style w:type="paragraph" w:styleId="Title">
    <w:name w:val="Title"/>
    <w:basedOn w:val="Normal"/>
    <w:next w:val="Normal"/>
    <w:link w:val="TitleChar"/>
    <w:uiPriority w:val="10"/>
    <w:qFormat/>
    <w:rsid w:val="008751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145"/>
    <w:rPr>
      <w:rFonts w:asciiTheme="majorHAnsi" w:eastAsiaTheme="majorEastAsia" w:hAnsiTheme="majorHAnsi" w:cstheme="majorBidi"/>
      <w:spacing w:val="-10"/>
      <w:kern w:val="28"/>
      <w:sz w:val="56"/>
      <w:szCs w:val="56"/>
    </w:rPr>
  </w:style>
  <w:style w:type="paragraph" w:styleId="NoSpacing">
    <w:name w:val="No Spacing"/>
    <w:uiPriority w:val="1"/>
    <w:qFormat/>
    <w:rsid w:val="00875145"/>
    <w:pPr>
      <w:spacing w:after="0" w:line="240" w:lineRule="auto"/>
    </w:pPr>
    <w:rPr>
      <w:color w:val="44546A" w:themeColor="text2"/>
      <w:sz w:val="20"/>
      <w:szCs w:val="20"/>
      <w:lang w:val="en-US"/>
    </w:rPr>
  </w:style>
  <w:style w:type="paragraph" w:styleId="ListParagraph">
    <w:name w:val="List Paragraph"/>
    <w:basedOn w:val="Normal"/>
    <w:uiPriority w:val="34"/>
    <w:qFormat/>
    <w:rsid w:val="0029678C"/>
    <w:pPr>
      <w:spacing w:line="259" w:lineRule="auto"/>
      <w:ind w:left="720"/>
      <w:contextualSpacing/>
    </w:pPr>
    <w:rPr>
      <w:rFonts w:asciiTheme="minorHAnsi" w:hAnsiTheme="minorHAnsi"/>
      <w:sz w:val="22"/>
    </w:rPr>
  </w:style>
  <w:style w:type="character" w:styleId="Emphasis">
    <w:name w:val="Emphasis"/>
    <w:basedOn w:val="DefaultParagraphFont"/>
    <w:uiPriority w:val="20"/>
    <w:qFormat/>
    <w:rsid w:val="0029678C"/>
    <w:rPr>
      <w:i/>
      <w:iCs/>
    </w:rPr>
  </w:style>
  <w:style w:type="paragraph" w:customStyle="1" w:styleId="noindent">
    <w:name w:val="noindent"/>
    <w:basedOn w:val="Normal"/>
    <w:rsid w:val="0029678C"/>
    <w:pPr>
      <w:spacing w:before="100" w:beforeAutospacing="1" w:after="100" w:afterAutospacing="1" w:line="240" w:lineRule="auto"/>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C6115A"/>
    <w:rPr>
      <w:sz w:val="16"/>
      <w:szCs w:val="16"/>
    </w:rPr>
  </w:style>
  <w:style w:type="paragraph" w:styleId="CommentText">
    <w:name w:val="annotation text"/>
    <w:basedOn w:val="Normal"/>
    <w:link w:val="CommentTextChar"/>
    <w:uiPriority w:val="99"/>
    <w:semiHidden/>
    <w:unhideWhenUsed/>
    <w:rsid w:val="00C6115A"/>
    <w:pPr>
      <w:spacing w:line="240" w:lineRule="auto"/>
    </w:pPr>
    <w:rPr>
      <w:sz w:val="20"/>
      <w:szCs w:val="20"/>
    </w:rPr>
  </w:style>
  <w:style w:type="character" w:customStyle="1" w:styleId="CommentTextChar">
    <w:name w:val="Comment Text Char"/>
    <w:basedOn w:val="DefaultParagraphFont"/>
    <w:link w:val="CommentText"/>
    <w:uiPriority w:val="99"/>
    <w:semiHidden/>
    <w:rsid w:val="00C6115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6115A"/>
    <w:rPr>
      <w:b/>
      <w:bCs/>
    </w:rPr>
  </w:style>
  <w:style w:type="character" w:customStyle="1" w:styleId="CommentSubjectChar">
    <w:name w:val="Comment Subject Char"/>
    <w:basedOn w:val="CommentTextChar"/>
    <w:link w:val="CommentSubject"/>
    <w:uiPriority w:val="99"/>
    <w:semiHidden/>
    <w:rsid w:val="00C6115A"/>
    <w:rPr>
      <w:rFonts w:ascii="Arial" w:hAnsi="Arial"/>
      <w:b/>
      <w:bCs/>
      <w:sz w:val="20"/>
      <w:szCs w:val="20"/>
    </w:rPr>
  </w:style>
  <w:style w:type="character" w:customStyle="1" w:styleId="Heading4Char">
    <w:name w:val="Heading 4 Char"/>
    <w:basedOn w:val="DefaultParagraphFont"/>
    <w:link w:val="Heading4"/>
    <w:uiPriority w:val="99"/>
    <w:rsid w:val="00272526"/>
    <w:rPr>
      <w:rFonts w:ascii="Arial" w:eastAsiaTheme="majorEastAsia" w:hAnsi="Arial" w:cstheme="majorBidi"/>
      <w:b/>
      <w:iCs/>
      <w:sz w:val="24"/>
    </w:rPr>
  </w:style>
  <w:style w:type="paragraph" w:styleId="TOC4">
    <w:name w:val="toc 4"/>
    <w:basedOn w:val="Normal"/>
    <w:next w:val="Normal"/>
    <w:autoRedefine/>
    <w:uiPriority w:val="39"/>
    <w:unhideWhenUsed/>
    <w:rsid w:val="0004745D"/>
    <w:pPr>
      <w:tabs>
        <w:tab w:val="right" w:leader="dot" w:pos="9016"/>
      </w:tabs>
      <w:spacing w:after="100" w:line="240" w:lineRule="auto"/>
      <w:ind w:left="720"/>
    </w:pPr>
  </w:style>
  <w:style w:type="paragraph" w:styleId="Revision">
    <w:name w:val="Revision"/>
    <w:hidden/>
    <w:uiPriority w:val="99"/>
    <w:semiHidden/>
    <w:rsid w:val="00CC1B15"/>
    <w:pPr>
      <w:spacing w:after="0" w:line="240" w:lineRule="auto"/>
    </w:pPr>
    <w:rPr>
      <w:rFonts w:ascii="Arial" w:hAnsi="Arial"/>
      <w:sz w:val="24"/>
    </w:rPr>
  </w:style>
  <w:style w:type="paragraph" w:styleId="Caption">
    <w:name w:val="caption"/>
    <w:basedOn w:val="Normal"/>
    <w:next w:val="Normal"/>
    <w:uiPriority w:val="35"/>
    <w:unhideWhenUsed/>
    <w:qFormat/>
    <w:rsid w:val="0074121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41215"/>
    <w:pPr>
      <w:spacing w:after="0"/>
      <w:ind w:left="480" w:hanging="480"/>
    </w:pPr>
    <w:rPr>
      <w:rFonts w:asciiTheme="minorHAnsi" w:hAnsiTheme="minorHAnsi" w:cstheme="minorHAnsi"/>
      <w:smallCaps/>
      <w:sz w:val="20"/>
      <w:szCs w:val="20"/>
    </w:rPr>
  </w:style>
  <w:style w:type="character" w:customStyle="1" w:styleId="Heading5Char">
    <w:name w:val="Heading 5 Char"/>
    <w:basedOn w:val="DefaultParagraphFont"/>
    <w:link w:val="Heading5"/>
    <w:uiPriority w:val="9"/>
    <w:rsid w:val="00D95B5F"/>
    <w:rPr>
      <w:rFonts w:ascii="Arial" w:eastAsiaTheme="majorEastAsia" w:hAnsi="Arial" w:cstheme="majorBidi"/>
      <w:b/>
      <w:color w:val="000000" w:themeColor="text1"/>
      <w:sz w:val="24"/>
    </w:rPr>
  </w:style>
  <w:style w:type="paragraph" w:styleId="TOC5">
    <w:name w:val="toc 5"/>
    <w:basedOn w:val="Normal"/>
    <w:next w:val="Normal"/>
    <w:autoRedefine/>
    <w:uiPriority w:val="39"/>
    <w:unhideWhenUsed/>
    <w:rsid w:val="0033768E"/>
    <w:pPr>
      <w:spacing w:after="100"/>
      <w:ind w:left="960"/>
    </w:pPr>
  </w:style>
  <w:style w:type="character" w:styleId="PlaceholderText">
    <w:name w:val="Placeholder Text"/>
    <w:basedOn w:val="DefaultParagraphFont"/>
    <w:uiPriority w:val="99"/>
    <w:semiHidden/>
    <w:rsid w:val="000B60E8"/>
    <w:rPr>
      <w:color w:val="808080"/>
    </w:rPr>
  </w:style>
  <w:style w:type="table" w:styleId="TableGrid">
    <w:name w:val="Table Grid"/>
    <w:basedOn w:val="TableNormal"/>
    <w:uiPriority w:val="59"/>
    <w:rsid w:val="00B34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04745D"/>
    <w:rPr>
      <w:rFonts w:asciiTheme="majorHAnsi" w:eastAsiaTheme="majorEastAsia" w:hAnsiTheme="majorHAnsi" w:cstheme="majorBidi"/>
      <w:color w:val="1F3763" w:themeColor="accent1" w:themeShade="7F"/>
      <w:sz w:val="24"/>
    </w:rPr>
  </w:style>
  <w:style w:type="paragraph" w:styleId="Quote">
    <w:name w:val="Quote"/>
    <w:basedOn w:val="Normal"/>
    <w:next w:val="Normal"/>
    <w:link w:val="QuoteChar"/>
    <w:uiPriority w:val="29"/>
    <w:qFormat/>
    <w:rsid w:val="00AD6300"/>
    <w:pPr>
      <w:spacing w:before="200" w:line="240" w:lineRule="auto"/>
      <w:ind w:left="1134" w:right="1134"/>
      <w:jc w:val="center"/>
    </w:pPr>
    <w:rPr>
      <w:i/>
      <w:iCs/>
      <w:color w:val="404040" w:themeColor="text1" w:themeTint="BF"/>
    </w:rPr>
  </w:style>
  <w:style w:type="character" w:customStyle="1" w:styleId="QuoteChar">
    <w:name w:val="Quote Char"/>
    <w:basedOn w:val="DefaultParagraphFont"/>
    <w:link w:val="Quote"/>
    <w:uiPriority w:val="29"/>
    <w:rsid w:val="00AD6300"/>
    <w:rPr>
      <w:rFonts w:ascii="Arial" w:hAnsi="Arial"/>
      <w:i/>
      <w:iCs/>
      <w:color w:val="404040" w:themeColor="text1" w:themeTint="BF"/>
      <w:sz w:val="24"/>
    </w:rPr>
  </w:style>
  <w:style w:type="paragraph" w:styleId="BalloonText">
    <w:name w:val="Balloon Text"/>
    <w:basedOn w:val="Normal"/>
    <w:link w:val="BalloonTextChar"/>
    <w:uiPriority w:val="99"/>
    <w:semiHidden/>
    <w:unhideWhenUsed/>
    <w:rsid w:val="00B27A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ACF"/>
    <w:rPr>
      <w:rFonts w:ascii="Segoe UI" w:hAnsi="Segoe UI" w:cs="Segoe UI"/>
      <w:sz w:val="18"/>
      <w:szCs w:val="18"/>
    </w:rPr>
  </w:style>
  <w:style w:type="character" w:styleId="FollowedHyperlink">
    <w:name w:val="FollowedHyperlink"/>
    <w:basedOn w:val="DefaultParagraphFont"/>
    <w:uiPriority w:val="99"/>
    <w:semiHidden/>
    <w:unhideWhenUsed/>
    <w:rsid w:val="001C5D8D"/>
    <w:rPr>
      <w:color w:val="954F72" w:themeColor="followedHyperlink"/>
      <w:u w:val="single"/>
    </w:rPr>
  </w:style>
  <w:style w:type="paragraph" w:customStyle="1" w:styleId="paragraph">
    <w:name w:val="paragraph"/>
    <w:basedOn w:val="Normal"/>
    <w:rsid w:val="00D364DB"/>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eop">
    <w:name w:val="eop"/>
    <w:basedOn w:val="DefaultParagraphFont"/>
    <w:rsid w:val="00D364DB"/>
  </w:style>
  <w:style w:type="character" w:customStyle="1" w:styleId="normaltextrun">
    <w:name w:val="normaltextrun"/>
    <w:basedOn w:val="DefaultParagraphFont"/>
    <w:rsid w:val="00D364DB"/>
  </w:style>
  <w:style w:type="character" w:customStyle="1" w:styleId="scxw175780253">
    <w:name w:val="scxw175780253"/>
    <w:basedOn w:val="DefaultParagraphFont"/>
    <w:rsid w:val="00D364DB"/>
  </w:style>
  <w:style w:type="character" w:customStyle="1" w:styleId="tabchar">
    <w:name w:val="tabchar"/>
    <w:basedOn w:val="DefaultParagraphFont"/>
    <w:rsid w:val="00D364DB"/>
  </w:style>
  <w:style w:type="table" w:customStyle="1" w:styleId="TableGrid1">
    <w:name w:val="Table Grid1"/>
    <w:basedOn w:val="TableNormal"/>
    <w:next w:val="TableGrid"/>
    <w:uiPriority w:val="39"/>
    <w:rsid w:val="002C2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595EF8"/>
    <w:pPr>
      <w:spacing w:after="0" w:line="240" w:lineRule="auto"/>
      <w:ind w:left="720" w:hanging="720"/>
      <w:jc w:val="left"/>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595EF8"/>
    <w:rPr>
      <w:rFonts w:ascii="Times New Roman" w:eastAsia="Times New Roman" w:hAnsi="Times New Roman" w:cs="Times New Roman"/>
      <w:b/>
      <w:bCs/>
    </w:rPr>
  </w:style>
  <w:style w:type="paragraph" w:customStyle="1" w:styleId="deannah1">
    <w:name w:val="deannah1"/>
    <w:basedOn w:val="Normal"/>
    <w:uiPriority w:val="99"/>
    <w:rsid w:val="00595EF8"/>
    <w:pPr>
      <w:keepNext/>
      <w:spacing w:after="240" w:line="240" w:lineRule="auto"/>
      <w:jc w:val="left"/>
    </w:pPr>
    <w:rPr>
      <w:rFonts w:ascii="Times New Roman" w:eastAsia="Times New Roman" w:hAnsi="Times New Roman" w:cs="Times New Roman"/>
      <w:b/>
      <w:bCs/>
      <w:szCs w:val="24"/>
    </w:rPr>
  </w:style>
  <w:style w:type="paragraph" w:styleId="NormalWeb">
    <w:name w:val="Normal (Web)"/>
    <w:basedOn w:val="Normal"/>
    <w:uiPriority w:val="99"/>
    <w:rsid w:val="00595EF8"/>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yperlink1">
    <w:name w:val="Hyperlink1"/>
    <w:uiPriority w:val="99"/>
    <w:rsid w:val="00595EF8"/>
    <w:rPr>
      <w:color w:val="535353"/>
      <w:u w:val="single"/>
      <w:effect w:val="none"/>
    </w:rPr>
  </w:style>
  <w:style w:type="paragraph" w:customStyle="1" w:styleId="NormalWeb1">
    <w:name w:val="Normal (Web)1"/>
    <w:basedOn w:val="Normal"/>
    <w:uiPriority w:val="99"/>
    <w:rsid w:val="00595EF8"/>
    <w:pPr>
      <w:spacing w:before="100" w:beforeAutospacing="1" w:after="300" w:line="240" w:lineRule="auto"/>
      <w:jc w:val="left"/>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595EF8"/>
  </w:style>
  <w:style w:type="character" w:styleId="Strong">
    <w:name w:val="Strong"/>
    <w:uiPriority w:val="22"/>
    <w:qFormat/>
    <w:rsid w:val="00595EF8"/>
    <w:rPr>
      <w:b/>
      <w:bCs/>
    </w:rPr>
  </w:style>
  <w:style w:type="character" w:styleId="UnresolvedMention">
    <w:name w:val="Unresolved Mention"/>
    <w:basedOn w:val="DefaultParagraphFont"/>
    <w:uiPriority w:val="99"/>
    <w:semiHidden/>
    <w:unhideWhenUsed/>
    <w:rsid w:val="00595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35813">
      <w:bodyDiv w:val="1"/>
      <w:marLeft w:val="0"/>
      <w:marRight w:val="0"/>
      <w:marTop w:val="0"/>
      <w:marBottom w:val="0"/>
      <w:divBdr>
        <w:top w:val="none" w:sz="0" w:space="0" w:color="auto"/>
        <w:left w:val="none" w:sz="0" w:space="0" w:color="auto"/>
        <w:bottom w:val="none" w:sz="0" w:space="0" w:color="auto"/>
        <w:right w:val="none" w:sz="0" w:space="0" w:color="auto"/>
      </w:divBdr>
      <w:divsChild>
        <w:div w:id="1994947414">
          <w:marLeft w:val="0"/>
          <w:marRight w:val="0"/>
          <w:marTop w:val="0"/>
          <w:marBottom w:val="240"/>
          <w:divBdr>
            <w:top w:val="none" w:sz="0" w:space="0" w:color="auto"/>
            <w:left w:val="none" w:sz="0" w:space="0" w:color="auto"/>
            <w:bottom w:val="none" w:sz="0" w:space="0" w:color="auto"/>
            <w:right w:val="none" w:sz="0" w:space="0" w:color="auto"/>
          </w:divBdr>
        </w:div>
        <w:div w:id="871071355">
          <w:marLeft w:val="0"/>
          <w:marRight w:val="0"/>
          <w:marTop w:val="0"/>
          <w:marBottom w:val="0"/>
          <w:divBdr>
            <w:top w:val="none" w:sz="0" w:space="0" w:color="auto"/>
            <w:left w:val="none" w:sz="0" w:space="0" w:color="auto"/>
            <w:bottom w:val="none" w:sz="0" w:space="0" w:color="auto"/>
            <w:right w:val="none" w:sz="0" w:space="0" w:color="auto"/>
          </w:divBdr>
        </w:div>
        <w:div w:id="1439251108">
          <w:marLeft w:val="0"/>
          <w:marRight w:val="0"/>
          <w:marTop w:val="0"/>
          <w:marBottom w:val="240"/>
          <w:divBdr>
            <w:top w:val="none" w:sz="0" w:space="0" w:color="auto"/>
            <w:left w:val="none" w:sz="0" w:space="0" w:color="auto"/>
            <w:bottom w:val="none" w:sz="0" w:space="0" w:color="auto"/>
            <w:right w:val="none" w:sz="0" w:space="0" w:color="auto"/>
          </w:divBdr>
        </w:div>
        <w:div w:id="1245993782">
          <w:marLeft w:val="0"/>
          <w:marRight w:val="0"/>
          <w:marTop w:val="0"/>
          <w:marBottom w:val="0"/>
          <w:divBdr>
            <w:top w:val="none" w:sz="0" w:space="0" w:color="auto"/>
            <w:left w:val="none" w:sz="0" w:space="0" w:color="auto"/>
            <w:bottom w:val="none" w:sz="0" w:space="0" w:color="auto"/>
            <w:right w:val="none" w:sz="0" w:space="0" w:color="auto"/>
          </w:divBdr>
        </w:div>
        <w:div w:id="1527867539">
          <w:marLeft w:val="0"/>
          <w:marRight w:val="0"/>
          <w:marTop w:val="0"/>
          <w:marBottom w:val="240"/>
          <w:divBdr>
            <w:top w:val="none" w:sz="0" w:space="0" w:color="auto"/>
            <w:left w:val="none" w:sz="0" w:space="0" w:color="auto"/>
            <w:bottom w:val="none" w:sz="0" w:space="0" w:color="auto"/>
            <w:right w:val="none" w:sz="0" w:space="0" w:color="auto"/>
          </w:divBdr>
        </w:div>
      </w:divsChild>
    </w:div>
    <w:div w:id="756680965">
      <w:bodyDiv w:val="1"/>
      <w:marLeft w:val="0"/>
      <w:marRight w:val="0"/>
      <w:marTop w:val="0"/>
      <w:marBottom w:val="0"/>
      <w:divBdr>
        <w:top w:val="none" w:sz="0" w:space="0" w:color="auto"/>
        <w:left w:val="none" w:sz="0" w:space="0" w:color="auto"/>
        <w:bottom w:val="none" w:sz="0" w:space="0" w:color="auto"/>
        <w:right w:val="none" w:sz="0" w:space="0" w:color="auto"/>
      </w:divBdr>
      <w:divsChild>
        <w:div w:id="1982272630">
          <w:marLeft w:val="0"/>
          <w:marRight w:val="0"/>
          <w:marTop w:val="0"/>
          <w:marBottom w:val="0"/>
          <w:divBdr>
            <w:top w:val="none" w:sz="0" w:space="0" w:color="auto"/>
            <w:left w:val="none" w:sz="0" w:space="0" w:color="auto"/>
            <w:bottom w:val="none" w:sz="0" w:space="0" w:color="auto"/>
            <w:right w:val="none" w:sz="0" w:space="0" w:color="auto"/>
          </w:divBdr>
        </w:div>
        <w:div w:id="199631294">
          <w:marLeft w:val="0"/>
          <w:marRight w:val="0"/>
          <w:marTop w:val="0"/>
          <w:marBottom w:val="0"/>
          <w:divBdr>
            <w:top w:val="none" w:sz="0" w:space="0" w:color="auto"/>
            <w:left w:val="none" w:sz="0" w:space="0" w:color="auto"/>
            <w:bottom w:val="none" w:sz="0" w:space="0" w:color="auto"/>
            <w:right w:val="none" w:sz="0" w:space="0" w:color="auto"/>
          </w:divBdr>
        </w:div>
        <w:div w:id="110436841">
          <w:marLeft w:val="0"/>
          <w:marRight w:val="0"/>
          <w:marTop w:val="0"/>
          <w:marBottom w:val="0"/>
          <w:divBdr>
            <w:top w:val="none" w:sz="0" w:space="0" w:color="auto"/>
            <w:left w:val="none" w:sz="0" w:space="0" w:color="auto"/>
            <w:bottom w:val="none" w:sz="0" w:space="0" w:color="auto"/>
            <w:right w:val="none" w:sz="0" w:space="0" w:color="auto"/>
          </w:divBdr>
        </w:div>
        <w:div w:id="1982467095">
          <w:marLeft w:val="0"/>
          <w:marRight w:val="0"/>
          <w:marTop w:val="0"/>
          <w:marBottom w:val="0"/>
          <w:divBdr>
            <w:top w:val="none" w:sz="0" w:space="0" w:color="auto"/>
            <w:left w:val="none" w:sz="0" w:space="0" w:color="auto"/>
            <w:bottom w:val="none" w:sz="0" w:space="0" w:color="auto"/>
            <w:right w:val="none" w:sz="0" w:space="0" w:color="auto"/>
          </w:divBdr>
        </w:div>
        <w:div w:id="1367027045">
          <w:marLeft w:val="0"/>
          <w:marRight w:val="0"/>
          <w:marTop w:val="0"/>
          <w:marBottom w:val="0"/>
          <w:divBdr>
            <w:top w:val="none" w:sz="0" w:space="0" w:color="auto"/>
            <w:left w:val="none" w:sz="0" w:space="0" w:color="auto"/>
            <w:bottom w:val="none" w:sz="0" w:space="0" w:color="auto"/>
            <w:right w:val="none" w:sz="0" w:space="0" w:color="auto"/>
          </w:divBdr>
        </w:div>
        <w:div w:id="2126734652">
          <w:marLeft w:val="0"/>
          <w:marRight w:val="0"/>
          <w:marTop w:val="0"/>
          <w:marBottom w:val="0"/>
          <w:divBdr>
            <w:top w:val="none" w:sz="0" w:space="0" w:color="auto"/>
            <w:left w:val="none" w:sz="0" w:space="0" w:color="auto"/>
            <w:bottom w:val="none" w:sz="0" w:space="0" w:color="auto"/>
            <w:right w:val="none" w:sz="0" w:space="0" w:color="auto"/>
          </w:divBdr>
        </w:div>
        <w:div w:id="1469544538">
          <w:marLeft w:val="0"/>
          <w:marRight w:val="0"/>
          <w:marTop w:val="0"/>
          <w:marBottom w:val="0"/>
          <w:divBdr>
            <w:top w:val="none" w:sz="0" w:space="0" w:color="auto"/>
            <w:left w:val="none" w:sz="0" w:space="0" w:color="auto"/>
            <w:bottom w:val="none" w:sz="0" w:space="0" w:color="auto"/>
            <w:right w:val="none" w:sz="0" w:space="0" w:color="auto"/>
          </w:divBdr>
        </w:div>
        <w:div w:id="837428705">
          <w:marLeft w:val="0"/>
          <w:marRight w:val="0"/>
          <w:marTop w:val="0"/>
          <w:marBottom w:val="0"/>
          <w:divBdr>
            <w:top w:val="none" w:sz="0" w:space="0" w:color="auto"/>
            <w:left w:val="none" w:sz="0" w:space="0" w:color="auto"/>
            <w:bottom w:val="none" w:sz="0" w:space="0" w:color="auto"/>
            <w:right w:val="none" w:sz="0" w:space="0" w:color="auto"/>
          </w:divBdr>
        </w:div>
        <w:div w:id="763573282">
          <w:marLeft w:val="0"/>
          <w:marRight w:val="0"/>
          <w:marTop w:val="0"/>
          <w:marBottom w:val="0"/>
          <w:divBdr>
            <w:top w:val="none" w:sz="0" w:space="0" w:color="auto"/>
            <w:left w:val="none" w:sz="0" w:space="0" w:color="auto"/>
            <w:bottom w:val="none" w:sz="0" w:space="0" w:color="auto"/>
            <w:right w:val="none" w:sz="0" w:space="0" w:color="auto"/>
          </w:divBdr>
        </w:div>
        <w:div w:id="49811195">
          <w:marLeft w:val="0"/>
          <w:marRight w:val="0"/>
          <w:marTop w:val="0"/>
          <w:marBottom w:val="0"/>
          <w:divBdr>
            <w:top w:val="none" w:sz="0" w:space="0" w:color="auto"/>
            <w:left w:val="none" w:sz="0" w:space="0" w:color="auto"/>
            <w:bottom w:val="none" w:sz="0" w:space="0" w:color="auto"/>
            <w:right w:val="none" w:sz="0" w:space="0" w:color="auto"/>
          </w:divBdr>
        </w:div>
        <w:div w:id="802188948">
          <w:marLeft w:val="0"/>
          <w:marRight w:val="0"/>
          <w:marTop w:val="0"/>
          <w:marBottom w:val="0"/>
          <w:divBdr>
            <w:top w:val="none" w:sz="0" w:space="0" w:color="auto"/>
            <w:left w:val="none" w:sz="0" w:space="0" w:color="auto"/>
            <w:bottom w:val="none" w:sz="0" w:space="0" w:color="auto"/>
            <w:right w:val="none" w:sz="0" w:space="0" w:color="auto"/>
          </w:divBdr>
        </w:div>
        <w:div w:id="1173568688">
          <w:marLeft w:val="0"/>
          <w:marRight w:val="0"/>
          <w:marTop w:val="0"/>
          <w:marBottom w:val="0"/>
          <w:divBdr>
            <w:top w:val="none" w:sz="0" w:space="0" w:color="auto"/>
            <w:left w:val="none" w:sz="0" w:space="0" w:color="auto"/>
            <w:bottom w:val="none" w:sz="0" w:space="0" w:color="auto"/>
            <w:right w:val="none" w:sz="0" w:space="0" w:color="auto"/>
          </w:divBdr>
        </w:div>
        <w:div w:id="1493331405">
          <w:marLeft w:val="0"/>
          <w:marRight w:val="0"/>
          <w:marTop w:val="0"/>
          <w:marBottom w:val="0"/>
          <w:divBdr>
            <w:top w:val="none" w:sz="0" w:space="0" w:color="auto"/>
            <w:left w:val="none" w:sz="0" w:space="0" w:color="auto"/>
            <w:bottom w:val="none" w:sz="0" w:space="0" w:color="auto"/>
            <w:right w:val="none" w:sz="0" w:space="0" w:color="auto"/>
          </w:divBdr>
        </w:div>
        <w:div w:id="166096052">
          <w:marLeft w:val="0"/>
          <w:marRight w:val="0"/>
          <w:marTop w:val="0"/>
          <w:marBottom w:val="0"/>
          <w:divBdr>
            <w:top w:val="none" w:sz="0" w:space="0" w:color="auto"/>
            <w:left w:val="none" w:sz="0" w:space="0" w:color="auto"/>
            <w:bottom w:val="none" w:sz="0" w:space="0" w:color="auto"/>
            <w:right w:val="none" w:sz="0" w:space="0" w:color="auto"/>
          </w:divBdr>
        </w:div>
        <w:div w:id="1545481166">
          <w:marLeft w:val="0"/>
          <w:marRight w:val="0"/>
          <w:marTop w:val="0"/>
          <w:marBottom w:val="0"/>
          <w:divBdr>
            <w:top w:val="none" w:sz="0" w:space="0" w:color="auto"/>
            <w:left w:val="none" w:sz="0" w:space="0" w:color="auto"/>
            <w:bottom w:val="none" w:sz="0" w:space="0" w:color="auto"/>
            <w:right w:val="none" w:sz="0" w:space="0" w:color="auto"/>
          </w:divBdr>
        </w:div>
        <w:div w:id="118495014">
          <w:marLeft w:val="0"/>
          <w:marRight w:val="0"/>
          <w:marTop w:val="0"/>
          <w:marBottom w:val="0"/>
          <w:divBdr>
            <w:top w:val="none" w:sz="0" w:space="0" w:color="auto"/>
            <w:left w:val="none" w:sz="0" w:space="0" w:color="auto"/>
            <w:bottom w:val="none" w:sz="0" w:space="0" w:color="auto"/>
            <w:right w:val="none" w:sz="0" w:space="0" w:color="auto"/>
          </w:divBdr>
        </w:div>
        <w:div w:id="634408160">
          <w:marLeft w:val="0"/>
          <w:marRight w:val="0"/>
          <w:marTop w:val="0"/>
          <w:marBottom w:val="0"/>
          <w:divBdr>
            <w:top w:val="none" w:sz="0" w:space="0" w:color="auto"/>
            <w:left w:val="none" w:sz="0" w:space="0" w:color="auto"/>
            <w:bottom w:val="none" w:sz="0" w:space="0" w:color="auto"/>
            <w:right w:val="none" w:sz="0" w:space="0" w:color="auto"/>
          </w:divBdr>
        </w:div>
        <w:div w:id="1361013709">
          <w:marLeft w:val="0"/>
          <w:marRight w:val="0"/>
          <w:marTop w:val="0"/>
          <w:marBottom w:val="0"/>
          <w:divBdr>
            <w:top w:val="none" w:sz="0" w:space="0" w:color="auto"/>
            <w:left w:val="none" w:sz="0" w:space="0" w:color="auto"/>
            <w:bottom w:val="none" w:sz="0" w:space="0" w:color="auto"/>
            <w:right w:val="none" w:sz="0" w:space="0" w:color="auto"/>
          </w:divBdr>
        </w:div>
        <w:div w:id="1079865582">
          <w:marLeft w:val="0"/>
          <w:marRight w:val="0"/>
          <w:marTop w:val="0"/>
          <w:marBottom w:val="0"/>
          <w:divBdr>
            <w:top w:val="none" w:sz="0" w:space="0" w:color="auto"/>
            <w:left w:val="none" w:sz="0" w:space="0" w:color="auto"/>
            <w:bottom w:val="none" w:sz="0" w:space="0" w:color="auto"/>
            <w:right w:val="none" w:sz="0" w:space="0" w:color="auto"/>
          </w:divBdr>
        </w:div>
        <w:div w:id="2018187719">
          <w:marLeft w:val="0"/>
          <w:marRight w:val="0"/>
          <w:marTop w:val="0"/>
          <w:marBottom w:val="0"/>
          <w:divBdr>
            <w:top w:val="none" w:sz="0" w:space="0" w:color="auto"/>
            <w:left w:val="none" w:sz="0" w:space="0" w:color="auto"/>
            <w:bottom w:val="none" w:sz="0" w:space="0" w:color="auto"/>
            <w:right w:val="none" w:sz="0" w:space="0" w:color="auto"/>
          </w:divBdr>
        </w:div>
        <w:div w:id="15887281">
          <w:marLeft w:val="0"/>
          <w:marRight w:val="0"/>
          <w:marTop w:val="0"/>
          <w:marBottom w:val="0"/>
          <w:divBdr>
            <w:top w:val="none" w:sz="0" w:space="0" w:color="auto"/>
            <w:left w:val="none" w:sz="0" w:space="0" w:color="auto"/>
            <w:bottom w:val="none" w:sz="0" w:space="0" w:color="auto"/>
            <w:right w:val="none" w:sz="0" w:space="0" w:color="auto"/>
          </w:divBdr>
        </w:div>
        <w:div w:id="293294235">
          <w:marLeft w:val="0"/>
          <w:marRight w:val="0"/>
          <w:marTop w:val="0"/>
          <w:marBottom w:val="0"/>
          <w:divBdr>
            <w:top w:val="none" w:sz="0" w:space="0" w:color="auto"/>
            <w:left w:val="none" w:sz="0" w:space="0" w:color="auto"/>
            <w:bottom w:val="none" w:sz="0" w:space="0" w:color="auto"/>
            <w:right w:val="none" w:sz="0" w:space="0" w:color="auto"/>
          </w:divBdr>
        </w:div>
        <w:div w:id="1864439292">
          <w:marLeft w:val="0"/>
          <w:marRight w:val="0"/>
          <w:marTop w:val="0"/>
          <w:marBottom w:val="0"/>
          <w:divBdr>
            <w:top w:val="none" w:sz="0" w:space="0" w:color="auto"/>
            <w:left w:val="none" w:sz="0" w:space="0" w:color="auto"/>
            <w:bottom w:val="none" w:sz="0" w:space="0" w:color="auto"/>
            <w:right w:val="none" w:sz="0" w:space="0" w:color="auto"/>
          </w:divBdr>
        </w:div>
        <w:div w:id="1881015796">
          <w:marLeft w:val="0"/>
          <w:marRight w:val="0"/>
          <w:marTop w:val="0"/>
          <w:marBottom w:val="0"/>
          <w:divBdr>
            <w:top w:val="none" w:sz="0" w:space="0" w:color="auto"/>
            <w:left w:val="none" w:sz="0" w:space="0" w:color="auto"/>
            <w:bottom w:val="none" w:sz="0" w:space="0" w:color="auto"/>
            <w:right w:val="none" w:sz="0" w:space="0" w:color="auto"/>
          </w:divBdr>
        </w:div>
        <w:div w:id="1952083837">
          <w:marLeft w:val="0"/>
          <w:marRight w:val="0"/>
          <w:marTop w:val="0"/>
          <w:marBottom w:val="0"/>
          <w:divBdr>
            <w:top w:val="none" w:sz="0" w:space="0" w:color="auto"/>
            <w:left w:val="none" w:sz="0" w:space="0" w:color="auto"/>
            <w:bottom w:val="none" w:sz="0" w:space="0" w:color="auto"/>
            <w:right w:val="none" w:sz="0" w:space="0" w:color="auto"/>
          </w:divBdr>
        </w:div>
        <w:div w:id="1200701781">
          <w:marLeft w:val="0"/>
          <w:marRight w:val="0"/>
          <w:marTop w:val="0"/>
          <w:marBottom w:val="0"/>
          <w:divBdr>
            <w:top w:val="none" w:sz="0" w:space="0" w:color="auto"/>
            <w:left w:val="none" w:sz="0" w:space="0" w:color="auto"/>
            <w:bottom w:val="none" w:sz="0" w:space="0" w:color="auto"/>
            <w:right w:val="none" w:sz="0" w:space="0" w:color="auto"/>
          </w:divBdr>
        </w:div>
        <w:div w:id="1897546568">
          <w:marLeft w:val="0"/>
          <w:marRight w:val="0"/>
          <w:marTop w:val="0"/>
          <w:marBottom w:val="0"/>
          <w:divBdr>
            <w:top w:val="none" w:sz="0" w:space="0" w:color="auto"/>
            <w:left w:val="none" w:sz="0" w:space="0" w:color="auto"/>
            <w:bottom w:val="none" w:sz="0" w:space="0" w:color="auto"/>
            <w:right w:val="none" w:sz="0" w:space="0" w:color="auto"/>
          </w:divBdr>
        </w:div>
        <w:div w:id="877162288">
          <w:marLeft w:val="0"/>
          <w:marRight w:val="0"/>
          <w:marTop w:val="0"/>
          <w:marBottom w:val="0"/>
          <w:divBdr>
            <w:top w:val="none" w:sz="0" w:space="0" w:color="auto"/>
            <w:left w:val="none" w:sz="0" w:space="0" w:color="auto"/>
            <w:bottom w:val="none" w:sz="0" w:space="0" w:color="auto"/>
            <w:right w:val="none" w:sz="0" w:space="0" w:color="auto"/>
          </w:divBdr>
        </w:div>
        <w:div w:id="977804001">
          <w:marLeft w:val="0"/>
          <w:marRight w:val="0"/>
          <w:marTop w:val="0"/>
          <w:marBottom w:val="0"/>
          <w:divBdr>
            <w:top w:val="none" w:sz="0" w:space="0" w:color="auto"/>
            <w:left w:val="none" w:sz="0" w:space="0" w:color="auto"/>
            <w:bottom w:val="none" w:sz="0" w:space="0" w:color="auto"/>
            <w:right w:val="none" w:sz="0" w:space="0" w:color="auto"/>
          </w:divBdr>
        </w:div>
        <w:div w:id="1093819394">
          <w:marLeft w:val="0"/>
          <w:marRight w:val="0"/>
          <w:marTop w:val="0"/>
          <w:marBottom w:val="0"/>
          <w:divBdr>
            <w:top w:val="none" w:sz="0" w:space="0" w:color="auto"/>
            <w:left w:val="none" w:sz="0" w:space="0" w:color="auto"/>
            <w:bottom w:val="none" w:sz="0" w:space="0" w:color="auto"/>
            <w:right w:val="none" w:sz="0" w:space="0" w:color="auto"/>
          </w:divBdr>
        </w:div>
        <w:div w:id="1697122060">
          <w:marLeft w:val="0"/>
          <w:marRight w:val="0"/>
          <w:marTop w:val="0"/>
          <w:marBottom w:val="0"/>
          <w:divBdr>
            <w:top w:val="none" w:sz="0" w:space="0" w:color="auto"/>
            <w:left w:val="none" w:sz="0" w:space="0" w:color="auto"/>
            <w:bottom w:val="none" w:sz="0" w:space="0" w:color="auto"/>
            <w:right w:val="none" w:sz="0" w:space="0" w:color="auto"/>
          </w:divBdr>
        </w:div>
        <w:div w:id="1478188237">
          <w:marLeft w:val="0"/>
          <w:marRight w:val="0"/>
          <w:marTop w:val="0"/>
          <w:marBottom w:val="0"/>
          <w:divBdr>
            <w:top w:val="none" w:sz="0" w:space="0" w:color="auto"/>
            <w:left w:val="none" w:sz="0" w:space="0" w:color="auto"/>
            <w:bottom w:val="none" w:sz="0" w:space="0" w:color="auto"/>
            <w:right w:val="none" w:sz="0" w:space="0" w:color="auto"/>
          </w:divBdr>
        </w:div>
        <w:div w:id="939262867">
          <w:marLeft w:val="0"/>
          <w:marRight w:val="0"/>
          <w:marTop w:val="0"/>
          <w:marBottom w:val="0"/>
          <w:divBdr>
            <w:top w:val="none" w:sz="0" w:space="0" w:color="auto"/>
            <w:left w:val="none" w:sz="0" w:space="0" w:color="auto"/>
            <w:bottom w:val="none" w:sz="0" w:space="0" w:color="auto"/>
            <w:right w:val="none" w:sz="0" w:space="0" w:color="auto"/>
          </w:divBdr>
        </w:div>
        <w:div w:id="816066666">
          <w:marLeft w:val="0"/>
          <w:marRight w:val="0"/>
          <w:marTop w:val="0"/>
          <w:marBottom w:val="0"/>
          <w:divBdr>
            <w:top w:val="none" w:sz="0" w:space="0" w:color="auto"/>
            <w:left w:val="none" w:sz="0" w:space="0" w:color="auto"/>
            <w:bottom w:val="none" w:sz="0" w:space="0" w:color="auto"/>
            <w:right w:val="none" w:sz="0" w:space="0" w:color="auto"/>
          </w:divBdr>
        </w:div>
        <w:div w:id="2020232177">
          <w:marLeft w:val="0"/>
          <w:marRight w:val="0"/>
          <w:marTop w:val="0"/>
          <w:marBottom w:val="0"/>
          <w:divBdr>
            <w:top w:val="none" w:sz="0" w:space="0" w:color="auto"/>
            <w:left w:val="none" w:sz="0" w:space="0" w:color="auto"/>
            <w:bottom w:val="none" w:sz="0" w:space="0" w:color="auto"/>
            <w:right w:val="none" w:sz="0" w:space="0" w:color="auto"/>
          </w:divBdr>
        </w:div>
        <w:div w:id="2006593353">
          <w:marLeft w:val="0"/>
          <w:marRight w:val="0"/>
          <w:marTop w:val="0"/>
          <w:marBottom w:val="0"/>
          <w:divBdr>
            <w:top w:val="none" w:sz="0" w:space="0" w:color="auto"/>
            <w:left w:val="none" w:sz="0" w:space="0" w:color="auto"/>
            <w:bottom w:val="none" w:sz="0" w:space="0" w:color="auto"/>
            <w:right w:val="none" w:sz="0" w:space="0" w:color="auto"/>
          </w:divBdr>
        </w:div>
        <w:div w:id="188222950">
          <w:marLeft w:val="0"/>
          <w:marRight w:val="0"/>
          <w:marTop w:val="0"/>
          <w:marBottom w:val="0"/>
          <w:divBdr>
            <w:top w:val="none" w:sz="0" w:space="0" w:color="auto"/>
            <w:left w:val="none" w:sz="0" w:space="0" w:color="auto"/>
            <w:bottom w:val="none" w:sz="0" w:space="0" w:color="auto"/>
            <w:right w:val="none" w:sz="0" w:space="0" w:color="auto"/>
          </w:divBdr>
        </w:div>
        <w:div w:id="1265921249">
          <w:marLeft w:val="0"/>
          <w:marRight w:val="0"/>
          <w:marTop w:val="0"/>
          <w:marBottom w:val="0"/>
          <w:divBdr>
            <w:top w:val="none" w:sz="0" w:space="0" w:color="auto"/>
            <w:left w:val="none" w:sz="0" w:space="0" w:color="auto"/>
            <w:bottom w:val="none" w:sz="0" w:space="0" w:color="auto"/>
            <w:right w:val="none" w:sz="0" w:space="0" w:color="auto"/>
          </w:divBdr>
        </w:div>
        <w:div w:id="239218717">
          <w:marLeft w:val="0"/>
          <w:marRight w:val="0"/>
          <w:marTop w:val="0"/>
          <w:marBottom w:val="0"/>
          <w:divBdr>
            <w:top w:val="none" w:sz="0" w:space="0" w:color="auto"/>
            <w:left w:val="none" w:sz="0" w:space="0" w:color="auto"/>
            <w:bottom w:val="none" w:sz="0" w:space="0" w:color="auto"/>
            <w:right w:val="none" w:sz="0" w:space="0" w:color="auto"/>
          </w:divBdr>
        </w:div>
        <w:div w:id="1754349016">
          <w:marLeft w:val="0"/>
          <w:marRight w:val="0"/>
          <w:marTop w:val="0"/>
          <w:marBottom w:val="0"/>
          <w:divBdr>
            <w:top w:val="none" w:sz="0" w:space="0" w:color="auto"/>
            <w:left w:val="none" w:sz="0" w:space="0" w:color="auto"/>
            <w:bottom w:val="none" w:sz="0" w:space="0" w:color="auto"/>
            <w:right w:val="none" w:sz="0" w:space="0" w:color="auto"/>
          </w:divBdr>
        </w:div>
        <w:div w:id="353188771">
          <w:marLeft w:val="0"/>
          <w:marRight w:val="0"/>
          <w:marTop w:val="0"/>
          <w:marBottom w:val="0"/>
          <w:divBdr>
            <w:top w:val="none" w:sz="0" w:space="0" w:color="auto"/>
            <w:left w:val="none" w:sz="0" w:space="0" w:color="auto"/>
            <w:bottom w:val="none" w:sz="0" w:space="0" w:color="auto"/>
            <w:right w:val="none" w:sz="0" w:space="0" w:color="auto"/>
          </w:divBdr>
        </w:div>
        <w:div w:id="2091583264">
          <w:marLeft w:val="0"/>
          <w:marRight w:val="0"/>
          <w:marTop w:val="0"/>
          <w:marBottom w:val="0"/>
          <w:divBdr>
            <w:top w:val="none" w:sz="0" w:space="0" w:color="auto"/>
            <w:left w:val="none" w:sz="0" w:space="0" w:color="auto"/>
            <w:bottom w:val="none" w:sz="0" w:space="0" w:color="auto"/>
            <w:right w:val="none" w:sz="0" w:space="0" w:color="auto"/>
          </w:divBdr>
        </w:div>
        <w:div w:id="1462461318">
          <w:marLeft w:val="0"/>
          <w:marRight w:val="0"/>
          <w:marTop w:val="0"/>
          <w:marBottom w:val="0"/>
          <w:divBdr>
            <w:top w:val="none" w:sz="0" w:space="0" w:color="auto"/>
            <w:left w:val="none" w:sz="0" w:space="0" w:color="auto"/>
            <w:bottom w:val="none" w:sz="0" w:space="0" w:color="auto"/>
            <w:right w:val="none" w:sz="0" w:space="0" w:color="auto"/>
          </w:divBdr>
        </w:div>
        <w:div w:id="1148017748">
          <w:marLeft w:val="0"/>
          <w:marRight w:val="0"/>
          <w:marTop w:val="0"/>
          <w:marBottom w:val="0"/>
          <w:divBdr>
            <w:top w:val="none" w:sz="0" w:space="0" w:color="auto"/>
            <w:left w:val="none" w:sz="0" w:space="0" w:color="auto"/>
            <w:bottom w:val="none" w:sz="0" w:space="0" w:color="auto"/>
            <w:right w:val="none" w:sz="0" w:space="0" w:color="auto"/>
          </w:divBdr>
        </w:div>
        <w:div w:id="554854167">
          <w:marLeft w:val="0"/>
          <w:marRight w:val="0"/>
          <w:marTop w:val="0"/>
          <w:marBottom w:val="0"/>
          <w:divBdr>
            <w:top w:val="none" w:sz="0" w:space="0" w:color="auto"/>
            <w:left w:val="none" w:sz="0" w:space="0" w:color="auto"/>
            <w:bottom w:val="none" w:sz="0" w:space="0" w:color="auto"/>
            <w:right w:val="none" w:sz="0" w:space="0" w:color="auto"/>
          </w:divBdr>
        </w:div>
        <w:div w:id="1931770728">
          <w:marLeft w:val="0"/>
          <w:marRight w:val="0"/>
          <w:marTop w:val="0"/>
          <w:marBottom w:val="0"/>
          <w:divBdr>
            <w:top w:val="none" w:sz="0" w:space="0" w:color="auto"/>
            <w:left w:val="none" w:sz="0" w:space="0" w:color="auto"/>
            <w:bottom w:val="none" w:sz="0" w:space="0" w:color="auto"/>
            <w:right w:val="none" w:sz="0" w:space="0" w:color="auto"/>
          </w:divBdr>
        </w:div>
        <w:div w:id="1866820950">
          <w:marLeft w:val="0"/>
          <w:marRight w:val="0"/>
          <w:marTop w:val="0"/>
          <w:marBottom w:val="0"/>
          <w:divBdr>
            <w:top w:val="none" w:sz="0" w:space="0" w:color="auto"/>
            <w:left w:val="none" w:sz="0" w:space="0" w:color="auto"/>
            <w:bottom w:val="none" w:sz="0" w:space="0" w:color="auto"/>
            <w:right w:val="none" w:sz="0" w:space="0" w:color="auto"/>
          </w:divBdr>
        </w:div>
        <w:div w:id="822045753">
          <w:marLeft w:val="0"/>
          <w:marRight w:val="0"/>
          <w:marTop w:val="0"/>
          <w:marBottom w:val="0"/>
          <w:divBdr>
            <w:top w:val="none" w:sz="0" w:space="0" w:color="auto"/>
            <w:left w:val="none" w:sz="0" w:space="0" w:color="auto"/>
            <w:bottom w:val="none" w:sz="0" w:space="0" w:color="auto"/>
            <w:right w:val="none" w:sz="0" w:space="0" w:color="auto"/>
          </w:divBdr>
        </w:div>
        <w:div w:id="2058508328">
          <w:marLeft w:val="0"/>
          <w:marRight w:val="0"/>
          <w:marTop w:val="0"/>
          <w:marBottom w:val="0"/>
          <w:divBdr>
            <w:top w:val="none" w:sz="0" w:space="0" w:color="auto"/>
            <w:left w:val="none" w:sz="0" w:space="0" w:color="auto"/>
            <w:bottom w:val="none" w:sz="0" w:space="0" w:color="auto"/>
            <w:right w:val="none" w:sz="0" w:space="0" w:color="auto"/>
          </w:divBdr>
        </w:div>
        <w:div w:id="407650623">
          <w:marLeft w:val="0"/>
          <w:marRight w:val="0"/>
          <w:marTop w:val="0"/>
          <w:marBottom w:val="0"/>
          <w:divBdr>
            <w:top w:val="none" w:sz="0" w:space="0" w:color="auto"/>
            <w:left w:val="none" w:sz="0" w:space="0" w:color="auto"/>
            <w:bottom w:val="none" w:sz="0" w:space="0" w:color="auto"/>
            <w:right w:val="none" w:sz="0" w:space="0" w:color="auto"/>
          </w:divBdr>
        </w:div>
        <w:div w:id="461968409">
          <w:marLeft w:val="0"/>
          <w:marRight w:val="0"/>
          <w:marTop w:val="0"/>
          <w:marBottom w:val="0"/>
          <w:divBdr>
            <w:top w:val="none" w:sz="0" w:space="0" w:color="auto"/>
            <w:left w:val="none" w:sz="0" w:space="0" w:color="auto"/>
            <w:bottom w:val="none" w:sz="0" w:space="0" w:color="auto"/>
            <w:right w:val="none" w:sz="0" w:space="0" w:color="auto"/>
          </w:divBdr>
        </w:div>
        <w:div w:id="2144999645">
          <w:marLeft w:val="0"/>
          <w:marRight w:val="0"/>
          <w:marTop w:val="0"/>
          <w:marBottom w:val="0"/>
          <w:divBdr>
            <w:top w:val="none" w:sz="0" w:space="0" w:color="auto"/>
            <w:left w:val="none" w:sz="0" w:space="0" w:color="auto"/>
            <w:bottom w:val="none" w:sz="0" w:space="0" w:color="auto"/>
            <w:right w:val="none" w:sz="0" w:space="0" w:color="auto"/>
          </w:divBdr>
        </w:div>
        <w:div w:id="1506438069">
          <w:marLeft w:val="0"/>
          <w:marRight w:val="0"/>
          <w:marTop w:val="0"/>
          <w:marBottom w:val="0"/>
          <w:divBdr>
            <w:top w:val="none" w:sz="0" w:space="0" w:color="auto"/>
            <w:left w:val="none" w:sz="0" w:space="0" w:color="auto"/>
            <w:bottom w:val="none" w:sz="0" w:space="0" w:color="auto"/>
            <w:right w:val="none" w:sz="0" w:space="0" w:color="auto"/>
          </w:divBdr>
        </w:div>
        <w:div w:id="414133164">
          <w:marLeft w:val="0"/>
          <w:marRight w:val="0"/>
          <w:marTop w:val="0"/>
          <w:marBottom w:val="0"/>
          <w:divBdr>
            <w:top w:val="none" w:sz="0" w:space="0" w:color="auto"/>
            <w:left w:val="none" w:sz="0" w:space="0" w:color="auto"/>
            <w:bottom w:val="none" w:sz="0" w:space="0" w:color="auto"/>
            <w:right w:val="none" w:sz="0" w:space="0" w:color="auto"/>
          </w:divBdr>
        </w:div>
        <w:div w:id="2045057253">
          <w:marLeft w:val="0"/>
          <w:marRight w:val="0"/>
          <w:marTop w:val="0"/>
          <w:marBottom w:val="0"/>
          <w:divBdr>
            <w:top w:val="none" w:sz="0" w:space="0" w:color="auto"/>
            <w:left w:val="none" w:sz="0" w:space="0" w:color="auto"/>
            <w:bottom w:val="none" w:sz="0" w:space="0" w:color="auto"/>
            <w:right w:val="none" w:sz="0" w:space="0" w:color="auto"/>
          </w:divBdr>
        </w:div>
        <w:div w:id="399595512">
          <w:marLeft w:val="0"/>
          <w:marRight w:val="0"/>
          <w:marTop w:val="0"/>
          <w:marBottom w:val="0"/>
          <w:divBdr>
            <w:top w:val="none" w:sz="0" w:space="0" w:color="auto"/>
            <w:left w:val="none" w:sz="0" w:space="0" w:color="auto"/>
            <w:bottom w:val="none" w:sz="0" w:space="0" w:color="auto"/>
            <w:right w:val="none" w:sz="0" w:space="0" w:color="auto"/>
          </w:divBdr>
        </w:div>
        <w:div w:id="1796024107">
          <w:marLeft w:val="0"/>
          <w:marRight w:val="0"/>
          <w:marTop w:val="0"/>
          <w:marBottom w:val="0"/>
          <w:divBdr>
            <w:top w:val="none" w:sz="0" w:space="0" w:color="auto"/>
            <w:left w:val="none" w:sz="0" w:space="0" w:color="auto"/>
            <w:bottom w:val="none" w:sz="0" w:space="0" w:color="auto"/>
            <w:right w:val="none" w:sz="0" w:space="0" w:color="auto"/>
          </w:divBdr>
        </w:div>
        <w:div w:id="777481722">
          <w:marLeft w:val="0"/>
          <w:marRight w:val="0"/>
          <w:marTop w:val="0"/>
          <w:marBottom w:val="0"/>
          <w:divBdr>
            <w:top w:val="none" w:sz="0" w:space="0" w:color="auto"/>
            <w:left w:val="none" w:sz="0" w:space="0" w:color="auto"/>
            <w:bottom w:val="none" w:sz="0" w:space="0" w:color="auto"/>
            <w:right w:val="none" w:sz="0" w:space="0" w:color="auto"/>
          </w:divBdr>
        </w:div>
        <w:div w:id="1135217766">
          <w:marLeft w:val="0"/>
          <w:marRight w:val="0"/>
          <w:marTop w:val="0"/>
          <w:marBottom w:val="0"/>
          <w:divBdr>
            <w:top w:val="none" w:sz="0" w:space="0" w:color="auto"/>
            <w:left w:val="none" w:sz="0" w:space="0" w:color="auto"/>
            <w:bottom w:val="none" w:sz="0" w:space="0" w:color="auto"/>
            <w:right w:val="none" w:sz="0" w:space="0" w:color="auto"/>
          </w:divBdr>
        </w:div>
      </w:divsChild>
    </w:div>
    <w:div w:id="1769809823">
      <w:bodyDiv w:val="1"/>
      <w:marLeft w:val="0"/>
      <w:marRight w:val="0"/>
      <w:marTop w:val="0"/>
      <w:marBottom w:val="0"/>
      <w:divBdr>
        <w:top w:val="none" w:sz="0" w:space="0" w:color="auto"/>
        <w:left w:val="none" w:sz="0" w:space="0" w:color="auto"/>
        <w:bottom w:val="none" w:sz="0" w:space="0" w:color="auto"/>
        <w:right w:val="none" w:sz="0" w:space="0" w:color="auto"/>
      </w:divBdr>
      <w:divsChild>
        <w:div w:id="256134514">
          <w:marLeft w:val="0"/>
          <w:marRight w:val="0"/>
          <w:marTop w:val="0"/>
          <w:marBottom w:val="240"/>
          <w:divBdr>
            <w:top w:val="none" w:sz="0" w:space="0" w:color="auto"/>
            <w:left w:val="none" w:sz="0" w:space="0" w:color="auto"/>
            <w:bottom w:val="none" w:sz="0" w:space="0" w:color="auto"/>
            <w:right w:val="none" w:sz="0" w:space="0" w:color="auto"/>
          </w:divBdr>
        </w:div>
        <w:div w:id="677118543">
          <w:marLeft w:val="0"/>
          <w:marRight w:val="0"/>
          <w:marTop w:val="0"/>
          <w:marBottom w:val="0"/>
          <w:divBdr>
            <w:top w:val="none" w:sz="0" w:space="0" w:color="auto"/>
            <w:left w:val="none" w:sz="0" w:space="0" w:color="auto"/>
            <w:bottom w:val="none" w:sz="0" w:space="0" w:color="auto"/>
            <w:right w:val="none" w:sz="0" w:space="0" w:color="auto"/>
          </w:divBdr>
        </w:div>
        <w:div w:id="468254796">
          <w:marLeft w:val="0"/>
          <w:marRight w:val="0"/>
          <w:marTop w:val="0"/>
          <w:marBottom w:val="240"/>
          <w:divBdr>
            <w:top w:val="none" w:sz="0" w:space="0" w:color="auto"/>
            <w:left w:val="none" w:sz="0" w:space="0" w:color="auto"/>
            <w:bottom w:val="none" w:sz="0" w:space="0" w:color="auto"/>
            <w:right w:val="none" w:sz="0" w:space="0" w:color="auto"/>
          </w:divBdr>
        </w:div>
        <w:div w:id="2004118445">
          <w:marLeft w:val="0"/>
          <w:marRight w:val="0"/>
          <w:marTop w:val="0"/>
          <w:marBottom w:val="0"/>
          <w:divBdr>
            <w:top w:val="none" w:sz="0" w:space="0" w:color="auto"/>
            <w:left w:val="none" w:sz="0" w:space="0" w:color="auto"/>
            <w:bottom w:val="none" w:sz="0" w:space="0" w:color="auto"/>
            <w:right w:val="none" w:sz="0" w:space="0" w:color="auto"/>
          </w:divBdr>
        </w:div>
        <w:div w:id="1972706285">
          <w:marLeft w:val="0"/>
          <w:marRight w:val="0"/>
          <w:marTop w:val="0"/>
          <w:marBottom w:val="240"/>
          <w:divBdr>
            <w:top w:val="none" w:sz="0" w:space="0" w:color="auto"/>
            <w:left w:val="none" w:sz="0" w:space="0" w:color="auto"/>
            <w:bottom w:val="none" w:sz="0" w:space="0" w:color="auto"/>
            <w:right w:val="none" w:sz="0" w:space="0" w:color="auto"/>
          </w:divBdr>
        </w:div>
      </w:divsChild>
    </w:div>
    <w:div w:id="2010283748">
      <w:bodyDiv w:val="1"/>
      <w:marLeft w:val="0"/>
      <w:marRight w:val="0"/>
      <w:marTop w:val="0"/>
      <w:marBottom w:val="0"/>
      <w:divBdr>
        <w:top w:val="none" w:sz="0" w:space="0" w:color="auto"/>
        <w:left w:val="none" w:sz="0" w:space="0" w:color="auto"/>
        <w:bottom w:val="none" w:sz="0" w:space="0" w:color="auto"/>
        <w:right w:val="none" w:sz="0" w:space="0" w:color="auto"/>
      </w:divBdr>
    </w:div>
    <w:div w:id="2139571235">
      <w:bodyDiv w:val="1"/>
      <w:marLeft w:val="0"/>
      <w:marRight w:val="0"/>
      <w:marTop w:val="0"/>
      <w:marBottom w:val="0"/>
      <w:divBdr>
        <w:top w:val="none" w:sz="0" w:space="0" w:color="auto"/>
        <w:left w:val="none" w:sz="0" w:space="0" w:color="auto"/>
        <w:bottom w:val="none" w:sz="0" w:space="0" w:color="auto"/>
        <w:right w:val="none" w:sz="0" w:space="0" w:color="auto"/>
      </w:divBdr>
      <w:divsChild>
        <w:div w:id="903683179">
          <w:marLeft w:val="0"/>
          <w:marRight w:val="0"/>
          <w:marTop w:val="0"/>
          <w:marBottom w:val="0"/>
          <w:divBdr>
            <w:top w:val="none" w:sz="0" w:space="0" w:color="auto"/>
            <w:left w:val="none" w:sz="0" w:space="0" w:color="auto"/>
            <w:bottom w:val="none" w:sz="0" w:space="0" w:color="auto"/>
            <w:right w:val="none" w:sz="0" w:space="0" w:color="auto"/>
          </w:divBdr>
        </w:div>
        <w:div w:id="881863851">
          <w:marLeft w:val="0"/>
          <w:marRight w:val="0"/>
          <w:marTop w:val="0"/>
          <w:marBottom w:val="0"/>
          <w:divBdr>
            <w:top w:val="none" w:sz="0" w:space="0" w:color="auto"/>
            <w:left w:val="none" w:sz="0" w:space="0" w:color="auto"/>
            <w:bottom w:val="none" w:sz="0" w:space="0" w:color="auto"/>
            <w:right w:val="none" w:sz="0" w:space="0" w:color="auto"/>
          </w:divBdr>
        </w:div>
        <w:div w:id="665329833">
          <w:marLeft w:val="0"/>
          <w:marRight w:val="0"/>
          <w:marTop w:val="0"/>
          <w:marBottom w:val="0"/>
          <w:divBdr>
            <w:top w:val="none" w:sz="0" w:space="0" w:color="auto"/>
            <w:left w:val="none" w:sz="0" w:space="0" w:color="auto"/>
            <w:bottom w:val="none" w:sz="0" w:space="0" w:color="auto"/>
            <w:right w:val="none" w:sz="0" w:space="0" w:color="auto"/>
          </w:divBdr>
        </w:div>
        <w:div w:id="381102609">
          <w:marLeft w:val="0"/>
          <w:marRight w:val="0"/>
          <w:marTop w:val="0"/>
          <w:marBottom w:val="0"/>
          <w:divBdr>
            <w:top w:val="none" w:sz="0" w:space="0" w:color="auto"/>
            <w:left w:val="none" w:sz="0" w:space="0" w:color="auto"/>
            <w:bottom w:val="none" w:sz="0" w:space="0" w:color="auto"/>
            <w:right w:val="none" w:sz="0" w:space="0" w:color="auto"/>
          </w:divBdr>
        </w:div>
        <w:div w:id="1628314662">
          <w:marLeft w:val="0"/>
          <w:marRight w:val="0"/>
          <w:marTop w:val="0"/>
          <w:marBottom w:val="0"/>
          <w:divBdr>
            <w:top w:val="none" w:sz="0" w:space="0" w:color="auto"/>
            <w:left w:val="none" w:sz="0" w:space="0" w:color="auto"/>
            <w:bottom w:val="none" w:sz="0" w:space="0" w:color="auto"/>
            <w:right w:val="none" w:sz="0" w:space="0" w:color="auto"/>
          </w:divBdr>
        </w:div>
        <w:div w:id="2001738484">
          <w:marLeft w:val="0"/>
          <w:marRight w:val="0"/>
          <w:marTop w:val="0"/>
          <w:marBottom w:val="0"/>
          <w:divBdr>
            <w:top w:val="none" w:sz="0" w:space="0" w:color="auto"/>
            <w:left w:val="none" w:sz="0" w:space="0" w:color="auto"/>
            <w:bottom w:val="none" w:sz="0" w:space="0" w:color="auto"/>
            <w:right w:val="none" w:sz="0" w:space="0" w:color="auto"/>
          </w:divBdr>
        </w:div>
        <w:div w:id="111291519">
          <w:marLeft w:val="0"/>
          <w:marRight w:val="0"/>
          <w:marTop w:val="0"/>
          <w:marBottom w:val="0"/>
          <w:divBdr>
            <w:top w:val="none" w:sz="0" w:space="0" w:color="auto"/>
            <w:left w:val="none" w:sz="0" w:space="0" w:color="auto"/>
            <w:bottom w:val="none" w:sz="0" w:space="0" w:color="auto"/>
            <w:right w:val="none" w:sz="0" w:space="0" w:color="auto"/>
          </w:divBdr>
        </w:div>
        <w:div w:id="443892286">
          <w:marLeft w:val="0"/>
          <w:marRight w:val="0"/>
          <w:marTop w:val="0"/>
          <w:marBottom w:val="0"/>
          <w:divBdr>
            <w:top w:val="none" w:sz="0" w:space="0" w:color="auto"/>
            <w:left w:val="none" w:sz="0" w:space="0" w:color="auto"/>
            <w:bottom w:val="none" w:sz="0" w:space="0" w:color="auto"/>
            <w:right w:val="none" w:sz="0" w:space="0" w:color="auto"/>
          </w:divBdr>
        </w:div>
        <w:div w:id="1302660097">
          <w:marLeft w:val="0"/>
          <w:marRight w:val="0"/>
          <w:marTop w:val="0"/>
          <w:marBottom w:val="0"/>
          <w:divBdr>
            <w:top w:val="none" w:sz="0" w:space="0" w:color="auto"/>
            <w:left w:val="none" w:sz="0" w:space="0" w:color="auto"/>
            <w:bottom w:val="none" w:sz="0" w:space="0" w:color="auto"/>
            <w:right w:val="none" w:sz="0" w:space="0" w:color="auto"/>
          </w:divBdr>
        </w:div>
        <w:div w:id="896942224">
          <w:marLeft w:val="0"/>
          <w:marRight w:val="0"/>
          <w:marTop w:val="0"/>
          <w:marBottom w:val="0"/>
          <w:divBdr>
            <w:top w:val="none" w:sz="0" w:space="0" w:color="auto"/>
            <w:left w:val="none" w:sz="0" w:space="0" w:color="auto"/>
            <w:bottom w:val="none" w:sz="0" w:space="0" w:color="auto"/>
            <w:right w:val="none" w:sz="0" w:space="0" w:color="auto"/>
          </w:divBdr>
        </w:div>
        <w:div w:id="1699349361">
          <w:marLeft w:val="0"/>
          <w:marRight w:val="0"/>
          <w:marTop w:val="0"/>
          <w:marBottom w:val="0"/>
          <w:divBdr>
            <w:top w:val="none" w:sz="0" w:space="0" w:color="auto"/>
            <w:left w:val="none" w:sz="0" w:space="0" w:color="auto"/>
            <w:bottom w:val="none" w:sz="0" w:space="0" w:color="auto"/>
            <w:right w:val="none" w:sz="0" w:space="0" w:color="auto"/>
          </w:divBdr>
        </w:div>
        <w:div w:id="228613323">
          <w:marLeft w:val="0"/>
          <w:marRight w:val="0"/>
          <w:marTop w:val="0"/>
          <w:marBottom w:val="0"/>
          <w:divBdr>
            <w:top w:val="none" w:sz="0" w:space="0" w:color="auto"/>
            <w:left w:val="none" w:sz="0" w:space="0" w:color="auto"/>
            <w:bottom w:val="none" w:sz="0" w:space="0" w:color="auto"/>
            <w:right w:val="none" w:sz="0" w:space="0" w:color="auto"/>
          </w:divBdr>
        </w:div>
        <w:div w:id="111750284">
          <w:marLeft w:val="0"/>
          <w:marRight w:val="0"/>
          <w:marTop w:val="0"/>
          <w:marBottom w:val="0"/>
          <w:divBdr>
            <w:top w:val="none" w:sz="0" w:space="0" w:color="auto"/>
            <w:left w:val="none" w:sz="0" w:space="0" w:color="auto"/>
            <w:bottom w:val="none" w:sz="0" w:space="0" w:color="auto"/>
            <w:right w:val="none" w:sz="0" w:space="0" w:color="auto"/>
          </w:divBdr>
        </w:div>
        <w:div w:id="108863303">
          <w:marLeft w:val="0"/>
          <w:marRight w:val="0"/>
          <w:marTop w:val="0"/>
          <w:marBottom w:val="0"/>
          <w:divBdr>
            <w:top w:val="none" w:sz="0" w:space="0" w:color="auto"/>
            <w:left w:val="none" w:sz="0" w:space="0" w:color="auto"/>
            <w:bottom w:val="none" w:sz="0" w:space="0" w:color="auto"/>
            <w:right w:val="none" w:sz="0" w:space="0" w:color="auto"/>
          </w:divBdr>
        </w:div>
        <w:div w:id="1835146059">
          <w:marLeft w:val="0"/>
          <w:marRight w:val="0"/>
          <w:marTop w:val="0"/>
          <w:marBottom w:val="0"/>
          <w:divBdr>
            <w:top w:val="none" w:sz="0" w:space="0" w:color="auto"/>
            <w:left w:val="none" w:sz="0" w:space="0" w:color="auto"/>
            <w:bottom w:val="none" w:sz="0" w:space="0" w:color="auto"/>
            <w:right w:val="none" w:sz="0" w:space="0" w:color="auto"/>
          </w:divBdr>
        </w:div>
        <w:div w:id="577591613">
          <w:marLeft w:val="0"/>
          <w:marRight w:val="0"/>
          <w:marTop w:val="0"/>
          <w:marBottom w:val="0"/>
          <w:divBdr>
            <w:top w:val="none" w:sz="0" w:space="0" w:color="auto"/>
            <w:left w:val="none" w:sz="0" w:space="0" w:color="auto"/>
            <w:bottom w:val="none" w:sz="0" w:space="0" w:color="auto"/>
            <w:right w:val="none" w:sz="0" w:space="0" w:color="auto"/>
          </w:divBdr>
        </w:div>
        <w:div w:id="192768535">
          <w:marLeft w:val="0"/>
          <w:marRight w:val="0"/>
          <w:marTop w:val="0"/>
          <w:marBottom w:val="0"/>
          <w:divBdr>
            <w:top w:val="none" w:sz="0" w:space="0" w:color="auto"/>
            <w:left w:val="none" w:sz="0" w:space="0" w:color="auto"/>
            <w:bottom w:val="none" w:sz="0" w:space="0" w:color="auto"/>
            <w:right w:val="none" w:sz="0" w:space="0" w:color="auto"/>
          </w:divBdr>
        </w:div>
        <w:div w:id="311445337">
          <w:marLeft w:val="0"/>
          <w:marRight w:val="0"/>
          <w:marTop w:val="0"/>
          <w:marBottom w:val="0"/>
          <w:divBdr>
            <w:top w:val="none" w:sz="0" w:space="0" w:color="auto"/>
            <w:left w:val="none" w:sz="0" w:space="0" w:color="auto"/>
            <w:bottom w:val="none" w:sz="0" w:space="0" w:color="auto"/>
            <w:right w:val="none" w:sz="0" w:space="0" w:color="auto"/>
          </w:divBdr>
        </w:div>
        <w:div w:id="1257179182">
          <w:marLeft w:val="0"/>
          <w:marRight w:val="0"/>
          <w:marTop w:val="0"/>
          <w:marBottom w:val="0"/>
          <w:divBdr>
            <w:top w:val="none" w:sz="0" w:space="0" w:color="auto"/>
            <w:left w:val="none" w:sz="0" w:space="0" w:color="auto"/>
            <w:bottom w:val="none" w:sz="0" w:space="0" w:color="auto"/>
            <w:right w:val="none" w:sz="0" w:space="0" w:color="auto"/>
          </w:divBdr>
        </w:div>
        <w:div w:id="1359308478">
          <w:marLeft w:val="0"/>
          <w:marRight w:val="0"/>
          <w:marTop w:val="0"/>
          <w:marBottom w:val="0"/>
          <w:divBdr>
            <w:top w:val="none" w:sz="0" w:space="0" w:color="auto"/>
            <w:left w:val="none" w:sz="0" w:space="0" w:color="auto"/>
            <w:bottom w:val="none" w:sz="0" w:space="0" w:color="auto"/>
            <w:right w:val="none" w:sz="0" w:space="0" w:color="auto"/>
          </w:divBdr>
        </w:div>
        <w:div w:id="873152117">
          <w:marLeft w:val="0"/>
          <w:marRight w:val="0"/>
          <w:marTop w:val="0"/>
          <w:marBottom w:val="0"/>
          <w:divBdr>
            <w:top w:val="none" w:sz="0" w:space="0" w:color="auto"/>
            <w:left w:val="none" w:sz="0" w:space="0" w:color="auto"/>
            <w:bottom w:val="none" w:sz="0" w:space="0" w:color="auto"/>
            <w:right w:val="none" w:sz="0" w:space="0" w:color="auto"/>
          </w:divBdr>
        </w:div>
        <w:div w:id="788009953">
          <w:marLeft w:val="0"/>
          <w:marRight w:val="0"/>
          <w:marTop w:val="0"/>
          <w:marBottom w:val="0"/>
          <w:divBdr>
            <w:top w:val="none" w:sz="0" w:space="0" w:color="auto"/>
            <w:left w:val="none" w:sz="0" w:space="0" w:color="auto"/>
            <w:bottom w:val="none" w:sz="0" w:space="0" w:color="auto"/>
            <w:right w:val="none" w:sz="0" w:space="0" w:color="auto"/>
          </w:divBdr>
        </w:div>
        <w:div w:id="500120631">
          <w:marLeft w:val="0"/>
          <w:marRight w:val="0"/>
          <w:marTop w:val="0"/>
          <w:marBottom w:val="0"/>
          <w:divBdr>
            <w:top w:val="none" w:sz="0" w:space="0" w:color="auto"/>
            <w:left w:val="none" w:sz="0" w:space="0" w:color="auto"/>
            <w:bottom w:val="none" w:sz="0" w:space="0" w:color="auto"/>
            <w:right w:val="none" w:sz="0" w:space="0" w:color="auto"/>
          </w:divBdr>
        </w:div>
        <w:div w:id="501625518">
          <w:marLeft w:val="0"/>
          <w:marRight w:val="0"/>
          <w:marTop w:val="0"/>
          <w:marBottom w:val="0"/>
          <w:divBdr>
            <w:top w:val="none" w:sz="0" w:space="0" w:color="auto"/>
            <w:left w:val="none" w:sz="0" w:space="0" w:color="auto"/>
            <w:bottom w:val="none" w:sz="0" w:space="0" w:color="auto"/>
            <w:right w:val="none" w:sz="0" w:space="0" w:color="auto"/>
          </w:divBdr>
        </w:div>
        <w:div w:id="1314867586">
          <w:marLeft w:val="0"/>
          <w:marRight w:val="0"/>
          <w:marTop w:val="0"/>
          <w:marBottom w:val="0"/>
          <w:divBdr>
            <w:top w:val="none" w:sz="0" w:space="0" w:color="auto"/>
            <w:left w:val="none" w:sz="0" w:space="0" w:color="auto"/>
            <w:bottom w:val="none" w:sz="0" w:space="0" w:color="auto"/>
            <w:right w:val="none" w:sz="0" w:space="0" w:color="auto"/>
          </w:divBdr>
        </w:div>
        <w:div w:id="345450231">
          <w:marLeft w:val="0"/>
          <w:marRight w:val="0"/>
          <w:marTop w:val="0"/>
          <w:marBottom w:val="0"/>
          <w:divBdr>
            <w:top w:val="none" w:sz="0" w:space="0" w:color="auto"/>
            <w:left w:val="none" w:sz="0" w:space="0" w:color="auto"/>
            <w:bottom w:val="none" w:sz="0" w:space="0" w:color="auto"/>
            <w:right w:val="none" w:sz="0" w:space="0" w:color="auto"/>
          </w:divBdr>
        </w:div>
        <w:div w:id="1670254676">
          <w:marLeft w:val="0"/>
          <w:marRight w:val="0"/>
          <w:marTop w:val="0"/>
          <w:marBottom w:val="0"/>
          <w:divBdr>
            <w:top w:val="none" w:sz="0" w:space="0" w:color="auto"/>
            <w:left w:val="none" w:sz="0" w:space="0" w:color="auto"/>
            <w:bottom w:val="none" w:sz="0" w:space="0" w:color="auto"/>
            <w:right w:val="none" w:sz="0" w:space="0" w:color="auto"/>
          </w:divBdr>
        </w:div>
        <w:div w:id="1982692856">
          <w:marLeft w:val="0"/>
          <w:marRight w:val="0"/>
          <w:marTop w:val="0"/>
          <w:marBottom w:val="0"/>
          <w:divBdr>
            <w:top w:val="none" w:sz="0" w:space="0" w:color="auto"/>
            <w:left w:val="none" w:sz="0" w:space="0" w:color="auto"/>
            <w:bottom w:val="none" w:sz="0" w:space="0" w:color="auto"/>
            <w:right w:val="none" w:sz="0" w:space="0" w:color="auto"/>
          </w:divBdr>
        </w:div>
        <w:div w:id="1379164472">
          <w:marLeft w:val="0"/>
          <w:marRight w:val="0"/>
          <w:marTop w:val="0"/>
          <w:marBottom w:val="0"/>
          <w:divBdr>
            <w:top w:val="none" w:sz="0" w:space="0" w:color="auto"/>
            <w:left w:val="none" w:sz="0" w:space="0" w:color="auto"/>
            <w:bottom w:val="none" w:sz="0" w:space="0" w:color="auto"/>
            <w:right w:val="none" w:sz="0" w:space="0" w:color="auto"/>
          </w:divBdr>
        </w:div>
        <w:div w:id="1485125556">
          <w:marLeft w:val="0"/>
          <w:marRight w:val="0"/>
          <w:marTop w:val="0"/>
          <w:marBottom w:val="0"/>
          <w:divBdr>
            <w:top w:val="none" w:sz="0" w:space="0" w:color="auto"/>
            <w:left w:val="none" w:sz="0" w:space="0" w:color="auto"/>
            <w:bottom w:val="none" w:sz="0" w:space="0" w:color="auto"/>
            <w:right w:val="none" w:sz="0" w:space="0" w:color="auto"/>
          </w:divBdr>
        </w:div>
        <w:div w:id="340745725">
          <w:marLeft w:val="0"/>
          <w:marRight w:val="0"/>
          <w:marTop w:val="0"/>
          <w:marBottom w:val="0"/>
          <w:divBdr>
            <w:top w:val="none" w:sz="0" w:space="0" w:color="auto"/>
            <w:left w:val="none" w:sz="0" w:space="0" w:color="auto"/>
            <w:bottom w:val="none" w:sz="0" w:space="0" w:color="auto"/>
            <w:right w:val="none" w:sz="0" w:space="0" w:color="auto"/>
          </w:divBdr>
        </w:div>
        <w:div w:id="1364132996">
          <w:marLeft w:val="0"/>
          <w:marRight w:val="0"/>
          <w:marTop w:val="0"/>
          <w:marBottom w:val="0"/>
          <w:divBdr>
            <w:top w:val="none" w:sz="0" w:space="0" w:color="auto"/>
            <w:left w:val="none" w:sz="0" w:space="0" w:color="auto"/>
            <w:bottom w:val="none" w:sz="0" w:space="0" w:color="auto"/>
            <w:right w:val="none" w:sz="0" w:space="0" w:color="auto"/>
          </w:divBdr>
        </w:div>
        <w:div w:id="1048333040">
          <w:marLeft w:val="0"/>
          <w:marRight w:val="0"/>
          <w:marTop w:val="0"/>
          <w:marBottom w:val="0"/>
          <w:divBdr>
            <w:top w:val="none" w:sz="0" w:space="0" w:color="auto"/>
            <w:left w:val="none" w:sz="0" w:space="0" w:color="auto"/>
            <w:bottom w:val="none" w:sz="0" w:space="0" w:color="auto"/>
            <w:right w:val="none" w:sz="0" w:space="0" w:color="auto"/>
          </w:divBdr>
        </w:div>
        <w:div w:id="2029140170">
          <w:marLeft w:val="0"/>
          <w:marRight w:val="0"/>
          <w:marTop w:val="0"/>
          <w:marBottom w:val="0"/>
          <w:divBdr>
            <w:top w:val="none" w:sz="0" w:space="0" w:color="auto"/>
            <w:left w:val="none" w:sz="0" w:space="0" w:color="auto"/>
            <w:bottom w:val="none" w:sz="0" w:space="0" w:color="auto"/>
            <w:right w:val="none" w:sz="0" w:space="0" w:color="auto"/>
          </w:divBdr>
        </w:div>
        <w:div w:id="915867622">
          <w:marLeft w:val="0"/>
          <w:marRight w:val="0"/>
          <w:marTop w:val="0"/>
          <w:marBottom w:val="0"/>
          <w:divBdr>
            <w:top w:val="none" w:sz="0" w:space="0" w:color="auto"/>
            <w:left w:val="none" w:sz="0" w:space="0" w:color="auto"/>
            <w:bottom w:val="none" w:sz="0" w:space="0" w:color="auto"/>
            <w:right w:val="none" w:sz="0" w:space="0" w:color="auto"/>
          </w:divBdr>
        </w:div>
        <w:div w:id="473110766">
          <w:marLeft w:val="0"/>
          <w:marRight w:val="0"/>
          <w:marTop w:val="0"/>
          <w:marBottom w:val="0"/>
          <w:divBdr>
            <w:top w:val="none" w:sz="0" w:space="0" w:color="auto"/>
            <w:left w:val="none" w:sz="0" w:space="0" w:color="auto"/>
            <w:bottom w:val="none" w:sz="0" w:space="0" w:color="auto"/>
            <w:right w:val="none" w:sz="0" w:space="0" w:color="auto"/>
          </w:divBdr>
        </w:div>
        <w:div w:id="1739396604">
          <w:marLeft w:val="0"/>
          <w:marRight w:val="0"/>
          <w:marTop w:val="0"/>
          <w:marBottom w:val="0"/>
          <w:divBdr>
            <w:top w:val="none" w:sz="0" w:space="0" w:color="auto"/>
            <w:left w:val="none" w:sz="0" w:space="0" w:color="auto"/>
            <w:bottom w:val="none" w:sz="0" w:space="0" w:color="auto"/>
            <w:right w:val="none" w:sz="0" w:space="0" w:color="auto"/>
          </w:divBdr>
        </w:div>
        <w:div w:id="1882087758">
          <w:marLeft w:val="0"/>
          <w:marRight w:val="0"/>
          <w:marTop w:val="0"/>
          <w:marBottom w:val="0"/>
          <w:divBdr>
            <w:top w:val="none" w:sz="0" w:space="0" w:color="auto"/>
            <w:left w:val="none" w:sz="0" w:space="0" w:color="auto"/>
            <w:bottom w:val="none" w:sz="0" w:space="0" w:color="auto"/>
            <w:right w:val="none" w:sz="0" w:space="0" w:color="auto"/>
          </w:divBdr>
        </w:div>
        <w:div w:id="68236174">
          <w:marLeft w:val="0"/>
          <w:marRight w:val="0"/>
          <w:marTop w:val="0"/>
          <w:marBottom w:val="0"/>
          <w:divBdr>
            <w:top w:val="none" w:sz="0" w:space="0" w:color="auto"/>
            <w:left w:val="none" w:sz="0" w:space="0" w:color="auto"/>
            <w:bottom w:val="none" w:sz="0" w:space="0" w:color="auto"/>
            <w:right w:val="none" w:sz="0" w:space="0" w:color="auto"/>
          </w:divBdr>
        </w:div>
        <w:div w:id="1752387687">
          <w:marLeft w:val="0"/>
          <w:marRight w:val="0"/>
          <w:marTop w:val="0"/>
          <w:marBottom w:val="0"/>
          <w:divBdr>
            <w:top w:val="none" w:sz="0" w:space="0" w:color="auto"/>
            <w:left w:val="none" w:sz="0" w:space="0" w:color="auto"/>
            <w:bottom w:val="none" w:sz="0" w:space="0" w:color="auto"/>
            <w:right w:val="none" w:sz="0" w:space="0" w:color="auto"/>
          </w:divBdr>
        </w:div>
        <w:div w:id="659626872">
          <w:marLeft w:val="0"/>
          <w:marRight w:val="0"/>
          <w:marTop w:val="0"/>
          <w:marBottom w:val="0"/>
          <w:divBdr>
            <w:top w:val="none" w:sz="0" w:space="0" w:color="auto"/>
            <w:left w:val="none" w:sz="0" w:space="0" w:color="auto"/>
            <w:bottom w:val="none" w:sz="0" w:space="0" w:color="auto"/>
            <w:right w:val="none" w:sz="0" w:space="0" w:color="auto"/>
          </w:divBdr>
        </w:div>
        <w:div w:id="1425413961">
          <w:marLeft w:val="0"/>
          <w:marRight w:val="0"/>
          <w:marTop w:val="0"/>
          <w:marBottom w:val="0"/>
          <w:divBdr>
            <w:top w:val="none" w:sz="0" w:space="0" w:color="auto"/>
            <w:left w:val="none" w:sz="0" w:space="0" w:color="auto"/>
            <w:bottom w:val="none" w:sz="0" w:space="0" w:color="auto"/>
            <w:right w:val="none" w:sz="0" w:space="0" w:color="auto"/>
          </w:divBdr>
        </w:div>
        <w:div w:id="1643651276">
          <w:marLeft w:val="0"/>
          <w:marRight w:val="0"/>
          <w:marTop w:val="0"/>
          <w:marBottom w:val="0"/>
          <w:divBdr>
            <w:top w:val="none" w:sz="0" w:space="0" w:color="auto"/>
            <w:left w:val="none" w:sz="0" w:space="0" w:color="auto"/>
            <w:bottom w:val="none" w:sz="0" w:space="0" w:color="auto"/>
            <w:right w:val="none" w:sz="0" w:space="0" w:color="auto"/>
          </w:divBdr>
        </w:div>
        <w:div w:id="1266379862">
          <w:marLeft w:val="0"/>
          <w:marRight w:val="0"/>
          <w:marTop w:val="0"/>
          <w:marBottom w:val="0"/>
          <w:divBdr>
            <w:top w:val="none" w:sz="0" w:space="0" w:color="auto"/>
            <w:left w:val="none" w:sz="0" w:space="0" w:color="auto"/>
            <w:bottom w:val="none" w:sz="0" w:space="0" w:color="auto"/>
            <w:right w:val="none" w:sz="0" w:space="0" w:color="auto"/>
          </w:divBdr>
        </w:div>
        <w:div w:id="1260525850">
          <w:marLeft w:val="0"/>
          <w:marRight w:val="0"/>
          <w:marTop w:val="0"/>
          <w:marBottom w:val="0"/>
          <w:divBdr>
            <w:top w:val="none" w:sz="0" w:space="0" w:color="auto"/>
            <w:left w:val="none" w:sz="0" w:space="0" w:color="auto"/>
            <w:bottom w:val="none" w:sz="0" w:space="0" w:color="auto"/>
            <w:right w:val="none" w:sz="0" w:space="0" w:color="auto"/>
          </w:divBdr>
        </w:div>
        <w:div w:id="429007882">
          <w:marLeft w:val="0"/>
          <w:marRight w:val="0"/>
          <w:marTop w:val="0"/>
          <w:marBottom w:val="0"/>
          <w:divBdr>
            <w:top w:val="none" w:sz="0" w:space="0" w:color="auto"/>
            <w:left w:val="none" w:sz="0" w:space="0" w:color="auto"/>
            <w:bottom w:val="none" w:sz="0" w:space="0" w:color="auto"/>
            <w:right w:val="none" w:sz="0" w:space="0" w:color="auto"/>
          </w:divBdr>
        </w:div>
        <w:div w:id="572276533">
          <w:marLeft w:val="0"/>
          <w:marRight w:val="0"/>
          <w:marTop w:val="0"/>
          <w:marBottom w:val="0"/>
          <w:divBdr>
            <w:top w:val="none" w:sz="0" w:space="0" w:color="auto"/>
            <w:left w:val="none" w:sz="0" w:space="0" w:color="auto"/>
            <w:bottom w:val="none" w:sz="0" w:space="0" w:color="auto"/>
            <w:right w:val="none" w:sz="0" w:space="0" w:color="auto"/>
          </w:divBdr>
        </w:div>
        <w:div w:id="2116824104">
          <w:marLeft w:val="0"/>
          <w:marRight w:val="0"/>
          <w:marTop w:val="0"/>
          <w:marBottom w:val="0"/>
          <w:divBdr>
            <w:top w:val="none" w:sz="0" w:space="0" w:color="auto"/>
            <w:left w:val="none" w:sz="0" w:space="0" w:color="auto"/>
            <w:bottom w:val="none" w:sz="0" w:space="0" w:color="auto"/>
            <w:right w:val="none" w:sz="0" w:space="0" w:color="auto"/>
          </w:divBdr>
        </w:div>
        <w:div w:id="233202415">
          <w:marLeft w:val="0"/>
          <w:marRight w:val="0"/>
          <w:marTop w:val="0"/>
          <w:marBottom w:val="0"/>
          <w:divBdr>
            <w:top w:val="none" w:sz="0" w:space="0" w:color="auto"/>
            <w:left w:val="none" w:sz="0" w:space="0" w:color="auto"/>
            <w:bottom w:val="none" w:sz="0" w:space="0" w:color="auto"/>
            <w:right w:val="none" w:sz="0" w:space="0" w:color="auto"/>
          </w:divBdr>
        </w:div>
        <w:div w:id="2146964149">
          <w:marLeft w:val="0"/>
          <w:marRight w:val="0"/>
          <w:marTop w:val="0"/>
          <w:marBottom w:val="0"/>
          <w:divBdr>
            <w:top w:val="none" w:sz="0" w:space="0" w:color="auto"/>
            <w:left w:val="none" w:sz="0" w:space="0" w:color="auto"/>
            <w:bottom w:val="none" w:sz="0" w:space="0" w:color="auto"/>
            <w:right w:val="none" w:sz="0" w:space="0" w:color="auto"/>
          </w:divBdr>
        </w:div>
        <w:div w:id="770050871">
          <w:marLeft w:val="0"/>
          <w:marRight w:val="0"/>
          <w:marTop w:val="0"/>
          <w:marBottom w:val="0"/>
          <w:divBdr>
            <w:top w:val="none" w:sz="0" w:space="0" w:color="auto"/>
            <w:left w:val="none" w:sz="0" w:space="0" w:color="auto"/>
            <w:bottom w:val="none" w:sz="0" w:space="0" w:color="auto"/>
            <w:right w:val="none" w:sz="0" w:space="0" w:color="auto"/>
          </w:divBdr>
        </w:div>
        <w:div w:id="1430080196">
          <w:marLeft w:val="0"/>
          <w:marRight w:val="0"/>
          <w:marTop w:val="0"/>
          <w:marBottom w:val="0"/>
          <w:divBdr>
            <w:top w:val="none" w:sz="0" w:space="0" w:color="auto"/>
            <w:left w:val="none" w:sz="0" w:space="0" w:color="auto"/>
            <w:bottom w:val="none" w:sz="0" w:space="0" w:color="auto"/>
            <w:right w:val="none" w:sz="0" w:space="0" w:color="auto"/>
          </w:divBdr>
        </w:div>
        <w:div w:id="1570192369">
          <w:marLeft w:val="0"/>
          <w:marRight w:val="0"/>
          <w:marTop w:val="0"/>
          <w:marBottom w:val="0"/>
          <w:divBdr>
            <w:top w:val="none" w:sz="0" w:space="0" w:color="auto"/>
            <w:left w:val="none" w:sz="0" w:space="0" w:color="auto"/>
            <w:bottom w:val="none" w:sz="0" w:space="0" w:color="auto"/>
            <w:right w:val="none" w:sz="0" w:space="0" w:color="auto"/>
          </w:divBdr>
        </w:div>
        <w:div w:id="565533808">
          <w:marLeft w:val="0"/>
          <w:marRight w:val="0"/>
          <w:marTop w:val="0"/>
          <w:marBottom w:val="0"/>
          <w:divBdr>
            <w:top w:val="none" w:sz="0" w:space="0" w:color="auto"/>
            <w:left w:val="none" w:sz="0" w:space="0" w:color="auto"/>
            <w:bottom w:val="none" w:sz="0" w:space="0" w:color="auto"/>
            <w:right w:val="none" w:sz="0" w:space="0" w:color="auto"/>
          </w:divBdr>
        </w:div>
        <w:div w:id="1493255153">
          <w:marLeft w:val="0"/>
          <w:marRight w:val="0"/>
          <w:marTop w:val="0"/>
          <w:marBottom w:val="0"/>
          <w:divBdr>
            <w:top w:val="none" w:sz="0" w:space="0" w:color="auto"/>
            <w:left w:val="none" w:sz="0" w:space="0" w:color="auto"/>
            <w:bottom w:val="none" w:sz="0" w:space="0" w:color="auto"/>
            <w:right w:val="none" w:sz="0" w:space="0" w:color="auto"/>
          </w:divBdr>
        </w:div>
        <w:div w:id="264114407">
          <w:marLeft w:val="0"/>
          <w:marRight w:val="0"/>
          <w:marTop w:val="0"/>
          <w:marBottom w:val="0"/>
          <w:divBdr>
            <w:top w:val="none" w:sz="0" w:space="0" w:color="auto"/>
            <w:left w:val="none" w:sz="0" w:space="0" w:color="auto"/>
            <w:bottom w:val="none" w:sz="0" w:space="0" w:color="auto"/>
            <w:right w:val="none" w:sz="0" w:space="0" w:color="auto"/>
          </w:divBdr>
        </w:div>
        <w:div w:id="1837721267">
          <w:marLeft w:val="0"/>
          <w:marRight w:val="0"/>
          <w:marTop w:val="0"/>
          <w:marBottom w:val="0"/>
          <w:divBdr>
            <w:top w:val="none" w:sz="0" w:space="0" w:color="auto"/>
            <w:left w:val="none" w:sz="0" w:space="0" w:color="auto"/>
            <w:bottom w:val="none" w:sz="0" w:space="0" w:color="auto"/>
            <w:right w:val="none" w:sz="0" w:space="0" w:color="auto"/>
          </w:divBdr>
        </w:div>
        <w:div w:id="158693211">
          <w:marLeft w:val="0"/>
          <w:marRight w:val="0"/>
          <w:marTop w:val="0"/>
          <w:marBottom w:val="0"/>
          <w:divBdr>
            <w:top w:val="none" w:sz="0" w:space="0" w:color="auto"/>
            <w:left w:val="none" w:sz="0" w:space="0" w:color="auto"/>
            <w:bottom w:val="none" w:sz="0" w:space="0" w:color="auto"/>
            <w:right w:val="none" w:sz="0" w:space="0" w:color="auto"/>
          </w:divBdr>
        </w:div>
        <w:div w:id="4719429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hart" Target="charts/chart1.xml"/><Relationship Id="rId26" Type="http://schemas.openxmlformats.org/officeDocument/2006/relationships/image" Target="media/image13.png"/><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image" Target="media/image21.png"/><Relationship Id="rId42" Type="http://schemas.openxmlformats.org/officeDocument/2006/relationships/hyperlink" Target="mailto:pgresearch@uwtsd.ac.uk"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scholarworks.gsu.edu/iph_theses/528" TargetMode="External"/><Relationship Id="rId33" Type="http://schemas.openxmlformats.org/officeDocument/2006/relationships/image" Target="media/image20.png"/><Relationship Id="rId38" Type="http://schemas.openxmlformats.org/officeDocument/2006/relationships/hyperlink" Target="file:///C:/Users/c.lohmann-hancock/AppData/Local/Microsoft/Windows/INetCache/REICoP-17-20-v3-Final.pdf"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g"/><Relationship Id="rId29" Type="http://schemas.openxmlformats.org/officeDocument/2006/relationships/image" Target="media/image16.png"/><Relationship Id="rId41"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2.png"/><Relationship Id="rId32" Type="http://schemas.openxmlformats.org/officeDocument/2006/relationships/image" Target="media/image19.png"/><Relationship Id="rId37" Type="http://schemas.openxmlformats.org/officeDocument/2006/relationships/footer" Target="footer1.xm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6.png"/><Relationship Id="rId23" Type="http://schemas.microsoft.com/office/2014/relationships/chartEx" Target="charts/chartEx1.xml"/><Relationship Id="rId28" Type="http://schemas.openxmlformats.org/officeDocument/2006/relationships/image" Target="media/image15.png"/><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9.jpg"/><Relationship Id="rId31" Type="http://schemas.openxmlformats.org/officeDocument/2006/relationships/image" Target="media/image18.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file:///E:\EdD\Year%203%20Assingments\Year%203%20Assignment.docx" TargetMode="External"/><Relationship Id="rId14" Type="http://schemas.openxmlformats.org/officeDocument/2006/relationships/image" Target="media/image5.png"/><Relationship Id="rId22" Type="http://schemas.openxmlformats.org/officeDocument/2006/relationships/chart" Target="charts/chart2.xml"/><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mailto:LemasurierL@hwbcymru.net" TargetMode="External"/><Relationship Id="rId43" Type="http://schemas.openxmlformats.org/officeDocument/2006/relationships/hyperlink" Target="https://www.uwtsd.ac.uk/academic-office/appendices-and-form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85753c9062fd3c40/Documents/Autocode%20Sentiment%20Results%2014-07-2023%2000.15.xlsx" TargetMode="External"/><Relationship Id="rId2" Type="http://schemas.microsoft.com/office/2011/relationships/chartColorStyle" Target="colors2.xml"/><Relationship Id="rId1" Type="http://schemas.microsoft.com/office/2011/relationships/chartStyle" Target="style2.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Chart%20in%20Microsoft%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 and Post Test Academic Resilience Characteristic Scores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Sheet1!$B$2:$B$6</c:f>
              <c:numCache>
                <c:formatCode>###0.0000</c:formatCode>
                <c:ptCount val="5"/>
                <c:pt idx="0">
                  <c:v>24.131578947368421</c:v>
                </c:pt>
                <c:pt idx="1">
                  <c:v>17.894736842105264</c:v>
                </c:pt>
                <c:pt idx="2">
                  <c:v>17.631578947368421</c:v>
                </c:pt>
                <c:pt idx="3">
                  <c:v>8</c:v>
                </c:pt>
                <c:pt idx="4">
                  <c:v>17.289473684210527</c:v>
                </c:pt>
              </c:numCache>
            </c:numRef>
          </c:val>
          <c:extLst>
            <c:ext xmlns:c16="http://schemas.microsoft.com/office/drawing/2014/chart" uri="{C3380CC4-5D6E-409C-BE32-E72D297353CC}">
              <c16:uniqueId val="{00000000-D652-4D1D-9B5D-F136588CDAED}"/>
            </c:ext>
          </c:extLst>
        </c:ser>
        <c:ser>
          <c:idx val="1"/>
          <c:order val="1"/>
          <c:tx>
            <c:strRef>
              <c:f>Sheet1!$C$1</c:f>
              <c:strCache>
                <c:ptCount val="1"/>
                <c:pt idx="0">
                  <c:v>Post Test</c:v>
                </c:pt>
              </c:strCache>
            </c:strRef>
          </c:tx>
          <c:spPr>
            <a:solidFill>
              <a:schemeClr val="accent3"/>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Sheet1!$C$2:$C$6</c:f>
              <c:numCache>
                <c:formatCode>###0.0000</c:formatCode>
                <c:ptCount val="5"/>
                <c:pt idx="0">
                  <c:v>30.552631578947398</c:v>
                </c:pt>
                <c:pt idx="1">
                  <c:v>20.894736842105264</c:v>
                </c:pt>
                <c:pt idx="2">
                  <c:v>20.210526315789473</c:v>
                </c:pt>
                <c:pt idx="3">
                  <c:v>9.473684210526315</c:v>
                </c:pt>
                <c:pt idx="4">
                  <c:v>18.736842105263158</c:v>
                </c:pt>
              </c:numCache>
            </c:numRef>
          </c:val>
          <c:extLst>
            <c:ext xmlns:c16="http://schemas.microsoft.com/office/drawing/2014/chart" uri="{C3380CC4-5D6E-409C-BE32-E72D297353CC}">
              <c16:uniqueId val="{00000001-D652-4D1D-9B5D-F136588CDAED}"/>
            </c:ext>
          </c:extLst>
        </c:ser>
        <c:ser>
          <c:idx val="2"/>
          <c:order val="2"/>
          <c:tx>
            <c:strRef>
              <c:f>Sheet1!$D$1</c:f>
              <c:strCache>
                <c:ptCount val="1"/>
                <c:pt idx="0">
                  <c:v>Effect Size (d.)</c:v>
                </c:pt>
              </c:strCache>
            </c:strRef>
          </c:tx>
          <c:spPr>
            <a:solidFill>
              <a:schemeClr val="accent5"/>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Sheet1!$D$2:$D$6</c:f>
              <c:numCache>
                <c:formatCode>###0.000</c:formatCode>
                <c:ptCount val="5"/>
                <c:pt idx="0">
                  <c:v>1.2023383613232987</c:v>
                </c:pt>
                <c:pt idx="1">
                  <c:v>0.80646799378524636</c:v>
                </c:pt>
                <c:pt idx="2">
                  <c:v>0.58249946765813854</c:v>
                </c:pt>
                <c:pt idx="3">
                  <c:v>0.49995691400889886</c:v>
                </c:pt>
                <c:pt idx="4">
                  <c:v>0.28847824359217267</c:v>
                </c:pt>
              </c:numCache>
            </c:numRef>
          </c:val>
          <c:extLst>
            <c:ext xmlns:c16="http://schemas.microsoft.com/office/drawing/2014/chart" uri="{C3380CC4-5D6E-409C-BE32-E72D297353CC}">
              <c16:uniqueId val="{00000000-E8B5-4654-B371-45E9DCD507EA}"/>
            </c:ext>
          </c:extLst>
        </c:ser>
        <c:dLbls>
          <c:showLegendKey val="0"/>
          <c:showVal val="0"/>
          <c:showCatName val="0"/>
          <c:showSerName val="0"/>
          <c:showPercent val="0"/>
          <c:showBubbleSize val="0"/>
        </c:dLbls>
        <c:gapWidth val="219"/>
        <c:axId val="121709080"/>
        <c:axId val="121710648"/>
      </c:barChart>
      <c:catAx>
        <c:axId val="121709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Academic Resilience Characterisitcs</a:t>
                </a:r>
                <a:r>
                  <a:rPr lang="en-GB" baseline="0"/>
                  <a:t> </a:t>
                </a:r>
                <a:endParaRPr lang="en-GB"/>
              </a:p>
            </c:rich>
          </c:tx>
          <c:layout>
            <c:manualLayout>
              <c:xMode val="edge"/>
              <c:yMode val="edge"/>
              <c:x val="0.34780566491688542"/>
              <c:y val="0.919821272340957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10648"/>
        <c:crosses val="autoZero"/>
        <c:auto val="1"/>
        <c:lblAlgn val="ctr"/>
        <c:lblOffset val="100"/>
        <c:noMultiLvlLbl val="0"/>
      </c:catAx>
      <c:valAx>
        <c:axId val="121710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Average Academic Resileince Characterisit Scores </a:t>
                </a:r>
              </a:p>
            </c:rich>
          </c:tx>
          <c:layout>
            <c:manualLayout>
              <c:xMode val="edge"/>
              <c:yMode val="edge"/>
              <c:x val="1.1574074074074073E-2"/>
              <c:y val="0.1471825396825396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090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NVIVO Autocodes Sentiment for Codes by Academic Resilience Characteristics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'[Autocode Sentiment Results 14-07-2023 00.15.xlsx]Sheet1'!$B$1</c:f>
              <c:strCache>
                <c:ptCount val="1"/>
                <c:pt idx="0">
                  <c:v>A : Very negative</c:v>
                </c:pt>
              </c:strCache>
            </c:strRef>
          </c:tx>
          <c:spPr>
            <a:solidFill>
              <a:schemeClr val="accent1"/>
            </a:solidFill>
            <a:ln>
              <a:noFill/>
            </a:ln>
            <a:effectLst/>
          </c:spPr>
          <c:invertIfNegative val="0"/>
          <c:cat>
            <c:strRef>
              <c:f>'[Autocode Sentiment Results 14-07-2023 00.15.xlsx]Sheet1'!$A$2:$A$6</c:f>
              <c:strCache>
                <c:ptCount val="5"/>
                <c:pt idx="0">
                  <c:v>1 : Codes\\Fear Of Failure</c:v>
                </c:pt>
                <c:pt idx="1">
                  <c:v>2 : Codes\\Goal Setting</c:v>
                </c:pt>
                <c:pt idx="2">
                  <c:v>3 : Codes\\Motivation</c:v>
                </c:pt>
                <c:pt idx="3">
                  <c:v>4 : Codes\\Self Efficacy</c:v>
                </c:pt>
                <c:pt idx="4">
                  <c:v>5 : Codes\\Setbacks</c:v>
                </c:pt>
              </c:strCache>
            </c:strRef>
          </c:cat>
          <c:val>
            <c:numRef>
              <c:f>'[Autocode Sentiment Results 14-07-2023 00.15.xlsx]Sheet1'!$B$2:$B$6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5BA4-4C77-853B-4CFDBC15EA4A}"/>
            </c:ext>
          </c:extLst>
        </c:ser>
        <c:ser>
          <c:idx val="1"/>
          <c:order val="1"/>
          <c:tx>
            <c:strRef>
              <c:f>'[Autocode Sentiment Results 14-07-2023 00.15.xlsx]Sheet1'!$C$1</c:f>
              <c:strCache>
                <c:ptCount val="1"/>
                <c:pt idx="0">
                  <c:v>B : Moderately negative</c:v>
                </c:pt>
              </c:strCache>
            </c:strRef>
          </c:tx>
          <c:spPr>
            <a:solidFill>
              <a:schemeClr val="accent2"/>
            </a:solidFill>
            <a:ln>
              <a:noFill/>
            </a:ln>
            <a:effectLst/>
          </c:spPr>
          <c:invertIfNegative val="0"/>
          <c:cat>
            <c:strRef>
              <c:f>'[Autocode Sentiment Results 14-07-2023 00.15.xlsx]Sheet1'!$A$2:$A$6</c:f>
              <c:strCache>
                <c:ptCount val="5"/>
                <c:pt idx="0">
                  <c:v>1 : Codes\\Fear Of Failure</c:v>
                </c:pt>
                <c:pt idx="1">
                  <c:v>2 : Codes\\Goal Setting</c:v>
                </c:pt>
                <c:pt idx="2">
                  <c:v>3 : Codes\\Motivation</c:v>
                </c:pt>
                <c:pt idx="3">
                  <c:v>4 : Codes\\Self Efficacy</c:v>
                </c:pt>
                <c:pt idx="4">
                  <c:v>5 : Codes\\Setbacks</c:v>
                </c:pt>
              </c:strCache>
            </c:strRef>
          </c:cat>
          <c:val>
            <c:numRef>
              <c:f>'[Autocode Sentiment Results 14-07-2023 00.15.xlsx]Sheet1'!$C$2:$C$6</c:f>
              <c:numCache>
                <c:formatCode>General</c:formatCode>
                <c:ptCount val="5"/>
                <c:pt idx="0">
                  <c:v>1</c:v>
                </c:pt>
                <c:pt idx="1">
                  <c:v>0</c:v>
                </c:pt>
                <c:pt idx="2">
                  <c:v>1</c:v>
                </c:pt>
                <c:pt idx="3">
                  <c:v>0</c:v>
                </c:pt>
                <c:pt idx="4">
                  <c:v>1</c:v>
                </c:pt>
              </c:numCache>
            </c:numRef>
          </c:val>
          <c:extLst>
            <c:ext xmlns:c16="http://schemas.microsoft.com/office/drawing/2014/chart" uri="{C3380CC4-5D6E-409C-BE32-E72D297353CC}">
              <c16:uniqueId val="{00000001-5BA4-4C77-853B-4CFDBC15EA4A}"/>
            </c:ext>
          </c:extLst>
        </c:ser>
        <c:ser>
          <c:idx val="2"/>
          <c:order val="2"/>
          <c:tx>
            <c:strRef>
              <c:f>'[Autocode Sentiment Results 14-07-2023 00.15.xlsx]Sheet1'!$D$1</c:f>
              <c:strCache>
                <c:ptCount val="1"/>
                <c:pt idx="0">
                  <c:v>C : Moderately positive</c:v>
                </c:pt>
              </c:strCache>
            </c:strRef>
          </c:tx>
          <c:spPr>
            <a:solidFill>
              <a:schemeClr val="accent3"/>
            </a:solidFill>
            <a:ln>
              <a:noFill/>
            </a:ln>
            <a:effectLst/>
          </c:spPr>
          <c:invertIfNegative val="0"/>
          <c:cat>
            <c:strRef>
              <c:f>'[Autocode Sentiment Results 14-07-2023 00.15.xlsx]Sheet1'!$A$2:$A$6</c:f>
              <c:strCache>
                <c:ptCount val="5"/>
                <c:pt idx="0">
                  <c:v>1 : Codes\\Fear Of Failure</c:v>
                </c:pt>
                <c:pt idx="1">
                  <c:v>2 : Codes\\Goal Setting</c:v>
                </c:pt>
                <c:pt idx="2">
                  <c:v>3 : Codes\\Motivation</c:v>
                </c:pt>
                <c:pt idx="3">
                  <c:v>4 : Codes\\Self Efficacy</c:v>
                </c:pt>
                <c:pt idx="4">
                  <c:v>5 : Codes\\Setbacks</c:v>
                </c:pt>
              </c:strCache>
            </c:strRef>
          </c:cat>
          <c:val>
            <c:numRef>
              <c:f>'[Autocode Sentiment Results 14-07-2023 00.15.xlsx]Sheet1'!$D$2:$D$6</c:f>
              <c:numCache>
                <c:formatCode>General</c:formatCode>
                <c:ptCount val="5"/>
                <c:pt idx="0">
                  <c:v>11</c:v>
                </c:pt>
                <c:pt idx="1">
                  <c:v>2</c:v>
                </c:pt>
                <c:pt idx="2">
                  <c:v>8</c:v>
                </c:pt>
                <c:pt idx="3">
                  <c:v>14</c:v>
                </c:pt>
                <c:pt idx="4">
                  <c:v>3</c:v>
                </c:pt>
              </c:numCache>
            </c:numRef>
          </c:val>
          <c:extLst>
            <c:ext xmlns:c16="http://schemas.microsoft.com/office/drawing/2014/chart" uri="{C3380CC4-5D6E-409C-BE32-E72D297353CC}">
              <c16:uniqueId val="{00000002-5BA4-4C77-853B-4CFDBC15EA4A}"/>
            </c:ext>
          </c:extLst>
        </c:ser>
        <c:ser>
          <c:idx val="3"/>
          <c:order val="3"/>
          <c:tx>
            <c:strRef>
              <c:f>'[Autocode Sentiment Results 14-07-2023 00.15.xlsx]Sheet1'!$E$1</c:f>
              <c:strCache>
                <c:ptCount val="1"/>
                <c:pt idx="0">
                  <c:v>D : Very positive</c:v>
                </c:pt>
              </c:strCache>
            </c:strRef>
          </c:tx>
          <c:spPr>
            <a:solidFill>
              <a:schemeClr val="accent4"/>
            </a:solidFill>
            <a:ln>
              <a:noFill/>
            </a:ln>
            <a:effectLst/>
          </c:spPr>
          <c:invertIfNegative val="0"/>
          <c:cat>
            <c:strRef>
              <c:f>'[Autocode Sentiment Results 14-07-2023 00.15.xlsx]Sheet1'!$A$2:$A$6</c:f>
              <c:strCache>
                <c:ptCount val="5"/>
                <c:pt idx="0">
                  <c:v>1 : Codes\\Fear Of Failure</c:v>
                </c:pt>
                <c:pt idx="1">
                  <c:v>2 : Codes\\Goal Setting</c:v>
                </c:pt>
                <c:pt idx="2">
                  <c:v>3 : Codes\\Motivation</c:v>
                </c:pt>
                <c:pt idx="3">
                  <c:v>4 : Codes\\Self Efficacy</c:v>
                </c:pt>
                <c:pt idx="4">
                  <c:v>5 : Codes\\Setbacks</c:v>
                </c:pt>
              </c:strCache>
            </c:strRef>
          </c:cat>
          <c:val>
            <c:numRef>
              <c:f>'[Autocode Sentiment Results 14-07-2023 00.15.xlsx]Sheet1'!$E$2:$E$6</c:f>
              <c:numCache>
                <c:formatCode>General</c:formatCode>
                <c:ptCount val="5"/>
                <c:pt idx="0">
                  <c:v>1</c:v>
                </c:pt>
                <c:pt idx="1">
                  <c:v>0</c:v>
                </c:pt>
                <c:pt idx="2">
                  <c:v>4</c:v>
                </c:pt>
                <c:pt idx="3">
                  <c:v>2</c:v>
                </c:pt>
                <c:pt idx="4">
                  <c:v>0</c:v>
                </c:pt>
              </c:numCache>
            </c:numRef>
          </c:val>
          <c:extLst>
            <c:ext xmlns:c16="http://schemas.microsoft.com/office/drawing/2014/chart" uri="{C3380CC4-5D6E-409C-BE32-E72D297353CC}">
              <c16:uniqueId val="{00000003-5BA4-4C77-853B-4CFDBC15EA4A}"/>
            </c:ext>
          </c:extLst>
        </c:ser>
        <c:dLbls>
          <c:showLegendKey val="0"/>
          <c:showVal val="0"/>
          <c:showCatName val="0"/>
          <c:showSerName val="0"/>
          <c:showPercent val="0"/>
          <c:showBubbleSize val="0"/>
        </c:dLbls>
        <c:gapWidth val="182"/>
        <c:axId val="542974864"/>
        <c:axId val="542979784"/>
      </c:barChart>
      <c:catAx>
        <c:axId val="542974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979784"/>
        <c:crosses val="autoZero"/>
        <c:auto val="1"/>
        <c:lblAlgn val="ctr"/>
        <c:lblOffset val="100"/>
        <c:noMultiLvlLbl val="0"/>
      </c:catAx>
      <c:valAx>
        <c:axId val="5429797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9748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'[Chart in Microsoft Word]Sheet1'!$A$4:$A$7</cx:f>
        <cx:lvl ptCount="4">
          <cx:pt idx="0">Very Negative</cx:pt>
          <cx:pt idx="1">Moderately Negative</cx:pt>
          <cx:pt idx="2">Moderately Positive</cx:pt>
          <cx:pt idx="3">Very Positive</cx:pt>
        </cx:lvl>
      </cx:strDim>
      <cx:numDim type="val">
        <cx:f>'[Chart in Microsoft Word]Sheet1'!$B$4:$B$7</cx:f>
        <cx:lvl ptCount="4" formatCode="General">
          <cx:pt idx="0">0</cx:pt>
          <cx:pt idx="1">3</cx:pt>
          <cx:pt idx="2">38</cx:pt>
          <cx:pt idx="3">7</cx:pt>
        </cx:lvl>
      </cx:numDim>
    </cx:data>
  </cx:chartData>
  <cx:chart>
    <cx:title pos="t" align="ctr" overlay="0">
      <cx:tx>
        <cx:txData>
          <cx:v>NVIVO Proportion of Negative and Positive Code Sentiments </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NVIVO Proportion of Negative and Positive Code Sentiments </a:t>
          </a:r>
        </a:p>
      </cx:txPr>
    </cx:title>
    <cx:plotArea>
      <cx:plotAreaRegion>
        <cx:series layoutId="funnel" uniqueId="{424AEB0D-B38B-45B0-8317-48BE553285E2}">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6CF9D8E1A0480AAC48AB5BD81F02DA"/>
        <w:category>
          <w:name w:val="General"/>
          <w:gallery w:val="placeholder"/>
        </w:category>
        <w:types>
          <w:type w:val="bbPlcHdr"/>
        </w:types>
        <w:behaviors>
          <w:behavior w:val="content"/>
        </w:behaviors>
        <w:guid w:val="{0CF776BE-6734-4924-B42E-3410F5D51191}"/>
      </w:docPartPr>
      <w:docPartBody>
        <w:p w:rsidR="00A3075F" w:rsidRDefault="00FC5159" w:rsidP="00FC5159">
          <w:pPr>
            <w:pStyle w:val="2A6CF9D8E1A0480AAC48AB5BD81F02DA"/>
          </w:pPr>
          <w:r>
            <w:rPr>
              <w:color w:val="FFFFFF" w:themeColor="background1"/>
              <w:sz w:val="28"/>
              <w:szCs w:val="28"/>
            </w:rPr>
            <w:t>[Author name]</w:t>
          </w:r>
        </w:p>
      </w:docPartBody>
    </w:docPart>
    <w:docPart>
      <w:docPartPr>
        <w:name w:val="4A46197C27C54881B599B700DE261259"/>
        <w:category>
          <w:name w:val="General"/>
          <w:gallery w:val="placeholder"/>
        </w:category>
        <w:types>
          <w:type w:val="bbPlcHdr"/>
        </w:types>
        <w:behaviors>
          <w:behavior w:val="content"/>
        </w:behaviors>
        <w:guid w:val="{56FEAA2D-DC23-4C6E-AF30-172555F5658B}"/>
      </w:docPartPr>
      <w:docPartBody>
        <w:p w:rsidR="00A3075F" w:rsidRDefault="00FC5159" w:rsidP="00FC5159">
          <w:pPr>
            <w:pStyle w:val="4A46197C27C54881B599B700DE261259"/>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TPreCursive">
    <w:altName w:val="Calibri"/>
    <w:panose1 w:val="03000400000000000000"/>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159"/>
    <w:rsid w:val="001F639F"/>
    <w:rsid w:val="00366936"/>
    <w:rsid w:val="003D695B"/>
    <w:rsid w:val="00517466"/>
    <w:rsid w:val="006A2351"/>
    <w:rsid w:val="007D2918"/>
    <w:rsid w:val="009277C8"/>
    <w:rsid w:val="009E041E"/>
    <w:rsid w:val="00A04052"/>
    <w:rsid w:val="00A3075F"/>
    <w:rsid w:val="00A84D08"/>
    <w:rsid w:val="00A97994"/>
    <w:rsid w:val="00C17902"/>
    <w:rsid w:val="00D13DF4"/>
    <w:rsid w:val="00F87698"/>
    <w:rsid w:val="00FC5159"/>
    <w:rsid w:val="00FF2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6CF9D8E1A0480AAC48AB5BD81F02DA">
    <w:name w:val="2A6CF9D8E1A0480AAC48AB5BD81F02DA"/>
    <w:rsid w:val="00FC5159"/>
  </w:style>
  <w:style w:type="paragraph" w:customStyle="1" w:styleId="4A46197C27C54881B599B700DE261259">
    <w:name w:val="4A46197C27C54881B599B700DE261259"/>
    <w:rsid w:val="00FC5159"/>
  </w:style>
  <w:style w:type="character" w:styleId="PlaceholderText">
    <w:name w:val="Placeholder Text"/>
    <w:basedOn w:val="DefaultParagraphFont"/>
    <w:uiPriority w:val="99"/>
    <w:semiHidden/>
    <w:rsid w:val="00A9799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ECDE7013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EFBCA6-0EDE-47CB-BE42-F8985342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4824</TotalTime>
  <Pages>103</Pages>
  <Words>21785</Words>
  <Characters>124181</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c:creator>
  <cp:keywords/>
  <dc:description/>
  <cp:lastModifiedBy>L LeMasurier (Ynysfach Primary School)</cp:lastModifiedBy>
  <cp:revision>227</cp:revision>
  <cp:lastPrinted>2023-07-13T17:37:00Z</cp:lastPrinted>
  <dcterms:created xsi:type="dcterms:W3CDTF">2023-04-23T20:32:00Z</dcterms:created>
  <dcterms:modified xsi:type="dcterms:W3CDTF">2023-07-14T22:46:00Z</dcterms:modified>
  <cp:category>EdD ECDE7013</cp:category>
</cp:coreProperties>
</file>