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D6EE87" w14:textId="29EC3F6D" w:rsidR="00B46705" w:rsidRPr="008952E7" w:rsidRDefault="00802AC1" w:rsidP="00B46705">
      <w:pPr>
        <w:jc w:val="both"/>
        <w:rPr>
          <w:rFonts w:ascii="Arial" w:hAnsi="Arial" w:cs="Arial"/>
          <w:b/>
          <w:bCs/>
          <w:sz w:val="28"/>
          <w:szCs w:val="28"/>
        </w:rPr>
      </w:pPr>
      <w:r w:rsidRPr="008952E7">
        <w:rPr>
          <w:rFonts w:ascii="Arial" w:hAnsi="Arial" w:cs="Arial"/>
          <w:b/>
          <w:bCs/>
          <w:sz w:val="28"/>
          <w:szCs w:val="28"/>
        </w:rPr>
        <w:t>Students are required to critically evaluate the complex interplay between political influence, policing priorities and public engagement at a national, regional and local level</w:t>
      </w:r>
    </w:p>
    <w:p w14:paraId="5B39C093" w14:textId="77777777" w:rsidR="00802AC1" w:rsidRPr="00DD4839" w:rsidRDefault="00802AC1" w:rsidP="00B46705">
      <w:pPr>
        <w:jc w:val="both"/>
        <w:rPr>
          <w:rFonts w:ascii="Arial" w:hAnsi="Arial" w:cs="Arial"/>
          <w:sz w:val="24"/>
          <w:szCs w:val="24"/>
        </w:rPr>
      </w:pPr>
    </w:p>
    <w:p w14:paraId="4889887C" w14:textId="77777777" w:rsidR="00B46705" w:rsidRPr="00DD4839" w:rsidRDefault="00B46705" w:rsidP="00B46705">
      <w:pPr>
        <w:spacing w:line="360" w:lineRule="auto"/>
        <w:jc w:val="both"/>
        <w:rPr>
          <w:rFonts w:ascii="Arial" w:hAnsi="Arial" w:cs="Arial"/>
          <w:b/>
          <w:bCs/>
          <w:sz w:val="24"/>
          <w:szCs w:val="24"/>
        </w:rPr>
      </w:pPr>
      <w:r w:rsidRPr="00DD4839">
        <w:rPr>
          <w:rFonts w:ascii="Arial" w:hAnsi="Arial" w:cs="Arial"/>
          <w:b/>
          <w:bCs/>
          <w:sz w:val="24"/>
          <w:szCs w:val="24"/>
        </w:rPr>
        <w:t>Name: James Dowler</w:t>
      </w:r>
    </w:p>
    <w:p w14:paraId="5F45D5E9" w14:textId="77777777" w:rsidR="00B46705" w:rsidRPr="00DD4839" w:rsidRDefault="00B46705" w:rsidP="00B46705">
      <w:pPr>
        <w:spacing w:line="360" w:lineRule="auto"/>
        <w:jc w:val="both"/>
        <w:rPr>
          <w:rFonts w:ascii="Arial" w:hAnsi="Arial" w:cs="Arial"/>
          <w:b/>
          <w:bCs/>
          <w:sz w:val="24"/>
          <w:szCs w:val="24"/>
        </w:rPr>
      </w:pPr>
      <w:r w:rsidRPr="00DD4839">
        <w:rPr>
          <w:rFonts w:ascii="Arial" w:hAnsi="Arial" w:cs="Arial"/>
          <w:b/>
          <w:bCs/>
          <w:sz w:val="24"/>
          <w:szCs w:val="24"/>
        </w:rPr>
        <w:t>Student ID number: 2317969</w:t>
      </w:r>
    </w:p>
    <w:p w14:paraId="152C35D2" w14:textId="77777777" w:rsidR="00B46705" w:rsidRPr="00DD4839" w:rsidRDefault="00B46705" w:rsidP="00B46705">
      <w:pPr>
        <w:spacing w:line="360" w:lineRule="auto"/>
        <w:jc w:val="both"/>
        <w:rPr>
          <w:rFonts w:ascii="Arial" w:hAnsi="Arial" w:cs="Arial"/>
          <w:b/>
          <w:bCs/>
          <w:sz w:val="24"/>
          <w:szCs w:val="24"/>
        </w:rPr>
      </w:pPr>
      <w:r w:rsidRPr="00DD4839">
        <w:rPr>
          <w:rFonts w:ascii="Arial" w:hAnsi="Arial" w:cs="Arial"/>
          <w:b/>
          <w:bCs/>
          <w:sz w:val="24"/>
          <w:szCs w:val="24"/>
        </w:rPr>
        <w:t>Programme: MSc Policing (Operational and Strategic Leadership)</w:t>
      </w:r>
    </w:p>
    <w:p w14:paraId="5C197B86" w14:textId="77777777" w:rsidR="00B46705" w:rsidRPr="00DD4839" w:rsidRDefault="00B46705" w:rsidP="00B46705">
      <w:pPr>
        <w:spacing w:line="360" w:lineRule="auto"/>
        <w:jc w:val="both"/>
        <w:rPr>
          <w:rFonts w:ascii="Arial" w:hAnsi="Arial" w:cs="Arial"/>
          <w:b/>
          <w:bCs/>
          <w:sz w:val="24"/>
          <w:szCs w:val="24"/>
        </w:rPr>
      </w:pPr>
      <w:r w:rsidRPr="00DD4839">
        <w:rPr>
          <w:rFonts w:ascii="Arial" w:hAnsi="Arial" w:cs="Arial"/>
          <w:b/>
          <w:bCs/>
          <w:sz w:val="24"/>
          <w:szCs w:val="24"/>
        </w:rPr>
        <w:t>Module: Contemporary Issues in Policing</w:t>
      </w:r>
    </w:p>
    <w:p w14:paraId="58A4B366" w14:textId="13F5B644" w:rsidR="00B46705" w:rsidRPr="00DD4839" w:rsidRDefault="00B46705" w:rsidP="00B46705">
      <w:pPr>
        <w:spacing w:line="360" w:lineRule="auto"/>
        <w:jc w:val="both"/>
        <w:rPr>
          <w:rFonts w:ascii="Arial" w:hAnsi="Arial" w:cs="Arial"/>
          <w:b/>
          <w:bCs/>
          <w:sz w:val="24"/>
          <w:szCs w:val="24"/>
        </w:rPr>
      </w:pPr>
      <w:r w:rsidRPr="00DD4839">
        <w:rPr>
          <w:rFonts w:ascii="Arial" w:hAnsi="Arial" w:cs="Arial"/>
          <w:b/>
          <w:bCs/>
          <w:sz w:val="24"/>
          <w:szCs w:val="24"/>
        </w:rPr>
        <w:t>Module code: BMPO700</w:t>
      </w:r>
      <w:r w:rsidR="00DE18BE">
        <w:rPr>
          <w:rFonts w:ascii="Arial" w:hAnsi="Arial" w:cs="Arial"/>
          <w:b/>
          <w:bCs/>
          <w:sz w:val="24"/>
          <w:szCs w:val="24"/>
        </w:rPr>
        <w:t>3D</w:t>
      </w:r>
    </w:p>
    <w:p w14:paraId="4183233A" w14:textId="6129C12F" w:rsidR="00B46705" w:rsidRPr="00DD4839" w:rsidRDefault="00B46705" w:rsidP="00B46705">
      <w:pPr>
        <w:spacing w:line="360" w:lineRule="auto"/>
        <w:jc w:val="both"/>
        <w:rPr>
          <w:rFonts w:ascii="Arial" w:hAnsi="Arial" w:cs="Arial"/>
          <w:b/>
          <w:bCs/>
          <w:sz w:val="24"/>
          <w:szCs w:val="24"/>
        </w:rPr>
      </w:pPr>
      <w:r w:rsidRPr="00DD4839">
        <w:rPr>
          <w:rFonts w:ascii="Arial" w:hAnsi="Arial" w:cs="Arial"/>
          <w:b/>
          <w:bCs/>
          <w:sz w:val="24"/>
          <w:szCs w:val="24"/>
        </w:rPr>
        <w:t xml:space="preserve">Submission date: </w:t>
      </w:r>
      <w:r w:rsidR="00DE18BE">
        <w:rPr>
          <w:rFonts w:ascii="Arial" w:hAnsi="Arial" w:cs="Arial"/>
          <w:b/>
          <w:bCs/>
          <w:sz w:val="24"/>
          <w:szCs w:val="24"/>
        </w:rPr>
        <w:t>30</w:t>
      </w:r>
      <w:r w:rsidRPr="00DD4839">
        <w:rPr>
          <w:rFonts w:ascii="Arial" w:hAnsi="Arial" w:cs="Arial"/>
          <w:b/>
          <w:bCs/>
          <w:sz w:val="24"/>
          <w:szCs w:val="24"/>
        </w:rPr>
        <w:t>/07/202</w:t>
      </w:r>
      <w:r w:rsidR="00DE18BE">
        <w:rPr>
          <w:rFonts w:ascii="Arial" w:hAnsi="Arial" w:cs="Arial"/>
          <w:b/>
          <w:bCs/>
          <w:sz w:val="24"/>
          <w:szCs w:val="24"/>
        </w:rPr>
        <w:t>5</w:t>
      </w:r>
    </w:p>
    <w:p w14:paraId="5EEB335F" w14:textId="77777777" w:rsidR="00B46705" w:rsidRPr="00DD4839" w:rsidRDefault="00B46705" w:rsidP="00B46705">
      <w:pPr>
        <w:spacing w:line="360" w:lineRule="auto"/>
        <w:jc w:val="both"/>
        <w:rPr>
          <w:rFonts w:ascii="Arial" w:hAnsi="Arial" w:cs="Arial"/>
          <w:b/>
          <w:bCs/>
          <w:sz w:val="24"/>
          <w:szCs w:val="24"/>
        </w:rPr>
      </w:pPr>
    </w:p>
    <w:p w14:paraId="001EB269" w14:textId="77777777" w:rsidR="00B46705" w:rsidRPr="00DD4839" w:rsidRDefault="00B46705" w:rsidP="00B46705">
      <w:pPr>
        <w:spacing w:line="360" w:lineRule="auto"/>
        <w:jc w:val="both"/>
        <w:rPr>
          <w:rFonts w:ascii="Arial" w:hAnsi="Arial" w:cs="Arial"/>
          <w:b/>
          <w:bCs/>
          <w:sz w:val="24"/>
          <w:szCs w:val="24"/>
        </w:rPr>
      </w:pPr>
      <w:r w:rsidRPr="00DD4839">
        <w:rPr>
          <w:rFonts w:ascii="Arial" w:hAnsi="Arial" w:cs="Arial"/>
          <w:b/>
          <w:bCs/>
          <w:sz w:val="24"/>
          <w:szCs w:val="24"/>
        </w:rPr>
        <w:t>CONTENTS:</w:t>
      </w:r>
    </w:p>
    <w:p w14:paraId="34AF1307" w14:textId="5B4B092F" w:rsidR="00B46705" w:rsidRPr="00DD4839" w:rsidRDefault="00CB6390" w:rsidP="00B46705">
      <w:pPr>
        <w:spacing w:line="360" w:lineRule="auto"/>
        <w:jc w:val="both"/>
        <w:rPr>
          <w:rFonts w:ascii="Arial" w:hAnsi="Arial" w:cs="Arial"/>
          <w:b/>
          <w:bCs/>
          <w:sz w:val="24"/>
          <w:szCs w:val="24"/>
        </w:rPr>
      </w:pPr>
      <w:r>
        <w:rPr>
          <w:rFonts w:ascii="Arial" w:hAnsi="Arial" w:cs="Arial"/>
          <w:b/>
          <w:bCs/>
          <w:sz w:val="24"/>
          <w:szCs w:val="24"/>
        </w:rPr>
        <w:t>Introduction</w:t>
      </w:r>
      <w:r w:rsidR="00B46705" w:rsidRPr="00DD4839">
        <w:rPr>
          <w:rFonts w:ascii="Arial" w:hAnsi="Arial" w:cs="Arial"/>
          <w:b/>
          <w:bCs/>
          <w:sz w:val="24"/>
          <w:szCs w:val="24"/>
        </w:rPr>
        <w:t>…………….…………………………………………………………</w:t>
      </w:r>
      <w:r w:rsidR="0061708F">
        <w:rPr>
          <w:rFonts w:ascii="Arial" w:hAnsi="Arial" w:cs="Arial"/>
          <w:b/>
          <w:bCs/>
          <w:sz w:val="24"/>
          <w:szCs w:val="24"/>
        </w:rPr>
        <w:t>……</w:t>
      </w:r>
      <w:proofErr w:type="gramStart"/>
      <w:r w:rsidR="0061708F">
        <w:rPr>
          <w:rFonts w:ascii="Arial" w:hAnsi="Arial" w:cs="Arial"/>
          <w:b/>
          <w:bCs/>
          <w:sz w:val="24"/>
          <w:szCs w:val="24"/>
        </w:rPr>
        <w:t>….</w:t>
      </w:r>
      <w:r w:rsidR="00B46705" w:rsidRPr="00DD4839">
        <w:rPr>
          <w:rFonts w:ascii="Arial" w:hAnsi="Arial" w:cs="Arial"/>
          <w:b/>
          <w:bCs/>
          <w:sz w:val="24"/>
          <w:szCs w:val="24"/>
        </w:rPr>
        <w:t>p</w:t>
      </w:r>
      <w:proofErr w:type="gramEnd"/>
      <w:r w:rsidR="00B46705" w:rsidRPr="00DD4839">
        <w:rPr>
          <w:rFonts w:ascii="Arial" w:hAnsi="Arial" w:cs="Arial"/>
          <w:b/>
          <w:bCs/>
          <w:sz w:val="24"/>
          <w:szCs w:val="24"/>
        </w:rPr>
        <w:t>2</w:t>
      </w:r>
    </w:p>
    <w:p w14:paraId="3B79C5D1" w14:textId="3246DF75" w:rsidR="00B46705" w:rsidRPr="00DD4839" w:rsidRDefault="0061708F" w:rsidP="00B46705">
      <w:pPr>
        <w:jc w:val="both"/>
        <w:rPr>
          <w:rFonts w:ascii="Arial" w:hAnsi="Arial" w:cs="Arial"/>
          <w:b/>
          <w:bCs/>
          <w:sz w:val="24"/>
          <w:szCs w:val="24"/>
        </w:rPr>
      </w:pPr>
      <w:r>
        <w:rPr>
          <w:rFonts w:ascii="Arial" w:hAnsi="Arial" w:cs="Arial"/>
          <w:b/>
          <w:bCs/>
          <w:sz w:val="24"/>
          <w:szCs w:val="24"/>
        </w:rPr>
        <w:t>Relationship Between Police and Politics….</w:t>
      </w:r>
      <w:r w:rsidR="00B46705" w:rsidRPr="00DD4839">
        <w:rPr>
          <w:rFonts w:ascii="Arial" w:hAnsi="Arial" w:cs="Arial"/>
          <w:b/>
          <w:bCs/>
          <w:sz w:val="24"/>
          <w:szCs w:val="24"/>
        </w:rPr>
        <w:t>………………………………</w:t>
      </w:r>
      <w:proofErr w:type="gramStart"/>
      <w:r w:rsidR="00B46705" w:rsidRPr="00DD4839">
        <w:rPr>
          <w:rFonts w:ascii="Arial" w:hAnsi="Arial" w:cs="Arial"/>
          <w:b/>
          <w:bCs/>
          <w:sz w:val="24"/>
          <w:szCs w:val="24"/>
        </w:rPr>
        <w:t>…..</w:t>
      </w:r>
      <w:proofErr w:type="gramEnd"/>
      <w:r w:rsidR="00B46705" w:rsidRPr="00DD4839">
        <w:rPr>
          <w:rFonts w:ascii="Arial" w:hAnsi="Arial" w:cs="Arial"/>
          <w:b/>
          <w:bCs/>
          <w:sz w:val="24"/>
          <w:szCs w:val="24"/>
        </w:rPr>
        <w:t>……p</w:t>
      </w:r>
      <w:r w:rsidR="00FC1125">
        <w:rPr>
          <w:rFonts w:ascii="Arial" w:hAnsi="Arial" w:cs="Arial"/>
          <w:b/>
          <w:bCs/>
          <w:sz w:val="24"/>
          <w:szCs w:val="24"/>
        </w:rPr>
        <w:t>3</w:t>
      </w:r>
    </w:p>
    <w:p w14:paraId="49A6B5B9" w14:textId="24343B70" w:rsidR="00B46705" w:rsidRPr="00DD4839" w:rsidRDefault="003B22F2" w:rsidP="00B46705">
      <w:pPr>
        <w:jc w:val="both"/>
        <w:rPr>
          <w:rFonts w:ascii="Arial" w:hAnsi="Arial" w:cs="Arial"/>
          <w:b/>
          <w:bCs/>
          <w:sz w:val="24"/>
          <w:szCs w:val="24"/>
        </w:rPr>
      </w:pPr>
      <w:r>
        <w:rPr>
          <w:rFonts w:ascii="Arial" w:hAnsi="Arial" w:cs="Arial"/>
          <w:b/>
          <w:bCs/>
          <w:sz w:val="24"/>
          <w:szCs w:val="24"/>
        </w:rPr>
        <w:t>Impact of politics to impact future police challenges</w:t>
      </w:r>
      <w:r w:rsidR="00B46705" w:rsidRPr="00DD4839">
        <w:rPr>
          <w:rFonts w:ascii="Arial" w:hAnsi="Arial" w:cs="Arial"/>
          <w:b/>
          <w:bCs/>
          <w:sz w:val="24"/>
          <w:szCs w:val="24"/>
        </w:rPr>
        <w:t>…………………</w:t>
      </w:r>
      <w:r w:rsidR="00AC48D4">
        <w:rPr>
          <w:rFonts w:ascii="Arial" w:hAnsi="Arial" w:cs="Arial"/>
          <w:b/>
          <w:bCs/>
          <w:sz w:val="24"/>
          <w:szCs w:val="24"/>
        </w:rPr>
        <w:t>……..</w:t>
      </w:r>
      <w:r w:rsidR="00B46705" w:rsidRPr="00DD4839">
        <w:rPr>
          <w:rFonts w:ascii="Arial" w:hAnsi="Arial" w:cs="Arial"/>
          <w:b/>
          <w:bCs/>
          <w:sz w:val="24"/>
          <w:szCs w:val="24"/>
        </w:rPr>
        <w:t>....…p</w:t>
      </w:r>
      <w:r w:rsidR="00FC1125">
        <w:rPr>
          <w:rFonts w:ascii="Arial" w:hAnsi="Arial" w:cs="Arial"/>
          <w:b/>
          <w:bCs/>
          <w:sz w:val="24"/>
          <w:szCs w:val="24"/>
        </w:rPr>
        <w:t>6</w:t>
      </w:r>
    </w:p>
    <w:p w14:paraId="1B964909" w14:textId="5871A888" w:rsidR="00B46705" w:rsidRPr="00DD4839" w:rsidRDefault="00AC48D4" w:rsidP="00B46705">
      <w:pPr>
        <w:spacing w:line="360" w:lineRule="auto"/>
        <w:jc w:val="both"/>
        <w:rPr>
          <w:rFonts w:ascii="Arial" w:hAnsi="Arial" w:cs="Arial"/>
          <w:b/>
          <w:bCs/>
          <w:sz w:val="24"/>
          <w:szCs w:val="24"/>
        </w:rPr>
      </w:pPr>
      <w:r>
        <w:rPr>
          <w:rFonts w:ascii="Arial" w:hAnsi="Arial" w:cs="Arial"/>
          <w:b/>
          <w:bCs/>
          <w:sz w:val="24"/>
          <w:szCs w:val="24"/>
        </w:rPr>
        <w:t>Funding……………….</w:t>
      </w:r>
      <w:r w:rsidR="00B46705" w:rsidRPr="00DD4839">
        <w:rPr>
          <w:rFonts w:ascii="Arial" w:hAnsi="Arial" w:cs="Arial"/>
          <w:b/>
          <w:bCs/>
          <w:sz w:val="24"/>
          <w:szCs w:val="24"/>
        </w:rPr>
        <w:t>…………………………………………………………………</w:t>
      </w:r>
      <w:proofErr w:type="gramStart"/>
      <w:r>
        <w:rPr>
          <w:rFonts w:ascii="Arial" w:hAnsi="Arial" w:cs="Arial"/>
          <w:b/>
          <w:bCs/>
          <w:sz w:val="24"/>
          <w:szCs w:val="24"/>
        </w:rPr>
        <w:t>...</w:t>
      </w:r>
      <w:r w:rsidR="00B46705" w:rsidRPr="00DD4839">
        <w:rPr>
          <w:rFonts w:ascii="Arial" w:hAnsi="Arial" w:cs="Arial"/>
          <w:b/>
          <w:bCs/>
          <w:sz w:val="24"/>
          <w:szCs w:val="24"/>
        </w:rPr>
        <w:t>.p</w:t>
      </w:r>
      <w:proofErr w:type="gramEnd"/>
      <w:r w:rsidR="00FC1125">
        <w:rPr>
          <w:rFonts w:ascii="Arial" w:hAnsi="Arial" w:cs="Arial"/>
          <w:b/>
          <w:bCs/>
          <w:sz w:val="24"/>
          <w:szCs w:val="24"/>
        </w:rPr>
        <w:t>8</w:t>
      </w:r>
    </w:p>
    <w:p w14:paraId="6F7C950A" w14:textId="1677B8D7" w:rsidR="00B46705" w:rsidRPr="00DD4839" w:rsidRDefault="00D832D6" w:rsidP="00B46705">
      <w:pPr>
        <w:jc w:val="both"/>
        <w:rPr>
          <w:rFonts w:ascii="Arial" w:hAnsi="Arial" w:cs="Arial"/>
          <w:b/>
          <w:bCs/>
          <w:sz w:val="24"/>
          <w:szCs w:val="24"/>
        </w:rPr>
      </w:pPr>
      <w:r>
        <w:rPr>
          <w:rFonts w:ascii="Arial" w:hAnsi="Arial" w:cs="Arial"/>
          <w:b/>
          <w:bCs/>
          <w:sz w:val="24"/>
          <w:szCs w:val="24"/>
        </w:rPr>
        <w:t>Conclusion…………………………</w:t>
      </w:r>
      <w:proofErr w:type="gramStart"/>
      <w:r>
        <w:rPr>
          <w:rFonts w:ascii="Arial" w:hAnsi="Arial" w:cs="Arial"/>
          <w:b/>
          <w:bCs/>
          <w:sz w:val="24"/>
          <w:szCs w:val="24"/>
        </w:rPr>
        <w:t>…..</w:t>
      </w:r>
      <w:proofErr w:type="gramEnd"/>
      <w:r w:rsidR="00B46705" w:rsidRPr="00DD4839">
        <w:rPr>
          <w:rFonts w:ascii="Arial" w:hAnsi="Arial" w:cs="Arial"/>
          <w:b/>
          <w:bCs/>
          <w:sz w:val="24"/>
          <w:szCs w:val="24"/>
        </w:rPr>
        <w:t>………………..……………………..………….p</w:t>
      </w:r>
      <w:r w:rsidR="00FC1125">
        <w:rPr>
          <w:rFonts w:ascii="Arial" w:hAnsi="Arial" w:cs="Arial"/>
          <w:b/>
          <w:bCs/>
          <w:sz w:val="24"/>
          <w:szCs w:val="24"/>
        </w:rPr>
        <w:t>9</w:t>
      </w:r>
    </w:p>
    <w:p w14:paraId="7B09D4FE" w14:textId="77777777" w:rsidR="00B46705" w:rsidRPr="00DD4839" w:rsidRDefault="00B46705" w:rsidP="00B46705">
      <w:pPr>
        <w:jc w:val="both"/>
        <w:rPr>
          <w:rFonts w:ascii="Arial" w:hAnsi="Arial" w:cs="Arial"/>
          <w:b/>
          <w:bCs/>
          <w:sz w:val="24"/>
          <w:szCs w:val="24"/>
        </w:rPr>
      </w:pPr>
    </w:p>
    <w:p w14:paraId="433CFCA6" w14:textId="7B078398" w:rsidR="00B46705" w:rsidRPr="00DD4839" w:rsidRDefault="00B46705" w:rsidP="00B46705">
      <w:pPr>
        <w:jc w:val="both"/>
        <w:rPr>
          <w:rFonts w:ascii="Arial" w:hAnsi="Arial" w:cs="Arial"/>
          <w:b/>
          <w:bCs/>
          <w:sz w:val="24"/>
          <w:szCs w:val="24"/>
        </w:rPr>
      </w:pPr>
      <w:r w:rsidRPr="00DD4839">
        <w:rPr>
          <w:rFonts w:ascii="Arial" w:hAnsi="Arial" w:cs="Arial"/>
          <w:b/>
          <w:bCs/>
          <w:sz w:val="24"/>
          <w:szCs w:val="24"/>
        </w:rPr>
        <w:t>Word count in main body 2,</w:t>
      </w:r>
      <w:r w:rsidR="000D3BC8">
        <w:rPr>
          <w:rFonts w:ascii="Arial" w:hAnsi="Arial" w:cs="Arial"/>
          <w:b/>
          <w:bCs/>
          <w:sz w:val="24"/>
          <w:szCs w:val="24"/>
        </w:rPr>
        <w:t>7</w:t>
      </w:r>
      <w:r w:rsidR="00FC1125">
        <w:rPr>
          <w:rFonts w:ascii="Arial" w:hAnsi="Arial" w:cs="Arial"/>
          <w:b/>
          <w:bCs/>
          <w:sz w:val="24"/>
          <w:szCs w:val="24"/>
        </w:rPr>
        <w:t>36</w:t>
      </w:r>
    </w:p>
    <w:p w14:paraId="3F3CF361" w14:textId="77777777" w:rsidR="002A28AB" w:rsidRDefault="002A28AB" w:rsidP="00930771">
      <w:pPr>
        <w:spacing w:line="360" w:lineRule="auto"/>
        <w:jc w:val="both"/>
        <w:rPr>
          <w:rFonts w:ascii="Arial" w:hAnsi="Arial" w:cs="Arial"/>
          <w:sz w:val="24"/>
          <w:szCs w:val="24"/>
        </w:rPr>
      </w:pPr>
    </w:p>
    <w:p w14:paraId="57342585" w14:textId="77777777" w:rsidR="0061708F" w:rsidRDefault="0061708F" w:rsidP="00930771">
      <w:pPr>
        <w:spacing w:line="360" w:lineRule="auto"/>
        <w:jc w:val="both"/>
        <w:rPr>
          <w:rFonts w:ascii="Arial" w:hAnsi="Arial" w:cs="Arial"/>
          <w:sz w:val="24"/>
          <w:szCs w:val="24"/>
        </w:rPr>
      </w:pPr>
    </w:p>
    <w:p w14:paraId="695FFD7F" w14:textId="77777777" w:rsidR="0061708F" w:rsidRDefault="0061708F" w:rsidP="00930771">
      <w:pPr>
        <w:spacing w:line="360" w:lineRule="auto"/>
        <w:jc w:val="both"/>
        <w:rPr>
          <w:rFonts w:ascii="Arial" w:hAnsi="Arial" w:cs="Arial"/>
          <w:sz w:val="24"/>
          <w:szCs w:val="24"/>
        </w:rPr>
      </w:pPr>
    </w:p>
    <w:p w14:paraId="1421C7A2" w14:textId="77777777" w:rsidR="0061708F" w:rsidRPr="00DD4839" w:rsidRDefault="0061708F" w:rsidP="00930771">
      <w:pPr>
        <w:spacing w:line="360" w:lineRule="auto"/>
        <w:jc w:val="both"/>
        <w:rPr>
          <w:rFonts w:ascii="Arial" w:hAnsi="Arial" w:cs="Arial"/>
          <w:sz w:val="24"/>
          <w:szCs w:val="24"/>
        </w:rPr>
      </w:pPr>
    </w:p>
    <w:p w14:paraId="39A40B0C" w14:textId="77777777" w:rsidR="00D832D6" w:rsidRDefault="00D832D6" w:rsidP="00930771">
      <w:pPr>
        <w:spacing w:line="360" w:lineRule="auto"/>
        <w:jc w:val="both"/>
        <w:rPr>
          <w:rFonts w:ascii="Arial" w:hAnsi="Arial" w:cs="Arial"/>
          <w:sz w:val="24"/>
          <w:szCs w:val="24"/>
        </w:rPr>
      </w:pPr>
    </w:p>
    <w:p w14:paraId="302CD93C" w14:textId="77777777" w:rsidR="00D832D6" w:rsidRDefault="00D832D6" w:rsidP="00930771">
      <w:pPr>
        <w:spacing w:line="360" w:lineRule="auto"/>
        <w:jc w:val="both"/>
        <w:rPr>
          <w:rFonts w:ascii="Arial" w:hAnsi="Arial" w:cs="Arial"/>
          <w:sz w:val="24"/>
          <w:szCs w:val="24"/>
        </w:rPr>
      </w:pPr>
    </w:p>
    <w:p w14:paraId="02E32380" w14:textId="77777777" w:rsidR="00D832D6" w:rsidRDefault="00D832D6" w:rsidP="00930771">
      <w:pPr>
        <w:spacing w:line="360" w:lineRule="auto"/>
        <w:jc w:val="both"/>
        <w:rPr>
          <w:rFonts w:ascii="Arial" w:hAnsi="Arial" w:cs="Arial"/>
          <w:sz w:val="24"/>
          <w:szCs w:val="24"/>
        </w:rPr>
      </w:pPr>
    </w:p>
    <w:p w14:paraId="777818A0" w14:textId="4396951C" w:rsidR="002A28AB" w:rsidRPr="00DD4839" w:rsidRDefault="002A28AB" w:rsidP="00930771">
      <w:pPr>
        <w:spacing w:line="360" w:lineRule="auto"/>
        <w:jc w:val="both"/>
        <w:rPr>
          <w:rFonts w:ascii="Arial" w:hAnsi="Arial" w:cs="Arial"/>
          <w:sz w:val="24"/>
          <w:szCs w:val="24"/>
        </w:rPr>
      </w:pPr>
      <w:r w:rsidRPr="00DD4839">
        <w:rPr>
          <w:rFonts w:ascii="Arial" w:hAnsi="Arial" w:cs="Arial"/>
          <w:sz w:val="24"/>
          <w:szCs w:val="24"/>
        </w:rPr>
        <w:lastRenderedPageBreak/>
        <w:t>INTRODUCTION</w:t>
      </w:r>
    </w:p>
    <w:p w14:paraId="797848F7" w14:textId="7DBDEA24" w:rsidR="00B67A09" w:rsidRDefault="002A28AB" w:rsidP="00930771">
      <w:pPr>
        <w:spacing w:line="360" w:lineRule="auto"/>
        <w:jc w:val="both"/>
        <w:rPr>
          <w:rFonts w:ascii="Arial" w:hAnsi="Arial" w:cs="Arial"/>
          <w:sz w:val="24"/>
          <w:szCs w:val="24"/>
        </w:rPr>
      </w:pPr>
      <w:r w:rsidRPr="00DD4839">
        <w:rPr>
          <w:rFonts w:ascii="Arial" w:hAnsi="Arial" w:cs="Arial"/>
          <w:sz w:val="24"/>
          <w:szCs w:val="24"/>
        </w:rPr>
        <w:t xml:space="preserve">Policing within the United Kingdom is subject to a tripartite system of governance: locally elected Police and Crime Commissioners (PCC’s) or Mayors set the strategic direction of an individual police force and hold the Chief Constable to account; Chief Constables have responsibility for the </w:t>
      </w:r>
      <w:r w:rsidR="000B06B7" w:rsidRPr="00DD4839">
        <w:rPr>
          <w:rFonts w:ascii="Arial" w:hAnsi="Arial" w:cs="Arial"/>
          <w:sz w:val="24"/>
          <w:szCs w:val="24"/>
        </w:rPr>
        <w:t xml:space="preserve">day-to-day operation of the police and the central Government, via the Home Secretary, has a broad range of powers on a national level, setting national strategic direction </w:t>
      </w:r>
      <w:sdt>
        <w:sdtPr>
          <w:rPr>
            <w:rFonts w:ascii="Arial" w:hAnsi="Arial" w:cs="Arial"/>
            <w:sz w:val="24"/>
            <w:szCs w:val="24"/>
          </w:rPr>
          <w:id w:val="-86926282"/>
          <w:citation/>
        </w:sdtPr>
        <w:sdtEndPr/>
        <w:sdtContent>
          <w:r w:rsidR="000B06B7" w:rsidRPr="00DD4839">
            <w:rPr>
              <w:rFonts w:ascii="Arial" w:hAnsi="Arial" w:cs="Arial"/>
              <w:sz w:val="24"/>
              <w:szCs w:val="24"/>
            </w:rPr>
            <w:fldChar w:fldCharType="begin"/>
          </w:r>
          <w:r w:rsidR="000B06B7" w:rsidRPr="00DD4839">
            <w:rPr>
              <w:rFonts w:ascii="Arial" w:hAnsi="Arial" w:cs="Arial"/>
              <w:sz w:val="24"/>
              <w:szCs w:val="24"/>
            </w:rPr>
            <w:instrText xml:space="preserve"> CITATION Joy12 \l 2057 </w:instrText>
          </w:r>
          <w:r w:rsidR="000B06B7" w:rsidRPr="00DD4839">
            <w:rPr>
              <w:rFonts w:ascii="Arial" w:hAnsi="Arial" w:cs="Arial"/>
              <w:sz w:val="24"/>
              <w:szCs w:val="24"/>
            </w:rPr>
            <w:fldChar w:fldCharType="separate"/>
          </w:r>
          <w:r w:rsidR="00FC1125" w:rsidRPr="00FC1125">
            <w:rPr>
              <w:rFonts w:ascii="Arial" w:hAnsi="Arial" w:cs="Arial"/>
              <w:noProof/>
              <w:sz w:val="24"/>
              <w:szCs w:val="24"/>
            </w:rPr>
            <w:t>(Joyce &amp; Wain, 2012)</w:t>
          </w:r>
          <w:r w:rsidR="000B06B7" w:rsidRPr="00DD4839">
            <w:rPr>
              <w:rFonts w:ascii="Arial" w:hAnsi="Arial" w:cs="Arial"/>
              <w:sz w:val="24"/>
              <w:szCs w:val="24"/>
            </w:rPr>
            <w:fldChar w:fldCharType="end"/>
          </w:r>
        </w:sdtContent>
      </w:sdt>
      <w:r w:rsidR="000B06B7" w:rsidRPr="00DD4839">
        <w:rPr>
          <w:rFonts w:ascii="Arial" w:hAnsi="Arial" w:cs="Arial"/>
          <w:sz w:val="24"/>
          <w:szCs w:val="24"/>
        </w:rPr>
        <w:t>.</w:t>
      </w:r>
      <w:r w:rsidR="0017390C" w:rsidRPr="00DD4839">
        <w:rPr>
          <w:rFonts w:ascii="Arial" w:hAnsi="Arial" w:cs="Arial"/>
          <w:sz w:val="24"/>
          <w:szCs w:val="24"/>
        </w:rPr>
        <w:t xml:space="preserve">  </w:t>
      </w:r>
      <w:r w:rsidR="00D112CE" w:rsidRPr="00DD4839">
        <w:rPr>
          <w:rFonts w:ascii="Arial" w:hAnsi="Arial" w:cs="Arial"/>
          <w:sz w:val="24"/>
          <w:szCs w:val="24"/>
        </w:rPr>
        <w:t xml:space="preserve">The 43 </w:t>
      </w:r>
      <w:r w:rsidR="008B22AA">
        <w:rPr>
          <w:rFonts w:ascii="Arial" w:hAnsi="Arial" w:cs="Arial"/>
          <w:sz w:val="24"/>
          <w:szCs w:val="24"/>
        </w:rPr>
        <w:t xml:space="preserve">Home Office </w:t>
      </w:r>
      <w:r w:rsidR="00D112CE" w:rsidRPr="00DD4839">
        <w:rPr>
          <w:rFonts w:ascii="Arial" w:hAnsi="Arial" w:cs="Arial"/>
          <w:sz w:val="24"/>
          <w:szCs w:val="24"/>
        </w:rPr>
        <w:t xml:space="preserve">forces </w:t>
      </w:r>
      <w:r w:rsidR="00C23898" w:rsidRPr="00DD4839">
        <w:rPr>
          <w:rFonts w:ascii="Arial" w:hAnsi="Arial" w:cs="Arial"/>
          <w:sz w:val="24"/>
          <w:szCs w:val="24"/>
        </w:rPr>
        <w:t xml:space="preserve">in England and Wales each </w:t>
      </w:r>
      <w:r w:rsidR="007F3FA8" w:rsidRPr="00DD4839">
        <w:rPr>
          <w:rFonts w:ascii="Arial" w:hAnsi="Arial" w:cs="Arial"/>
          <w:sz w:val="24"/>
          <w:szCs w:val="24"/>
        </w:rPr>
        <w:t xml:space="preserve">exist within a set geographical boundary and are therefore subject </w:t>
      </w:r>
      <w:r w:rsidR="000174AC" w:rsidRPr="00DD4839">
        <w:rPr>
          <w:rFonts w:ascii="Arial" w:hAnsi="Arial" w:cs="Arial"/>
          <w:sz w:val="24"/>
          <w:szCs w:val="24"/>
        </w:rPr>
        <w:t>to the influence of local</w:t>
      </w:r>
      <w:r w:rsidR="002464CB" w:rsidRPr="00DD4839">
        <w:rPr>
          <w:rFonts w:ascii="Arial" w:hAnsi="Arial" w:cs="Arial"/>
          <w:sz w:val="24"/>
          <w:szCs w:val="24"/>
        </w:rPr>
        <w:t>ly elected councillors and council</w:t>
      </w:r>
      <w:r w:rsidR="00282CEC" w:rsidRPr="00DD4839">
        <w:rPr>
          <w:rFonts w:ascii="Arial" w:hAnsi="Arial" w:cs="Arial"/>
          <w:sz w:val="24"/>
          <w:szCs w:val="24"/>
        </w:rPr>
        <w:t xml:space="preserve">s, </w:t>
      </w:r>
      <w:r w:rsidR="00214362" w:rsidRPr="00DD4839">
        <w:rPr>
          <w:rFonts w:ascii="Arial" w:hAnsi="Arial" w:cs="Arial"/>
          <w:sz w:val="24"/>
          <w:szCs w:val="24"/>
        </w:rPr>
        <w:t xml:space="preserve">potentially leading to </w:t>
      </w:r>
      <w:r w:rsidR="008F114C" w:rsidRPr="00DD4839">
        <w:rPr>
          <w:rFonts w:ascii="Arial" w:hAnsi="Arial" w:cs="Arial"/>
          <w:sz w:val="24"/>
          <w:szCs w:val="24"/>
        </w:rPr>
        <w:t>conflicting</w:t>
      </w:r>
      <w:r w:rsidR="00717276">
        <w:rPr>
          <w:rFonts w:ascii="Arial" w:hAnsi="Arial" w:cs="Arial"/>
          <w:sz w:val="24"/>
          <w:szCs w:val="24"/>
        </w:rPr>
        <w:t xml:space="preserve"> political</w:t>
      </w:r>
      <w:r w:rsidR="008F114C" w:rsidRPr="00DD4839">
        <w:rPr>
          <w:rFonts w:ascii="Arial" w:hAnsi="Arial" w:cs="Arial"/>
          <w:sz w:val="24"/>
          <w:szCs w:val="24"/>
        </w:rPr>
        <w:t xml:space="preserve"> intere</w:t>
      </w:r>
      <w:r w:rsidR="00A650D2" w:rsidRPr="00DD4839">
        <w:rPr>
          <w:rFonts w:ascii="Arial" w:hAnsi="Arial" w:cs="Arial"/>
          <w:sz w:val="24"/>
          <w:szCs w:val="24"/>
        </w:rPr>
        <w:t>st and p</w:t>
      </w:r>
      <w:r w:rsidR="0003289A" w:rsidRPr="00DD4839">
        <w:rPr>
          <w:rFonts w:ascii="Arial" w:hAnsi="Arial" w:cs="Arial"/>
          <w:sz w:val="24"/>
          <w:szCs w:val="24"/>
        </w:rPr>
        <w:t xml:space="preserve">riority </w:t>
      </w:r>
      <w:sdt>
        <w:sdtPr>
          <w:rPr>
            <w:rFonts w:ascii="Arial" w:hAnsi="Arial" w:cs="Arial"/>
            <w:sz w:val="24"/>
            <w:szCs w:val="24"/>
          </w:rPr>
          <w:id w:val="-782489870"/>
          <w:citation/>
        </w:sdtPr>
        <w:sdtEndPr/>
        <w:sdtContent>
          <w:r w:rsidR="0003289A" w:rsidRPr="00DD4839">
            <w:rPr>
              <w:rFonts w:ascii="Arial" w:hAnsi="Arial" w:cs="Arial"/>
              <w:sz w:val="24"/>
              <w:szCs w:val="24"/>
            </w:rPr>
            <w:fldChar w:fldCharType="begin"/>
          </w:r>
          <w:r w:rsidR="0003289A" w:rsidRPr="00DD4839">
            <w:rPr>
              <w:rFonts w:ascii="Arial" w:hAnsi="Arial" w:cs="Arial"/>
              <w:sz w:val="24"/>
              <w:szCs w:val="24"/>
            </w:rPr>
            <w:instrText xml:space="preserve"> CITATION Mug23 \l 2057 </w:instrText>
          </w:r>
          <w:r w:rsidR="0003289A" w:rsidRPr="00DD4839">
            <w:rPr>
              <w:rFonts w:ascii="Arial" w:hAnsi="Arial" w:cs="Arial"/>
              <w:sz w:val="24"/>
              <w:szCs w:val="24"/>
            </w:rPr>
            <w:fldChar w:fldCharType="separate"/>
          </w:r>
          <w:r w:rsidR="00FC1125" w:rsidRPr="00FC1125">
            <w:rPr>
              <w:rFonts w:ascii="Arial" w:hAnsi="Arial" w:cs="Arial"/>
              <w:noProof/>
              <w:sz w:val="24"/>
              <w:szCs w:val="24"/>
            </w:rPr>
            <w:t>(Mughan &amp; Overstreet, 2023)</w:t>
          </w:r>
          <w:r w:rsidR="0003289A" w:rsidRPr="00DD4839">
            <w:rPr>
              <w:rFonts w:ascii="Arial" w:hAnsi="Arial" w:cs="Arial"/>
              <w:sz w:val="24"/>
              <w:szCs w:val="24"/>
            </w:rPr>
            <w:fldChar w:fldCharType="end"/>
          </w:r>
        </w:sdtContent>
      </w:sdt>
      <w:r w:rsidR="009C4416" w:rsidRPr="00DD4839">
        <w:rPr>
          <w:rFonts w:ascii="Arial" w:hAnsi="Arial" w:cs="Arial"/>
          <w:sz w:val="24"/>
          <w:szCs w:val="24"/>
        </w:rPr>
        <w:t xml:space="preserve">. </w:t>
      </w:r>
      <w:r w:rsidR="00FC5DCE" w:rsidRPr="00DD4839">
        <w:rPr>
          <w:rFonts w:ascii="Arial" w:hAnsi="Arial" w:cs="Arial"/>
          <w:sz w:val="24"/>
          <w:szCs w:val="24"/>
        </w:rPr>
        <w:t xml:space="preserve">Although geographical in </w:t>
      </w:r>
      <w:r w:rsidR="00FC2BEC" w:rsidRPr="00DD4839">
        <w:rPr>
          <w:rFonts w:ascii="Arial" w:hAnsi="Arial" w:cs="Arial"/>
          <w:sz w:val="24"/>
          <w:szCs w:val="24"/>
        </w:rPr>
        <w:t>nature, th</w:t>
      </w:r>
      <w:r w:rsidR="004568E1">
        <w:rPr>
          <w:rFonts w:ascii="Arial" w:hAnsi="Arial" w:cs="Arial"/>
          <w:sz w:val="24"/>
          <w:szCs w:val="24"/>
        </w:rPr>
        <w:t>e</w:t>
      </w:r>
      <w:r w:rsidR="00FC2BEC" w:rsidRPr="00DD4839">
        <w:rPr>
          <w:rFonts w:ascii="Arial" w:hAnsi="Arial" w:cs="Arial"/>
          <w:sz w:val="24"/>
          <w:szCs w:val="24"/>
        </w:rPr>
        <w:t xml:space="preserve">re are some forces and </w:t>
      </w:r>
      <w:r w:rsidR="004568E1">
        <w:rPr>
          <w:rFonts w:ascii="Arial" w:hAnsi="Arial" w:cs="Arial"/>
          <w:sz w:val="24"/>
          <w:szCs w:val="24"/>
        </w:rPr>
        <w:t>bodies</w:t>
      </w:r>
      <w:r w:rsidR="00FC2BEC" w:rsidRPr="00DD4839">
        <w:rPr>
          <w:rFonts w:ascii="Arial" w:hAnsi="Arial" w:cs="Arial"/>
          <w:sz w:val="24"/>
          <w:szCs w:val="24"/>
        </w:rPr>
        <w:t xml:space="preserve"> with national</w:t>
      </w:r>
      <w:r w:rsidR="0025100B">
        <w:rPr>
          <w:rFonts w:ascii="Arial" w:hAnsi="Arial" w:cs="Arial"/>
          <w:sz w:val="24"/>
          <w:szCs w:val="24"/>
        </w:rPr>
        <w:t xml:space="preserve"> law enforcement</w:t>
      </w:r>
      <w:r w:rsidR="00FC2BEC" w:rsidRPr="00DD4839">
        <w:rPr>
          <w:rFonts w:ascii="Arial" w:hAnsi="Arial" w:cs="Arial"/>
          <w:sz w:val="24"/>
          <w:szCs w:val="24"/>
        </w:rPr>
        <w:t xml:space="preserve"> responsibility</w:t>
      </w:r>
      <w:r w:rsidR="00B763E6">
        <w:rPr>
          <w:rFonts w:ascii="Arial" w:hAnsi="Arial" w:cs="Arial"/>
          <w:sz w:val="24"/>
          <w:szCs w:val="24"/>
        </w:rPr>
        <w:t xml:space="preserve">, further complicating </w:t>
      </w:r>
      <w:r w:rsidR="00105F3E">
        <w:rPr>
          <w:rFonts w:ascii="Arial" w:hAnsi="Arial" w:cs="Arial"/>
          <w:sz w:val="24"/>
          <w:szCs w:val="24"/>
        </w:rPr>
        <w:t>accountability and governance structures</w:t>
      </w:r>
      <w:r w:rsidR="00FC2BEC" w:rsidRPr="00DD4839">
        <w:rPr>
          <w:rFonts w:ascii="Arial" w:hAnsi="Arial" w:cs="Arial"/>
          <w:sz w:val="24"/>
          <w:szCs w:val="24"/>
        </w:rPr>
        <w:t xml:space="preserve"> – for example, the National Crime Agency deals with cross- border </w:t>
      </w:r>
      <w:r w:rsidR="00CB31D9" w:rsidRPr="00DD4839">
        <w:rPr>
          <w:rFonts w:ascii="Arial" w:hAnsi="Arial" w:cs="Arial"/>
          <w:sz w:val="24"/>
          <w:szCs w:val="24"/>
        </w:rPr>
        <w:t>crime and the Metropolitan police deal with national terr</w:t>
      </w:r>
      <w:r w:rsidR="00B67A09" w:rsidRPr="00DD4839">
        <w:rPr>
          <w:rFonts w:ascii="Arial" w:hAnsi="Arial" w:cs="Arial"/>
          <w:sz w:val="24"/>
          <w:szCs w:val="24"/>
        </w:rPr>
        <w:t>orist threats</w:t>
      </w:r>
      <w:r w:rsidR="00C93E98">
        <w:rPr>
          <w:rFonts w:ascii="Arial" w:hAnsi="Arial" w:cs="Arial"/>
          <w:sz w:val="24"/>
          <w:szCs w:val="24"/>
        </w:rPr>
        <w:t xml:space="preserve"> </w:t>
      </w:r>
      <w:sdt>
        <w:sdtPr>
          <w:rPr>
            <w:rFonts w:ascii="Arial" w:hAnsi="Arial" w:cs="Arial"/>
            <w:sz w:val="24"/>
            <w:szCs w:val="24"/>
          </w:rPr>
          <w:id w:val="811995134"/>
          <w:citation/>
        </w:sdtPr>
        <w:sdtContent>
          <w:r w:rsidR="00C93E98">
            <w:rPr>
              <w:rFonts w:ascii="Arial" w:hAnsi="Arial" w:cs="Arial"/>
              <w:sz w:val="24"/>
              <w:szCs w:val="24"/>
            </w:rPr>
            <w:fldChar w:fldCharType="begin"/>
          </w:r>
          <w:r w:rsidR="00C93E98">
            <w:rPr>
              <w:rFonts w:ascii="Arial" w:hAnsi="Arial" w:cs="Arial"/>
              <w:sz w:val="24"/>
              <w:szCs w:val="24"/>
            </w:rPr>
            <w:instrText xml:space="preserve"> CITATION Cou25 \l 2057 </w:instrText>
          </w:r>
          <w:r w:rsidR="00C93E98">
            <w:rPr>
              <w:rFonts w:ascii="Arial" w:hAnsi="Arial" w:cs="Arial"/>
              <w:sz w:val="24"/>
              <w:szCs w:val="24"/>
            </w:rPr>
            <w:fldChar w:fldCharType="separate"/>
          </w:r>
          <w:r w:rsidR="00FC1125" w:rsidRPr="00FC1125">
            <w:rPr>
              <w:rFonts w:ascii="Arial" w:hAnsi="Arial" w:cs="Arial"/>
              <w:noProof/>
              <w:sz w:val="24"/>
              <w:szCs w:val="24"/>
            </w:rPr>
            <w:t>(Counter Terrorism Policing, 2025)</w:t>
          </w:r>
          <w:r w:rsidR="00C93E98">
            <w:rPr>
              <w:rFonts w:ascii="Arial" w:hAnsi="Arial" w:cs="Arial"/>
              <w:sz w:val="24"/>
              <w:szCs w:val="24"/>
            </w:rPr>
            <w:fldChar w:fldCharType="end"/>
          </w:r>
        </w:sdtContent>
      </w:sdt>
      <w:r w:rsidR="00B67A09" w:rsidRPr="00DD4839">
        <w:rPr>
          <w:rFonts w:ascii="Arial" w:hAnsi="Arial" w:cs="Arial"/>
          <w:sz w:val="24"/>
          <w:szCs w:val="24"/>
        </w:rPr>
        <w:t xml:space="preserve">. </w:t>
      </w:r>
    </w:p>
    <w:p w14:paraId="671F3BE5" w14:textId="77777777" w:rsidR="00462AED" w:rsidRPr="00DD4839" w:rsidRDefault="00462AED" w:rsidP="00930771">
      <w:pPr>
        <w:spacing w:line="360" w:lineRule="auto"/>
        <w:jc w:val="both"/>
        <w:rPr>
          <w:rFonts w:ascii="Arial" w:hAnsi="Arial" w:cs="Arial"/>
          <w:sz w:val="24"/>
          <w:szCs w:val="24"/>
        </w:rPr>
      </w:pPr>
    </w:p>
    <w:p w14:paraId="48BBDF0C" w14:textId="23470982" w:rsidR="000A57E6" w:rsidRDefault="009C4416" w:rsidP="00930771">
      <w:pPr>
        <w:spacing w:line="360" w:lineRule="auto"/>
        <w:jc w:val="both"/>
        <w:rPr>
          <w:rFonts w:ascii="Arial" w:hAnsi="Arial" w:cs="Arial"/>
          <w:sz w:val="24"/>
          <w:szCs w:val="24"/>
        </w:rPr>
      </w:pPr>
      <w:r w:rsidRPr="00DD4839">
        <w:rPr>
          <w:rFonts w:ascii="Arial" w:hAnsi="Arial" w:cs="Arial"/>
          <w:sz w:val="24"/>
          <w:szCs w:val="24"/>
        </w:rPr>
        <w:t xml:space="preserve">Each </w:t>
      </w:r>
      <w:r w:rsidR="00DA3E1B" w:rsidRPr="00DD4839">
        <w:rPr>
          <w:rFonts w:ascii="Arial" w:hAnsi="Arial" w:cs="Arial"/>
          <w:sz w:val="24"/>
          <w:szCs w:val="24"/>
        </w:rPr>
        <w:t xml:space="preserve">politically </w:t>
      </w:r>
      <w:r w:rsidRPr="00DD4839">
        <w:rPr>
          <w:rFonts w:ascii="Arial" w:hAnsi="Arial" w:cs="Arial"/>
          <w:sz w:val="24"/>
          <w:szCs w:val="24"/>
        </w:rPr>
        <w:t xml:space="preserve">elected official </w:t>
      </w:r>
      <w:r w:rsidR="00DA3E1B" w:rsidRPr="00DD4839">
        <w:rPr>
          <w:rFonts w:ascii="Arial" w:hAnsi="Arial" w:cs="Arial"/>
          <w:sz w:val="24"/>
          <w:szCs w:val="24"/>
        </w:rPr>
        <w:t xml:space="preserve">has a different political </w:t>
      </w:r>
      <w:r w:rsidR="00B47E9D" w:rsidRPr="00DD4839">
        <w:rPr>
          <w:rFonts w:ascii="Arial" w:hAnsi="Arial" w:cs="Arial"/>
          <w:sz w:val="24"/>
          <w:szCs w:val="24"/>
        </w:rPr>
        <w:t>persuasion</w:t>
      </w:r>
      <w:r w:rsidR="00DA3E1B" w:rsidRPr="00DD4839">
        <w:rPr>
          <w:rFonts w:ascii="Arial" w:hAnsi="Arial" w:cs="Arial"/>
          <w:sz w:val="24"/>
          <w:szCs w:val="24"/>
        </w:rPr>
        <w:t xml:space="preserve"> and represents</w:t>
      </w:r>
      <w:r w:rsidR="0031501A" w:rsidRPr="00DD4839">
        <w:rPr>
          <w:rFonts w:ascii="Arial" w:hAnsi="Arial" w:cs="Arial"/>
          <w:sz w:val="24"/>
          <w:szCs w:val="24"/>
        </w:rPr>
        <w:t xml:space="preserve"> nuanced community interests </w:t>
      </w:r>
      <w:r w:rsidR="000A57E6">
        <w:rPr>
          <w:rFonts w:ascii="Arial" w:hAnsi="Arial" w:cs="Arial"/>
          <w:sz w:val="24"/>
          <w:szCs w:val="24"/>
        </w:rPr>
        <w:t xml:space="preserve">- </w:t>
      </w:r>
      <w:r w:rsidR="0031501A" w:rsidRPr="00DD4839">
        <w:rPr>
          <w:rFonts w:ascii="Arial" w:hAnsi="Arial" w:cs="Arial"/>
          <w:sz w:val="24"/>
          <w:szCs w:val="24"/>
        </w:rPr>
        <w:t xml:space="preserve">this </w:t>
      </w:r>
      <w:r w:rsidR="00B47E9D" w:rsidRPr="00DD4839">
        <w:rPr>
          <w:rFonts w:ascii="Arial" w:hAnsi="Arial" w:cs="Arial"/>
          <w:sz w:val="24"/>
          <w:szCs w:val="24"/>
        </w:rPr>
        <w:t xml:space="preserve">can create a complicated and complex system of direction, governance and operation, with competing </w:t>
      </w:r>
      <w:r w:rsidR="00CD18D3" w:rsidRPr="00DD4839">
        <w:rPr>
          <w:rFonts w:ascii="Arial" w:hAnsi="Arial" w:cs="Arial"/>
          <w:sz w:val="24"/>
          <w:szCs w:val="24"/>
        </w:rPr>
        <w:t xml:space="preserve">priorities based on local and national priorities </w:t>
      </w:r>
      <w:sdt>
        <w:sdtPr>
          <w:rPr>
            <w:rFonts w:ascii="Arial" w:hAnsi="Arial" w:cs="Arial"/>
            <w:sz w:val="24"/>
            <w:szCs w:val="24"/>
          </w:rPr>
          <w:id w:val="-741490973"/>
          <w:citation/>
        </w:sdtPr>
        <w:sdtEndPr/>
        <w:sdtContent>
          <w:r w:rsidR="00735922" w:rsidRPr="00DD4839">
            <w:rPr>
              <w:rFonts w:ascii="Arial" w:hAnsi="Arial" w:cs="Arial"/>
              <w:sz w:val="24"/>
              <w:szCs w:val="24"/>
            </w:rPr>
            <w:fldChar w:fldCharType="begin"/>
          </w:r>
          <w:r w:rsidR="00735922" w:rsidRPr="00DD4839">
            <w:rPr>
              <w:rFonts w:ascii="Arial" w:hAnsi="Arial" w:cs="Arial"/>
              <w:sz w:val="24"/>
              <w:szCs w:val="24"/>
            </w:rPr>
            <w:instrText xml:space="preserve"> CITATION Doi13 \l 2057 </w:instrText>
          </w:r>
          <w:r w:rsidR="00735922" w:rsidRPr="00DD4839">
            <w:rPr>
              <w:rFonts w:ascii="Arial" w:hAnsi="Arial" w:cs="Arial"/>
              <w:sz w:val="24"/>
              <w:szCs w:val="24"/>
            </w:rPr>
            <w:fldChar w:fldCharType="separate"/>
          </w:r>
          <w:r w:rsidR="00FC1125" w:rsidRPr="00FC1125">
            <w:rPr>
              <w:rFonts w:ascii="Arial" w:hAnsi="Arial" w:cs="Arial"/>
              <w:noProof/>
              <w:sz w:val="24"/>
              <w:szCs w:val="24"/>
            </w:rPr>
            <w:t>(Doig &amp; Levi, 2013)</w:t>
          </w:r>
          <w:r w:rsidR="00735922" w:rsidRPr="00DD4839">
            <w:rPr>
              <w:rFonts w:ascii="Arial" w:hAnsi="Arial" w:cs="Arial"/>
              <w:sz w:val="24"/>
              <w:szCs w:val="24"/>
            </w:rPr>
            <w:fldChar w:fldCharType="end"/>
          </w:r>
        </w:sdtContent>
      </w:sdt>
      <w:r w:rsidR="00735922" w:rsidRPr="00DD4839">
        <w:rPr>
          <w:rFonts w:ascii="Arial" w:hAnsi="Arial" w:cs="Arial"/>
          <w:sz w:val="24"/>
          <w:szCs w:val="24"/>
        </w:rPr>
        <w:t>.</w:t>
      </w:r>
      <w:r w:rsidR="00E03A80" w:rsidRPr="00DD4839">
        <w:rPr>
          <w:rFonts w:ascii="Arial" w:hAnsi="Arial" w:cs="Arial"/>
          <w:sz w:val="24"/>
          <w:szCs w:val="24"/>
        </w:rPr>
        <w:t xml:space="preserve">  </w:t>
      </w:r>
    </w:p>
    <w:p w14:paraId="0792ABFA" w14:textId="77777777" w:rsidR="00462AED" w:rsidRDefault="00462AED" w:rsidP="00930771">
      <w:pPr>
        <w:spacing w:line="360" w:lineRule="auto"/>
        <w:jc w:val="both"/>
        <w:rPr>
          <w:rFonts w:ascii="Arial" w:hAnsi="Arial" w:cs="Arial"/>
          <w:sz w:val="24"/>
          <w:szCs w:val="24"/>
        </w:rPr>
      </w:pPr>
    </w:p>
    <w:p w14:paraId="2EAF1380" w14:textId="5BEE6EBF" w:rsidR="00E20F08" w:rsidRPr="00DD4839" w:rsidRDefault="00E03A80" w:rsidP="00930771">
      <w:pPr>
        <w:spacing w:line="360" w:lineRule="auto"/>
        <w:jc w:val="both"/>
        <w:rPr>
          <w:rFonts w:ascii="Arial" w:hAnsi="Arial" w:cs="Arial"/>
          <w:sz w:val="24"/>
          <w:szCs w:val="24"/>
        </w:rPr>
      </w:pPr>
      <w:r w:rsidRPr="00DD4839">
        <w:rPr>
          <w:rFonts w:ascii="Arial" w:hAnsi="Arial" w:cs="Arial"/>
          <w:sz w:val="24"/>
          <w:szCs w:val="24"/>
        </w:rPr>
        <w:t xml:space="preserve">This complex arrangement </w:t>
      </w:r>
      <w:proofErr w:type="gramStart"/>
      <w:r w:rsidRPr="00DD4839">
        <w:rPr>
          <w:rFonts w:ascii="Arial" w:hAnsi="Arial" w:cs="Arial"/>
          <w:sz w:val="24"/>
          <w:szCs w:val="24"/>
        </w:rPr>
        <w:t>has the opportunity to</w:t>
      </w:r>
      <w:proofErr w:type="gramEnd"/>
      <w:r w:rsidRPr="00DD4839">
        <w:rPr>
          <w:rFonts w:ascii="Arial" w:hAnsi="Arial" w:cs="Arial"/>
          <w:sz w:val="24"/>
          <w:szCs w:val="24"/>
        </w:rPr>
        <w:t xml:space="preserve"> </w:t>
      </w:r>
      <w:r w:rsidR="00976E32" w:rsidRPr="00DD4839">
        <w:rPr>
          <w:rFonts w:ascii="Arial" w:hAnsi="Arial" w:cs="Arial"/>
          <w:sz w:val="24"/>
          <w:szCs w:val="24"/>
        </w:rPr>
        <w:t xml:space="preserve">legitimately </w:t>
      </w:r>
      <w:r w:rsidR="00DB457A" w:rsidRPr="00DD4839">
        <w:rPr>
          <w:rFonts w:ascii="Arial" w:hAnsi="Arial" w:cs="Arial"/>
          <w:sz w:val="24"/>
          <w:szCs w:val="24"/>
        </w:rPr>
        <w:t xml:space="preserve">influence </w:t>
      </w:r>
      <w:r w:rsidR="00A20AB1" w:rsidRPr="00DD4839">
        <w:rPr>
          <w:rFonts w:ascii="Arial" w:hAnsi="Arial" w:cs="Arial"/>
          <w:sz w:val="24"/>
          <w:szCs w:val="24"/>
        </w:rPr>
        <w:t>policing</w:t>
      </w:r>
      <w:r w:rsidR="00976E32" w:rsidRPr="00DD4839">
        <w:rPr>
          <w:rFonts w:ascii="Arial" w:hAnsi="Arial" w:cs="Arial"/>
          <w:sz w:val="24"/>
          <w:szCs w:val="24"/>
        </w:rPr>
        <w:t xml:space="preserve"> </w:t>
      </w:r>
      <w:r w:rsidR="00A20AB1" w:rsidRPr="00DD4839">
        <w:rPr>
          <w:rFonts w:ascii="Arial" w:hAnsi="Arial" w:cs="Arial"/>
          <w:sz w:val="24"/>
          <w:szCs w:val="24"/>
        </w:rPr>
        <w:t xml:space="preserve">in a positive way by </w:t>
      </w:r>
      <w:r w:rsidR="00575BB7" w:rsidRPr="00DD4839">
        <w:rPr>
          <w:rFonts w:ascii="Arial" w:hAnsi="Arial" w:cs="Arial"/>
          <w:sz w:val="24"/>
          <w:szCs w:val="24"/>
        </w:rPr>
        <w:t xml:space="preserve">ensuring uniformity </w:t>
      </w:r>
      <w:r w:rsidR="00AE2DBE">
        <w:rPr>
          <w:rFonts w:ascii="Arial" w:hAnsi="Arial" w:cs="Arial"/>
          <w:sz w:val="24"/>
          <w:szCs w:val="24"/>
        </w:rPr>
        <w:t xml:space="preserve">in police response </w:t>
      </w:r>
      <w:r w:rsidR="00575BB7" w:rsidRPr="00DD4839">
        <w:rPr>
          <w:rFonts w:ascii="Arial" w:hAnsi="Arial" w:cs="Arial"/>
          <w:sz w:val="24"/>
          <w:szCs w:val="24"/>
        </w:rPr>
        <w:t>across the country, whilst also ensuring that local public</w:t>
      </w:r>
      <w:r w:rsidR="0039608A" w:rsidRPr="00DD4839">
        <w:rPr>
          <w:rFonts w:ascii="Arial" w:hAnsi="Arial" w:cs="Arial"/>
          <w:sz w:val="24"/>
          <w:szCs w:val="24"/>
        </w:rPr>
        <w:t xml:space="preserve"> engagement and concerns help shape operational </w:t>
      </w:r>
      <w:r w:rsidR="00CA2ACC" w:rsidRPr="00DD4839">
        <w:rPr>
          <w:rFonts w:ascii="Arial" w:hAnsi="Arial" w:cs="Arial"/>
          <w:sz w:val="24"/>
          <w:szCs w:val="24"/>
        </w:rPr>
        <w:t>delivery</w:t>
      </w:r>
      <w:r w:rsidR="00241539">
        <w:rPr>
          <w:rFonts w:ascii="Arial" w:hAnsi="Arial" w:cs="Arial"/>
          <w:sz w:val="24"/>
          <w:szCs w:val="24"/>
        </w:rPr>
        <w:t>.  H</w:t>
      </w:r>
      <w:r w:rsidR="00CA2ACC" w:rsidRPr="00DD4839">
        <w:rPr>
          <w:rFonts w:ascii="Arial" w:hAnsi="Arial" w:cs="Arial"/>
          <w:sz w:val="24"/>
          <w:szCs w:val="24"/>
        </w:rPr>
        <w:t xml:space="preserve">owever, there </w:t>
      </w:r>
      <w:r w:rsidR="009B1B23" w:rsidRPr="00DD4839">
        <w:rPr>
          <w:rFonts w:ascii="Arial" w:hAnsi="Arial" w:cs="Arial"/>
          <w:sz w:val="24"/>
          <w:szCs w:val="24"/>
        </w:rPr>
        <w:t xml:space="preserve">are also concerns and evidence that </w:t>
      </w:r>
      <w:r w:rsidR="00BA3CB2" w:rsidRPr="00DD4839">
        <w:rPr>
          <w:rFonts w:ascii="Arial" w:hAnsi="Arial" w:cs="Arial"/>
          <w:sz w:val="24"/>
          <w:szCs w:val="24"/>
        </w:rPr>
        <w:t xml:space="preserve">politically elected officials my unduly wield their power and influence to </w:t>
      </w:r>
      <w:r w:rsidR="007F5AC7" w:rsidRPr="00DD4839">
        <w:rPr>
          <w:rFonts w:ascii="Arial" w:hAnsi="Arial" w:cs="Arial"/>
          <w:sz w:val="24"/>
          <w:szCs w:val="24"/>
        </w:rPr>
        <w:t>further</w:t>
      </w:r>
      <w:r w:rsidR="00BA3CB2" w:rsidRPr="00DD4839">
        <w:rPr>
          <w:rFonts w:ascii="Arial" w:hAnsi="Arial" w:cs="Arial"/>
          <w:sz w:val="24"/>
          <w:szCs w:val="24"/>
        </w:rPr>
        <w:t xml:space="preserve"> </w:t>
      </w:r>
      <w:r w:rsidR="007F5AC7" w:rsidRPr="00DD4839">
        <w:rPr>
          <w:rFonts w:ascii="Arial" w:hAnsi="Arial" w:cs="Arial"/>
          <w:sz w:val="24"/>
          <w:szCs w:val="24"/>
        </w:rPr>
        <w:t>personal or political views – as an example,</w:t>
      </w:r>
      <w:r w:rsidR="00672BBF" w:rsidRPr="00DD4839">
        <w:rPr>
          <w:rFonts w:ascii="Arial" w:hAnsi="Arial" w:cs="Arial"/>
          <w:sz w:val="24"/>
          <w:szCs w:val="24"/>
        </w:rPr>
        <w:t xml:space="preserve"> 8 months</w:t>
      </w:r>
      <w:r w:rsidR="007F5AC7" w:rsidRPr="00DD4839">
        <w:rPr>
          <w:rFonts w:ascii="Arial" w:hAnsi="Arial" w:cs="Arial"/>
          <w:sz w:val="24"/>
          <w:szCs w:val="24"/>
        </w:rPr>
        <w:t xml:space="preserve"> after the introduction of PCC’s</w:t>
      </w:r>
      <w:r w:rsidR="002B16EE" w:rsidRPr="00DD4839">
        <w:rPr>
          <w:rFonts w:ascii="Arial" w:hAnsi="Arial" w:cs="Arial"/>
          <w:sz w:val="24"/>
          <w:szCs w:val="24"/>
        </w:rPr>
        <w:t xml:space="preserve"> a total of </w:t>
      </w:r>
      <w:r w:rsidR="00DC552A">
        <w:rPr>
          <w:rFonts w:ascii="Arial" w:hAnsi="Arial" w:cs="Arial"/>
          <w:sz w:val="24"/>
          <w:szCs w:val="24"/>
        </w:rPr>
        <w:t>37%</w:t>
      </w:r>
      <w:r w:rsidR="002B16EE" w:rsidRPr="00DD4839">
        <w:rPr>
          <w:rFonts w:ascii="Arial" w:hAnsi="Arial" w:cs="Arial"/>
          <w:sz w:val="24"/>
          <w:szCs w:val="24"/>
        </w:rPr>
        <w:t xml:space="preserve"> </w:t>
      </w:r>
      <w:r w:rsidR="00DC552A">
        <w:rPr>
          <w:rFonts w:ascii="Arial" w:hAnsi="Arial" w:cs="Arial"/>
          <w:sz w:val="24"/>
          <w:szCs w:val="24"/>
        </w:rPr>
        <w:t xml:space="preserve">of </w:t>
      </w:r>
      <w:r w:rsidR="002B16EE" w:rsidRPr="00DD4839">
        <w:rPr>
          <w:rFonts w:ascii="Arial" w:hAnsi="Arial" w:cs="Arial"/>
          <w:sz w:val="24"/>
          <w:szCs w:val="24"/>
        </w:rPr>
        <w:t>Chief Con</w:t>
      </w:r>
      <w:r w:rsidR="00DC552A">
        <w:rPr>
          <w:rFonts w:ascii="Arial" w:hAnsi="Arial" w:cs="Arial"/>
          <w:sz w:val="24"/>
          <w:szCs w:val="24"/>
        </w:rPr>
        <w:t>s</w:t>
      </w:r>
      <w:r w:rsidR="002B16EE" w:rsidRPr="00DD4839">
        <w:rPr>
          <w:rFonts w:ascii="Arial" w:hAnsi="Arial" w:cs="Arial"/>
          <w:sz w:val="24"/>
          <w:szCs w:val="24"/>
        </w:rPr>
        <w:t>tables</w:t>
      </w:r>
      <w:r w:rsidR="00DC552A">
        <w:rPr>
          <w:rFonts w:ascii="Arial" w:hAnsi="Arial" w:cs="Arial"/>
          <w:sz w:val="24"/>
          <w:szCs w:val="24"/>
        </w:rPr>
        <w:t xml:space="preserve"> </w:t>
      </w:r>
      <w:r w:rsidR="002B16EE" w:rsidRPr="00DD4839">
        <w:rPr>
          <w:rFonts w:ascii="Arial" w:hAnsi="Arial" w:cs="Arial"/>
          <w:sz w:val="24"/>
          <w:szCs w:val="24"/>
        </w:rPr>
        <w:t xml:space="preserve">left their roles </w:t>
      </w:r>
      <w:sdt>
        <w:sdtPr>
          <w:rPr>
            <w:rFonts w:ascii="Arial" w:hAnsi="Arial" w:cs="Arial"/>
            <w:sz w:val="24"/>
            <w:szCs w:val="24"/>
          </w:rPr>
          <w:id w:val="-1178965060"/>
          <w:citation/>
        </w:sdtPr>
        <w:sdtEndPr/>
        <w:sdtContent>
          <w:r w:rsidR="00672BBF" w:rsidRPr="00DD4839">
            <w:rPr>
              <w:rFonts w:ascii="Arial" w:hAnsi="Arial" w:cs="Arial"/>
              <w:sz w:val="24"/>
              <w:szCs w:val="24"/>
            </w:rPr>
            <w:fldChar w:fldCharType="begin"/>
          </w:r>
          <w:r w:rsidR="00672BBF" w:rsidRPr="00DD4839">
            <w:rPr>
              <w:rFonts w:ascii="Arial" w:hAnsi="Arial" w:cs="Arial"/>
              <w:sz w:val="24"/>
              <w:szCs w:val="24"/>
            </w:rPr>
            <w:instrText xml:space="preserve"> CITATION Dav16 \l 2057 </w:instrText>
          </w:r>
          <w:r w:rsidR="00672BBF" w:rsidRPr="00DD4839">
            <w:rPr>
              <w:rFonts w:ascii="Arial" w:hAnsi="Arial" w:cs="Arial"/>
              <w:sz w:val="24"/>
              <w:szCs w:val="24"/>
            </w:rPr>
            <w:fldChar w:fldCharType="separate"/>
          </w:r>
          <w:r w:rsidR="00FC1125" w:rsidRPr="00FC1125">
            <w:rPr>
              <w:rFonts w:ascii="Arial" w:hAnsi="Arial" w:cs="Arial"/>
              <w:noProof/>
              <w:sz w:val="24"/>
              <w:szCs w:val="24"/>
            </w:rPr>
            <w:t>(Davies &amp; Johnson, 2016)</w:t>
          </w:r>
          <w:r w:rsidR="00672BBF" w:rsidRPr="00DD4839">
            <w:rPr>
              <w:rFonts w:ascii="Arial" w:hAnsi="Arial" w:cs="Arial"/>
              <w:sz w:val="24"/>
              <w:szCs w:val="24"/>
            </w:rPr>
            <w:fldChar w:fldCharType="end"/>
          </w:r>
        </w:sdtContent>
      </w:sdt>
      <w:r w:rsidR="00672BBF" w:rsidRPr="00DD4839">
        <w:rPr>
          <w:rFonts w:ascii="Arial" w:hAnsi="Arial" w:cs="Arial"/>
          <w:sz w:val="24"/>
          <w:szCs w:val="24"/>
        </w:rPr>
        <w:t>.</w:t>
      </w:r>
    </w:p>
    <w:p w14:paraId="4473859C" w14:textId="77777777" w:rsidR="002F7CBF" w:rsidRDefault="002F7CBF" w:rsidP="00930771">
      <w:pPr>
        <w:spacing w:line="360" w:lineRule="auto"/>
        <w:jc w:val="both"/>
        <w:rPr>
          <w:rFonts w:ascii="Arial" w:hAnsi="Arial" w:cs="Arial"/>
          <w:sz w:val="24"/>
          <w:szCs w:val="24"/>
        </w:rPr>
      </w:pPr>
    </w:p>
    <w:p w14:paraId="3EFD2E62" w14:textId="77777777" w:rsidR="00462AED" w:rsidRPr="00DD4839" w:rsidRDefault="00462AED" w:rsidP="00930771">
      <w:pPr>
        <w:spacing w:line="360" w:lineRule="auto"/>
        <w:jc w:val="both"/>
        <w:rPr>
          <w:rFonts w:ascii="Arial" w:hAnsi="Arial" w:cs="Arial"/>
          <w:sz w:val="24"/>
          <w:szCs w:val="24"/>
        </w:rPr>
      </w:pPr>
    </w:p>
    <w:p w14:paraId="1C428153" w14:textId="0501F170" w:rsidR="002F7CBF" w:rsidRPr="00DD4839" w:rsidRDefault="002F7CBF" w:rsidP="00930771">
      <w:pPr>
        <w:spacing w:line="360" w:lineRule="auto"/>
        <w:jc w:val="both"/>
        <w:rPr>
          <w:rFonts w:ascii="Arial" w:hAnsi="Arial" w:cs="Arial"/>
          <w:sz w:val="24"/>
          <w:szCs w:val="24"/>
        </w:rPr>
      </w:pPr>
      <w:r w:rsidRPr="00DD4839">
        <w:rPr>
          <w:rFonts w:ascii="Arial" w:hAnsi="Arial" w:cs="Arial"/>
          <w:sz w:val="24"/>
          <w:szCs w:val="24"/>
        </w:rPr>
        <w:lastRenderedPageBreak/>
        <w:t>RELATIONSHIP BETWEEN POLICING AND POLITICS</w:t>
      </w:r>
    </w:p>
    <w:p w14:paraId="03732D1D" w14:textId="79B71264" w:rsidR="002F7CBF" w:rsidRPr="00DD4839" w:rsidRDefault="00642A0D" w:rsidP="00930771">
      <w:pPr>
        <w:spacing w:line="360" w:lineRule="auto"/>
        <w:jc w:val="both"/>
        <w:rPr>
          <w:rFonts w:ascii="Arial" w:hAnsi="Arial" w:cs="Arial"/>
          <w:sz w:val="24"/>
          <w:szCs w:val="24"/>
        </w:rPr>
      </w:pPr>
      <w:r w:rsidRPr="00DD4839">
        <w:rPr>
          <w:rFonts w:ascii="Arial" w:hAnsi="Arial" w:cs="Arial"/>
          <w:sz w:val="24"/>
          <w:szCs w:val="24"/>
        </w:rPr>
        <w:t xml:space="preserve">Policing, </w:t>
      </w:r>
      <w:r w:rsidR="00A504BD" w:rsidRPr="00DD4839">
        <w:rPr>
          <w:rFonts w:ascii="Arial" w:hAnsi="Arial" w:cs="Arial"/>
          <w:sz w:val="24"/>
          <w:szCs w:val="24"/>
        </w:rPr>
        <w:t xml:space="preserve">by its very foundation, </w:t>
      </w:r>
      <w:r w:rsidR="00E96CB4" w:rsidRPr="00DD4839">
        <w:rPr>
          <w:rFonts w:ascii="Arial" w:hAnsi="Arial" w:cs="Arial"/>
          <w:sz w:val="24"/>
          <w:szCs w:val="24"/>
        </w:rPr>
        <w:t xml:space="preserve">is apolitical </w:t>
      </w:r>
      <w:r w:rsidR="009D3EA6" w:rsidRPr="00DD4839">
        <w:rPr>
          <w:rFonts w:ascii="Arial" w:hAnsi="Arial" w:cs="Arial"/>
          <w:sz w:val="24"/>
          <w:szCs w:val="24"/>
        </w:rPr>
        <w:t xml:space="preserve">in nature and schedule 1 of the </w:t>
      </w:r>
      <w:r w:rsidR="00B86898" w:rsidRPr="00DD4839">
        <w:rPr>
          <w:rFonts w:ascii="Arial" w:hAnsi="Arial" w:cs="Arial"/>
          <w:sz w:val="24"/>
          <w:szCs w:val="24"/>
        </w:rPr>
        <w:t>Police Regulations (2003)</w:t>
      </w:r>
      <w:r w:rsidR="000C792E" w:rsidRPr="00DD4839">
        <w:rPr>
          <w:rFonts w:ascii="Arial" w:hAnsi="Arial" w:cs="Arial"/>
          <w:sz w:val="24"/>
          <w:szCs w:val="24"/>
        </w:rPr>
        <w:t xml:space="preserve"> prohibits </w:t>
      </w:r>
      <w:r w:rsidR="00481E97" w:rsidRPr="00DD4839">
        <w:rPr>
          <w:rFonts w:ascii="Arial" w:hAnsi="Arial" w:cs="Arial"/>
          <w:sz w:val="24"/>
          <w:szCs w:val="24"/>
        </w:rPr>
        <w:t xml:space="preserve">any member of the police taking part in active politics </w:t>
      </w:r>
      <w:sdt>
        <w:sdtPr>
          <w:rPr>
            <w:rFonts w:ascii="Arial" w:hAnsi="Arial" w:cs="Arial"/>
            <w:sz w:val="24"/>
            <w:szCs w:val="24"/>
          </w:rPr>
          <w:id w:val="141560820"/>
          <w:citation/>
        </w:sdtPr>
        <w:sdtEndPr/>
        <w:sdtContent>
          <w:r w:rsidR="00DD580A" w:rsidRPr="00DD4839">
            <w:rPr>
              <w:rFonts w:ascii="Arial" w:hAnsi="Arial" w:cs="Arial"/>
              <w:sz w:val="24"/>
              <w:szCs w:val="24"/>
            </w:rPr>
            <w:fldChar w:fldCharType="begin"/>
          </w:r>
          <w:r w:rsidR="00DD580A" w:rsidRPr="00DD4839">
            <w:rPr>
              <w:rFonts w:ascii="Arial" w:hAnsi="Arial" w:cs="Arial"/>
              <w:sz w:val="24"/>
              <w:szCs w:val="24"/>
            </w:rPr>
            <w:instrText xml:space="preserve"> CITATION The03 \l 2057 </w:instrText>
          </w:r>
          <w:r w:rsidR="00DD580A" w:rsidRPr="00DD4839">
            <w:rPr>
              <w:rFonts w:ascii="Arial" w:hAnsi="Arial" w:cs="Arial"/>
              <w:sz w:val="24"/>
              <w:szCs w:val="24"/>
            </w:rPr>
            <w:fldChar w:fldCharType="separate"/>
          </w:r>
          <w:r w:rsidR="00FC1125" w:rsidRPr="00FC1125">
            <w:rPr>
              <w:rFonts w:ascii="Arial" w:hAnsi="Arial" w:cs="Arial"/>
              <w:noProof/>
              <w:sz w:val="24"/>
              <w:szCs w:val="24"/>
            </w:rPr>
            <w:t>(The Police Regulations, 2003)</w:t>
          </w:r>
          <w:r w:rsidR="00DD580A" w:rsidRPr="00DD4839">
            <w:rPr>
              <w:rFonts w:ascii="Arial" w:hAnsi="Arial" w:cs="Arial"/>
              <w:sz w:val="24"/>
              <w:szCs w:val="24"/>
            </w:rPr>
            <w:fldChar w:fldCharType="end"/>
          </w:r>
        </w:sdtContent>
      </w:sdt>
      <w:r w:rsidR="00FC5EE2" w:rsidRPr="00DD4839">
        <w:rPr>
          <w:rFonts w:ascii="Arial" w:hAnsi="Arial" w:cs="Arial"/>
          <w:sz w:val="24"/>
          <w:szCs w:val="24"/>
        </w:rPr>
        <w:t xml:space="preserve">.  It is </w:t>
      </w:r>
      <w:r w:rsidR="00F049C6" w:rsidRPr="00DD4839">
        <w:rPr>
          <w:rFonts w:ascii="Arial" w:hAnsi="Arial" w:cs="Arial"/>
          <w:sz w:val="24"/>
          <w:szCs w:val="24"/>
        </w:rPr>
        <w:t>t</w:t>
      </w:r>
      <w:r w:rsidR="00FC5EE2" w:rsidRPr="00DD4839">
        <w:rPr>
          <w:rFonts w:ascii="Arial" w:hAnsi="Arial" w:cs="Arial"/>
          <w:sz w:val="24"/>
          <w:szCs w:val="24"/>
        </w:rPr>
        <w:t xml:space="preserve">herefore somewhat contradictory that </w:t>
      </w:r>
      <w:r w:rsidR="00F049C6" w:rsidRPr="00DD4839">
        <w:rPr>
          <w:rFonts w:ascii="Arial" w:hAnsi="Arial" w:cs="Arial"/>
          <w:sz w:val="24"/>
          <w:szCs w:val="24"/>
        </w:rPr>
        <w:t xml:space="preserve">the operational delivery of policing is undoubtedly </w:t>
      </w:r>
      <w:r w:rsidR="009B205D" w:rsidRPr="00DD4839">
        <w:rPr>
          <w:rFonts w:ascii="Arial" w:hAnsi="Arial" w:cs="Arial"/>
          <w:sz w:val="24"/>
          <w:szCs w:val="24"/>
        </w:rPr>
        <w:t xml:space="preserve">influenced by politics and policing </w:t>
      </w:r>
      <w:r w:rsidR="00F11E5E" w:rsidRPr="00DD4839">
        <w:rPr>
          <w:rFonts w:ascii="Arial" w:hAnsi="Arial" w:cs="Arial"/>
          <w:sz w:val="24"/>
          <w:szCs w:val="24"/>
        </w:rPr>
        <w:t>–</w:t>
      </w:r>
      <w:r w:rsidR="009B205D" w:rsidRPr="00DD4839">
        <w:rPr>
          <w:rFonts w:ascii="Arial" w:hAnsi="Arial" w:cs="Arial"/>
          <w:sz w:val="24"/>
          <w:szCs w:val="24"/>
        </w:rPr>
        <w:t xml:space="preserve"> </w:t>
      </w:r>
      <w:r w:rsidR="00F11E5E" w:rsidRPr="00DD4839">
        <w:rPr>
          <w:rFonts w:ascii="Arial" w:hAnsi="Arial" w:cs="Arial"/>
          <w:sz w:val="24"/>
          <w:szCs w:val="24"/>
        </w:rPr>
        <w:t>His Majesty’s Inspectorate of Constab</w:t>
      </w:r>
      <w:r w:rsidR="00AC722F" w:rsidRPr="00DD4839">
        <w:rPr>
          <w:rFonts w:ascii="Arial" w:hAnsi="Arial" w:cs="Arial"/>
          <w:sz w:val="24"/>
          <w:szCs w:val="24"/>
        </w:rPr>
        <w:t xml:space="preserve">ulary and Fire and Rescue Services (HMICFRS) reported that </w:t>
      </w:r>
      <w:r w:rsidR="00D95B65" w:rsidRPr="00DD4839">
        <w:rPr>
          <w:rFonts w:ascii="Arial" w:hAnsi="Arial" w:cs="Arial"/>
          <w:sz w:val="24"/>
          <w:szCs w:val="24"/>
        </w:rPr>
        <w:t xml:space="preserve">“most” Chief Constables reported “improper pressure or interference from </w:t>
      </w:r>
      <w:r w:rsidR="00246771" w:rsidRPr="00DD4839">
        <w:rPr>
          <w:rFonts w:ascii="Arial" w:hAnsi="Arial" w:cs="Arial"/>
          <w:sz w:val="24"/>
          <w:szCs w:val="24"/>
        </w:rPr>
        <w:t xml:space="preserve">significant political figures” </w:t>
      </w:r>
      <w:sdt>
        <w:sdtPr>
          <w:rPr>
            <w:rFonts w:ascii="Arial" w:hAnsi="Arial" w:cs="Arial"/>
            <w:sz w:val="24"/>
            <w:szCs w:val="24"/>
          </w:rPr>
          <w:id w:val="218553275"/>
          <w:citation/>
        </w:sdtPr>
        <w:sdtEndPr/>
        <w:sdtContent>
          <w:r w:rsidR="00246771" w:rsidRPr="00DD4839">
            <w:rPr>
              <w:rFonts w:ascii="Arial" w:hAnsi="Arial" w:cs="Arial"/>
              <w:sz w:val="24"/>
              <w:szCs w:val="24"/>
            </w:rPr>
            <w:fldChar w:fldCharType="begin"/>
          </w:r>
          <w:r w:rsidR="00246771" w:rsidRPr="00DD4839">
            <w:rPr>
              <w:rFonts w:ascii="Arial" w:hAnsi="Arial" w:cs="Arial"/>
              <w:sz w:val="24"/>
              <w:szCs w:val="24"/>
            </w:rPr>
            <w:instrText xml:space="preserve"> CITATION HMI24 \l 2057 </w:instrText>
          </w:r>
          <w:r w:rsidR="00246771" w:rsidRPr="00DD4839">
            <w:rPr>
              <w:rFonts w:ascii="Arial" w:hAnsi="Arial" w:cs="Arial"/>
              <w:sz w:val="24"/>
              <w:szCs w:val="24"/>
            </w:rPr>
            <w:fldChar w:fldCharType="separate"/>
          </w:r>
          <w:r w:rsidR="00FC1125" w:rsidRPr="00FC1125">
            <w:rPr>
              <w:rFonts w:ascii="Arial" w:hAnsi="Arial" w:cs="Arial"/>
              <w:noProof/>
              <w:sz w:val="24"/>
              <w:szCs w:val="24"/>
            </w:rPr>
            <w:t>(HMICFRS, 2024)</w:t>
          </w:r>
          <w:r w:rsidR="00246771" w:rsidRPr="00DD4839">
            <w:rPr>
              <w:rFonts w:ascii="Arial" w:hAnsi="Arial" w:cs="Arial"/>
              <w:sz w:val="24"/>
              <w:szCs w:val="24"/>
            </w:rPr>
            <w:fldChar w:fldCharType="end"/>
          </w:r>
        </w:sdtContent>
      </w:sdt>
      <w:r w:rsidR="00FB3C8C" w:rsidRPr="00DD4839">
        <w:rPr>
          <w:rFonts w:ascii="Arial" w:hAnsi="Arial" w:cs="Arial"/>
          <w:sz w:val="24"/>
          <w:szCs w:val="24"/>
        </w:rPr>
        <w:t>.</w:t>
      </w:r>
      <w:r w:rsidR="001462C6" w:rsidRPr="00DD4839">
        <w:rPr>
          <w:rFonts w:ascii="Arial" w:hAnsi="Arial" w:cs="Arial"/>
          <w:sz w:val="24"/>
          <w:szCs w:val="24"/>
        </w:rPr>
        <w:t xml:space="preserve">  This </w:t>
      </w:r>
      <w:r w:rsidR="00071143" w:rsidRPr="00DD4839">
        <w:rPr>
          <w:rFonts w:ascii="Arial" w:hAnsi="Arial" w:cs="Arial"/>
          <w:sz w:val="24"/>
          <w:szCs w:val="24"/>
        </w:rPr>
        <w:t>dichotomy should perhaps not be surprising – police must act impartially to engender the con</w:t>
      </w:r>
      <w:r w:rsidR="007722D1" w:rsidRPr="00DD4839">
        <w:rPr>
          <w:rFonts w:ascii="Arial" w:hAnsi="Arial" w:cs="Arial"/>
          <w:sz w:val="24"/>
          <w:szCs w:val="24"/>
        </w:rPr>
        <w:t xml:space="preserve">fidence of the public but equally, effective management </w:t>
      </w:r>
      <w:r w:rsidR="00DF7735" w:rsidRPr="00DD4839">
        <w:rPr>
          <w:rFonts w:ascii="Arial" w:hAnsi="Arial" w:cs="Arial"/>
          <w:sz w:val="24"/>
          <w:szCs w:val="24"/>
        </w:rPr>
        <w:t>of public funds from the Home Office to police forces means th</w:t>
      </w:r>
      <w:r w:rsidR="00B32918" w:rsidRPr="00DD4839">
        <w:rPr>
          <w:rFonts w:ascii="Arial" w:hAnsi="Arial" w:cs="Arial"/>
          <w:sz w:val="24"/>
          <w:szCs w:val="24"/>
        </w:rPr>
        <w:t xml:space="preserve">at there must be some oversight of how this money is spent and therefore how the police operate.  Indeed, </w:t>
      </w:r>
      <w:r w:rsidR="0058744A" w:rsidRPr="00DD4839">
        <w:rPr>
          <w:rFonts w:ascii="Arial" w:hAnsi="Arial" w:cs="Arial"/>
          <w:sz w:val="24"/>
          <w:szCs w:val="24"/>
        </w:rPr>
        <w:t xml:space="preserve">communities and voters expect politicians to deliver community services for them and the effective maintenance of </w:t>
      </w:r>
      <w:r w:rsidR="005146E8" w:rsidRPr="00DD4839">
        <w:rPr>
          <w:rFonts w:ascii="Arial" w:hAnsi="Arial" w:cs="Arial"/>
          <w:sz w:val="24"/>
          <w:szCs w:val="24"/>
        </w:rPr>
        <w:t xml:space="preserve">public order </w:t>
      </w:r>
      <w:r w:rsidR="00332C8E">
        <w:rPr>
          <w:rFonts w:ascii="Arial" w:hAnsi="Arial" w:cs="Arial"/>
          <w:sz w:val="24"/>
          <w:szCs w:val="24"/>
        </w:rPr>
        <w:t>i</w:t>
      </w:r>
      <w:r w:rsidR="005146E8" w:rsidRPr="00DD4839">
        <w:rPr>
          <w:rFonts w:ascii="Arial" w:hAnsi="Arial" w:cs="Arial"/>
          <w:sz w:val="24"/>
          <w:szCs w:val="24"/>
        </w:rPr>
        <w:t>n the enforcement of the law is</w:t>
      </w:r>
      <w:r w:rsidR="00332C8E">
        <w:rPr>
          <w:rFonts w:ascii="Arial" w:hAnsi="Arial" w:cs="Arial"/>
          <w:sz w:val="24"/>
          <w:szCs w:val="24"/>
        </w:rPr>
        <w:t xml:space="preserve"> a legitimate expectation of the public</w:t>
      </w:r>
      <w:r w:rsidR="005146E8" w:rsidRPr="00DD4839">
        <w:rPr>
          <w:rFonts w:ascii="Arial" w:hAnsi="Arial" w:cs="Arial"/>
          <w:sz w:val="24"/>
          <w:szCs w:val="24"/>
        </w:rPr>
        <w:t>.</w:t>
      </w:r>
    </w:p>
    <w:p w14:paraId="37650565" w14:textId="77777777" w:rsidR="005146E8" w:rsidRPr="00DD4839" w:rsidRDefault="005146E8" w:rsidP="00930771">
      <w:pPr>
        <w:spacing w:line="360" w:lineRule="auto"/>
        <w:jc w:val="both"/>
        <w:rPr>
          <w:rFonts w:ascii="Arial" w:hAnsi="Arial" w:cs="Arial"/>
          <w:sz w:val="24"/>
          <w:szCs w:val="24"/>
        </w:rPr>
      </w:pPr>
    </w:p>
    <w:p w14:paraId="2DDE1912" w14:textId="0749DC2A" w:rsidR="009342D8" w:rsidRPr="00DD4839" w:rsidRDefault="00263263" w:rsidP="00930771">
      <w:pPr>
        <w:spacing w:line="360" w:lineRule="auto"/>
        <w:jc w:val="both"/>
        <w:rPr>
          <w:rFonts w:ascii="Arial" w:hAnsi="Arial" w:cs="Arial"/>
          <w:sz w:val="24"/>
          <w:szCs w:val="24"/>
        </w:rPr>
      </w:pPr>
      <w:r w:rsidRPr="00DD4839">
        <w:rPr>
          <w:rFonts w:ascii="Arial" w:hAnsi="Arial" w:cs="Arial"/>
          <w:sz w:val="24"/>
          <w:szCs w:val="24"/>
        </w:rPr>
        <w:t xml:space="preserve">Policing is shaped by </w:t>
      </w:r>
      <w:r w:rsidR="00ED2FA5" w:rsidRPr="00DD4839">
        <w:rPr>
          <w:rFonts w:ascii="Arial" w:hAnsi="Arial" w:cs="Arial"/>
          <w:sz w:val="24"/>
          <w:szCs w:val="24"/>
        </w:rPr>
        <w:t xml:space="preserve">political agendas </w:t>
      </w:r>
      <w:r w:rsidR="00A2766B" w:rsidRPr="00DD4839">
        <w:rPr>
          <w:rFonts w:ascii="Arial" w:hAnsi="Arial" w:cs="Arial"/>
          <w:sz w:val="24"/>
          <w:szCs w:val="24"/>
        </w:rPr>
        <w:t>and the very concept of policing itself</w:t>
      </w:r>
      <w:r w:rsidR="004C12F5" w:rsidRPr="00DD4839">
        <w:rPr>
          <w:rFonts w:ascii="Arial" w:hAnsi="Arial" w:cs="Arial"/>
          <w:sz w:val="24"/>
          <w:szCs w:val="24"/>
        </w:rPr>
        <w:t xml:space="preserve"> can be seen as a form of social </w:t>
      </w:r>
      <w:r w:rsidR="00C7324B" w:rsidRPr="00DD4839">
        <w:rPr>
          <w:rFonts w:ascii="Arial" w:hAnsi="Arial" w:cs="Arial"/>
          <w:sz w:val="24"/>
          <w:szCs w:val="24"/>
        </w:rPr>
        <w:t>discipline</w:t>
      </w:r>
      <w:r w:rsidR="004C12F5" w:rsidRPr="00DD4839">
        <w:rPr>
          <w:rFonts w:ascii="Arial" w:hAnsi="Arial" w:cs="Arial"/>
          <w:sz w:val="24"/>
          <w:szCs w:val="24"/>
        </w:rPr>
        <w:t xml:space="preserve"> between the </w:t>
      </w:r>
      <w:r w:rsidR="00C7324B" w:rsidRPr="00DD4839">
        <w:rPr>
          <w:rFonts w:ascii="Arial" w:hAnsi="Arial" w:cs="Arial"/>
          <w:sz w:val="24"/>
          <w:szCs w:val="24"/>
        </w:rPr>
        <w:t xml:space="preserve">government and society to </w:t>
      </w:r>
      <w:r w:rsidR="00FE18F1" w:rsidRPr="00DD4839">
        <w:rPr>
          <w:rFonts w:ascii="Arial" w:hAnsi="Arial" w:cs="Arial"/>
          <w:sz w:val="24"/>
          <w:szCs w:val="24"/>
        </w:rPr>
        <w:t xml:space="preserve">work collaboratively to maintain law and order </w:t>
      </w:r>
      <w:sdt>
        <w:sdtPr>
          <w:rPr>
            <w:rFonts w:ascii="Arial" w:hAnsi="Arial" w:cs="Arial"/>
            <w:sz w:val="24"/>
            <w:szCs w:val="24"/>
          </w:rPr>
          <w:id w:val="-1364050308"/>
          <w:citation/>
        </w:sdtPr>
        <w:sdtEndPr/>
        <w:sdtContent>
          <w:r w:rsidR="009342D8" w:rsidRPr="00DD4839">
            <w:rPr>
              <w:rFonts w:ascii="Arial" w:hAnsi="Arial" w:cs="Arial"/>
              <w:sz w:val="24"/>
              <w:szCs w:val="24"/>
            </w:rPr>
            <w:fldChar w:fldCharType="begin"/>
          </w:r>
          <w:r w:rsidR="009342D8" w:rsidRPr="00DD4839">
            <w:rPr>
              <w:rFonts w:ascii="Arial" w:hAnsi="Arial" w:cs="Arial"/>
              <w:sz w:val="24"/>
              <w:szCs w:val="24"/>
            </w:rPr>
            <w:instrText xml:space="preserve"> CITATION Bow19 \l 2057 </w:instrText>
          </w:r>
          <w:r w:rsidR="009342D8" w:rsidRPr="00DD4839">
            <w:rPr>
              <w:rFonts w:ascii="Arial" w:hAnsi="Arial" w:cs="Arial"/>
              <w:sz w:val="24"/>
              <w:szCs w:val="24"/>
            </w:rPr>
            <w:fldChar w:fldCharType="separate"/>
          </w:r>
          <w:r w:rsidR="00FC1125" w:rsidRPr="00FC1125">
            <w:rPr>
              <w:rFonts w:ascii="Arial" w:hAnsi="Arial" w:cs="Arial"/>
              <w:noProof/>
              <w:sz w:val="24"/>
              <w:szCs w:val="24"/>
            </w:rPr>
            <w:t>(Bowling, et al., 2019)</w:t>
          </w:r>
          <w:r w:rsidR="009342D8" w:rsidRPr="00DD4839">
            <w:rPr>
              <w:rFonts w:ascii="Arial" w:hAnsi="Arial" w:cs="Arial"/>
              <w:sz w:val="24"/>
              <w:szCs w:val="24"/>
            </w:rPr>
            <w:fldChar w:fldCharType="end"/>
          </w:r>
        </w:sdtContent>
      </w:sdt>
      <w:r w:rsidR="009342D8" w:rsidRPr="00DD4839">
        <w:rPr>
          <w:rFonts w:ascii="Arial" w:hAnsi="Arial" w:cs="Arial"/>
          <w:sz w:val="24"/>
          <w:szCs w:val="24"/>
        </w:rPr>
        <w:t>.</w:t>
      </w:r>
      <w:r w:rsidR="00617277" w:rsidRPr="00DD4839">
        <w:rPr>
          <w:rFonts w:ascii="Arial" w:hAnsi="Arial" w:cs="Arial"/>
          <w:sz w:val="24"/>
          <w:szCs w:val="24"/>
        </w:rPr>
        <w:t xml:space="preserve">  </w:t>
      </w:r>
      <w:r w:rsidR="00062A60" w:rsidRPr="00DD4839">
        <w:rPr>
          <w:rFonts w:ascii="Arial" w:hAnsi="Arial" w:cs="Arial"/>
          <w:sz w:val="24"/>
          <w:szCs w:val="24"/>
        </w:rPr>
        <w:t>The system of political influence, accountability and governance in policing changes</w:t>
      </w:r>
      <w:r w:rsidR="000871E7" w:rsidRPr="00DD4839">
        <w:rPr>
          <w:rFonts w:ascii="Arial" w:hAnsi="Arial" w:cs="Arial"/>
          <w:sz w:val="24"/>
          <w:szCs w:val="24"/>
        </w:rPr>
        <w:t xml:space="preserve"> according to </w:t>
      </w:r>
      <w:r w:rsidR="0041665F" w:rsidRPr="00DD4839">
        <w:rPr>
          <w:rFonts w:ascii="Arial" w:hAnsi="Arial" w:cs="Arial"/>
          <w:sz w:val="24"/>
          <w:szCs w:val="24"/>
        </w:rPr>
        <w:t xml:space="preserve">public demand and the political wishes of the Government. </w:t>
      </w:r>
      <w:r w:rsidR="00191027" w:rsidRPr="00DD4839">
        <w:rPr>
          <w:rFonts w:ascii="Arial" w:hAnsi="Arial" w:cs="Arial"/>
          <w:sz w:val="24"/>
          <w:szCs w:val="24"/>
        </w:rPr>
        <w:t xml:space="preserve">  One of the more significant changes was </w:t>
      </w:r>
      <w:r w:rsidR="008D53F1" w:rsidRPr="00DD4839">
        <w:rPr>
          <w:rFonts w:ascii="Arial" w:hAnsi="Arial" w:cs="Arial"/>
          <w:sz w:val="24"/>
          <w:szCs w:val="24"/>
        </w:rPr>
        <w:t xml:space="preserve">the Police Act (1964) which significantly </w:t>
      </w:r>
      <w:r w:rsidR="00CD11D1" w:rsidRPr="00DD4839">
        <w:rPr>
          <w:rFonts w:ascii="Arial" w:hAnsi="Arial" w:cs="Arial"/>
          <w:sz w:val="24"/>
          <w:szCs w:val="24"/>
        </w:rPr>
        <w:t>re</w:t>
      </w:r>
      <w:r w:rsidR="00DE2CFC" w:rsidRPr="00DD4839">
        <w:rPr>
          <w:rFonts w:ascii="Arial" w:hAnsi="Arial" w:cs="Arial"/>
          <w:sz w:val="24"/>
          <w:szCs w:val="24"/>
        </w:rPr>
        <w:t xml:space="preserve">duced </w:t>
      </w:r>
      <w:r w:rsidR="00DE552A" w:rsidRPr="00DD4839">
        <w:rPr>
          <w:rFonts w:ascii="Arial" w:hAnsi="Arial" w:cs="Arial"/>
          <w:sz w:val="24"/>
          <w:szCs w:val="24"/>
        </w:rPr>
        <w:t xml:space="preserve">the number of police forces in England and Wales from </w:t>
      </w:r>
      <w:r w:rsidR="00CD11D1" w:rsidRPr="00DD4839">
        <w:rPr>
          <w:rFonts w:ascii="Arial" w:hAnsi="Arial" w:cs="Arial"/>
          <w:sz w:val="24"/>
          <w:szCs w:val="24"/>
        </w:rPr>
        <w:t>117 down to 47 (and down to 20 in Scotland)</w:t>
      </w:r>
      <w:r w:rsidR="000B4A5C" w:rsidRPr="00DD4839">
        <w:rPr>
          <w:rFonts w:ascii="Arial" w:hAnsi="Arial" w:cs="Arial"/>
          <w:sz w:val="24"/>
          <w:szCs w:val="24"/>
        </w:rPr>
        <w:t xml:space="preserve"> </w:t>
      </w:r>
      <w:r w:rsidR="00CD11D1" w:rsidRPr="00DD4839">
        <w:rPr>
          <w:rFonts w:ascii="Arial" w:hAnsi="Arial" w:cs="Arial"/>
          <w:sz w:val="24"/>
          <w:szCs w:val="24"/>
        </w:rPr>
        <w:t xml:space="preserve">and gave greater central oversight to the Home Secretary </w:t>
      </w:r>
      <w:r w:rsidR="00D22235" w:rsidRPr="00DD4839">
        <w:rPr>
          <w:rFonts w:ascii="Arial" w:hAnsi="Arial" w:cs="Arial"/>
          <w:sz w:val="24"/>
          <w:szCs w:val="24"/>
        </w:rPr>
        <w:t xml:space="preserve">to scrutinise forces </w:t>
      </w:r>
      <w:sdt>
        <w:sdtPr>
          <w:rPr>
            <w:rFonts w:ascii="Arial" w:hAnsi="Arial" w:cs="Arial"/>
            <w:sz w:val="24"/>
            <w:szCs w:val="24"/>
          </w:rPr>
          <w:id w:val="-594632198"/>
          <w:citation/>
        </w:sdtPr>
        <w:sdtEndPr/>
        <w:sdtContent>
          <w:r w:rsidR="00D22235" w:rsidRPr="00DD4839">
            <w:rPr>
              <w:rFonts w:ascii="Arial" w:hAnsi="Arial" w:cs="Arial"/>
              <w:sz w:val="24"/>
              <w:szCs w:val="24"/>
            </w:rPr>
            <w:fldChar w:fldCharType="begin"/>
          </w:r>
          <w:r w:rsidR="00D22235" w:rsidRPr="00DD4839">
            <w:rPr>
              <w:rFonts w:ascii="Arial" w:hAnsi="Arial" w:cs="Arial"/>
              <w:sz w:val="24"/>
              <w:szCs w:val="24"/>
            </w:rPr>
            <w:instrText xml:space="preserve"> CITATION Lex25 \l 2057 </w:instrText>
          </w:r>
          <w:r w:rsidR="00D22235" w:rsidRPr="00DD4839">
            <w:rPr>
              <w:rFonts w:ascii="Arial" w:hAnsi="Arial" w:cs="Arial"/>
              <w:sz w:val="24"/>
              <w:szCs w:val="24"/>
            </w:rPr>
            <w:fldChar w:fldCharType="separate"/>
          </w:r>
          <w:r w:rsidR="00FC1125" w:rsidRPr="00FC1125">
            <w:rPr>
              <w:rFonts w:ascii="Arial" w:hAnsi="Arial" w:cs="Arial"/>
              <w:noProof/>
              <w:sz w:val="24"/>
              <w:szCs w:val="24"/>
            </w:rPr>
            <w:t>(Lexis Nexis, 2025)</w:t>
          </w:r>
          <w:r w:rsidR="00D22235" w:rsidRPr="00DD4839">
            <w:rPr>
              <w:rFonts w:ascii="Arial" w:hAnsi="Arial" w:cs="Arial"/>
              <w:sz w:val="24"/>
              <w:szCs w:val="24"/>
            </w:rPr>
            <w:fldChar w:fldCharType="end"/>
          </w:r>
        </w:sdtContent>
      </w:sdt>
      <w:r w:rsidR="004B378C" w:rsidRPr="00DD4839">
        <w:rPr>
          <w:rFonts w:ascii="Arial" w:hAnsi="Arial" w:cs="Arial"/>
          <w:sz w:val="24"/>
          <w:szCs w:val="24"/>
        </w:rPr>
        <w:t>.  Another significant change was more recent and saw the election of democratic PCC’s</w:t>
      </w:r>
      <w:r w:rsidR="002B5CD5" w:rsidRPr="00DD4839">
        <w:rPr>
          <w:rFonts w:ascii="Arial" w:hAnsi="Arial" w:cs="Arial"/>
          <w:sz w:val="24"/>
          <w:szCs w:val="24"/>
        </w:rPr>
        <w:t xml:space="preserve"> </w:t>
      </w:r>
      <w:r w:rsidR="00710F82" w:rsidRPr="00DD4839">
        <w:rPr>
          <w:rFonts w:ascii="Arial" w:hAnsi="Arial" w:cs="Arial"/>
          <w:sz w:val="24"/>
          <w:szCs w:val="24"/>
        </w:rPr>
        <w:t>which replaced</w:t>
      </w:r>
      <w:r w:rsidR="002B5CD5" w:rsidRPr="00DD4839">
        <w:rPr>
          <w:rFonts w:ascii="Arial" w:hAnsi="Arial" w:cs="Arial"/>
          <w:sz w:val="24"/>
          <w:szCs w:val="24"/>
        </w:rPr>
        <w:t xml:space="preserve"> </w:t>
      </w:r>
      <w:r w:rsidR="00710F82" w:rsidRPr="00DD4839">
        <w:rPr>
          <w:rFonts w:ascii="Arial" w:hAnsi="Arial" w:cs="Arial"/>
          <w:sz w:val="24"/>
          <w:szCs w:val="24"/>
        </w:rPr>
        <w:t xml:space="preserve">police authorities </w:t>
      </w:r>
      <w:r w:rsidR="00AE47B0" w:rsidRPr="00DD4839">
        <w:rPr>
          <w:rFonts w:ascii="Arial" w:hAnsi="Arial" w:cs="Arial"/>
          <w:sz w:val="24"/>
          <w:szCs w:val="24"/>
        </w:rPr>
        <w:t xml:space="preserve">– this change in 2012 was designed to </w:t>
      </w:r>
      <w:r w:rsidR="00296459" w:rsidRPr="00DD4839">
        <w:rPr>
          <w:rFonts w:ascii="Arial" w:hAnsi="Arial" w:cs="Arial"/>
          <w:sz w:val="24"/>
          <w:szCs w:val="24"/>
        </w:rPr>
        <w:t>introduce more local accountability</w:t>
      </w:r>
      <w:r w:rsidR="00534D4A" w:rsidRPr="00DD4839">
        <w:rPr>
          <w:rFonts w:ascii="Arial" w:hAnsi="Arial" w:cs="Arial"/>
          <w:sz w:val="24"/>
          <w:szCs w:val="24"/>
        </w:rPr>
        <w:t xml:space="preserve">; engender stronger local public engagement and allow the Home Office to move away from </w:t>
      </w:r>
      <w:r w:rsidR="00D82DB8" w:rsidRPr="00DD4839">
        <w:rPr>
          <w:rFonts w:ascii="Arial" w:hAnsi="Arial" w:cs="Arial"/>
          <w:sz w:val="24"/>
          <w:szCs w:val="24"/>
        </w:rPr>
        <w:t>the direct scrutiny and oversight of police forces</w:t>
      </w:r>
      <w:r w:rsidR="00FB3537" w:rsidRPr="00DD4839">
        <w:rPr>
          <w:rFonts w:ascii="Arial" w:hAnsi="Arial" w:cs="Arial"/>
          <w:sz w:val="24"/>
          <w:szCs w:val="24"/>
        </w:rPr>
        <w:t xml:space="preserve"> </w:t>
      </w:r>
      <w:sdt>
        <w:sdtPr>
          <w:rPr>
            <w:rFonts w:ascii="Arial" w:hAnsi="Arial" w:cs="Arial"/>
            <w:sz w:val="24"/>
            <w:szCs w:val="24"/>
          </w:rPr>
          <w:id w:val="-1142263989"/>
          <w:citation/>
        </w:sdtPr>
        <w:sdtEndPr/>
        <w:sdtContent>
          <w:r w:rsidR="006C1F29" w:rsidRPr="00DD4839">
            <w:rPr>
              <w:rFonts w:ascii="Arial" w:hAnsi="Arial" w:cs="Arial"/>
              <w:sz w:val="24"/>
              <w:szCs w:val="24"/>
            </w:rPr>
            <w:fldChar w:fldCharType="begin"/>
          </w:r>
          <w:r w:rsidR="006C1F29" w:rsidRPr="00DD4839">
            <w:rPr>
              <w:rFonts w:ascii="Arial" w:hAnsi="Arial" w:cs="Arial"/>
              <w:sz w:val="24"/>
              <w:szCs w:val="24"/>
            </w:rPr>
            <w:instrText xml:space="preserve">CITATION Pol11 \l 2057 </w:instrText>
          </w:r>
          <w:r w:rsidR="006C1F29" w:rsidRPr="00DD4839">
            <w:rPr>
              <w:rFonts w:ascii="Arial" w:hAnsi="Arial" w:cs="Arial"/>
              <w:sz w:val="24"/>
              <w:szCs w:val="24"/>
            </w:rPr>
            <w:fldChar w:fldCharType="separate"/>
          </w:r>
          <w:r w:rsidR="00FC1125" w:rsidRPr="00FC1125">
            <w:rPr>
              <w:rFonts w:ascii="Arial" w:hAnsi="Arial" w:cs="Arial"/>
              <w:noProof/>
              <w:sz w:val="24"/>
              <w:szCs w:val="24"/>
            </w:rPr>
            <w:t>(Police Reform and Social Responsibility Act, 2011)</w:t>
          </w:r>
          <w:r w:rsidR="006C1F29" w:rsidRPr="00DD4839">
            <w:rPr>
              <w:rFonts w:ascii="Arial" w:hAnsi="Arial" w:cs="Arial"/>
              <w:sz w:val="24"/>
              <w:szCs w:val="24"/>
            </w:rPr>
            <w:fldChar w:fldCharType="end"/>
          </w:r>
        </w:sdtContent>
      </w:sdt>
      <w:r w:rsidR="00B41E7F" w:rsidRPr="00DD4839">
        <w:rPr>
          <w:rFonts w:ascii="Arial" w:hAnsi="Arial" w:cs="Arial"/>
          <w:sz w:val="24"/>
          <w:szCs w:val="24"/>
        </w:rPr>
        <w:t>.  Questions remain, however, on the effectiveness of this chan</w:t>
      </w:r>
      <w:r w:rsidR="00533AAC" w:rsidRPr="00DD4839">
        <w:rPr>
          <w:rFonts w:ascii="Arial" w:hAnsi="Arial" w:cs="Arial"/>
          <w:sz w:val="24"/>
          <w:szCs w:val="24"/>
        </w:rPr>
        <w:t xml:space="preserve">ge and the actual </w:t>
      </w:r>
      <w:r w:rsidR="00332540" w:rsidRPr="00DD4839">
        <w:rPr>
          <w:rFonts w:ascii="Arial" w:hAnsi="Arial" w:cs="Arial"/>
          <w:sz w:val="24"/>
          <w:szCs w:val="24"/>
        </w:rPr>
        <w:t>impact of local engagement given the incredibly low voter turnout for PCC elections</w:t>
      </w:r>
      <w:r w:rsidR="00A836EA">
        <w:rPr>
          <w:rFonts w:ascii="Arial" w:hAnsi="Arial" w:cs="Arial"/>
          <w:sz w:val="24"/>
          <w:szCs w:val="24"/>
        </w:rPr>
        <w:t xml:space="preserve"> </w:t>
      </w:r>
      <w:sdt>
        <w:sdtPr>
          <w:rPr>
            <w:rFonts w:ascii="Arial" w:hAnsi="Arial" w:cs="Arial"/>
            <w:sz w:val="24"/>
            <w:szCs w:val="24"/>
          </w:rPr>
          <w:id w:val="1944652764"/>
          <w:citation/>
        </w:sdtPr>
        <w:sdtContent>
          <w:r w:rsidR="00A836EA">
            <w:rPr>
              <w:rFonts w:ascii="Arial" w:hAnsi="Arial" w:cs="Arial"/>
              <w:sz w:val="24"/>
              <w:szCs w:val="24"/>
            </w:rPr>
            <w:fldChar w:fldCharType="begin"/>
          </w:r>
          <w:r w:rsidR="00A836EA">
            <w:rPr>
              <w:rFonts w:ascii="Arial" w:hAnsi="Arial" w:cs="Arial"/>
              <w:sz w:val="24"/>
              <w:szCs w:val="24"/>
            </w:rPr>
            <w:instrText xml:space="preserve"> CITATION BBC12 \l 2057 </w:instrText>
          </w:r>
          <w:r w:rsidR="00A836EA">
            <w:rPr>
              <w:rFonts w:ascii="Arial" w:hAnsi="Arial" w:cs="Arial"/>
              <w:sz w:val="24"/>
              <w:szCs w:val="24"/>
            </w:rPr>
            <w:fldChar w:fldCharType="separate"/>
          </w:r>
          <w:r w:rsidR="00FC1125" w:rsidRPr="00FC1125">
            <w:rPr>
              <w:rFonts w:ascii="Arial" w:hAnsi="Arial" w:cs="Arial"/>
              <w:noProof/>
              <w:sz w:val="24"/>
              <w:szCs w:val="24"/>
            </w:rPr>
            <w:t>(BBC, 2012)</w:t>
          </w:r>
          <w:r w:rsidR="00A836EA">
            <w:rPr>
              <w:rFonts w:ascii="Arial" w:hAnsi="Arial" w:cs="Arial"/>
              <w:sz w:val="24"/>
              <w:szCs w:val="24"/>
            </w:rPr>
            <w:fldChar w:fldCharType="end"/>
          </w:r>
        </w:sdtContent>
      </w:sdt>
      <w:r w:rsidR="00332540" w:rsidRPr="00DD4839">
        <w:rPr>
          <w:rFonts w:ascii="Arial" w:hAnsi="Arial" w:cs="Arial"/>
          <w:sz w:val="24"/>
          <w:szCs w:val="24"/>
        </w:rPr>
        <w:t xml:space="preserve">.  </w:t>
      </w:r>
      <w:r w:rsidR="00F84A58" w:rsidRPr="00DD4839">
        <w:rPr>
          <w:rFonts w:ascii="Arial" w:hAnsi="Arial" w:cs="Arial"/>
          <w:sz w:val="24"/>
          <w:szCs w:val="24"/>
        </w:rPr>
        <w:t xml:space="preserve">The question of political influence in </w:t>
      </w:r>
      <w:r w:rsidR="00310AE2" w:rsidRPr="00DD4839">
        <w:rPr>
          <w:rFonts w:ascii="Arial" w:hAnsi="Arial" w:cs="Arial"/>
          <w:sz w:val="24"/>
          <w:szCs w:val="24"/>
        </w:rPr>
        <w:t>policing</w:t>
      </w:r>
      <w:r w:rsidR="00F84A58" w:rsidRPr="00DD4839">
        <w:rPr>
          <w:rFonts w:ascii="Arial" w:hAnsi="Arial" w:cs="Arial"/>
          <w:sz w:val="24"/>
          <w:szCs w:val="24"/>
        </w:rPr>
        <w:t xml:space="preserve"> is further complicated and</w:t>
      </w:r>
      <w:r w:rsidR="00BE2B00">
        <w:rPr>
          <w:rFonts w:ascii="Arial" w:hAnsi="Arial" w:cs="Arial"/>
          <w:sz w:val="24"/>
          <w:szCs w:val="24"/>
        </w:rPr>
        <w:t xml:space="preserve"> </w:t>
      </w:r>
      <w:r w:rsidR="00F84A58" w:rsidRPr="00DD4839">
        <w:rPr>
          <w:rFonts w:ascii="Arial" w:hAnsi="Arial" w:cs="Arial"/>
          <w:sz w:val="24"/>
          <w:szCs w:val="24"/>
        </w:rPr>
        <w:lastRenderedPageBreak/>
        <w:t>by the fact that PCC’s are scru</w:t>
      </w:r>
      <w:r w:rsidR="00020960" w:rsidRPr="00DD4839">
        <w:rPr>
          <w:rFonts w:ascii="Arial" w:hAnsi="Arial" w:cs="Arial"/>
          <w:sz w:val="24"/>
          <w:szCs w:val="24"/>
        </w:rPr>
        <w:t xml:space="preserve">tinised in most forces by locally elected </w:t>
      </w:r>
      <w:r w:rsidR="00792217" w:rsidRPr="00DD4839">
        <w:rPr>
          <w:rFonts w:ascii="Arial" w:hAnsi="Arial" w:cs="Arial"/>
          <w:sz w:val="24"/>
          <w:szCs w:val="24"/>
        </w:rPr>
        <w:t>councillors</w:t>
      </w:r>
      <w:r w:rsidR="00020960" w:rsidRPr="00DD4839">
        <w:rPr>
          <w:rFonts w:ascii="Arial" w:hAnsi="Arial" w:cs="Arial"/>
          <w:sz w:val="24"/>
          <w:szCs w:val="24"/>
        </w:rPr>
        <w:t xml:space="preserve"> </w:t>
      </w:r>
      <w:r w:rsidR="008F38EB" w:rsidRPr="00DD4839">
        <w:rPr>
          <w:rFonts w:ascii="Arial" w:hAnsi="Arial" w:cs="Arial"/>
          <w:sz w:val="24"/>
          <w:szCs w:val="24"/>
        </w:rPr>
        <w:t xml:space="preserve">and independent members of a </w:t>
      </w:r>
      <w:r w:rsidR="00430118" w:rsidRPr="00DD4839">
        <w:rPr>
          <w:rFonts w:ascii="Arial" w:hAnsi="Arial" w:cs="Arial"/>
          <w:sz w:val="24"/>
          <w:szCs w:val="24"/>
        </w:rPr>
        <w:t>police and crime panels</w:t>
      </w:r>
      <w:r w:rsidR="00C31A4B">
        <w:rPr>
          <w:rFonts w:ascii="Arial" w:hAnsi="Arial" w:cs="Arial"/>
          <w:sz w:val="24"/>
          <w:szCs w:val="24"/>
        </w:rPr>
        <w:t xml:space="preserve"> (</w:t>
      </w:r>
      <w:r w:rsidR="00792217" w:rsidRPr="00DD4839">
        <w:rPr>
          <w:rFonts w:ascii="Arial" w:hAnsi="Arial" w:cs="Arial"/>
          <w:sz w:val="24"/>
          <w:szCs w:val="24"/>
        </w:rPr>
        <w:t xml:space="preserve">albeit there remains concern </w:t>
      </w:r>
      <w:r w:rsidR="00523153" w:rsidRPr="00DD4839">
        <w:rPr>
          <w:rFonts w:ascii="Arial" w:hAnsi="Arial" w:cs="Arial"/>
          <w:sz w:val="24"/>
          <w:szCs w:val="24"/>
        </w:rPr>
        <w:t xml:space="preserve">around </w:t>
      </w:r>
      <w:r w:rsidR="00AE5141" w:rsidRPr="00DD4839">
        <w:rPr>
          <w:rFonts w:ascii="Arial" w:hAnsi="Arial" w:cs="Arial"/>
          <w:sz w:val="24"/>
          <w:szCs w:val="24"/>
        </w:rPr>
        <w:t xml:space="preserve">whether </w:t>
      </w:r>
      <w:proofErr w:type="spellStart"/>
      <w:r w:rsidR="00AE5141" w:rsidRPr="00DD4839">
        <w:rPr>
          <w:rFonts w:ascii="Arial" w:hAnsi="Arial" w:cs="Arial"/>
          <w:sz w:val="24"/>
          <w:szCs w:val="24"/>
        </w:rPr>
        <w:t>the</w:t>
      </w:r>
      <w:proofErr w:type="spellEnd"/>
      <w:r w:rsidR="00AE5141" w:rsidRPr="00DD4839">
        <w:rPr>
          <w:rFonts w:ascii="Arial" w:hAnsi="Arial" w:cs="Arial"/>
          <w:sz w:val="24"/>
          <w:szCs w:val="24"/>
        </w:rPr>
        <w:t xml:space="preserve"> have significant statutory influence </w:t>
      </w:r>
      <w:r w:rsidR="005D0B2E" w:rsidRPr="00DD4839">
        <w:rPr>
          <w:rFonts w:ascii="Arial" w:hAnsi="Arial" w:cs="Arial"/>
          <w:sz w:val="24"/>
          <w:szCs w:val="24"/>
        </w:rPr>
        <w:t>over the conduct of PCC’s</w:t>
      </w:r>
      <w:r w:rsidR="00BD32C6" w:rsidRPr="00DD4839">
        <w:rPr>
          <w:rFonts w:ascii="Arial" w:hAnsi="Arial" w:cs="Arial"/>
          <w:sz w:val="24"/>
          <w:szCs w:val="24"/>
        </w:rPr>
        <w:t xml:space="preserve"> </w:t>
      </w:r>
      <w:sdt>
        <w:sdtPr>
          <w:rPr>
            <w:rFonts w:ascii="Arial" w:hAnsi="Arial" w:cs="Arial"/>
            <w:sz w:val="24"/>
            <w:szCs w:val="24"/>
          </w:rPr>
          <w:id w:val="-573593359"/>
          <w:citation/>
        </w:sdtPr>
        <w:sdtEndPr/>
        <w:sdtContent>
          <w:r w:rsidR="00BD32C6" w:rsidRPr="00DD4839">
            <w:rPr>
              <w:rFonts w:ascii="Arial" w:hAnsi="Arial" w:cs="Arial"/>
              <w:sz w:val="24"/>
              <w:szCs w:val="24"/>
            </w:rPr>
            <w:fldChar w:fldCharType="begin"/>
          </w:r>
          <w:r w:rsidR="00A92E70" w:rsidRPr="00DD4839">
            <w:rPr>
              <w:rFonts w:ascii="Arial" w:hAnsi="Arial" w:cs="Arial"/>
              <w:sz w:val="24"/>
              <w:szCs w:val="24"/>
            </w:rPr>
            <w:instrText xml:space="preserve">CITATION Hou23 \l 2057 </w:instrText>
          </w:r>
          <w:r w:rsidR="00BD32C6" w:rsidRPr="00DD4839">
            <w:rPr>
              <w:rFonts w:ascii="Arial" w:hAnsi="Arial" w:cs="Arial"/>
              <w:sz w:val="24"/>
              <w:szCs w:val="24"/>
            </w:rPr>
            <w:fldChar w:fldCharType="separate"/>
          </w:r>
          <w:r w:rsidR="00FC1125" w:rsidRPr="00FC1125">
            <w:rPr>
              <w:rFonts w:ascii="Arial" w:hAnsi="Arial" w:cs="Arial"/>
              <w:noProof/>
              <w:sz w:val="24"/>
              <w:szCs w:val="24"/>
            </w:rPr>
            <w:t>(House of Lords Library, 2023)</w:t>
          </w:r>
          <w:r w:rsidR="00BD32C6" w:rsidRPr="00DD4839">
            <w:rPr>
              <w:rFonts w:ascii="Arial" w:hAnsi="Arial" w:cs="Arial"/>
              <w:sz w:val="24"/>
              <w:szCs w:val="24"/>
            </w:rPr>
            <w:fldChar w:fldCharType="end"/>
          </w:r>
        </w:sdtContent>
      </w:sdt>
      <w:r w:rsidR="00A66D57">
        <w:rPr>
          <w:rFonts w:ascii="Arial" w:hAnsi="Arial" w:cs="Arial"/>
          <w:sz w:val="24"/>
          <w:szCs w:val="24"/>
        </w:rPr>
        <w:t>).</w:t>
      </w:r>
    </w:p>
    <w:p w14:paraId="673ACE80" w14:textId="77777777" w:rsidR="00490B9D" w:rsidRPr="00DD4839" w:rsidRDefault="00490B9D" w:rsidP="00930771">
      <w:pPr>
        <w:spacing w:line="360" w:lineRule="auto"/>
        <w:jc w:val="both"/>
        <w:rPr>
          <w:rFonts w:ascii="Arial" w:hAnsi="Arial" w:cs="Arial"/>
          <w:sz w:val="24"/>
          <w:szCs w:val="24"/>
        </w:rPr>
      </w:pPr>
    </w:p>
    <w:p w14:paraId="67E8896D" w14:textId="1C7F73A3" w:rsidR="00490B9D" w:rsidRPr="00DD4839" w:rsidRDefault="00490B9D" w:rsidP="00930771">
      <w:pPr>
        <w:spacing w:line="360" w:lineRule="auto"/>
        <w:jc w:val="both"/>
        <w:rPr>
          <w:rFonts w:ascii="Arial" w:hAnsi="Arial" w:cs="Arial"/>
          <w:sz w:val="24"/>
          <w:szCs w:val="24"/>
        </w:rPr>
      </w:pPr>
      <w:r w:rsidRPr="00DD4839">
        <w:rPr>
          <w:rFonts w:ascii="Arial" w:hAnsi="Arial" w:cs="Arial"/>
          <w:sz w:val="24"/>
          <w:szCs w:val="24"/>
        </w:rPr>
        <w:t>The distinction between policing and politics remains blurred and naturally, there is clearly cr</w:t>
      </w:r>
      <w:r w:rsidR="0078755B" w:rsidRPr="00DD4839">
        <w:rPr>
          <w:rFonts w:ascii="Arial" w:hAnsi="Arial" w:cs="Arial"/>
          <w:sz w:val="24"/>
          <w:szCs w:val="24"/>
        </w:rPr>
        <w:t xml:space="preserve">oss over between the two: as an example, the current Metropolitan Police Commissioner has recently advocated for the </w:t>
      </w:r>
      <w:r w:rsidR="000E50E3" w:rsidRPr="00DD4839">
        <w:rPr>
          <w:rFonts w:ascii="Arial" w:hAnsi="Arial" w:cs="Arial"/>
          <w:sz w:val="24"/>
          <w:szCs w:val="24"/>
        </w:rPr>
        <w:t xml:space="preserve">reduction in the number of police forces in England and Wales from 43 to as few as 12 </w:t>
      </w:r>
      <w:sdt>
        <w:sdtPr>
          <w:rPr>
            <w:rFonts w:ascii="Arial" w:hAnsi="Arial" w:cs="Arial"/>
            <w:sz w:val="24"/>
            <w:szCs w:val="24"/>
          </w:rPr>
          <w:id w:val="1053125406"/>
          <w:citation/>
        </w:sdtPr>
        <w:sdtEndPr/>
        <w:sdtContent>
          <w:r w:rsidR="00E02687" w:rsidRPr="00DD4839">
            <w:rPr>
              <w:rFonts w:ascii="Arial" w:hAnsi="Arial" w:cs="Arial"/>
              <w:sz w:val="24"/>
              <w:szCs w:val="24"/>
            </w:rPr>
            <w:fldChar w:fldCharType="begin"/>
          </w:r>
          <w:r w:rsidR="00E02687" w:rsidRPr="00DD4839">
            <w:rPr>
              <w:rFonts w:ascii="Arial" w:hAnsi="Arial" w:cs="Arial"/>
              <w:sz w:val="24"/>
              <w:szCs w:val="24"/>
            </w:rPr>
            <w:instrText xml:space="preserve"> CITATION The25 \l 2057 </w:instrText>
          </w:r>
          <w:r w:rsidR="00E02687" w:rsidRPr="00DD4839">
            <w:rPr>
              <w:rFonts w:ascii="Arial" w:hAnsi="Arial" w:cs="Arial"/>
              <w:sz w:val="24"/>
              <w:szCs w:val="24"/>
            </w:rPr>
            <w:fldChar w:fldCharType="separate"/>
          </w:r>
          <w:r w:rsidR="00FC1125" w:rsidRPr="00FC1125">
            <w:rPr>
              <w:rFonts w:ascii="Arial" w:hAnsi="Arial" w:cs="Arial"/>
              <w:noProof/>
              <w:sz w:val="24"/>
              <w:szCs w:val="24"/>
            </w:rPr>
            <w:t>(The Guardian, 2025)</w:t>
          </w:r>
          <w:r w:rsidR="00E02687" w:rsidRPr="00DD4839">
            <w:rPr>
              <w:rFonts w:ascii="Arial" w:hAnsi="Arial" w:cs="Arial"/>
              <w:sz w:val="24"/>
              <w:szCs w:val="24"/>
            </w:rPr>
            <w:fldChar w:fldCharType="end"/>
          </w:r>
        </w:sdtContent>
      </w:sdt>
      <w:r w:rsidR="00E02687" w:rsidRPr="00DD4839">
        <w:rPr>
          <w:rFonts w:ascii="Arial" w:hAnsi="Arial" w:cs="Arial"/>
          <w:sz w:val="24"/>
          <w:szCs w:val="24"/>
        </w:rPr>
        <w:t xml:space="preserve">.  This would require an act of parliament </w:t>
      </w:r>
      <w:r w:rsidR="005F0AF7">
        <w:rPr>
          <w:rFonts w:ascii="Arial" w:hAnsi="Arial" w:cs="Arial"/>
          <w:sz w:val="24"/>
          <w:szCs w:val="24"/>
        </w:rPr>
        <w:t>and r</w:t>
      </w:r>
      <w:r w:rsidR="005900B6" w:rsidRPr="00DD4839">
        <w:rPr>
          <w:rFonts w:ascii="Arial" w:hAnsi="Arial" w:cs="Arial"/>
          <w:sz w:val="24"/>
          <w:szCs w:val="24"/>
        </w:rPr>
        <w:t>aise</w:t>
      </w:r>
      <w:r w:rsidR="005F0AF7">
        <w:rPr>
          <w:rFonts w:ascii="Arial" w:hAnsi="Arial" w:cs="Arial"/>
          <w:sz w:val="24"/>
          <w:szCs w:val="24"/>
        </w:rPr>
        <w:t>s</w:t>
      </w:r>
      <w:r w:rsidR="005900B6" w:rsidRPr="00DD4839">
        <w:rPr>
          <w:rFonts w:ascii="Arial" w:hAnsi="Arial" w:cs="Arial"/>
          <w:sz w:val="24"/>
          <w:szCs w:val="24"/>
        </w:rPr>
        <w:t xml:space="preserve"> an important point that politics and policing are intrinsically connected</w:t>
      </w:r>
      <w:r w:rsidR="00A66D57">
        <w:rPr>
          <w:rFonts w:ascii="Arial" w:hAnsi="Arial" w:cs="Arial"/>
          <w:sz w:val="24"/>
          <w:szCs w:val="24"/>
        </w:rPr>
        <w:t xml:space="preserve"> and that police, on occasion, seek the support of politicians.</w:t>
      </w:r>
    </w:p>
    <w:p w14:paraId="4091A119" w14:textId="14E837B6" w:rsidR="009342D8" w:rsidRDefault="009342D8" w:rsidP="00930771">
      <w:pPr>
        <w:spacing w:line="360" w:lineRule="auto"/>
        <w:jc w:val="both"/>
        <w:rPr>
          <w:rFonts w:ascii="Arial" w:hAnsi="Arial" w:cs="Arial"/>
          <w:sz w:val="24"/>
          <w:szCs w:val="24"/>
        </w:rPr>
      </w:pPr>
    </w:p>
    <w:p w14:paraId="012EB1E6" w14:textId="2D41C12D" w:rsidR="00DA4E93" w:rsidRPr="00DD4839" w:rsidRDefault="00DA4E93" w:rsidP="00930771">
      <w:pPr>
        <w:spacing w:line="360" w:lineRule="auto"/>
        <w:jc w:val="both"/>
        <w:rPr>
          <w:rFonts w:ascii="Arial" w:hAnsi="Arial" w:cs="Arial"/>
          <w:sz w:val="24"/>
          <w:szCs w:val="24"/>
        </w:rPr>
      </w:pPr>
      <w:r>
        <w:rPr>
          <w:rFonts w:ascii="Arial" w:hAnsi="Arial" w:cs="Arial"/>
          <w:sz w:val="24"/>
          <w:szCs w:val="24"/>
        </w:rPr>
        <w:t>Benefits and risks:</w:t>
      </w:r>
    </w:p>
    <w:p w14:paraId="78858D1B" w14:textId="2C8A9138" w:rsidR="007802C2" w:rsidRPr="00DD4839" w:rsidRDefault="00361A1A" w:rsidP="00930771">
      <w:pPr>
        <w:spacing w:line="360" w:lineRule="auto"/>
        <w:jc w:val="both"/>
        <w:rPr>
          <w:rFonts w:ascii="Arial" w:hAnsi="Arial" w:cs="Arial"/>
          <w:sz w:val="24"/>
          <w:szCs w:val="24"/>
        </w:rPr>
      </w:pPr>
      <w:r w:rsidRPr="00DD4839">
        <w:rPr>
          <w:rFonts w:ascii="Arial" w:hAnsi="Arial" w:cs="Arial"/>
          <w:sz w:val="24"/>
          <w:szCs w:val="24"/>
        </w:rPr>
        <w:t xml:space="preserve">The </w:t>
      </w:r>
      <w:r w:rsidR="00B003B2" w:rsidRPr="00DD4839">
        <w:rPr>
          <w:rFonts w:ascii="Arial" w:hAnsi="Arial" w:cs="Arial"/>
          <w:sz w:val="24"/>
          <w:szCs w:val="24"/>
        </w:rPr>
        <w:t xml:space="preserve">interplay between politics and policing has a number of potential benefits </w:t>
      </w:r>
      <w:proofErr w:type="gramStart"/>
      <w:r w:rsidR="00B003B2" w:rsidRPr="00DD4839">
        <w:rPr>
          <w:rFonts w:ascii="Arial" w:hAnsi="Arial" w:cs="Arial"/>
          <w:sz w:val="24"/>
          <w:szCs w:val="24"/>
        </w:rPr>
        <w:t>including:</w:t>
      </w:r>
      <w:proofErr w:type="gramEnd"/>
      <w:r w:rsidR="00B003B2" w:rsidRPr="00DD4839">
        <w:rPr>
          <w:rFonts w:ascii="Arial" w:hAnsi="Arial" w:cs="Arial"/>
          <w:sz w:val="24"/>
          <w:szCs w:val="24"/>
        </w:rPr>
        <w:t xml:space="preserve"> homogony of national policing response around key issues, such as </w:t>
      </w:r>
      <w:r w:rsidR="007E5311" w:rsidRPr="00DD4839">
        <w:rPr>
          <w:rFonts w:ascii="Arial" w:hAnsi="Arial" w:cs="Arial"/>
          <w:sz w:val="24"/>
          <w:szCs w:val="24"/>
        </w:rPr>
        <w:t xml:space="preserve">terrorism; accountability on a local and national level and a clear line of engagement from the public to elected individuals to Chief Constables. </w:t>
      </w:r>
    </w:p>
    <w:p w14:paraId="58FC61B1" w14:textId="1EEB5985" w:rsidR="002E7D2F" w:rsidRPr="00DD4839" w:rsidRDefault="002E7D2F" w:rsidP="00930771">
      <w:pPr>
        <w:spacing w:line="360" w:lineRule="auto"/>
        <w:jc w:val="both"/>
        <w:rPr>
          <w:rFonts w:ascii="Arial" w:hAnsi="Arial" w:cs="Arial"/>
          <w:sz w:val="24"/>
          <w:szCs w:val="24"/>
        </w:rPr>
      </w:pPr>
    </w:p>
    <w:p w14:paraId="32D1B9C8" w14:textId="4F497FB2" w:rsidR="00EF40D1" w:rsidRDefault="000A5216" w:rsidP="00930771">
      <w:pPr>
        <w:spacing w:line="360" w:lineRule="auto"/>
        <w:jc w:val="both"/>
        <w:rPr>
          <w:rFonts w:ascii="Arial" w:hAnsi="Arial" w:cs="Arial"/>
          <w:sz w:val="24"/>
          <w:szCs w:val="24"/>
        </w:rPr>
      </w:pPr>
      <w:proofErr w:type="gramStart"/>
      <w:r w:rsidRPr="00DD4839">
        <w:rPr>
          <w:rFonts w:ascii="Arial" w:hAnsi="Arial" w:cs="Arial"/>
          <w:sz w:val="24"/>
          <w:szCs w:val="24"/>
        </w:rPr>
        <w:t>A number of</w:t>
      </w:r>
      <w:proofErr w:type="gramEnd"/>
      <w:r w:rsidRPr="00DD4839">
        <w:rPr>
          <w:rFonts w:ascii="Arial" w:hAnsi="Arial" w:cs="Arial"/>
          <w:sz w:val="24"/>
          <w:szCs w:val="24"/>
        </w:rPr>
        <w:t xml:space="preserve"> risks</w:t>
      </w:r>
      <w:r w:rsidR="005F0AF7">
        <w:rPr>
          <w:rFonts w:ascii="Arial" w:hAnsi="Arial" w:cs="Arial"/>
          <w:sz w:val="24"/>
          <w:szCs w:val="24"/>
        </w:rPr>
        <w:t xml:space="preserve"> arise, however</w:t>
      </w:r>
      <w:r w:rsidRPr="00DD4839">
        <w:rPr>
          <w:rFonts w:ascii="Arial" w:hAnsi="Arial" w:cs="Arial"/>
          <w:sz w:val="24"/>
          <w:szCs w:val="24"/>
        </w:rPr>
        <w:t xml:space="preserve">.  </w:t>
      </w:r>
      <w:r w:rsidR="003B1201" w:rsidRPr="00DD4839">
        <w:rPr>
          <w:rFonts w:ascii="Arial" w:hAnsi="Arial" w:cs="Arial"/>
          <w:sz w:val="24"/>
          <w:szCs w:val="24"/>
        </w:rPr>
        <w:t xml:space="preserve">Unclear governance structures </w:t>
      </w:r>
      <w:r w:rsidR="007C13A0" w:rsidRPr="00DD4839">
        <w:rPr>
          <w:rFonts w:ascii="Arial" w:hAnsi="Arial" w:cs="Arial"/>
          <w:sz w:val="24"/>
          <w:szCs w:val="24"/>
        </w:rPr>
        <w:t xml:space="preserve">and fears over </w:t>
      </w:r>
      <w:r w:rsidR="00821934" w:rsidRPr="00DD4839">
        <w:rPr>
          <w:rFonts w:ascii="Arial" w:hAnsi="Arial" w:cs="Arial"/>
          <w:sz w:val="24"/>
          <w:szCs w:val="24"/>
        </w:rPr>
        <w:t xml:space="preserve">independence have the potential to damage trust and confidence in policing.  </w:t>
      </w:r>
      <w:r w:rsidRPr="00DD4839">
        <w:rPr>
          <w:rFonts w:ascii="Arial" w:hAnsi="Arial" w:cs="Arial"/>
          <w:sz w:val="24"/>
          <w:szCs w:val="24"/>
        </w:rPr>
        <w:t xml:space="preserve">Ever more populist political parties may try to over-simplify the political discussion in policing and present polarised </w:t>
      </w:r>
      <w:r w:rsidR="003B1201" w:rsidRPr="00DD4839">
        <w:rPr>
          <w:rFonts w:ascii="Arial" w:hAnsi="Arial" w:cs="Arial"/>
          <w:sz w:val="24"/>
          <w:szCs w:val="24"/>
        </w:rPr>
        <w:t xml:space="preserve">views, based on what they assume </w:t>
      </w:r>
      <w:r w:rsidR="00831039">
        <w:rPr>
          <w:rFonts w:ascii="Arial" w:hAnsi="Arial" w:cs="Arial"/>
          <w:sz w:val="24"/>
          <w:szCs w:val="24"/>
        </w:rPr>
        <w:t xml:space="preserve">is popular with the </w:t>
      </w:r>
      <w:proofErr w:type="gramStart"/>
      <w:r w:rsidR="00831039">
        <w:rPr>
          <w:rFonts w:ascii="Arial" w:hAnsi="Arial" w:cs="Arial"/>
          <w:sz w:val="24"/>
          <w:szCs w:val="24"/>
        </w:rPr>
        <w:t>public</w:t>
      </w:r>
      <w:proofErr w:type="gramEnd"/>
      <w:r w:rsidR="00831039">
        <w:rPr>
          <w:rFonts w:ascii="Arial" w:hAnsi="Arial" w:cs="Arial"/>
          <w:sz w:val="24"/>
          <w:szCs w:val="24"/>
        </w:rPr>
        <w:t xml:space="preserve"> </w:t>
      </w:r>
      <w:r w:rsidR="003B1201" w:rsidRPr="00DD4839">
        <w:rPr>
          <w:rFonts w:ascii="Arial" w:hAnsi="Arial" w:cs="Arial"/>
          <w:sz w:val="24"/>
          <w:szCs w:val="24"/>
        </w:rPr>
        <w:t>but which may not be in the long term interests of</w:t>
      </w:r>
      <w:r w:rsidR="00831039">
        <w:rPr>
          <w:rFonts w:ascii="Arial" w:hAnsi="Arial" w:cs="Arial"/>
          <w:sz w:val="24"/>
          <w:szCs w:val="24"/>
        </w:rPr>
        <w:t xml:space="preserve"> the service</w:t>
      </w:r>
      <w:r w:rsidR="003B1201" w:rsidRPr="00DD4839">
        <w:rPr>
          <w:rFonts w:ascii="Arial" w:hAnsi="Arial" w:cs="Arial"/>
          <w:sz w:val="24"/>
          <w:szCs w:val="24"/>
        </w:rPr>
        <w:t>.</w:t>
      </w:r>
      <w:r w:rsidR="00821934" w:rsidRPr="00DD4839">
        <w:rPr>
          <w:rFonts w:ascii="Arial" w:hAnsi="Arial" w:cs="Arial"/>
          <w:sz w:val="24"/>
          <w:szCs w:val="24"/>
        </w:rPr>
        <w:t xml:space="preserve">  </w:t>
      </w:r>
    </w:p>
    <w:p w14:paraId="19331823" w14:textId="77777777" w:rsidR="00EF40D1" w:rsidRDefault="00EF40D1" w:rsidP="00930771">
      <w:pPr>
        <w:spacing w:line="360" w:lineRule="auto"/>
        <w:jc w:val="both"/>
        <w:rPr>
          <w:rFonts w:ascii="Arial" w:hAnsi="Arial" w:cs="Arial"/>
          <w:sz w:val="24"/>
          <w:szCs w:val="24"/>
        </w:rPr>
      </w:pPr>
    </w:p>
    <w:p w14:paraId="6BE89766" w14:textId="7686B03D" w:rsidR="00DE609B" w:rsidRPr="00DD4839" w:rsidRDefault="00831039" w:rsidP="00930771">
      <w:pPr>
        <w:spacing w:line="360" w:lineRule="auto"/>
        <w:jc w:val="both"/>
        <w:rPr>
          <w:rFonts w:ascii="Arial" w:hAnsi="Arial" w:cs="Arial"/>
          <w:sz w:val="24"/>
          <w:szCs w:val="24"/>
        </w:rPr>
      </w:pPr>
      <w:r>
        <w:rPr>
          <w:rFonts w:ascii="Arial" w:hAnsi="Arial" w:cs="Arial"/>
          <w:sz w:val="24"/>
          <w:szCs w:val="24"/>
        </w:rPr>
        <w:t>As an example, th</w:t>
      </w:r>
      <w:r w:rsidR="00EF40D1">
        <w:rPr>
          <w:rFonts w:ascii="Arial" w:hAnsi="Arial" w:cs="Arial"/>
          <w:sz w:val="24"/>
          <w:szCs w:val="24"/>
        </w:rPr>
        <w:t>e</w:t>
      </w:r>
      <w:r w:rsidR="00821934" w:rsidRPr="00DD4839">
        <w:rPr>
          <w:rFonts w:ascii="Arial" w:hAnsi="Arial" w:cs="Arial"/>
          <w:sz w:val="24"/>
          <w:szCs w:val="24"/>
        </w:rPr>
        <w:t xml:space="preserve"> current Home Secretary, Yvette Cooper</w:t>
      </w:r>
      <w:r w:rsidR="00535F80" w:rsidRPr="00DD4839">
        <w:rPr>
          <w:rFonts w:ascii="Arial" w:hAnsi="Arial" w:cs="Arial"/>
          <w:sz w:val="24"/>
          <w:szCs w:val="24"/>
        </w:rPr>
        <w:t>, has recently made a decision to proscribe Palestinian Action as a terrorist organisation</w:t>
      </w:r>
      <w:r w:rsidR="00EF40D1">
        <w:rPr>
          <w:rFonts w:ascii="Arial" w:hAnsi="Arial" w:cs="Arial"/>
          <w:sz w:val="24"/>
          <w:szCs w:val="24"/>
        </w:rPr>
        <w:t xml:space="preserve"> (</w:t>
      </w:r>
      <w:r w:rsidR="00535F80" w:rsidRPr="00DD4839">
        <w:rPr>
          <w:rFonts w:ascii="Arial" w:hAnsi="Arial" w:cs="Arial"/>
          <w:sz w:val="24"/>
          <w:szCs w:val="24"/>
        </w:rPr>
        <w:t>which would mean that it would be a criminal offence for anyone to be a member</w:t>
      </w:r>
      <w:r w:rsidR="00F56C9C" w:rsidRPr="00DD4839">
        <w:rPr>
          <w:rFonts w:ascii="Arial" w:hAnsi="Arial" w:cs="Arial"/>
          <w:sz w:val="24"/>
          <w:szCs w:val="24"/>
        </w:rPr>
        <w:t xml:space="preserve"> </w:t>
      </w:r>
      <w:sdt>
        <w:sdtPr>
          <w:rPr>
            <w:rFonts w:ascii="Arial" w:hAnsi="Arial" w:cs="Arial"/>
            <w:sz w:val="24"/>
            <w:szCs w:val="24"/>
          </w:rPr>
          <w:id w:val="-1284118974"/>
          <w:citation/>
        </w:sdtPr>
        <w:sdtEndPr/>
        <w:sdtContent>
          <w:r w:rsidR="00F56C9C" w:rsidRPr="00DD4839">
            <w:rPr>
              <w:rFonts w:ascii="Arial" w:hAnsi="Arial" w:cs="Arial"/>
              <w:sz w:val="24"/>
              <w:szCs w:val="24"/>
            </w:rPr>
            <w:fldChar w:fldCharType="begin"/>
          </w:r>
          <w:r w:rsidR="00F56C9C" w:rsidRPr="00DD4839">
            <w:rPr>
              <w:rFonts w:ascii="Arial" w:hAnsi="Arial" w:cs="Arial"/>
              <w:sz w:val="24"/>
              <w:szCs w:val="24"/>
            </w:rPr>
            <w:instrText xml:space="preserve"> CITATION Sky25 \l 2057 </w:instrText>
          </w:r>
          <w:r w:rsidR="00F56C9C" w:rsidRPr="00DD4839">
            <w:rPr>
              <w:rFonts w:ascii="Arial" w:hAnsi="Arial" w:cs="Arial"/>
              <w:sz w:val="24"/>
              <w:szCs w:val="24"/>
            </w:rPr>
            <w:fldChar w:fldCharType="separate"/>
          </w:r>
          <w:r w:rsidR="00FC1125" w:rsidRPr="00FC1125">
            <w:rPr>
              <w:rFonts w:ascii="Arial" w:hAnsi="Arial" w:cs="Arial"/>
              <w:noProof/>
              <w:sz w:val="24"/>
              <w:szCs w:val="24"/>
            </w:rPr>
            <w:t>(Sky News, 2025)</w:t>
          </w:r>
          <w:r w:rsidR="00F56C9C" w:rsidRPr="00DD4839">
            <w:rPr>
              <w:rFonts w:ascii="Arial" w:hAnsi="Arial" w:cs="Arial"/>
              <w:sz w:val="24"/>
              <w:szCs w:val="24"/>
            </w:rPr>
            <w:fldChar w:fldCharType="end"/>
          </w:r>
        </w:sdtContent>
      </w:sdt>
      <w:r w:rsidR="00EF40D1">
        <w:rPr>
          <w:rFonts w:ascii="Arial" w:hAnsi="Arial" w:cs="Arial"/>
          <w:sz w:val="24"/>
          <w:szCs w:val="24"/>
        </w:rPr>
        <w:t>)</w:t>
      </w:r>
      <w:r w:rsidR="0073516C" w:rsidRPr="00DD4839">
        <w:rPr>
          <w:rFonts w:ascii="Arial" w:hAnsi="Arial" w:cs="Arial"/>
          <w:sz w:val="24"/>
          <w:szCs w:val="24"/>
        </w:rPr>
        <w:t>.  The</w:t>
      </w:r>
      <w:r w:rsidR="008E1B7C" w:rsidRPr="00DD4839">
        <w:rPr>
          <w:rFonts w:ascii="Arial" w:hAnsi="Arial" w:cs="Arial"/>
          <w:sz w:val="24"/>
          <w:szCs w:val="24"/>
        </w:rPr>
        <w:t xml:space="preserve"> group is a protest </w:t>
      </w:r>
      <w:r w:rsidR="00EF40D1" w:rsidRPr="00DD4839">
        <w:rPr>
          <w:rFonts w:ascii="Arial" w:hAnsi="Arial" w:cs="Arial"/>
          <w:sz w:val="24"/>
          <w:szCs w:val="24"/>
        </w:rPr>
        <w:t>organisation</w:t>
      </w:r>
      <w:r w:rsidR="008E1B7C" w:rsidRPr="00DD4839">
        <w:rPr>
          <w:rFonts w:ascii="Arial" w:hAnsi="Arial" w:cs="Arial"/>
          <w:sz w:val="24"/>
          <w:szCs w:val="24"/>
        </w:rPr>
        <w:t xml:space="preserve"> which </w:t>
      </w:r>
      <w:proofErr w:type="gramStart"/>
      <w:r w:rsidR="008E1B7C" w:rsidRPr="00DD4839">
        <w:rPr>
          <w:rFonts w:ascii="Arial" w:hAnsi="Arial" w:cs="Arial"/>
          <w:sz w:val="24"/>
          <w:szCs w:val="24"/>
        </w:rPr>
        <w:t>protests against</w:t>
      </w:r>
      <w:proofErr w:type="gramEnd"/>
      <w:r w:rsidR="008E1B7C" w:rsidRPr="00DD4839">
        <w:rPr>
          <w:rFonts w:ascii="Arial" w:hAnsi="Arial" w:cs="Arial"/>
          <w:sz w:val="24"/>
          <w:szCs w:val="24"/>
        </w:rPr>
        <w:t xml:space="preserve"> </w:t>
      </w:r>
      <w:r w:rsidR="00EF40D1" w:rsidRPr="00DD4839">
        <w:rPr>
          <w:rFonts w:ascii="Arial" w:hAnsi="Arial" w:cs="Arial"/>
          <w:sz w:val="24"/>
          <w:szCs w:val="24"/>
        </w:rPr>
        <w:t>Israeli</w:t>
      </w:r>
      <w:r w:rsidR="008E1B7C" w:rsidRPr="00DD4839">
        <w:rPr>
          <w:rFonts w:ascii="Arial" w:hAnsi="Arial" w:cs="Arial"/>
          <w:sz w:val="24"/>
          <w:szCs w:val="24"/>
        </w:rPr>
        <w:t xml:space="preserve"> action in Palestine. The</w:t>
      </w:r>
      <w:r w:rsidR="0073516C" w:rsidRPr="00DD4839">
        <w:rPr>
          <w:rFonts w:ascii="Arial" w:hAnsi="Arial" w:cs="Arial"/>
          <w:sz w:val="24"/>
          <w:szCs w:val="24"/>
        </w:rPr>
        <w:t xml:space="preserve"> conflict in the Middle East is </w:t>
      </w:r>
      <w:r w:rsidR="00A26B5D" w:rsidRPr="00DD4839">
        <w:rPr>
          <w:rFonts w:ascii="Arial" w:hAnsi="Arial" w:cs="Arial"/>
          <w:sz w:val="24"/>
          <w:szCs w:val="24"/>
        </w:rPr>
        <w:t xml:space="preserve">highly </w:t>
      </w:r>
      <w:r w:rsidR="00EF40D1" w:rsidRPr="00DD4839">
        <w:rPr>
          <w:rFonts w:ascii="Arial" w:hAnsi="Arial" w:cs="Arial"/>
          <w:sz w:val="24"/>
          <w:szCs w:val="24"/>
        </w:rPr>
        <w:t>politicised</w:t>
      </w:r>
      <w:r w:rsidR="00A26B5D" w:rsidRPr="00DD4839">
        <w:rPr>
          <w:rFonts w:ascii="Arial" w:hAnsi="Arial" w:cs="Arial"/>
          <w:sz w:val="24"/>
          <w:szCs w:val="24"/>
        </w:rPr>
        <w:t xml:space="preserve"> and charged, with </w:t>
      </w:r>
      <w:r w:rsidR="00A26B5D" w:rsidRPr="00DD4839">
        <w:rPr>
          <w:rFonts w:ascii="Arial" w:hAnsi="Arial" w:cs="Arial"/>
          <w:sz w:val="24"/>
          <w:szCs w:val="24"/>
        </w:rPr>
        <w:lastRenderedPageBreak/>
        <w:t>strong feelings felt on the right and left wing of the political spectrum</w:t>
      </w:r>
      <w:r w:rsidR="00EF40D1">
        <w:rPr>
          <w:rFonts w:ascii="Arial" w:hAnsi="Arial" w:cs="Arial"/>
          <w:sz w:val="24"/>
          <w:szCs w:val="24"/>
        </w:rPr>
        <w:t xml:space="preserve"> within broader society</w:t>
      </w:r>
      <w:r w:rsidR="00A26B5D" w:rsidRPr="00DD4839">
        <w:rPr>
          <w:rFonts w:ascii="Arial" w:hAnsi="Arial" w:cs="Arial"/>
          <w:sz w:val="24"/>
          <w:szCs w:val="24"/>
        </w:rPr>
        <w:t xml:space="preserve">.  This decision </w:t>
      </w:r>
      <w:r w:rsidR="00273F3A" w:rsidRPr="00DD4839">
        <w:rPr>
          <w:rFonts w:ascii="Arial" w:hAnsi="Arial" w:cs="Arial"/>
          <w:sz w:val="24"/>
          <w:szCs w:val="24"/>
        </w:rPr>
        <w:t>has evoked strong support on one wing of the political spectrum and strong condemnation on the other</w:t>
      </w:r>
      <w:r w:rsidR="00447653">
        <w:rPr>
          <w:rFonts w:ascii="Arial" w:hAnsi="Arial" w:cs="Arial"/>
          <w:sz w:val="24"/>
          <w:szCs w:val="24"/>
        </w:rPr>
        <w:t xml:space="preserve"> - </w:t>
      </w:r>
      <w:r w:rsidR="00447653" w:rsidRPr="00DD4839">
        <w:rPr>
          <w:rFonts w:ascii="Arial" w:hAnsi="Arial" w:cs="Arial"/>
          <w:sz w:val="24"/>
          <w:szCs w:val="24"/>
        </w:rPr>
        <w:t>Palestinian Action carry out criminal damage and disruptive techniques</w:t>
      </w:r>
      <w:r w:rsidR="00447653">
        <w:rPr>
          <w:rFonts w:ascii="Arial" w:hAnsi="Arial" w:cs="Arial"/>
          <w:sz w:val="24"/>
          <w:szCs w:val="24"/>
        </w:rPr>
        <w:t>,</w:t>
      </w:r>
      <w:r w:rsidR="00447653" w:rsidRPr="00DD4839">
        <w:rPr>
          <w:rFonts w:ascii="Arial" w:hAnsi="Arial" w:cs="Arial"/>
          <w:sz w:val="24"/>
          <w:szCs w:val="24"/>
        </w:rPr>
        <w:t xml:space="preserve"> </w:t>
      </w:r>
      <w:r w:rsidR="00447653">
        <w:rPr>
          <w:rFonts w:ascii="Arial" w:hAnsi="Arial" w:cs="Arial"/>
          <w:sz w:val="24"/>
          <w:szCs w:val="24"/>
        </w:rPr>
        <w:t>targeting places</w:t>
      </w:r>
      <w:r w:rsidR="00447653" w:rsidRPr="00DD4839">
        <w:rPr>
          <w:rFonts w:ascii="Arial" w:hAnsi="Arial" w:cs="Arial"/>
          <w:sz w:val="24"/>
          <w:szCs w:val="24"/>
        </w:rPr>
        <w:t xml:space="preserve"> such as RAF military bases</w:t>
      </w:r>
      <w:r w:rsidR="00447653">
        <w:rPr>
          <w:rFonts w:ascii="Arial" w:hAnsi="Arial" w:cs="Arial"/>
          <w:sz w:val="24"/>
          <w:szCs w:val="24"/>
        </w:rPr>
        <w:t xml:space="preserve"> by </w:t>
      </w:r>
      <w:r w:rsidR="00447653" w:rsidRPr="00DD4839">
        <w:rPr>
          <w:rFonts w:ascii="Arial" w:hAnsi="Arial" w:cs="Arial"/>
          <w:sz w:val="24"/>
          <w:szCs w:val="24"/>
        </w:rPr>
        <w:t xml:space="preserve">spraying aircraft with paint.  </w:t>
      </w:r>
      <w:r w:rsidR="009B6808" w:rsidRPr="00DD4839">
        <w:rPr>
          <w:rFonts w:ascii="Arial" w:hAnsi="Arial" w:cs="Arial"/>
          <w:sz w:val="24"/>
          <w:szCs w:val="24"/>
        </w:rPr>
        <w:t xml:space="preserve">This, critics argue, is </w:t>
      </w:r>
      <w:r w:rsidR="00EA7A83">
        <w:rPr>
          <w:rFonts w:ascii="Arial" w:hAnsi="Arial" w:cs="Arial"/>
          <w:sz w:val="24"/>
          <w:szCs w:val="24"/>
        </w:rPr>
        <w:t xml:space="preserve">low-level criminal damage and in </w:t>
      </w:r>
      <w:r w:rsidR="009B6808" w:rsidRPr="00DD4839">
        <w:rPr>
          <w:rFonts w:ascii="Arial" w:hAnsi="Arial" w:cs="Arial"/>
          <w:sz w:val="24"/>
          <w:szCs w:val="24"/>
        </w:rPr>
        <w:t xml:space="preserve">no different to the actions of Just Stop Oil – a protest group which uses </w:t>
      </w:r>
      <w:r w:rsidR="00BB62AC" w:rsidRPr="00DD4839">
        <w:rPr>
          <w:rFonts w:ascii="Arial" w:hAnsi="Arial" w:cs="Arial"/>
          <w:sz w:val="24"/>
          <w:szCs w:val="24"/>
        </w:rPr>
        <w:t xml:space="preserve">similar tactics to raise the profile of </w:t>
      </w:r>
      <w:r w:rsidR="00155F48" w:rsidRPr="00DD4839">
        <w:rPr>
          <w:rFonts w:ascii="Arial" w:hAnsi="Arial" w:cs="Arial"/>
          <w:sz w:val="24"/>
          <w:szCs w:val="24"/>
        </w:rPr>
        <w:t>climate change.</w:t>
      </w:r>
      <w:r w:rsidR="00962E92" w:rsidRPr="00DD4839">
        <w:rPr>
          <w:rFonts w:ascii="Arial" w:hAnsi="Arial" w:cs="Arial"/>
          <w:sz w:val="24"/>
          <w:szCs w:val="24"/>
        </w:rPr>
        <w:t xml:space="preserve">  There is no argument that what both groups do is illegal and that there are offences – such as the criminal damage act – which </w:t>
      </w:r>
      <w:r w:rsidR="00FA780F" w:rsidRPr="00DD4839">
        <w:rPr>
          <w:rFonts w:ascii="Arial" w:hAnsi="Arial" w:cs="Arial"/>
          <w:sz w:val="24"/>
          <w:szCs w:val="24"/>
        </w:rPr>
        <w:t xml:space="preserve">prosecute </w:t>
      </w:r>
      <w:r w:rsidR="00F1583C" w:rsidRPr="00DD4839">
        <w:rPr>
          <w:rFonts w:ascii="Arial" w:hAnsi="Arial" w:cs="Arial"/>
          <w:sz w:val="24"/>
          <w:szCs w:val="24"/>
        </w:rPr>
        <w:t>individuals</w:t>
      </w:r>
      <w:r w:rsidR="00FA780F" w:rsidRPr="00DD4839">
        <w:rPr>
          <w:rFonts w:ascii="Arial" w:hAnsi="Arial" w:cs="Arial"/>
          <w:sz w:val="24"/>
          <w:szCs w:val="24"/>
        </w:rPr>
        <w:t xml:space="preserve"> involved in action.</w:t>
      </w:r>
      <w:r w:rsidR="00155F48" w:rsidRPr="00DD4839">
        <w:rPr>
          <w:rFonts w:ascii="Arial" w:hAnsi="Arial" w:cs="Arial"/>
          <w:sz w:val="24"/>
          <w:szCs w:val="24"/>
        </w:rPr>
        <w:t xml:space="preserve">  Why then, critics ask, are the actions of Palestinian Action </w:t>
      </w:r>
      <w:r w:rsidR="00962E92" w:rsidRPr="00DD4839">
        <w:rPr>
          <w:rFonts w:ascii="Arial" w:hAnsi="Arial" w:cs="Arial"/>
          <w:sz w:val="24"/>
          <w:szCs w:val="24"/>
        </w:rPr>
        <w:t xml:space="preserve">being </w:t>
      </w:r>
      <w:r w:rsidR="00155F48" w:rsidRPr="00DD4839">
        <w:rPr>
          <w:rFonts w:ascii="Arial" w:hAnsi="Arial" w:cs="Arial"/>
          <w:sz w:val="24"/>
          <w:szCs w:val="24"/>
        </w:rPr>
        <w:t xml:space="preserve">classified as </w:t>
      </w:r>
      <w:r w:rsidR="00962E92" w:rsidRPr="00DD4839">
        <w:rPr>
          <w:rFonts w:ascii="Arial" w:hAnsi="Arial" w:cs="Arial"/>
          <w:sz w:val="24"/>
          <w:szCs w:val="24"/>
        </w:rPr>
        <w:t>terrorism but those of Just Stop Oil are not</w:t>
      </w:r>
      <w:r w:rsidR="000A1D8A">
        <w:rPr>
          <w:rFonts w:ascii="Arial" w:hAnsi="Arial" w:cs="Arial"/>
          <w:sz w:val="24"/>
          <w:szCs w:val="24"/>
        </w:rPr>
        <w:t xml:space="preserve"> </w:t>
      </w:r>
      <w:sdt>
        <w:sdtPr>
          <w:rPr>
            <w:rFonts w:ascii="Arial" w:hAnsi="Arial" w:cs="Arial"/>
            <w:sz w:val="24"/>
            <w:szCs w:val="24"/>
          </w:rPr>
          <w:id w:val="516052686"/>
          <w:citation/>
        </w:sdtPr>
        <w:sdtContent>
          <w:r w:rsidR="000A1D8A">
            <w:rPr>
              <w:rFonts w:ascii="Arial" w:hAnsi="Arial" w:cs="Arial"/>
              <w:sz w:val="24"/>
              <w:szCs w:val="24"/>
            </w:rPr>
            <w:fldChar w:fldCharType="begin"/>
          </w:r>
          <w:r w:rsidR="000A1D8A">
            <w:rPr>
              <w:rFonts w:ascii="Arial" w:hAnsi="Arial" w:cs="Arial"/>
              <w:sz w:val="24"/>
              <w:szCs w:val="24"/>
            </w:rPr>
            <w:instrText xml:space="preserve"> CITATION Ope25 \l 2057 </w:instrText>
          </w:r>
          <w:r w:rsidR="000A1D8A">
            <w:rPr>
              <w:rFonts w:ascii="Arial" w:hAnsi="Arial" w:cs="Arial"/>
              <w:sz w:val="24"/>
              <w:szCs w:val="24"/>
            </w:rPr>
            <w:fldChar w:fldCharType="separate"/>
          </w:r>
          <w:r w:rsidR="00FC1125" w:rsidRPr="00FC1125">
            <w:rPr>
              <w:rFonts w:ascii="Arial" w:hAnsi="Arial" w:cs="Arial"/>
              <w:noProof/>
              <w:sz w:val="24"/>
              <w:szCs w:val="24"/>
            </w:rPr>
            <w:t>(Open Democracy, 2025)</w:t>
          </w:r>
          <w:r w:rsidR="000A1D8A">
            <w:rPr>
              <w:rFonts w:ascii="Arial" w:hAnsi="Arial" w:cs="Arial"/>
              <w:sz w:val="24"/>
              <w:szCs w:val="24"/>
            </w:rPr>
            <w:fldChar w:fldCharType="end"/>
          </w:r>
        </w:sdtContent>
      </w:sdt>
      <w:r w:rsidR="00962E92" w:rsidRPr="00DD4839">
        <w:rPr>
          <w:rFonts w:ascii="Arial" w:hAnsi="Arial" w:cs="Arial"/>
          <w:sz w:val="24"/>
          <w:szCs w:val="24"/>
        </w:rPr>
        <w:t>?</w:t>
      </w:r>
      <w:r w:rsidR="00FA780F" w:rsidRPr="00DD4839">
        <w:rPr>
          <w:rFonts w:ascii="Arial" w:hAnsi="Arial" w:cs="Arial"/>
          <w:sz w:val="24"/>
          <w:szCs w:val="24"/>
        </w:rPr>
        <w:t xml:space="preserve">  The answer </w:t>
      </w:r>
      <w:r w:rsidR="00BD4E54" w:rsidRPr="00DD4839">
        <w:rPr>
          <w:rFonts w:ascii="Arial" w:hAnsi="Arial" w:cs="Arial"/>
          <w:sz w:val="24"/>
          <w:szCs w:val="24"/>
        </w:rPr>
        <w:t xml:space="preserve">could be </w:t>
      </w:r>
      <w:r w:rsidR="00FA780F" w:rsidRPr="00DD4839">
        <w:rPr>
          <w:rFonts w:ascii="Arial" w:hAnsi="Arial" w:cs="Arial"/>
          <w:sz w:val="24"/>
          <w:szCs w:val="24"/>
        </w:rPr>
        <w:t>political</w:t>
      </w:r>
      <w:r w:rsidR="0083559D">
        <w:rPr>
          <w:rFonts w:ascii="Arial" w:hAnsi="Arial" w:cs="Arial"/>
          <w:sz w:val="24"/>
          <w:szCs w:val="24"/>
        </w:rPr>
        <w:t xml:space="preserve"> and based on taking a strong stance to the public</w:t>
      </w:r>
      <w:r w:rsidR="00FA780F" w:rsidRPr="00DD4839">
        <w:rPr>
          <w:rFonts w:ascii="Arial" w:hAnsi="Arial" w:cs="Arial"/>
          <w:sz w:val="24"/>
          <w:szCs w:val="24"/>
        </w:rPr>
        <w:t xml:space="preserve"> </w:t>
      </w:r>
      <w:sdt>
        <w:sdtPr>
          <w:rPr>
            <w:rFonts w:ascii="Arial" w:hAnsi="Arial" w:cs="Arial"/>
            <w:sz w:val="24"/>
            <w:szCs w:val="24"/>
          </w:rPr>
          <w:id w:val="817692853"/>
          <w:citation/>
        </w:sdtPr>
        <w:sdtEndPr/>
        <w:sdtContent>
          <w:r w:rsidR="007B2FB3" w:rsidRPr="00DD4839">
            <w:rPr>
              <w:rFonts w:ascii="Arial" w:hAnsi="Arial" w:cs="Arial"/>
              <w:sz w:val="24"/>
              <w:szCs w:val="24"/>
            </w:rPr>
            <w:fldChar w:fldCharType="begin"/>
          </w:r>
          <w:r w:rsidR="007B2FB3" w:rsidRPr="00DD4839">
            <w:rPr>
              <w:rFonts w:ascii="Arial" w:hAnsi="Arial" w:cs="Arial"/>
              <w:sz w:val="24"/>
              <w:szCs w:val="24"/>
            </w:rPr>
            <w:instrText xml:space="preserve"> CITATION Nou25 \l 2057 </w:instrText>
          </w:r>
          <w:r w:rsidR="007B2FB3" w:rsidRPr="00DD4839">
            <w:rPr>
              <w:rFonts w:ascii="Arial" w:hAnsi="Arial" w:cs="Arial"/>
              <w:sz w:val="24"/>
              <w:szCs w:val="24"/>
            </w:rPr>
            <w:fldChar w:fldCharType="separate"/>
          </w:r>
          <w:r w:rsidR="00FC1125" w:rsidRPr="00FC1125">
            <w:rPr>
              <w:rFonts w:ascii="Arial" w:hAnsi="Arial" w:cs="Arial"/>
              <w:noProof/>
              <w:sz w:val="24"/>
              <w:szCs w:val="24"/>
            </w:rPr>
            <w:t>(Haidar, 2025)</w:t>
          </w:r>
          <w:r w:rsidR="007B2FB3" w:rsidRPr="00DD4839">
            <w:rPr>
              <w:rFonts w:ascii="Arial" w:hAnsi="Arial" w:cs="Arial"/>
              <w:sz w:val="24"/>
              <w:szCs w:val="24"/>
            </w:rPr>
            <w:fldChar w:fldCharType="end"/>
          </w:r>
        </w:sdtContent>
      </w:sdt>
      <w:r w:rsidR="0083559D">
        <w:rPr>
          <w:rFonts w:ascii="Arial" w:hAnsi="Arial" w:cs="Arial"/>
          <w:sz w:val="24"/>
          <w:szCs w:val="24"/>
        </w:rPr>
        <w:t xml:space="preserve">.  </w:t>
      </w:r>
      <w:r w:rsidR="00A50720">
        <w:rPr>
          <w:rFonts w:ascii="Arial" w:hAnsi="Arial" w:cs="Arial"/>
          <w:sz w:val="24"/>
          <w:szCs w:val="24"/>
        </w:rPr>
        <w:t xml:space="preserve">The Home </w:t>
      </w:r>
      <w:r w:rsidR="0078283B">
        <w:rPr>
          <w:rFonts w:ascii="Arial" w:hAnsi="Arial" w:cs="Arial"/>
          <w:sz w:val="24"/>
          <w:szCs w:val="24"/>
        </w:rPr>
        <w:t>Secretary</w:t>
      </w:r>
      <w:r w:rsidR="00A50720">
        <w:rPr>
          <w:rFonts w:ascii="Arial" w:hAnsi="Arial" w:cs="Arial"/>
          <w:sz w:val="24"/>
          <w:szCs w:val="24"/>
        </w:rPr>
        <w:t xml:space="preserve">, and right wing of the political spectrum, however, </w:t>
      </w:r>
      <w:r w:rsidR="00724514">
        <w:rPr>
          <w:rFonts w:ascii="Arial" w:hAnsi="Arial" w:cs="Arial"/>
          <w:sz w:val="24"/>
          <w:szCs w:val="24"/>
        </w:rPr>
        <w:t>argue that the ban is necessary</w:t>
      </w:r>
      <w:r w:rsidR="003E6B93">
        <w:rPr>
          <w:rFonts w:ascii="Arial" w:hAnsi="Arial" w:cs="Arial"/>
          <w:sz w:val="24"/>
          <w:szCs w:val="24"/>
        </w:rPr>
        <w:t xml:space="preserve"> </w:t>
      </w:r>
      <w:sdt>
        <w:sdtPr>
          <w:rPr>
            <w:rFonts w:ascii="Arial" w:hAnsi="Arial" w:cs="Arial"/>
            <w:sz w:val="24"/>
            <w:szCs w:val="24"/>
          </w:rPr>
          <w:id w:val="223258355"/>
          <w:citation/>
        </w:sdtPr>
        <w:sdtContent>
          <w:r w:rsidR="003E6B93">
            <w:rPr>
              <w:rFonts w:ascii="Arial" w:hAnsi="Arial" w:cs="Arial"/>
              <w:sz w:val="24"/>
              <w:szCs w:val="24"/>
            </w:rPr>
            <w:fldChar w:fldCharType="begin"/>
          </w:r>
          <w:r w:rsidR="003E6B93">
            <w:rPr>
              <w:rFonts w:ascii="Arial" w:hAnsi="Arial" w:cs="Arial"/>
              <w:sz w:val="24"/>
              <w:szCs w:val="24"/>
            </w:rPr>
            <w:instrText xml:space="preserve"> CITATION Dam25 \l 2057 </w:instrText>
          </w:r>
          <w:r w:rsidR="003E6B93">
            <w:rPr>
              <w:rFonts w:ascii="Arial" w:hAnsi="Arial" w:cs="Arial"/>
              <w:sz w:val="24"/>
              <w:szCs w:val="24"/>
            </w:rPr>
            <w:fldChar w:fldCharType="separate"/>
          </w:r>
          <w:r w:rsidR="00FC1125" w:rsidRPr="00FC1125">
            <w:rPr>
              <w:rFonts w:ascii="Arial" w:hAnsi="Arial" w:cs="Arial"/>
              <w:noProof/>
              <w:sz w:val="24"/>
              <w:szCs w:val="24"/>
            </w:rPr>
            <w:t>(Dampier, 2025)</w:t>
          </w:r>
          <w:r w:rsidR="003E6B93">
            <w:rPr>
              <w:rFonts w:ascii="Arial" w:hAnsi="Arial" w:cs="Arial"/>
              <w:sz w:val="24"/>
              <w:szCs w:val="24"/>
            </w:rPr>
            <w:fldChar w:fldCharType="end"/>
          </w:r>
        </w:sdtContent>
      </w:sdt>
      <w:r w:rsidR="00724514">
        <w:rPr>
          <w:rFonts w:ascii="Arial" w:hAnsi="Arial" w:cs="Arial"/>
          <w:sz w:val="24"/>
          <w:szCs w:val="24"/>
        </w:rPr>
        <w:t xml:space="preserve">, is </w:t>
      </w:r>
      <w:r w:rsidR="00437FF9">
        <w:rPr>
          <w:rFonts w:ascii="Arial" w:hAnsi="Arial" w:cs="Arial"/>
          <w:sz w:val="24"/>
          <w:szCs w:val="24"/>
        </w:rPr>
        <w:t>the free will of parliament and is based</w:t>
      </w:r>
      <w:r w:rsidR="0078283B">
        <w:rPr>
          <w:rFonts w:ascii="Arial" w:hAnsi="Arial" w:cs="Arial"/>
          <w:sz w:val="24"/>
          <w:szCs w:val="24"/>
        </w:rPr>
        <w:t xml:space="preserve"> </w:t>
      </w:r>
      <w:r w:rsidR="00437FF9">
        <w:rPr>
          <w:rFonts w:ascii="Arial" w:hAnsi="Arial" w:cs="Arial"/>
          <w:sz w:val="24"/>
          <w:szCs w:val="24"/>
        </w:rPr>
        <w:t>on advice from cross-government experts</w:t>
      </w:r>
      <w:r w:rsidR="0078283B">
        <w:rPr>
          <w:rFonts w:ascii="Arial" w:hAnsi="Arial" w:cs="Arial"/>
          <w:sz w:val="24"/>
          <w:szCs w:val="24"/>
        </w:rPr>
        <w:t xml:space="preserve"> </w:t>
      </w:r>
      <w:sdt>
        <w:sdtPr>
          <w:rPr>
            <w:rFonts w:ascii="Arial" w:hAnsi="Arial" w:cs="Arial"/>
            <w:sz w:val="24"/>
            <w:szCs w:val="24"/>
          </w:rPr>
          <w:id w:val="1006640502"/>
          <w:citation/>
        </w:sdtPr>
        <w:sdtContent>
          <w:r w:rsidR="0078283B">
            <w:rPr>
              <w:rFonts w:ascii="Arial" w:hAnsi="Arial" w:cs="Arial"/>
              <w:sz w:val="24"/>
              <w:szCs w:val="24"/>
            </w:rPr>
            <w:fldChar w:fldCharType="begin"/>
          </w:r>
          <w:r w:rsidR="0078283B">
            <w:rPr>
              <w:rFonts w:ascii="Arial" w:hAnsi="Arial" w:cs="Arial"/>
              <w:sz w:val="24"/>
              <w:szCs w:val="24"/>
            </w:rPr>
            <w:instrText xml:space="preserve"> CITATION Hom25 \l 2057 </w:instrText>
          </w:r>
          <w:r w:rsidR="0078283B">
            <w:rPr>
              <w:rFonts w:ascii="Arial" w:hAnsi="Arial" w:cs="Arial"/>
              <w:sz w:val="24"/>
              <w:szCs w:val="24"/>
            </w:rPr>
            <w:fldChar w:fldCharType="separate"/>
          </w:r>
          <w:r w:rsidR="00FC1125" w:rsidRPr="00FC1125">
            <w:rPr>
              <w:rFonts w:ascii="Arial" w:hAnsi="Arial" w:cs="Arial"/>
              <w:noProof/>
              <w:sz w:val="24"/>
              <w:szCs w:val="24"/>
            </w:rPr>
            <w:t>(Home Office, 2025)</w:t>
          </w:r>
          <w:r w:rsidR="0078283B">
            <w:rPr>
              <w:rFonts w:ascii="Arial" w:hAnsi="Arial" w:cs="Arial"/>
              <w:sz w:val="24"/>
              <w:szCs w:val="24"/>
            </w:rPr>
            <w:fldChar w:fldCharType="end"/>
          </w:r>
        </w:sdtContent>
      </w:sdt>
      <w:r w:rsidR="0078283B">
        <w:rPr>
          <w:rFonts w:ascii="Arial" w:hAnsi="Arial" w:cs="Arial"/>
          <w:sz w:val="24"/>
          <w:szCs w:val="24"/>
        </w:rPr>
        <w:t xml:space="preserve">.  </w:t>
      </w:r>
      <w:r w:rsidR="00437FF9">
        <w:rPr>
          <w:rFonts w:ascii="Arial" w:hAnsi="Arial" w:cs="Arial"/>
          <w:sz w:val="24"/>
          <w:szCs w:val="24"/>
        </w:rPr>
        <w:t xml:space="preserve"> </w:t>
      </w:r>
      <w:r w:rsidR="0083559D">
        <w:rPr>
          <w:rFonts w:ascii="Arial" w:hAnsi="Arial" w:cs="Arial"/>
          <w:sz w:val="24"/>
          <w:szCs w:val="24"/>
        </w:rPr>
        <w:t>A</w:t>
      </w:r>
      <w:r w:rsidR="00D511FD" w:rsidRPr="00DD4839">
        <w:rPr>
          <w:rFonts w:ascii="Arial" w:hAnsi="Arial" w:cs="Arial"/>
          <w:sz w:val="24"/>
          <w:szCs w:val="24"/>
        </w:rPr>
        <w:t xml:space="preserve"> political decision to proscribe one group over another has direct implications for how </w:t>
      </w:r>
      <w:r w:rsidR="007B2FB3" w:rsidRPr="00DD4839">
        <w:rPr>
          <w:rFonts w:ascii="Arial" w:hAnsi="Arial" w:cs="Arial"/>
          <w:sz w:val="24"/>
          <w:szCs w:val="24"/>
        </w:rPr>
        <w:t>police deal with these individuals and therefore t</w:t>
      </w:r>
      <w:r w:rsidR="00900243">
        <w:rPr>
          <w:rFonts w:ascii="Arial" w:hAnsi="Arial" w:cs="Arial"/>
          <w:sz w:val="24"/>
          <w:szCs w:val="24"/>
        </w:rPr>
        <w:t>he</w:t>
      </w:r>
      <w:r w:rsidR="007B2FB3" w:rsidRPr="00DD4839">
        <w:rPr>
          <w:rFonts w:ascii="Arial" w:hAnsi="Arial" w:cs="Arial"/>
          <w:sz w:val="24"/>
          <w:szCs w:val="24"/>
        </w:rPr>
        <w:t xml:space="preserve"> perception </w:t>
      </w:r>
      <w:r w:rsidR="00900243">
        <w:rPr>
          <w:rFonts w:ascii="Arial" w:hAnsi="Arial" w:cs="Arial"/>
          <w:sz w:val="24"/>
          <w:szCs w:val="24"/>
        </w:rPr>
        <w:t>of</w:t>
      </w:r>
      <w:r w:rsidR="007B2FB3" w:rsidRPr="00DD4839">
        <w:rPr>
          <w:rFonts w:ascii="Arial" w:hAnsi="Arial" w:cs="Arial"/>
          <w:sz w:val="24"/>
          <w:szCs w:val="24"/>
        </w:rPr>
        <w:t xml:space="preserve"> the public</w:t>
      </w:r>
      <w:r w:rsidR="00900243">
        <w:rPr>
          <w:rFonts w:ascii="Arial" w:hAnsi="Arial" w:cs="Arial"/>
          <w:sz w:val="24"/>
          <w:szCs w:val="24"/>
        </w:rPr>
        <w:t xml:space="preserve"> about how the police service police certain sections of the community.</w:t>
      </w:r>
    </w:p>
    <w:p w14:paraId="40D9CEE6" w14:textId="77777777" w:rsidR="00DE609B" w:rsidRPr="00DD4839" w:rsidRDefault="00DE609B" w:rsidP="00930771">
      <w:pPr>
        <w:spacing w:line="360" w:lineRule="auto"/>
        <w:jc w:val="both"/>
        <w:rPr>
          <w:rFonts w:ascii="Arial" w:hAnsi="Arial" w:cs="Arial"/>
          <w:sz w:val="24"/>
          <w:szCs w:val="24"/>
        </w:rPr>
      </w:pPr>
    </w:p>
    <w:p w14:paraId="78D0EF6D" w14:textId="714164B4" w:rsidR="002E7D2F" w:rsidRDefault="002F278D" w:rsidP="00930771">
      <w:pPr>
        <w:spacing w:line="360" w:lineRule="auto"/>
        <w:jc w:val="both"/>
        <w:rPr>
          <w:rFonts w:ascii="Arial" w:hAnsi="Arial" w:cs="Arial"/>
          <w:sz w:val="24"/>
          <w:szCs w:val="24"/>
        </w:rPr>
      </w:pPr>
      <w:r w:rsidRPr="00DD4839">
        <w:rPr>
          <w:rFonts w:ascii="Arial" w:hAnsi="Arial" w:cs="Arial"/>
          <w:sz w:val="24"/>
          <w:szCs w:val="24"/>
        </w:rPr>
        <w:t xml:space="preserve">This could </w:t>
      </w:r>
      <w:proofErr w:type="gramStart"/>
      <w:r w:rsidRPr="00DD4839">
        <w:rPr>
          <w:rFonts w:ascii="Arial" w:hAnsi="Arial" w:cs="Arial"/>
          <w:sz w:val="24"/>
          <w:szCs w:val="24"/>
        </w:rPr>
        <w:t>open up</w:t>
      </w:r>
      <w:proofErr w:type="gramEnd"/>
      <w:r w:rsidRPr="00DD4839">
        <w:rPr>
          <w:rFonts w:ascii="Arial" w:hAnsi="Arial" w:cs="Arial"/>
          <w:sz w:val="24"/>
          <w:szCs w:val="24"/>
        </w:rPr>
        <w:t xml:space="preserve"> schisms in the police’s engagement with diverse groups</w:t>
      </w:r>
      <w:r w:rsidR="00BE5D61">
        <w:rPr>
          <w:rFonts w:ascii="Arial" w:hAnsi="Arial" w:cs="Arial"/>
          <w:sz w:val="24"/>
          <w:szCs w:val="24"/>
        </w:rPr>
        <w:t xml:space="preserve">, with some describing it as an ‘abuse of power’ </w:t>
      </w:r>
      <w:sdt>
        <w:sdtPr>
          <w:rPr>
            <w:rFonts w:ascii="Arial" w:hAnsi="Arial" w:cs="Arial"/>
            <w:sz w:val="24"/>
            <w:szCs w:val="24"/>
          </w:rPr>
          <w:id w:val="-334151102"/>
          <w:citation/>
        </w:sdtPr>
        <w:sdtContent>
          <w:r w:rsidR="00BE5D61">
            <w:rPr>
              <w:rFonts w:ascii="Arial" w:hAnsi="Arial" w:cs="Arial"/>
              <w:sz w:val="24"/>
              <w:szCs w:val="24"/>
            </w:rPr>
            <w:fldChar w:fldCharType="begin"/>
          </w:r>
          <w:r w:rsidR="00BE5D61">
            <w:rPr>
              <w:rFonts w:ascii="Arial" w:hAnsi="Arial" w:cs="Arial"/>
              <w:sz w:val="24"/>
              <w:szCs w:val="24"/>
            </w:rPr>
            <w:instrText xml:space="preserve"> CITATION The251 \l 2057 </w:instrText>
          </w:r>
          <w:r w:rsidR="00BE5D61">
            <w:rPr>
              <w:rFonts w:ascii="Arial" w:hAnsi="Arial" w:cs="Arial"/>
              <w:sz w:val="24"/>
              <w:szCs w:val="24"/>
            </w:rPr>
            <w:fldChar w:fldCharType="separate"/>
          </w:r>
          <w:r w:rsidR="00FC1125" w:rsidRPr="00FC1125">
            <w:rPr>
              <w:rFonts w:ascii="Arial" w:hAnsi="Arial" w:cs="Arial"/>
              <w:noProof/>
              <w:sz w:val="24"/>
              <w:szCs w:val="24"/>
            </w:rPr>
            <w:t>(The Guardian, 2025)</w:t>
          </w:r>
          <w:r w:rsidR="00BE5D61">
            <w:rPr>
              <w:rFonts w:ascii="Arial" w:hAnsi="Arial" w:cs="Arial"/>
              <w:sz w:val="24"/>
              <w:szCs w:val="24"/>
            </w:rPr>
            <w:fldChar w:fldCharType="end"/>
          </w:r>
        </w:sdtContent>
      </w:sdt>
      <w:r w:rsidR="00BE5D61">
        <w:rPr>
          <w:rFonts w:ascii="Arial" w:hAnsi="Arial" w:cs="Arial"/>
          <w:sz w:val="24"/>
          <w:szCs w:val="24"/>
        </w:rPr>
        <w:t xml:space="preserve">, </w:t>
      </w:r>
      <w:r w:rsidR="00D95554" w:rsidRPr="00DD4839">
        <w:rPr>
          <w:rFonts w:ascii="Arial" w:hAnsi="Arial" w:cs="Arial"/>
          <w:sz w:val="24"/>
          <w:szCs w:val="24"/>
        </w:rPr>
        <w:t xml:space="preserve">when the police are </w:t>
      </w:r>
      <w:r w:rsidR="00934E5A">
        <w:rPr>
          <w:rFonts w:ascii="Arial" w:hAnsi="Arial" w:cs="Arial"/>
          <w:sz w:val="24"/>
          <w:szCs w:val="24"/>
        </w:rPr>
        <w:t xml:space="preserve">attempting </w:t>
      </w:r>
      <w:r w:rsidR="00D95554" w:rsidRPr="00DD4839">
        <w:rPr>
          <w:rFonts w:ascii="Arial" w:hAnsi="Arial" w:cs="Arial"/>
          <w:sz w:val="24"/>
          <w:szCs w:val="24"/>
        </w:rPr>
        <w:t xml:space="preserve">to increase representation and </w:t>
      </w:r>
      <w:r w:rsidR="00934E5A" w:rsidRPr="00DD4839">
        <w:rPr>
          <w:rFonts w:ascii="Arial" w:hAnsi="Arial" w:cs="Arial"/>
          <w:sz w:val="24"/>
          <w:szCs w:val="24"/>
        </w:rPr>
        <w:t>diversity</w:t>
      </w:r>
      <w:r w:rsidR="001163A2">
        <w:rPr>
          <w:rFonts w:ascii="Arial" w:hAnsi="Arial" w:cs="Arial"/>
          <w:sz w:val="24"/>
          <w:szCs w:val="24"/>
        </w:rPr>
        <w:t xml:space="preserve"> and led to national </w:t>
      </w:r>
      <w:r w:rsidR="00BE5D61">
        <w:rPr>
          <w:rFonts w:ascii="Arial" w:hAnsi="Arial" w:cs="Arial"/>
          <w:sz w:val="24"/>
          <w:szCs w:val="24"/>
        </w:rPr>
        <w:t>protests</w:t>
      </w:r>
      <w:r w:rsidR="00D95554" w:rsidRPr="00DD4839">
        <w:rPr>
          <w:rFonts w:ascii="Arial" w:hAnsi="Arial" w:cs="Arial"/>
          <w:sz w:val="24"/>
          <w:szCs w:val="24"/>
        </w:rPr>
        <w:t>.</w:t>
      </w:r>
      <w:r w:rsidRPr="00DD4839">
        <w:rPr>
          <w:rFonts w:ascii="Arial" w:hAnsi="Arial" w:cs="Arial"/>
          <w:sz w:val="24"/>
          <w:szCs w:val="24"/>
        </w:rPr>
        <w:t xml:space="preserve"> </w:t>
      </w:r>
      <w:r w:rsidR="00934E5A">
        <w:rPr>
          <w:rFonts w:ascii="Arial" w:hAnsi="Arial" w:cs="Arial"/>
          <w:sz w:val="24"/>
          <w:szCs w:val="24"/>
        </w:rPr>
        <w:t xml:space="preserve">The police, along with politics, have </w:t>
      </w:r>
      <w:r w:rsidR="00DE609B" w:rsidRPr="00DD4839">
        <w:rPr>
          <w:rFonts w:ascii="Arial" w:hAnsi="Arial" w:cs="Arial"/>
          <w:sz w:val="24"/>
          <w:szCs w:val="24"/>
        </w:rPr>
        <w:t xml:space="preserve">been </w:t>
      </w:r>
      <w:r w:rsidR="00BD4E54" w:rsidRPr="00DD4839">
        <w:rPr>
          <w:rFonts w:ascii="Arial" w:hAnsi="Arial" w:cs="Arial"/>
          <w:sz w:val="24"/>
          <w:szCs w:val="24"/>
        </w:rPr>
        <w:t>criticised</w:t>
      </w:r>
      <w:r w:rsidR="00DE609B" w:rsidRPr="00DD4839">
        <w:rPr>
          <w:rFonts w:ascii="Arial" w:hAnsi="Arial" w:cs="Arial"/>
          <w:sz w:val="24"/>
          <w:szCs w:val="24"/>
        </w:rPr>
        <w:t xml:space="preserve"> for not being diverse enough </w:t>
      </w:r>
      <w:sdt>
        <w:sdtPr>
          <w:rPr>
            <w:rFonts w:ascii="Arial" w:hAnsi="Arial" w:cs="Arial"/>
            <w:sz w:val="24"/>
            <w:szCs w:val="24"/>
          </w:rPr>
          <w:id w:val="-1247338287"/>
          <w:citation/>
        </w:sdtPr>
        <w:sdtEndPr/>
        <w:sdtContent>
          <w:r w:rsidR="00FB43CE">
            <w:rPr>
              <w:rFonts w:ascii="Arial" w:hAnsi="Arial" w:cs="Arial"/>
              <w:sz w:val="24"/>
              <w:szCs w:val="24"/>
            </w:rPr>
            <w:fldChar w:fldCharType="begin"/>
          </w:r>
          <w:r w:rsidR="00FB43CE">
            <w:rPr>
              <w:rFonts w:ascii="Arial" w:hAnsi="Arial" w:cs="Arial"/>
              <w:sz w:val="24"/>
              <w:szCs w:val="24"/>
            </w:rPr>
            <w:instrText xml:space="preserve"> CITATION The21 \l 2057 </w:instrText>
          </w:r>
          <w:r w:rsidR="00FB43CE">
            <w:rPr>
              <w:rFonts w:ascii="Arial" w:hAnsi="Arial" w:cs="Arial"/>
              <w:sz w:val="24"/>
              <w:szCs w:val="24"/>
            </w:rPr>
            <w:fldChar w:fldCharType="separate"/>
          </w:r>
          <w:r w:rsidR="00FC1125" w:rsidRPr="00FC1125">
            <w:rPr>
              <w:rFonts w:ascii="Arial" w:hAnsi="Arial" w:cs="Arial"/>
              <w:noProof/>
              <w:sz w:val="24"/>
              <w:szCs w:val="24"/>
            </w:rPr>
            <w:t>(The Police Foundation, 2021)</w:t>
          </w:r>
          <w:r w:rsidR="00FB43CE">
            <w:rPr>
              <w:rFonts w:ascii="Arial" w:hAnsi="Arial" w:cs="Arial"/>
              <w:sz w:val="24"/>
              <w:szCs w:val="24"/>
            </w:rPr>
            <w:fldChar w:fldCharType="end"/>
          </w:r>
        </w:sdtContent>
      </w:sdt>
      <w:r w:rsidR="00A91CDB">
        <w:rPr>
          <w:rFonts w:ascii="Arial" w:hAnsi="Arial" w:cs="Arial"/>
          <w:sz w:val="24"/>
          <w:szCs w:val="24"/>
        </w:rPr>
        <w:t xml:space="preserve"> </w:t>
      </w:r>
      <w:r w:rsidR="00DE609B" w:rsidRPr="00DD4839">
        <w:rPr>
          <w:rFonts w:ascii="Arial" w:hAnsi="Arial" w:cs="Arial"/>
          <w:sz w:val="24"/>
          <w:szCs w:val="24"/>
        </w:rPr>
        <w:t xml:space="preserve">and for having too narrow a focus on similar </w:t>
      </w:r>
      <w:r w:rsidR="00BD4E54" w:rsidRPr="00DD4839">
        <w:rPr>
          <w:rFonts w:ascii="Arial" w:hAnsi="Arial" w:cs="Arial"/>
          <w:sz w:val="24"/>
          <w:szCs w:val="24"/>
        </w:rPr>
        <w:t>backgrounds</w:t>
      </w:r>
      <w:r w:rsidR="00DE609B" w:rsidRPr="00DD4839">
        <w:rPr>
          <w:rFonts w:ascii="Arial" w:hAnsi="Arial" w:cs="Arial"/>
          <w:sz w:val="24"/>
          <w:szCs w:val="24"/>
        </w:rPr>
        <w:t xml:space="preserve"> and upbringings </w:t>
      </w:r>
      <w:r w:rsidR="006A1B46" w:rsidRPr="00DD4839">
        <w:rPr>
          <w:rFonts w:ascii="Arial" w:hAnsi="Arial" w:cs="Arial"/>
          <w:sz w:val="24"/>
          <w:szCs w:val="24"/>
        </w:rPr>
        <w:t>–</w:t>
      </w:r>
      <w:r w:rsidR="00DE609B" w:rsidRPr="00DD4839">
        <w:rPr>
          <w:rFonts w:ascii="Arial" w:hAnsi="Arial" w:cs="Arial"/>
          <w:sz w:val="24"/>
          <w:szCs w:val="24"/>
        </w:rPr>
        <w:t xml:space="preserve"> </w:t>
      </w:r>
      <w:r w:rsidR="006A1B46" w:rsidRPr="00DD4839">
        <w:rPr>
          <w:rFonts w:ascii="Arial" w:hAnsi="Arial" w:cs="Arial"/>
          <w:sz w:val="24"/>
          <w:szCs w:val="24"/>
        </w:rPr>
        <w:t>in 2024</w:t>
      </w:r>
      <w:r w:rsidR="005E09CB" w:rsidRPr="00DD4839">
        <w:rPr>
          <w:rFonts w:ascii="Arial" w:hAnsi="Arial" w:cs="Arial"/>
          <w:sz w:val="24"/>
          <w:szCs w:val="24"/>
        </w:rPr>
        <w:t xml:space="preserve"> was the political </w:t>
      </w:r>
      <w:r w:rsidR="00A91CDB" w:rsidRPr="00DD4839">
        <w:rPr>
          <w:rFonts w:ascii="Arial" w:hAnsi="Arial" w:cs="Arial"/>
          <w:sz w:val="24"/>
          <w:szCs w:val="24"/>
        </w:rPr>
        <w:t>make-up</w:t>
      </w:r>
      <w:r w:rsidR="005E09CB" w:rsidRPr="00DD4839">
        <w:rPr>
          <w:rFonts w:ascii="Arial" w:hAnsi="Arial" w:cs="Arial"/>
          <w:sz w:val="24"/>
          <w:szCs w:val="24"/>
        </w:rPr>
        <w:t xml:space="preserve"> of the house of commons was 41% women and 14% </w:t>
      </w:r>
      <w:r w:rsidR="00A91CDB" w:rsidRPr="00DD4839">
        <w:rPr>
          <w:rFonts w:ascii="Arial" w:hAnsi="Arial" w:cs="Arial"/>
          <w:sz w:val="24"/>
          <w:szCs w:val="24"/>
        </w:rPr>
        <w:t>ethnic</w:t>
      </w:r>
      <w:r w:rsidR="00F45D9A" w:rsidRPr="00DD4839">
        <w:rPr>
          <w:rFonts w:ascii="Arial" w:hAnsi="Arial" w:cs="Arial"/>
          <w:sz w:val="24"/>
          <w:szCs w:val="24"/>
        </w:rPr>
        <w:t xml:space="preserve"> minorities</w:t>
      </w:r>
      <w:r w:rsidR="00F12A25">
        <w:rPr>
          <w:rFonts w:ascii="Arial" w:hAnsi="Arial" w:cs="Arial"/>
          <w:sz w:val="24"/>
          <w:szCs w:val="24"/>
        </w:rPr>
        <w:t>, lower than the general population</w:t>
      </w:r>
      <w:r w:rsidR="00F45D9A" w:rsidRPr="00DD4839">
        <w:rPr>
          <w:rFonts w:ascii="Arial" w:hAnsi="Arial" w:cs="Arial"/>
          <w:sz w:val="24"/>
          <w:szCs w:val="24"/>
        </w:rPr>
        <w:t xml:space="preserve"> </w:t>
      </w:r>
      <w:sdt>
        <w:sdtPr>
          <w:rPr>
            <w:rFonts w:ascii="Arial" w:hAnsi="Arial" w:cs="Arial"/>
            <w:sz w:val="24"/>
            <w:szCs w:val="24"/>
          </w:rPr>
          <w:id w:val="-785121423"/>
          <w:citation/>
        </w:sdtPr>
        <w:sdtEndPr/>
        <w:sdtContent>
          <w:r w:rsidR="00F45D9A" w:rsidRPr="00DD4839">
            <w:rPr>
              <w:rFonts w:ascii="Arial" w:hAnsi="Arial" w:cs="Arial"/>
              <w:sz w:val="24"/>
              <w:szCs w:val="24"/>
            </w:rPr>
            <w:fldChar w:fldCharType="begin"/>
          </w:r>
          <w:r w:rsidR="00F45D9A" w:rsidRPr="00DD4839">
            <w:rPr>
              <w:rFonts w:ascii="Arial" w:hAnsi="Arial" w:cs="Arial"/>
              <w:sz w:val="24"/>
              <w:szCs w:val="24"/>
            </w:rPr>
            <w:instrText xml:space="preserve"> CITATION Sky24 \l 2057 </w:instrText>
          </w:r>
          <w:r w:rsidR="00F45D9A" w:rsidRPr="00DD4839">
            <w:rPr>
              <w:rFonts w:ascii="Arial" w:hAnsi="Arial" w:cs="Arial"/>
              <w:sz w:val="24"/>
              <w:szCs w:val="24"/>
            </w:rPr>
            <w:fldChar w:fldCharType="separate"/>
          </w:r>
          <w:r w:rsidR="00FC1125" w:rsidRPr="00FC1125">
            <w:rPr>
              <w:rFonts w:ascii="Arial" w:hAnsi="Arial" w:cs="Arial"/>
              <w:noProof/>
              <w:sz w:val="24"/>
              <w:szCs w:val="24"/>
            </w:rPr>
            <w:t>(Sky News, 2024)</w:t>
          </w:r>
          <w:r w:rsidR="00F45D9A" w:rsidRPr="00DD4839">
            <w:rPr>
              <w:rFonts w:ascii="Arial" w:hAnsi="Arial" w:cs="Arial"/>
              <w:sz w:val="24"/>
              <w:szCs w:val="24"/>
            </w:rPr>
            <w:fldChar w:fldCharType="end"/>
          </w:r>
        </w:sdtContent>
      </w:sdt>
      <w:r w:rsidR="00F12A25">
        <w:rPr>
          <w:rFonts w:ascii="Arial" w:hAnsi="Arial" w:cs="Arial"/>
          <w:sz w:val="24"/>
          <w:szCs w:val="24"/>
        </w:rPr>
        <w:t>.</w:t>
      </w:r>
      <w:r w:rsidR="00C02F63" w:rsidRPr="00DD4839">
        <w:rPr>
          <w:rFonts w:ascii="Arial" w:hAnsi="Arial" w:cs="Arial"/>
          <w:sz w:val="24"/>
          <w:szCs w:val="24"/>
        </w:rPr>
        <w:t xml:space="preserve">  Diversity is not just about protected characteristics though – diversity of thought comes from differing social backgrounds and education history.  This is very rarely seen in politics and ergo in </w:t>
      </w:r>
      <w:r w:rsidR="00444831">
        <w:rPr>
          <w:rFonts w:ascii="Arial" w:hAnsi="Arial" w:cs="Arial"/>
          <w:sz w:val="24"/>
          <w:szCs w:val="24"/>
        </w:rPr>
        <w:t xml:space="preserve">national strategic </w:t>
      </w:r>
      <w:r w:rsidR="00C02F63" w:rsidRPr="00DD4839">
        <w:rPr>
          <w:rFonts w:ascii="Arial" w:hAnsi="Arial" w:cs="Arial"/>
          <w:sz w:val="24"/>
          <w:szCs w:val="24"/>
        </w:rPr>
        <w:t xml:space="preserve">policy making in policing – in Rishi Sunak’s last cabinet </w:t>
      </w:r>
      <w:r w:rsidR="00BD7DE5" w:rsidRPr="00DD4839">
        <w:rPr>
          <w:rFonts w:ascii="Arial" w:hAnsi="Arial" w:cs="Arial"/>
          <w:sz w:val="24"/>
          <w:szCs w:val="24"/>
        </w:rPr>
        <w:t xml:space="preserve">18 out of 33 ministers had gone to </w:t>
      </w:r>
      <w:r w:rsidR="00187039" w:rsidRPr="00DD4839">
        <w:rPr>
          <w:rFonts w:ascii="Arial" w:hAnsi="Arial" w:cs="Arial"/>
          <w:sz w:val="24"/>
          <w:szCs w:val="24"/>
        </w:rPr>
        <w:t xml:space="preserve">Oxford or </w:t>
      </w:r>
      <w:r w:rsidR="002B246D" w:rsidRPr="00DD4839">
        <w:rPr>
          <w:rFonts w:ascii="Arial" w:hAnsi="Arial" w:cs="Arial"/>
          <w:sz w:val="24"/>
          <w:szCs w:val="24"/>
        </w:rPr>
        <w:t>Cambridge</w:t>
      </w:r>
      <w:r w:rsidR="00187039" w:rsidRPr="00DD4839">
        <w:rPr>
          <w:rFonts w:ascii="Arial" w:hAnsi="Arial" w:cs="Arial"/>
          <w:sz w:val="24"/>
          <w:szCs w:val="24"/>
        </w:rPr>
        <w:t xml:space="preserve"> University, </w:t>
      </w:r>
      <w:r w:rsidR="00444831">
        <w:rPr>
          <w:rFonts w:ascii="Arial" w:hAnsi="Arial" w:cs="Arial"/>
          <w:sz w:val="24"/>
          <w:szCs w:val="24"/>
        </w:rPr>
        <w:t xml:space="preserve">which represents </w:t>
      </w:r>
      <w:r w:rsidR="00187039" w:rsidRPr="00DD4839">
        <w:rPr>
          <w:rFonts w:ascii="Arial" w:hAnsi="Arial" w:cs="Arial"/>
          <w:sz w:val="24"/>
          <w:szCs w:val="24"/>
        </w:rPr>
        <w:t>a very narrow education</w:t>
      </w:r>
      <w:r w:rsidR="00444831">
        <w:rPr>
          <w:rFonts w:ascii="Arial" w:hAnsi="Arial" w:cs="Arial"/>
          <w:sz w:val="24"/>
          <w:szCs w:val="24"/>
        </w:rPr>
        <w:t>al</w:t>
      </w:r>
      <w:r w:rsidR="00187039" w:rsidRPr="00DD4839">
        <w:rPr>
          <w:rFonts w:ascii="Arial" w:hAnsi="Arial" w:cs="Arial"/>
          <w:sz w:val="24"/>
          <w:szCs w:val="24"/>
        </w:rPr>
        <w:t xml:space="preserve"> background informing governmental policy decision making</w:t>
      </w:r>
      <w:sdt>
        <w:sdtPr>
          <w:rPr>
            <w:rFonts w:ascii="Arial" w:hAnsi="Arial" w:cs="Arial"/>
            <w:sz w:val="24"/>
            <w:szCs w:val="24"/>
          </w:rPr>
          <w:id w:val="-1441831434"/>
          <w:citation/>
        </w:sdtPr>
        <w:sdtEndPr/>
        <w:sdtContent>
          <w:r w:rsidR="00187039" w:rsidRPr="00DD4839">
            <w:rPr>
              <w:rFonts w:ascii="Arial" w:hAnsi="Arial" w:cs="Arial"/>
              <w:sz w:val="24"/>
              <w:szCs w:val="24"/>
            </w:rPr>
            <w:fldChar w:fldCharType="begin"/>
          </w:r>
          <w:r w:rsidR="00187039" w:rsidRPr="00DD4839">
            <w:rPr>
              <w:rFonts w:ascii="Arial" w:hAnsi="Arial" w:cs="Arial"/>
              <w:sz w:val="24"/>
              <w:szCs w:val="24"/>
            </w:rPr>
            <w:instrText xml:space="preserve"> CITATION Kin24 \l 2057 </w:instrText>
          </w:r>
          <w:r w:rsidR="00187039" w:rsidRPr="00DD4839">
            <w:rPr>
              <w:rFonts w:ascii="Arial" w:hAnsi="Arial" w:cs="Arial"/>
              <w:sz w:val="24"/>
              <w:szCs w:val="24"/>
            </w:rPr>
            <w:fldChar w:fldCharType="separate"/>
          </w:r>
          <w:r w:rsidR="00FC1125">
            <w:rPr>
              <w:rFonts w:ascii="Arial" w:hAnsi="Arial" w:cs="Arial"/>
              <w:noProof/>
              <w:sz w:val="24"/>
              <w:szCs w:val="24"/>
            </w:rPr>
            <w:t xml:space="preserve"> </w:t>
          </w:r>
          <w:r w:rsidR="00FC1125" w:rsidRPr="00FC1125">
            <w:rPr>
              <w:rFonts w:ascii="Arial" w:hAnsi="Arial" w:cs="Arial"/>
              <w:noProof/>
              <w:sz w:val="24"/>
              <w:szCs w:val="24"/>
            </w:rPr>
            <w:t>(Kings College London, 2024)</w:t>
          </w:r>
          <w:r w:rsidR="00187039" w:rsidRPr="00DD4839">
            <w:rPr>
              <w:rFonts w:ascii="Arial" w:hAnsi="Arial" w:cs="Arial"/>
              <w:sz w:val="24"/>
              <w:szCs w:val="24"/>
            </w:rPr>
            <w:fldChar w:fldCharType="end"/>
          </w:r>
        </w:sdtContent>
      </w:sdt>
      <w:r w:rsidR="00187039" w:rsidRPr="00DD4839">
        <w:rPr>
          <w:rFonts w:ascii="Arial" w:hAnsi="Arial" w:cs="Arial"/>
          <w:sz w:val="24"/>
          <w:szCs w:val="24"/>
        </w:rPr>
        <w:t>.</w:t>
      </w:r>
    </w:p>
    <w:p w14:paraId="3CCEDCBD" w14:textId="77777777" w:rsidR="00462AED" w:rsidRPr="00DD4839" w:rsidRDefault="00462AED" w:rsidP="00930771">
      <w:pPr>
        <w:spacing w:line="360" w:lineRule="auto"/>
        <w:jc w:val="both"/>
        <w:rPr>
          <w:rFonts w:ascii="Arial" w:hAnsi="Arial" w:cs="Arial"/>
          <w:sz w:val="24"/>
          <w:szCs w:val="24"/>
        </w:rPr>
      </w:pPr>
    </w:p>
    <w:p w14:paraId="10C7E80F" w14:textId="23AB5579" w:rsidR="005C2A8D" w:rsidRPr="00DD4839" w:rsidRDefault="005C2A8D" w:rsidP="00930771">
      <w:pPr>
        <w:spacing w:line="360" w:lineRule="auto"/>
        <w:jc w:val="both"/>
        <w:rPr>
          <w:rFonts w:ascii="Arial" w:hAnsi="Arial" w:cs="Arial"/>
          <w:sz w:val="24"/>
          <w:szCs w:val="24"/>
        </w:rPr>
      </w:pPr>
      <w:r w:rsidRPr="00DD4839">
        <w:rPr>
          <w:rFonts w:ascii="Arial" w:hAnsi="Arial" w:cs="Arial"/>
          <w:sz w:val="24"/>
          <w:szCs w:val="24"/>
        </w:rPr>
        <w:t xml:space="preserve">Policing is political, but it shouldn’t be politicised </w:t>
      </w:r>
      <w:r w:rsidR="006B468C" w:rsidRPr="00DD4839">
        <w:rPr>
          <w:rFonts w:ascii="Arial" w:hAnsi="Arial" w:cs="Arial"/>
          <w:sz w:val="24"/>
          <w:szCs w:val="24"/>
        </w:rPr>
        <w:t>as this leads to risk of independence and public confidence</w:t>
      </w:r>
      <w:r w:rsidR="0054483A">
        <w:rPr>
          <w:rFonts w:ascii="Arial" w:hAnsi="Arial" w:cs="Arial"/>
          <w:sz w:val="24"/>
          <w:szCs w:val="24"/>
        </w:rPr>
        <w:t xml:space="preserve"> Chief Constables must remain apolitical despite the political affiliations of the other aspects of the tripartite </w:t>
      </w:r>
      <w:r w:rsidR="00EB5537">
        <w:rPr>
          <w:rFonts w:ascii="Arial" w:hAnsi="Arial" w:cs="Arial"/>
          <w:sz w:val="24"/>
          <w:szCs w:val="24"/>
        </w:rPr>
        <w:t xml:space="preserve">arrangement. </w:t>
      </w:r>
      <w:r w:rsidR="006B468C" w:rsidRPr="00DD4839">
        <w:rPr>
          <w:rFonts w:ascii="Arial" w:hAnsi="Arial" w:cs="Arial"/>
          <w:sz w:val="24"/>
          <w:szCs w:val="24"/>
        </w:rPr>
        <w:t xml:space="preserve"> </w:t>
      </w:r>
      <w:sdt>
        <w:sdtPr>
          <w:rPr>
            <w:rFonts w:ascii="Arial" w:hAnsi="Arial" w:cs="Arial"/>
            <w:sz w:val="24"/>
            <w:szCs w:val="24"/>
          </w:rPr>
          <w:id w:val="-1285041977"/>
          <w:citation/>
        </w:sdtPr>
        <w:sdtEndPr/>
        <w:sdtContent>
          <w:r w:rsidR="007509E2" w:rsidRPr="00DD4839">
            <w:rPr>
              <w:rFonts w:ascii="Arial" w:hAnsi="Arial" w:cs="Arial"/>
              <w:sz w:val="24"/>
              <w:szCs w:val="24"/>
            </w:rPr>
            <w:fldChar w:fldCharType="begin"/>
          </w:r>
          <w:r w:rsidR="007509E2" w:rsidRPr="00DD4839">
            <w:rPr>
              <w:rFonts w:ascii="Arial" w:hAnsi="Arial" w:cs="Arial"/>
              <w:sz w:val="24"/>
              <w:szCs w:val="24"/>
            </w:rPr>
            <w:instrText xml:space="preserve"> CITATION The09 \l 2057 </w:instrText>
          </w:r>
          <w:r w:rsidR="007509E2" w:rsidRPr="00DD4839">
            <w:rPr>
              <w:rFonts w:ascii="Arial" w:hAnsi="Arial" w:cs="Arial"/>
              <w:sz w:val="24"/>
              <w:szCs w:val="24"/>
            </w:rPr>
            <w:fldChar w:fldCharType="separate"/>
          </w:r>
          <w:r w:rsidR="00FC1125" w:rsidRPr="00FC1125">
            <w:rPr>
              <w:rFonts w:ascii="Arial" w:hAnsi="Arial" w:cs="Arial"/>
              <w:noProof/>
              <w:sz w:val="24"/>
              <w:szCs w:val="24"/>
            </w:rPr>
            <w:t>(The Police Foundation, 2009)</w:t>
          </w:r>
          <w:r w:rsidR="007509E2" w:rsidRPr="00DD4839">
            <w:rPr>
              <w:rFonts w:ascii="Arial" w:hAnsi="Arial" w:cs="Arial"/>
              <w:sz w:val="24"/>
              <w:szCs w:val="24"/>
            </w:rPr>
            <w:fldChar w:fldCharType="end"/>
          </w:r>
        </w:sdtContent>
      </w:sdt>
      <w:r w:rsidR="00EB5537">
        <w:rPr>
          <w:rFonts w:ascii="Arial" w:hAnsi="Arial" w:cs="Arial"/>
          <w:sz w:val="24"/>
          <w:szCs w:val="24"/>
        </w:rPr>
        <w:t xml:space="preserve">.  A Chief Constable should never be appointed, as an example, based on their political affiliations </w:t>
      </w:r>
      <w:r w:rsidR="007677EA">
        <w:rPr>
          <w:rFonts w:ascii="Arial" w:hAnsi="Arial" w:cs="Arial"/>
          <w:sz w:val="24"/>
          <w:szCs w:val="24"/>
        </w:rPr>
        <w:t>– were policing to become politicised in this way the entire premise of operational effectiveness and impartiality would be affected.</w:t>
      </w:r>
    </w:p>
    <w:p w14:paraId="5EFE613A" w14:textId="77777777" w:rsidR="00F842C7" w:rsidRPr="00DD4839" w:rsidRDefault="00F842C7" w:rsidP="00930771">
      <w:pPr>
        <w:spacing w:line="360" w:lineRule="auto"/>
        <w:jc w:val="both"/>
        <w:rPr>
          <w:rFonts w:ascii="Arial" w:hAnsi="Arial" w:cs="Arial"/>
          <w:sz w:val="24"/>
          <w:szCs w:val="24"/>
        </w:rPr>
      </w:pPr>
    </w:p>
    <w:p w14:paraId="09844F76" w14:textId="4EB3E316" w:rsidR="00F842C7" w:rsidRPr="00DD4839" w:rsidRDefault="00F842C7" w:rsidP="00930771">
      <w:pPr>
        <w:spacing w:line="360" w:lineRule="auto"/>
        <w:jc w:val="both"/>
        <w:rPr>
          <w:rFonts w:ascii="Arial" w:hAnsi="Arial" w:cs="Arial"/>
          <w:sz w:val="24"/>
          <w:szCs w:val="24"/>
          <w:u w:val="single"/>
        </w:rPr>
      </w:pPr>
      <w:r w:rsidRPr="00DD4839">
        <w:rPr>
          <w:rFonts w:ascii="Arial" w:hAnsi="Arial" w:cs="Arial"/>
          <w:sz w:val="24"/>
          <w:szCs w:val="24"/>
        </w:rPr>
        <w:t xml:space="preserve">IMPACT OF POLITICS </w:t>
      </w:r>
      <w:r w:rsidR="00F45DFD" w:rsidRPr="00DD4839">
        <w:rPr>
          <w:rFonts w:ascii="Arial" w:hAnsi="Arial" w:cs="Arial"/>
          <w:sz w:val="24"/>
          <w:szCs w:val="24"/>
        </w:rPr>
        <w:t>TO ADDRESS FUTURE</w:t>
      </w:r>
      <w:r w:rsidR="003B22F2">
        <w:rPr>
          <w:rFonts w:ascii="Arial" w:hAnsi="Arial" w:cs="Arial"/>
          <w:sz w:val="24"/>
          <w:szCs w:val="24"/>
        </w:rPr>
        <w:t xml:space="preserve"> POLICE</w:t>
      </w:r>
      <w:r w:rsidR="00F45DFD" w:rsidRPr="00DD4839">
        <w:rPr>
          <w:rFonts w:ascii="Arial" w:hAnsi="Arial" w:cs="Arial"/>
          <w:sz w:val="24"/>
          <w:szCs w:val="24"/>
        </w:rPr>
        <w:t xml:space="preserve"> CHALLENGES</w:t>
      </w:r>
    </w:p>
    <w:p w14:paraId="5DA96D35" w14:textId="37B533E2" w:rsidR="00F45DFD" w:rsidRPr="00DD4839" w:rsidRDefault="00F45DFD" w:rsidP="00930771">
      <w:pPr>
        <w:spacing w:line="360" w:lineRule="auto"/>
        <w:jc w:val="both"/>
        <w:rPr>
          <w:rFonts w:ascii="Arial" w:hAnsi="Arial" w:cs="Arial"/>
          <w:sz w:val="24"/>
          <w:szCs w:val="24"/>
        </w:rPr>
      </w:pPr>
      <w:r w:rsidRPr="00DD4839">
        <w:rPr>
          <w:rFonts w:ascii="Arial" w:hAnsi="Arial" w:cs="Arial"/>
          <w:sz w:val="24"/>
          <w:szCs w:val="24"/>
        </w:rPr>
        <w:t xml:space="preserve">Policing faces </w:t>
      </w:r>
      <w:proofErr w:type="gramStart"/>
      <w:r w:rsidRPr="00DD4839">
        <w:rPr>
          <w:rFonts w:ascii="Arial" w:hAnsi="Arial" w:cs="Arial"/>
          <w:sz w:val="24"/>
          <w:szCs w:val="24"/>
        </w:rPr>
        <w:t>a number of</w:t>
      </w:r>
      <w:proofErr w:type="gramEnd"/>
      <w:r w:rsidRPr="00DD4839">
        <w:rPr>
          <w:rFonts w:ascii="Arial" w:hAnsi="Arial" w:cs="Arial"/>
          <w:sz w:val="24"/>
          <w:szCs w:val="24"/>
        </w:rPr>
        <w:t xml:space="preserve"> future challenges</w:t>
      </w:r>
      <w:r w:rsidR="0072742D" w:rsidRPr="00DD4839">
        <w:rPr>
          <w:rFonts w:ascii="Arial" w:hAnsi="Arial" w:cs="Arial"/>
          <w:sz w:val="24"/>
          <w:szCs w:val="24"/>
        </w:rPr>
        <w:t xml:space="preserve">.  The increased confidence to report violence against women and girls, which </w:t>
      </w:r>
      <w:r w:rsidR="00147117" w:rsidRPr="00DD4839">
        <w:rPr>
          <w:rFonts w:ascii="Arial" w:hAnsi="Arial" w:cs="Arial"/>
          <w:sz w:val="24"/>
          <w:szCs w:val="24"/>
        </w:rPr>
        <w:t>has</w:t>
      </w:r>
      <w:r w:rsidR="0072742D" w:rsidRPr="00DD4839">
        <w:rPr>
          <w:rFonts w:ascii="Arial" w:hAnsi="Arial" w:cs="Arial"/>
          <w:sz w:val="24"/>
          <w:szCs w:val="24"/>
        </w:rPr>
        <w:t xml:space="preserve"> been declared a strategic policing priority</w:t>
      </w:r>
      <w:r w:rsidR="00794C5D" w:rsidRPr="00DD4839">
        <w:rPr>
          <w:rFonts w:ascii="Arial" w:hAnsi="Arial" w:cs="Arial"/>
          <w:sz w:val="24"/>
          <w:szCs w:val="24"/>
        </w:rPr>
        <w:t xml:space="preserve"> by the Home Secretary </w:t>
      </w:r>
      <w:sdt>
        <w:sdtPr>
          <w:rPr>
            <w:rFonts w:ascii="Arial" w:hAnsi="Arial" w:cs="Arial"/>
            <w:sz w:val="24"/>
            <w:szCs w:val="24"/>
          </w:rPr>
          <w:id w:val="1719092673"/>
          <w:citation/>
        </w:sdtPr>
        <w:sdtEndPr/>
        <w:sdtContent>
          <w:r w:rsidR="00794C5D" w:rsidRPr="00DD4839">
            <w:rPr>
              <w:rFonts w:ascii="Arial" w:hAnsi="Arial" w:cs="Arial"/>
              <w:sz w:val="24"/>
              <w:szCs w:val="24"/>
            </w:rPr>
            <w:fldChar w:fldCharType="begin"/>
          </w:r>
          <w:r w:rsidR="00794C5D" w:rsidRPr="00DD4839">
            <w:rPr>
              <w:rFonts w:ascii="Arial" w:hAnsi="Arial" w:cs="Arial"/>
              <w:sz w:val="24"/>
              <w:szCs w:val="24"/>
            </w:rPr>
            <w:instrText xml:space="preserve"> CITATION Nat24 \l 2057 </w:instrText>
          </w:r>
          <w:r w:rsidR="00794C5D" w:rsidRPr="00DD4839">
            <w:rPr>
              <w:rFonts w:ascii="Arial" w:hAnsi="Arial" w:cs="Arial"/>
              <w:sz w:val="24"/>
              <w:szCs w:val="24"/>
            </w:rPr>
            <w:fldChar w:fldCharType="separate"/>
          </w:r>
          <w:r w:rsidR="00FC1125" w:rsidRPr="00FC1125">
            <w:rPr>
              <w:rFonts w:ascii="Arial" w:hAnsi="Arial" w:cs="Arial"/>
              <w:noProof/>
              <w:sz w:val="24"/>
              <w:szCs w:val="24"/>
            </w:rPr>
            <w:t>(National Police Chiefs Council, 2024)</w:t>
          </w:r>
          <w:r w:rsidR="00794C5D" w:rsidRPr="00DD4839">
            <w:rPr>
              <w:rFonts w:ascii="Arial" w:hAnsi="Arial" w:cs="Arial"/>
              <w:sz w:val="24"/>
              <w:szCs w:val="24"/>
            </w:rPr>
            <w:fldChar w:fldCharType="end"/>
          </w:r>
        </w:sdtContent>
      </w:sdt>
      <w:r w:rsidR="002A7423">
        <w:rPr>
          <w:rFonts w:ascii="Arial" w:hAnsi="Arial" w:cs="Arial"/>
          <w:sz w:val="24"/>
          <w:szCs w:val="24"/>
        </w:rPr>
        <w:t xml:space="preserve"> results in increased policing </w:t>
      </w:r>
      <w:r w:rsidR="00315033" w:rsidRPr="00DD4839">
        <w:rPr>
          <w:rFonts w:ascii="Arial" w:hAnsi="Arial" w:cs="Arial"/>
          <w:sz w:val="24"/>
          <w:szCs w:val="24"/>
        </w:rPr>
        <w:t xml:space="preserve">demand.  The complexity of investigations, as the world has moved into a digital age, has also increased, </w:t>
      </w:r>
      <w:r w:rsidR="00906F16" w:rsidRPr="00DD4839">
        <w:rPr>
          <w:rFonts w:ascii="Arial" w:hAnsi="Arial" w:cs="Arial"/>
          <w:sz w:val="24"/>
          <w:szCs w:val="24"/>
        </w:rPr>
        <w:t>particularly</w:t>
      </w:r>
      <w:r w:rsidR="00315033" w:rsidRPr="00DD4839">
        <w:rPr>
          <w:rFonts w:ascii="Arial" w:hAnsi="Arial" w:cs="Arial"/>
          <w:sz w:val="24"/>
          <w:szCs w:val="24"/>
        </w:rPr>
        <w:t xml:space="preserve"> around cases such as rape and serious sexual offences</w:t>
      </w:r>
      <w:r w:rsidR="00611245">
        <w:rPr>
          <w:rFonts w:ascii="Arial" w:hAnsi="Arial" w:cs="Arial"/>
          <w:sz w:val="24"/>
          <w:szCs w:val="24"/>
        </w:rPr>
        <w:t xml:space="preserve"> </w:t>
      </w:r>
      <w:sdt>
        <w:sdtPr>
          <w:rPr>
            <w:rFonts w:ascii="Arial" w:hAnsi="Arial" w:cs="Arial"/>
            <w:sz w:val="24"/>
            <w:szCs w:val="24"/>
          </w:rPr>
          <w:id w:val="-580444321"/>
          <w:citation/>
        </w:sdtPr>
        <w:sdtContent>
          <w:r w:rsidR="00441C7F">
            <w:rPr>
              <w:rFonts w:ascii="Arial" w:hAnsi="Arial" w:cs="Arial"/>
              <w:sz w:val="24"/>
              <w:szCs w:val="24"/>
            </w:rPr>
            <w:fldChar w:fldCharType="begin"/>
          </w:r>
          <w:r w:rsidR="00441C7F">
            <w:rPr>
              <w:rFonts w:ascii="Arial" w:hAnsi="Arial" w:cs="Arial"/>
              <w:sz w:val="24"/>
              <w:szCs w:val="24"/>
            </w:rPr>
            <w:instrText xml:space="preserve"> CITATION NPC21 \l 2057 </w:instrText>
          </w:r>
          <w:r w:rsidR="00441C7F">
            <w:rPr>
              <w:rFonts w:ascii="Arial" w:hAnsi="Arial" w:cs="Arial"/>
              <w:sz w:val="24"/>
              <w:szCs w:val="24"/>
            </w:rPr>
            <w:fldChar w:fldCharType="separate"/>
          </w:r>
          <w:r w:rsidR="00FC1125" w:rsidRPr="00FC1125">
            <w:rPr>
              <w:rFonts w:ascii="Arial" w:hAnsi="Arial" w:cs="Arial"/>
              <w:noProof/>
              <w:sz w:val="24"/>
              <w:szCs w:val="24"/>
            </w:rPr>
            <w:t>(NPCC, 2021)</w:t>
          </w:r>
          <w:r w:rsidR="00441C7F">
            <w:rPr>
              <w:rFonts w:ascii="Arial" w:hAnsi="Arial" w:cs="Arial"/>
              <w:sz w:val="24"/>
              <w:szCs w:val="24"/>
            </w:rPr>
            <w:fldChar w:fldCharType="end"/>
          </w:r>
        </w:sdtContent>
      </w:sdt>
      <w:r w:rsidR="00315033" w:rsidRPr="00DD4839">
        <w:rPr>
          <w:rFonts w:ascii="Arial" w:hAnsi="Arial" w:cs="Arial"/>
          <w:sz w:val="24"/>
          <w:szCs w:val="24"/>
        </w:rPr>
        <w:t>.  This shows how the</w:t>
      </w:r>
      <w:r w:rsidR="00906F16" w:rsidRPr="00DD4839">
        <w:rPr>
          <w:rFonts w:ascii="Arial" w:hAnsi="Arial" w:cs="Arial"/>
          <w:sz w:val="24"/>
          <w:szCs w:val="24"/>
        </w:rPr>
        <w:t xml:space="preserve"> political</w:t>
      </w:r>
      <w:r w:rsidR="00315033" w:rsidRPr="00DD4839">
        <w:rPr>
          <w:rFonts w:ascii="Arial" w:hAnsi="Arial" w:cs="Arial"/>
          <w:sz w:val="24"/>
          <w:szCs w:val="24"/>
        </w:rPr>
        <w:t xml:space="preserve"> </w:t>
      </w:r>
      <w:r w:rsidR="00906F16" w:rsidRPr="00DD4839">
        <w:rPr>
          <w:rFonts w:ascii="Arial" w:hAnsi="Arial" w:cs="Arial"/>
          <w:sz w:val="24"/>
          <w:szCs w:val="24"/>
        </w:rPr>
        <w:t>influence</w:t>
      </w:r>
      <w:r w:rsidR="00315033" w:rsidRPr="00DD4839">
        <w:rPr>
          <w:rFonts w:ascii="Arial" w:hAnsi="Arial" w:cs="Arial"/>
          <w:sz w:val="24"/>
          <w:szCs w:val="24"/>
        </w:rPr>
        <w:t xml:space="preserve"> of setting a </w:t>
      </w:r>
      <w:r w:rsidR="00906F16" w:rsidRPr="00DD4839">
        <w:rPr>
          <w:rFonts w:ascii="Arial" w:hAnsi="Arial" w:cs="Arial"/>
          <w:sz w:val="24"/>
          <w:szCs w:val="24"/>
        </w:rPr>
        <w:t xml:space="preserve">strategic priority has an impact on </w:t>
      </w:r>
      <w:r w:rsidR="00614818" w:rsidRPr="00DD4839">
        <w:rPr>
          <w:rFonts w:ascii="Arial" w:hAnsi="Arial" w:cs="Arial"/>
          <w:sz w:val="24"/>
          <w:szCs w:val="24"/>
        </w:rPr>
        <w:t xml:space="preserve">the use of police resources for operational effectiveness – over stretched officers are being required to </w:t>
      </w:r>
      <w:r w:rsidR="00D96C59" w:rsidRPr="00DD4839">
        <w:rPr>
          <w:rFonts w:ascii="Arial" w:hAnsi="Arial" w:cs="Arial"/>
          <w:sz w:val="24"/>
          <w:szCs w:val="24"/>
        </w:rPr>
        <w:t>deal with greater volume and more complex crime</w:t>
      </w:r>
      <w:r w:rsidR="006410D6">
        <w:rPr>
          <w:rFonts w:ascii="Arial" w:hAnsi="Arial" w:cs="Arial"/>
          <w:sz w:val="24"/>
          <w:szCs w:val="24"/>
        </w:rPr>
        <w:t xml:space="preserve"> and policy changes to meet this additional demand does not always keep pace</w:t>
      </w:r>
      <w:r w:rsidR="00D96C59" w:rsidRPr="00DD4839">
        <w:rPr>
          <w:rFonts w:ascii="Arial" w:hAnsi="Arial" w:cs="Arial"/>
          <w:sz w:val="24"/>
          <w:szCs w:val="24"/>
        </w:rPr>
        <w:t xml:space="preserve">.  </w:t>
      </w:r>
      <w:r w:rsidR="006410D6">
        <w:rPr>
          <w:rFonts w:ascii="Arial" w:hAnsi="Arial" w:cs="Arial"/>
          <w:sz w:val="24"/>
          <w:szCs w:val="24"/>
        </w:rPr>
        <w:t xml:space="preserve">Having adequate resource to meet increased and ongoing demand </w:t>
      </w:r>
      <w:r w:rsidR="00D96C59" w:rsidRPr="00DD4839">
        <w:rPr>
          <w:rFonts w:ascii="Arial" w:hAnsi="Arial" w:cs="Arial"/>
          <w:sz w:val="24"/>
          <w:szCs w:val="24"/>
        </w:rPr>
        <w:t>is a debate which has taken place for some t</w:t>
      </w:r>
      <w:r w:rsidR="00D808B0" w:rsidRPr="00DD4839">
        <w:rPr>
          <w:rFonts w:ascii="Arial" w:hAnsi="Arial" w:cs="Arial"/>
          <w:sz w:val="24"/>
          <w:szCs w:val="24"/>
        </w:rPr>
        <w:t xml:space="preserve">ime – what can policing do when resourcing and funding does not keep pace with </w:t>
      </w:r>
      <w:r w:rsidR="00A86E7C" w:rsidRPr="00DD4839">
        <w:rPr>
          <w:rFonts w:ascii="Arial" w:hAnsi="Arial" w:cs="Arial"/>
          <w:sz w:val="24"/>
          <w:szCs w:val="24"/>
        </w:rPr>
        <w:t>scale and scope of increases of crime</w:t>
      </w:r>
      <w:r w:rsidR="00CA0192">
        <w:rPr>
          <w:rFonts w:ascii="Arial" w:hAnsi="Arial" w:cs="Arial"/>
          <w:sz w:val="24"/>
          <w:szCs w:val="24"/>
        </w:rPr>
        <w:t>, sometimes on the back of national policy initiatives</w:t>
      </w:r>
      <w:r w:rsidR="00A86E7C" w:rsidRPr="00DD4839">
        <w:rPr>
          <w:rFonts w:ascii="Arial" w:hAnsi="Arial" w:cs="Arial"/>
          <w:sz w:val="24"/>
          <w:szCs w:val="24"/>
        </w:rPr>
        <w:t xml:space="preserve"> </w:t>
      </w:r>
      <w:sdt>
        <w:sdtPr>
          <w:rPr>
            <w:rFonts w:ascii="Arial" w:hAnsi="Arial" w:cs="Arial"/>
            <w:sz w:val="24"/>
            <w:szCs w:val="24"/>
          </w:rPr>
          <w:id w:val="1856226367"/>
          <w:citation/>
        </w:sdtPr>
        <w:sdtEndPr/>
        <w:sdtContent>
          <w:r w:rsidR="00766A6D" w:rsidRPr="00DD4839">
            <w:rPr>
              <w:rFonts w:ascii="Arial" w:hAnsi="Arial" w:cs="Arial"/>
              <w:sz w:val="24"/>
              <w:szCs w:val="24"/>
            </w:rPr>
            <w:fldChar w:fldCharType="begin"/>
          </w:r>
          <w:r w:rsidR="00766A6D" w:rsidRPr="00DD4839">
            <w:rPr>
              <w:rFonts w:ascii="Arial" w:hAnsi="Arial" w:cs="Arial"/>
              <w:sz w:val="24"/>
              <w:szCs w:val="24"/>
            </w:rPr>
            <w:instrText xml:space="preserve"> CITATION Mil13 \l 2057 </w:instrText>
          </w:r>
          <w:r w:rsidR="00766A6D" w:rsidRPr="00DD4839">
            <w:rPr>
              <w:rFonts w:ascii="Arial" w:hAnsi="Arial" w:cs="Arial"/>
              <w:sz w:val="24"/>
              <w:szCs w:val="24"/>
            </w:rPr>
            <w:fldChar w:fldCharType="separate"/>
          </w:r>
          <w:r w:rsidR="00FC1125" w:rsidRPr="00FC1125">
            <w:rPr>
              <w:rFonts w:ascii="Arial" w:hAnsi="Arial" w:cs="Arial"/>
              <w:noProof/>
              <w:sz w:val="24"/>
              <w:szCs w:val="24"/>
            </w:rPr>
            <w:t>(Millie &amp; Bullock, 2013)</w:t>
          </w:r>
          <w:r w:rsidR="00766A6D" w:rsidRPr="00DD4839">
            <w:rPr>
              <w:rFonts w:ascii="Arial" w:hAnsi="Arial" w:cs="Arial"/>
              <w:sz w:val="24"/>
              <w:szCs w:val="24"/>
            </w:rPr>
            <w:fldChar w:fldCharType="end"/>
          </w:r>
        </w:sdtContent>
      </w:sdt>
      <w:r w:rsidR="00F85D77" w:rsidRPr="00DD4839">
        <w:rPr>
          <w:rFonts w:ascii="Arial" w:hAnsi="Arial" w:cs="Arial"/>
          <w:sz w:val="24"/>
          <w:szCs w:val="24"/>
        </w:rPr>
        <w:t>.</w:t>
      </w:r>
    </w:p>
    <w:p w14:paraId="2DD66F00" w14:textId="77777777" w:rsidR="00D96C59" w:rsidRPr="00DD4839" w:rsidRDefault="00D96C59" w:rsidP="00930771">
      <w:pPr>
        <w:spacing w:line="360" w:lineRule="auto"/>
        <w:jc w:val="both"/>
        <w:rPr>
          <w:rFonts w:ascii="Arial" w:hAnsi="Arial" w:cs="Arial"/>
          <w:sz w:val="24"/>
          <w:szCs w:val="24"/>
        </w:rPr>
      </w:pPr>
    </w:p>
    <w:p w14:paraId="2CDB334E" w14:textId="7C5D3B29" w:rsidR="00FD0713" w:rsidRPr="00DD4839" w:rsidRDefault="00FD0713" w:rsidP="00930771">
      <w:pPr>
        <w:spacing w:line="360" w:lineRule="auto"/>
        <w:jc w:val="both"/>
        <w:rPr>
          <w:rFonts w:ascii="Arial" w:hAnsi="Arial" w:cs="Arial"/>
          <w:sz w:val="24"/>
          <w:szCs w:val="24"/>
        </w:rPr>
      </w:pPr>
      <w:r w:rsidRPr="00DD4839">
        <w:rPr>
          <w:rFonts w:ascii="Arial" w:hAnsi="Arial" w:cs="Arial"/>
          <w:sz w:val="24"/>
          <w:szCs w:val="24"/>
        </w:rPr>
        <w:t xml:space="preserve">The current Government has </w:t>
      </w:r>
      <w:r w:rsidR="00205C3A" w:rsidRPr="00DD4839">
        <w:rPr>
          <w:rFonts w:ascii="Arial" w:hAnsi="Arial" w:cs="Arial"/>
          <w:sz w:val="24"/>
          <w:szCs w:val="24"/>
        </w:rPr>
        <w:t>signalled the extent and future focus in which they see</w:t>
      </w:r>
      <w:r w:rsidR="00593539" w:rsidRPr="00DD4839">
        <w:rPr>
          <w:rFonts w:ascii="Arial" w:hAnsi="Arial" w:cs="Arial"/>
          <w:sz w:val="24"/>
          <w:szCs w:val="24"/>
        </w:rPr>
        <w:t xml:space="preserve"> policing structure helping to achieve their political aims</w:t>
      </w:r>
      <w:r w:rsidR="002108AD" w:rsidRPr="00DD4839">
        <w:rPr>
          <w:rFonts w:ascii="Arial" w:hAnsi="Arial" w:cs="Arial"/>
          <w:sz w:val="24"/>
          <w:szCs w:val="24"/>
        </w:rPr>
        <w:t xml:space="preserve"> – the Prime Minster Kier Starmer announced a Plan for Change and Neighbourhood </w:t>
      </w:r>
      <w:r w:rsidR="00635455" w:rsidRPr="00DD4839">
        <w:rPr>
          <w:rFonts w:ascii="Arial" w:hAnsi="Arial" w:cs="Arial"/>
          <w:sz w:val="24"/>
          <w:szCs w:val="24"/>
        </w:rPr>
        <w:t>Policing</w:t>
      </w:r>
      <w:r w:rsidR="002108AD" w:rsidRPr="00DD4839">
        <w:rPr>
          <w:rFonts w:ascii="Arial" w:hAnsi="Arial" w:cs="Arial"/>
          <w:sz w:val="24"/>
          <w:szCs w:val="24"/>
        </w:rPr>
        <w:t xml:space="preserve"> Guarantee, promising to put 13,000 more </w:t>
      </w:r>
      <w:r w:rsidR="00635455" w:rsidRPr="00DD4839">
        <w:rPr>
          <w:rFonts w:ascii="Arial" w:hAnsi="Arial" w:cs="Arial"/>
          <w:sz w:val="24"/>
          <w:szCs w:val="24"/>
        </w:rPr>
        <w:t>neighbourhood officers on the street</w:t>
      </w:r>
      <w:r w:rsidR="00733281" w:rsidRPr="00DD4839">
        <w:rPr>
          <w:rFonts w:ascii="Arial" w:hAnsi="Arial" w:cs="Arial"/>
          <w:sz w:val="24"/>
          <w:szCs w:val="24"/>
        </w:rPr>
        <w:t xml:space="preserve"> at a cost of £200 million</w:t>
      </w:r>
      <w:r w:rsidR="00635455" w:rsidRPr="00DD4839">
        <w:rPr>
          <w:rFonts w:ascii="Arial" w:hAnsi="Arial" w:cs="Arial"/>
          <w:sz w:val="24"/>
          <w:szCs w:val="24"/>
        </w:rPr>
        <w:t xml:space="preserve"> </w:t>
      </w:r>
      <w:sdt>
        <w:sdtPr>
          <w:rPr>
            <w:rFonts w:ascii="Arial" w:hAnsi="Arial" w:cs="Arial"/>
            <w:sz w:val="24"/>
            <w:szCs w:val="24"/>
          </w:rPr>
          <w:id w:val="1470938244"/>
          <w:citation/>
        </w:sdtPr>
        <w:sdtEndPr/>
        <w:sdtContent>
          <w:r w:rsidR="00635455" w:rsidRPr="00DD4839">
            <w:rPr>
              <w:rFonts w:ascii="Arial" w:hAnsi="Arial" w:cs="Arial"/>
              <w:sz w:val="24"/>
              <w:szCs w:val="24"/>
            </w:rPr>
            <w:fldChar w:fldCharType="begin"/>
          </w:r>
          <w:r w:rsidR="00635455" w:rsidRPr="00DD4839">
            <w:rPr>
              <w:rFonts w:ascii="Arial" w:hAnsi="Arial" w:cs="Arial"/>
              <w:sz w:val="24"/>
              <w:szCs w:val="24"/>
            </w:rPr>
            <w:instrText xml:space="preserve"> CITATION HMG25 \l 2057 </w:instrText>
          </w:r>
          <w:r w:rsidR="00635455" w:rsidRPr="00DD4839">
            <w:rPr>
              <w:rFonts w:ascii="Arial" w:hAnsi="Arial" w:cs="Arial"/>
              <w:sz w:val="24"/>
              <w:szCs w:val="24"/>
            </w:rPr>
            <w:fldChar w:fldCharType="separate"/>
          </w:r>
          <w:r w:rsidR="00FC1125" w:rsidRPr="00FC1125">
            <w:rPr>
              <w:rFonts w:ascii="Arial" w:hAnsi="Arial" w:cs="Arial"/>
              <w:noProof/>
              <w:sz w:val="24"/>
              <w:szCs w:val="24"/>
            </w:rPr>
            <w:t>(HM Government, 2025)</w:t>
          </w:r>
          <w:r w:rsidR="00635455" w:rsidRPr="00DD4839">
            <w:rPr>
              <w:rFonts w:ascii="Arial" w:hAnsi="Arial" w:cs="Arial"/>
              <w:sz w:val="24"/>
              <w:szCs w:val="24"/>
            </w:rPr>
            <w:fldChar w:fldCharType="end"/>
          </w:r>
        </w:sdtContent>
      </w:sdt>
      <w:r w:rsidR="00CC738B" w:rsidRPr="00DD4839">
        <w:rPr>
          <w:rFonts w:ascii="Arial" w:hAnsi="Arial" w:cs="Arial"/>
          <w:sz w:val="24"/>
          <w:szCs w:val="24"/>
        </w:rPr>
        <w:t xml:space="preserve">.  This is clearly a political decision aiming to </w:t>
      </w:r>
      <w:r w:rsidR="000A6F34" w:rsidRPr="00DD4839">
        <w:rPr>
          <w:rFonts w:ascii="Arial" w:hAnsi="Arial" w:cs="Arial"/>
          <w:sz w:val="24"/>
          <w:szCs w:val="24"/>
        </w:rPr>
        <w:t xml:space="preserve">address the public concern </w:t>
      </w:r>
      <w:r w:rsidR="00D127E9" w:rsidRPr="00DD4839">
        <w:rPr>
          <w:rFonts w:ascii="Arial" w:hAnsi="Arial" w:cs="Arial"/>
          <w:sz w:val="24"/>
          <w:szCs w:val="24"/>
        </w:rPr>
        <w:t xml:space="preserve">about wanting to see more </w:t>
      </w:r>
      <w:r w:rsidR="00462C9A" w:rsidRPr="00DD4839">
        <w:rPr>
          <w:rFonts w:ascii="Arial" w:hAnsi="Arial" w:cs="Arial"/>
          <w:sz w:val="24"/>
          <w:szCs w:val="24"/>
        </w:rPr>
        <w:t>‘</w:t>
      </w:r>
      <w:r w:rsidR="00D127E9" w:rsidRPr="00DD4839">
        <w:rPr>
          <w:rFonts w:ascii="Arial" w:hAnsi="Arial" w:cs="Arial"/>
          <w:sz w:val="24"/>
          <w:szCs w:val="24"/>
        </w:rPr>
        <w:t xml:space="preserve">police on the </w:t>
      </w:r>
      <w:proofErr w:type="gramStart"/>
      <w:r w:rsidR="00462C9A" w:rsidRPr="00DD4839">
        <w:rPr>
          <w:rFonts w:ascii="Arial" w:hAnsi="Arial" w:cs="Arial"/>
          <w:sz w:val="24"/>
          <w:szCs w:val="24"/>
        </w:rPr>
        <w:t>street’s</w:t>
      </w:r>
      <w:proofErr w:type="gramEnd"/>
      <w:r w:rsidR="00462C9A" w:rsidRPr="00DD4839">
        <w:rPr>
          <w:rFonts w:ascii="Arial" w:hAnsi="Arial" w:cs="Arial"/>
          <w:sz w:val="24"/>
          <w:szCs w:val="24"/>
        </w:rPr>
        <w:t xml:space="preserve"> to </w:t>
      </w:r>
      <w:r w:rsidR="00A033DF" w:rsidRPr="00DD4839">
        <w:rPr>
          <w:rFonts w:ascii="Arial" w:hAnsi="Arial" w:cs="Arial"/>
          <w:sz w:val="24"/>
          <w:szCs w:val="24"/>
        </w:rPr>
        <w:t xml:space="preserve">deal with crimes and anti-social behaviour – a total of 38% of voters are in favour of this  </w:t>
      </w:r>
      <w:sdt>
        <w:sdtPr>
          <w:rPr>
            <w:rFonts w:ascii="Arial" w:hAnsi="Arial" w:cs="Arial"/>
            <w:sz w:val="24"/>
            <w:szCs w:val="24"/>
          </w:rPr>
          <w:id w:val="949738958"/>
          <w:citation/>
        </w:sdtPr>
        <w:sdtEndPr/>
        <w:sdtContent>
          <w:r w:rsidR="00A033DF" w:rsidRPr="00DD4839">
            <w:rPr>
              <w:rFonts w:ascii="Arial" w:hAnsi="Arial" w:cs="Arial"/>
              <w:sz w:val="24"/>
              <w:szCs w:val="24"/>
            </w:rPr>
            <w:fldChar w:fldCharType="begin"/>
          </w:r>
          <w:r w:rsidR="00A033DF" w:rsidRPr="00DD4839">
            <w:rPr>
              <w:rFonts w:ascii="Arial" w:hAnsi="Arial" w:cs="Arial"/>
              <w:sz w:val="24"/>
              <w:szCs w:val="24"/>
            </w:rPr>
            <w:instrText xml:space="preserve"> CITATION Haw24 \l 2057 </w:instrText>
          </w:r>
          <w:r w:rsidR="00A033DF" w:rsidRPr="00DD4839">
            <w:rPr>
              <w:rFonts w:ascii="Arial" w:hAnsi="Arial" w:cs="Arial"/>
              <w:sz w:val="24"/>
              <w:szCs w:val="24"/>
            </w:rPr>
            <w:fldChar w:fldCharType="separate"/>
          </w:r>
          <w:r w:rsidR="00FC1125" w:rsidRPr="00FC1125">
            <w:rPr>
              <w:rFonts w:ascii="Arial" w:hAnsi="Arial" w:cs="Arial"/>
              <w:noProof/>
              <w:sz w:val="24"/>
              <w:szCs w:val="24"/>
            </w:rPr>
            <w:t>(Hawksbee, 2024)</w:t>
          </w:r>
          <w:r w:rsidR="00A033DF" w:rsidRPr="00DD4839">
            <w:rPr>
              <w:rFonts w:ascii="Arial" w:hAnsi="Arial" w:cs="Arial"/>
              <w:sz w:val="24"/>
              <w:szCs w:val="24"/>
            </w:rPr>
            <w:fldChar w:fldCharType="end"/>
          </w:r>
        </w:sdtContent>
      </w:sdt>
      <w:r w:rsidR="00A033DF" w:rsidRPr="00DD4839">
        <w:rPr>
          <w:rFonts w:ascii="Arial" w:hAnsi="Arial" w:cs="Arial"/>
          <w:sz w:val="24"/>
          <w:szCs w:val="24"/>
        </w:rPr>
        <w:t>.</w:t>
      </w:r>
      <w:r w:rsidR="009F0A3A" w:rsidRPr="00DD4839">
        <w:rPr>
          <w:rFonts w:ascii="Arial" w:hAnsi="Arial" w:cs="Arial"/>
          <w:sz w:val="24"/>
          <w:szCs w:val="24"/>
        </w:rPr>
        <w:t xml:space="preserve">  This is a national </w:t>
      </w:r>
      <w:r w:rsidR="00F508B7" w:rsidRPr="00DD4839">
        <w:rPr>
          <w:rFonts w:ascii="Arial" w:hAnsi="Arial" w:cs="Arial"/>
          <w:sz w:val="24"/>
          <w:szCs w:val="24"/>
        </w:rPr>
        <w:t xml:space="preserve">decision which will have an impact on </w:t>
      </w:r>
      <w:r w:rsidR="00245A3D" w:rsidRPr="00DD4839">
        <w:rPr>
          <w:rFonts w:ascii="Arial" w:hAnsi="Arial" w:cs="Arial"/>
          <w:sz w:val="24"/>
          <w:szCs w:val="24"/>
        </w:rPr>
        <w:t xml:space="preserve">operational delivery on a local level – polls suggest this would be welcomed by the local </w:t>
      </w:r>
      <w:proofErr w:type="gramStart"/>
      <w:r w:rsidR="00245A3D" w:rsidRPr="00DD4839">
        <w:rPr>
          <w:rFonts w:ascii="Arial" w:hAnsi="Arial" w:cs="Arial"/>
          <w:sz w:val="24"/>
          <w:szCs w:val="24"/>
        </w:rPr>
        <w:t>public,</w:t>
      </w:r>
      <w:proofErr w:type="gramEnd"/>
      <w:r w:rsidR="00245A3D" w:rsidRPr="00DD4839">
        <w:rPr>
          <w:rFonts w:ascii="Arial" w:hAnsi="Arial" w:cs="Arial"/>
          <w:sz w:val="24"/>
          <w:szCs w:val="24"/>
        </w:rPr>
        <w:t xml:space="preserve"> however, </w:t>
      </w:r>
      <w:r w:rsidR="003E6974">
        <w:rPr>
          <w:rFonts w:ascii="Arial" w:hAnsi="Arial" w:cs="Arial"/>
          <w:sz w:val="24"/>
          <w:szCs w:val="24"/>
        </w:rPr>
        <w:t>it is less clear that this is joined-up decision making.</w:t>
      </w:r>
      <w:r w:rsidR="007524B6" w:rsidRPr="00DD4839">
        <w:rPr>
          <w:rFonts w:ascii="Arial" w:hAnsi="Arial" w:cs="Arial"/>
          <w:sz w:val="24"/>
          <w:szCs w:val="24"/>
        </w:rPr>
        <w:t xml:space="preserve">  </w:t>
      </w:r>
      <w:r w:rsidR="00A033DF" w:rsidRPr="00DD4839">
        <w:rPr>
          <w:rFonts w:ascii="Arial" w:hAnsi="Arial" w:cs="Arial"/>
          <w:sz w:val="24"/>
          <w:szCs w:val="24"/>
        </w:rPr>
        <w:t xml:space="preserve"> </w:t>
      </w:r>
      <w:r w:rsidR="008A4D5E" w:rsidRPr="00DD4839">
        <w:rPr>
          <w:rFonts w:ascii="Arial" w:hAnsi="Arial" w:cs="Arial"/>
          <w:sz w:val="24"/>
          <w:szCs w:val="24"/>
        </w:rPr>
        <w:t xml:space="preserve">The strategic policing requirement consists </w:t>
      </w:r>
      <w:r w:rsidR="004717B6" w:rsidRPr="00DD4839">
        <w:rPr>
          <w:rFonts w:ascii="Arial" w:hAnsi="Arial" w:cs="Arial"/>
          <w:sz w:val="24"/>
          <w:szCs w:val="24"/>
        </w:rPr>
        <w:t>of</w:t>
      </w:r>
      <w:r w:rsidR="008A4D5E" w:rsidRPr="00DD4839">
        <w:rPr>
          <w:rFonts w:ascii="Arial" w:hAnsi="Arial" w:cs="Arial"/>
          <w:sz w:val="24"/>
          <w:szCs w:val="24"/>
        </w:rPr>
        <w:t xml:space="preserve"> </w:t>
      </w:r>
      <w:proofErr w:type="gramStart"/>
      <w:r w:rsidR="008A4D5E" w:rsidRPr="00DD4839">
        <w:rPr>
          <w:rFonts w:ascii="Arial" w:hAnsi="Arial" w:cs="Arial"/>
          <w:sz w:val="24"/>
          <w:szCs w:val="24"/>
        </w:rPr>
        <w:t>a number of</w:t>
      </w:r>
      <w:proofErr w:type="gramEnd"/>
      <w:r w:rsidR="008A4D5E" w:rsidRPr="00DD4839">
        <w:rPr>
          <w:rFonts w:ascii="Arial" w:hAnsi="Arial" w:cs="Arial"/>
          <w:sz w:val="24"/>
          <w:szCs w:val="24"/>
        </w:rPr>
        <w:t xml:space="preserve"> national threats, as </w:t>
      </w:r>
      <w:r w:rsidR="004717B6" w:rsidRPr="00DD4839">
        <w:rPr>
          <w:rFonts w:ascii="Arial" w:hAnsi="Arial" w:cs="Arial"/>
          <w:sz w:val="24"/>
          <w:szCs w:val="24"/>
        </w:rPr>
        <w:t>below</w:t>
      </w:r>
      <w:r w:rsidR="008A4D5E" w:rsidRPr="00DD4839">
        <w:rPr>
          <w:rFonts w:ascii="Arial" w:hAnsi="Arial" w:cs="Arial"/>
          <w:sz w:val="24"/>
          <w:szCs w:val="24"/>
        </w:rPr>
        <w:t>, but</w:t>
      </w:r>
      <w:r w:rsidR="004717B6" w:rsidRPr="00DD4839">
        <w:rPr>
          <w:rFonts w:ascii="Arial" w:hAnsi="Arial" w:cs="Arial"/>
          <w:sz w:val="24"/>
          <w:szCs w:val="24"/>
        </w:rPr>
        <w:t xml:space="preserve"> </w:t>
      </w:r>
      <w:r w:rsidR="006B3860" w:rsidRPr="00DD4839">
        <w:rPr>
          <w:rFonts w:ascii="Arial" w:hAnsi="Arial" w:cs="Arial"/>
          <w:sz w:val="24"/>
          <w:szCs w:val="24"/>
        </w:rPr>
        <w:t xml:space="preserve">additional neighbourhood officers </w:t>
      </w:r>
      <w:r w:rsidR="00C37019" w:rsidRPr="00DD4839">
        <w:rPr>
          <w:rFonts w:ascii="Arial" w:hAnsi="Arial" w:cs="Arial"/>
          <w:sz w:val="24"/>
          <w:szCs w:val="24"/>
        </w:rPr>
        <w:t xml:space="preserve">won’t </w:t>
      </w:r>
      <w:r w:rsidR="00C37019" w:rsidRPr="00DD4839">
        <w:rPr>
          <w:rFonts w:ascii="Arial" w:hAnsi="Arial" w:cs="Arial"/>
          <w:i/>
          <w:iCs/>
          <w:sz w:val="24"/>
          <w:szCs w:val="24"/>
        </w:rPr>
        <w:t>directly</w:t>
      </w:r>
      <w:r w:rsidR="00C37019" w:rsidRPr="00DD4839">
        <w:rPr>
          <w:rFonts w:ascii="Arial" w:hAnsi="Arial" w:cs="Arial"/>
          <w:sz w:val="24"/>
          <w:szCs w:val="24"/>
        </w:rPr>
        <w:t xml:space="preserve"> impact any of these threats:</w:t>
      </w:r>
    </w:p>
    <w:p w14:paraId="3829826D" w14:textId="3051C4BA" w:rsidR="00C37019" w:rsidRPr="00DD4839" w:rsidRDefault="00C37019" w:rsidP="00930771">
      <w:pPr>
        <w:pStyle w:val="ListParagraph"/>
        <w:numPr>
          <w:ilvl w:val="0"/>
          <w:numId w:val="1"/>
        </w:numPr>
        <w:spacing w:line="360" w:lineRule="auto"/>
        <w:jc w:val="both"/>
        <w:rPr>
          <w:rFonts w:ascii="Arial" w:hAnsi="Arial" w:cs="Arial"/>
          <w:sz w:val="24"/>
          <w:szCs w:val="24"/>
        </w:rPr>
      </w:pPr>
      <w:r w:rsidRPr="00DD4839">
        <w:rPr>
          <w:rFonts w:ascii="Arial" w:hAnsi="Arial" w:cs="Arial"/>
          <w:sz w:val="24"/>
          <w:szCs w:val="24"/>
        </w:rPr>
        <w:t xml:space="preserve">Violence against women and girls </w:t>
      </w:r>
    </w:p>
    <w:p w14:paraId="1F880032" w14:textId="764E676D" w:rsidR="0024259F" w:rsidRPr="00DD4839" w:rsidRDefault="0024259F" w:rsidP="00930771">
      <w:pPr>
        <w:pStyle w:val="ListParagraph"/>
        <w:numPr>
          <w:ilvl w:val="0"/>
          <w:numId w:val="1"/>
        </w:numPr>
        <w:spacing w:line="360" w:lineRule="auto"/>
        <w:jc w:val="both"/>
        <w:rPr>
          <w:rFonts w:ascii="Arial" w:hAnsi="Arial" w:cs="Arial"/>
          <w:sz w:val="24"/>
          <w:szCs w:val="24"/>
        </w:rPr>
      </w:pPr>
      <w:r w:rsidRPr="00DD4839">
        <w:rPr>
          <w:rFonts w:ascii="Arial" w:hAnsi="Arial" w:cs="Arial"/>
          <w:sz w:val="24"/>
          <w:szCs w:val="24"/>
        </w:rPr>
        <w:t xml:space="preserve">Terrorism </w:t>
      </w:r>
    </w:p>
    <w:p w14:paraId="6A39F630" w14:textId="08DDFE8B" w:rsidR="0024259F" w:rsidRPr="00DD4839" w:rsidRDefault="0024259F" w:rsidP="00930771">
      <w:pPr>
        <w:pStyle w:val="ListParagraph"/>
        <w:numPr>
          <w:ilvl w:val="0"/>
          <w:numId w:val="1"/>
        </w:numPr>
        <w:spacing w:line="360" w:lineRule="auto"/>
        <w:jc w:val="both"/>
        <w:rPr>
          <w:rFonts w:ascii="Arial" w:hAnsi="Arial" w:cs="Arial"/>
          <w:sz w:val="24"/>
          <w:szCs w:val="24"/>
        </w:rPr>
      </w:pPr>
      <w:r w:rsidRPr="00DD4839">
        <w:rPr>
          <w:rFonts w:ascii="Arial" w:hAnsi="Arial" w:cs="Arial"/>
          <w:sz w:val="24"/>
          <w:szCs w:val="24"/>
        </w:rPr>
        <w:t>Serious and Organised Crime</w:t>
      </w:r>
    </w:p>
    <w:p w14:paraId="4D95B71F" w14:textId="30ECCCBB" w:rsidR="0024259F" w:rsidRPr="00DD4839" w:rsidRDefault="0024259F" w:rsidP="00930771">
      <w:pPr>
        <w:pStyle w:val="ListParagraph"/>
        <w:numPr>
          <w:ilvl w:val="0"/>
          <w:numId w:val="1"/>
        </w:numPr>
        <w:spacing w:line="360" w:lineRule="auto"/>
        <w:jc w:val="both"/>
        <w:rPr>
          <w:rFonts w:ascii="Arial" w:hAnsi="Arial" w:cs="Arial"/>
          <w:sz w:val="24"/>
          <w:szCs w:val="24"/>
        </w:rPr>
      </w:pPr>
      <w:r w:rsidRPr="00DD4839">
        <w:rPr>
          <w:rFonts w:ascii="Arial" w:hAnsi="Arial" w:cs="Arial"/>
          <w:sz w:val="24"/>
          <w:szCs w:val="24"/>
        </w:rPr>
        <w:t xml:space="preserve">National Cyber </w:t>
      </w:r>
      <w:r w:rsidR="00EF6E34" w:rsidRPr="00DD4839">
        <w:rPr>
          <w:rFonts w:ascii="Arial" w:hAnsi="Arial" w:cs="Arial"/>
          <w:sz w:val="24"/>
          <w:szCs w:val="24"/>
        </w:rPr>
        <w:t>incidents</w:t>
      </w:r>
    </w:p>
    <w:p w14:paraId="0873687C" w14:textId="57EF01C4" w:rsidR="0024259F" w:rsidRPr="00DD4839" w:rsidRDefault="0024259F" w:rsidP="00930771">
      <w:pPr>
        <w:pStyle w:val="ListParagraph"/>
        <w:numPr>
          <w:ilvl w:val="0"/>
          <w:numId w:val="1"/>
        </w:numPr>
        <w:spacing w:line="360" w:lineRule="auto"/>
        <w:jc w:val="both"/>
        <w:rPr>
          <w:rFonts w:ascii="Arial" w:hAnsi="Arial" w:cs="Arial"/>
          <w:sz w:val="24"/>
          <w:szCs w:val="24"/>
        </w:rPr>
      </w:pPr>
      <w:r w:rsidRPr="00DD4839">
        <w:rPr>
          <w:rFonts w:ascii="Arial" w:hAnsi="Arial" w:cs="Arial"/>
          <w:sz w:val="24"/>
          <w:szCs w:val="24"/>
        </w:rPr>
        <w:t>Child Sexual Abuse</w:t>
      </w:r>
    </w:p>
    <w:p w14:paraId="7C5F68BB" w14:textId="7E007B87" w:rsidR="0024259F" w:rsidRPr="00DD4839" w:rsidRDefault="0024259F" w:rsidP="00930771">
      <w:pPr>
        <w:pStyle w:val="ListParagraph"/>
        <w:numPr>
          <w:ilvl w:val="0"/>
          <w:numId w:val="1"/>
        </w:numPr>
        <w:spacing w:line="360" w:lineRule="auto"/>
        <w:jc w:val="both"/>
        <w:rPr>
          <w:rFonts w:ascii="Arial" w:hAnsi="Arial" w:cs="Arial"/>
          <w:sz w:val="24"/>
          <w:szCs w:val="24"/>
        </w:rPr>
      </w:pPr>
      <w:r w:rsidRPr="00DD4839">
        <w:rPr>
          <w:rFonts w:ascii="Arial" w:hAnsi="Arial" w:cs="Arial"/>
          <w:sz w:val="24"/>
          <w:szCs w:val="24"/>
        </w:rPr>
        <w:t xml:space="preserve">Public Disorder </w:t>
      </w:r>
    </w:p>
    <w:p w14:paraId="70FC3F0A" w14:textId="327097BB" w:rsidR="0024259F" w:rsidRPr="00DD4839" w:rsidRDefault="0024259F" w:rsidP="00930771">
      <w:pPr>
        <w:pStyle w:val="ListParagraph"/>
        <w:numPr>
          <w:ilvl w:val="0"/>
          <w:numId w:val="1"/>
        </w:numPr>
        <w:spacing w:line="360" w:lineRule="auto"/>
        <w:jc w:val="both"/>
        <w:rPr>
          <w:rFonts w:ascii="Arial" w:hAnsi="Arial" w:cs="Arial"/>
          <w:sz w:val="24"/>
          <w:szCs w:val="24"/>
        </w:rPr>
      </w:pPr>
      <w:r w:rsidRPr="00DD4839">
        <w:rPr>
          <w:rFonts w:ascii="Arial" w:hAnsi="Arial" w:cs="Arial"/>
          <w:sz w:val="24"/>
          <w:szCs w:val="24"/>
        </w:rPr>
        <w:t xml:space="preserve">Civil </w:t>
      </w:r>
      <w:r w:rsidR="00EF6E34" w:rsidRPr="00DD4839">
        <w:rPr>
          <w:rFonts w:ascii="Arial" w:hAnsi="Arial" w:cs="Arial"/>
          <w:sz w:val="24"/>
          <w:szCs w:val="24"/>
        </w:rPr>
        <w:t>Emergencies</w:t>
      </w:r>
      <w:r w:rsidR="00F87944" w:rsidRPr="00DD4839">
        <w:rPr>
          <w:rFonts w:ascii="Arial" w:hAnsi="Arial" w:cs="Arial"/>
          <w:sz w:val="24"/>
          <w:szCs w:val="24"/>
        </w:rPr>
        <w:t xml:space="preserve"> </w:t>
      </w:r>
      <w:sdt>
        <w:sdtPr>
          <w:rPr>
            <w:rFonts w:ascii="Arial" w:hAnsi="Arial" w:cs="Arial"/>
            <w:sz w:val="24"/>
            <w:szCs w:val="24"/>
          </w:rPr>
          <w:id w:val="416600443"/>
          <w:citation/>
        </w:sdtPr>
        <w:sdtEndPr/>
        <w:sdtContent>
          <w:r w:rsidR="00F87944" w:rsidRPr="00DD4839">
            <w:rPr>
              <w:rFonts w:ascii="Arial" w:hAnsi="Arial" w:cs="Arial"/>
              <w:sz w:val="24"/>
              <w:szCs w:val="24"/>
            </w:rPr>
            <w:fldChar w:fldCharType="begin"/>
          </w:r>
          <w:r w:rsidR="00F87944" w:rsidRPr="00DD4839">
            <w:rPr>
              <w:rFonts w:ascii="Arial" w:hAnsi="Arial" w:cs="Arial"/>
              <w:sz w:val="24"/>
              <w:szCs w:val="24"/>
            </w:rPr>
            <w:instrText xml:space="preserve"> CITATION Hom23 \l 2057 </w:instrText>
          </w:r>
          <w:r w:rsidR="00F87944" w:rsidRPr="00DD4839">
            <w:rPr>
              <w:rFonts w:ascii="Arial" w:hAnsi="Arial" w:cs="Arial"/>
              <w:sz w:val="24"/>
              <w:szCs w:val="24"/>
            </w:rPr>
            <w:fldChar w:fldCharType="separate"/>
          </w:r>
          <w:r w:rsidR="00FC1125" w:rsidRPr="00FC1125">
            <w:rPr>
              <w:rFonts w:ascii="Arial" w:hAnsi="Arial" w:cs="Arial"/>
              <w:noProof/>
              <w:sz w:val="24"/>
              <w:szCs w:val="24"/>
            </w:rPr>
            <w:t>(Home Office, 2023)</w:t>
          </w:r>
          <w:r w:rsidR="00F87944" w:rsidRPr="00DD4839">
            <w:rPr>
              <w:rFonts w:ascii="Arial" w:hAnsi="Arial" w:cs="Arial"/>
              <w:sz w:val="24"/>
              <w:szCs w:val="24"/>
            </w:rPr>
            <w:fldChar w:fldCharType="end"/>
          </w:r>
        </w:sdtContent>
      </w:sdt>
    </w:p>
    <w:p w14:paraId="29D303F5" w14:textId="77777777" w:rsidR="0024259F" w:rsidRPr="00DD4839" w:rsidRDefault="0024259F" w:rsidP="00930771">
      <w:pPr>
        <w:spacing w:line="360" w:lineRule="auto"/>
        <w:jc w:val="both"/>
        <w:rPr>
          <w:rFonts w:ascii="Arial" w:hAnsi="Arial" w:cs="Arial"/>
          <w:sz w:val="24"/>
          <w:szCs w:val="24"/>
        </w:rPr>
      </w:pPr>
    </w:p>
    <w:p w14:paraId="5662A2BA" w14:textId="609B7A00" w:rsidR="0024259F" w:rsidRPr="00DD4839" w:rsidRDefault="003A4226" w:rsidP="00930771">
      <w:pPr>
        <w:spacing w:line="360" w:lineRule="auto"/>
        <w:jc w:val="both"/>
        <w:rPr>
          <w:rFonts w:ascii="Arial" w:hAnsi="Arial" w:cs="Arial"/>
          <w:sz w:val="24"/>
          <w:szCs w:val="24"/>
        </w:rPr>
      </w:pPr>
      <w:r>
        <w:rPr>
          <w:rFonts w:ascii="Arial" w:hAnsi="Arial" w:cs="Arial"/>
          <w:sz w:val="24"/>
          <w:szCs w:val="24"/>
        </w:rPr>
        <w:t xml:space="preserve">More </w:t>
      </w:r>
      <w:r w:rsidR="00210C98" w:rsidRPr="00DD4839">
        <w:rPr>
          <w:rFonts w:ascii="Arial" w:hAnsi="Arial" w:cs="Arial"/>
          <w:sz w:val="24"/>
          <w:szCs w:val="24"/>
        </w:rPr>
        <w:t>neighbourhood police ma</w:t>
      </w:r>
      <w:r w:rsidR="00EF6E34" w:rsidRPr="00DD4839">
        <w:rPr>
          <w:rFonts w:ascii="Arial" w:hAnsi="Arial" w:cs="Arial"/>
          <w:sz w:val="24"/>
          <w:szCs w:val="24"/>
        </w:rPr>
        <w:t>y prevent precursor low level incidents in respect of the above priorities</w:t>
      </w:r>
      <w:r w:rsidR="00D42AF1">
        <w:rPr>
          <w:rFonts w:ascii="Arial" w:hAnsi="Arial" w:cs="Arial"/>
          <w:sz w:val="24"/>
          <w:szCs w:val="24"/>
        </w:rPr>
        <w:t xml:space="preserve"> - b</w:t>
      </w:r>
      <w:r w:rsidR="00EF6E34" w:rsidRPr="00DD4839">
        <w:rPr>
          <w:rFonts w:ascii="Arial" w:hAnsi="Arial" w:cs="Arial"/>
          <w:sz w:val="24"/>
          <w:szCs w:val="24"/>
        </w:rPr>
        <w:t xml:space="preserve">ut </w:t>
      </w:r>
      <w:r w:rsidR="00855374" w:rsidRPr="00DD4839">
        <w:rPr>
          <w:rFonts w:ascii="Arial" w:hAnsi="Arial" w:cs="Arial"/>
          <w:sz w:val="24"/>
          <w:szCs w:val="24"/>
        </w:rPr>
        <w:t xml:space="preserve">is money best spent on neighbourhood officers to </w:t>
      </w:r>
      <w:r w:rsidR="004B7C5C" w:rsidRPr="00DD4839">
        <w:rPr>
          <w:rFonts w:ascii="Arial" w:hAnsi="Arial" w:cs="Arial"/>
          <w:sz w:val="24"/>
          <w:szCs w:val="24"/>
        </w:rPr>
        <w:t xml:space="preserve">tackle national cyber incidents? </w:t>
      </w:r>
      <w:r w:rsidR="00765896">
        <w:rPr>
          <w:rFonts w:ascii="Arial" w:hAnsi="Arial" w:cs="Arial"/>
          <w:sz w:val="24"/>
          <w:szCs w:val="24"/>
        </w:rPr>
        <w:t xml:space="preserve"> O</w:t>
      </w:r>
      <w:r w:rsidR="004B7C5C" w:rsidRPr="00DD4839">
        <w:rPr>
          <w:rFonts w:ascii="Arial" w:hAnsi="Arial" w:cs="Arial"/>
          <w:sz w:val="24"/>
          <w:szCs w:val="24"/>
        </w:rPr>
        <w:t xml:space="preserve">r is it a political policy more popular with </w:t>
      </w:r>
      <w:r w:rsidR="00054879" w:rsidRPr="00DD4839">
        <w:rPr>
          <w:rFonts w:ascii="Arial" w:hAnsi="Arial" w:cs="Arial"/>
          <w:sz w:val="24"/>
          <w:szCs w:val="24"/>
        </w:rPr>
        <w:t>the</w:t>
      </w:r>
      <w:r w:rsidR="004B7C5C" w:rsidRPr="00DD4839">
        <w:rPr>
          <w:rFonts w:ascii="Arial" w:hAnsi="Arial" w:cs="Arial"/>
          <w:sz w:val="24"/>
          <w:szCs w:val="24"/>
        </w:rPr>
        <w:t xml:space="preserve"> public than, say, investing in IT infrastructure</w:t>
      </w:r>
      <w:r w:rsidR="00054879" w:rsidRPr="00DD4839">
        <w:rPr>
          <w:rFonts w:ascii="Arial" w:hAnsi="Arial" w:cs="Arial"/>
          <w:sz w:val="24"/>
          <w:szCs w:val="24"/>
        </w:rPr>
        <w:t xml:space="preserve">?  This represents </w:t>
      </w:r>
      <w:r w:rsidR="00A04A45" w:rsidRPr="00DD4839">
        <w:rPr>
          <w:rFonts w:ascii="Arial" w:hAnsi="Arial" w:cs="Arial"/>
          <w:sz w:val="24"/>
          <w:szCs w:val="24"/>
        </w:rPr>
        <w:t>the c</w:t>
      </w:r>
      <w:r w:rsidR="00D42AF1">
        <w:rPr>
          <w:rFonts w:ascii="Arial" w:hAnsi="Arial" w:cs="Arial"/>
          <w:sz w:val="24"/>
          <w:szCs w:val="24"/>
        </w:rPr>
        <w:t xml:space="preserve">onflicting nature of </w:t>
      </w:r>
      <w:r w:rsidR="00054879" w:rsidRPr="00DD4839">
        <w:rPr>
          <w:rFonts w:ascii="Arial" w:hAnsi="Arial" w:cs="Arial"/>
          <w:sz w:val="24"/>
          <w:szCs w:val="24"/>
        </w:rPr>
        <w:t>political policy designed to</w:t>
      </w:r>
      <w:r w:rsidR="00A04A45" w:rsidRPr="00DD4839">
        <w:rPr>
          <w:rFonts w:ascii="Arial" w:hAnsi="Arial" w:cs="Arial"/>
          <w:sz w:val="24"/>
          <w:szCs w:val="24"/>
        </w:rPr>
        <w:t xml:space="preserve"> appease the public and voters </w:t>
      </w:r>
      <w:r w:rsidR="00EE594C">
        <w:rPr>
          <w:rFonts w:ascii="Arial" w:hAnsi="Arial" w:cs="Arial"/>
          <w:sz w:val="24"/>
          <w:szCs w:val="24"/>
        </w:rPr>
        <w:t>against</w:t>
      </w:r>
      <w:r w:rsidR="00A04A45" w:rsidRPr="00DD4839">
        <w:rPr>
          <w:rFonts w:ascii="Arial" w:hAnsi="Arial" w:cs="Arial"/>
          <w:sz w:val="24"/>
          <w:szCs w:val="24"/>
        </w:rPr>
        <w:t xml:space="preserve"> the </w:t>
      </w:r>
      <w:r w:rsidR="00EE594C">
        <w:rPr>
          <w:rFonts w:ascii="Arial" w:hAnsi="Arial" w:cs="Arial"/>
          <w:sz w:val="24"/>
          <w:szCs w:val="24"/>
        </w:rPr>
        <w:t>business of allowing for effective operational delivery.</w:t>
      </w:r>
    </w:p>
    <w:p w14:paraId="2AC71A15" w14:textId="77777777" w:rsidR="002C5B50" w:rsidRPr="00DD4839" w:rsidRDefault="002C5B50" w:rsidP="00930771">
      <w:pPr>
        <w:spacing w:line="360" w:lineRule="auto"/>
        <w:jc w:val="both"/>
        <w:rPr>
          <w:rFonts w:ascii="Arial" w:hAnsi="Arial" w:cs="Arial"/>
          <w:sz w:val="24"/>
          <w:szCs w:val="24"/>
        </w:rPr>
      </w:pPr>
    </w:p>
    <w:p w14:paraId="486AEFFE" w14:textId="6864DA4D" w:rsidR="002C5B50" w:rsidRPr="00DD4839" w:rsidRDefault="002C5B50" w:rsidP="00930771">
      <w:pPr>
        <w:spacing w:line="360" w:lineRule="auto"/>
        <w:jc w:val="both"/>
        <w:rPr>
          <w:rFonts w:ascii="Arial" w:hAnsi="Arial" w:cs="Arial"/>
          <w:sz w:val="24"/>
          <w:szCs w:val="24"/>
        </w:rPr>
      </w:pPr>
      <w:r w:rsidRPr="00DD4839">
        <w:rPr>
          <w:rFonts w:ascii="Arial" w:hAnsi="Arial" w:cs="Arial"/>
          <w:sz w:val="24"/>
          <w:szCs w:val="24"/>
        </w:rPr>
        <w:t xml:space="preserve">The local context of PCC’s adds further complexity to </w:t>
      </w:r>
      <w:r w:rsidR="004F0EB9" w:rsidRPr="00DD4839">
        <w:rPr>
          <w:rFonts w:ascii="Arial" w:hAnsi="Arial" w:cs="Arial"/>
          <w:sz w:val="24"/>
          <w:szCs w:val="24"/>
        </w:rPr>
        <w:t xml:space="preserve">national policy decision making and </w:t>
      </w:r>
      <w:proofErr w:type="gramStart"/>
      <w:r w:rsidR="00D054BD" w:rsidRPr="00DD4839">
        <w:rPr>
          <w:rFonts w:ascii="Arial" w:hAnsi="Arial" w:cs="Arial"/>
          <w:sz w:val="24"/>
          <w:szCs w:val="24"/>
        </w:rPr>
        <w:t>front line</w:t>
      </w:r>
      <w:proofErr w:type="gramEnd"/>
      <w:r w:rsidR="00D054BD" w:rsidRPr="00DD4839">
        <w:rPr>
          <w:rFonts w:ascii="Arial" w:hAnsi="Arial" w:cs="Arial"/>
          <w:sz w:val="24"/>
          <w:szCs w:val="24"/>
        </w:rPr>
        <w:t xml:space="preserve"> policing</w:t>
      </w:r>
      <w:r w:rsidR="00ED6447" w:rsidRPr="00DD4839">
        <w:rPr>
          <w:rFonts w:ascii="Arial" w:hAnsi="Arial" w:cs="Arial"/>
          <w:sz w:val="24"/>
          <w:szCs w:val="24"/>
        </w:rPr>
        <w:t>.  The PCC</w:t>
      </w:r>
      <w:r w:rsidR="00C11B11" w:rsidRPr="00DD4839">
        <w:rPr>
          <w:rFonts w:ascii="Arial" w:hAnsi="Arial" w:cs="Arial"/>
          <w:sz w:val="24"/>
          <w:szCs w:val="24"/>
        </w:rPr>
        <w:t>’</w:t>
      </w:r>
      <w:r w:rsidR="00ED6447" w:rsidRPr="00DD4839">
        <w:rPr>
          <w:rFonts w:ascii="Arial" w:hAnsi="Arial" w:cs="Arial"/>
          <w:sz w:val="24"/>
          <w:szCs w:val="24"/>
        </w:rPr>
        <w:t xml:space="preserve">s have a </w:t>
      </w:r>
      <w:r w:rsidR="00032033" w:rsidRPr="00DD4839">
        <w:rPr>
          <w:rFonts w:ascii="Arial" w:hAnsi="Arial" w:cs="Arial"/>
          <w:sz w:val="24"/>
          <w:szCs w:val="24"/>
        </w:rPr>
        <w:t>statutory</w:t>
      </w:r>
      <w:r w:rsidR="00ED6447" w:rsidRPr="00DD4839">
        <w:rPr>
          <w:rFonts w:ascii="Arial" w:hAnsi="Arial" w:cs="Arial"/>
          <w:sz w:val="24"/>
          <w:szCs w:val="24"/>
        </w:rPr>
        <w:t xml:space="preserve"> responsibility to </w:t>
      </w:r>
      <w:r w:rsidR="00C80428" w:rsidRPr="00DD4839">
        <w:rPr>
          <w:rFonts w:ascii="Arial" w:hAnsi="Arial" w:cs="Arial"/>
          <w:sz w:val="24"/>
          <w:szCs w:val="24"/>
        </w:rPr>
        <w:t xml:space="preserve">collaborate with specified partners to </w:t>
      </w:r>
      <w:r w:rsidR="00894A0A" w:rsidRPr="00DD4839">
        <w:rPr>
          <w:rFonts w:ascii="Arial" w:hAnsi="Arial" w:cs="Arial"/>
          <w:sz w:val="24"/>
          <w:szCs w:val="24"/>
        </w:rPr>
        <w:t xml:space="preserve">reduce and prevent crime and disorder, such as with local authorities and health </w:t>
      </w:r>
      <w:sdt>
        <w:sdtPr>
          <w:rPr>
            <w:rFonts w:ascii="Arial" w:hAnsi="Arial" w:cs="Arial"/>
            <w:sz w:val="24"/>
            <w:szCs w:val="24"/>
          </w:rPr>
          <w:id w:val="1227115840"/>
          <w:citation/>
        </w:sdtPr>
        <w:sdtEndPr/>
        <w:sdtContent>
          <w:r w:rsidR="00894A0A" w:rsidRPr="00DD4839">
            <w:rPr>
              <w:rFonts w:ascii="Arial" w:hAnsi="Arial" w:cs="Arial"/>
              <w:sz w:val="24"/>
              <w:szCs w:val="24"/>
            </w:rPr>
            <w:fldChar w:fldCharType="begin"/>
          </w:r>
          <w:r w:rsidR="00894A0A" w:rsidRPr="00DD4839">
            <w:rPr>
              <w:rFonts w:ascii="Arial" w:hAnsi="Arial" w:cs="Arial"/>
              <w:sz w:val="24"/>
              <w:szCs w:val="24"/>
            </w:rPr>
            <w:instrText xml:space="preserve"> CITATION Ass23 \l 2057 </w:instrText>
          </w:r>
          <w:r w:rsidR="00894A0A" w:rsidRPr="00DD4839">
            <w:rPr>
              <w:rFonts w:ascii="Arial" w:hAnsi="Arial" w:cs="Arial"/>
              <w:sz w:val="24"/>
              <w:szCs w:val="24"/>
            </w:rPr>
            <w:fldChar w:fldCharType="separate"/>
          </w:r>
          <w:r w:rsidR="00FC1125" w:rsidRPr="00FC1125">
            <w:rPr>
              <w:rFonts w:ascii="Arial" w:hAnsi="Arial" w:cs="Arial"/>
              <w:noProof/>
              <w:sz w:val="24"/>
              <w:szCs w:val="24"/>
            </w:rPr>
            <w:t>(Association of Police and Crime Commissioners, 2023)</w:t>
          </w:r>
          <w:r w:rsidR="00894A0A" w:rsidRPr="00DD4839">
            <w:rPr>
              <w:rFonts w:ascii="Arial" w:hAnsi="Arial" w:cs="Arial"/>
              <w:sz w:val="24"/>
              <w:szCs w:val="24"/>
            </w:rPr>
            <w:fldChar w:fldCharType="end"/>
          </w:r>
        </w:sdtContent>
      </w:sdt>
      <w:r w:rsidR="00D6546E" w:rsidRPr="00DD4839">
        <w:rPr>
          <w:rFonts w:ascii="Arial" w:hAnsi="Arial" w:cs="Arial"/>
          <w:sz w:val="24"/>
          <w:szCs w:val="24"/>
        </w:rPr>
        <w:t xml:space="preserve">.  This means that they work with partners to implement the strategic </w:t>
      </w:r>
      <w:proofErr w:type="gramStart"/>
      <w:r w:rsidR="00D6546E" w:rsidRPr="00DD4839">
        <w:rPr>
          <w:rFonts w:ascii="Arial" w:hAnsi="Arial" w:cs="Arial"/>
          <w:sz w:val="24"/>
          <w:szCs w:val="24"/>
        </w:rPr>
        <w:t>requirement</w:t>
      </w:r>
      <w:proofErr w:type="gramEnd"/>
      <w:r w:rsidR="00D6546E" w:rsidRPr="00DD4839">
        <w:rPr>
          <w:rFonts w:ascii="Arial" w:hAnsi="Arial" w:cs="Arial"/>
          <w:sz w:val="24"/>
          <w:szCs w:val="24"/>
        </w:rPr>
        <w:t xml:space="preserve"> </w:t>
      </w:r>
      <w:r w:rsidR="00924DFA" w:rsidRPr="00DD4839">
        <w:rPr>
          <w:rFonts w:ascii="Arial" w:hAnsi="Arial" w:cs="Arial"/>
          <w:sz w:val="24"/>
          <w:szCs w:val="24"/>
        </w:rPr>
        <w:t xml:space="preserve">and </w:t>
      </w:r>
      <w:r w:rsidR="00F6511B" w:rsidRPr="00DD4839">
        <w:rPr>
          <w:rFonts w:ascii="Arial" w:hAnsi="Arial" w:cs="Arial"/>
          <w:sz w:val="24"/>
          <w:szCs w:val="24"/>
        </w:rPr>
        <w:t xml:space="preserve">this is not left solely to policing alone – democratic </w:t>
      </w:r>
      <w:r w:rsidR="00EE260D" w:rsidRPr="00DD4839">
        <w:rPr>
          <w:rFonts w:ascii="Arial" w:hAnsi="Arial" w:cs="Arial"/>
          <w:sz w:val="24"/>
          <w:szCs w:val="24"/>
        </w:rPr>
        <w:t>accountability</w:t>
      </w:r>
      <w:r w:rsidR="00F6511B" w:rsidRPr="00DD4839">
        <w:rPr>
          <w:rFonts w:ascii="Arial" w:hAnsi="Arial" w:cs="Arial"/>
          <w:sz w:val="24"/>
          <w:szCs w:val="24"/>
        </w:rPr>
        <w:t xml:space="preserve"> and collaboration, taking into account community priorities, </w:t>
      </w:r>
      <w:r w:rsidR="00A14550" w:rsidRPr="00DD4839">
        <w:rPr>
          <w:rFonts w:ascii="Arial" w:hAnsi="Arial" w:cs="Arial"/>
          <w:sz w:val="24"/>
          <w:szCs w:val="24"/>
        </w:rPr>
        <w:t xml:space="preserve">can lead to a more collaborative approach to fulfilling the </w:t>
      </w:r>
      <w:r w:rsidR="00EE260D" w:rsidRPr="00DD4839">
        <w:rPr>
          <w:rFonts w:ascii="Arial" w:hAnsi="Arial" w:cs="Arial"/>
          <w:sz w:val="24"/>
          <w:szCs w:val="24"/>
        </w:rPr>
        <w:t>strategic</w:t>
      </w:r>
      <w:r w:rsidR="00A14550" w:rsidRPr="00DD4839">
        <w:rPr>
          <w:rFonts w:ascii="Arial" w:hAnsi="Arial" w:cs="Arial"/>
          <w:sz w:val="24"/>
          <w:szCs w:val="24"/>
        </w:rPr>
        <w:t xml:space="preserve"> </w:t>
      </w:r>
      <w:r w:rsidR="00EE260D" w:rsidRPr="00DD4839">
        <w:rPr>
          <w:rFonts w:ascii="Arial" w:hAnsi="Arial" w:cs="Arial"/>
          <w:sz w:val="24"/>
          <w:szCs w:val="24"/>
        </w:rPr>
        <w:t>policing</w:t>
      </w:r>
      <w:r w:rsidR="00A14550" w:rsidRPr="00DD4839">
        <w:rPr>
          <w:rFonts w:ascii="Arial" w:hAnsi="Arial" w:cs="Arial"/>
          <w:sz w:val="24"/>
          <w:szCs w:val="24"/>
        </w:rPr>
        <w:t xml:space="preserve"> requirement.  However, this also adds an extra level of </w:t>
      </w:r>
      <w:r w:rsidR="00EE260D" w:rsidRPr="00DD4839">
        <w:rPr>
          <w:rFonts w:ascii="Arial" w:hAnsi="Arial" w:cs="Arial"/>
          <w:sz w:val="24"/>
          <w:szCs w:val="24"/>
        </w:rPr>
        <w:t>bureaucracy</w:t>
      </w:r>
      <w:r w:rsidR="00A14550" w:rsidRPr="00DD4839">
        <w:rPr>
          <w:rFonts w:ascii="Arial" w:hAnsi="Arial" w:cs="Arial"/>
          <w:sz w:val="24"/>
          <w:szCs w:val="24"/>
        </w:rPr>
        <w:t xml:space="preserve"> and </w:t>
      </w:r>
      <w:r w:rsidR="0033517D" w:rsidRPr="00DD4839">
        <w:rPr>
          <w:rFonts w:ascii="Arial" w:hAnsi="Arial" w:cs="Arial"/>
          <w:sz w:val="24"/>
          <w:szCs w:val="24"/>
        </w:rPr>
        <w:t>is also susceptible to</w:t>
      </w:r>
      <w:r w:rsidR="00EE260D" w:rsidRPr="00DD4839">
        <w:rPr>
          <w:rFonts w:ascii="Arial" w:hAnsi="Arial" w:cs="Arial"/>
          <w:sz w:val="24"/>
          <w:szCs w:val="24"/>
        </w:rPr>
        <w:t xml:space="preserve"> </w:t>
      </w:r>
      <w:r w:rsidR="0033517D" w:rsidRPr="00DD4839">
        <w:rPr>
          <w:rFonts w:ascii="Arial" w:hAnsi="Arial" w:cs="Arial"/>
          <w:sz w:val="24"/>
          <w:szCs w:val="24"/>
        </w:rPr>
        <w:t xml:space="preserve">a </w:t>
      </w:r>
      <w:r w:rsidR="00EE260D" w:rsidRPr="00DD4839">
        <w:rPr>
          <w:rFonts w:ascii="Arial" w:hAnsi="Arial" w:cs="Arial"/>
          <w:sz w:val="24"/>
          <w:szCs w:val="24"/>
        </w:rPr>
        <w:t>singular</w:t>
      </w:r>
      <w:r w:rsidR="0033517D" w:rsidRPr="00DD4839">
        <w:rPr>
          <w:rFonts w:ascii="Arial" w:hAnsi="Arial" w:cs="Arial"/>
          <w:sz w:val="24"/>
          <w:szCs w:val="24"/>
        </w:rPr>
        <w:t xml:space="preserve"> indivi</w:t>
      </w:r>
      <w:r w:rsidR="00EE260D" w:rsidRPr="00DD4839">
        <w:rPr>
          <w:rFonts w:ascii="Arial" w:hAnsi="Arial" w:cs="Arial"/>
          <w:sz w:val="24"/>
          <w:szCs w:val="24"/>
        </w:rPr>
        <w:t xml:space="preserve">dual’s </w:t>
      </w:r>
      <w:r w:rsidR="0033517D" w:rsidRPr="00DD4839">
        <w:rPr>
          <w:rFonts w:ascii="Arial" w:hAnsi="Arial" w:cs="Arial"/>
          <w:sz w:val="24"/>
          <w:szCs w:val="24"/>
        </w:rPr>
        <w:t>persona</w:t>
      </w:r>
      <w:r w:rsidR="00EE260D" w:rsidRPr="00DD4839">
        <w:rPr>
          <w:rFonts w:ascii="Arial" w:hAnsi="Arial" w:cs="Arial"/>
          <w:sz w:val="24"/>
          <w:szCs w:val="24"/>
        </w:rPr>
        <w:t xml:space="preserve">l </w:t>
      </w:r>
      <w:r w:rsidR="0033517D" w:rsidRPr="00DD4839">
        <w:rPr>
          <w:rFonts w:ascii="Arial" w:hAnsi="Arial" w:cs="Arial"/>
          <w:sz w:val="24"/>
          <w:szCs w:val="24"/>
        </w:rPr>
        <w:t xml:space="preserve">or political views influencing local implementation of </w:t>
      </w:r>
      <w:r w:rsidR="00EE260D" w:rsidRPr="00DD4839">
        <w:rPr>
          <w:rFonts w:ascii="Arial" w:hAnsi="Arial" w:cs="Arial"/>
          <w:sz w:val="24"/>
          <w:szCs w:val="24"/>
        </w:rPr>
        <w:t>national strategy</w:t>
      </w:r>
      <w:r w:rsidR="00D6546E" w:rsidRPr="00DD4839">
        <w:rPr>
          <w:rFonts w:ascii="Arial" w:hAnsi="Arial" w:cs="Arial"/>
          <w:sz w:val="24"/>
          <w:szCs w:val="24"/>
        </w:rPr>
        <w:t xml:space="preserve"> </w:t>
      </w:r>
      <w:sdt>
        <w:sdtPr>
          <w:rPr>
            <w:rFonts w:ascii="Arial" w:hAnsi="Arial" w:cs="Arial"/>
            <w:sz w:val="24"/>
            <w:szCs w:val="24"/>
          </w:rPr>
          <w:id w:val="-1937350485"/>
          <w:citation/>
        </w:sdtPr>
        <w:sdtEndPr/>
        <w:sdtContent>
          <w:r w:rsidR="00D42125" w:rsidRPr="00DD4839">
            <w:rPr>
              <w:rFonts w:ascii="Arial" w:hAnsi="Arial" w:cs="Arial"/>
              <w:sz w:val="24"/>
              <w:szCs w:val="24"/>
            </w:rPr>
            <w:fldChar w:fldCharType="begin"/>
          </w:r>
          <w:r w:rsidR="00A71064" w:rsidRPr="00DD4839">
            <w:rPr>
              <w:rFonts w:ascii="Arial" w:hAnsi="Arial" w:cs="Arial"/>
              <w:sz w:val="24"/>
              <w:szCs w:val="24"/>
            </w:rPr>
            <w:instrText xml:space="preserve">CITATION Cal16 \l 2057 </w:instrText>
          </w:r>
          <w:r w:rsidR="00D42125" w:rsidRPr="00DD4839">
            <w:rPr>
              <w:rFonts w:ascii="Arial" w:hAnsi="Arial" w:cs="Arial"/>
              <w:sz w:val="24"/>
              <w:szCs w:val="24"/>
            </w:rPr>
            <w:fldChar w:fldCharType="separate"/>
          </w:r>
          <w:r w:rsidR="00FC1125" w:rsidRPr="00FC1125">
            <w:rPr>
              <w:rFonts w:ascii="Arial" w:hAnsi="Arial" w:cs="Arial"/>
              <w:noProof/>
              <w:sz w:val="24"/>
              <w:szCs w:val="24"/>
            </w:rPr>
            <w:t>(Caless &amp; Owens, 2016)</w:t>
          </w:r>
          <w:r w:rsidR="00D42125" w:rsidRPr="00DD4839">
            <w:rPr>
              <w:rFonts w:ascii="Arial" w:hAnsi="Arial" w:cs="Arial"/>
              <w:sz w:val="24"/>
              <w:szCs w:val="24"/>
            </w:rPr>
            <w:fldChar w:fldCharType="end"/>
          </w:r>
        </w:sdtContent>
      </w:sdt>
      <w:r w:rsidR="0049317B" w:rsidRPr="00DD4839">
        <w:rPr>
          <w:rFonts w:ascii="Arial" w:hAnsi="Arial" w:cs="Arial"/>
          <w:sz w:val="24"/>
          <w:szCs w:val="24"/>
        </w:rPr>
        <w:t>.</w:t>
      </w:r>
      <w:r w:rsidR="00E36C7A" w:rsidRPr="00DD4839">
        <w:rPr>
          <w:rFonts w:ascii="Arial" w:hAnsi="Arial" w:cs="Arial"/>
          <w:sz w:val="24"/>
          <w:szCs w:val="24"/>
        </w:rPr>
        <w:t xml:space="preserve"> </w:t>
      </w:r>
      <w:r w:rsidR="008C0612">
        <w:rPr>
          <w:rFonts w:ascii="Arial" w:hAnsi="Arial" w:cs="Arial"/>
          <w:sz w:val="24"/>
          <w:szCs w:val="24"/>
        </w:rPr>
        <w:t xml:space="preserve">An interventionalist PCC can actually cause distrust in police and </w:t>
      </w:r>
      <w:r w:rsidR="007068A9">
        <w:rPr>
          <w:rFonts w:ascii="Arial" w:hAnsi="Arial" w:cs="Arial"/>
          <w:sz w:val="24"/>
          <w:szCs w:val="24"/>
        </w:rPr>
        <w:t xml:space="preserve">act to </w:t>
      </w:r>
      <w:r w:rsidR="00E8054A">
        <w:rPr>
          <w:rFonts w:ascii="Arial" w:hAnsi="Arial" w:cs="Arial"/>
          <w:sz w:val="24"/>
          <w:szCs w:val="24"/>
        </w:rPr>
        <w:t>alienate</w:t>
      </w:r>
      <w:r w:rsidR="007068A9">
        <w:rPr>
          <w:rFonts w:ascii="Arial" w:hAnsi="Arial" w:cs="Arial"/>
          <w:sz w:val="24"/>
          <w:szCs w:val="24"/>
        </w:rPr>
        <w:t xml:space="preserve"> </w:t>
      </w:r>
      <w:r w:rsidR="007068A9">
        <w:rPr>
          <w:rFonts w:ascii="Arial" w:hAnsi="Arial" w:cs="Arial"/>
          <w:sz w:val="24"/>
          <w:szCs w:val="24"/>
        </w:rPr>
        <w:lastRenderedPageBreak/>
        <w:t xml:space="preserve">partner agencies, as was observed when South Wales Police PCC Alun Michael made misleading comments </w:t>
      </w:r>
      <w:r w:rsidR="005D227C">
        <w:rPr>
          <w:rFonts w:ascii="Arial" w:hAnsi="Arial" w:cs="Arial"/>
          <w:sz w:val="24"/>
          <w:szCs w:val="24"/>
        </w:rPr>
        <w:t xml:space="preserve">about police action </w:t>
      </w:r>
      <w:r w:rsidR="007068A9">
        <w:rPr>
          <w:rFonts w:ascii="Arial" w:hAnsi="Arial" w:cs="Arial"/>
          <w:sz w:val="24"/>
          <w:szCs w:val="24"/>
        </w:rPr>
        <w:t xml:space="preserve">in respect of </w:t>
      </w:r>
      <w:r w:rsidR="009E634C">
        <w:rPr>
          <w:rFonts w:ascii="Arial" w:hAnsi="Arial" w:cs="Arial"/>
          <w:sz w:val="24"/>
          <w:szCs w:val="24"/>
        </w:rPr>
        <w:t>two youths who died</w:t>
      </w:r>
      <w:r w:rsidR="00E8054A">
        <w:rPr>
          <w:rFonts w:ascii="Arial" w:hAnsi="Arial" w:cs="Arial"/>
          <w:sz w:val="24"/>
          <w:szCs w:val="24"/>
        </w:rPr>
        <w:t xml:space="preserve"> in Cardiff </w:t>
      </w:r>
      <w:r w:rsidR="005D227C">
        <w:rPr>
          <w:rFonts w:ascii="Arial" w:hAnsi="Arial" w:cs="Arial"/>
          <w:sz w:val="24"/>
          <w:szCs w:val="24"/>
        </w:rPr>
        <w:t xml:space="preserve">– this potentially further inflamed community mistrust of police and contributed </w:t>
      </w:r>
      <w:r w:rsidR="00BD47FD">
        <w:rPr>
          <w:rFonts w:ascii="Arial" w:hAnsi="Arial" w:cs="Arial"/>
          <w:sz w:val="24"/>
          <w:szCs w:val="24"/>
        </w:rPr>
        <w:t xml:space="preserve">to a period when riots took place in the Ely area </w:t>
      </w:r>
      <w:sdt>
        <w:sdtPr>
          <w:rPr>
            <w:rFonts w:ascii="Arial" w:hAnsi="Arial" w:cs="Arial"/>
            <w:sz w:val="24"/>
            <w:szCs w:val="24"/>
          </w:rPr>
          <w:id w:val="-1566483985"/>
          <w:citation/>
        </w:sdtPr>
        <w:sdtEndPr/>
        <w:sdtContent>
          <w:r w:rsidR="00B06215">
            <w:rPr>
              <w:rFonts w:ascii="Arial" w:hAnsi="Arial" w:cs="Arial"/>
              <w:sz w:val="24"/>
              <w:szCs w:val="24"/>
            </w:rPr>
            <w:fldChar w:fldCharType="begin"/>
          </w:r>
          <w:r w:rsidR="00B06215">
            <w:rPr>
              <w:rFonts w:ascii="Arial" w:hAnsi="Arial" w:cs="Arial"/>
              <w:sz w:val="24"/>
              <w:szCs w:val="24"/>
            </w:rPr>
            <w:instrText xml:space="preserve"> CITATION BBC23 \l 2057 </w:instrText>
          </w:r>
          <w:r w:rsidR="00B06215">
            <w:rPr>
              <w:rFonts w:ascii="Arial" w:hAnsi="Arial" w:cs="Arial"/>
              <w:sz w:val="24"/>
              <w:szCs w:val="24"/>
            </w:rPr>
            <w:fldChar w:fldCharType="separate"/>
          </w:r>
          <w:r w:rsidR="00FC1125" w:rsidRPr="00FC1125">
            <w:rPr>
              <w:rFonts w:ascii="Arial" w:hAnsi="Arial" w:cs="Arial"/>
              <w:noProof/>
              <w:sz w:val="24"/>
              <w:szCs w:val="24"/>
            </w:rPr>
            <w:t>(BBC, 2023)</w:t>
          </w:r>
          <w:r w:rsidR="00B06215">
            <w:rPr>
              <w:rFonts w:ascii="Arial" w:hAnsi="Arial" w:cs="Arial"/>
              <w:sz w:val="24"/>
              <w:szCs w:val="24"/>
            </w:rPr>
            <w:fldChar w:fldCharType="end"/>
          </w:r>
        </w:sdtContent>
      </w:sdt>
      <w:r w:rsidR="00B06215">
        <w:rPr>
          <w:rFonts w:ascii="Arial" w:hAnsi="Arial" w:cs="Arial"/>
          <w:sz w:val="24"/>
          <w:szCs w:val="24"/>
        </w:rPr>
        <w:t>.</w:t>
      </w:r>
      <w:r w:rsidR="00765896">
        <w:rPr>
          <w:rFonts w:ascii="Arial" w:hAnsi="Arial" w:cs="Arial"/>
          <w:sz w:val="24"/>
          <w:szCs w:val="24"/>
        </w:rPr>
        <w:t xml:space="preserve">  Lessons from the USA, whereby </w:t>
      </w:r>
      <w:r w:rsidR="005271BA">
        <w:rPr>
          <w:rFonts w:ascii="Arial" w:hAnsi="Arial" w:cs="Arial"/>
          <w:sz w:val="24"/>
          <w:szCs w:val="24"/>
        </w:rPr>
        <w:t>vot</w:t>
      </w:r>
      <w:r w:rsidR="00765896">
        <w:rPr>
          <w:rFonts w:ascii="Arial" w:hAnsi="Arial" w:cs="Arial"/>
          <w:sz w:val="24"/>
          <w:szCs w:val="24"/>
        </w:rPr>
        <w:t>ers directly elect a political mayor</w:t>
      </w:r>
      <w:r w:rsidR="005271BA">
        <w:rPr>
          <w:rFonts w:ascii="Arial" w:hAnsi="Arial" w:cs="Arial"/>
          <w:sz w:val="24"/>
          <w:szCs w:val="24"/>
        </w:rPr>
        <w:t xml:space="preserve"> to deal with crime and disorder </w:t>
      </w:r>
      <w:proofErr w:type="gramStart"/>
      <w:r w:rsidR="005271BA">
        <w:rPr>
          <w:rFonts w:ascii="Arial" w:hAnsi="Arial" w:cs="Arial"/>
          <w:sz w:val="24"/>
          <w:szCs w:val="24"/>
        </w:rPr>
        <w:t>similar to</w:t>
      </w:r>
      <w:proofErr w:type="gramEnd"/>
      <w:r w:rsidR="005271BA">
        <w:rPr>
          <w:rFonts w:ascii="Arial" w:hAnsi="Arial" w:cs="Arial"/>
          <w:sz w:val="24"/>
          <w:szCs w:val="24"/>
        </w:rPr>
        <w:t xml:space="preserve"> a PCC, actually show that the political persuasion of a mayor has no impact on crim rates </w:t>
      </w:r>
      <w:sdt>
        <w:sdtPr>
          <w:rPr>
            <w:rFonts w:ascii="Arial" w:hAnsi="Arial" w:cs="Arial"/>
            <w:sz w:val="24"/>
            <w:szCs w:val="24"/>
          </w:rPr>
          <w:id w:val="-1953699270"/>
          <w:citation/>
        </w:sdtPr>
        <w:sdtContent>
          <w:r w:rsidR="005271BA">
            <w:rPr>
              <w:rFonts w:ascii="Arial" w:hAnsi="Arial" w:cs="Arial"/>
              <w:sz w:val="24"/>
              <w:szCs w:val="24"/>
            </w:rPr>
            <w:fldChar w:fldCharType="begin"/>
          </w:r>
          <w:r w:rsidR="005271BA">
            <w:rPr>
              <w:rFonts w:ascii="Arial" w:hAnsi="Arial" w:cs="Arial"/>
              <w:sz w:val="24"/>
              <w:szCs w:val="24"/>
            </w:rPr>
            <w:instrText xml:space="preserve"> CITATION deB25 \l 2057 </w:instrText>
          </w:r>
          <w:r w:rsidR="005271BA">
            <w:rPr>
              <w:rFonts w:ascii="Arial" w:hAnsi="Arial" w:cs="Arial"/>
              <w:sz w:val="24"/>
              <w:szCs w:val="24"/>
            </w:rPr>
            <w:fldChar w:fldCharType="separate"/>
          </w:r>
          <w:r w:rsidR="00FC1125" w:rsidRPr="00FC1125">
            <w:rPr>
              <w:rFonts w:ascii="Arial" w:hAnsi="Arial" w:cs="Arial"/>
              <w:noProof/>
              <w:sz w:val="24"/>
              <w:szCs w:val="24"/>
            </w:rPr>
            <w:t>(de Benedictis-Kessner, et al., 2025)</w:t>
          </w:r>
          <w:r w:rsidR="005271BA">
            <w:rPr>
              <w:rFonts w:ascii="Arial" w:hAnsi="Arial" w:cs="Arial"/>
              <w:sz w:val="24"/>
              <w:szCs w:val="24"/>
            </w:rPr>
            <w:fldChar w:fldCharType="end"/>
          </w:r>
        </w:sdtContent>
      </w:sdt>
    </w:p>
    <w:p w14:paraId="1EE721D7" w14:textId="77777777" w:rsidR="007509E2" w:rsidRPr="00DD4839" w:rsidRDefault="007509E2" w:rsidP="00930771">
      <w:pPr>
        <w:spacing w:line="360" w:lineRule="auto"/>
        <w:jc w:val="both"/>
        <w:rPr>
          <w:rFonts w:ascii="Arial" w:hAnsi="Arial" w:cs="Arial"/>
          <w:sz w:val="24"/>
          <w:szCs w:val="24"/>
        </w:rPr>
      </w:pPr>
    </w:p>
    <w:p w14:paraId="4A0AD424" w14:textId="170E0964" w:rsidR="00EA35B3" w:rsidRPr="00DD4839" w:rsidRDefault="00EA35B3" w:rsidP="00930771">
      <w:pPr>
        <w:spacing w:line="360" w:lineRule="auto"/>
        <w:jc w:val="both"/>
        <w:rPr>
          <w:rFonts w:ascii="Arial" w:hAnsi="Arial" w:cs="Arial"/>
          <w:sz w:val="24"/>
          <w:szCs w:val="24"/>
        </w:rPr>
      </w:pPr>
      <w:r w:rsidRPr="00DD4839">
        <w:rPr>
          <w:rFonts w:ascii="Arial" w:hAnsi="Arial" w:cs="Arial"/>
          <w:sz w:val="24"/>
          <w:szCs w:val="24"/>
        </w:rPr>
        <w:t xml:space="preserve">A future </w:t>
      </w:r>
      <w:r w:rsidR="00777765" w:rsidRPr="00DD4839">
        <w:rPr>
          <w:rFonts w:ascii="Arial" w:hAnsi="Arial" w:cs="Arial"/>
          <w:sz w:val="24"/>
          <w:szCs w:val="24"/>
        </w:rPr>
        <w:t>opportunity</w:t>
      </w:r>
      <w:r w:rsidRPr="00DD4839">
        <w:rPr>
          <w:rFonts w:ascii="Arial" w:hAnsi="Arial" w:cs="Arial"/>
          <w:sz w:val="24"/>
          <w:szCs w:val="24"/>
        </w:rPr>
        <w:t xml:space="preserve"> in policing </w:t>
      </w:r>
      <w:r w:rsidR="00382099" w:rsidRPr="00DD4839">
        <w:rPr>
          <w:rFonts w:ascii="Arial" w:hAnsi="Arial" w:cs="Arial"/>
          <w:sz w:val="24"/>
          <w:szCs w:val="24"/>
        </w:rPr>
        <w:t>exists</w:t>
      </w:r>
      <w:r w:rsidR="00777765" w:rsidRPr="00DD4839">
        <w:rPr>
          <w:rFonts w:ascii="Arial" w:hAnsi="Arial" w:cs="Arial"/>
          <w:sz w:val="24"/>
          <w:szCs w:val="24"/>
        </w:rPr>
        <w:t xml:space="preserve"> with the use of Artificial Intelligence </w:t>
      </w:r>
      <w:r w:rsidR="0075632C">
        <w:rPr>
          <w:rFonts w:ascii="Arial" w:hAnsi="Arial" w:cs="Arial"/>
          <w:sz w:val="24"/>
          <w:szCs w:val="24"/>
        </w:rPr>
        <w:t xml:space="preserve">(AI) </w:t>
      </w:r>
      <w:r w:rsidR="00777765" w:rsidRPr="00DD4839">
        <w:rPr>
          <w:rFonts w:ascii="Arial" w:hAnsi="Arial" w:cs="Arial"/>
          <w:sz w:val="24"/>
          <w:szCs w:val="24"/>
        </w:rPr>
        <w:t xml:space="preserve">– </w:t>
      </w:r>
      <w:r w:rsidR="00D06175" w:rsidRPr="00DD4839">
        <w:rPr>
          <w:rFonts w:ascii="Arial" w:hAnsi="Arial" w:cs="Arial"/>
          <w:sz w:val="24"/>
          <w:szCs w:val="24"/>
        </w:rPr>
        <w:t xml:space="preserve">use of </w:t>
      </w:r>
      <w:r w:rsidR="00DB4A39" w:rsidRPr="00DD4839">
        <w:rPr>
          <w:rFonts w:ascii="Arial" w:hAnsi="Arial" w:cs="Arial"/>
          <w:sz w:val="24"/>
          <w:szCs w:val="24"/>
        </w:rPr>
        <w:t>this technology</w:t>
      </w:r>
      <w:r w:rsidR="00D06175" w:rsidRPr="00DD4839">
        <w:rPr>
          <w:rFonts w:ascii="Arial" w:hAnsi="Arial" w:cs="Arial"/>
          <w:sz w:val="24"/>
          <w:szCs w:val="24"/>
        </w:rPr>
        <w:t xml:space="preserve"> has the potential to </w:t>
      </w:r>
      <w:r w:rsidR="00DB4A39" w:rsidRPr="00DD4839">
        <w:rPr>
          <w:rFonts w:ascii="Arial" w:hAnsi="Arial" w:cs="Arial"/>
          <w:sz w:val="24"/>
          <w:szCs w:val="24"/>
        </w:rPr>
        <w:t xml:space="preserve">improve productivity, make police more effective and </w:t>
      </w:r>
      <w:r w:rsidR="00731843" w:rsidRPr="00DD4839">
        <w:rPr>
          <w:rFonts w:ascii="Arial" w:hAnsi="Arial" w:cs="Arial"/>
          <w:sz w:val="24"/>
          <w:szCs w:val="24"/>
        </w:rPr>
        <w:t xml:space="preserve">keep pace with </w:t>
      </w:r>
      <w:r w:rsidR="00D32AA9" w:rsidRPr="00DD4839">
        <w:rPr>
          <w:rFonts w:ascii="Arial" w:hAnsi="Arial" w:cs="Arial"/>
          <w:sz w:val="24"/>
          <w:szCs w:val="24"/>
        </w:rPr>
        <w:t xml:space="preserve">criminal use of AI </w:t>
      </w:r>
      <w:sdt>
        <w:sdtPr>
          <w:rPr>
            <w:rFonts w:ascii="Arial" w:hAnsi="Arial" w:cs="Arial"/>
            <w:sz w:val="24"/>
            <w:szCs w:val="24"/>
          </w:rPr>
          <w:id w:val="1181710130"/>
          <w:citation/>
        </w:sdtPr>
        <w:sdtEndPr/>
        <w:sdtContent>
          <w:r w:rsidR="00D32AA9" w:rsidRPr="00DD4839">
            <w:rPr>
              <w:rFonts w:ascii="Arial" w:hAnsi="Arial" w:cs="Arial"/>
              <w:sz w:val="24"/>
              <w:szCs w:val="24"/>
            </w:rPr>
            <w:fldChar w:fldCharType="begin"/>
          </w:r>
          <w:r w:rsidR="00D32AA9" w:rsidRPr="00DD4839">
            <w:rPr>
              <w:rFonts w:ascii="Arial" w:hAnsi="Arial" w:cs="Arial"/>
              <w:sz w:val="24"/>
              <w:szCs w:val="24"/>
            </w:rPr>
            <w:instrText xml:space="preserve"> CITATION NPC24 \l 2057 </w:instrText>
          </w:r>
          <w:r w:rsidR="00D32AA9" w:rsidRPr="00DD4839">
            <w:rPr>
              <w:rFonts w:ascii="Arial" w:hAnsi="Arial" w:cs="Arial"/>
              <w:sz w:val="24"/>
              <w:szCs w:val="24"/>
            </w:rPr>
            <w:fldChar w:fldCharType="separate"/>
          </w:r>
          <w:r w:rsidR="00FC1125" w:rsidRPr="00FC1125">
            <w:rPr>
              <w:rFonts w:ascii="Arial" w:hAnsi="Arial" w:cs="Arial"/>
              <w:noProof/>
              <w:sz w:val="24"/>
              <w:szCs w:val="24"/>
            </w:rPr>
            <w:t>(NPCC, 2024)</w:t>
          </w:r>
          <w:r w:rsidR="00D32AA9" w:rsidRPr="00DD4839">
            <w:rPr>
              <w:rFonts w:ascii="Arial" w:hAnsi="Arial" w:cs="Arial"/>
              <w:sz w:val="24"/>
              <w:szCs w:val="24"/>
            </w:rPr>
            <w:fldChar w:fldCharType="end"/>
          </w:r>
        </w:sdtContent>
      </w:sdt>
      <w:r w:rsidR="00D32AA9" w:rsidRPr="00DD4839">
        <w:rPr>
          <w:rFonts w:ascii="Arial" w:hAnsi="Arial" w:cs="Arial"/>
          <w:sz w:val="24"/>
          <w:szCs w:val="24"/>
        </w:rPr>
        <w:t xml:space="preserve">.  </w:t>
      </w:r>
      <w:r w:rsidR="00072A86" w:rsidRPr="00DD4839">
        <w:rPr>
          <w:rFonts w:ascii="Arial" w:hAnsi="Arial" w:cs="Arial"/>
          <w:sz w:val="24"/>
          <w:szCs w:val="24"/>
        </w:rPr>
        <w:t xml:space="preserve">New AI tools can be expensive and needs highly trained individuals to use it effectively </w:t>
      </w:r>
      <w:r w:rsidR="00EF09CA" w:rsidRPr="00DD4839">
        <w:rPr>
          <w:rFonts w:ascii="Arial" w:hAnsi="Arial" w:cs="Arial"/>
          <w:sz w:val="24"/>
          <w:szCs w:val="24"/>
        </w:rPr>
        <w:t>–</w:t>
      </w:r>
      <w:r w:rsidR="00072A86" w:rsidRPr="00DD4839">
        <w:rPr>
          <w:rFonts w:ascii="Arial" w:hAnsi="Arial" w:cs="Arial"/>
          <w:sz w:val="24"/>
          <w:szCs w:val="24"/>
        </w:rPr>
        <w:t xml:space="preserve"> </w:t>
      </w:r>
      <w:r w:rsidR="00EF09CA" w:rsidRPr="00DD4839">
        <w:rPr>
          <w:rFonts w:ascii="Arial" w:hAnsi="Arial" w:cs="Arial"/>
          <w:sz w:val="24"/>
          <w:szCs w:val="24"/>
        </w:rPr>
        <w:t>the government recently and traditionally has focused on the number of police officers</w:t>
      </w:r>
      <w:r w:rsidR="00777085" w:rsidRPr="00DD4839">
        <w:rPr>
          <w:rFonts w:ascii="Arial" w:hAnsi="Arial" w:cs="Arial"/>
          <w:sz w:val="24"/>
          <w:szCs w:val="24"/>
        </w:rPr>
        <w:t xml:space="preserve">, however, some argue that police policy makers should place a greater emphasis on maximising effectiveness, efficiency and </w:t>
      </w:r>
      <w:r w:rsidR="00980C5B" w:rsidRPr="00DD4839">
        <w:rPr>
          <w:rFonts w:ascii="Arial" w:hAnsi="Arial" w:cs="Arial"/>
          <w:sz w:val="24"/>
          <w:szCs w:val="24"/>
        </w:rPr>
        <w:t>legitimacy</w:t>
      </w:r>
      <w:r w:rsidR="00777085" w:rsidRPr="00DD4839">
        <w:rPr>
          <w:rFonts w:ascii="Arial" w:hAnsi="Arial" w:cs="Arial"/>
          <w:sz w:val="24"/>
          <w:szCs w:val="24"/>
        </w:rPr>
        <w:t xml:space="preserve"> through tools such as AI rather than </w:t>
      </w:r>
      <w:r w:rsidR="00980C5B" w:rsidRPr="00DD4839">
        <w:rPr>
          <w:rFonts w:ascii="Arial" w:hAnsi="Arial" w:cs="Arial"/>
          <w:sz w:val="24"/>
          <w:szCs w:val="24"/>
        </w:rPr>
        <w:t>focusing</w:t>
      </w:r>
      <w:r w:rsidR="00777085" w:rsidRPr="00DD4839">
        <w:rPr>
          <w:rFonts w:ascii="Arial" w:hAnsi="Arial" w:cs="Arial"/>
          <w:sz w:val="24"/>
          <w:szCs w:val="24"/>
        </w:rPr>
        <w:t xml:space="preserve"> budgets </w:t>
      </w:r>
      <w:r w:rsidR="00980C5B" w:rsidRPr="00DD4839">
        <w:rPr>
          <w:rFonts w:ascii="Arial" w:hAnsi="Arial" w:cs="Arial"/>
          <w:sz w:val="24"/>
          <w:szCs w:val="24"/>
        </w:rPr>
        <w:t>purely</w:t>
      </w:r>
      <w:r w:rsidR="00777085" w:rsidRPr="00DD4839">
        <w:rPr>
          <w:rFonts w:ascii="Arial" w:hAnsi="Arial" w:cs="Arial"/>
          <w:sz w:val="24"/>
          <w:szCs w:val="24"/>
        </w:rPr>
        <w:t xml:space="preserve"> on officer numbers</w:t>
      </w:r>
      <w:r w:rsidR="00980C5B" w:rsidRPr="00DD4839">
        <w:rPr>
          <w:rFonts w:ascii="Arial" w:hAnsi="Arial" w:cs="Arial"/>
          <w:sz w:val="24"/>
          <w:szCs w:val="24"/>
        </w:rPr>
        <w:t xml:space="preserve"> </w:t>
      </w:r>
      <w:sdt>
        <w:sdtPr>
          <w:rPr>
            <w:rFonts w:ascii="Arial" w:hAnsi="Arial" w:cs="Arial"/>
            <w:sz w:val="24"/>
            <w:szCs w:val="24"/>
          </w:rPr>
          <w:id w:val="-923032863"/>
          <w:citation/>
        </w:sdtPr>
        <w:sdtEndPr/>
        <w:sdtContent>
          <w:r w:rsidR="00980C5B" w:rsidRPr="00DD4839">
            <w:rPr>
              <w:rFonts w:ascii="Arial" w:hAnsi="Arial" w:cs="Arial"/>
              <w:sz w:val="24"/>
              <w:szCs w:val="24"/>
            </w:rPr>
            <w:fldChar w:fldCharType="begin"/>
          </w:r>
          <w:r w:rsidR="00980C5B" w:rsidRPr="00DD4839">
            <w:rPr>
              <w:rFonts w:ascii="Arial" w:hAnsi="Arial" w:cs="Arial"/>
              <w:sz w:val="24"/>
              <w:szCs w:val="24"/>
            </w:rPr>
            <w:instrText xml:space="preserve"> CITATION Mui25 \l 2057 </w:instrText>
          </w:r>
          <w:r w:rsidR="00980C5B" w:rsidRPr="00DD4839">
            <w:rPr>
              <w:rFonts w:ascii="Arial" w:hAnsi="Arial" w:cs="Arial"/>
              <w:sz w:val="24"/>
              <w:szCs w:val="24"/>
            </w:rPr>
            <w:fldChar w:fldCharType="separate"/>
          </w:r>
          <w:r w:rsidR="00FC1125" w:rsidRPr="00FC1125">
            <w:rPr>
              <w:rFonts w:ascii="Arial" w:hAnsi="Arial" w:cs="Arial"/>
              <w:noProof/>
              <w:sz w:val="24"/>
              <w:szCs w:val="24"/>
            </w:rPr>
            <w:t>(Muir &amp; O'Connell, 2025)</w:t>
          </w:r>
          <w:r w:rsidR="00980C5B" w:rsidRPr="00DD4839">
            <w:rPr>
              <w:rFonts w:ascii="Arial" w:hAnsi="Arial" w:cs="Arial"/>
              <w:sz w:val="24"/>
              <w:szCs w:val="24"/>
            </w:rPr>
            <w:fldChar w:fldCharType="end"/>
          </w:r>
        </w:sdtContent>
      </w:sdt>
      <w:r w:rsidR="00980C5B" w:rsidRPr="00DD4839">
        <w:rPr>
          <w:rFonts w:ascii="Arial" w:hAnsi="Arial" w:cs="Arial"/>
          <w:sz w:val="24"/>
          <w:szCs w:val="24"/>
        </w:rPr>
        <w:t xml:space="preserve">.  </w:t>
      </w:r>
      <w:r w:rsidR="00777085" w:rsidRPr="00DD4839">
        <w:rPr>
          <w:rFonts w:ascii="Arial" w:hAnsi="Arial" w:cs="Arial"/>
          <w:sz w:val="24"/>
          <w:szCs w:val="24"/>
        </w:rPr>
        <w:t xml:space="preserve">  </w:t>
      </w:r>
    </w:p>
    <w:p w14:paraId="2D099856" w14:textId="77777777" w:rsidR="007509E2" w:rsidRPr="00DD4839" w:rsidRDefault="007509E2" w:rsidP="00930771">
      <w:pPr>
        <w:spacing w:line="360" w:lineRule="auto"/>
        <w:jc w:val="both"/>
        <w:rPr>
          <w:rFonts w:ascii="Arial" w:hAnsi="Arial" w:cs="Arial"/>
          <w:sz w:val="24"/>
          <w:szCs w:val="24"/>
        </w:rPr>
      </w:pPr>
    </w:p>
    <w:p w14:paraId="33920710" w14:textId="378859C7" w:rsidR="00C151AF" w:rsidRPr="00DD4839" w:rsidRDefault="00C151AF" w:rsidP="00930771">
      <w:pPr>
        <w:spacing w:line="360" w:lineRule="auto"/>
        <w:jc w:val="both"/>
        <w:rPr>
          <w:rFonts w:ascii="Arial" w:hAnsi="Arial" w:cs="Arial"/>
          <w:sz w:val="24"/>
          <w:szCs w:val="24"/>
        </w:rPr>
      </w:pPr>
      <w:r w:rsidRPr="00DD4839">
        <w:rPr>
          <w:rFonts w:ascii="Arial" w:hAnsi="Arial" w:cs="Arial"/>
          <w:sz w:val="24"/>
          <w:szCs w:val="24"/>
        </w:rPr>
        <w:t>FUNDING</w:t>
      </w:r>
    </w:p>
    <w:p w14:paraId="7A1104B1" w14:textId="1AA09877" w:rsidR="00C151AF" w:rsidRPr="00DD4839" w:rsidRDefault="00C151AF" w:rsidP="00930771">
      <w:pPr>
        <w:spacing w:line="360" w:lineRule="auto"/>
        <w:jc w:val="both"/>
        <w:rPr>
          <w:rFonts w:ascii="Arial" w:hAnsi="Arial" w:cs="Arial"/>
          <w:sz w:val="24"/>
          <w:szCs w:val="24"/>
        </w:rPr>
      </w:pPr>
      <w:r w:rsidRPr="00DD4839">
        <w:rPr>
          <w:rFonts w:ascii="Arial" w:hAnsi="Arial" w:cs="Arial"/>
          <w:sz w:val="24"/>
          <w:szCs w:val="24"/>
        </w:rPr>
        <w:t xml:space="preserve">Closely </w:t>
      </w:r>
      <w:r w:rsidR="000D57B5" w:rsidRPr="00DD4839">
        <w:rPr>
          <w:rFonts w:ascii="Arial" w:hAnsi="Arial" w:cs="Arial"/>
          <w:sz w:val="24"/>
          <w:szCs w:val="24"/>
        </w:rPr>
        <w:t>linked</w:t>
      </w:r>
      <w:r w:rsidRPr="00DD4839">
        <w:rPr>
          <w:rFonts w:ascii="Arial" w:hAnsi="Arial" w:cs="Arial"/>
          <w:sz w:val="24"/>
          <w:szCs w:val="24"/>
        </w:rPr>
        <w:t xml:space="preserve"> to operational efficiency and political influence in policing is funding – central government supplies </w:t>
      </w:r>
      <w:proofErr w:type="gramStart"/>
      <w:r w:rsidRPr="00DD4839">
        <w:rPr>
          <w:rFonts w:ascii="Arial" w:hAnsi="Arial" w:cs="Arial"/>
          <w:sz w:val="24"/>
          <w:szCs w:val="24"/>
        </w:rPr>
        <w:t>PCC’s</w:t>
      </w:r>
      <w:proofErr w:type="gramEnd"/>
      <w:r w:rsidRPr="00DD4839">
        <w:rPr>
          <w:rFonts w:ascii="Arial" w:hAnsi="Arial" w:cs="Arial"/>
          <w:sz w:val="24"/>
          <w:szCs w:val="24"/>
        </w:rPr>
        <w:t xml:space="preserve"> with the vast </w:t>
      </w:r>
      <w:r w:rsidR="00DF19C9" w:rsidRPr="00DD4839">
        <w:rPr>
          <w:rFonts w:ascii="Arial" w:hAnsi="Arial" w:cs="Arial"/>
          <w:sz w:val="24"/>
          <w:szCs w:val="24"/>
        </w:rPr>
        <w:t>majority</w:t>
      </w:r>
      <w:r w:rsidRPr="00DD4839">
        <w:rPr>
          <w:rFonts w:ascii="Arial" w:hAnsi="Arial" w:cs="Arial"/>
          <w:sz w:val="24"/>
          <w:szCs w:val="24"/>
        </w:rPr>
        <w:t xml:space="preserve"> of funding to allow </w:t>
      </w:r>
      <w:r w:rsidR="000D57B5" w:rsidRPr="00DD4839">
        <w:rPr>
          <w:rFonts w:ascii="Arial" w:hAnsi="Arial" w:cs="Arial"/>
          <w:sz w:val="24"/>
          <w:szCs w:val="24"/>
        </w:rPr>
        <w:t>Chief</w:t>
      </w:r>
      <w:r w:rsidRPr="00DD4839">
        <w:rPr>
          <w:rFonts w:ascii="Arial" w:hAnsi="Arial" w:cs="Arial"/>
          <w:sz w:val="24"/>
          <w:szCs w:val="24"/>
        </w:rPr>
        <w:t xml:space="preserve"> Constables to effectively d</w:t>
      </w:r>
      <w:r w:rsidR="000D57B5" w:rsidRPr="00DD4839">
        <w:rPr>
          <w:rFonts w:ascii="Arial" w:hAnsi="Arial" w:cs="Arial"/>
          <w:sz w:val="24"/>
          <w:szCs w:val="24"/>
        </w:rPr>
        <w:t>ischarge their duties</w:t>
      </w:r>
      <w:r w:rsidR="00D97912" w:rsidRPr="00DD4839">
        <w:rPr>
          <w:rFonts w:ascii="Arial" w:hAnsi="Arial" w:cs="Arial"/>
          <w:sz w:val="24"/>
          <w:szCs w:val="24"/>
        </w:rPr>
        <w:t>.</w:t>
      </w:r>
      <w:r w:rsidR="00706F9C" w:rsidRPr="00DD4839">
        <w:rPr>
          <w:rFonts w:ascii="Arial" w:hAnsi="Arial" w:cs="Arial"/>
          <w:sz w:val="24"/>
          <w:szCs w:val="24"/>
        </w:rPr>
        <w:t xml:space="preserve">  </w:t>
      </w:r>
      <w:proofErr w:type="gramStart"/>
      <w:r w:rsidR="00706F9C" w:rsidRPr="00DD4839">
        <w:rPr>
          <w:rFonts w:ascii="Arial" w:hAnsi="Arial" w:cs="Arial"/>
          <w:sz w:val="24"/>
          <w:szCs w:val="24"/>
        </w:rPr>
        <w:t>PCC’s</w:t>
      </w:r>
      <w:proofErr w:type="gramEnd"/>
      <w:r w:rsidR="00706F9C" w:rsidRPr="00DD4839">
        <w:rPr>
          <w:rFonts w:ascii="Arial" w:hAnsi="Arial" w:cs="Arial"/>
          <w:sz w:val="24"/>
          <w:szCs w:val="24"/>
        </w:rPr>
        <w:t xml:space="preserve"> are also able to increase local council tax precepts through local authorities </w:t>
      </w:r>
      <w:r w:rsidR="0063102E" w:rsidRPr="00DD4839">
        <w:rPr>
          <w:rFonts w:ascii="Arial" w:hAnsi="Arial" w:cs="Arial"/>
          <w:sz w:val="24"/>
          <w:szCs w:val="24"/>
        </w:rPr>
        <w:t xml:space="preserve">but this is at a far smaller extent than </w:t>
      </w:r>
      <w:r w:rsidR="00850F62" w:rsidRPr="00DD4839">
        <w:rPr>
          <w:rFonts w:ascii="Arial" w:hAnsi="Arial" w:cs="Arial"/>
          <w:sz w:val="24"/>
          <w:szCs w:val="24"/>
        </w:rPr>
        <w:t xml:space="preserve">central funding.  In Wales the Senedd adds a further layer of complexity to funding arrangements, supplying some funds to Welsh force and in Scotland </w:t>
      </w:r>
      <w:r w:rsidR="00881EC7" w:rsidRPr="00DD4839">
        <w:rPr>
          <w:rFonts w:ascii="Arial" w:hAnsi="Arial" w:cs="Arial"/>
          <w:sz w:val="24"/>
          <w:szCs w:val="24"/>
        </w:rPr>
        <w:t xml:space="preserve">the Scottish Government also adds additional funds to police forces.  </w:t>
      </w:r>
      <w:r w:rsidR="00313D80" w:rsidRPr="00DD4839">
        <w:rPr>
          <w:rFonts w:ascii="Arial" w:hAnsi="Arial" w:cs="Arial"/>
          <w:sz w:val="24"/>
          <w:szCs w:val="24"/>
        </w:rPr>
        <w:t xml:space="preserve">The temptation </w:t>
      </w:r>
      <w:r w:rsidR="00AE27F8">
        <w:rPr>
          <w:rFonts w:ascii="Arial" w:hAnsi="Arial" w:cs="Arial"/>
          <w:sz w:val="24"/>
          <w:szCs w:val="24"/>
        </w:rPr>
        <w:t>for</w:t>
      </w:r>
      <w:r w:rsidR="00313D80" w:rsidRPr="00DD4839">
        <w:rPr>
          <w:rFonts w:ascii="Arial" w:hAnsi="Arial" w:cs="Arial"/>
          <w:sz w:val="24"/>
          <w:szCs w:val="24"/>
        </w:rPr>
        <w:t xml:space="preserve"> politics to interfere with police funding is obvious – funds from the Home Office are often ‘ring fenced’ for spends in certain areas of risk.  </w:t>
      </w:r>
      <w:r w:rsidR="00E060C7" w:rsidRPr="00DD4839">
        <w:rPr>
          <w:rFonts w:ascii="Arial" w:hAnsi="Arial" w:cs="Arial"/>
          <w:sz w:val="24"/>
          <w:szCs w:val="24"/>
        </w:rPr>
        <w:t xml:space="preserve">The current funding model has been </w:t>
      </w:r>
      <w:r w:rsidR="00027544" w:rsidRPr="00DD4839">
        <w:rPr>
          <w:rFonts w:ascii="Arial" w:hAnsi="Arial" w:cs="Arial"/>
          <w:sz w:val="24"/>
          <w:szCs w:val="24"/>
        </w:rPr>
        <w:t xml:space="preserve">identified </w:t>
      </w:r>
      <w:r w:rsidR="0050511E" w:rsidRPr="00DD4839">
        <w:rPr>
          <w:rFonts w:ascii="Arial" w:hAnsi="Arial" w:cs="Arial"/>
          <w:sz w:val="24"/>
          <w:szCs w:val="24"/>
        </w:rPr>
        <w:t>for</w:t>
      </w:r>
      <w:r w:rsidR="00027544" w:rsidRPr="00DD4839">
        <w:rPr>
          <w:rFonts w:ascii="Arial" w:hAnsi="Arial" w:cs="Arial"/>
          <w:sz w:val="24"/>
          <w:szCs w:val="24"/>
        </w:rPr>
        <w:t xml:space="preserve"> some time as being problematic and shifting power away from </w:t>
      </w:r>
      <w:r w:rsidR="0050511E" w:rsidRPr="00DD4839">
        <w:rPr>
          <w:rFonts w:ascii="Arial" w:hAnsi="Arial" w:cs="Arial"/>
          <w:sz w:val="24"/>
          <w:szCs w:val="24"/>
        </w:rPr>
        <w:t>policing</w:t>
      </w:r>
      <w:r w:rsidR="00027544" w:rsidRPr="00DD4839">
        <w:rPr>
          <w:rFonts w:ascii="Arial" w:hAnsi="Arial" w:cs="Arial"/>
          <w:sz w:val="24"/>
          <w:szCs w:val="24"/>
        </w:rPr>
        <w:t xml:space="preserve"> to the </w:t>
      </w:r>
      <w:r w:rsidR="0050511E" w:rsidRPr="00DD4839">
        <w:rPr>
          <w:rFonts w:ascii="Arial" w:hAnsi="Arial" w:cs="Arial"/>
          <w:sz w:val="24"/>
          <w:szCs w:val="24"/>
        </w:rPr>
        <w:t>Government</w:t>
      </w:r>
      <w:r w:rsidR="00027544" w:rsidRPr="00DD4839">
        <w:rPr>
          <w:rFonts w:ascii="Arial" w:hAnsi="Arial" w:cs="Arial"/>
          <w:sz w:val="24"/>
          <w:szCs w:val="24"/>
        </w:rPr>
        <w:t xml:space="preserve"> </w:t>
      </w:r>
      <w:sdt>
        <w:sdtPr>
          <w:rPr>
            <w:rFonts w:ascii="Arial" w:hAnsi="Arial" w:cs="Arial"/>
            <w:sz w:val="24"/>
            <w:szCs w:val="24"/>
          </w:rPr>
          <w:id w:val="-92707402"/>
          <w:citation/>
        </w:sdtPr>
        <w:sdtEndPr/>
        <w:sdtContent>
          <w:r w:rsidR="007F28F8" w:rsidRPr="00DD4839">
            <w:rPr>
              <w:rFonts w:ascii="Arial" w:hAnsi="Arial" w:cs="Arial"/>
              <w:sz w:val="24"/>
              <w:szCs w:val="24"/>
            </w:rPr>
            <w:fldChar w:fldCharType="begin"/>
          </w:r>
          <w:r w:rsidR="007F28F8" w:rsidRPr="00DD4839">
            <w:rPr>
              <w:rFonts w:ascii="Arial" w:hAnsi="Arial" w:cs="Arial"/>
              <w:sz w:val="24"/>
              <w:szCs w:val="24"/>
            </w:rPr>
            <w:instrText xml:space="preserve"> CITATION Oli96 \l 2057 </w:instrText>
          </w:r>
          <w:r w:rsidR="007F28F8" w:rsidRPr="00DD4839">
            <w:rPr>
              <w:rFonts w:ascii="Arial" w:hAnsi="Arial" w:cs="Arial"/>
              <w:sz w:val="24"/>
              <w:szCs w:val="24"/>
            </w:rPr>
            <w:fldChar w:fldCharType="separate"/>
          </w:r>
          <w:r w:rsidR="00FC1125" w:rsidRPr="00FC1125">
            <w:rPr>
              <w:rFonts w:ascii="Arial" w:hAnsi="Arial" w:cs="Arial"/>
              <w:noProof/>
              <w:sz w:val="24"/>
              <w:szCs w:val="24"/>
            </w:rPr>
            <w:t>(Oliver, 1996)</w:t>
          </w:r>
          <w:r w:rsidR="007F28F8" w:rsidRPr="00DD4839">
            <w:rPr>
              <w:rFonts w:ascii="Arial" w:hAnsi="Arial" w:cs="Arial"/>
              <w:sz w:val="24"/>
              <w:szCs w:val="24"/>
            </w:rPr>
            <w:fldChar w:fldCharType="end"/>
          </w:r>
        </w:sdtContent>
      </w:sdt>
      <w:r w:rsidR="007F28F8" w:rsidRPr="00DD4839">
        <w:rPr>
          <w:rFonts w:ascii="Arial" w:hAnsi="Arial" w:cs="Arial"/>
          <w:sz w:val="24"/>
          <w:szCs w:val="24"/>
        </w:rPr>
        <w:t xml:space="preserve"> </w:t>
      </w:r>
      <w:r w:rsidR="0050511E" w:rsidRPr="00DD4839">
        <w:rPr>
          <w:rFonts w:ascii="Arial" w:hAnsi="Arial" w:cs="Arial"/>
          <w:sz w:val="24"/>
          <w:szCs w:val="24"/>
        </w:rPr>
        <w:t>– policing, by its very nature, is costly</w:t>
      </w:r>
      <w:r w:rsidR="004C76E9" w:rsidRPr="00DD4839">
        <w:rPr>
          <w:rFonts w:ascii="Arial" w:hAnsi="Arial" w:cs="Arial"/>
          <w:sz w:val="24"/>
          <w:szCs w:val="24"/>
        </w:rPr>
        <w:t xml:space="preserve">.  As already referenced, current Governments wish to influence local police forces by supplying funds, linked to </w:t>
      </w:r>
      <w:r w:rsidR="005D392E" w:rsidRPr="00DD4839">
        <w:rPr>
          <w:rFonts w:ascii="Arial" w:hAnsi="Arial" w:cs="Arial"/>
          <w:sz w:val="24"/>
          <w:szCs w:val="24"/>
        </w:rPr>
        <w:t>political</w:t>
      </w:r>
      <w:r w:rsidR="004C76E9" w:rsidRPr="00DD4839">
        <w:rPr>
          <w:rFonts w:ascii="Arial" w:hAnsi="Arial" w:cs="Arial"/>
          <w:sz w:val="24"/>
          <w:szCs w:val="24"/>
        </w:rPr>
        <w:t xml:space="preserve"> or </w:t>
      </w:r>
      <w:r w:rsidR="005D392E" w:rsidRPr="00DD4839">
        <w:rPr>
          <w:rFonts w:ascii="Arial" w:hAnsi="Arial" w:cs="Arial"/>
          <w:sz w:val="24"/>
          <w:szCs w:val="24"/>
        </w:rPr>
        <w:t>manifesto</w:t>
      </w:r>
      <w:r w:rsidR="004C76E9" w:rsidRPr="00DD4839">
        <w:rPr>
          <w:rFonts w:ascii="Arial" w:hAnsi="Arial" w:cs="Arial"/>
          <w:sz w:val="24"/>
          <w:szCs w:val="24"/>
        </w:rPr>
        <w:t xml:space="preserve"> priorities, and then telling police forces how they can spend it, circumventing </w:t>
      </w:r>
      <w:r w:rsidR="005D392E" w:rsidRPr="00DD4839">
        <w:rPr>
          <w:rFonts w:ascii="Arial" w:hAnsi="Arial" w:cs="Arial"/>
          <w:sz w:val="24"/>
          <w:szCs w:val="24"/>
        </w:rPr>
        <w:t xml:space="preserve">the normal process of </w:t>
      </w:r>
      <w:r w:rsidR="004C76E9" w:rsidRPr="00DD4839">
        <w:rPr>
          <w:rFonts w:ascii="Arial" w:hAnsi="Arial" w:cs="Arial"/>
          <w:sz w:val="24"/>
          <w:szCs w:val="24"/>
        </w:rPr>
        <w:t>PCC’s</w:t>
      </w:r>
      <w:r w:rsidR="005D392E" w:rsidRPr="00DD4839">
        <w:rPr>
          <w:rFonts w:ascii="Arial" w:hAnsi="Arial" w:cs="Arial"/>
          <w:sz w:val="24"/>
          <w:szCs w:val="24"/>
        </w:rPr>
        <w:t xml:space="preserve"> – </w:t>
      </w:r>
      <w:r w:rsidR="005D392E" w:rsidRPr="00DD4839">
        <w:rPr>
          <w:rFonts w:ascii="Arial" w:hAnsi="Arial" w:cs="Arial"/>
          <w:sz w:val="24"/>
          <w:szCs w:val="24"/>
        </w:rPr>
        <w:lastRenderedPageBreak/>
        <w:t xml:space="preserve">neighbourhood policing pledge or officer numbers being an example.  </w:t>
      </w:r>
      <w:r w:rsidR="00282C2D" w:rsidRPr="00DD4839">
        <w:rPr>
          <w:rFonts w:ascii="Arial" w:hAnsi="Arial" w:cs="Arial"/>
          <w:sz w:val="24"/>
          <w:szCs w:val="24"/>
        </w:rPr>
        <w:t xml:space="preserve">The current formula has been recognised as out of date and does not recognise </w:t>
      </w:r>
      <w:r w:rsidR="00F41F4B" w:rsidRPr="00DD4839">
        <w:rPr>
          <w:rFonts w:ascii="Arial" w:hAnsi="Arial" w:cs="Arial"/>
          <w:sz w:val="24"/>
          <w:szCs w:val="24"/>
        </w:rPr>
        <w:t xml:space="preserve">changing communities, priorities or demographics – in Devon and Cornwall, as an example, the population swells by over 1 million people each year during summer holidays, however, funding does not match this increased demand.   Despite </w:t>
      </w:r>
      <w:r w:rsidR="00E4740E" w:rsidRPr="00DD4839">
        <w:rPr>
          <w:rFonts w:ascii="Arial" w:hAnsi="Arial" w:cs="Arial"/>
          <w:sz w:val="24"/>
          <w:szCs w:val="24"/>
        </w:rPr>
        <w:t xml:space="preserve">previous pledges to recalculate the funding formula this has not been enacted – HMICFRS  </w:t>
      </w:r>
      <w:sdt>
        <w:sdtPr>
          <w:rPr>
            <w:rFonts w:ascii="Arial" w:hAnsi="Arial" w:cs="Arial"/>
            <w:sz w:val="24"/>
            <w:szCs w:val="24"/>
          </w:rPr>
          <w:id w:val="-579145485"/>
          <w:citation/>
        </w:sdtPr>
        <w:sdtEndPr/>
        <w:sdtContent>
          <w:r w:rsidR="00E4740E" w:rsidRPr="00DD4839">
            <w:rPr>
              <w:rFonts w:ascii="Arial" w:hAnsi="Arial" w:cs="Arial"/>
              <w:sz w:val="24"/>
              <w:szCs w:val="24"/>
            </w:rPr>
            <w:fldChar w:fldCharType="begin"/>
          </w:r>
          <w:r w:rsidR="00E4740E" w:rsidRPr="00DD4839">
            <w:rPr>
              <w:rFonts w:ascii="Arial" w:hAnsi="Arial" w:cs="Arial"/>
              <w:sz w:val="24"/>
              <w:szCs w:val="24"/>
            </w:rPr>
            <w:instrText xml:space="preserve">CITATION HMI \n  \t  \l 2057 </w:instrText>
          </w:r>
          <w:r w:rsidR="00E4740E" w:rsidRPr="00DD4839">
            <w:rPr>
              <w:rFonts w:ascii="Arial" w:hAnsi="Arial" w:cs="Arial"/>
              <w:sz w:val="24"/>
              <w:szCs w:val="24"/>
            </w:rPr>
            <w:fldChar w:fldCharType="separate"/>
          </w:r>
          <w:r w:rsidR="00FC1125" w:rsidRPr="00FC1125">
            <w:rPr>
              <w:rFonts w:ascii="Arial" w:hAnsi="Arial" w:cs="Arial"/>
              <w:noProof/>
              <w:sz w:val="24"/>
              <w:szCs w:val="24"/>
            </w:rPr>
            <w:t>(2023)</w:t>
          </w:r>
          <w:r w:rsidR="00E4740E" w:rsidRPr="00DD4839">
            <w:rPr>
              <w:rFonts w:ascii="Arial" w:hAnsi="Arial" w:cs="Arial"/>
              <w:sz w:val="24"/>
              <w:szCs w:val="24"/>
            </w:rPr>
            <w:fldChar w:fldCharType="end"/>
          </w:r>
        </w:sdtContent>
      </w:sdt>
      <w:r w:rsidR="00675331">
        <w:rPr>
          <w:rFonts w:ascii="Arial" w:hAnsi="Arial" w:cs="Arial"/>
          <w:sz w:val="24"/>
          <w:szCs w:val="24"/>
        </w:rPr>
        <w:t xml:space="preserve"> </w:t>
      </w:r>
      <w:r w:rsidR="00E4740E" w:rsidRPr="00DD4839">
        <w:rPr>
          <w:rFonts w:ascii="Arial" w:hAnsi="Arial" w:cs="Arial"/>
          <w:sz w:val="24"/>
          <w:szCs w:val="24"/>
        </w:rPr>
        <w:t>state that the “the system used to allocate police funding isn’t fit for purpose.”</w:t>
      </w:r>
    </w:p>
    <w:p w14:paraId="6B71B870" w14:textId="77777777" w:rsidR="00E4740E" w:rsidRPr="00DD4839" w:rsidRDefault="00E4740E" w:rsidP="00930771">
      <w:pPr>
        <w:spacing w:line="360" w:lineRule="auto"/>
        <w:jc w:val="both"/>
        <w:rPr>
          <w:rFonts w:ascii="Arial" w:hAnsi="Arial" w:cs="Arial"/>
          <w:sz w:val="24"/>
          <w:szCs w:val="24"/>
        </w:rPr>
      </w:pPr>
    </w:p>
    <w:p w14:paraId="366F2EF6" w14:textId="77777777" w:rsidR="00140D69" w:rsidRDefault="00140D69" w:rsidP="00930771">
      <w:pPr>
        <w:spacing w:line="360" w:lineRule="auto"/>
        <w:jc w:val="both"/>
        <w:rPr>
          <w:rFonts w:ascii="Arial" w:hAnsi="Arial" w:cs="Arial"/>
          <w:sz w:val="24"/>
          <w:szCs w:val="24"/>
        </w:rPr>
      </w:pPr>
    </w:p>
    <w:p w14:paraId="759F0CF1" w14:textId="354BC271" w:rsidR="00E4740E" w:rsidRPr="00DD4839" w:rsidRDefault="00E4740E" w:rsidP="00930771">
      <w:pPr>
        <w:spacing w:line="360" w:lineRule="auto"/>
        <w:jc w:val="both"/>
        <w:rPr>
          <w:rFonts w:ascii="Arial" w:hAnsi="Arial" w:cs="Arial"/>
          <w:sz w:val="24"/>
          <w:szCs w:val="24"/>
        </w:rPr>
      </w:pPr>
      <w:r w:rsidRPr="00DD4839">
        <w:rPr>
          <w:rFonts w:ascii="Arial" w:hAnsi="Arial" w:cs="Arial"/>
          <w:sz w:val="24"/>
          <w:szCs w:val="24"/>
        </w:rPr>
        <w:t>CONCLUSION</w:t>
      </w:r>
    </w:p>
    <w:p w14:paraId="00F785A0" w14:textId="57A2202F" w:rsidR="00057418" w:rsidRDefault="00057418" w:rsidP="00930771">
      <w:pPr>
        <w:spacing w:line="360" w:lineRule="auto"/>
        <w:jc w:val="both"/>
        <w:rPr>
          <w:rFonts w:ascii="Arial" w:hAnsi="Arial" w:cs="Arial"/>
          <w:sz w:val="24"/>
          <w:szCs w:val="24"/>
        </w:rPr>
      </w:pPr>
      <w:r w:rsidRPr="00DD4839">
        <w:rPr>
          <w:rFonts w:ascii="Arial" w:hAnsi="Arial" w:cs="Arial"/>
          <w:sz w:val="24"/>
          <w:szCs w:val="24"/>
        </w:rPr>
        <w:t>In conclusion, policing is clearly political – from national and local strategic priorities to funding and resourcing allocations</w:t>
      </w:r>
      <w:r w:rsidR="00CA01AF" w:rsidRPr="00DD4839">
        <w:rPr>
          <w:rFonts w:ascii="Arial" w:hAnsi="Arial" w:cs="Arial"/>
          <w:sz w:val="24"/>
          <w:szCs w:val="24"/>
        </w:rPr>
        <w:t>.  Being political is different from being politicised, however.  The operational independence of policing must be sacrosanct to ensure that trust and confidence in policing remains</w:t>
      </w:r>
      <w:r w:rsidR="00140D69">
        <w:rPr>
          <w:rFonts w:ascii="Arial" w:hAnsi="Arial" w:cs="Arial"/>
          <w:sz w:val="24"/>
          <w:szCs w:val="24"/>
        </w:rPr>
        <w:t xml:space="preserve">.  </w:t>
      </w:r>
      <w:r w:rsidR="00CB35AA" w:rsidRPr="00DD4839">
        <w:rPr>
          <w:rFonts w:ascii="Arial" w:hAnsi="Arial" w:cs="Arial"/>
          <w:sz w:val="24"/>
          <w:szCs w:val="24"/>
        </w:rPr>
        <w:t>Th</w:t>
      </w:r>
      <w:r w:rsidR="002F763E" w:rsidRPr="00DD4839">
        <w:rPr>
          <w:rFonts w:ascii="Arial" w:hAnsi="Arial" w:cs="Arial"/>
          <w:sz w:val="24"/>
          <w:szCs w:val="24"/>
        </w:rPr>
        <w:t xml:space="preserve">e political aspect of policing creates a confusing governance and accountability structure – policing in governed by a tripartite arrangement but </w:t>
      </w:r>
      <w:r w:rsidR="00315C00" w:rsidRPr="00DD4839">
        <w:rPr>
          <w:rFonts w:ascii="Arial" w:hAnsi="Arial" w:cs="Arial"/>
          <w:sz w:val="24"/>
          <w:szCs w:val="24"/>
        </w:rPr>
        <w:t xml:space="preserve">this means that the Home Office, locally elected PCC’s and local councillors all have influence over how the police operate.  This allows for local public engagement </w:t>
      </w:r>
      <w:r w:rsidR="00E60F45" w:rsidRPr="00DD4839">
        <w:rPr>
          <w:rFonts w:ascii="Arial" w:hAnsi="Arial" w:cs="Arial"/>
          <w:sz w:val="24"/>
          <w:szCs w:val="24"/>
        </w:rPr>
        <w:t xml:space="preserve">and </w:t>
      </w:r>
      <w:r w:rsidR="004D4102">
        <w:rPr>
          <w:rFonts w:ascii="Arial" w:hAnsi="Arial" w:cs="Arial"/>
          <w:sz w:val="24"/>
          <w:szCs w:val="24"/>
        </w:rPr>
        <w:t>t</w:t>
      </w:r>
      <w:r w:rsidR="00E60F45" w:rsidRPr="00DD4839">
        <w:rPr>
          <w:rFonts w:ascii="Arial" w:hAnsi="Arial" w:cs="Arial"/>
          <w:sz w:val="24"/>
          <w:szCs w:val="24"/>
        </w:rPr>
        <w:t xml:space="preserve">he setting of priorities that local communities want to be </w:t>
      </w:r>
      <w:proofErr w:type="gramStart"/>
      <w:r w:rsidR="00E60F45" w:rsidRPr="00DD4839">
        <w:rPr>
          <w:rFonts w:ascii="Arial" w:hAnsi="Arial" w:cs="Arial"/>
          <w:sz w:val="24"/>
          <w:szCs w:val="24"/>
        </w:rPr>
        <w:t>delivered</w:t>
      </w:r>
      <w:r w:rsidR="004D4102">
        <w:rPr>
          <w:rFonts w:ascii="Arial" w:hAnsi="Arial" w:cs="Arial"/>
          <w:sz w:val="24"/>
          <w:szCs w:val="24"/>
        </w:rPr>
        <w:t xml:space="preserve">, </w:t>
      </w:r>
      <w:r w:rsidR="00E60F45" w:rsidRPr="00DD4839">
        <w:rPr>
          <w:rFonts w:ascii="Arial" w:hAnsi="Arial" w:cs="Arial"/>
          <w:sz w:val="24"/>
          <w:szCs w:val="24"/>
        </w:rPr>
        <w:t>but</w:t>
      </w:r>
      <w:proofErr w:type="gramEnd"/>
      <w:r w:rsidR="00E60F45" w:rsidRPr="00DD4839">
        <w:rPr>
          <w:rFonts w:ascii="Arial" w:hAnsi="Arial" w:cs="Arial"/>
          <w:sz w:val="24"/>
          <w:szCs w:val="24"/>
        </w:rPr>
        <w:t xml:space="preserve"> equally creates </w:t>
      </w:r>
      <w:r w:rsidR="009C1DB5" w:rsidRPr="00DD4839">
        <w:rPr>
          <w:rFonts w:ascii="Arial" w:hAnsi="Arial" w:cs="Arial"/>
          <w:sz w:val="24"/>
          <w:szCs w:val="24"/>
        </w:rPr>
        <w:t>bureaucracy</w:t>
      </w:r>
      <w:r w:rsidR="00E60F45" w:rsidRPr="00DD4839">
        <w:rPr>
          <w:rFonts w:ascii="Arial" w:hAnsi="Arial" w:cs="Arial"/>
          <w:sz w:val="24"/>
          <w:szCs w:val="24"/>
        </w:rPr>
        <w:t xml:space="preserve"> and </w:t>
      </w:r>
      <w:r w:rsidR="00DD2F5B" w:rsidRPr="00DD4839">
        <w:rPr>
          <w:rFonts w:ascii="Arial" w:hAnsi="Arial" w:cs="Arial"/>
          <w:sz w:val="24"/>
          <w:szCs w:val="24"/>
        </w:rPr>
        <w:t>sometimes a conflict between national and local priorities.</w:t>
      </w:r>
    </w:p>
    <w:p w14:paraId="3187ABC2" w14:textId="77777777" w:rsidR="00462AED" w:rsidRPr="00DD4839" w:rsidRDefault="00462AED" w:rsidP="00930771">
      <w:pPr>
        <w:spacing w:line="360" w:lineRule="auto"/>
        <w:jc w:val="both"/>
        <w:rPr>
          <w:rFonts w:ascii="Arial" w:hAnsi="Arial" w:cs="Arial"/>
          <w:sz w:val="24"/>
          <w:szCs w:val="24"/>
        </w:rPr>
      </w:pPr>
    </w:p>
    <w:p w14:paraId="3D5BBD05" w14:textId="63D5B83E" w:rsidR="00DD2F5B" w:rsidRDefault="00DD2F5B" w:rsidP="00930771">
      <w:pPr>
        <w:spacing w:line="360" w:lineRule="auto"/>
        <w:jc w:val="both"/>
        <w:rPr>
          <w:rFonts w:ascii="Arial" w:hAnsi="Arial" w:cs="Arial"/>
          <w:sz w:val="24"/>
          <w:szCs w:val="24"/>
        </w:rPr>
      </w:pPr>
      <w:r w:rsidRPr="00DD4839">
        <w:rPr>
          <w:rFonts w:ascii="Arial" w:hAnsi="Arial" w:cs="Arial"/>
          <w:sz w:val="24"/>
          <w:szCs w:val="24"/>
        </w:rPr>
        <w:t xml:space="preserve">Political parties in power also have a tendency of solving easy, </w:t>
      </w:r>
      <w:proofErr w:type="gramStart"/>
      <w:r w:rsidRPr="00DD4839">
        <w:rPr>
          <w:rFonts w:ascii="Arial" w:hAnsi="Arial" w:cs="Arial"/>
          <w:sz w:val="24"/>
          <w:szCs w:val="24"/>
        </w:rPr>
        <w:t>eye catching</w:t>
      </w:r>
      <w:proofErr w:type="gramEnd"/>
      <w:r w:rsidRPr="00DD4839">
        <w:rPr>
          <w:rFonts w:ascii="Arial" w:hAnsi="Arial" w:cs="Arial"/>
          <w:sz w:val="24"/>
          <w:szCs w:val="24"/>
        </w:rPr>
        <w:t xml:space="preserve"> problems rather than the less news worthy </w:t>
      </w:r>
      <w:r w:rsidR="006C0329" w:rsidRPr="00DD4839">
        <w:rPr>
          <w:rFonts w:ascii="Arial" w:hAnsi="Arial" w:cs="Arial"/>
          <w:sz w:val="24"/>
          <w:szCs w:val="24"/>
        </w:rPr>
        <w:t xml:space="preserve">structural issues – as an example, the Government tends to focus on policing numbers which at times, is in conflict with strategic priorities.  </w:t>
      </w:r>
      <w:r w:rsidR="00BD6052" w:rsidRPr="00DD4839">
        <w:rPr>
          <w:rFonts w:ascii="Arial" w:hAnsi="Arial" w:cs="Arial"/>
          <w:sz w:val="24"/>
          <w:szCs w:val="24"/>
        </w:rPr>
        <w:t xml:space="preserve">The Home Secretary has the power to make political decisions which impact on the police’s trust and confidence with certain groups, such as the proscribing of protest groups as terrorist organisations.  How this affects trust and confidence at local and national levels </w:t>
      </w:r>
      <w:r w:rsidR="00290332" w:rsidRPr="00DD4839">
        <w:rPr>
          <w:rFonts w:ascii="Arial" w:hAnsi="Arial" w:cs="Arial"/>
          <w:sz w:val="24"/>
          <w:szCs w:val="24"/>
        </w:rPr>
        <w:t xml:space="preserve">is not always </w:t>
      </w:r>
      <w:r w:rsidR="000D3BC8">
        <w:rPr>
          <w:rFonts w:ascii="Arial" w:hAnsi="Arial" w:cs="Arial"/>
          <w:sz w:val="24"/>
          <w:szCs w:val="24"/>
        </w:rPr>
        <w:t>considered on a long-term basis.</w:t>
      </w:r>
    </w:p>
    <w:p w14:paraId="5242C991" w14:textId="77777777" w:rsidR="00462AED" w:rsidRPr="00DD4839" w:rsidRDefault="00462AED" w:rsidP="00930771">
      <w:pPr>
        <w:spacing w:line="360" w:lineRule="auto"/>
        <w:jc w:val="both"/>
        <w:rPr>
          <w:rFonts w:ascii="Arial" w:hAnsi="Arial" w:cs="Arial"/>
          <w:sz w:val="24"/>
          <w:szCs w:val="24"/>
        </w:rPr>
      </w:pPr>
    </w:p>
    <w:p w14:paraId="1936345C" w14:textId="37601E55" w:rsidR="00290332" w:rsidRDefault="00290332" w:rsidP="00930771">
      <w:pPr>
        <w:spacing w:line="360" w:lineRule="auto"/>
        <w:jc w:val="both"/>
        <w:rPr>
          <w:rFonts w:ascii="Arial" w:hAnsi="Arial" w:cs="Arial"/>
          <w:sz w:val="24"/>
          <w:szCs w:val="24"/>
        </w:rPr>
      </w:pPr>
      <w:r w:rsidRPr="00DD4839">
        <w:rPr>
          <w:rFonts w:ascii="Arial" w:hAnsi="Arial" w:cs="Arial"/>
          <w:sz w:val="24"/>
          <w:szCs w:val="24"/>
        </w:rPr>
        <w:lastRenderedPageBreak/>
        <w:t>The operational independence of police must be protected but the advent of individual PCC’s and, in future, the creation of more Mayors with even greater powers can lead to individual personalities affecting the operations of the chief constable.</w:t>
      </w:r>
    </w:p>
    <w:p w14:paraId="45548806" w14:textId="77777777" w:rsidR="00FD1188" w:rsidRPr="00DD4839" w:rsidRDefault="00FD1188" w:rsidP="00930771">
      <w:pPr>
        <w:spacing w:line="360" w:lineRule="auto"/>
        <w:jc w:val="both"/>
        <w:rPr>
          <w:rFonts w:ascii="Arial" w:hAnsi="Arial" w:cs="Arial"/>
          <w:sz w:val="24"/>
          <w:szCs w:val="24"/>
        </w:rPr>
      </w:pPr>
    </w:p>
    <w:p w14:paraId="6227AD3A" w14:textId="32225018" w:rsidR="00A40FEA" w:rsidRDefault="00436FFE" w:rsidP="00930771">
      <w:pPr>
        <w:spacing w:line="360" w:lineRule="auto"/>
        <w:jc w:val="both"/>
        <w:rPr>
          <w:rFonts w:ascii="Arial" w:hAnsi="Arial" w:cs="Arial"/>
          <w:sz w:val="24"/>
          <w:szCs w:val="24"/>
        </w:rPr>
      </w:pPr>
      <w:r>
        <w:rPr>
          <w:rFonts w:ascii="Arial" w:hAnsi="Arial" w:cs="Arial"/>
          <w:sz w:val="24"/>
          <w:szCs w:val="24"/>
        </w:rPr>
        <w:t>The associated presentation</w:t>
      </w:r>
      <w:r w:rsidR="00290332" w:rsidRPr="00DD4839">
        <w:rPr>
          <w:rFonts w:ascii="Arial" w:hAnsi="Arial" w:cs="Arial"/>
          <w:sz w:val="24"/>
          <w:szCs w:val="24"/>
        </w:rPr>
        <w:t xml:space="preserve"> will discuss these issues in more </w:t>
      </w:r>
      <w:r w:rsidR="00E71171" w:rsidRPr="00DD4839">
        <w:rPr>
          <w:rFonts w:ascii="Arial" w:hAnsi="Arial" w:cs="Arial"/>
          <w:sz w:val="24"/>
          <w:szCs w:val="24"/>
        </w:rPr>
        <w:t>detail</w:t>
      </w:r>
      <w:r>
        <w:rPr>
          <w:rFonts w:ascii="Arial" w:hAnsi="Arial" w:cs="Arial"/>
          <w:sz w:val="24"/>
          <w:szCs w:val="24"/>
        </w:rPr>
        <w:t xml:space="preserve">, </w:t>
      </w:r>
      <w:proofErr w:type="gramStart"/>
      <w:r>
        <w:rPr>
          <w:rFonts w:ascii="Arial" w:hAnsi="Arial" w:cs="Arial"/>
          <w:sz w:val="24"/>
          <w:szCs w:val="24"/>
        </w:rPr>
        <w:t xml:space="preserve">namely, </w:t>
      </w:r>
      <w:r w:rsidR="00290332" w:rsidRPr="00DD4839">
        <w:rPr>
          <w:rFonts w:ascii="Arial" w:hAnsi="Arial" w:cs="Arial"/>
          <w:sz w:val="24"/>
          <w:szCs w:val="24"/>
        </w:rPr>
        <w:t xml:space="preserve"> </w:t>
      </w:r>
      <w:r w:rsidR="00E71171" w:rsidRPr="00DD4839">
        <w:rPr>
          <w:rFonts w:ascii="Arial" w:hAnsi="Arial" w:cs="Arial"/>
          <w:sz w:val="24"/>
          <w:szCs w:val="24"/>
        </w:rPr>
        <w:t>the</w:t>
      </w:r>
      <w:proofErr w:type="gramEnd"/>
      <w:r w:rsidR="00E71171" w:rsidRPr="00DD4839">
        <w:rPr>
          <w:rFonts w:ascii="Arial" w:hAnsi="Arial" w:cs="Arial"/>
          <w:sz w:val="24"/>
          <w:szCs w:val="24"/>
        </w:rPr>
        <w:t xml:space="preserve"> impact of governments and political parties chasing popular decisions at </w:t>
      </w:r>
      <w:r w:rsidR="00D836AD" w:rsidRPr="00DD4839">
        <w:rPr>
          <w:rFonts w:ascii="Arial" w:hAnsi="Arial" w:cs="Arial"/>
          <w:sz w:val="24"/>
          <w:szCs w:val="24"/>
        </w:rPr>
        <w:t xml:space="preserve">the </w:t>
      </w:r>
      <w:r w:rsidR="00AB3CAE" w:rsidRPr="00DD4839">
        <w:rPr>
          <w:rFonts w:ascii="Arial" w:hAnsi="Arial" w:cs="Arial"/>
          <w:sz w:val="24"/>
          <w:szCs w:val="24"/>
        </w:rPr>
        <w:t xml:space="preserve">expense of </w:t>
      </w:r>
      <w:r w:rsidR="00C05176" w:rsidRPr="00DD4839">
        <w:rPr>
          <w:rFonts w:ascii="Arial" w:hAnsi="Arial" w:cs="Arial"/>
          <w:sz w:val="24"/>
          <w:szCs w:val="24"/>
        </w:rPr>
        <w:t xml:space="preserve">long-term problem solving </w:t>
      </w:r>
      <w:r w:rsidR="00A40FEA" w:rsidRPr="00DD4839">
        <w:rPr>
          <w:rFonts w:ascii="Arial" w:hAnsi="Arial" w:cs="Arial"/>
          <w:sz w:val="24"/>
          <w:szCs w:val="24"/>
        </w:rPr>
        <w:t>and the impact that this has on the local operational effectiveness of local policing.</w:t>
      </w:r>
    </w:p>
    <w:p w14:paraId="320EABD5" w14:textId="77777777" w:rsidR="000D3BC8" w:rsidRPr="00DD4839" w:rsidRDefault="000D3BC8" w:rsidP="00930771">
      <w:pPr>
        <w:spacing w:line="360" w:lineRule="auto"/>
        <w:jc w:val="both"/>
        <w:rPr>
          <w:rFonts w:ascii="Arial" w:hAnsi="Arial" w:cs="Arial"/>
          <w:sz w:val="24"/>
          <w:szCs w:val="24"/>
        </w:rPr>
      </w:pPr>
    </w:p>
    <w:sdt>
      <w:sdtPr>
        <w:rPr>
          <w:rFonts w:ascii="Arial" w:eastAsiaTheme="minorHAnsi" w:hAnsi="Arial" w:cs="Arial"/>
          <w:color w:val="auto"/>
          <w:sz w:val="24"/>
          <w:szCs w:val="24"/>
        </w:rPr>
        <w:id w:val="-394895803"/>
        <w:docPartObj>
          <w:docPartGallery w:val="Bibliographies"/>
          <w:docPartUnique/>
        </w:docPartObj>
      </w:sdtPr>
      <w:sdtEndPr/>
      <w:sdtContent>
        <w:p w14:paraId="0D8BDB43" w14:textId="750C4EE5" w:rsidR="00E20F08" w:rsidRPr="00DD4839" w:rsidRDefault="00E20F08">
          <w:pPr>
            <w:pStyle w:val="Heading1"/>
            <w:rPr>
              <w:rFonts w:ascii="Arial" w:hAnsi="Arial" w:cs="Arial"/>
              <w:sz w:val="24"/>
              <w:szCs w:val="24"/>
            </w:rPr>
          </w:pPr>
          <w:r w:rsidRPr="00DD4839">
            <w:rPr>
              <w:rFonts w:ascii="Arial" w:hAnsi="Arial" w:cs="Arial"/>
              <w:sz w:val="24"/>
              <w:szCs w:val="24"/>
            </w:rPr>
            <w:t>References</w:t>
          </w:r>
        </w:p>
        <w:sdt>
          <w:sdtPr>
            <w:rPr>
              <w:rFonts w:ascii="Arial" w:hAnsi="Arial" w:cs="Arial"/>
              <w:sz w:val="24"/>
              <w:szCs w:val="24"/>
            </w:rPr>
            <w:id w:val="-573587230"/>
            <w:bibliography/>
          </w:sdtPr>
          <w:sdtEndPr/>
          <w:sdtContent>
            <w:p w14:paraId="05E573D1" w14:textId="77777777" w:rsidR="00FC1125" w:rsidRDefault="00E20F08" w:rsidP="00FC1125">
              <w:pPr>
                <w:pStyle w:val="Bibliography"/>
                <w:rPr>
                  <w:noProof/>
                  <w:kern w:val="0"/>
                  <w:sz w:val="24"/>
                  <w:szCs w:val="24"/>
                  <w14:ligatures w14:val="none"/>
                </w:rPr>
              </w:pPr>
              <w:r w:rsidRPr="00DD4839">
                <w:rPr>
                  <w:rFonts w:ascii="Arial" w:hAnsi="Arial" w:cs="Arial"/>
                  <w:sz w:val="24"/>
                  <w:szCs w:val="24"/>
                </w:rPr>
                <w:fldChar w:fldCharType="begin"/>
              </w:r>
              <w:r w:rsidRPr="00DD4839">
                <w:rPr>
                  <w:rFonts w:ascii="Arial" w:hAnsi="Arial" w:cs="Arial"/>
                  <w:sz w:val="24"/>
                  <w:szCs w:val="24"/>
                </w:rPr>
                <w:instrText xml:space="preserve"> BIBLIOGRAPHY </w:instrText>
              </w:r>
              <w:r w:rsidRPr="00DD4839">
                <w:rPr>
                  <w:rFonts w:ascii="Arial" w:hAnsi="Arial" w:cs="Arial"/>
                  <w:sz w:val="24"/>
                  <w:szCs w:val="24"/>
                </w:rPr>
                <w:fldChar w:fldCharType="separate"/>
              </w:r>
              <w:r w:rsidR="00FC1125">
                <w:rPr>
                  <w:noProof/>
                </w:rPr>
                <w:t xml:space="preserve">Association of Police and Crime Commissioners, 2023. </w:t>
              </w:r>
              <w:r w:rsidR="00FC1125">
                <w:rPr>
                  <w:i/>
                  <w:iCs/>
                  <w:noProof/>
                </w:rPr>
                <w:t xml:space="preserve">How PCCs are working with partners to prevent serious violence. </w:t>
              </w:r>
              <w:r w:rsidR="00FC1125">
                <w:rPr>
                  <w:noProof/>
                </w:rPr>
                <w:t xml:space="preserve">[Online] </w:t>
              </w:r>
              <w:r w:rsidR="00FC1125">
                <w:rPr>
                  <w:noProof/>
                </w:rPr>
                <w:br/>
                <w:t xml:space="preserve">Available at: </w:t>
              </w:r>
              <w:r w:rsidR="00FC1125">
                <w:rPr>
                  <w:noProof/>
                  <w:u w:val="single"/>
                </w:rPr>
                <w:t>https://www.apccs.police.uk/how-pccs-are-working-with-partners-to-prevent-serious-violence/</w:t>
              </w:r>
              <w:r w:rsidR="00FC1125">
                <w:rPr>
                  <w:noProof/>
                </w:rPr>
                <w:br/>
                <w:t>[Accessed 20 September 2025].</w:t>
              </w:r>
            </w:p>
            <w:p w14:paraId="4E98C728" w14:textId="77777777" w:rsidR="00FC1125" w:rsidRDefault="00FC1125" w:rsidP="00FC1125">
              <w:pPr>
                <w:pStyle w:val="Bibliography"/>
                <w:rPr>
                  <w:noProof/>
                </w:rPr>
              </w:pPr>
              <w:r>
                <w:rPr>
                  <w:noProof/>
                </w:rPr>
                <w:t xml:space="preserve">BBC, 2012. </w:t>
              </w:r>
              <w:r>
                <w:rPr>
                  <w:i/>
                  <w:iCs/>
                  <w:noProof/>
                </w:rPr>
                <w:t xml:space="preserve">Police crime commissioners: Media reaction. </w:t>
              </w:r>
              <w:r>
                <w:rPr>
                  <w:noProof/>
                </w:rPr>
                <w:t xml:space="preserve">[Online] </w:t>
              </w:r>
              <w:r>
                <w:rPr>
                  <w:noProof/>
                </w:rPr>
                <w:br/>
                <w:t xml:space="preserve">Available at: </w:t>
              </w:r>
              <w:r>
                <w:rPr>
                  <w:noProof/>
                  <w:u w:val="single"/>
                </w:rPr>
                <w:t>https://www.bbc.co.uk/news/uk-20376910</w:t>
              </w:r>
              <w:r>
                <w:rPr>
                  <w:noProof/>
                </w:rPr>
                <w:br/>
                <w:t>[Accessed 22 jULY 2025].</w:t>
              </w:r>
            </w:p>
            <w:p w14:paraId="561D2624" w14:textId="77777777" w:rsidR="00FC1125" w:rsidRDefault="00FC1125" w:rsidP="00FC1125">
              <w:pPr>
                <w:pStyle w:val="Bibliography"/>
                <w:rPr>
                  <w:noProof/>
                </w:rPr>
              </w:pPr>
              <w:r>
                <w:rPr>
                  <w:noProof/>
                </w:rPr>
                <w:t xml:space="preserve">BBC, 2023. </w:t>
              </w:r>
              <w:r>
                <w:rPr>
                  <w:i/>
                  <w:iCs/>
                  <w:noProof/>
                </w:rPr>
                <w:t xml:space="preserve">Ely riot: Police commissioner defends chase comments. </w:t>
              </w:r>
              <w:r>
                <w:rPr>
                  <w:noProof/>
                </w:rPr>
                <w:t xml:space="preserve">[Online] </w:t>
              </w:r>
              <w:r>
                <w:rPr>
                  <w:noProof/>
                </w:rPr>
                <w:br/>
                <w:t xml:space="preserve">Available at: </w:t>
              </w:r>
              <w:r>
                <w:rPr>
                  <w:noProof/>
                  <w:u w:val="single"/>
                </w:rPr>
                <w:t>https://www.bbc.co.uk/news/uk-wales-politics-67357823#:~:text=At%20the%20time%20of%20the,Alun%20Michael%20said%20in%20May.</w:t>
              </w:r>
              <w:r>
                <w:rPr>
                  <w:noProof/>
                </w:rPr>
                <w:br/>
                <w:t>[Accessed 17 July 2025].</w:t>
              </w:r>
            </w:p>
            <w:p w14:paraId="374D2066" w14:textId="77777777" w:rsidR="00FC1125" w:rsidRDefault="00FC1125" w:rsidP="00FC1125">
              <w:pPr>
                <w:pStyle w:val="Bibliography"/>
                <w:rPr>
                  <w:noProof/>
                </w:rPr>
              </w:pPr>
              <w:r>
                <w:rPr>
                  <w:noProof/>
                </w:rPr>
                <w:t xml:space="preserve">Bowling, B., Reiner, R. &amp; Sheptyscki, J., 2019. </w:t>
              </w:r>
              <w:r>
                <w:rPr>
                  <w:i/>
                  <w:iCs/>
                  <w:noProof/>
                </w:rPr>
                <w:t xml:space="preserve">The Politics of the Police. </w:t>
              </w:r>
              <w:r>
                <w:rPr>
                  <w:noProof/>
                </w:rPr>
                <w:t>5th ed. Oxford : Oxford University Press.</w:t>
              </w:r>
            </w:p>
            <w:p w14:paraId="24E0C36C" w14:textId="77777777" w:rsidR="00FC1125" w:rsidRDefault="00FC1125" w:rsidP="00FC1125">
              <w:pPr>
                <w:pStyle w:val="Bibliography"/>
                <w:rPr>
                  <w:noProof/>
                </w:rPr>
              </w:pPr>
              <w:r>
                <w:rPr>
                  <w:noProof/>
                </w:rPr>
                <w:t xml:space="preserve">Caless, B. &amp; Owens, J., 2016. </w:t>
              </w:r>
              <w:r>
                <w:rPr>
                  <w:i/>
                  <w:iCs/>
                  <w:noProof/>
                </w:rPr>
                <w:t xml:space="preserve">Police and Crime Commissioners: The Transformation of Police Accountability. </w:t>
              </w:r>
              <w:r>
                <w:rPr>
                  <w:noProof/>
                </w:rPr>
                <w:t>Bristol: Bristol University Press.</w:t>
              </w:r>
            </w:p>
            <w:p w14:paraId="5DB5BBF5" w14:textId="77777777" w:rsidR="00FC1125" w:rsidRDefault="00FC1125" w:rsidP="00FC1125">
              <w:pPr>
                <w:pStyle w:val="Bibliography"/>
                <w:rPr>
                  <w:noProof/>
                </w:rPr>
              </w:pPr>
              <w:r>
                <w:rPr>
                  <w:noProof/>
                </w:rPr>
                <w:t xml:space="preserve">Counter Terrorism Policing, 2025. </w:t>
              </w:r>
              <w:r>
                <w:rPr>
                  <w:i/>
                  <w:iCs/>
                  <w:noProof/>
                </w:rPr>
                <w:t xml:space="preserve">Counter Terrorism Command. </w:t>
              </w:r>
              <w:r>
                <w:rPr>
                  <w:noProof/>
                </w:rPr>
                <w:t xml:space="preserve">[Online] </w:t>
              </w:r>
              <w:r>
                <w:rPr>
                  <w:noProof/>
                </w:rPr>
                <w:br/>
                <w:t xml:space="preserve">Available at: </w:t>
              </w:r>
              <w:r>
                <w:rPr>
                  <w:noProof/>
                  <w:u w:val="single"/>
                </w:rPr>
                <w:t>https://www.counterterrorism.police.uk/counter-terrorism-command/</w:t>
              </w:r>
              <w:r>
                <w:rPr>
                  <w:noProof/>
                </w:rPr>
                <w:br/>
                <w:t>[Accessed 22 July 2025].</w:t>
              </w:r>
            </w:p>
            <w:p w14:paraId="1FF888E9" w14:textId="77777777" w:rsidR="00FC1125" w:rsidRDefault="00FC1125" w:rsidP="00FC1125">
              <w:pPr>
                <w:pStyle w:val="Bibliography"/>
                <w:rPr>
                  <w:noProof/>
                </w:rPr>
              </w:pPr>
              <w:r>
                <w:rPr>
                  <w:noProof/>
                </w:rPr>
                <w:t xml:space="preserve">Dampier, G., 2025. </w:t>
              </w:r>
              <w:r>
                <w:rPr>
                  <w:i/>
                  <w:iCs/>
                  <w:noProof/>
                </w:rPr>
                <w:t xml:space="preserve">The failure to crush other Left-wing extremists created Palestine Action. </w:t>
              </w:r>
              <w:r>
                <w:rPr>
                  <w:noProof/>
                </w:rPr>
                <w:t xml:space="preserve">[Online] </w:t>
              </w:r>
              <w:r>
                <w:rPr>
                  <w:noProof/>
                </w:rPr>
                <w:br/>
                <w:t xml:space="preserve">Available at: </w:t>
              </w:r>
              <w:r>
                <w:rPr>
                  <w:noProof/>
                  <w:u w:val="single"/>
                </w:rPr>
                <w:t>https://www.telegraph.co.uk/news/2025/06/24/failing-to-crush-just-stop-oil-brought-us-palestine-action/</w:t>
              </w:r>
              <w:r>
                <w:rPr>
                  <w:noProof/>
                </w:rPr>
                <w:br/>
                <w:t>[Accessed 22 July 2025].</w:t>
              </w:r>
            </w:p>
            <w:p w14:paraId="1CA9237F" w14:textId="77777777" w:rsidR="00FC1125" w:rsidRDefault="00FC1125" w:rsidP="00FC1125">
              <w:pPr>
                <w:pStyle w:val="Bibliography"/>
                <w:rPr>
                  <w:noProof/>
                </w:rPr>
              </w:pPr>
              <w:r>
                <w:rPr>
                  <w:noProof/>
                </w:rPr>
                <w:lastRenderedPageBreak/>
                <w:t xml:space="preserve">Davies, M. &amp; Johnson, J., 2016. Navigating the One-on-One Model of Accountability : Lessons for Police and Crime Commissioners and Chief Constables through the lens of Principle Agent Theory. </w:t>
              </w:r>
              <w:r>
                <w:rPr>
                  <w:i/>
                  <w:iCs/>
                  <w:noProof/>
                </w:rPr>
                <w:t xml:space="preserve">Policing: A Jurnal of Policy and Practice, </w:t>
              </w:r>
              <w:r>
                <w:rPr>
                  <w:noProof/>
                </w:rPr>
                <w:t>10(3), pp. 278-287.</w:t>
              </w:r>
            </w:p>
            <w:p w14:paraId="1FC3723D" w14:textId="77777777" w:rsidR="00FC1125" w:rsidRDefault="00FC1125" w:rsidP="00FC1125">
              <w:pPr>
                <w:pStyle w:val="Bibliography"/>
                <w:rPr>
                  <w:noProof/>
                </w:rPr>
              </w:pPr>
              <w:r>
                <w:rPr>
                  <w:noProof/>
                </w:rPr>
                <w:t xml:space="preserve">de Benedictis-Kessner, J., Harvey, M., Jones, D. &amp; Warshaw, C., 2025. The partisanship of mayors has no detectable effect on police spending, police employment, crime, or arrests. </w:t>
              </w:r>
              <w:r>
                <w:rPr>
                  <w:i/>
                  <w:iCs/>
                  <w:noProof/>
                </w:rPr>
                <w:t xml:space="preserve">Science Advances, </w:t>
              </w:r>
              <w:r>
                <w:rPr>
                  <w:noProof/>
                </w:rPr>
                <w:t>11(2), pp. 1-22.</w:t>
              </w:r>
            </w:p>
            <w:p w14:paraId="2802635B" w14:textId="77777777" w:rsidR="00FC1125" w:rsidRDefault="00FC1125" w:rsidP="00FC1125">
              <w:pPr>
                <w:pStyle w:val="Bibliography"/>
                <w:rPr>
                  <w:noProof/>
                </w:rPr>
              </w:pPr>
              <w:r>
                <w:rPr>
                  <w:noProof/>
                </w:rPr>
                <w:t xml:space="preserve">Doig, A. &amp; Levi, M., 2013. A case of arrested development? Delivering the UK National Fraud Strategy within competing policing policy priorities. </w:t>
              </w:r>
              <w:r>
                <w:rPr>
                  <w:i/>
                  <w:iCs/>
                  <w:noProof/>
                </w:rPr>
                <w:t xml:space="preserve">Public money and management, </w:t>
              </w:r>
              <w:r>
                <w:rPr>
                  <w:noProof/>
                </w:rPr>
                <w:t>33(2), pp. 145-152.</w:t>
              </w:r>
            </w:p>
            <w:p w14:paraId="7EAA61B0" w14:textId="77777777" w:rsidR="00FC1125" w:rsidRDefault="00FC1125" w:rsidP="00FC1125">
              <w:pPr>
                <w:pStyle w:val="Bibliography"/>
                <w:rPr>
                  <w:noProof/>
                </w:rPr>
              </w:pPr>
              <w:r>
                <w:rPr>
                  <w:noProof/>
                </w:rPr>
                <w:t xml:space="preserve">Haidar, N., 2025. </w:t>
              </w:r>
              <w:r>
                <w:rPr>
                  <w:i/>
                  <w:iCs/>
                  <w:noProof/>
                </w:rPr>
                <w:t xml:space="preserve">UK Constitutional Law Association. </w:t>
              </w:r>
              <w:r>
                <w:rPr>
                  <w:noProof/>
                </w:rPr>
                <w:t xml:space="preserve">[Online] </w:t>
              </w:r>
              <w:r>
                <w:rPr>
                  <w:noProof/>
                </w:rPr>
                <w:br/>
                <w:t xml:space="preserve">Available at: </w:t>
              </w:r>
              <w:r>
                <w:rPr>
                  <w:noProof/>
                  <w:u w:val="single"/>
                </w:rPr>
                <w:t>https://ukconstitutionallaw.org/2025/07/08/nour-haidar-home-secretary-vs-palestine-action-the-constitutional-implications-of-widening-the-legal-understanding-of-terrorism/</w:t>
              </w:r>
              <w:r>
                <w:rPr>
                  <w:noProof/>
                </w:rPr>
                <w:br/>
                <w:t>[Accessed 14 July 2025].</w:t>
              </w:r>
            </w:p>
            <w:p w14:paraId="69728FA7" w14:textId="77777777" w:rsidR="00FC1125" w:rsidRDefault="00FC1125" w:rsidP="00FC1125">
              <w:pPr>
                <w:pStyle w:val="Bibliography"/>
                <w:rPr>
                  <w:noProof/>
                </w:rPr>
              </w:pPr>
              <w:r>
                <w:rPr>
                  <w:noProof/>
                </w:rPr>
                <w:t xml:space="preserve">Hawksbee, A., 2024. </w:t>
              </w:r>
              <w:r>
                <w:rPr>
                  <w:i/>
                  <w:iCs/>
                  <w:noProof/>
                </w:rPr>
                <w:t xml:space="preserve">Why we need more neighbourhood policing. </w:t>
              </w:r>
              <w:r>
                <w:rPr>
                  <w:noProof/>
                </w:rPr>
                <w:t xml:space="preserve">[Online] </w:t>
              </w:r>
              <w:r>
                <w:rPr>
                  <w:noProof/>
                </w:rPr>
                <w:br/>
                <w:t xml:space="preserve">Available at: </w:t>
              </w:r>
              <w:r>
                <w:rPr>
                  <w:noProof/>
                  <w:u w:val="single"/>
                </w:rPr>
                <w:t>https://www.newstatesman.com/spotlight/2024/02/neighbourhood-policing-high-streets-local-economies</w:t>
              </w:r>
              <w:r>
                <w:rPr>
                  <w:noProof/>
                </w:rPr>
                <w:br/>
                <w:t>[Accessed 14 July 2025].</w:t>
              </w:r>
            </w:p>
            <w:p w14:paraId="6AFDD71A" w14:textId="77777777" w:rsidR="00FC1125" w:rsidRDefault="00FC1125" w:rsidP="00FC1125">
              <w:pPr>
                <w:pStyle w:val="Bibliography"/>
                <w:rPr>
                  <w:noProof/>
                </w:rPr>
              </w:pPr>
              <w:r>
                <w:rPr>
                  <w:noProof/>
                </w:rPr>
                <w:t xml:space="preserve">HM Government, 2025. </w:t>
              </w:r>
              <w:r>
                <w:rPr>
                  <w:i/>
                  <w:iCs/>
                  <w:noProof/>
                </w:rPr>
                <w:t xml:space="preserve">New measures to put neighbourhood bobbies back on beat. </w:t>
              </w:r>
              <w:r>
                <w:rPr>
                  <w:noProof/>
                </w:rPr>
                <w:t xml:space="preserve">[Online] </w:t>
              </w:r>
              <w:r>
                <w:rPr>
                  <w:noProof/>
                </w:rPr>
                <w:br/>
                <w:t xml:space="preserve">Available at: </w:t>
              </w:r>
              <w:r>
                <w:rPr>
                  <w:noProof/>
                  <w:u w:val="single"/>
                </w:rPr>
                <w:t>https://www.gov.uk/government/news/new-measures-to-put-neighbourhood-bobbies-back-on-beat</w:t>
              </w:r>
              <w:r>
                <w:rPr>
                  <w:noProof/>
                </w:rPr>
                <w:br/>
                <w:t>[Accessed 14 July 2025].</w:t>
              </w:r>
            </w:p>
            <w:p w14:paraId="2731EDB1" w14:textId="77777777" w:rsidR="00FC1125" w:rsidRDefault="00FC1125" w:rsidP="00FC1125">
              <w:pPr>
                <w:pStyle w:val="Bibliography"/>
                <w:rPr>
                  <w:noProof/>
                </w:rPr>
              </w:pPr>
              <w:r>
                <w:rPr>
                  <w:noProof/>
                </w:rPr>
                <w:t xml:space="preserve">HMICFRS, 2023. </w:t>
              </w:r>
              <w:r>
                <w:rPr>
                  <w:i/>
                  <w:iCs/>
                  <w:noProof/>
                </w:rPr>
                <w:t xml:space="preserve">State of Policing: The Annul Assessment of Policing in England and Wales, </w:t>
              </w:r>
              <w:r>
                <w:rPr>
                  <w:noProof/>
                </w:rPr>
                <w:t>London: Open Government Licence.</w:t>
              </w:r>
            </w:p>
            <w:p w14:paraId="417872D9" w14:textId="77777777" w:rsidR="00FC1125" w:rsidRDefault="00FC1125" w:rsidP="00FC1125">
              <w:pPr>
                <w:pStyle w:val="Bibliography"/>
                <w:rPr>
                  <w:noProof/>
                </w:rPr>
              </w:pPr>
              <w:r>
                <w:rPr>
                  <w:noProof/>
                </w:rPr>
                <w:t xml:space="preserve">HMICFRS, 2024. </w:t>
              </w:r>
              <w:r>
                <w:rPr>
                  <w:i/>
                  <w:iCs/>
                  <w:noProof/>
                </w:rPr>
                <w:t xml:space="preserve">An inspection into activism and impartiality in policing. </w:t>
              </w:r>
              <w:r>
                <w:rPr>
                  <w:noProof/>
                </w:rPr>
                <w:t xml:space="preserve">[Online] </w:t>
              </w:r>
              <w:r>
                <w:rPr>
                  <w:noProof/>
                </w:rPr>
                <w:br/>
                <w:t xml:space="preserve">Available at: </w:t>
              </w:r>
              <w:r>
                <w:rPr>
                  <w:noProof/>
                  <w:u w:val="single"/>
                </w:rPr>
                <w:t>https://hmicfrs.justiceinspectorates.gov.uk/publication-html/activism-and-impartiality-in-policing/</w:t>
              </w:r>
              <w:r>
                <w:rPr>
                  <w:noProof/>
                </w:rPr>
                <w:br/>
                <w:t>[Accessed 14 July 2025].</w:t>
              </w:r>
            </w:p>
            <w:p w14:paraId="44DAB69D" w14:textId="77777777" w:rsidR="00FC1125" w:rsidRDefault="00FC1125" w:rsidP="00FC1125">
              <w:pPr>
                <w:pStyle w:val="Bibliography"/>
                <w:rPr>
                  <w:noProof/>
                </w:rPr>
              </w:pPr>
              <w:r>
                <w:rPr>
                  <w:noProof/>
                </w:rPr>
                <w:t xml:space="preserve">Home Office, 2023. </w:t>
              </w:r>
              <w:r>
                <w:rPr>
                  <w:i/>
                  <w:iCs/>
                  <w:noProof/>
                </w:rPr>
                <w:t xml:space="preserve">The Strategic Policing Requirement. </w:t>
              </w:r>
              <w:r>
                <w:rPr>
                  <w:noProof/>
                </w:rPr>
                <w:t xml:space="preserve">[Online] </w:t>
              </w:r>
              <w:r>
                <w:rPr>
                  <w:noProof/>
                </w:rPr>
                <w:br/>
                <w:t xml:space="preserve">Available at: </w:t>
              </w:r>
              <w:r>
                <w:rPr>
                  <w:noProof/>
                  <w:u w:val="single"/>
                </w:rPr>
                <w:t>https://assets.publishing.service.gov.uk/media/64955fb9de8682000cbc8cf0/Strategic_Policing_Requirement_V1.3.pdf</w:t>
              </w:r>
              <w:r>
                <w:rPr>
                  <w:noProof/>
                </w:rPr>
                <w:br/>
                <w:t>[Accessed 14 July 2025].</w:t>
              </w:r>
            </w:p>
            <w:p w14:paraId="159C7F54" w14:textId="77777777" w:rsidR="00FC1125" w:rsidRDefault="00FC1125" w:rsidP="00FC1125">
              <w:pPr>
                <w:pStyle w:val="Bibliography"/>
                <w:rPr>
                  <w:noProof/>
                </w:rPr>
              </w:pPr>
              <w:r>
                <w:rPr>
                  <w:noProof/>
                </w:rPr>
                <w:t xml:space="preserve">Home Office, 2025. </w:t>
              </w:r>
              <w:r>
                <w:rPr>
                  <w:i/>
                  <w:iCs/>
                  <w:noProof/>
                </w:rPr>
                <w:t xml:space="preserve">Three groups to be proscribed. </w:t>
              </w:r>
              <w:r>
                <w:rPr>
                  <w:noProof/>
                </w:rPr>
                <w:t xml:space="preserve">[Online] </w:t>
              </w:r>
              <w:r>
                <w:rPr>
                  <w:noProof/>
                </w:rPr>
                <w:br/>
                <w:t xml:space="preserve">Available at: </w:t>
              </w:r>
              <w:r>
                <w:rPr>
                  <w:noProof/>
                  <w:u w:val="single"/>
                </w:rPr>
                <w:t>https://www.gov.uk/government/news/three-groups-to-be-proscribed</w:t>
              </w:r>
              <w:r>
                <w:rPr>
                  <w:noProof/>
                </w:rPr>
                <w:br/>
                <w:t>[Accessed 22 July 2025].</w:t>
              </w:r>
            </w:p>
            <w:p w14:paraId="2FCD6846" w14:textId="77777777" w:rsidR="00FC1125" w:rsidRDefault="00FC1125" w:rsidP="00FC1125">
              <w:pPr>
                <w:pStyle w:val="Bibliography"/>
                <w:rPr>
                  <w:noProof/>
                </w:rPr>
              </w:pPr>
              <w:r>
                <w:rPr>
                  <w:noProof/>
                </w:rPr>
                <w:t xml:space="preserve">House of Lords Library, 2023. </w:t>
              </w:r>
              <w:r>
                <w:rPr>
                  <w:i/>
                  <w:iCs/>
                  <w:noProof/>
                </w:rPr>
                <w:t xml:space="preserve">Police and Crime Panels: Structure, Purpose and Powers. </w:t>
              </w:r>
              <w:r>
                <w:rPr>
                  <w:noProof/>
                </w:rPr>
                <w:t xml:space="preserve">[Online] </w:t>
              </w:r>
              <w:r>
                <w:rPr>
                  <w:noProof/>
                </w:rPr>
                <w:br/>
                <w:t xml:space="preserve">Available at: </w:t>
              </w:r>
              <w:r>
                <w:rPr>
                  <w:noProof/>
                  <w:u w:val="single"/>
                </w:rPr>
                <w:t>https://lordslibrary.parliament.uk/police-and-crime-panels-structure-purpose-and-powers/</w:t>
              </w:r>
              <w:r>
                <w:rPr>
                  <w:noProof/>
                </w:rPr>
                <w:br/>
                <w:t>[Accessed 14 July 2025].</w:t>
              </w:r>
            </w:p>
            <w:p w14:paraId="76260617" w14:textId="77777777" w:rsidR="00FC1125" w:rsidRDefault="00FC1125" w:rsidP="00FC1125">
              <w:pPr>
                <w:pStyle w:val="Bibliography"/>
                <w:rPr>
                  <w:noProof/>
                </w:rPr>
              </w:pPr>
              <w:r>
                <w:rPr>
                  <w:noProof/>
                </w:rPr>
                <w:t xml:space="preserve">Joyce, P. &amp; Wain, N., 2012. The Police and Crime Commissioner Elections. </w:t>
              </w:r>
              <w:r>
                <w:rPr>
                  <w:i/>
                  <w:iCs/>
                  <w:noProof/>
                </w:rPr>
                <w:t xml:space="preserve">Safer Communities, </w:t>
              </w:r>
              <w:r>
                <w:rPr>
                  <w:noProof/>
                </w:rPr>
                <w:t>12(3), pp. 133-145.</w:t>
              </w:r>
            </w:p>
            <w:p w14:paraId="2BC49731" w14:textId="77777777" w:rsidR="00FC1125" w:rsidRDefault="00FC1125" w:rsidP="00FC1125">
              <w:pPr>
                <w:pStyle w:val="Bibliography"/>
                <w:rPr>
                  <w:noProof/>
                </w:rPr>
              </w:pPr>
              <w:r>
                <w:rPr>
                  <w:noProof/>
                </w:rPr>
                <w:lastRenderedPageBreak/>
                <w:t xml:space="preserve">Kings College London, 2024. </w:t>
              </w:r>
              <w:r>
                <w:rPr>
                  <w:i/>
                  <w:iCs/>
                  <w:noProof/>
                </w:rPr>
                <w:t xml:space="preserve">Starmer's state-schooled cabinet is unusually reflective of Britain. </w:t>
              </w:r>
              <w:r>
                <w:rPr>
                  <w:noProof/>
                </w:rPr>
                <w:t xml:space="preserve">[Online] </w:t>
              </w:r>
              <w:r>
                <w:rPr>
                  <w:noProof/>
                </w:rPr>
                <w:br/>
                <w:t xml:space="preserve">Available at: </w:t>
              </w:r>
              <w:r>
                <w:rPr>
                  <w:noProof/>
                  <w:u w:val="single"/>
                </w:rPr>
                <w:t>https://www.kcl.ac.uk/news/starmers-state-schooled-cabinet-is-unusually-reflective-of-britain</w:t>
              </w:r>
              <w:r>
                <w:rPr>
                  <w:noProof/>
                </w:rPr>
                <w:br/>
                <w:t>[Accessed 14 July 2025].</w:t>
              </w:r>
            </w:p>
            <w:p w14:paraId="2FE90FF0" w14:textId="77777777" w:rsidR="00FC1125" w:rsidRDefault="00FC1125" w:rsidP="00FC1125">
              <w:pPr>
                <w:pStyle w:val="Bibliography"/>
                <w:rPr>
                  <w:noProof/>
                </w:rPr>
              </w:pPr>
              <w:r>
                <w:rPr>
                  <w:noProof/>
                </w:rPr>
                <w:t xml:space="preserve">Lexis Nexis, 2025. </w:t>
              </w:r>
              <w:r>
                <w:rPr>
                  <w:i/>
                  <w:iCs/>
                  <w:noProof/>
                </w:rPr>
                <w:t xml:space="preserve">Police Act 1964. </w:t>
              </w:r>
              <w:r>
                <w:rPr>
                  <w:noProof/>
                </w:rPr>
                <w:t xml:space="preserve">[Online] </w:t>
              </w:r>
              <w:r>
                <w:rPr>
                  <w:noProof/>
                </w:rPr>
                <w:br/>
                <w:t xml:space="preserve">Available at: </w:t>
              </w:r>
              <w:r>
                <w:rPr>
                  <w:noProof/>
                  <w:u w:val="single"/>
                </w:rPr>
                <w:t>https://www.lexisnexis.co.uk/legal/legislation/uk-parliament-acts/police-act-1964-c48#:~:text=Police%20Act%201964%20(1964%20c,police%20service%20in%20the%20UK.</w:t>
              </w:r>
              <w:r>
                <w:rPr>
                  <w:noProof/>
                </w:rPr>
                <w:br/>
                <w:t>[Accessed 14 July 2025].</w:t>
              </w:r>
            </w:p>
            <w:p w14:paraId="1B153B90" w14:textId="77777777" w:rsidR="00FC1125" w:rsidRDefault="00FC1125" w:rsidP="00FC1125">
              <w:pPr>
                <w:pStyle w:val="Bibliography"/>
                <w:rPr>
                  <w:noProof/>
                </w:rPr>
              </w:pPr>
              <w:r>
                <w:rPr>
                  <w:noProof/>
                </w:rPr>
                <w:t xml:space="preserve">Millie, A. &amp; Bullock, K., 2013. Policing in a time of contraction and constraint: re-imagining the role and function of contemporary policing. </w:t>
              </w:r>
              <w:r>
                <w:rPr>
                  <w:i/>
                  <w:iCs/>
                  <w:noProof/>
                </w:rPr>
                <w:t xml:space="preserve">Criminology and Criminal Justice, </w:t>
              </w:r>
              <w:r>
                <w:rPr>
                  <w:noProof/>
                </w:rPr>
                <w:t>13(2), pp. 133-142.</w:t>
              </w:r>
            </w:p>
            <w:p w14:paraId="189AC0D5" w14:textId="77777777" w:rsidR="00FC1125" w:rsidRDefault="00FC1125" w:rsidP="00FC1125">
              <w:pPr>
                <w:pStyle w:val="Bibliography"/>
                <w:rPr>
                  <w:noProof/>
                </w:rPr>
              </w:pPr>
              <w:r>
                <w:rPr>
                  <w:noProof/>
                </w:rPr>
                <w:t xml:space="preserve">Mughan, S. &amp; Overstreet, D., 2023. The impact of government form on resource. </w:t>
              </w:r>
              <w:r>
                <w:rPr>
                  <w:i/>
                  <w:iCs/>
                  <w:noProof/>
                </w:rPr>
                <w:t xml:space="preserve">Public Budgeting and Finance, </w:t>
              </w:r>
              <w:r>
                <w:rPr>
                  <w:noProof/>
                </w:rPr>
                <w:t>Volume 43, pp. 3-26.</w:t>
              </w:r>
            </w:p>
            <w:p w14:paraId="03E463BB" w14:textId="77777777" w:rsidR="00FC1125" w:rsidRDefault="00FC1125" w:rsidP="00FC1125">
              <w:pPr>
                <w:pStyle w:val="Bibliography"/>
                <w:rPr>
                  <w:noProof/>
                </w:rPr>
              </w:pPr>
              <w:r>
                <w:rPr>
                  <w:noProof/>
                </w:rPr>
                <w:t xml:space="preserve">Muir, R. &amp; O'Connell, F., 2025. </w:t>
              </w:r>
              <w:r>
                <w:rPr>
                  <w:i/>
                  <w:iCs/>
                  <w:noProof/>
                </w:rPr>
                <w:t xml:space="preserve">Policing and Artifical Intelligence, </w:t>
              </w:r>
              <w:r>
                <w:rPr>
                  <w:noProof/>
                </w:rPr>
                <w:t>s.l.: The Police Foundation.</w:t>
              </w:r>
            </w:p>
            <w:p w14:paraId="6BD2A0D2" w14:textId="77777777" w:rsidR="00FC1125" w:rsidRDefault="00FC1125" w:rsidP="00FC1125">
              <w:pPr>
                <w:pStyle w:val="Bibliography"/>
                <w:rPr>
                  <w:noProof/>
                </w:rPr>
              </w:pPr>
              <w:r>
                <w:rPr>
                  <w:noProof/>
                </w:rPr>
                <w:t xml:space="preserve">National Police Chiefs Council, 2024. </w:t>
              </w:r>
              <w:r>
                <w:rPr>
                  <w:i/>
                  <w:iCs/>
                  <w:noProof/>
                </w:rPr>
                <w:t xml:space="preserve">Policing Violence Against Women and Girls - The National Framework for Delivery: 2024- 2027. </w:t>
              </w:r>
              <w:r>
                <w:rPr>
                  <w:noProof/>
                </w:rPr>
                <w:t xml:space="preserve">[Online] </w:t>
              </w:r>
              <w:r>
                <w:rPr>
                  <w:noProof/>
                </w:rPr>
                <w:br/>
                <w:t xml:space="preserve">Available at: </w:t>
              </w:r>
              <w:r>
                <w:rPr>
                  <w:noProof/>
                  <w:u w:val="single"/>
                </w:rPr>
                <w:t>https://www.npcc.police.uk/SysSiteAssets/media/downloads/our-work/vawg/vawg-framework-for-delivery.pdf</w:t>
              </w:r>
              <w:r>
                <w:rPr>
                  <w:noProof/>
                </w:rPr>
                <w:br/>
                <w:t>[Accessed 14 July 2025].</w:t>
              </w:r>
            </w:p>
            <w:p w14:paraId="0A7098B8" w14:textId="77777777" w:rsidR="00FC1125" w:rsidRDefault="00FC1125" w:rsidP="00FC1125">
              <w:pPr>
                <w:pStyle w:val="Bibliography"/>
                <w:rPr>
                  <w:noProof/>
                </w:rPr>
              </w:pPr>
              <w:r>
                <w:rPr>
                  <w:noProof/>
                </w:rPr>
                <w:t xml:space="preserve">NPCC, 2021. </w:t>
              </w:r>
              <w:r>
                <w:rPr>
                  <w:i/>
                  <w:iCs/>
                  <w:noProof/>
                </w:rPr>
                <w:t xml:space="preserve">National Police Chief's Council Strategic Plan 2021 - 2025. </w:t>
              </w:r>
              <w:r>
                <w:rPr>
                  <w:noProof/>
                </w:rPr>
                <w:t xml:space="preserve">[Online] </w:t>
              </w:r>
              <w:r>
                <w:rPr>
                  <w:noProof/>
                </w:rPr>
                <w:br/>
                <w:t xml:space="preserve">Available at: </w:t>
              </w:r>
              <w:r>
                <w:rPr>
                  <w:noProof/>
                  <w:u w:val="single"/>
                </w:rPr>
                <w:t>https://www.npcc.police.uk/SysSiteAssets/media/downloads/about-us/about-us/strategy/2024/npcc---strategic-plan-2021-2025---version-1.2---single-page.pdf</w:t>
              </w:r>
              <w:r>
                <w:rPr>
                  <w:noProof/>
                </w:rPr>
                <w:br/>
                <w:t>[Accessed 22 July 2025].</w:t>
              </w:r>
            </w:p>
            <w:p w14:paraId="1C9F8B36" w14:textId="77777777" w:rsidR="00FC1125" w:rsidRDefault="00FC1125" w:rsidP="00FC1125">
              <w:pPr>
                <w:pStyle w:val="Bibliography"/>
                <w:rPr>
                  <w:noProof/>
                </w:rPr>
              </w:pPr>
              <w:r>
                <w:rPr>
                  <w:noProof/>
                </w:rPr>
                <w:t xml:space="preserve">NPCC, 2024. </w:t>
              </w:r>
              <w:r>
                <w:rPr>
                  <w:i/>
                  <w:iCs/>
                  <w:noProof/>
                </w:rPr>
                <w:t xml:space="preserve">Policing will always use Artificial Intelligence responsibly. </w:t>
              </w:r>
              <w:r>
                <w:rPr>
                  <w:noProof/>
                </w:rPr>
                <w:t xml:space="preserve">[Online] </w:t>
              </w:r>
              <w:r>
                <w:rPr>
                  <w:noProof/>
                </w:rPr>
                <w:br/>
                <w:t xml:space="preserve">Available at: </w:t>
              </w:r>
              <w:r>
                <w:rPr>
                  <w:noProof/>
                  <w:u w:val="single"/>
                </w:rPr>
                <w:t>https://news.npcc.police.uk/releases/policing-will-always-use-artificial-intelligence-responsibly</w:t>
              </w:r>
              <w:r>
                <w:rPr>
                  <w:noProof/>
                </w:rPr>
                <w:br/>
                <w:t>[Accessed 14 July 2025].</w:t>
              </w:r>
            </w:p>
            <w:p w14:paraId="2FAC4B38" w14:textId="77777777" w:rsidR="00FC1125" w:rsidRDefault="00FC1125" w:rsidP="00FC1125">
              <w:pPr>
                <w:pStyle w:val="Bibliography"/>
                <w:rPr>
                  <w:noProof/>
                </w:rPr>
              </w:pPr>
              <w:r>
                <w:rPr>
                  <w:noProof/>
                </w:rPr>
                <w:t xml:space="preserve">Oliver, I., 1996. </w:t>
              </w:r>
              <w:r>
                <w:rPr>
                  <w:i/>
                  <w:iCs/>
                  <w:noProof/>
                </w:rPr>
                <w:t xml:space="preserve">Police, Government and Accountability. </w:t>
              </w:r>
              <w:r>
                <w:rPr>
                  <w:noProof/>
                </w:rPr>
                <w:t>2nd ed. London: Sptinger.</w:t>
              </w:r>
            </w:p>
            <w:p w14:paraId="7FCE6A72" w14:textId="77777777" w:rsidR="00FC1125" w:rsidRDefault="00FC1125" w:rsidP="00FC1125">
              <w:pPr>
                <w:pStyle w:val="Bibliography"/>
                <w:rPr>
                  <w:noProof/>
                </w:rPr>
              </w:pPr>
              <w:r>
                <w:rPr>
                  <w:noProof/>
                </w:rPr>
                <w:t xml:space="preserve">Open Democracy, 2025. </w:t>
              </w:r>
              <w:r>
                <w:rPr>
                  <w:i/>
                  <w:iCs/>
                  <w:noProof/>
                </w:rPr>
                <w:t xml:space="preserve">To fight ban on Palestine Action, we must learn from university protesters. </w:t>
              </w:r>
              <w:r>
                <w:rPr>
                  <w:noProof/>
                </w:rPr>
                <w:t xml:space="preserve">[Online] </w:t>
              </w:r>
              <w:r>
                <w:rPr>
                  <w:noProof/>
                </w:rPr>
                <w:br/>
                <w:t xml:space="preserve">Available at: </w:t>
              </w:r>
              <w:r>
                <w:rPr>
                  <w:noProof/>
                  <w:u w:val="single"/>
                </w:rPr>
                <w:t>https://www.opendemocracy.net/en/palestine-action-ban-proscription-labour-governmnet-learn-university-protests-campus/</w:t>
              </w:r>
              <w:r>
                <w:rPr>
                  <w:noProof/>
                </w:rPr>
                <w:br/>
                <w:t>[Accessed 22 July 2025].</w:t>
              </w:r>
            </w:p>
            <w:p w14:paraId="2CD6A614" w14:textId="77777777" w:rsidR="00FC1125" w:rsidRDefault="00FC1125" w:rsidP="00FC1125">
              <w:pPr>
                <w:pStyle w:val="Bibliography"/>
                <w:rPr>
                  <w:noProof/>
                </w:rPr>
              </w:pPr>
              <w:r>
                <w:rPr>
                  <w:noProof/>
                </w:rPr>
                <w:t xml:space="preserve">Police Reform and Social Responsibility Act, 2011. </w:t>
              </w:r>
              <w:r>
                <w:rPr>
                  <w:i/>
                  <w:iCs/>
                  <w:noProof/>
                </w:rPr>
                <w:t xml:space="preserve">legislation.gov.uk. </w:t>
              </w:r>
              <w:r>
                <w:rPr>
                  <w:noProof/>
                </w:rPr>
                <w:t xml:space="preserve">[Online] </w:t>
              </w:r>
              <w:r>
                <w:rPr>
                  <w:noProof/>
                </w:rPr>
                <w:br/>
                <w:t xml:space="preserve">Available at: </w:t>
              </w:r>
              <w:r>
                <w:rPr>
                  <w:noProof/>
                  <w:u w:val="single"/>
                </w:rPr>
                <w:t>https://www.legislation.gov.uk/ukpga/2011/13/section/1</w:t>
              </w:r>
              <w:r>
                <w:rPr>
                  <w:noProof/>
                </w:rPr>
                <w:br/>
                <w:t>[Accessed 14 July 2025].</w:t>
              </w:r>
            </w:p>
            <w:p w14:paraId="41AE211C" w14:textId="77777777" w:rsidR="00FC1125" w:rsidRDefault="00FC1125" w:rsidP="00FC1125">
              <w:pPr>
                <w:pStyle w:val="Bibliography"/>
                <w:rPr>
                  <w:noProof/>
                </w:rPr>
              </w:pPr>
              <w:r>
                <w:rPr>
                  <w:noProof/>
                </w:rPr>
                <w:t xml:space="preserve">Sky News, 2024. </w:t>
              </w:r>
              <w:r>
                <w:rPr>
                  <w:i/>
                  <w:iCs/>
                  <w:noProof/>
                </w:rPr>
                <w:t xml:space="preserve">Record levels of diversity in parliament - not by chance but because of purposeful effort. </w:t>
              </w:r>
              <w:r>
                <w:rPr>
                  <w:noProof/>
                </w:rPr>
                <w:t xml:space="preserve">[Online] </w:t>
              </w:r>
              <w:r>
                <w:rPr>
                  <w:noProof/>
                </w:rPr>
                <w:br/>
                <w:t xml:space="preserve">Available at: </w:t>
              </w:r>
              <w:r>
                <w:rPr>
                  <w:noProof/>
                  <w:u w:val="single"/>
                </w:rPr>
                <w:t>https://news.sky.com/story/record-levels-of-diversity-in-parliament-not-by-</w:t>
              </w:r>
              <w:r>
                <w:rPr>
                  <w:noProof/>
                  <w:u w:val="single"/>
                </w:rPr>
                <w:lastRenderedPageBreak/>
                <w:t>chance-but-because-of-purposeful-effort-13176726</w:t>
              </w:r>
              <w:r>
                <w:rPr>
                  <w:noProof/>
                </w:rPr>
                <w:br/>
                <w:t>[Accessed 14 July 2025].</w:t>
              </w:r>
            </w:p>
            <w:p w14:paraId="503912D3" w14:textId="77777777" w:rsidR="00FC1125" w:rsidRDefault="00FC1125" w:rsidP="00FC1125">
              <w:pPr>
                <w:pStyle w:val="Bibliography"/>
                <w:rPr>
                  <w:noProof/>
                </w:rPr>
              </w:pPr>
              <w:r>
                <w:rPr>
                  <w:noProof/>
                </w:rPr>
                <w:t xml:space="preserve">Sky News, 2025. </w:t>
              </w:r>
              <w:r>
                <w:rPr>
                  <w:i/>
                  <w:iCs/>
                  <w:noProof/>
                </w:rPr>
                <w:t xml:space="preserve">Palestine Action 'to be banned' as terror group, home secretary says. </w:t>
              </w:r>
              <w:r>
                <w:rPr>
                  <w:noProof/>
                </w:rPr>
                <w:t xml:space="preserve">[Online] </w:t>
              </w:r>
              <w:r>
                <w:rPr>
                  <w:noProof/>
                </w:rPr>
                <w:br/>
                <w:t xml:space="preserve">Available at: </w:t>
              </w:r>
              <w:r>
                <w:rPr>
                  <w:noProof/>
                  <w:u w:val="single"/>
                </w:rPr>
                <w:t>https://news.sky.com/story/palestine-action-to-be-banned-as-terror-group-home-secretary-says-13387326</w:t>
              </w:r>
              <w:r>
                <w:rPr>
                  <w:noProof/>
                </w:rPr>
                <w:br/>
                <w:t>[Accessed 14 June 2025].</w:t>
              </w:r>
            </w:p>
            <w:p w14:paraId="389418D2" w14:textId="77777777" w:rsidR="00FC1125" w:rsidRDefault="00FC1125" w:rsidP="00FC1125">
              <w:pPr>
                <w:pStyle w:val="Bibliography"/>
                <w:rPr>
                  <w:noProof/>
                </w:rPr>
              </w:pPr>
              <w:r>
                <w:rPr>
                  <w:noProof/>
                </w:rPr>
                <w:t xml:space="preserve">The Guardian, 2025. </w:t>
              </w:r>
              <w:r>
                <w:rPr>
                  <w:i/>
                  <w:iCs/>
                  <w:noProof/>
                </w:rPr>
                <w:t xml:space="preserve">Police chiefs call for cuts to number of forces in England and Wales. </w:t>
              </w:r>
              <w:r>
                <w:rPr>
                  <w:noProof/>
                </w:rPr>
                <w:t xml:space="preserve">[Online] </w:t>
              </w:r>
              <w:r>
                <w:rPr>
                  <w:noProof/>
                </w:rPr>
                <w:br/>
                <w:t xml:space="preserve">Available at: </w:t>
              </w:r>
              <w:r>
                <w:rPr>
                  <w:noProof/>
                  <w:u w:val="single"/>
                </w:rPr>
                <w:t>https://www.theguardian.com/uk-news/2025/jul/06/police-chiefs-call-for-cuts-to-number-of-forces-in-england-and-wales</w:t>
              </w:r>
              <w:r>
                <w:rPr>
                  <w:noProof/>
                </w:rPr>
                <w:br/>
                <w:t>[Accessed 6 July 2025].</w:t>
              </w:r>
            </w:p>
            <w:p w14:paraId="248906E8" w14:textId="77777777" w:rsidR="00FC1125" w:rsidRDefault="00FC1125" w:rsidP="00FC1125">
              <w:pPr>
                <w:pStyle w:val="Bibliography"/>
                <w:rPr>
                  <w:noProof/>
                </w:rPr>
              </w:pPr>
              <w:r>
                <w:rPr>
                  <w:noProof/>
                </w:rPr>
                <w:t xml:space="preserve">The Guardian, 2025. </w:t>
              </w:r>
              <w:r>
                <w:rPr>
                  <w:i/>
                  <w:iCs/>
                  <w:noProof/>
                </w:rPr>
                <w:t xml:space="preserve">UK ban on Palestine Action is an abuse of power, high court told. </w:t>
              </w:r>
              <w:r>
                <w:rPr>
                  <w:noProof/>
                </w:rPr>
                <w:t xml:space="preserve">[Online] </w:t>
              </w:r>
              <w:r>
                <w:rPr>
                  <w:noProof/>
                </w:rPr>
                <w:br/>
                <w:t xml:space="preserve">Available at: </w:t>
              </w:r>
              <w:r>
                <w:rPr>
                  <w:noProof/>
                  <w:u w:val="single"/>
                </w:rPr>
                <w:t>https://www.theguardian.com/world/2025/jul/21/uk-ban-on-palestine-action-is-an-abuse-of-power-high-court-told</w:t>
              </w:r>
              <w:r>
                <w:rPr>
                  <w:noProof/>
                </w:rPr>
                <w:br/>
                <w:t>[Accessed 22 July 2025].</w:t>
              </w:r>
            </w:p>
            <w:p w14:paraId="37DACB39" w14:textId="77777777" w:rsidR="00FC1125" w:rsidRDefault="00FC1125" w:rsidP="00FC1125">
              <w:pPr>
                <w:pStyle w:val="Bibliography"/>
                <w:rPr>
                  <w:noProof/>
                </w:rPr>
              </w:pPr>
              <w:r>
                <w:rPr>
                  <w:noProof/>
                </w:rPr>
                <w:t xml:space="preserve">The Police Foundation, 2009. </w:t>
              </w:r>
              <w:r>
                <w:rPr>
                  <w:i/>
                  <w:iCs/>
                  <w:noProof/>
                </w:rPr>
                <w:t xml:space="preserve">Oxford Policy Policing Forum - 6th edition. </w:t>
              </w:r>
              <w:r>
                <w:rPr>
                  <w:noProof/>
                </w:rPr>
                <w:t>Oxford, The Police Foundation.</w:t>
              </w:r>
            </w:p>
            <w:p w14:paraId="5FB3147C" w14:textId="77777777" w:rsidR="00FC1125" w:rsidRDefault="00FC1125" w:rsidP="00FC1125">
              <w:pPr>
                <w:pStyle w:val="Bibliography"/>
                <w:rPr>
                  <w:noProof/>
                </w:rPr>
              </w:pPr>
              <w:r>
                <w:rPr>
                  <w:noProof/>
                </w:rPr>
                <w:t xml:space="preserve">The Police Foundation, 2021. </w:t>
              </w:r>
              <w:r>
                <w:rPr>
                  <w:i/>
                  <w:iCs/>
                  <w:noProof/>
                </w:rPr>
                <w:t xml:space="preserve">Radical reform is required if the police service is to look like the society it serves. </w:t>
              </w:r>
              <w:r>
                <w:rPr>
                  <w:noProof/>
                </w:rPr>
                <w:t xml:space="preserve">[Online] </w:t>
              </w:r>
              <w:r>
                <w:rPr>
                  <w:noProof/>
                </w:rPr>
                <w:br/>
                <w:t xml:space="preserve">Available at: </w:t>
              </w:r>
              <w:r>
                <w:rPr>
                  <w:noProof/>
                  <w:u w:val="single"/>
                </w:rPr>
                <w:t>https://www.police-foundation.org.uk/2021/02/radical-reform-is-required-if-the-police-service-is-to-look-like-the-society-it-serves/</w:t>
              </w:r>
              <w:r>
                <w:rPr>
                  <w:noProof/>
                </w:rPr>
                <w:br/>
                <w:t>[Accessed 17 July 2025].</w:t>
              </w:r>
            </w:p>
            <w:p w14:paraId="7425BD86" w14:textId="77777777" w:rsidR="00FC1125" w:rsidRDefault="00FC1125" w:rsidP="00FC1125">
              <w:pPr>
                <w:pStyle w:val="Bibliography"/>
                <w:rPr>
                  <w:noProof/>
                </w:rPr>
              </w:pPr>
              <w:r>
                <w:rPr>
                  <w:noProof/>
                </w:rPr>
                <w:t xml:space="preserve">The Police Regulations, 2003. </w:t>
              </w:r>
              <w:r>
                <w:rPr>
                  <w:i/>
                  <w:iCs/>
                  <w:noProof/>
                </w:rPr>
                <w:t xml:space="preserve">Legislation.gov.uk. </w:t>
              </w:r>
              <w:r>
                <w:rPr>
                  <w:noProof/>
                </w:rPr>
                <w:t xml:space="preserve">[Online] </w:t>
              </w:r>
              <w:r>
                <w:rPr>
                  <w:noProof/>
                </w:rPr>
                <w:br/>
                <w:t xml:space="preserve">Available at: </w:t>
              </w:r>
              <w:r>
                <w:rPr>
                  <w:noProof/>
                  <w:u w:val="single"/>
                </w:rPr>
                <w:t>https://www.legislation.gov.uk/uksi/2003/527/schedule/1</w:t>
              </w:r>
              <w:r>
                <w:rPr>
                  <w:noProof/>
                </w:rPr>
                <w:br/>
                <w:t>[Accessed 14 July 2025].</w:t>
              </w:r>
            </w:p>
            <w:p w14:paraId="7A0868FD" w14:textId="353540EF" w:rsidR="002A28AB" w:rsidRPr="00DD4839" w:rsidRDefault="00E20F08" w:rsidP="00FC1125">
              <w:pPr>
                <w:rPr>
                  <w:rFonts w:ascii="Arial" w:hAnsi="Arial" w:cs="Arial"/>
                  <w:sz w:val="24"/>
                  <w:szCs w:val="24"/>
                </w:rPr>
              </w:pPr>
              <w:r w:rsidRPr="00DD4839">
                <w:rPr>
                  <w:rFonts w:ascii="Arial" w:hAnsi="Arial" w:cs="Arial"/>
                  <w:b/>
                  <w:bCs/>
                  <w:noProof/>
                  <w:sz w:val="24"/>
                  <w:szCs w:val="24"/>
                </w:rPr>
                <w:fldChar w:fldCharType="end"/>
              </w:r>
            </w:p>
          </w:sdtContent>
        </w:sdt>
      </w:sdtContent>
    </w:sdt>
    <w:sectPr w:rsidR="002A28AB" w:rsidRPr="00DD483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43AAE4" w14:textId="77777777" w:rsidR="0061708F" w:rsidRDefault="0061708F" w:rsidP="0061708F">
      <w:pPr>
        <w:spacing w:after="0" w:line="240" w:lineRule="auto"/>
      </w:pPr>
      <w:r>
        <w:separator/>
      </w:r>
    </w:p>
  </w:endnote>
  <w:endnote w:type="continuationSeparator" w:id="0">
    <w:p w14:paraId="44E42306" w14:textId="77777777" w:rsidR="0061708F" w:rsidRDefault="0061708F" w:rsidP="006170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4378732"/>
      <w:docPartObj>
        <w:docPartGallery w:val="Page Numbers (Bottom of Page)"/>
        <w:docPartUnique/>
      </w:docPartObj>
    </w:sdtPr>
    <w:sdtEndPr>
      <w:rPr>
        <w:noProof/>
      </w:rPr>
    </w:sdtEndPr>
    <w:sdtContent>
      <w:p w14:paraId="2F8F0E41" w14:textId="67D82753" w:rsidR="0061708F" w:rsidRDefault="0061708F">
        <w:pPr>
          <w:pStyle w:val="Footer"/>
        </w:pPr>
        <w:r>
          <w:fldChar w:fldCharType="begin"/>
        </w:r>
        <w:r>
          <w:instrText xml:space="preserve"> PAGE   \* MERGEFORMAT </w:instrText>
        </w:r>
        <w:r>
          <w:fldChar w:fldCharType="separate"/>
        </w:r>
        <w:r>
          <w:rPr>
            <w:noProof/>
          </w:rPr>
          <w:t>2</w:t>
        </w:r>
        <w:r>
          <w:rPr>
            <w:noProof/>
          </w:rPr>
          <w:fldChar w:fldCharType="end"/>
        </w:r>
      </w:p>
    </w:sdtContent>
  </w:sdt>
  <w:p w14:paraId="7A6E1CD8" w14:textId="77777777" w:rsidR="0061708F" w:rsidRDefault="006170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E46E7E" w14:textId="77777777" w:rsidR="0061708F" w:rsidRDefault="0061708F" w:rsidP="0061708F">
      <w:pPr>
        <w:spacing w:after="0" w:line="240" w:lineRule="auto"/>
      </w:pPr>
      <w:r>
        <w:separator/>
      </w:r>
    </w:p>
  </w:footnote>
  <w:footnote w:type="continuationSeparator" w:id="0">
    <w:p w14:paraId="1EA03B27" w14:textId="77777777" w:rsidR="0061708F" w:rsidRDefault="0061708F" w:rsidP="006170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A1CAF"/>
    <w:multiLevelType w:val="hybridMultilevel"/>
    <w:tmpl w:val="9202CF8A"/>
    <w:lvl w:ilvl="0" w:tplc="7DC8F35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35218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A28AB"/>
    <w:rsid w:val="000174AC"/>
    <w:rsid w:val="00020960"/>
    <w:rsid w:val="000220A5"/>
    <w:rsid w:val="00027544"/>
    <w:rsid w:val="00032033"/>
    <w:rsid w:val="0003289A"/>
    <w:rsid w:val="00054879"/>
    <w:rsid w:val="00057418"/>
    <w:rsid w:val="00062A60"/>
    <w:rsid w:val="00071143"/>
    <w:rsid w:val="00072A86"/>
    <w:rsid w:val="000871E7"/>
    <w:rsid w:val="000A1D8A"/>
    <w:rsid w:val="000A5216"/>
    <w:rsid w:val="000A57E6"/>
    <w:rsid w:val="000A6F34"/>
    <w:rsid w:val="000B06B7"/>
    <w:rsid w:val="000B4A5C"/>
    <w:rsid w:val="000C792E"/>
    <w:rsid w:val="000D3BC8"/>
    <w:rsid w:val="000D57B5"/>
    <w:rsid w:val="000E50E3"/>
    <w:rsid w:val="000F2CC7"/>
    <w:rsid w:val="00105F3E"/>
    <w:rsid w:val="001163A2"/>
    <w:rsid w:val="00140D69"/>
    <w:rsid w:val="001462C6"/>
    <w:rsid w:val="00147117"/>
    <w:rsid w:val="00155F48"/>
    <w:rsid w:val="001663EF"/>
    <w:rsid w:val="001727AD"/>
    <w:rsid w:val="0017390C"/>
    <w:rsid w:val="00187039"/>
    <w:rsid w:val="00191027"/>
    <w:rsid w:val="001E2095"/>
    <w:rsid w:val="00205C3A"/>
    <w:rsid w:val="002108AD"/>
    <w:rsid w:val="00210C98"/>
    <w:rsid w:val="00214362"/>
    <w:rsid w:val="00241539"/>
    <w:rsid w:val="0024259F"/>
    <w:rsid w:val="00245A3D"/>
    <w:rsid w:val="002464CB"/>
    <w:rsid w:val="00246771"/>
    <w:rsid w:val="0025100B"/>
    <w:rsid w:val="00263263"/>
    <w:rsid w:val="00273F3A"/>
    <w:rsid w:val="00282C2D"/>
    <w:rsid w:val="00282CEC"/>
    <w:rsid w:val="00290332"/>
    <w:rsid w:val="00296459"/>
    <w:rsid w:val="002A28AB"/>
    <w:rsid w:val="002A7423"/>
    <w:rsid w:val="002B16EE"/>
    <w:rsid w:val="002B246D"/>
    <w:rsid w:val="002B5CD5"/>
    <w:rsid w:val="002C5B50"/>
    <w:rsid w:val="002E7D2F"/>
    <w:rsid w:val="002F278D"/>
    <w:rsid w:val="002F763E"/>
    <w:rsid w:val="002F7CBF"/>
    <w:rsid w:val="00310AE2"/>
    <w:rsid w:val="00313D80"/>
    <w:rsid w:val="0031501A"/>
    <w:rsid w:val="00315033"/>
    <w:rsid w:val="00315C00"/>
    <w:rsid w:val="00332540"/>
    <w:rsid w:val="00332C8E"/>
    <w:rsid w:val="0033517D"/>
    <w:rsid w:val="00361A1A"/>
    <w:rsid w:val="0037078A"/>
    <w:rsid w:val="00382099"/>
    <w:rsid w:val="0039608A"/>
    <w:rsid w:val="003A4226"/>
    <w:rsid w:val="003A750B"/>
    <w:rsid w:val="003B1201"/>
    <w:rsid w:val="003B22F2"/>
    <w:rsid w:val="003D07A5"/>
    <w:rsid w:val="003E6974"/>
    <w:rsid w:val="003E6B93"/>
    <w:rsid w:val="00414F11"/>
    <w:rsid w:val="0041665F"/>
    <w:rsid w:val="00430118"/>
    <w:rsid w:val="00436FFE"/>
    <w:rsid w:val="00437FF9"/>
    <w:rsid w:val="00441C7F"/>
    <w:rsid w:val="00444831"/>
    <w:rsid w:val="00447653"/>
    <w:rsid w:val="004568E1"/>
    <w:rsid w:val="00462AED"/>
    <w:rsid w:val="00462C9A"/>
    <w:rsid w:val="004717B6"/>
    <w:rsid w:val="00481E97"/>
    <w:rsid w:val="00490B9D"/>
    <w:rsid w:val="0049317B"/>
    <w:rsid w:val="004A4AF1"/>
    <w:rsid w:val="004B378C"/>
    <w:rsid w:val="004B7C5C"/>
    <w:rsid w:val="004C12F5"/>
    <w:rsid w:val="004C76E9"/>
    <w:rsid w:val="004D4102"/>
    <w:rsid w:val="004F0EB9"/>
    <w:rsid w:val="0050511E"/>
    <w:rsid w:val="005146E8"/>
    <w:rsid w:val="00522BE8"/>
    <w:rsid w:val="00523153"/>
    <w:rsid w:val="005271BA"/>
    <w:rsid w:val="00533AAC"/>
    <w:rsid w:val="00534D4A"/>
    <w:rsid w:val="00535F80"/>
    <w:rsid w:val="0054483A"/>
    <w:rsid w:val="00563174"/>
    <w:rsid w:val="00575BB7"/>
    <w:rsid w:val="0058744A"/>
    <w:rsid w:val="005900B6"/>
    <w:rsid w:val="00593539"/>
    <w:rsid w:val="005C2A8D"/>
    <w:rsid w:val="005D0B2E"/>
    <w:rsid w:val="005D227C"/>
    <w:rsid w:val="005D392E"/>
    <w:rsid w:val="005E09CB"/>
    <w:rsid w:val="005F0AF7"/>
    <w:rsid w:val="00611245"/>
    <w:rsid w:val="00614818"/>
    <w:rsid w:val="0061708F"/>
    <w:rsid w:val="00617277"/>
    <w:rsid w:val="0063102E"/>
    <w:rsid w:val="00635455"/>
    <w:rsid w:val="00635CFE"/>
    <w:rsid w:val="006410D6"/>
    <w:rsid w:val="00642A0D"/>
    <w:rsid w:val="00672BBF"/>
    <w:rsid w:val="00675331"/>
    <w:rsid w:val="00691911"/>
    <w:rsid w:val="006A0D70"/>
    <w:rsid w:val="006A1B46"/>
    <w:rsid w:val="006B3860"/>
    <w:rsid w:val="006B468C"/>
    <w:rsid w:val="006B6DDB"/>
    <w:rsid w:val="006C0329"/>
    <w:rsid w:val="006C1F29"/>
    <w:rsid w:val="006C6CE4"/>
    <w:rsid w:val="007068A9"/>
    <w:rsid w:val="00706F9C"/>
    <w:rsid w:val="00710F82"/>
    <w:rsid w:val="00717276"/>
    <w:rsid w:val="00724514"/>
    <w:rsid w:val="0072742D"/>
    <w:rsid w:val="00731843"/>
    <w:rsid w:val="00733281"/>
    <w:rsid w:val="0073516C"/>
    <w:rsid w:val="00735922"/>
    <w:rsid w:val="007509E2"/>
    <w:rsid w:val="007524B6"/>
    <w:rsid w:val="0075632C"/>
    <w:rsid w:val="00765896"/>
    <w:rsid w:val="00766A6D"/>
    <w:rsid w:val="007677EA"/>
    <w:rsid w:val="007722D1"/>
    <w:rsid w:val="00777085"/>
    <w:rsid w:val="00777765"/>
    <w:rsid w:val="007802C2"/>
    <w:rsid w:val="0078283B"/>
    <w:rsid w:val="00784762"/>
    <w:rsid w:val="0078755B"/>
    <w:rsid w:val="00792217"/>
    <w:rsid w:val="00794C5D"/>
    <w:rsid w:val="007B2FB3"/>
    <w:rsid w:val="007B39FD"/>
    <w:rsid w:val="007C0F55"/>
    <w:rsid w:val="007C13A0"/>
    <w:rsid w:val="007D18BF"/>
    <w:rsid w:val="007E5311"/>
    <w:rsid w:val="007E7D8A"/>
    <w:rsid w:val="007F28F8"/>
    <w:rsid w:val="007F3FA8"/>
    <w:rsid w:val="007F5AC7"/>
    <w:rsid w:val="00802AC1"/>
    <w:rsid w:val="00821934"/>
    <w:rsid w:val="00831039"/>
    <w:rsid w:val="0083559D"/>
    <w:rsid w:val="00850F62"/>
    <w:rsid w:val="00855374"/>
    <w:rsid w:val="00881EC7"/>
    <w:rsid w:val="00894A0A"/>
    <w:rsid w:val="008952E7"/>
    <w:rsid w:val="008957CD"/>
    <w:rsid w:val="008A4D5E"/>
    <w:rsid w:val="008B22AA"/>
    <w:rsid w:val="008C0612"/>
    <w:rsid w:val="008C1A6D"/>
    <w:rsid w:val="008D53F1"/>
    <w:rsid w:val="008E1B7C"/>
    <w:rsid w:val="008F114C"/>
    <w:rsid w:val="008F38EB"/>
    <w:rsid w:val="00900243"/>
    <w:rsid w:val="00906F16"/>
    <w:rsid w:val="00912185"/>
    <w:rsid w:val="00924DFA"/>
    <w:rsid w:val="00930771"/>
    <w:rsid w:val="00931840"/>
    <w:rsid w:val="009342D8"/>
    <w:rsid w:val="00934E5A"/>
    <w:rsid w:val="00962E92"/>
    <w:rsid w:val="00976E32"/>
    <w:rsid w:val="00980C5B"/>
    <w:rsid w:val="009B1B23"/>
    <w:rsid w:val="009B205D"/>
    <w:rsid w:val="009B6808"/>
    <w:rsid w:val="009C1DB5"/>
    <w:rsid w:val="009C4416"/>
    <w:rsid w:val="009D3EA6"/>
    <w:rsid w:val="009E634C"/>
    <w:rsid w:val="009F0A3A"/>
    <w:rsid w:val="00A033DF"/>
    <w:rsid w:val="00A04A45"/>
    <w:rsid w:val="00A14550"/>
    <w:rsid w:val="00A20AB1"/>
    <w:rsid w:val="00A26B5D"/>
    <w:rsid w:val="00A2766B"/>
    <w:rsid w:val="00A40FEA"/>
    <w:rsid w:val="00A504BD"/>
    <w:rsid w:val="00A50720"/>
    <w:rsid w:val="00A650D2"/>
    <w:rsid w:val="00A66D57"/>
    <w:rsid w:val="00A71064"/>
    <w:rsid w:val="00A836EA"/>
    <w:rsid w:val="00A86E7C"/>
    <w:rsid w:val="00A91CDB"/>
    <w:rsid w:val="00A92E70"/>
    <w:rsid w:val="00AA102D"/>
    <w:rsid w:val="00AB1529"/>
    <w:rsid w:val="00AB3CAE"/>
    <w:rsid w:val="00AC48D4"/>
    <w:rsid w:val="00AC722F"/>
    <w:rsid w:val="00AE27F8"/>
    <w:rsid w:val="00AE2DBE"/>
    <w:rsid w:val="00AE47B0"/>
    <w:rsid w:val="00AE5141"/>
    <w:rsid w:val="00B003B2"/>
    <w:rsid w:val="00B06215"/>
    <w:rsid w:val="00B32918"/>
    <w:rsid w:val="00B41E7F"/>
    <w:rsid w:val="00B46705"/>
    <w:rsid w:val="00B47E9D"/>
    <w:rsid w:val="00B67A09"/>
    <w:rsid w:val="00B719A8"/>
    <w:rsid w:val="00B763E6"/>
    <w:rsid w:val="00B77059"/>
    <w:rsid w:val="00B86898"/>
    <w:rsid w:val="00BA3CB2"/>
    <w:rsid w:val="00BA688E"/>
    <w:rsid w:val="00BB38EA"/>
    <w:rsid w:val="00BB62AC"/>
    <w:rsid w:val="00BD32C6"/>
    <w:rsid w:val="00BD47FD"/>
    <w:rsid w:val="00BD4E54"/>
    <w:rsid w:val="00BD6052"/>
    <w:rsid w:val="00BD7DE5"/>
    <w:rsid w:val="00BE2B00"/>
    <w:rsid w:val="00BE5D61"/>
    <w:rsid w:val="00C02F63"/>
    <w:rsid w:val="00C05176"/>
    <w:rsid w:val="00C07156"/>
    <w:rsid w:val="00C11B11"/>
    <w:rsid w:val="00C151AF"/>
    <w:rsid w:val="00C17B69"/>
    <w:rsid w:val="00C23898"/>
    <w:rsid w:val="00C31A4B"/>
    <w:rsid w:val="00C37019"/>
    <w:rsid w:val="00C7324B"/>
    <w:rsid w:val="00C80428"/>
    <w:rsid w:val="00C91601"/>
    <w:rsid w:val="00C93E98"/>
    <w:rsid w:val="00CA0192"/>
    <w:rsid w:val="00CA01AF"/>
    <w:rsid w:val="00CA2ACC"/>
    <w:rsid w:val="00CB1F71"/>
    <w:rsid w:val="00CB31D9"/>
    <w:rsid w:val="00CB35AA"/>
    <w:rsid w:val="00CB6390"/>
    <w:rsid w:val="00CC738B"/>
    <w:rsid w:val="00CD11D1"/>
    <w:rsid w:val="00CD18D3"/>
    <w:rsid w:val="00D054BD"/>
    <w:rsid w:val="00D06175"/>
    <w:rsid w:val="00D112CE"/>
    <w:rsid w:val="00D127E9"/>
    <w:rsid w:val="00D22235"/>
    <w:rsid w:val="00D32AA9"/>
    <w:rsid w:val="00D42125"/>
    <w:rsid w:val="00D42AF1"/>
    <w:rsid w:val="00D511FD"/>
    <w:rsid w:val="00D6546E"/>
    <w:rsid w:val="00D808B0"/>
    <w:rsid w:val="00D82DB8"/>
    <w:rsid w:val="00D832D6"/>
    <w:rsid w:val="00D836AD"/>
    <w:rsid w:val="00D95554"/>
    <w:rsid w:val="00D95B65"/>
    <w:rsid w:val="00D96132"/>
    <w:rsid w:val="00D96C59"/>
    <w:rsid w:val="00D97912"/>
    <w:rsid w:val="00DA2EC2"/>
    <w:rsid w:val="00DA3E1B"/>
    <w:rsid w:val="00DA4E93"/>
    <w:rsid w:val="00DB457A"/>
    <w:rsid w:val="00DB4A39"/>
    <w:rsid w:val="00DC552A"/>
    <w:rsid w:val="00DD2F5B"/>
    <w:rsid w:val="00DD4839"/>
    <w:rsid w:val="00DD580A"/>
    <w:rsid w:val="00DE18BE"/>
    <w:rsid w:val="00DE2CFC"/>
    <w:rsid w:val="00DE552A"/>
    <w:rsid w:val="00DE609B"/>
    <w:rsid w:val="00DF19C9"/>
    <w:rsid w:val="00DF7735"/>
    <w:rsid w:val="00E02687"/>
    <w:rsid w:val="00E03A80"/>
    <w:rsid w:val="00E060C7"/>
    <w:rsid w:val="00E20F08"/>
    <w:rsid w:val="00E354FC"/>
    <w:rsid w:val="00E36C7A"/>
    <w:rsid w:val="00E4740E"/>
    <w:rsid w:val="00E60F45"/>
    <w:rsid w:val="00E71171"/>
    <w:rsid w:val="00E8054A"/>
    <w:rsid w:val="00E96CB4"/>
    <w:rsid w:val="00EA35B3"/>
    <w:rsid w:val="00EA7A83"/>
    <w:rsid w:val="00EB5537"/>
    <w:rsid w:val="00ED2FA5"/>
    <w:rsid w:val="00ED6447"/>
    <w:rsid w:val="00EE260D"/>
    <w:rsid w:val="00EE594C"/>
    <w:rsid w:val="00EF09CA"/>
    <w:rsid w:val="00EF40D1"/>
    <w:rsid w:val="00EF6E34"/>
    <w:rsid w:val="00F049C6"/>
    <w:rsid w:val="00F11E5E"/>
    <w:rsid w:val="00F12A25"/>
    <w:rsid w:val="00F1583C"/>
    <w:rsid w:val="00F41F4B"/>
    <w:rsid w:val="00F45D9A"/>
    <w:rsid w:val="00F45DFD"/>
    <w:rsid w:val="00F508B7"/>
    <w:rsid w:val="00F56C9C"/>
    <w:rsid w:val="00F6511B"/>
    <w:rsid w:val="00F842C7"/>
    <w:rsid w:val="00F84A58"/>
    <w:rsid w:val="00F85D77"/>
    <w:rsid w:val="00F87944"/>
    <w:rsid w:val="00FA780F"/>
    <w:rsid w:val="00FB3537"/>
    <w:rsid w:val="00FB3C8C"/>
    <w:rsid w:val="00FB43CE"/>
    <w:rsid w:val="00FC1125"/>
    <w:rsid w:val="00FC2BEC"/>
    <w:rsid w:val="00FC5DCE"/>
    <w:rsid w:val="00FC5EE2"/>
    <w:rsid w:val="00FD0713"/>
    <w:rsid w:val="00FD1188"/>
    <w:rsid w:val="00FE0806"/>
    <w:rsid w:val="00FE18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7CCFB"/>
  <w15:chartTrackingRefBased/>
  <w15:docId w15:val="{63A67609-3D51-4944-9BE7-58095FC35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28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28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28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28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28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28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28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28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28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28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28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28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28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28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28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28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28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28AB"/>
    <w:rPr>
      <w:rFonts w:eastAsiaTheme="majorEastAsia" w:cstheme="majorBidi"/>
      <w:color w:val="272727" w:themeColor="text1" w:themeTint="D8"/>
    </w:rPr>
  </w:style>
  <w:style w:type="paragraph" w:styleId="Title">
    <w:name w:val="Title"/>
    <w:basedOn w:val="Normal"/>
    <w:next w:val="Normal"/>
    <w:link w:val="TitleChar"/>
    <w:uiPriority w:val="10"/>
    <w:qFormat/>
    <w:rsid w:val="002A28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28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28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28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28AB"/>
    <w:pPr>
      <w:spacing w:before="160"/>
      <w:jc w:val="center"/>
    </w:pPr>
    <w:rPr>
      <w:i/>
      <w:iCs/>
      <w:color w:val="404040" w:themeColor="text1" w:themeTint="BF"/>
    </w:rPr>
  </w:style>
  <w:style w:type="character" w:customStyle="1" w:styleId="QuoteChar">
    <w:name w:val="Quote Char"/>
    <w:basedOn w:val="DefaultParagraphFont"/>
    <w:link w:val="Quote"/>
    <w:uiPriority w:val="29"/>
    <w:rsid w:val="002A28AB"/>
    <w:rPr>
      <w:i/>
      <w:iCs/>
      <w:color w:val="404040" w:themeColor="text1" w:themeTint="BF"/>
    </w:rPr>
  </w:style>
  <w:style w:type="paragraph" w:styleId="ListParagraph">
    <w:name w:val="List Paragraph"/>
    <w:basedOn w:val="Normal"/>
    <w:uiPriority w:val="34"/>
    <w:qFormat/>
    <w:rsid w:val="002A28AB"/>
    <w:pPr>
      <w:ind w:left="720"/>
      <w:contextualSpacing/>
    </w:pPr>
  </w:style>
  <w:style w:type="character" w:styleId="IntenseEmphasis">
    <w:name w:val="Intense Emphasis"/>
    <w:basedOn w:val="DefaultParagraphFont"/>
    <w:uiPriority w:val="21"/>
    <w:qFormat/>
    <w:rsid w:val="002A28AB"/>
    <w:rPr>
      <w:i/>
      <w:iCs/>
      <w:color w:val="0F4761" w:themeColor="accent1" w:themeShade="BF"/>
    </w:rPr>
  </w:style>
  <w:style w:type="paragraph" w:styleId="IntenseQuote">
    <w:name w:val="Intense Quote"/>
    <w:basedOn w:val="Normal"/>
    <w:next w:val="Normal"/>
    <w:link w:val="IntenseQuoteChar"/>
    <w:uiPriority w:val="30"/>
    <w:qFormat/>
    <w:rsid w:val="002A28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28AB"/>
    <w:rPr>
      <w:i/>
      <w:iCs/>
      <w:color w:val="0F4761" w:themeColor="accent1" w:themeShade="BF"/>
    </w:rPr>
  </w:style>
  <w:style w:type="character" w:styleId="IntenseReference">
    <w:name w:val="Intense Reference"/>
    <w:basedOn w:val="DefaultParagraphFont"/>
    <w:uiPriority w:val="32"/>
    <w:qFormat/>
    <w:rsid w:val="002A28AB"/>
    <w:rPr>
      <w:b/>
      <w:bCs/>
      <w:smallCaps/>
      <w:color w:val="0F4761" w:themeColor="accent1" w:themeShade="BF"/>
      <w:spacing w:val="5"/>
    </w:rPr>
  </w:style>
  <w:style w:type="paragraph" w:styleId="Bibliography">
    <w:name w:val="Bibliography"/>
    <w:basedOn w:val="Normal"/>
    <w:next w:val="Normal"/>
    <w:uiPriority w:val="37"/>
    <w:unhideWhenUsed/>
    <w:rsid w:val="00E20F08"/>
  </w:style>
  <w:style w:type="paragraph" w:styleId="Header">
    <w:name w:val="header"/>
    <w:basedOn w:val="Normal"/>
    <w:link w:val="HeaderChar"/>
    <w:uiPriority w:val="99"/>
    <w:unhideWhenUsed/>
    <w:rsid w:val="006170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708F"/>
  </w:style>
  <w:style w:type="paragraph" w:styleId="Footer">
    <w:name w:val="footer"/>
    <w:basedOn w:val="Normal"/>
    <w:link w:val="FooterChar"/>
    <w:uiPriority w:val="99"/>
    <w:unhideWhenUsed/>
    <w:rsid w:val="006170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70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862645">
      <w:bodyDiv w:val="1"/>
      <w:marLeft w:val="0"/>
      <w:marRight w:val="0"/>
      <w:marTop w:val="0"/>
      <w:marBottom w:val="0"/>
      <w:divBdr>
        <w:top w:val="none" w:sz="0" w:space="0" w:color="auto"/>
        <w:left w:val="none" w:sz="0" w:space="0" w:color="auto"/>
        <w:bottom w:val="none" w:sz="0" w:space="0" w:color="auto"/>
        <w:right w:val="none" w:sz="0" w:space="0" w:color="auto"/>
      </w:divBdr>
    </w:div>
    <w:div w:id="40324860">
      <w:bodyDiv w:val="1"/>
      <w:marLeft w:val="0"/>
      <w:marRight w:val="0"/>
      <w:marTop w:val="0"/>
      <w:marBottom w:val="0"/>
      <w:divBdr>
        <w:top w:val="none" w:sz="0" w:space="0" w:color="auto"/>
        <w:left w:val="none" w:sz="0" w:space="0" w:color="auto"/>
        <w:bottom w:val="none" w:sz="0" w:space="0" w:color="auto"/>
        <w:right w:val="none" w:sz="0" w:space="0" w:color="auto"/>
      </w:divBdr>
    </w:div>
    <w:div w:id="40713441">
      <w:bodyDiv w:val="1"/>
      <w:marLeft w:val="0"/>
      <w:marRight w:val="0"/>
      <w:marTop w:val="0"/>
      <w:marBottom w:val="0"/>
      <w:divBdr>
        <w:top w:val="none" w:sz="0" w:space="0" w:color="auto"/>
        <w:left w:val="none" w:sz="0" w:space="0" w:color="auto"/>
        <w:bottom w:val="none" w:sz="0" w:space="0" w:color="auto"/>
        <w:right w:val="none" w:sz="0" w:space="0" w:color="auto"/>
      </w:divBdr>
    </w:div>
    <w:div w:id="52823954">
      <w:bodyDiv w:val="1"/>
      <w:marLeft w:val="0"/>
      <w:marRight w:val="0"/>
      <w:marTop w:val="0"/>
      <w:marBottom w:val="0"/>
      <w:divBdr>
        <w:top w:val="none" w:sz="0" w:space="0" w:color="auto"/>
        <w:left w:val="none" w:sz="0" w:space="0" w:color="auto"/>
        <w:bottom w:val="none" w:sz="0" w:space="0" w:color="auto"/>
        <w:right w:val="none" w:sz="0" w:space="0" w:color="auto"/>
      </w:divBdr>
    </w:div>
    <w:div w:id="66735402">
      <w:bodyDiv w:val="1"/>
      <w:marLeft w:val="0"/>
      <w:marRight w:val="0"/>
      <w:marTop w:val="0"/>
      <w:marBottom w:val="0"/>
      <w:divBdr>
        <w:top w:val="none" w:sz="0" w:space="0" w:color="auto"/>
        <w:left w:val="none" w:sz="0" w:space="0" w:color="auto"/>
        <w:bottom w:val="none" w:sz="0" w:space="0" w:color="auto"/>
        <w:right w:val="none" w:sz="0" w:space="0" w:color="auto"/>
      </w:divBdr>
    </w:div>
    <w:div w:id="70008707">
      <w:bodyDiv w:val="1"/>
      <w:marLeft w:val="0"/>
      <w:marRight w:val="0"/>
      <w:marTop w:val="0"/>
      <w:marBottom w:val="0"/>
      <w:divBdr>
        <w:top w:val="none" w:sz="0" w:space="0" w:color="auto"/>
        <w:left w:val="none" w:sz="0" w:space="0" w:color="auto"/>
        <w:bottom w:val="none" w:sz="0" w:space="0" w:color="auto"/>
        <w:right w:val="none" w:sz="0" w:space="0" w:color="auto"/>
      </w:divBdr>
    </w:div>
    <w:div w:id="71246651">
      <w:bodyDiv w:val="1"/>
      <w:marLeft w:val="0"/>
      <w:marRight w:val="0"/>
      <w:marTop w:val="0"/>
      <w:marBottom w:val="0"/>
      <w:divBdr>
        <w:top w:val="none" w:sz="0" w:space="0" w:color="auto"/>
        <w:left w:val="none" w:sz="0" w:space="0" w:color="auto"/>
        <w:bottom w:val="none" w:sz="0" w:space="0" w:color="auto"/>
        <w:right w:val="none" w:sz="0" w:space="0" w:color="auto"/>
      </w:divBdr>
    </w:div>
    <w:div w:id="79372708">
      <w:bodyDiv w:val="1"/>
      <w:marLeft w:val="0"/>
      <w:marRight w:val="0"/>
      <w:marTop w:val="0"/>
      <w:marBottom w:val="0"/>
      <w:divBdr>
        <w:top w:val="none" w:sz="0" w:space="0" w:color="auto"/>
        <w:left w:val="none" w:sz="0" w:space="0" w:color="auto"/>
        <w:bottom w:val="none" w:sz="0" w:space="0" w:color="auto"/>
        <w:right w:val="none" w:sz="0" w:space="0" w:color="auto"/>
      </w:divBdr>
    </w:div>
    <w:div w:id="87502093">
      <w:bodyDiv w:val="1"/>
      <w:marLeft w:val="0"/>
      <w:marRight w:val="0"/>
      <w:marTop w:val="0"/>
      <w:marBottom w:val="0"/>
      <w:divBdr>
        <w:top w:val="none" w:sz="0" w:space="0" w:color="auto"/>
        <w:left w:val="none" w:sz="0" w:space="0" w:color="auto"/>
        <w:bottom w:val="none" w:sz="0" w:space="0" w:color="auto"/>
        <w:right w:val="none" w:sz="0" w:space="0" w:color="auto"/>
      </w:divBdr>
    </w:div>
    <w:div w:id="87890078">
      <w:bodyDiv w:val="1"/>
      <w:marLeft w:val="0"/>
      <w:marRight w:val="0"/>
      <w:marTop w:val="0"/>
      <w:marBottom w:val="0"/>
      <w:divBdr>
        <w:top w:val="none" w:sz="0" w:space="0" w:color="auto"/>
        <w:left w:val="none" w:sz="0" w:space="0" w:color="auto"/>
        <w:bottom w:val="none" w:sz="0" w:space="0" w:color="auto"/>
        <w:right w:val="none" w:sz="0" w:space="0" w:color="auto"/>
      </w:divBdr>
    </w:div>
    <w:div w:id="97145193">
      <w:bodyDiv w:val="1"/>
      <w:marLeft w:val="0"/>
      <w:marRight w:val="0"/>
      <w:marTop w:val="0"/>
      <w:marBottom w:val="0"/>
      <w:divBdr>
        <w:top w:val="none" w:sz="0" w:space="0" w:color="auto"/>
        <w:left w:val="none" w:sz="0" w:space="0" w:color="auto"/>
        <w:bottom w:val="none" w:sz="0" w:space="0" w:color="auto"/>
        <w:right w:val="none" w:sz="0" w:space="0" w:color="auto"/>
      </w:divBdr>
    </w:div>
    <w:div w:id="124662902">
      <w:bodyDiv w:val="1"/>
      <w:marLeft w:val="0"/>
      <w:marRight w:val="0"/>
      <w:marTop w:val="0"/>
      <w:marBottom w:val="0"/>
      <w:divBdr>
        <w:top w:val="none" w:sz="0" w:space="0" w:color="auto"/>
        <w:left w:val="none" w:sz="0" w:space="0" w:color="auto"/>
        <w:bottom w:val="none" w:sz="0" w:space="0" w:color="auto"/>
        <w:right w:val="none" w:sz="0" w:space="0" w:color="auto"/>
      </w:divBdr>
    </w:div>
    <w:div w:id="137497961">
      <w:bodyDiv w:val="1"/>
      <w:marLeft w:val="0"/>
      <w:marRight w:val="0"/>
      <w:marTop w:val="0"/>
      <w:marBottom w:val="0"/>
      <w:divBdr>
        <w:top w:val="none" w:sz="0" w:space="0" w:color="auto"/>
        <w:left w:val="none" w:sz="0" w:space="0" w:color="auto"/>
        <w:bottom w:val="none" w:sz="0" w:space="0" w:color="auto"/>
        <w:right w:val="none" w:sz="0" w:space="0" w:color="auto"/>
      </w:divBdr>
    </w:div>
    <w:div w:id="152138307">
      <w:bodyDiv w:val="1"/>
      <w:marLeft w:val="0"/>
      <w:marRight w:val="0"/>
      <w:marTop w:val="0"/>
      <w:marBottom w:val="0"/>
      <w:divBdr>
        <w:top w:val="none" w:sz="0" w:space="0" w:color="auto"/>
        <w:left w:val="none" w:sz="0" w:space="0" w:color="auto"/>
        <w:bottom w:val="none" w:sz="0" w:space="0" w:color="auto"/>
        <w:right w:val="none" w:sz="0" w:space="0" w:color="auto"/>
      </w:divBdr>
    </w:div>
    <w:div w:id="168369773">
      <w:bodyDiv w:val="1"/>
      <w:marLeft w:val="0"/>
      <w:marRight w:val="0"/>
      <w:marTop w:val="0"/>
      <w:marBottom w:val="0"/>
      <w:divBdr>
        <w:top w:val="none" w:sz="0" w:space="0" w:color="auto"/>
        <w:left w:val="none" w:sz="0" w:space="0" w:color="auto"/>
        <w:bottom w:val="none" w:sz="0" w:space="0" w:color="auto"/>
        <w:right w:val="none" w:sz="0" w:space="0" w:color="auto"/>
      </w:divBdr>
    </w:div>
    <w:div w:id="179971983">
      <w:bodyDiv w:val="1"/>
      <w:marLeft w:val="0"/>
      <w:marRight w:val="0"/>
      <w:marTop w:val="0"/>
      <w:marBottom w:val="0"/>
      <w:divBdr>
        <w:top w:val="none" w:sz="0" w:space="0" w:color="auto"/>
        <w:left w:val="none" w:sz="0" w:space="0" w:color="auto"/>
        <w:bottom w:val="none" w:sz="0" w:space="0" w:color="auto"/>
        <w:right w:val="none" w:sz="0" w:space="0" w:color="auto"/>
      </w:divBdr>
    </w:div>
    <w:div w:id="189075568">
      <w:bodyDiv w:val="1"/>
      <w:marLeft w:val="0"/>
      <w:marRight w:val="0"/>
      <w:marTop w:val="0"/>
      <w:marBottom w:val="0"/>
      <w:divBdr>
        <w:top w:val="none" w:sz="0" w:space="0" w:color="auto"/>
        <w:left w:val="none" w:sz="0" w:space="0" w:color="auto"/>
        <w:bottom w:val="none" w:sz="0" w:space="0" w:color="auto"/>
        <w:right w:val="none" w:sz="0" w:space="0" w:color="auto"/>
      </w:divBdr>
    </w:div>
    <w:div w:id="209922921">
      <w:bodyDiv w:val="1"/>
      <w:marLeft w:val="0"/>
      <w:marRight w:val="0"/>
      <w:marTop w:val="0"/>
      <w:marBottom w:val="0"/>
      <w:divBdr>
        <w:top w:val="none" w:sz="0" w:space="0" w:color="auto"/>
        <w:left w:val="none" w:sz="0" w:space="0" w:color="auto"/>
        <w:bottom w:val="none" w:sz="0" w:space="0" w:color="auto"/>
        <w:right w:val="none" w:sz="0" w:space="0" w:color="auto"/>
      </w:divBdr>
    </w:div>
    <w:div w:id="223638036">
      <w:bodyDiv w:val="1"/>
      <w:marLeft w:val="0"/>
      <w:marRight w:val="0"/>
      <w:marTop w:val="0"/>
      <w:marBottom w:val="0"/>
      <w:divBdr>
        <w:top w:val="none" w:sz="0" w:space="0" w:color="auto"/>
        <w:left w:val="none" w:sz="0" w:space="0" w:color="auto"/>
        <w:bottom w:val="none" w:sz="0" w:space="0" w:color="auto"/>
        <w:right w:val="none" w:sz="0" w:space="0" w:color="auto"/>
      </w:divBdr>
    </w:div>
    <w:div w:id="224729331">
      <w:bodyDiv w:val="1"/>
      <w:marLeft w:val="0"/>
      <w:marRight w:val="0"/>
      <w:marTop w:val="0"/>
      <w:marBottom w:val="0"/>
      <w:divBdr>
        <w:top w:val="none" w:sz="0" w:space="0" w:color="auto"/>
        <w:left w:val="none" w:sz="0" w:space="0" w:color="auto"/>
        <w:bottom w:val="none" w:sz="0" w:space="0" w:color="auto"/>
        <w:right w:val="none" w:sz="0" w:space="0" w:color="auto"/>
      </w:divBdr>
    </w:div>
    <w:div w:id="237519210">
      <w:bodyDiv w:val="1"/>
      <w:marLeft w:val="0"/>
      <w:marRight w:val="0"/>
      <w:marTop w:val="0"/>
      <w:marBottom w:val="0"/>
      <w:divBdr>
        <w:top w:val="none" w:sz="0" w:space="0" w:color="auto"/>
        <w:left w:val="none" w:sz="0" w:space="0" w:color="auto"/>
        <w:bottom w:val="none" w:sz="0" w:space="0" w:color="auto"/>
        <w:right w:val="none" w:sz="0" w:space="0" w:color="auto"/>
      </w:divBdr>
    </w:div>
    <w:div w:id="238683543">
      <w:bodyDiv w:val="1"/>
      <w:marLeft w:val="0"/>
      <w:marRight w:val="0"/>
      <w:marTop w:val="0"/>
      <w:marBottom w:val="0"/>
      <w:divBdr>
        <w:top w:val="none" w:sz="0" w:space="0" w:color="auto"/>
        <w:left w:val="none" w:sz="0" w:space="0" w:color="auto"/>
        <w:bottom w:val="none" w:sz="0" w:space="0" w:color="auto"/>
        <w:right w:val="none" w:sz="0" w:space="0" w:color="auto"/>
      </w:divBdr>
    </w:div>
    <w:div w:id="243074168">
      <w:bodyDiv w:val="1"/>
      <w:marLeft w:val="0"/>
      <w:marRight w:val="0"/>
      <w:marTop w:val="0"/>
      <w:marBottom w:val="0"/>
      <w:divBdr>
        <w:top w:val="none" w:sz="0" w:space="0" w:color="auto"/>
        <w:left w:val="none" w:sz="0" w:space="0" w:color="auto"/>
        <w:bottom w:val="none" w:sz="0" w:space="0" w:color="auto"/>
        <w:right w:val="none" w:sz="0" w:space="0" w:color="auto"/>
      </w:divBdr>
    </w:div>
    <w:div w:id="245387449">
      <w:bodyDiv w:val="1"/>
      <w:marLeft w:val="0"/>
      <w:marRight w:val="0"/>
      <w:marTop w:val="0"/>
      <w:marBottom w:val="0"/>
      <w:divBdr>
        <w:top w:val="none" w:sz="0" w:space="0" w:color="auto"/>
        <w:left w:val="none" w:sz="0" w:space="0" w:color="auto"/>
        <w:bottom w:val="none" w:sz="0" w:space="0" w:color="auto"/>
        <w:right w:val="none" w:sz="0" w:space="0" w:color="auto"/>
      </w:divBdr>
    </w:div>
    <w:div w:id="251623787">
      <w:bodyDiv w:val="1"/>
      <w:marLeft w:val="0"/>
      <w:marRight w:val="0"/>
      <w:marTop w:val="0"/>
      <w:marBottom w:val="0"/>
      <w:divBdr>
        <w:top w:val="none" w:sz="0" w:space="0" w:color="auto"/>
        <w:left w:val="none" w:sz="0" w:space="0" w:color="auto"/>
        <w:bottom w:val="none" w:sz="0" w:space="0" w:color="auto"/>
        <w:right w:val="none" w:sz="0" w:space="0" w:color="auto"/>
      </w:divBdr>
    </w:div>
    <w:div w:id="252907396">
      <w:bodyDiv w:val="1"/>
      <w:marLeft w:val="0"/>
      <w:marRight w:val="0"/>
      <w:marTop w:val="0"/>
      <w:marBottom w:val="0"/>
      <w:divBdr>
        <w:top w:val="none" w:sz="0" w:space="0" w:color="auto"/>
        <w:left w:val="none" w:sz="0" w:space="0" w:color="auto"/>
        <w:bottom w:val="none" w:sz="0" w:space="0" w:color="auto"/>
        <w:right w:val="none" w:sz="0" w:space="0" w:color="auto"/>
      </w:divBdr>
    </w:div>
    <w:div w:id="256136960">
      <w:bodyDiv w:val="1"/>
      <w:marLeft w:val="0"/>
      <w:marRight w:val="0"/>
      <w:marTop w:val="0"/>
      <w:marBottom w:val="0"/>
      <w:divBdr>
        <w:top w:val="none" w:sz="0" w:space="0" w:color="auto"/>
        <w:left w:val="none" w:sz="0" w:space="0" w:color="auto"/>
        <w:bottom w:val="none" w:sz="0" w:space="0" w:color="auto"/>
        <w:right w:val="none" w:sz="0" w:space="0" w:color="auto"/>
      </w:divBdr>
    </w:div>
    <w:div w:id="259215405">
      <w:bodyDiv w:val="1"/>
      <w:marLeft w:val="0"/>
      <w:marRight w:val="0"/>
      <w:marTop w:val="0"/>
      <w:marBottom w:val="0"/>
      <w:divBdr>
        <w:top w:val="none" w:sz="0" w:space="0" w:color="auto"/>
        <w:left w:val="none" w:sz="0" w:space="0" w:color="auto"/>
        <w:bottom w:val="none" w:sz="0" w:space="0" w:color="auto"/>
        <w:right w:val="none" w:sz="0" w:space="0" w:color="auto"/>
      </w:divBdr>
    </w:div>
    <w:div w:id="260914829">
      <w:bodyDiv w:val="1"/>
      <w:marLeft w:val="0"/>
      <w:marRight w:val="0"/>
      <w:marTop w:val="0"/>
      <w:marBottom w:val="0"/>
      <w:divBdr>
        <w:top w:val="none" w:sz="0" w:space="0" w:color="auto"/>
        <w:left w:val="none" w:sz="0" w:space="0" w:color="auto"/>
        <w:bottom w:val="none" w:sz="0" w:space="0" w:color="auto"/>
        <w:right w:val="none" w:sz="0" w:space="0" w:color="auto"/>
      </w:divBdr>
    </w:div>
    <w:div w:id="287054491">
      <w:bodyDiv w:val="1"/>
      <w:marLeft w:val="0"/>
      <w:marRight w:val="0"/>
      <w:marTop w:val="0"/>
      <w:marBottom w:val="0"/>
      <w:divBdr>
        <w:top w:val="none" w:sz="0" w:space="0" w:color="auto"/>
        <w:left w:val="none" w:sz="0" w:space="0" w:color="auto"/>
        <w:bottom w:val="none" w:sz="0" w:space="0" w:color="auto"/>
        <w:right w:val="none" w:sz="0" w:space="0" w:color="auto"/>
      </w:divBdr>
    </w:div>
    <w:div w:id="288167448">
      <w:bodyDiv w:val="1"/>
      <w:marLeft w:val="0"/>
      <w:marRight w:val="0"/>
      <w:marTop w:val="0"/>
      <w:marBottom w:val="0"/>
      <w:divBdr>
        <w:top w:val="none" w:sz="0" w:space="0" w:color="auto"/>
        <w:left w:val="none" w:sz="0" w:space="0" w:color="auto"/>
        <w:bottom w:val="none" w:sz="0" w:space="0" w:color="auto"/>
        <w:right w:val="none" w:sz="0" w:space="0" w:color="auto"/>
      </w:divBdr>
    </w:div>
    <w:div w:id="302394631">
      <w:bodyDiv w:val="1"/>
      <w:marLeft w:val="0"/>
      <w:marRight w:val="0"/>
      <w:marTop w:val="0"/>
      <w:marBottom w:val="0"/>
      <w:divBdr>
        <w:top w:val="none" w:sz="0" w:space="0" w:color="auto"/>
        <w:left w:val="none" w:sz="0" w:space="0" w:color="auto"/>
        <w:bottom w:val="none" w:sz="0" w:space="0" w:color="auto"/>
        <w:right w:val="none" w:sz="0" w:space="0" w:color="auto"/>
      </w:divBdr>
    </w:div>
    <w:div w:id="304169481">
      <w:bodyDiv w:val="1"/>
      <w:marLeft w:val="0"/>
      <w:marRight w:val="0"/>
      <w:marTop w:val="0"/>
      <w:marBottom w:val="0"/>
      <w:divBdr>
        <w:top w:val="none" w:sz="0" w:space="0" w:color="auto"/>
        <w:left w:val="none" w:sz="0" w:space="0" w:color="auto"/>
        <w:bottom w:val="none" w:sz="0" w:space="0" w:color="auto"/>
        <w:right w:val="none" w:sz="0" w:space="0" w:color="auto"/>
      </w:divBdr>
    </w:div>
    <w:div w:id="312025552">
      <w:bodyDiv w:val="1"/>
      <w:marLeft w:val="0"/>
      <w:marRight w:val="0"/>
      <w:marTop w:val="0"/>
      <w:marBottom w:val="0"/>
      <w:divBdr>
        <w:top w:val="none" w:sz="0" w:space="0" w:color="auto"/>
        <w:left w:val="none" w:sz="0" w:space="0" w:color="auto"/>
        <w:bottom w:val="none" w:sz="0" w:space="0" w:color="auto"/>
        <w:right w:val="none" w:sz="0" w:space="0" w:color="auto"/>
      </w:divBdr>
    </w:div>
    <w:div w:id="322782853">
      <w:bodyDiv w:val="1"/>
      <w:marLeft w:val="0"/>
      <w:marRight w:val="0"/>
      <w:marTop w:val="0"/>
      <w:marBottom w:val="0"/>
      <w:divBdr>
        <w:top w:val="none" w:sz="0" w:space="0" w:color="auto"/>
        <w:left w:val="none" w:sz="0" w:space="0" w:color="auto"/>
        <w:bottom w:val="none" w:sz="0" w:space="0" w:color="auto"/>
        <w:right w:val="none" w:sz="0" w:space="0" w:color="auto"/>
      </w:divBdr>
    </w:div>
    <w:div w:id="324092248">
      <w:bodyDiv w:val="1"/>
      <w:marLeft w:val="0"/>
      <w:marRight w:val="0"/>
      <w:marTop w:val="0"/>
      <w:marBottom w:val="0"/>
      <w:divBdr>
        <w:top w:val="none" w:sz="0" w:space="0" w:color="auto"/>
        <w:left w:val="none" w:sz="0" w:space="0" w:color="auto"/>
        <w:bottom w:val="none" w:sz="0" w:space="0" w:color="auto"/>
        <w:right w:val="none" w:sz="0" w:space="0" w:color="auto"/>
      </w:divBdr>
    </w:div>
    <w:div w:id="329337075">
      <w:bodyDiv w:val="1"/>
      <w:marLeft w:val="0"/>
      <w:marRight w:val="0"/>
      <w:marTop w:val="0"/>
      <w:marBottom w:val="0"/>
      <w:divBdr>
        <w:top w:val="none" w:sz="0" w:space="0" w:color="auto"/>
        <w:left w:val="none" w:sz="0" w:space="0" w:color="auto"/>
        <w:bottom w:val="none" w:sz="0" w:space="0" w:color="auto"/>
        <w:right w:val="none" w:sz="0" w:space="0" w:color="auto"/>
      </w:divBdr>
    </w:div>
    <w:div w:id="347029341">
      <w:bodyDiv w:val="1"/>
      <w:marLeft w:val="0"/>
      <w:marRight w:val="0"/>
      <w:marTop w:val="0"/>
      <w:marBottom w:val="0"/>
      <w:divBdr>
        <w:top w:val="none" w:sz="0" w:space="0" w:color="auto"/>
        <w:left w:val="none" w:sz="0" w:space="0" w:color="auto"/>
        <w:bottom w:val="none" w:sz="0" w:space="0" w:color="auto"/>
        <w:right w:val="none" w:sz="0" w:space="0" w:color="auto"/>
      </w:divBdr>
    </w:div>
    <w:div w:id="366568533">
      <w:bodyDiv w:val="1"/>
      <w:marLeft w:val="0"/>
      <w:marRight w:val="0"/>
      <w:marTop w:val="0"/>
      <w:marBottom w:val="0"/>
      <w:divBdr>
        <w:top w:val="none" w:sz="0" w:space="0" w:color="auto"/>
        <w:left w:val="none" w:sz="0" w:space="0" w:color="auto"/>
        <w:bottom w:val="none" w:sz="0" w:space="0" w:color="auto"/>
        <w:right w:val="none" w:sz="0" w:space="0" w:color="auto"/>
      </w:divBdr>
    </w:div>
    <w:div w:id="386535165">
      <w:bodyDiv w:val="1"/>
      <w:marLeft w:val="0"/>
      <w:marRight w:val="0"/>
      <w:marTop w:val="0"/>
      <w:marBottom w:val="0"/>
      <w:divBdr>
        <w:top w:val="none" w:sz="0" w:space="0" w:color="auto"/>
        <w:left w:val="none" w:sz="0" w:space="0" w:color="auto"/>
        <w:bottom w:val="none" w:sz="0" w:space="0" w:color="auto"/>
        <w:right w:val="none" w:sz="0" w:space="0" w:color="auto"/>
      </w:divBdr>
    </w:div>
    <w:div w:id="387339723">
      <w:bodyDiv w:val="1"/>
      <w:marLeft w:val="0"/>
      <w:marRight w:val="0"/>
      <w:marTop w:val="0"/>
      <w:marBottom w:val="0"/>
      <w:divBdr>
        <w:top w:val="none" w:sz="0" w:space="0" w:color="auto"/>
        <w:left w:val="none" w:sz="0" w:space="0" w:color="auto"/>
        <w:bottom w:val="none" w:sz="0" w:space="0" w:color="auto"/>
        <w:right w:val="none" w:sz="0" w:space="0" w:color="auto"/>
      </w:divBdr>
    </w:div>
    <w:div w:id="391659686">
      <w:bodyDiv w:val="1"/>
      <w:marLeft w:val="0"/>
      <w:marRight w:val="0"/>
      <w:marTop w:val="0"/>
      <w:marBottom w:val="0"/>
      <w:divBdr>
        <w:top w:val="none" w:sz="0" w:space="0" w:color="auto"/>
        <w:left w:val="none" w:sz="0" w:space="0" w:color="auto"/>
        <w:bottom w:val="none" w:sz="0" w:space="0" w:color="auto"/>
        <w:right w:val="none" w:sz="0" w:space="0" w:color="auto"/>
      </w:divBdr>
    </w:div>
    <w:div w:id="395015607">
      <w:bodyDiv w:val="1"/>
      <w:marLeft w:val="0"/>
      <w:marRight w:val="0"/>
      <w:marTop w:val="0"/>
      <w:marBottom w:val="0"/>
      <w:divBdr>
        <w:top w:val="none" w:sz="0" w:space="0" w:color="auto"/>
        <w:left w:val="none" w:sz="0" w:space="0" w:color="auto"/>
        <w:bottom w:val="none" w:sz="0" w:space="0" w:color="auto"/>
        <w:right w:val="none" w:sz="0" w:space="0" w:color="auto"/>
      </w:divBdr>
    </w:div>
    <w:div w:id="399594219">
      <w:bodyDiv w:val="1"/>
      <w:marLeft w:val="0"/>
      <w:marRight w:val="0"/>
      <w:marTop w:val="0"/>
      <w:marBottom w:val="0"/>
      <w:divBdr>
        <w:top w:val="none" w:sz="0" w:space="0" w:color="auto"/>
        <w:left w:val="none" w:sz="0" w:space="0" w:color="auto"/>
        <w:bottom w:val="none" w:sz="0" w:space="0" w:color="auto"/>
        <w:right w:val="none" w:sz="0" w:space="0" w:color="auto"/>
      </w:divBdr>
    </w:div>
    <w:div w:id="404110601">
      <w:bodyDiv w:val="1"/>
      <w:marLeft w:val="0"/>
      <w:marRight w:val="0"/>
      <w:marTop w:val="0"/>
      <w:marBottom w:val="0"/>
      <w:divBdr>
        <w:top w:val="none" w:sz="0" w:space="0" w:color="auto"/>
        <w:left w:val="none" w:sz="0" w:space="0" w:color="auto"/>
        <w:bottom w:val="none" w:sz="0" w:space="0" w:color="auto"/>
        <w:right w:val="none" w:sz="0" w:space="0" w:color="auto"/>
      </w:divBdr>
    </w:div>
    <w:div w:id="406265537">
      <w:bodyDiv w:val="1"/>
      <w:marLeft w:val="0"/>
      <w:marRight w:val="0"/>
      <w:marTop w:val="0"/>
      <w:marBottom w:val="0"/>
      <w:divBdr>
        <w:top w:val="none" w:sz="0" w:space="0" w:color="auto"/>
        <w:left w:val="none" w:sz="0" w:space="0" w:color="auto"/>
        <w:bottom w:val="none" w:sz="0" w:space="0" w:color="auto"/>
        <w:right w:val="none" w:sz="0" w:space="0" w:color="auto"/>
      </w:divBdr>
    </w:div>
    <w:div w:id="431701655">
      <w:bodyDiv w:val="1"/>
      <w:marLeft w:val="0"/>
      <w:marRight w:val="0"/>
      <w:marTop w:val="0"/>
      <w:marBottom w:val="0"/>
      <w:divBdr>
        <w:top w:val="none" w:sz="0" w:space="0" w:color="auto"/>
        <w:left w:val="none" w:sz="0" w:space="0" w:color="auto"/>
        <w:bottom w:val="none" w:sz="0" w:space="0" w:color="auto"/>
        <w:right w:val="none" w:sz="0" w:space="0" w:color="auto"/>
      </w:divBdr>
    </w:div>
    <w:div w:id="431979725">
      <w:bodyDiv w:val="1"/>
      <w:marLeft w:val="0"/>
      <w:marRight w:val="0"/>
      <w:marTop w:val="0"/>
      <w:marBottom w:val="0"/>
      <w:divBdr>
        <w:top w:val="none" w:sz="0" w:space="0" w:color="auto"/>
        <w:left w:val="none" w:sz="0" w:space="0" w:color="auto"/>
        <w:bottom w:val="none" w:sz="0" w:space="0" w:color="auto"/>
        <w:right w:val="none" w:sz="0" w:space="0" w:color="auto"/>
      </w:divBdr>
    </w:div>
    <w:div w:id="447817780">
      <w:bodyDiv w:val="1"/>
      <w:marLeft w:val="0"/>
      <w:marRight w:val="0"/>
      <w:marTop w:val="0"/>
      <w:marBottom w:val="0"/>
      <w:divBdr>
        <w:top w:val="none" w:sz="0" w:space="0" w:color="auto"/>
        <w:left w:val="none" w:sz="0" w:space="0" w:color="auto"/>
        <w:bottom w:val="none" w:sz="0" w:space="0" w:color="auto"/>
        <w:right w:val="none" w:sz="0" w:space="0" w:color="auto"/>
      </w:divBdr>
    </w:div>
    <w:div w:id="462967222">
      <w:bodyDiv w:val="1"/>
      <w:marLeft w:val="0"/>
      <w:marRight w:val="0"/>
      <w:marTop w:val="0"/>
      <w:marBottom w:val="0"/>
      <w:divBdr>
        <w:top w:val="none" w:sz="0" w:space="0" w:color="auto"/>
        <w:left w:val="none" w:sz="0" w:space="0" w:color="auto"/>
        <w:bottom w:val="none" w:sz="0" w:space="0" w:color="auto"/>
        <w:right w:val="none" w:sz="0" w:space="0" w:color="auto"/>
      </w:divBdr>
    </w:div>
    <w:div w:id="467283214">
      <w:bodyDiv w:val="1"/>
      <w:marLeft w:val="0"/>
      <w:marRight w:val="0"/>
      <w:marTop w:val="0"/>
      <w:marBottom w:val="0"/>
      <w:divBdr>
        <w:top w:val="none" w:sz="0" w:space="0" w:color="auto"/>
        <w:left w:val="none" w:sz="0" w:space="0" w:color="auto"/>
        <w:bottom w:val="none" w:sz="0" w:space="0" w:color="auto"/>
        <w:right w:val="none" w:sz="0" w:space="0" w:color="auto"/>
      </w:divBdr>
    </w:div>
    <w:div w:id="471874193">
      <w:bodyDiv w:val="1"/>
      <w:marLeft w:val="0"/>
      <w:marRight w:val="0"/>
      <w:marTop w:val="0"/>
      <w:marBottom w:val="0"/>
      <w:divBdr>
        <w:top w:val="none" w:sz="0" w:space="0" w:color="auto"/>
        <w:left w:val="none" w:sz="0" w:space="0" w:color="auto"/>
        <w:bottom w:val="none" w:sz="0" w:space="0" w:color="auto"/>
        <w:right w:val="none" w:sz="0" w:space="0" w:color="auto"/>
      </w:divBdr>
    </w:div>
    <w:div w:id="474685536">
      <w:bodyDiv w:val="1"/>
      <w:marLeft w:val="0"/>
      <w:marRight w:val="0"/>
      <w:marTop w:val="0"/>
      <w:marBottom w:val="0"/>
      <w:divBdr>
        <w:top w:val="none" w:sz="0" w:space="0" w:color="auto"/>
        <w:left w:val="none" w:sz="0" w:space="0" w:color="auto"/>
        <w:bottom w:val="none" w:sz="0" w:space="0" w:color="auto"/>
        <w:right w:val="none" w:sz="0" w:space="0" w:color="auto"/>
      </w:divBdr>
    </w:div>
    <w:div w:id="489102062">
      <w:bodyDiv w:val="1"/>
      <w:marLeft w:val="0"/>
      <w:marRight w:val="0"/>
      <w:marTop w:val="0"/>
      <w:marBottom w:val="0"/>
      <w:divBdr>
        <w:top w:val="none" w:sz="0" w:space="0" w:color="auto"/>
        <w:left w:val="none" w:sz="0" w:space="0" w:color="auto"/>
        <w:bottom w:val="none" w:sz="0" w:space="0" w:color="auto"/>
        <w:right w:val="none" w:sz="0" w:space="0" w:color="auto"/>
      </w:divBdr>
    </w:div>
    <w:div w:id="492990458">
      <w:bodyDiv w:val="1"/>
      <w:marLeft w:val="0"/>
      <w:marRight w:val="0"/>
      <w:marTop w:val="0"/>
      <w:marBottom w:val="0"/>
      <w:divBdr>
        <w:top w:val="none" w:sz="0" w:space="0" w:color="auto"/>
        <w:left w:val="none" w:sz="0" w:space="0" w:color="auto"/>
        <w:bottom w:val="none" w:sz="0" w:space="0" w:color="auto"/>
        <w:right w:val="none" w:sz="0" w:space="0" w:color="auto"/>
      </w:divBdr>
    </w:div>
    <w:div w:id="497766824">
      <w:bodyDiv w:val="1"/>
      <w:marLeft w:val="0"/>
      <w:marRight w:val="0"/>
      <w:marTop w:val="0"/>
      <w:marBottom w:val="0"/>
      <w:divBdr>
        <w:top w:val="none" w:sz="0" w:space="0" w:color="auto"/>
        <w:left w:val="none" w:sz="0" w:space="0" w:color="auto"/>
        <w:bottom w:val="none" w:sz="0" w:space="0" w:color="auto"/>
        <w:right w:val="none" w:sz="0" w:space="0" w:color="auto"/>
      </w:divBdr>
    </w:div>
    <w:div w:id="521015617">
      <w:bodyDiv w:val="1"/>
      <w:marLeft w:val="0"/>
      <w:marRight w:val="0"/>
      <w:marTop w:val="0"/>
      <w:marBottom w:val="0"/>
      <w:divBdr>
        <w:top w:val="none" w:sz="0" w:space="0" w:color="auto"/>
        <w:left w:val="none" w:sz="0" w:space="0" w:color="auto"/>
        <w:bottom w:val="none" w:sz="0" w:space="0" w:color="auto"/>
        <w:right w:val="none" w:sz="0" w:space="0" w:color="auto"/>
      </w:divBdr>
    </w:div>
    <w:div w:id="530800717">
      <w:bodyDiv w:val="1"/>
      <w:marLeft w:val="0"/>
      <w:marRight w:val="0"/>
      <w:marTop w:val="0"/>
      <w:marBottom w:val="0"/>
      <w:divBdr>
        <w:top w:val="none" w:sz="0" w:space="0" w:color="auto"/>
        <w:left w:val="none" w:sz="0" w:space="0" w:color="auto"/>
        <w:bottom w:val="none" w:sz="0" w:space="0" w:color="auto"/>
        <w:right w:val="none" w:sz="0" w:space="0" w:color="auto"/>
      </w:divBdr>
    </w:div>
    <w:div w:id="544299531">
      <w:bodyDiv w:val="1"/>
      <w:marLeft w:val="0"/>
      <w:marRight w:val="0"/>
      <w:marTop w:val="0"/>
      <w:marBottom w:val="0"/>
      <w:divBdr>
        <w:top w:val="none" w:sz="0" w:space="0" w:color="auto"/>
        <w:left w:val="none" w:sz="0" w:space="0" w:color="auto"/>
        <w:bottom w:val="none" w:sz="0" w:space="0" w:color="auto"/>
        <w:right w:val="none" w:sz="0" w:space="0" w:color="auto"/>
      </w:divBdr>
    </w:div>
    <w:div w:id="559875228">
      <w:bodyDiv w:val="1"/>
      <w:marLeft w:val="0"/>
      <w:marRight w:val="0"/>
      <w:marTop w:val="0"/>
      <w:marBottom w:val="0"/>
      <w:divBdr>
        <w:top w:val="none" w:sz="0" w:space="0" w:color="auto"/>
        <w:left w:val="none" w:sz="0" w:space="0" w:color="auto"/>
        <w:bottom w:val="none" w:sz="0" w:space="0" w:color="auto"/>
        <w:right w:val="none" w:sz="0" w:space="0" w:color="auto"/>
      </w:divBdr>
    </w:div>
    <w:div w:id="573668069">
      <w:bodyDiv w:val="1"/>
      <w:marLeft w:val="0"/>
      <w:marRight w:val="0"/>
      <w:marTop w:val="0"/>
      <w:marBottom w:val="0"/>
      <w:divBdr>
        <w:top w:val="none" w:sz="0" w:space="0" w:color="auto"/>
        <w:left w:val="none" w:sz="0" w:space="0" w:color="auto"/>
        <w:bottom w:val="none" w:sz="0" w:space="0" w:color="auto"/>
        <w:right w:val="none" w:sz="0" w:space="0" w:color="auto"/>
      </w:divBdr>
    </w:div>
    <w:div w:id="579825065">
      <w:bodyDiv w:val="1"/>
      <w:marLeft w:val="0"/>
      <w:marRight w:val="0"/>
      <w:marTop w:val="0"/>
      <w:marBottom w:val="0"/>
      <w:divBdr>
        <w:top w:val="none" w:sz="0" w:space="0" w:color="auto"/>
        <w:left w:val="none" w:sz="0" w:space="0" w:color="auto"/>
        <w:bottom w:val="none" w:sz="0" w:space="0" w:color="auto"/>
        <w:right w:val="none" w:sz="0" w:space="0" w:color="auto"/>
      </w:divBdr>
    </w:div>
    <w:div w:id="580408230">
      <w:bodyDiv w:val="1"/>
      <w:marLeft w:val="0"/>
      <w:marRight w:val="0"/>
      <w:marTop w:val="0"/>
      <w:marBottom w:val="0"/>
      <w:divBdr>
        <w:top w:val="none" w:sz="0" w:space="0" w:color="auto"/>
        <w:left w:val="none" w:sz="0" w:space="0" w:color="auto"/>
        <w:bottom w:val="none" w:sz="0" w:space="0" w:color="auto"/>
        <w:right w:val="none" w:sz="0" w:space="0" w:color="auto"/>
      </w:divBdr>
    </w:div>
    <w:div w:id="581841155">
      <w:bodyDiv w:val="1"/>
      <w:marLeft w:val="0"/>
      <w:marRight w:val="0"/>
      <w:marTop w:val="0"/>
      <w:marBottom w:val="0"/>
      <w:divBdr>
        <w:top w:val="none" w:sz="0" w:space="0" w:color="auto"/>
        <w:left w:val="none" w:sz="0" w:space="0" w:color="auto"/>
        <w:bottom w:val="none" w:sz="0" w:space="0" w:color="auto"/>
        <w:right w:val="none" w:sz="0" w:space="0" w:color="auto"/>
      </w:divBdr>
    </w:div>
    <w:div w:id="589193033">
      <w:bodyDiv w:val="1"/>
      <w:marLeft w:val="0"/>
      <w:marRight w:val="0"/>
      <w:marTop w:val="0"/>
      <w:marBottom w:val="0"/>
      <w:divBdr>
        <w:top w:val="none" w:sz="0" w:space="0" w:color="auto"/>
        <w:left w:val="none" w:sz="0" w:space="0" w:color="auto"/>
        <w:bottom w:val="none" w:sz="0" w:space="0" w:color="auto"/>
        <w:right w:val="none" w:sz="0" w:space="0" w:color="auto"/>
      </w:divBdr>
    </w:div>
    <w:div w:id="589849801">
      <w:bodyDiv w:val="1"/>
      <w:marLeft w:val="0"/>
      <w:marRight w:val="0"/>
      <w:marTop w:val="0"/>
      <w:marBottom w:val="0"/>
      <w:divBdr>
        <w:top w:val="none" w:sz="0" w:space="0" w:color="auto"/>
        <w:left w:val="none" w:sz="0" w:space="0" w:color="auto"/>
        <w:bottom w:val="none" w:sz="0" w:space="0" w:color="auto"/>
        <w:right w:val="none" w:sz="0" w:space="0" w:color="auto"/>
      </w:divBdr>
    </w:div>
    <w:div w:id="590434008">
      <w:bodyDiv w:val="1"/>
      <w:marLeft w:val="0"/>
      <w:marRight w:val="0"/>
      <w:marTop w:val="0"/>
      <w:marBottom w:val="0"/>
      <w:divBdr>
        <w:top w:val="none" w:sz="0" w:space="0" w:color="auto"/>
        <w:left w:val="none" w:sz="0" w:space="0" w:color="auto"/>
        <w:bottom w:val="none" w:sz="0" w:space="0" w:color="auto"/>
        <w:right w:val="none" w:sz="0" w:space="0" w:color="auto"/>
      </w:divBdr>
    </w:div>
    <w:div w:id="592666830">
      <w:bodyDiv w:val="1"/>
      <w:marLeft w:val="0"/>
      <w:marRight w:val="0"/>
      <w:marTop w:val="0"/>
      <w:marBottom w:val="0"/>
      <w:divBdr>
        <w:top w:val="none" w:sz="0" w:space="0" w:color="auto"/>
        <w:left w:val="none" w:sz="0" w:space="0" w:color="auto"/>
        <w:bottom w:val="none" w:sz="0" w:space="0" w:color="auto"/>
        <w:right w:val="none" w:sz="0" w:space="0" w:color="auto"/>
      </w:divBdr>
    </w:div>
    <w:div w:id="613051378">
      <w:bodyDiv w:val="1"/>
      <w:marLeft w:val="0"/>
      <w:marRight w:val="0"/>
      <w:marTop w:val="0"/>
      <w:marBottom w:val="0"/>
      <w:divBdr>
        <w:top w:val="none" w:sz="0" w:space="0" w:color="auto"/>
        <w:left w:val="none" w:sz="0" w:space="0" w:color="auto"/>
        <w:bottom w:val="none" w:sz="0" w:space="0" w:color="auto"/>
        <w:right w:val="none" w:sz="0" w:space="0" w:color="auto"/>
      </w:divBdr>
    </w:div>
    <w:div w:id="618799578">
      <w:bodyDiv w:val="1"/>
      <w:marLeft w:val="0"/>
      <w:marRight w:val="0"/>
      <w:marTop w:val="0"/>
      <w:marBottom w:val="0"/>
      <w:divBdr>
        <w:top w:val="none" w:sz="0" w:space="0" w:color="auto"/>
        <w:left w:val="none" w:sz="0" w:space="0" w:color="auto"/>
        <w:bottom w:val="none" w:sz="0" w:space="0" w:color="auto"/>
        <w:right w:val="none" w:sz="0" w:space="0" w:color="auto"/>
      </w:divBdr>
    </w:div>
    <w:div w:id="619729582">
      <w:bodyDiv w:val="1"/>
      <w:marLeft w:val="0"/>
      <w:marRight w:val="0"/>
      <w:marTop w:val="0"/>
      <w:marBottom w:val="0"/>
      <w:divBdr>
        <w:top w:val="none" w:sz="0" w:space="0" w:color="auto"/>
        <w:left w:val="none" w:sz="0" w:space="0" w:color="auto"/>
        <w:bottom w:val="none" w:sz="0" w:space="0" w:color="auto"/>
        <w:right w:val="none" w:sz="0" w:space="0" w:color="auto"/>
      </w:divBdr>
    </w:div>
    <w:div w:id="621426255">
      <w:bodyDiv w:val="1"/>
      <w:marLeft w:val="0"/>
      <w:marRight w:val="0"/>
      <w:marTop w:val="0"/>
      <w:marBottom w:val="0"/>
      <w:divBdr>
        <w:top w:val="none" w:sz="0" w:space="0" w:color="auto"/>
        <w:left w:val="none" w:sz="0" w:space="0" w:color="auto"/>
        <w:bottom w:val="none" w:sz="0" w:space="0" w:color="auto"/>
        <w:right w:val="none" w:sz="0" w:space="0" w:color="auto"/>
      </w:divBdr>
    </w:div>
    <w:div w:id="624046951">
      <w:bodyDiv w:val="1"/>
      <w:marLeft w:val="0"/>
      <w:marRight w:val="0"/>
      <w:marTop w:val="0"/>
      <w:marBottom w:val="0"/>
      <w:divBdr>
        <w:top w:val="none" w:sz="0" w:space="0" w:color="auto"/>
        <w:left w:val="none" w:sz="0" w:space="0" w:color="auto"/>
        <w:bottom w:val="none" w:sz="0" w:space="0" w:color="auto"/>
        <w:right w:val="none" w:sz="0" w:space="0" w:color="auto"/>
      </w:divBdr>
    </w:div>
    <w:div w:id="626012551">
      <w:bodyDiv w:val="1"/>
      <w:marLeft w:val="0"/>
      <w:marRight w:val="0"/>
      <w:marTop w:val="0"/>
      <w:marBottom w:val="0"/>
      <w:divBdr>
        <w:top w:val="none" w:sz="0" w:space="0" w:color="auto"/>
        <w:left w:val="none" w:sz="0" w:space="0" w:color="auto"/>
        <w:bottom w:val="none" w:sz="0" w:space="0" w:color="auto"/>
        <w:right w:val="none" w:sz="0" w:space="0" w:color="auto"/>
      </w:divBdr>
    </w:div>
    <w:div w:id="627777694">
      <w:bodyDiv w:val="1"/>
      <w:marLeft w:val="0"/>
      <w:marRight w:val="0"/>
      <w:marTop w:val="0"/>
      <w:marBottom w:val="0"/>
      <w:divBdr>
        <w:top w:val="none" w:sz="0" w:space="0" w:color="auto"/>
        <w:left w:val="none" w:sz="0" w:space="0" w:color="auto"/>
        <w:bottom w:val="none" w:sz="0" w:space="0" w:color="auto"/>
        <w:right w:val="none" w:sz="0" w:space="0" w:color="auto"/>
      </w:divBdr>
    </w:div>
    <w:div w:id="631138982">
      <w:bodyDiv w:val="1"/>
      <w:marLeft w:val="0"/>
      <w:marRight w:val="0"/>
      <w:marTop w:val="0"/>
      <w:marBottom w:val="0"/>
      <w:divBdr>
        <w:top w:val="none" w:sz="0" w:space="0" w:color="auto"/>
        <w:left w:val="none" w:sz="0" w:space="0" w:color="auto"/>
        <w:bottom w:val="none" w:sz="0" w:space="0" w:color="auto"/>
        <w:right w:val="none" w:sz="0" w:space="0" w:color="auto"/>
      </w:divBdr>
    </w:div>
    <w:div w:id="639724752">
      <w:bodyDiv w:val="1"/>
      <w:marLeft w:val="0"/>
      <w:marRight w:val="0"/>
      <w:marTop w:val="0"/>
      <w:marBottom w:val="0"/>
      <w:divBdr>
        <w:top w:val="none" w:sz="0" w:space="0" w:color="auto"/>
        <w:left w:val="none" w:sz="0" w:space="0" w:color="auto"/>
        <w:bottom w:val="none" w:sz="0" w:space="0" w:color="auto"/>
        <w:right w:val="none" w:sz="0" w:space="0" w:color="auto"/>
      </w:divBdr>
    </w:div>
    <w:div w:id="650989656">
      <w:bodyDiv w:val="1"/>
      <w:marLeft w:val="0"/>
      <w:marRight w:val="0"/>
      <w:marTop w:val="0"/>
      <w:marBottom w:val="0"/>
      <w:divBdr>
        <w:top w:val="none" w:sz="0" w:space="0" w:color="auto"/>
        <w:left w:val="none" w:sz="0" w:space="0" w:color="auto"/>
        <w:bottom w:val="none" w:sz="0" w:space="0" w:color="auto"/>
        <w:right w:val="none" w:sz="0" w:space="0" w:color="auto"/>
      </w:divBdr>
    </w:div>
    <w:div w:id="652758155">
      <w:bodyDiv w:val="1"/>
      <w:marLeft w:val="0"/>
      <w:marRight w:val="0"/>
      <w:marTop w:val="0"/>
      <w:marBottom w:val="0"/>
      <w:divBdr>
        <w:top w:val="none" w:sz="0" w:space="0" w:color="auto"/>
        <w:left w:val="none" w:sz="0" w:space="0" w:color="auto"/>
        <w:bottom w:val="none" w:sz="0" w:space="0" w:color="auto"/>
        <w:right w:val="none" w:sz="0" w:space="0" w:color="auto"/>
      </w:divBdr>
    </w:div>
    <w:div w:id="653873101">
      <w:bodyDiv w:val="1"/>
      <w:marLeft w:val="0"/>
      <w:marRight w:val="0"/>
      <w:marTop w:val="0"/>
      <w:marBottom w:val="0"/>
      <w:divBdr>
        <w:top w:val="none" w:sz="0" w:space="0" w:color="auto"/>
        <w:left w:val="none" w:sz="0" w:space="0" w:color="auto"/>
        <w:bottom w:val="none" w:sz="0" w:space="0" w:color="auto"/>
        <w:right w:val="none" w:sz="0" w:space="0" w:color="auto"/>
      </w:divBdr>
    </w:div>
    <w:div w:id="658466307">
      <w:bodyDiv w:val="1"/>
      <w:marLeft w:val="0"/>
      <w:marRight w:val="0"/>
      <w:marTop w:val="0"/>
      <w:marBottom w:val="0"/>
      <w:divBdr>
        <w:top w:val="none" w:sz="0" w:space="0" w:color="auto"/>
        <w:left w:val="none" w:sz="0" w:space="0" w:color="auto"/>
        <w:bottom w:val="none" w:sz="0" w:space="0" w:color="auto"/>
        <w:right w:val="none" w:sz="0" w:space="0" w:color="auto"/>
      </w:divBdr>
    </w:div>
    <w:div w:id="665938203">
      <w:bodyDiv w:val="1"/>
      <w:marLeft w:val="0"/>
      <w:marRight w:val="0"/>
      <w:marTop w:val="0"/>
      <w:marBottom w:val="0"/>
      <w:divBdr>
        <w:top w:val="none" w:sz="0" w:space="0" w:color="auto"/>
        <w:left w:val="none" w:sz="0" w:space="0" w:color="auto"/>
        <w:bottom w:val="none" w:sz="0" w:space="0" w:color="auto"/>
        <w:right w:val="none" w:sz="0" w:space="0" w:color="auto"/>
      </w:divBdr>
    </w:div>
    <w:div w:id="669796585">
      <w:bodyDiv w:val="1"/>
      <w:marLeft w:val="0"/>
      <w:marRight w:val="0"/>
      <w:marTop w:val="0"/>
      <w:marBottom w:val="0"/>
      <w:divBdr>
        <w:top w:val="none" w:sz="0" w:space="0" w:color="auto"/>
        <w:left w:val="none" w:sz="0" w:space="0" w:color="auto"/>
        <w:bottom w:val="none" w:sz="0" w:space="0" w:color="auto"/>
        <w:right w:val="none" w:sz="0" w:space="0" w:color="auto"/>
      </w:divBdr>
    </w:div>
    <w:div w:id="673336997">
      <w:bodyDiv w:val="1"/>
      <w:marLeft w:val="0"/>
      <w:marRight w:val="0"/>
      <w:marTop w:val="0"/>
      <w:marBottom w:val="0"/>
      <w:divBdr>
        <w:top w:val="none" w:sz="0" w:space="0" w:color="auto"/>
        <w:left w:val="none" w:sz="0" w:space="0" w:color="auto"/>
        <w:bottom w:val="none" w:sz="0" w:space="0" w:color="auto"/>
        <w:right w:val="none" w:sz="0" w:space="0" w:color="auto"/>
      </w:divBdr>
    </w:div>
    <w:div w:id="674109684">
      <w:bodyDiv w:val="1"/>
      <w:marLeft w:val="0"/>
      <w:marRight w:val="0"/>
      <w:marTop w:val="0"/>
      <w:marBottom w:val="0"/>
      <w:divBdr>
        <w:top w:val="none" w:sz="0" w:space="0" w:color="auto"/>
        <w:left w:val="none" w:sz="0" w:space="0" w:color="auto"/>
        <w:bottom w:val="none" w:sz="0" w:space="0" w:color="auto"/>
        <w:right w:val="none" w:sz="0" w:space="0" w:color="auto"/>
      </w:divBdr>
    </w:div>
    <w:div w:id="679545738">
      <w:bodyDiv w:val="1"/>
      <w:marLeft w:val="0"/>
      <w:marRight w:val="0"/>
      <w:marTop w:val="0"/>
      <w:marBottom w:val="0"/>
      <w:divBdr>
        <w:top w:val="none" w:sz="0" w:space="0" w:color="auto"/>
        <w:left w:val="none" w:sz="0" w:space="0" w:color="auto"/>
        <w:bottom w:val="none" w:sz="0" w:space="0" w:color="auto"/>
        <w:right w:val="none" w:sz="0" w:space="0" w:color="auto"/>
      </w:divBdr>
    </w:div>
    <w:div w:id="693118218">
      <w:bodyDiv w:val="1"/>
      <w:marLeft w:val="0"/>
      <w:marRight w:val="0"/>
      <w:marTop w:val="0"/>
      <w:marBottom w:val="0"/>
      <w:divBdr>
        <w:top w:val="none" w:sz="0" w:space="0" w:color="auto"/>
        <w:left w:val="none" w:sz="0" w:space="0" w:color="auto"/>
        <w:bottom w:val="none" w:sz="0" w:space="0" w:color="auto"/>
        <w:right w:val="none" w:sz="0" w:space="0" w:color="auto"/>
      </w:divBdr>
    </w:div>
    <w:div w:id="697049338">
      <w:bodyDiv w:val="1"/>
      <w:marLeft w:val="0"/>
      <w:marRight w:val="0"/>
      <w:marTop w:val="0"/>
      <w:marBottom w:val="0"/>
      <w:divBdr>
        <w:top w:val="none" w:sz="0" w:space="0" w:color="auto"/>
        <w:left w:val="none" w:sz="0" w:space="0" w:color="auto"/>
        <w:bottom w:val="none" w:sz="0" w:space="0" w:color="auto"/>
        <w:right w:val="none" w:sz="0" w:space="0" w:color="auto"/>
      </w:divBdr>
    </w:div>
    <w:div w:id="701170296">
      <w:bodyDiv w:val="1"/>
      <w:marLeft w:val="0"/>
      <w:marRight w:val="0"/>
      <w:marTop w:val="0"/>
      <w:marBottom w:val="0"/>
      <w:divBdr>
        <w:top w:val="none" w:sz="0" w:space="0" w:color="auto"/>
        <w:left w:val="none" w:sz="0" w:space="0" w:color="auto"/>
        <w:bottom w:val="none" w:sz="0" w:space="0" w:color="auto"/>
        <w:right w:val="none" w:sz="0" w:space="0" w:color="auto"/>
      </w:divBdr>
    </w:div>
    <w:div w:id="706099236">
      <w:bodyDiv w:val="1"/>
      <w:marLeft w:val="0"/>
      <w:marRight w:val="0"/>
      <w:marTop w:val="0"/>
      <w:marBottom w:val="0"/>
      <w:divBdr>
        <w:top w:val="none" w:sz="0" w:space="0" w:color="auto"/>
        <w:left w:val="none" w:sz="0" w:space="0" w:color="auto"/>
        <w:bottom w:val="none" w:sz="0" w:space="0" w:color="auto"/>
        <w:right w:val="none" w:sz="0" w:space="0" w:color="auto"/>
      </w:divBdr>
    </w:div>
    <w:div w:id="710495423">
      <w:bodyDiv w:val="1"/>
      <w:marLeft w:val="0"/>
      <w:marRight w:val="0"/>
      <w:marTop w:val="0"/>
      <w:marBottom w:val="0"/>
      <w:divBdr>
        <w:top w:val="none" w:sz="0" w:space="0" w:color="auto"/>
        <w:left w:val="none" w:sz="0" w:space="0" w:color="auto"/>
        <w:bottom w:val="none" w:sz="0" w:space="0" w:color="auto"/>
        <w:right w:val="none" w:sz="0" w:space="0" w:color="auto"/>
      </w:divBdr>
    </w:div>
    <w:div w:id="718281159">
      <w:bodyDiv w:val="1"/>
      <w:marLeft w:val="0"/>
      <w:marRight w:val="0"/>
      <w:marTop w:val="0"/>
      <w:marBottom w:val="0"/>
      <w:divBdr>
        <w:top w:val="none" w:sz="0" w:space="0" w:color="auto"/>
        <w:left w:val="none" w:sz="0" w:space="0" w:color="auto"/>
        <w:bottom w:val="none" w:sz="0" w:space="0" w:color="auto"/>
        <w:right w:val="none" w:sz="0" w:space="0" w:color="auto"/>
      </w:divBdr>
    </w:div>
    <w:div w:id="719324003">
      <w:bodyDiv w:val="1"/>
      <w:marLeft w:val="0"/>
      <w:marRight w:val="0"/>
      <w:marTop w:val="0"/>
      <w:marBottom w:val="0"/>
      <w:divBdr>
        <w:top w:val="none" w:sz="0" w:space="0" w:color="auto"/>
        <w:left w:val="none" w:sz="0" w:space="0" w:color="auto"/>
        <w:bottom w:val="none" w:sz="0" w:space="0" w:color="auto"/>
        <w:right w:val="none" w:sz="0" w:space="0" w:color="auto"/>
      </w:divBdr>
    </w:div>
    <w:div w:id="721294160">
      <w:bodyDiv w:val="1"/>
      <w:marLeft w:val="0"/>
      <w:marRight w:val="0"/>
      <w:marTop w:val="0"/>
      <w:marBottom w:val="0"/>
      <w:divBdr>
        <w:top w:val="none" w:sz="0" w:space="0" w:color="auto"/>
        <w:left w:val="none" w:sz="0" w:space="0" w:color="auto"/>
        <w:bottom w:val="none" w:sz="0" w:space="0" w:color="auto"/>
        <w:right w:val="none" w:sz="0" w:space="0" w:color="auto"/>
      </w:divBdr>
    </w:div>
    <w:div w:id="730470478">
      <w:bodyDiv w:val="1"/>
      <w:marLeft w:val="0"/>
      <w:marRight w:val="0"/>
      <w:marTop w:val="0"/>
      <w:marBottom w:val="0"/>
      <w:divBdr>
        <w:top w:val="none" w:sz="0" w:space="0" w:color="auto"/>
        <w:left w:val="none" w:sz="0" w:space="0" w:color="auto"/>
        <w:bottom w:val="none" w:sz="0" w:space="0" w:color="auto"/>
        <w:right w:val="none" w:sz="0" w:space="0" w:color="auto"/>
      </w:divBdr>
    </w:div>
    <w:div w:id="750808350">
      <w:bodyDiv w:val="1"/>
      <w:marLeft w:val="0"/>
      <w:marRight w:val="0"/>
      <w:marTop w:val="0"/>
      <w:marBottom w:val="0"/>
      <w:divBdr>
        <w:top w:val="none" w:sz="0" w:space="0" w:color="auto"/>
        <w:left w:val="none" w:sz="0" w:space="0" w:color="auto"/>
        <w:bottom w:val="none" w:sz="0" w:space="0" w:color="auto"/>
        <w:right w:val="none" w:sz="0" w:space="0" w:color="auto"/>
      </w:divBdr>
    </w:div>
    <w:div w:id="751312645">
      <w:bodyDiv w:val="1"/>
      <w:marLeft w:val="0"/>
      <w:marRight w:val="0"/>
      <w:marTop w:val="0"/>
      <w:marBottom w:val="0"/>
      <w:divBdr>
        <w:top w:val="none" w:sz="0" w:space="0" w:color="auto"/>
        <w:left w:val="none" w:sz="0" w:space="0" w:color="auto"/>
        <w:bottom w:val="none" w:sz="0" w:space="0" w:color="auto"/>
        <w:right w:val="none" w:sz="0" w:space="0" w:color="auto"/>
      </w:divBdr>
    </w:div>
    <w:div w:id="766272598">
      <w:bodyDiv w:val="1"/>
      <w:marLeft w:val="0"/>
      <w:marRight w:val="0"/>
      <w:marTop w:val="0"/>
      <w:marBottom w:val="0"/>
      <w:divBdr>
        <w:top w:val="none" w:sz="0" w:space="0" w:color="auto"/>
        <w:left w:val="none" w:sz="0" w:space="0" w:color="auto"/>
        <w:bottom w:val="none" w:sz="0" w:space="0" w:color="auto"/>
        <w:right w:val="none" w:sz="0" w:space="0" w:color="auto"/>
      </w:divBdr>
    </w:div>
    <w:div w:id="776564891">
      <w:bodyDiv w:val="1"/>
      <w:marLeft w:val="0"/>
      <w:marRight w:val="0"/>
      <w:marTop w:val="0"/>
      <w:marBottom w:val="0"/>
      <w:divBdr>
        <w:top w:val="none" w:sz="0" w:space="0" w:color="auto"/>
        <w:left w:val="none" w:sz="0" w:space="0" w:color="auto"/>
        <w:bottom w:val="none" w:sz="0" w:space="0" w:color="auto"/>
        <w:right w:val="none" w:sz="0" w:space="0" w:color="auto"/>
      </w:divBdr>
    </w:div>
    <w:div w:id="799107978">
      <w:bodyDiv w:val="1"/>
      <w:marLeft w:val="0"/>
      <w:marRight w:val="0"/>
      <w:marTop w:val="0"/>
      <w:marBottom w:val="0"/>
      <w:divBdr>
        <w:top w:val="none" w:sz="0" w:space="0" w:color="auto"/>
        <w:left w:val="none" w:sz="0" w:space="0" w:color="auto"/>
        <w:bottom w:val="none" w:sz="0" w:space="0" w:color="auto"/>
        <w:right w:val="none" w:sz="0" w:space="0" w:color="auto"/>
      </w:divBdr>
    </w:div>
    <w:div w:id="804618158">
      <w:bodyDiv w:val="1"/>
      <w:marLeft w:val="0"/>
      <w:marRight w:val="0"/>
      <w:marTop w:val="0"/>
      <w:marBottom w:val="0"/>
      <w:divBdr>
        <w:top w:val="none" w:sz="0" w:space="0" w:color="auto"/>
        <w:left w:val="none" w:sz="0" w:space="0" w:color="auto"/>
        <w:bottom w:val="none" w:sz="0" w:space="0" w:color="auto"/>
        <w:right w:val="none" w:sz="0" w:space="0" w:color="auto"/>
      </w:divBdr>
    </w:div>
    <w:div w:id="806551713">
      <w:bodyDiv w:val="1"/>
      <w:marLeft w:val="0"/>
      <w:marRight w:val="0"/>
      <w:marTop w:val="0"/>
      <w:marBottom w:val="0"/>
      <w:divBdr>
        <w:top w:val="none" w:sz="0" w:space="0" w:color="auto"/>
        <w:left w:val="none" w:sz="0" w:space="0" w:color="auto"/>
        <w:bottom w:val="none" w:sz="0" w:space="0" w:color="auto"/>
        <w:right w:val="none" w:sz="0" w:space="0" w:color="auto"/>
      </w:divBdr>
    </w:div>
    <w:div w:id="815033568">
      <w:bodyDiv w:val="1"/>
      <w:marLeft w:val="0"/>
      <w:marRight w:val="0"/>
      <w:marTop w:val="0"/>
      <w:marBottom w:val="0"/>
      <w:divBdr>
        <w:top w:val="none" w:sz="0" w:space="0" w:color="auto"/>
        <w:left w:val="none" w:sz="0" w:space="0" w:color="auto"/>
        <w:bottom w:val="none" w:sz="0" w:space="0" w:color="auto"/>
        <w:right w:val="none" w:sz="0" w:space="0" w:color="auto"/>
      </w:divBdr>
    </w:div>
    <w:div w:id="829056626">
      <w:bodyDiv w:val="1"/>
      <w:marLeft w:val="0"/>
      <w:marRight w:val="0"/>
      <w:marTop w:val="0"/>
      <w:marBottom w:val="0"/>
      <w:divBdr>
        <w:top w:val="none" w:sz="0" w:space="0" w:color="auto"/>
        <w:left w:val="none" w:sz="0" w:space="0" w:color="auto"/>
        <w:bottom w:val="none" w:sz="0" w:space="0" w:color="auto"/>
        <w:right w:val="none" w:sz="0" w:space="0" w:color="auto"/>
      </w:divBdr>
    </w:div>
    <w:div w:id="829902945">
      <w:bodyDiv w:val="1"/>
      <w:marLeft w:val="0"/>
      <w:marRight w:val="0"/>
      <w:marTop w:val="0"/>
      <w:marBottom w:val="0"/>
      <w:divBdr>
        <w:top w:val="none" w:sz="0" w:space="0" w:color="auto"/>
        <w:left w:val="none" w:sz="0" w:space="0" w:color="auto"/>
        <w:bottom w:val="none" w:sz="0" w:space="0" w:color="auto"/>
        <w:right w:val="none" w:sz="0" w:space="0" w:color="auto"/>
      </w:divBdr>
    </w:div>
    <w:div w:id="830485042">
      <w:bodyDiv w:val="1"/>
      <w:marLeft w:val="0"/>
      <w:marRight w:val="0"/>
      <w:marTop w:val="0"/>
      <w:marBottom w:val="0"/>
      <w:divBdr>
        <w:top w:val="none" w:sz="0" w:space="0" w:color="auto"/>
        <w:left w:val="none" w:sz="0" w:space="0" w:color="auto"/>
        <w:bottom w:val="none" w:sz="0" w:space="0" w:color="auto"/>
        <w:right w:val="none" w:sz="0" w:space="0" w:color="auto"/>
      </w:divBdr>
    </w:div>
    <w:div w:id="835651825">
      <w:bodyDiv w:val="1"/>
      <w:marLeft w:val="0"/>
      <w:marRight w:val="0"/>
      <w:marTop w:val="0"/>
      <w:marBottom w:val="0"/>
      <w:divBdr>
        <w:top w:val="none" w:sz="0" w:space="0" w:color="auto"/>
        <w:left w:val="none" w:sz="0" w:space="0" w:color="auto"/>
        <w:bottom w:val="none" w:sz="0" w:space="0" w:color="auto"/>
        <w:right w:val="none" w:sz="0" w:space="0" w:color="auto"/>
      </w:divBdr>
    </w:div>
    <w:div w:id="844906225">
      <w:bodyDiv w:val="1"/>
      <w:marLeft w:val="0"/>
      <w:marRight w:val="0"/>
      <w:marTop w:val="0"/>
      <w:marBottom w:val="0"/>
      <w:divBdr>
        <w:top w:val="none" w:sz="0" w:space="0" w:color="auto"/>
        <w:left w:val="none" w:sz="0" w:space="0" w:color="auto"/>
        <w:bottom w:val="none" w:sz="0" w:space="0" w:color="auto"/>
        <w:right w:val="none" w:sz="0" w:space="0" w:color="auto"/>
      </w:divBdr>
    </w:div>
    <w:div w:id="846333275">
      <w:bodyDiv w:val="1"/>
      <w:marLeft w:val="0"/>
      <w:marRight w:val="0"/>
      <w:marTop w:val="0"/>
      <w:marBottom w:val="0"/>
      <w:divBdr>
        <w:top w:val="none" w:sz="0" w:space="0" w:color="auto"/>
        <w:left w:val="none" w:sz="0" w:space="0" w:color="auto"/>
        <w:bottom w:val="none" w:sz="0" w:space="0" w:color="auto"/>
        <w:right w:val="none" w:sz="0" w:space="0" w:color="auto"/>
      </w:divBdr>
    </w:div>
    <w:div w:id="851989899">
      <w:bodyDiv w:val="1"/>
      <w:marLeft w:val="0"/>
      <w:marRight w:val="0"/>
      <w:marTop w:val="0"/>
      <w:marBottom w:val="0"/>
      <w:divBdr>
        <w:top w:val="none" w:sz="0" w:space="0" w:color="auto"/>
        <w:left w:val="none" w:sz="0" w:space="0" w:color="auto"/>
        <w:bottom w:val="none" w:sz="0" w:space="0" w:color="auto"/>
        <w:right w:val="none" w:sz="0" w:space="0" w:color="auto"/>
      </w:divBdr>
    </w:div>
    <w:div w:id="885068690">
      <w:bodyDiv w:val="1"/>
      <w:marLeft w:val="0"/>
      <w:marRight w:val="0"/>
      <w:marTop w:val="0"/>
      <w:marBottom w:val="0"/>
      <w:divBdr>
        <w:top w:val="none" w:sz="0" w:space="0" w:color="auto"/>
        <w:left w:val="none" w:sz="0" w:space="0" w:color="auto"/>
        <w:bottom w:val="none" w:sz="0" w:space="0" w:color="auto"/>
        <w:right w:val="none" w:sz="0" w:space="0" w:color="auto"/>
      </w:divBdr>
    </w:div>
    <w:div w:id="888735168">
      <w:bodyDiv w:val="1"/>
      <w:marLeft w:val="0"/>
      <w:marRight w:val="0"/>
      <w:marTop w:val="0"/>
      <w:marBottom w:val="0"/>
      <w:divBdr>
        <w:top w:val="none" w:sz="0" w:space="0" w:color="auto"/>
        <w:left w:val="none" w:sz="0" w:space="0" w:color="auto"/>
        <w:bottom w:val="none" w:sz="0" w:space="0" w:color="auto"/>
        <w:right w:val="none" w:sz="0" w:space="0" w:color="auto"/>
      </w:divBdr>
    </w:div>
    <w:div w:id="896009211">
      <w:bodyDiv w:val="1"/>
      <w:marLeft w:val="0"/>
      <w:marRight w:val="0"/>
      <w:marTop w:val="0"/>
      <w:marBottom w:val="0"/>
      <w:divBdr>
        <w:top w:val="none" w:sz="0" w:space="0" w:color="auto"/>
        <w:left w:val="none" w:sz="0" w:space="0" w:color="auto"/>
        <w:bottom w:val="none" w:sz="0" w:space="0" w:color="auto"/>
        <w:right w:val="none" w:sz="0" w:space="0" w:color="auto"/>
      </w:divBdr>
    </w:div>
    <w:div w:id="903249510">
      <w:bodyDiv w:val="1"/>
      <w:marLeft w:val="0"/>
      <w:marRight w:val="0"/>
      <w:marTop w:val="0"/>
      <w:marBottom w:val="0"/>
      <w:divBdr>
        <w:top w:val="none" w:sz="0" w:space="0" w:color="auto"/>
        <w:left w:val="none" w:sz="0" w:space="0" w:color="auto"/>
        <w:bottom w:val="none" w:sz="0" w:space="0" w:color="auto"/>
        <w:right w:val="none" w:sz="0" w:space="0" w:color="auto"/>
      </w:divBdr>
    </w:div>
    <w:div w:id="935944526">
      <w:bodyDiv w:val="1"/>
      <w:marLeft w:val="0"/>
      <w:marRight w:val="0"/>
      <w:marTop w:val="0"/>
      <w:marBottom w:val="0"/>
      <w:divBdr>
        <w:top w:val="none" w:sz="0" w:space="0" w:color="auto"/>
        <w:left w:val="none" w:sz="0" w:space="0" w:color="auto"/>
        <w:bottom w:val="none" w:sz="0" w:space="0" w:color="auto"/>
        <w:right w:val="none" w:sz="0" w:space="0" w:color="auto"/>
      </w:divBdr>
    </w:div>
    <w:div w:id="937561936">
      <w:bodyDiv w:val="1"/>
      <w:marLeft w:val="0"/>
      <w:marRight w:val="0"/>
      <w:marTop w:val="0"/>
      <w:marBottom w:val="0"/>
      <w:divBdr>
        <w:top w:val="none" w:sz="0" w:space="0" w:color="auto"/>
        <w:left w:val="none" w:sz="0" w:space="0" w:color="auto"/>
        <w:bottom w:val="none" w:sz="0" w:space="0" w:color="auto"/>
        <w:right w:val="none" w:sz="0" w:space="0" w:color="auto"/>
      </w:divBdr>
    </w:div>
    <w:div w:id="943919374">
      <w:bodyDiv w:val="1"/>
      <w:marLeft w:val="0"/>
      <w:marRight w:val="0"/>
      <w:marTop w:val="0"/>
      <w:marBottom w:val="0"/>
      <w:divBdr>
        <w:top w:val="none" w:sz="0" w:space="0" w:color="auto"/>
        <w:left w:val="none" w:sz="0" w:space="0" w:color="auto"/>
        <w:bottom w:val="none" w:sz="0" w:space="0" w:color="auto"/>
        <w:right w:val="none" w:sz="0" w:space="0" w:color="auto"/>
      </w:divBdr>
    </w:div>
    <w:div w:id="945234226">
      <w:bodyDiv w:val="1"/>
      <w:marLeft w:val="0"/>
      <w:marRight w:val="0"/>
      <w:marTop w:val="0"/>
      <w:marBottom w:val="0"/>
      <w:divBdr>
        <w:top w:val="none" w:sz="0" w:space="0" w:color="auto"/>
        <w:left w:val="none" w:sz="0" w:space="0" w:color="auto"/>
        <w:bottom w:val="none" w:sz="0" w:space="0" w:color="auto"/>
        <w:right w:val="none" w:sz="0" w:space="0" w:color="auto"/>
      </w:divBdr>
    </w:div>
    <w:div w:id="945771657">
      <w:bodyDiv w:val="1"/>
      <w:marLeft w:val="0"/>
      <w:marRight w:val="0"/>
      <w:marTop w:val="0"/>
      <w:marBottom w:val="0"/>
      <w:divBdr>
        <w:top w:val="none" w:sz="0" w:space="0" w:color="auto"/>
        <w:left w:val="none" w:sz="0" w:space="0" w:color="auto"/>
        <w:bottom w:val="none" w:sz="0" w:space="0" w:color="auto"/>
        <w:right w:val="none" w:sz="0" w:space="0" w:color="auto"/>
      </w:divBdr>
    </w:div>
    <w:div w:id="951866219">
      <w:bodyDiv w:val="1"/>
      <w:marLeft w:val="0"/>
      <w:marRight w:val="0"/>
      <w:marTop w:val="0"/>
      <w:marBottom w:val="0"/>
      <w:divBdr>
        <w:top w:val="none" w:sz="0" w:space="0" w:color="auto"/>
        <w:left w:val="none" w:sz="0" w:space="0" w:color="auto"/>
        <w:bottom w:val="none" w:sz="0" w:space="0" w:color="auto"/>
        <w:right w:val="none" w:sz="0" w:space="0" w:color="auto"/>
      </w:divBdr>
    </w:div>
    <w:div w:id="956521877">
      <w:bodyDiv w:val="1"/>
      <w:marLeft w:val="0"/>
      <w:marRight w:val="0"/>
      <w:marTop w:val="0"/>
      <w:marBottom w:val="0"/>
      <w:divBdr>
        <w:top w:val="none" w:sz="0" w:space="0" w:color="auto"/>
        <w:left w:val="none" w:sz="0" w:space="0" w:color="auto"/>
        <w:bottom w:val="none" w:sz="0" w:space="0" w:color="auto"/>
        <w:right w:val="none" w:sz="0" w:space="0" w:color="auto"/>
      </w:divBdr>
    </w:div>
    <w:div w:id="962735148">
      <w:bodyDiv w:val="1"/>
      <w:marLeft w:val="0"/>
      <w:marRight w:val="0"/>
      <w:marTop w:val="0"/>
      <w:marBottom w:val="0"/>
      <w:divBdr>
        <w:top w:val="none" w:sz="0" w:space="0" w:color="auto"/>
        <w:left w:val="none" w:sz="0" w:space="0" w:color="auto"/>
        <w:bottom w:val="none" w:sz="0" w:space="0" w:color="auto"/>
        <w:right w:val="none" w:sz="0" w:space="0" w:color="auto"/>
      </w:divBdr>
    </w:div>
    <w:div w:id="972910854">
      <w:bodyDiv w:val="1"/>
      <w:marLeft w:val="0"/>
      <w:marRight w:val="0"/>
      <w:marTop w:val="0"/>
      <w:marBottom w:val="0"/>
      <w:divBdr>
        <w:top w:val="none" w:sz="0" w:space="0" w:color="auto"/>
        <w:left w:val="none" w:sz="0" w:space="0" w:color="auto"/>
        <w:bottom w:val="none" w:sz="0" w:space="0" w:color="auto"/>
        <w:right w:val="none" w:sz="0" w:space="0" w:color="auto"/>
      </w:divBdr>
    </w:div>
    <w:div w:id="989096667">
      <w:bodyDiv w:val="1"/>
      <w:marLeft w:val="0"/>
      <w:marRight w:val="0"/>
      <w:marTop w:val="0"/>
      <w:marBottom w:val="0"/>
      <w:divBdr>
        <w:top w:val="none" w:sz="0" w:space="0" w:color="auto"/>
        <w:left w:val="none" w:sz="0" w:space="0" w:color="auto"/>
        <w:bottom w:val="none" w:sz="0" w:space="0" w:color="auto"/>
        <w:right w:val="none" w:sz="0" w:space="0" w:color="auto"/>
      </w:divBdr>
    </w:div>
    <w:div w:id="1009410604">
      <w:bodyDiv w:val="1"/>
      <w:marLeft w:val="0"/>
      <w:marRight w:val="0"/>
      <w:marTop w:val="0"/>
      <w:marBottom w:val="0"/>
      <w:divBdr>
        <w:top w:val="none" w:sz="0" w:space="0" w:color="auto"/>
        <w:left w:val="none" w:sz="0" w:space="0" w:color="auto"/>
        <w:bottom w:val="none" w:sz="0" w:space="0" w:color="auto"/>
        <w:right w:val="none" w:sz="0" w:space="0" w:color="auto"/>
      </w:divBdr>
    </w:div>
    <w:div w:id="1018894092">
      <w:bodyDiv w:val="1"/>
      <w:marLeft w:val="0"/>
      <w:marRight w:val="0"/>
      <w:marTop w:val="0"/>
      <w:marBottom w:val="0"/>
      <w:divBdr>
        <w:top w:val="none" w:sz="0" w:space="0" w:color="auto"/>
        <w:left w:val="none" w:sz="0" w:space="0" w:color="auto"/>
        <w:bottom w:val="none" w:sz="0" w:space="0" w:color="auto"/>
        <w:right w:val="none" w:sz="0" w:space="0" w:color="auto"/>
      </w:divBdr>
    </w:div>
    <w:div w:id="1028138587">
      <w:bodyDiv w:val="1"/>
      <w:marLeft w:val="0"/>
      <w:marRight w:val="0"/>
      <w:marTop w:val="0"/>
      <w:marBottom w:val="0"/>
      <w:divBdr>
        <w:top w:val="none" w:sz="0" w:space="0" w:color="auto"/>
        <w:left w:val="none" w:sz="0" w:space="0" w:color="auto"/>
        <w:bottom w:val="none" w:sz="0" w:space="0" w:color="auto"/>
        <w:right w:val="none" w:sz="0" w:space="0" w:color="auto"/>
      </w:divBdr>
    </w:div>
    <w:div w:id="1040671028">
      <w:bodyDiv w:val="1"/>
      <w:marLeft w:val="0"/>
      <w:marRight w:val="0"/>
      <w:marTop w:val="0"/>
      <w:marBottom w:val="0"/>
      <w:divBdr>
        <w:top w:val="none" w:sz="0" w:space="0" w:color="auto"/>
        <w:left w:val="none" w:sz="0" w:space="0" w:color="auto"/>
        <w:bottom w:val="none" w:sz="0" w:space="0" w:color="auto"/>
        <w:right w:val="none" w:sz="0" w:space="0" w:color="auto"/>
      </w:divBdr>
    </w:div>
    <w:div w:id="1051610556">
      <w:bodyDiv w:val="1"/>
      <w:marLeft w:val="0"/>
      <w:marRight w:val="0"/>
      <w:marTop w:val="0"/>
      <w:marBottom w:val="0"/>
      <w:divBdr>
        <w:top w:val="none" w:sz="0" w:space="0" w:color="auto"/>
        <w:left w:val="none" w:sz="0" w:space="0" w:color="auto"/>
        <w:bottom w:val="none" w:sz="0" w:space="0" w:color="auto"/>
        <w:right w:val="none" w:sz="0" w:space="0" w:color="auto"/>
      </w:divBdr>
    </w:div>
    <w:div w:id="1061250340">
      <w:bodyDiv w:val="1"/>
      <w:marLeft w:val="0"/>
      <w:marRight w:val="0"/>
      <w:marTop w:val="0"/>
      <w:marBottom w:val="0"/>
      <w:divBdr>
        <w:top w:val="none" w:sz="0" w:space="0" w:color="auto"/>
        <w:left w:val="none" w:sz="0" w:space="0" w:color="auto"/>
        <w:bottom w:val="none" w:sz="0" w:space="0" w:color="auto"/>
        <w:right w:val="none" w:sz="0" w:space="0" w:color="auto"/>
      </w:divBdr>
    </w:div>
    <w:div w:id="1065178293">
      <w:bodyDiv w:val="1"/>
      <w:marLeft w:val="0"/>
      <w:marRight w:val="0"/>
      <w:marTop w:val="0"/>
      <w:marBottom w:val="0"/>
      <w:divBdr>
        <w:top w:val="none" w:sz="0" w:space="0" w:color="auto"/>
        <w:left w:val="none" w:sz="0" w:space="0" w:color="auto"/>
        <w:bottom w:val="none" w:sz="0" w:space="0" w:color="auto"/>
        <w:right w:val="none" w:sz="0" w:space="0" w:color="auto"/>
      </w:divBdr>
    </w:div>
    <w:div w:id="1072236738">
      <w:bodyDiv w:val="1"/>
      <w:marLeft w:val="0"/>
      <w:marRight w:val="0"/>
      <w:marTop w:val="0"/>
      <w:marBottom w:val="0"/>
      <w:divBdr>
        <w:top w:val="none" w:sz="0" w:space="0" w:color="auto"/>
        <w:left w:val="none" w:sz="0" w:space="0" w:color="auto"/>
        <w:bottom w:val="none" w:sz="0" w:space="0" w:color="auto"/>
        <w:right w:val="none" w:sz="0" w:space="0" w:color="auto"/>
      </w:divBdr>
    </w:div>
    <w:div w:id="1078601223">
      <w:bodyDiv w:val="1"/>
      <w:marLeft w:val="0"/>
      <w:marRight w:val="0"/>
      <w:marTop w:val="0"/>
      <w:marBottom w:val="0"/>
      <w:divBdr>
        <w:top w:val="none" w:sz="0" w:space="0" w:color="auto"/>
        <w:left w:val="none" w:sz="0" w:space="0" w:color="auto"/>
        <w:bottom w:val="none" w:sz="0" w:space="0" w:color="auto"/>
        <w:right w:val="none" w:sz="0" w:space="0" w:color="auto"/>
      </w:divBdr>
    </w:div>
    <w:div w:id="1081104619">
      <w:bodyDiv w:val="1"/>
      <w:marLeft w:val="0"/>
      <w:marRight w:val="0"/>
      <w:marTop w:val="0"/>
      <w:marBottom w:val="0"/>
      <w:divBdr>
        <w:top w:val="none" w:sz="0" w:space="0" w:color="auto"/>
        <w:left w:val="none" w:sz="0" w:space="0" w:color="auto"/>
        <w:bottom w:val="none" w:sz="0" w:space="0" w:color="auto"/>
        <w:right w:val="none" w:sz="0" w:space="0" w:color="auto"/>
      </w:divBdr>
    </w:div>
    <w:div w:id="1085959068">
      <w:bodyDiv w:val="1"/>
      <w:marLeft w:val="0"/>
      <w:marRight w:val="0"/>
      <w:marTop w:val="0"/>
      <w:marBottom w:val="0"/>
      <w:divBdr>
        <w:top w:val="none" w:sz="0" w:space="0" w:color="auto"/>
        <w:left w:val="none" w:sz="0" w:space="0" w:color="auto"/>
        <w:bottom w:val="none" w:sz="0" w:space="0" w:color="auto"/>
        <w:right w:val="none" w:sz="0" w:space="0" w:color="auto"/>
      </w:divBdr>
    </w:div>
    <w:div w:id="1097019654">
      <w:bodyDiv w:val="1"/>
      <w:marLeft w:val="0"/>
      <w:marRight w:val="0"/>
      <w:marTop w:val="0"/>
      <w:marBottom w:val="0"/>
      <w:divBdr>
        <w:top w:val="none" w:sz="0" w:space="0" w:color="auto"/>
        <w:left w:val="none" w:sz="0" w:space="0" w:color="auto"/>
        <w:bottom w:val="none" w:sz="0" w:space="0" w:color="auto"/>
        <w:right w:val="none" w:sz="0" w:space="0" w:color="auto"/>
      </w:divBdr>
    </w:div>
    <w:div w:id="1102534284">
      <w:bodyDiv w:val="1"/>
      <w:marLeft w:val="0"/>
      <w:marRight w:val="0"/>
      <w:marTop w:val="0"/>
      <w:marBottom w:val="0"/>
      <w:divBdr>
        <w:top w:val="none" w:sz="0" w:space="0" w:color="auto"/>
        <w:left w:val="none" w:sz="0" w:space="0" w:color="auto"/>
        <w:bottom w:val="none" w:sz="0" w:space="0" w:color="auto"/>
        <w:right w:val="none" w:sz="0" w:space="0" w:color="auto"/>
      </w:divBdr>
    </w:div>
    <w:div w:id="1119370306">
      <w:bodyDiv w:val="1"/>
      <w:marLeft w:val="0"/>
      <w:marRight w:val="0"/>
      <w:marTop w:val="0"/>
      <w:marBottom w:val="0"/>
      <w:divBdr>
        <w:top w:val="none" w:sz="0" w:space="0" w:color="auto"/>
        <w:left w:val="none" w:sz="0" w:space="0" w:color="auto"/>
        <w:bottom w:val="none" w:sz="0" w:space="0" w:color="auto"/>
        <w:right w:val="none" w:sz="0" w:space="0" w:color="auto"/>
      </w:divBdr>
    </w:div>
    <w:div w:id="1126465026">
      <w:bodyDiv w:val="1"/>
      <w:marLeft w:val="0"/>
      <w:marRight w:val="0"/>
      <w:marTop w:val="0"/>
      <w:marBottom w:val="0"/>
      <w:divBdr>
        <w:top w:val="none" w:sz="0" w:space="0" w:color="auto"/>
        <w:left w:val="none" w:sz="0" w:space="0" w:color="auto"/>
        <w:bottom w:val="none" w:sz="0" w:space="0" w:color="auto"/>
        <w:right w:val="none" w:sz="0" w:space="0" w:color="auto"/>
      </w:divBdr>
    </w:div>
    <w:div w:id="1133984796">
      <w:bodyDiv w:val="1"/>
      <w:marLeft w:val="0"/>
      <w:marRight w:val="0"/>
      <w:marTop w:val="0"/>
      <w:marBottom w:val="0"/>
      <w:divBdr>
        <w:top w:val="none" w:sz="0" w:space="0" w:color="auto"/>
        <w:left w:val="none" w:sz="0" w:space="0" w:color="auto"/>
        <w:bottom w:val="none" w:sz="0" w:space="0" w:color="auto"/>
        <w:right w:val="none" w:sz="0" w:space="0" w:color="auto"/>
      </w:divBdr>
    </w:div>
    <w:div w:id="1147238840">
      <w:bodyDiv w:val="1"/>
      <w:marLeft w:val="0"/>
      <w:marRight w:val="0"/>
      <w:marTop w:val="0"/>
      <w:marBottom w:val="0"/>
      <w:divBdr>
        <w:top w:val="none" w:sz="0" w:space="0" w:color="auto"/>
        <w:left w:val="none" w:sz="0" w:space="0" w:color="auto"/>
        <w:bottom w:val="none" w:sz="0" w:space="0" w:color="auto"/>
        <w:right w:val="none" w:sz="0" w:space="0" w:color="auto"/>
      </w:divBdr>
    </w:div>
    <w:div w:id="1152139087">
      <w:bodyDiv w:val="1"/>
      <w:marLeft w:val="0"/>
      <w:marRight w:val="0"/>
      <w:marTop w:val="0"/>
      <w:marBottom w:val="0"/>
      <w:divBdr>
        <w:top w:val="none" w:sz="0" w:space="0" w:color="auto"/>
        <w:left w:val="none" w:sz="0" w:space="0" w:color="auto"/>
        <w:bottom w:val="none" w:sz="0" w:space="0" w:color="auto"/>
        <w:right w:val="none" w:sz="0" w:space="0" w:color="auto"/>
      </w:divBdr>
    </w:div>
    <w:div w:id="1155534660">
      <w:bodyDiv w:val="1"/>
      <w:marLeft w:val="0"/>
      <w:marRight w:val="0"/>
      <w:marTop w:val="0"/>
      <w:marBottom w:val="0"/>
      <w:divBdr>
        <w:top w:val="none" w:sz="0" w:space="0" w:color="auto"/>
        <w:left w:val="none" w:sz="0" w:space="0" w:color="auto"/>
        <w:bottom w:val="none" w:sz="0" w:space="0" w:color="auto"/>
        <w:right w:val="none" w:sz="0" w:space="0" w:color="auto"/>
      </w:divBdr>
    </w:div>
    <w:div w:id="1173449934">
      <w:bodyDiv w:val="1"/>
      <w:marLeft w:val="0"/>
      <w:marRight w:val="0"/>
      <w:marTop w:val="0"/>
      <w:marBottom w:val="0"/>
      <w:divBdr>
        <w:top w:val="none" w:sz="0" w:space="0" w:color="auto"/>
        <w:left w:val="none" w:sz="0" w:space="0" w:color="auto"/>
        <w:bottom w:val="none" w:sz="0" w:space="0" w:color="auto"/>
        <w:right w:val="none" w:sz="0" w:space="0" w:color="auto"/>
      </w:divBdr>
    </w:div>
    <w:div w:id="1175800841">
      <w:bodyDiv w:val="1"/>
      <w:marLeft w:val="0"/>
      <w:marRight w:val="0"/>
      <w:marTop w:val="0"/>
      <w:marBottom w:val="0"/>
      <w:divBdr>
        <w:top w:val="none" w:sz="0" w:space="0" w:color="auto"/>
        <w:left w:val="none" w:sz="0" w:space="0" w:color="auto"/>
        <w:bottom w:val="none" w:sz="0" w:space="0" w:color="auto"/>
        <w:right w:val="none" w:sz="0" w:space="0" w:color="auto"/>
      </w:divBdr>
    </w:div>
    <w:div w:id="1176529411">
      <w:bodyDiv w:val="1"/>
      <w:marLeft w:val="0"/>
      <w:marRight w:val="0"/>
      <w:marTop w:val="0"/>
      <w:marBottom w:val="0"/>
      <w:divBdr>
        <w:top w:val="none" w:sz="0" w:space="0" w:color="auto"/>
        <w:left w:val="none" w:sz="0" w:space="0" w:color="auto"/>
        <w:bottom w:val="none" w:sz="0" w:space="0" w:color="auto"/>
        <w:right w:val="none" w:sz="0" w:space="0" w:color="auto"/>
      </w:divBdr>
    </w:div>
    <w:div w:id="1184782741">
      <w:bodyDiv w:val="1"/>
      <w:marLeft w:val="0"/>
      <w:marRight w:val="0"/>
      <w:marTop w:val="0"/>
      <w:marBottom w:val="0"/>
      <w:divBdr>
        <w:top w:val="none" w:sz="0" w:space="0" w:color="auto"/>
        <w:left w:val="none" w:sz="0" w:space="0" w:color="auto"/>
        <w:bottom w:val="none" w:sz="0" w:space="0" w:color="auto"/>
        <w:right w:val="none" w:sz="0" w:space="0" w:color="auto"/>
      </w:divBdr>
    </w:div>
    <w:div w:id="1188760711">
      <w:bodyDiv w:val="1"/>
      <w:marLeft w:val="0"/>
      <w:marRight w:val="0"/>
      <w:marTop w:val="0"/>
      <w:marBottom w:val="0"/>
      <w:divBdr>
        <w:top w:val="none" w:sz="0" w:space="0" w:color="auto"/>
        <w:left w:val="none" w:sz="0" w:space="0" w:color="auto"/>
        <w:bottom w:val="none" w:sz="0" w:space="0" w:color="auto"/>
        <w:right w:val="none" w:sz="0" w:space="0" w:color="auto"/>
      </w:divBdr>
    </w:div>
    <w:div w:id="1195117967">
      <w:bodyDiv w:val="1"/>
      <w:marLeft w:val="0"/>
      <w:marRight w:val="0"/>
      <w:marTop w:val="0"/>
      <w:marBottom w:val="0"/>
      <w:divBdr>
        <w:top w:val="none" w:sz="0" w:space="0" w:color="auto"/>
        <w:left w:val="none" w:sz="0" w:space="0" w:color="auto"/>
        <w:bottom w:val="none" w:sz="0" w:space="0" w:color="auto"/>
        <w:right w:val="none" w:sz="0" w:space="0" w:color="auto"/>
      </w:divBdr>
    </w:div>
    <w:div w:id="1195266068">
      <w:bodyDiv w:val="1"/>
      <w:marLeft w:val="0"/>
      <w:marRight w:val="0"/>
      <w:marTop w:val="0"/>
      <w:marBottom w:val="0"/>
      <w:divBdr>
        <w:top w:val="none" w:sz="0" w:space="0" w:color="auto"/>
        <w:left w:val="none" w:sz="0" w:space="0" w:color="auto"/>
        <w:bottom w:val="none" w:sz="0" w:space="0" w:color="auto"/>
        <w:right w:val="none" w:sz="0" w:space="0" w:color="auto"/>
      </w:divBdr>
    </w:div>
    <w:div w:id="1199313707">
      <w:bodyDiv w:val="1"/>
      <w:marLeft w:val="0"/>
      <w:marRight w:val="0"/>
      <w:marTop w:val="0"/>
      <w:marBottom w:val="0"/>
      <w:divBdr>
        <w:top w:val="none" w:sz="0" w:space="0" w:color="auto"/>
        <w:left w:val="none" w:sz="0" w:space="0" w:color="auto"/>
        <w:bottom w:val="none" w:sz="0" w:space="0" w:color="auto"/>
        <w:right w:val="none" w:sz="0" w:space="0" w:color="auto"/>
      </w:divBdr>
    </w:div>
    <w:div w:id="1213493247">
      <w:bodyDiv w:val="1"/>
      <w:marLeft w:val="0"/>
      <w:marRight w:val="0"/>
      <w:marTop w:val="0"/>
      <w:marBottom w:val="0"/>
      <w:divBdr>
        <w:top w:val="none" w:sz="0" w:space="0" w:color="auto"/>
        <w:left w:val="none" w:sz="0" w:space="0" w:color="auto"/>
        <w:bottom w:val="none" w:sz="0" w:space="0" w:color="auto"/>
        <w:right w:val="none" w:sz="0" w:space="0" w:color="auto"/>
      </w:divBdr>
    </w:div>
    <w:div w:id="1219320725">
      <w:bodyDiv w:val="1"/>
      <w:marLeft w:val="0"/>
      <w:marRight w:val="0"/>
      <w:marTop w:val="0"/>
      <w:marBottom w:val="0"/>
      <w:divBdr>
        <w:top w:val="none" w:sz="0" w:space="0" w:color="auto"/>
        <w:left w:val="none" w:sz="0" w:space="0" w:color="auto"/>
        <w:bottom w:val="none" w:sz="0" w:space="0" w:color="auto"/>
        <w:right w:val="none" w:sz="0" w:space="0" w:color="auto"/>
      </w:divBdr>
    </w:div>
    <w:div w:id="1228951238">
      <w:bodyDiv w:val="1"/>
      <w:marLeft w:val="0"/>
      <w:marRight w:val="0"/>
      <w:marTop w:val="0"/>
      <w:marBottom w:val="0"/>
      <w:divBdr>
        <w:top w:val="none" w:sz="0" w:space="0" w:color="auto"/>
        <w:left w:val="none" w:sz="0" w:space="0" w:color="auto"/>
        <w:bottom w:val="none" w:sz="0" w:space="0" w:color="auto"/>
        <w:right w:val="none" w:sz="0" w:space="0" w:color="auto"/>
      </w:divBdr>
    </w:div>
    <w:div w:id="1232035986">
      <w:bodyDiv w:val="1"/>
      <w:marLeft w:val="0"/>
      <w:marRight w:val="0"/>
      <w:marTop w:val="0"/>
      <w:marBottom w:val="0"/>
      <w:divBdr>
        <w:top w:val="none" w:sz="0" w:space="0" w:color="auto"/>
        <w:left w:val="none" w:sz="0" w:space="0" w:color="auto"/>
        <w:bottom w:val="none" w:sz="0" w:space="0" w:color="auto"/>
        <w:right w:val="none" w:sz="0" w:space="0" w:color="auto"/>
      </w:divBdr>
    </w:div>
    <w:div w:id="1239173032">
      <w:bodyDiv w:val="1"/>
      <w:marLeft w:val="0"/>
      <w:marRight w:val="0"/>
      <w:marTop w:val="0"/>
      <w:marBottom w:val="0"/>
      <w:divBdr>
        <w:top w:val="none" w:sz="0" w:space="0" w:color="auto"/>
        <w:left w:val="none" w:sz="0" w:space="0" w:color="auto"/>
        <w:bottom w:val="none" w:sz="0" w:space="0" w:color="auto"/>
        <w:right w:val="none" w:sz="0" w:space="0" w:color="auto"/>
      </w:divBdr>
    </w:div>
    <w:div w:id="1239941639">
      <w:bodyDiv w:val="1"/>
      <w:marLeft w:val="0"/>
      <w:marRight w:val="0"/>
      <w:marTop w:val="0"/>
      <w:marBottom w:val="0"/>
      <w:divBdr>
        <w:top w:val="none" w:sz="0" w:space="0" w:color="auto"/>
        <w:left w:val="none" w:sz="0" w:space="0" w:color="auto"/>
        <w:bottom w:val="none" w:sz="0" w:space="0" w:color="auto"/>
        <w:right w:val="none" w:sz="0" w:space="0" w:color="auto"/>
      </w:divBdr>
    </w:div>
    <w:div w:id="1264189482">
      <w:bodyDiv w:val="1"/>
      <w:marLeft w:val="0"/>
      <w:marRight w:val="0"/>
      <w:marTop w:val="0"/>
      <w:marBottom w:val="0"/>
      <w:divBdr>
        <w:top w:val="none" w:sz="0" w:space="0" w:color="auto"/>
        <w:left w:val="none" w:sz="0" w:space="0" w:color="auto"/>
        <w:bottom w:val="none" w:sz="0" w:space="0" w:color="auto"/>
        <w:right w:val="none" w:sz="0" w:space="0" w:color="auto"/>
      </w:divBdr>
    </w:div>
    <w:div w:id="1266234646">
      <w:bodyDiv w:val="1"/>
      <w:marLeft w:val="0"/>
      <w:marRight w:val="0"/>
      <w:marTop w:val="0"/>
      <w:marBottom w:val="0"/>
      <w:divBdr>
        <w:top w:val="none" w:sz="0" w:space="0" w:color="auto"/>
        <w:left w:val="none" w:sz="0" w:space="0" w:color="auto"/>
        <w:bottom w:val="none" w:sz="0" w:space="0" w:color="auto"/>
        <w:right w:val="none" w:sz="0" w:space="0" w:color="auto"/>
      </w:divBdr>
    </w:div>
    <w:div w:id="1275674902">
      <w:bodyDiv w:val="1"/>
      <w:marLeft w:val="0"/>
      <w:marRight w:val="0"/>
      <w:marTop w:val="0"/>
      <w:marBottom w:val="0"/>
      <w:divBdr>
        <w:top w:val="none" w:sz="0" w:space="0" w:color="auto"/>
        <w:left w:val="none" w:sz="0" w:space="0" w:color="auto"/>
        <w:bottom w:val="none" w:sz="0" w:space="0" w:color="auto"/>
        <w:right w:val="none" w:sz="0" w:space="0" w:color="auto"/>
      </w:divBdr>
    </w:div>
    <w:div w:id="1279605107">
      <w:bodyDiv w:val="1"/>
      <w:marLeft w:val="0"/>
      <w:marRight w:val="0"/>
      <w:marTop w:val="0"/>
      <w:marBottom w:val="0"/>
      <w:divBdr>
        <w:top w:val="none" w:sz="0" w:space="0" w:color="auto"/>
        <w:left w:val="none" w:sz="0" w:space="0" w:color="auto"/>
        <w:bottom w:val="none" w:sz="0" w:space="0" w:color="auto"/>
        <w:right w:val="none" w:sz="0" w:space="0" w:color="auto"/>
      </w:divBdr>
    </w:div>
    <w:div w:id="1281449316">
      <w:bodyDiv w:val="1"/>
      <w:marLeft w:val="0"/>
      <w:marRight w:val="0"/>
      <w:marTop w:val="0"/>
      <w:marBottom w:val="0"/>
      <w:divBdr>
        <w:top w:val="none" w:sz="0" w:space="0" w:color="auto"/>
        <w:left w:val="none" w:sz="0" w:space="0" w:color="auto"/>
        <w:bottom w:val="none" w:sz="0" w:space="0" w:color="auto"/>
        <w:right w:val="none" w:sz="0" w:space="0" w:color="auto"/>
      </w:divBdr>
    </w:div>
    <w:div w:id="1285423474">
      <w:bodyDiv w:val="1"/>
      <w:marLeft w:val="0"/>
      <w:marRight w:val="0"/>
      <w:marTop w:val="0"/>
      <w:marBottom w:val="0"/>
      <w:divBdr>
        <w:top w:val="none" w:sz="0" w:space="0" w:color="auto"/>
        <w:left w:val="none" w:sz="0" w:space="0" w:color="auto"/>
        <w:bottom w:val="none" w:sz="0" w:space="0" w:color="auto"/>
        <w:right w:val="none" w:sz="0" w:space="0" w:color="auto"/>
      </w:divBdr>
    </w:div>
    <w:div w:id="1325619420">
      <w:bodyDiv w:val="1"/>
      <w:marLeft w:val="0"/>
      <w:marRight w:val="0"/>
      <w:marTop w:val="0"/>
      <w:marBottom w:val="0"/>
      <w:divBdr>
        <w:top w:val="none" w:sz="0" w:space="0" w:color="auto"/>
        <w:left w:val="none" w:sz="0" w:space="0" w:color="auto"/>
        <w:bottom w:val="none" w:sz="0" w:space="0" w:color="auto"/>
        <w:right w:val="none" w:sz="0" w:space="0" w:color="auto"/>
      </w:divBdr>
    </w:div>
    <w:div w:id="1326589965">
      <w:bodyDiv w:val="1"/>
      <w:marLeft w:val="0"/>
      <w:marRight w:val="0"/>
      <w:marTop w:val="0"/>
      <w:marBottom w:val="0"/>
      <w:divBdr>
        <w:top w:val="none" w:sz="0" w:space="0" w:color="auto"/>
        <w:left w:val="none" w:sz="0" w:space="0" w:color="auto"/>
        <w:bottom w:val="none" w:sz="0" w:space="0" w:color="auto"/>
        <w:right w:val="none" w:sz="0" w:space="0" w:color="auto"/>
      </w:divBdr>
    </w:div>
    <w:div w:id="1333290692">
      <w:bodyDiv w:val="1"/>
      <w:marLeft w:val="0"/>
      <w:marRight w:val="0"/>
      <w:marTop w:val="0"/>
      <w:marBottom w:val="0"/>
      <w:divBdr>
        <w:top w:val="none" w:sz="0" w:space="0" w:color="auto"/>
        <w:left w:val="none" w:sz="0" w:space="0" w:color="auto"/>
        <w:bottom w:val="none" w:sz="0" w:space="0" w:color="auto"/>
        <w:right w:val="none" w:sz="0" w:space="0" w:color="auto"/>
      </w:divBdr>
    </w:div>
    <w:div w:id="1341464640">
      <w:bodyDiv w:val="1"/>
      <w:marLeft w:val="0"/>
      <w:marRight w:val="0"/>
      <w:marTop w:val="0"/>
      <w:marBottom w:val="0"/>
      <w:divBdr>
        <w:top w:val="none" w:sz="0" w:space="0" w:color="auto"/>
        <w:left w:val="none" w:sz="0" w:space="0" w:color="auto"/>
        <w:bottom w:val="none" w:sz="0" w:space="0" w:color="auto"/>
        <w:right w:val="none" w:sz="0" w:space="0" w:color="auto"/>
      </w:divBdr>
    </w:div>
    <w:div w:id="1344867827">
      <w:bodyDiv w:val="1"/>
      <w:marLeft w:val="0"/>
      <w:marRight w:val="0"/>
      <w:marTop w:val="0"/>
      <w:marBottom w:val="0"/>
      <w:divBdr>
        <w:top w:val="none" w:sz="0" w:space="0" w:color="auto"/>
        <w:left w:val="none" w:sz="0" w:space="0" w:color="auto"/>
        <w:bottom w:val="none" w:sz="0" w:space="0" w:color="auto"/>
        <w:right w:val="none" w:sz="0" w:space="0" w:color="auto"/>
      </w:divBdr>
    </w:div>
    <w:div w:id="1360622575">
      <w:bodyDiv w:val="1"/>
      <w:marLeft w:val="0"/>
      <w:marRight w:val="0"/>
      <w:marTop w:val="0"/>
      <w:marBottom w:val="0"/>
      <w:divBdr>
        <w:top w:val="none" w:sz="0" w:space="0" w:color="auto"/>
        <w:left w:val="none" w:sz="0" w:space="0" w:color="auto"/>
        <w:bottom w:val="none" w:sz="0" w:space="0" w:color="auto"/>
        <w:right w:val="none" w:sz="0" w:space="0" w:color="auto"/>
      </w:divBdr>
    </w:div>
    <w:div w:id="1366516703">
      <w:bodyDiv w:val="1"/>
      <w:marLeft w:val="0"/>
      <w:marRight w:val="0"/>
      <w:marTop w:val="0"/>
      <w:marBottom w:val="0"/>
      <w:divBdr>
        <w:top w:val="none" w:sz="0" w:space="0" w:color="auto"/>
        <w:left w:val="none" w:sz="0" w:space="0" w:color="auto"/>
        <w:bottom w:val="none" w:sz="0" w:space="0" w:color="auto"/>
        <w:right w:val="none" w:sz="0" w:space="0" w:color="auto"/>
      </w:divBdr>
    </w:div>
    <w:div w:id="1396124796">
      <w:bodyDiv w:val="1"/>
      <w:marLeft w:val="0"/>
      <w:marRight w:val="0"/>
      <w:marTop w:val="0"/>
      <w:marBottom w:val="0"/>
      <w:divBdr>
        <w:top w:val="none" w:sz="0" w:space="0" w:color="auto"/>
        <w:left w:val="none" w:sz="0" w:space="0" w:color="auto"/>
        <w:bottom w:val="none" w:sz="0" w:space="0" w:color="auto"/>
        <w:right w:val="none" w:sz="0" w:space="0" w:color="auto"/>
      </w:divBdr>
    </w:div>
    <w:div w:id="1396778063">
      <w:bodyDiv w:val="1"/>
      <w:marLeft w:val="0"/>
      <w:marRight w:val="0"/>
      <w:marTop w:val="0"/>
      <w:marBottom w:val="0"/>
      <w:divBdr>
        <w:top w:val="none" w:sz="0" w:space="0" w:color="auto"/>
        <w:left w:val="none" w:sz="0" w:space="0" w:color="auto"/>
        <w:bottom w:val="none" w:sz="0" w:space="0" w:color="auto"/>
        <w:right w:val="none" w:sz="0" w:space="0" w:color="auto"/>
      </w:divBdr>
    </w:div>
    <w:div w:id="1400707582">
      <w:bodyDiv w:val="1"/>
      <w:marLeft w:val="0"/>
      <w:marRight w:val="0"/>
      <w:marTop w:val="0"/>
      <w:marBottom w:val="0"/>
      <w:divBdr>
        <w:top w:val="none" w:sz="0" w:space="0" w:color="auto"/>
        <w:left w:val="none" w:sz="0" w:space="0" w:color="auto"/>
        <w:bottom w:val="none" w:sz="0" w:space="0" w:color="auto"/>
        <w:right w:val="none" w:sz="0" w:space="0" w:color="auto"/>
      </w:divBdr>
    </w:div>
    <w:div w:id="1406683993">
      <w:bodyDiv w:val="1"/>
      <w:marLeft w:val="0"/>
      <w:marRight w:val="0"/>
      <w:marTop w:val="0"/>
      <w:marBottom w:val="0"/>
      <w:divBdr>
        <w:top w:val="none" w:sz="0" w:space="0" w:color="auto"/>
        <w:left w:val="none" w:sz="0" w:space="0" w:color="auto"/>
        <w:bottom w:val="none" w:sz="0" w:space="0" w:color="auto"/>
        <w:right w:val="none" w:sz="0" w:space="0" w:color="auto"/>
      </w:divBdr>
    </w:div>
    <w:div w:id="1425539262">
      <w:bodyDiv w:val="1"/>
      <w:marLeft w:val="0"/>
      <w:marRight w:val="0"/>
      <w:marTop w:val="0"/>
      <w:marBottom w:val="0"/>
      <w:divBdr>
        <w:top w:val="none" w:sz="0" w:space="0" w:color="auto"/>
        <w:left w:val="none" w:sz="0" w:space="0" w:color="auto"/>
        <w:bottom w:val="none" w:sz="0" w:space="0" w:color="auto"/>
        <w:right w:val="none" w:sz="0" w:space="0" w:color="auto"/>
      </w:divBdr>
    </w:div>
    <w:div w:id="1426221000">
      <w:bodyDiv w:val="1"/>
      <w:marLeft w:val="0"/>
      <w:marRight w:val="0"/>
      <w:marTop w:val="0"/>
      <w:marBottom w:val="0"/>
      <w:divBdr>
        <w:top w:val="none" w:sz="0" w:space="0" w:color="auto"/>
        <w:left w:val="none" w:sz="0" w:space="0" w:color="auto"/>
        <w:bottom w:val="none" w:sz="0" w:space="0" w:color="auto"/>
        <w:right w:val="none" w:sz="0" w:space="0" w:color="auto"/>
      </w:divBdr>
    </w:div>
    <w:div w:id="1441947002">
      <w:bodyDiv w:val="1"/>
      <w:marLeft w:val="0"/>
      <w:marRight w:val="0"/>
      <w:marTop w:val="0"/>
      <w:marBottom w:val="0"/>
      <w:divBdr>
        <w:top w:val="none" w:sz="0" w:space="0" w:color="auto"/>
        <w:left w:val="none" w:sz="0" w:space="0" w:color="auto"/>
        <w:bottom w:val="none" w:sz="0" w:space="0" w:color="auto"/>
        <w:right w:val="none" w:sz="0" w:space="0" w:color="auto"/>
      </w:divBdr>
    </w:div>
    <w:div w:id="1444690095">
      <w:bodyDiv w:val="1"/>
      <w:marLeft w:val="0"/>
      <w:marRight w:val="0"/>
      <w:marTop w:val="0"/>
      <w:marBottom w:val="0"/>
      <w:divBdr>
        <w:top w:val="none" w:sz="0" w:space="0" w:color="auto"/>
        <w:left w:val="none" w:sz="0" w:space="0" w:color="auto"/>
        <w:bottom w:val="none" w:sz="0" w:space="0" w:color="auto"/>
        <w:right w:val="none" w:sz="0" w:space="0" w:color="auto"/>
      </w:divBdr>
    </w:div>
    <w:div w:id="1447581338">
      <w:bodyDiv w:val="1"/>
      <w:marLeft w:val="0"/>
      <w:marRight w:val="0"/>
      <w:marTop w:val="0"/>
      <w:marBottom w:val="0"/>
      <w:divBdr>
        <w:top w:val="none" w:sz="0" w:space="0" w:color="auto"/>
        <w:left w:val="none" w:sz="0" w:space="0" w:color="auto"/>
        <w:bottom w:val="none" w:sz="0" w:space="0" w:color="auto"/>
        <w:right w:val="none" w:sz="0" w:space="0" w:color="auto"/>
      </w:divBdr>
    </w:div>
    <w:div w:id="1470826720">
      <w:bodyDiv w:val="1"/>
      <w:marLeft w:val="0"/>
      <w:marRight w:val="0"/>
      <w:marTop w:val="0"/>
      <w:marBottom w:val="0"/>
      <w:divBdr>
        <w:top w:val="none" w:sz="0" w:space="0" w:color="auto"/>
        <w:left w:val="none" w:sz="0" w:space="0" w:color="auto"/>
        <w:bottom w:val="none" w:sz="0" w:space="0" w:color="auto"/>
        <w:right w:val="none" w:sz="0" w:space="0" w:color="auto"/>
      </w:divBdr>
    </w:div>
    <w:div w:id="1479107481">
      <w:bodyDiv w:val="1"/>
      <w:marLeft w:val="0"/>
      <w:marRight w:val="0"/>
      <w:marTop w:val="0"/>
      <w:marBottom w:val="0"/>
      <w:divBdr>
        <w:top w:val="none" w:sz="0" w:space="0" w:color="auto"/>
        <w:left w:val="none" w:sz="0" w:space="0" w:color="auto"/>
        <w:bottom w:val="none" w:sz="0" w:space="0" w:color="auto"/>
        <w:right w:val="none" w:sz="0" w:space="0" w:color="auto"/>
      </w:divBdr>
    </w:div>
    <w:div w:id="1490485669">
      <w:bodyDiv w:val="1"/>
      <w:marLeft w:val="0"/>
      <w:marRight w:val="0"/>
      <w:marTop w:val="0"/>
      <w:marBottom w:val="0"/>
      <w:divBdr>
        <w:top w:val="none" w:sz="0" w:space="0" w:color="auto"/>
        <w:left w:val="none" w:sz="0" w:space="0" w:color="auto"/>
        <w:bottom w:val="none" w:sz="0" w:space="0" w:color="auto"/>
        <w:right w:val="none" w:sz="0" w:space="0" w:color="auto"/>
      </w:divBdr>
    </w:div>
    <w:div w:id="1506434228">
      <w:bodyDiv w:val="1"/>
      <w:marLeft w:val="0"/>
      <w:marRight w:val="0"/>
      <w:marTop w:val="0"/>
      <w:marBottom w:val="0"/>
      <w:divBdr>
        <w:top w:val="none" w:sz="0" w:space="0" w:color="auto"/>
        <w:left w:val="none" w:sz="0" w:space="0" w:color="auto"/>
        <w:bottom w:val="none" w:sz="0" w:space="0" w:color="auto"/>
        <w:right w:val="none" w:sz="0" w:space="0" w:color="auto"/>
      </w:divBdr>
    </w:div>
    <w:div w:id="1507286398">
      <w:bodyDiv w:val="1"/>
      <w:marLeft w:val="0"/>
      <w:marRight w:val="0"/>
      <w:marTop w:val="0"/>
      <w:marBottom w:val="0"/>
      <w:divBdr>
        <w:top w:val="none" w:sz="0" w:space="0" w:color="auto"/>
        <w:left w:val="none" w:sz="0" w:space="0" w:color="auto"/>
        <w:bottom w:val="none" w:sz="0" w:space="0" w:color="auto"/>
        <w:right w:val="none" w:sz="0" w:space="0" w:color="auto"/>
      </w:divBdr>
    </w:div>
    <w:div w:id="1512448878">
      <w:bodyDiv w:val="1"/>
      <w:marLeft w:val="0"/>
      <w:marRight w:val="0"/>
      <w:marTop w:val="0"/>
      <w:marBottom w:val="0"/>
      <w:divBdr>
        <w:top w:val="none" w:sz="0" w:space="0" w:color="auto"/>
        <w:left w:val="none" w:sz="0" w:space="0" w:color="auto"/>
        <w:bottom w:val="none" w:sz="0" w:space="0" w:color="auto"/>
        <w:right w:val="none" w:sz="0" w:space="0" w:color="auto"/>
      </w:divBdr>
    </w:div>
    <w:div w:id="1534536738">
      <w:bodyDiv w:val="1"/>
      <w:marLeft w:val="0"/>
      <w:marRight w:val="0"/>
      <w:marTop w:val="0"/>
      <w:marBottom w:val="0"/>
      <w:divBdr>
        <w:top w:val="none" w:sz="0" w:space="0" w:color="auto"/>
        <w:left w:val="none" w:sz="0" w:space="0" w:color="auto"/>
        <w:bottom w:val="none" w:sz="0" w:space="0" w:color="auto"/>
        <w:right w:val="none" w:sz="0" w:space="0" w:color="auto"/>
      </w:divBdr>
    </w:div>
    <w:div w:id="1535462192">
      <w:bodyDiv w:val="1"/>
      <w:marLeft w:val="0"/>
      <w:marRight w:val="0"/>
      <w:marTop w:val="0"/>
      <w:marBottom w:val="0"/>
      <w:divBdr>
        <w:top w:val="none" w:sz="0" w:space="0" w:color="auto"/>
        <w:left w:val="none" w:sz="0" w:space="0" w:color="auto"/>
        <w:bottom w:val="none" w:sz="0" w:space="0" w:color="auto"/>
        <w:right w:val="none" w:sz="0" w:space="0" w:color="auto"/>
      </w:divBdr>
    </w:div>
    <w:div w:id="1535734580">
      <w:bodyDiv w:val="1"/>
      <w:marLeft w:val="0"/>
      <w:marRight w:val="0"/>
      <w:marTop w:val="0"/>
      <w:marBottom w:val="0"/>
      <w:divBdr>
        <w:top w:val="none" w:sz="0" w:space="0" w:color="auto"/>
        <w:left w:val="none" w:sz="0" w:space="0" w:color="auto"/>
        <w:bottom w:val="none" w:sz="0" w:space="0" w:color="auto"/>
        <w:right w:val="none" w:sz="0" w:space="0" w:color="auto"/>
      </w:divBdr>
    </w:div>
    <w:div w:id="1537884501">
      <w:bodyDiv w:val="1"/>
      <w:marLeft w:val="0"/>
      <w:marRight w:val="0"/>
      <w:marTop w:val="0"/>
      <w:marBottom w:val="0"/>
      <w:divBdr>
        <w:top w:val="none" w:sz="0" w:space="0" w:color="auto"/>
        <w:left w:val="none" w:sz="0" w:space="0" w:color="auto"/>
        <w:bottom w:val="none" w:sz="0" w:space="0" w:color="auto"/>
        <w:right w:val="none" w:sz="0" w:space="0" w:color="auto"/>
      </w:divBdr>
    </w:div>
    <w:div w:id="1538424065">
      <w:bodyDiv w:val="1"/>
      <w:marLeft w:val="0"/>
      <w:marRight w:val="0"/>
      <w:marTop w:val="0"/>
      <w:marBottom w:val="0"/>
      <w:divBdr>
        <w:top w:val="none" w:sz="0" w:space="0" w:color="auto"/>
        <w:left w:val="none" w:sz="0" w:space="0" w:color="auto"/>
        <w:bottom w:val="none" w:sz="0" w:space="0" w:color="auto"/>
        <w:right w:val="none" w:sz="0" w:space="0" w:color="auto"/>
      </w:divBdr>
    </w:div>
    <w:div w:id="1542549766">
      <w:bodyDiv w:val="1"/>
      <w:marLeft w:val="0"/>
      <w:marRight w:val="0"/>
      <w:marTop w:val="0"/>
      <w:marBottom w:val="0"/>
      <w:divBdr>
        <w:top w:val="none" w:sz="0" w:space="0" w:color="auto"/>
        <w:left w:val="none" w:sz="0" w:space="0" w:color="auto"/>
        <w:bottom w:val="none" w:sz="0" w:space="0" w:color="auto"/>
        <w:right w:val="none" w:sz="0" w:space="0" w:color="auto"/>
      </w:divBdr>
    </w:div>
    <w:div w:id="1546915354">
      <w:bodyDiv w:val="1"/>
      <w:marLeft w:val="0"/>
      <w:marRight w:val="0"/>
      <w:marTop w:val="0"/>
      <w:marBottom w:val="0"/>
      <w:divBdr>
        <w:top w:val="none" w:sz="0" w:space="0" w:color="auto"/>
        <w:left w:val="none" w:sz="0" w:space="0" w:color="auto"/>
        <w:bottom w:val="none" w:sz="0" w:space="0" w:color="auto"/>
        <w:right w:val="none" w:sz="0" w:space="0" w:color="auto"/>
      </w:divBdr>
    </w:div>
    <w:div w:id="1557005763">
      <w:bodyDiv w:val="1"/>
      <w:marLeft w:val="0"/>
      <w:marRight w:val="0"/>
      <w:marTop w:val="0"/>
      <w:marBottom w:val="0"/>
      <w:divBdr>
        <w:top w:val="none" w:sz="0" w:space="0" w:color="auto"/>
        <w:left w:val="none" w:sz="0" w:space="0" w:color="auto"/>
        <w:bottom w:val="none" w:sz="0" w:space="0" w:color="auto"/>
        <w:right w:val="none" w:sz="0" w:space="0" w:color="auto"/>
      </w:divBdr>
    </w:div>
    <w:div w:id="1563365087">
      <w:bodyDiv w:val="1"/>
      <w:marLeft w:val="0"/>
      <w:marRight w:val="0"/>
      <w:marTop w:val="0"/>
      <w:marBottom w:val="0"/>
      <w:divBdr>
        <w:top w:val="none" w:sz="0" w:space="0" w:color="auto"/>
        <w:left w:val="none" w:sz="0" w:space="0" w:color="auto"/>
        <w:bottom w:val="none" w:sz="0" w:space="0" w:color="auto"/>
        <w:right w:val="none" w:sz="0" w:space="0" w:color="auto"/>
      </w:divBdr>
    </w:div>
    <w:div w:id="1567372639">
      <w:bodyDiv w:val="1"/>
      <w:marLeft w:val="0"/>
      <w:marRight w:val="0"/>
      <w:marTop w:val="0"/>
      <w:marBottom w:val="0"/>
      <w:divBdr>
        <w:top w:val="none" w:sz="0" w:space="0" w:color="auto"/>
        <w:left w:val="none" w:sz="0" w:space="0" w:color="auto"/>
        <w:bottom w:val="none" w:sz="0" w:space="0" w:color="auto"/>
        <w:right w:val="none" w:sz="0" w:space="0" w:color="auto"/>
      </w:divBdr>
    </w:div>
    <w:div w:id="1572349182">
      <w:bodyDiv w:val="1"/>
      <w:marLeft w:val="0"/>
      <w:marRight w:val="0"/>
      <w:marTop w:val="0"/>
      <w:marBottom w:val="0"/>
      <w:divBdr>
        <w:top w:val="none" w:sz="0" w:space="0" w:color="auto"/>
        <w:left w:val="none" w:sz="0" w:space="0" w:color="auto"/>
        <w:bottom w:val="none" w:sz="0" w:space="0" w:color="auto"/>
        <w:right w:val="none" w:sz="0" w:space="0" w:color="auto"/>
      </w:divBdr>
    </w:div>
    <w:div w:id="1580212477">
      <w:bodyDiv w:val="1"/>
      <w:marLeft w:val="0"/>
      <w:marRight w:val="0"/>
      <w:marTop w:val="0"/>
      <w:marBottom w:val="0"/>
      <w:divBdr>
        <w:top w:val="none" w:sz="0" w:space="0" w:color="auto"/>
        <w:left w:val="none" w:sz="0" w:space="0" w:color="auto"/>
        <w:bottom w:val="none" w:sz="0" w:space="0" w:color="auto"/>
        <w:right w:val="none" w:sz="0" w:space="0" w:color="auto"/>
      </w:divBdr>
    </w:div>
    <w:div w:id="1589345123">
      <w:bodyDiv w:val="1"/>
      <w:marLeft w:val="0"/>
      <w:marRight w:val="0"/>
      <w:marTop w:val="0"/>
      <w:marBottom w:val="0"/>
      <w:divBdr>
        <w:top w:val="none" w:sz="0" w:space="0" w:color="auto"/>
        <w:left w:val="none" w:sz="0" w:space="0" w:color="auto"/>
        <w:bottom w:val="none" w:sz="0" w:space="0" w:color="auto"/>
        <w:right w:val="none" w:sz="0" w:space="0" w:color="auto"/>
      </w:divBdr>
    </w:div>
    <w:div w:id="1591350975">
      <w:bodyDiv w:val="1"/>
      <w:marLeft w:val="0"/>
      <w:marRight w:val="0"/>
      <w:marTop w:val="0"/>
      <w:marBottom w:val="0"/>
      <w:divBdr>
        <w:top w:val="none" w:sz="0" w:space="0" w:color="auto"/>
        <w:left w:val="none" w:sz="0" w:space="0" w:color="auto"/>
        <w:bottom w:val="none" w:sz="0" w:space="0" w:color="auto"/>
        <w:right w:val="none" w:sz="0" w:space="0" w:color="auto"/>
      </w:divBdr>
    </w:div>
    <w:div w:id="1598172576">
      <w:bodyDiv w:val="1"/>
      <w:marLeft w:val="0"/>
      <w:marRight w:val="0"/>
      <w:marTop w:val="0"/>
      <w:marBottom w:val="0"/>
      <w:divBdr>
        <w:top w:val="none" w:sz="0" w:space="0" w:color="auto"/>
        <w:left w:val="none" w:sz="0" w:space="0" w:color="auto"/>
        <w:bottom w:val="none" w:sz="0" w:space="0" w:color="auto"/>
        <w:right w:val="none" w:sz="0" w:space="0" w:color="auto"/>
      </w:divBdr>
    </w:div>
    <w:div w:id="1599024453">
      <w:bodyDiv w:val="1"/>
      <w:marLeft w:val="0"/>
      <w:marRight w:val="0"/>
      <w:marTop w:val="0"/>
      <w:marBottom w:val="0"/>
      <w:divBdr>
        <w:top w:val="none" w:sz="0" w:space="0" w:color="auto"/>
        <w:left w:val="none" w:sz="0" w:space="0" w:color="auto"/>
        <w:bottom w:val="none" w:sz="0" w:space="0" w:color="auto"/>
        <w:right w:val="none" w:sz="0" w:space="0" w:color="auto"/>
      </w:divBdr>
    </w:div>
    <w:div w:id="1605456976">
      <w:bodyDiv w:val="1"/>
      <w:marLeft w:val="0"/>
      <w:marRight w:val="0"/>
      <w:marTop w:val="0"/>
      <w:marBottom w:val="0"/>
      <w:divBdr>
        <w:top w:val="none" w:sz="0" w:space="0" w:color="auto"/>
        <w:left w:val="none" w:sz="0" w:space="0" w:color="auto"/>
        <w:bottom w:val="none" w:sz="0" w:space="0" w:color="auto"/>
        <w:right w:val="none" w:sz="0" w:space="0" w:color="auto"/>
      </w:divBdr>
    </w:div>
    <w:div w:id="1605725944">
      <w:bodyDiv w:val="1"/>
      <w:marLeft w:val="0"/>
      <w:marRight w:val="0"/>
      <w:marTop w:val="0"/>
      <w:marBottom w:val="0"/>
      <w:divBdr>
        <w:top w:val="none" w:sz="0" w:space="0" w:color="auto"/>
        <w:left w:val="none" w:sz="0" w:space="0" w:color="auto"/>
        <w:bottom w:val="none" w:sz="0" w:space="0" w:color="auto"/>
        <w:right w:val="none" w:sz="0" w:space="0" w:color="auto"/>
      </w:divBdr>
    </w:div>
    <w:div w:id="1613702419">
      <w:bodyDiv w:val="1"/>
      <w:marLeft w:val="0"/>
      <w:marRight w:val="0"/>
      <w:marTop w:val="0"/>
      <w:marBottom w:val="0"/>
      <w:divBdr>
        <w:top w:val="none" w:sz="0" w:space="0" w:color="auto"/>
        <w:left w:val="none" w:sz="0" w:space="0" w:color="auto"/>
        <w:bottom w:val="none" w:sz="0" w:space="0" w:color="auto"/>
        <w:right w:val="none" w:sz="0" w:space="0" w:color="auto"/>
      </w:divBdr>
    </w:div>
    <w:div w:id="1628702448">
      <w:bodyDiv w:val="1"/>
      <w:marLeft w:val="0"/>
      <w:marRight w:val="0"/>
      <w:marTop w:val="0"/>
      <w:marBottom w:val="0"/>
      <w:divBdr>
        <w:top w:val="none" w:sz="0" w:space="0" w:color="auto"/>
        <w:left w:val="none" w:sz="0" w:space="0" w:color="auto"/>
        <w:bottom w:val="none" w:sz="0" w:space="0" w:color="auto"/>
        <w:right w:val="none" w:sz="0" w:space="0" w:color="auto"/>
      </w:divBdr>
    </w:div>
    <w:div w:id="1630936798">
      <w:bodyDiv w:val="1"/>
      <w:marLeft w:val="0"/>
      <w:marRight w:val="0"/>
      <w:marTop w:val="0"/>
      <w:marBottom w:val="0"/>
      <w:divBdr>
        <w:top w:val="none" w:sz="0" w:space="0" w:color="auto"/>
        <w:left w:val="none" w:sz="0" w:space="0" w:color="auto"/>
        <w:bottom w:val="none" w:sz="0" w:space="0" w:color="auto"/>
        <w:right w:val="none" w:sz="0" w:space="0" w:color="auto"/>
      </w:divBdr>
    </w:div>
    <w:div w:id="1645427134">
      <w:bodyDiv w:val="1"/>
      <w:marLeft w:val="0"/>
      <w:marRight w:val="0"/>
      <w:marTop w:val="0"/>
      <w:marBottom w:val="0"/>
      <w:divBdr>
        <w:top w:val="none" w:sz="0" w:space="0" w:color="auto"/>
        <w:left w:val="none" w:sz="0" w:space="0" w:color="auto"/>
        <w:bottom w:val="none" w:sz="0" w:space="0" w:color="auto"/>
        <w:right w:val="none" w:sz="0" w:space="0" w:color="auto"/>
      </w:divBdr>
    </w:div>
    <w:div w:id="1645620359">
      <w:bodyDiv w:val="1"/>
      <w:marLeft w:val="0"/>
      <w:marRight w:val="0"/>
      <w:marTop w:val="0"/>
      <w:marBottom w:val="0"/>
      <w:divBdr>
        <w:top w:val="none" w:sz="0" w:space="0" w:color="auto"/>
        <w:left w:val="none" w:sz="0" w:space="0" w:color="auto"/>
        <w:bottom w:val="none" w:sz="0" w:space="0" w:color="auto"/>
        <w:right w:val="none" w:sz="0" w:space="0" w:color="auto"/>
      </w:divBdr>
    </w:div>
    <w:div w:id="1651131829">
      <w:bodyDiv w:val="1"/>
      <w:marLeft w:val="0"/>
      <w:marRight w:val="0"/>
      <w:marTop w:val="0"/>
      <w:marBottom w:val="0"/>
      <w:divBdr>
        <w:top w:val="none" w:sz="0" w:space="0" w:color="auto"/>
        <w:left w:val="none" w:sz="0" w:space="0" w:color="auto"/>
        <w:bottom w:val="none" w:sz="0" w:space="0" w:color="auto"/>
        <w:right w:val="none" w:sz="0" w:space="0" w:color="auto"/>
      </w:divBdr>
    </w:div>
    <w:div w:id="1651715140">
      <w:bodyDiv w:val="1"/>
      <w:marLeft w:val="0"/>
      <w:marRight w:val="0"/>
      <w:marTop w:val="0"/>
      <w:marBottom w:val="0"/>
      <w:divBdr>
        <w:top w:val="none" w:sz="0" w:space="0" w:color="auto"/>
        <w:left w:val="none" w:sz="0" w:space="0" w:color="auto"/>
        <w:bottom w:val="none" w:sz="0" w:space="0" w:color="auto"/>
        <w:right w:val="none" w:sz="0" w:space="0" w:color="auto"/>
      </w:divBdr>
    </w:div>
    <w:div w:id="1652445695">
      <w:bodyDiv w:val="1"/>
      <w:marLeft w:val="0"/>
      <w:marRight w:val="0"/>
      <w:marTop w:val="0"/>
      <w:marBottom w:val="0"/>
      <w:divBdr>
        <w:top w:val="none" w:sz="0" w:space="0" w:color="auto"/>
        <w:left w:val="none" w:sz="0" w:space="0" w:color="auto"/>
        <w:bottom w:val="none" w:sz="0" w:space="0" w:color="auto"/>
        <w:right w:val="none" w:sz="0" w:space="0" w:color="auto"/>
      </w:divBdr>
    </w:div>
    <w:div w:id="1656105949">
      <w:bodyDiv w:val="1"/>
      <w:marLeft w:val="0"/>
      <w:marRight w:val="0"/>
      <w:marTop w:val="0"/>
      <w:marBottom w:val="0"/>
      <w:divBdr>
        <w:top w:val="none" w:sz="0" w:space="0" w:color="auto"/>
        <w:left w:val="none" w:sz="0" w:space="0" w:color="auto"/>
        <w:bottom w:val="none" w:sz="0" w:space="0" w:color="auto"/>
        <w:right w:val="none" w:sz="0" w:space="0" w:color="auto"/>
      </w:divBdr>
    </w:div>
    <w:div w:id="1658266360">
      <w:bodyDiv w:val="1"/>
      <w:marLeft w:val="0"/>
      <w:marRight w:val="0"/>
      <w:marTop w:val="0"/>
      <w:marBottom w:val="0"/>
      <w:divBdr>
        <w:top w:val="none" w:sz="0" w:space="0" w:color="auto"/>
        <w:left w:val="none" w:sz="0" w:space="0" w:color="auto"/>
        <w:bottom w:val="none" w:sz="0" w:space="0" w:color="auto"/>
        <w:right w:val="none" w:sz="0" w:space="0" w:color="auto"/>
      </w:divBdr>
    </w:div>
    <w:div w:id="1662931521">
      <w:bodyDiv w:val="1"/>
      <w:marLeft w:val="0"/>
      <w:marRight w:val="0"/>
      <w:marTop w:val="0"/>
      <w:marBottom w:val="0"/>
      <w:divBdr>
        <w:top w:val="none" w:sz="0" w:space="0" w:color="auto"/>
        <w:left w:val="none" w:sz="0" w:space="0" w:color="auto"/>
        <w:bottom w:val="none" w:sz="0" w:space="0" w:color="auto"/>
        <w:right w:val="none" w:sz="0" w:space="0" w:color="auto"/>
      </w:divBdr>
    </w:div>
    <w:div w:id="1665552484">
      <w:bodyDiv w:val="1"/>
      <w:marLeft w:val="0"/>
      <w:marRight w:val="0"/>
      <w:marTop w:val="0"/>
      <w:marBottom w:val="0"/>
      <w:divBdr>
        <w:top w:val="none" w:sz="0" w:space="0" w:color="auto"/>
        <w:left w:val="none" w:sz="0" w:space="0" w:color="auto"/>
        <w:bottom w:val="none" w:sz="0" w:space="0" w:color="auto"/>
        <w:right w:val="none" w:sz="0" w:space="0" w:color="auto"/>
      </w:divBdr>
    </w:div>
    <w:div w:id="1688017904">
      <w:bodyDiv w:val="1"/>
      <w:marLeft w:val="0"/>
      <w:marRight w:val="0"/>
      <w:marTop w:val="0"/>
      <w:marBottom w:val="0"/>
      <w:divBdr>
        <w:top w:val="none" w:sz="0" w:space="0" w:color="auto"/>
        <w:left w:val="none" w:sz="0" w:space="0" w:color="auto"/>
        <w:bottom w:val="none" w:sz="0" w:space="0" w:color="auto"/>
        <w:right w:val="none" w:sz="0" w:space="0" w:color="auto"/>
      </w:divBdr>
    </w:div>
    <w:div w:id="1696999532">
      <w:bodyDiv w:val="1"/>
      <w:marLeft w:val="0"/>
      <w:marRight w:val="0"/>
      <w:marTop w:val="0"/>
      <w:marBottom w:val="0"/>
      <w:divBdr>
        <w:top w:val="none" w:sz="0" w:space="0" w:color="auto"/>
        <w:left w:val="none" w:sz="0" w:space="0" w:color="auto"/>
        <w:bottom w:val="none" w:sz="0" w:space="0" w:color="auto"/>
        <w:right w:val="none" w:sz="0" w:space="0" w:color="auto"/>
      </w:divBdr>
    </w:div>
    <w:div w:id="1724402131">
      <w:bodyDiv w:val="1"/>
      <w:marLeft w:val="0"/>
      <w:marRight w:val="0"/>
      <w:marTop w:val="0"/>
      <w:marBottom w:val="0"/>
      <w:divBdr>
        <w:top w:val="none" w:sz="0" w:space="0" w:color="auto"/>
        <w:left w:val="none" w:sz="0" w:space="0" w:color="auto"/>
        <w:bottom w:val="none" w:sz="0" w:space="0" w:color="auto"/>
        <w:right w:val="none" w:sz="0" w:space="0" w:color="auto"/>
      </w:divBdr>
    </w:div>
    <w:div w:id="1727338981">
      <w:bodyDiv w:val="1"/>
      <w:marLeft w:val="0"/>
      <w:marRight w:val="0"/>
      <w:marTop w:val="0"/>
      <w:marBottom w:val="0"/>
      <w:divBdr>
        <w:top w:val="none" w:sz="0" w:space="0" w:color="auto"/>
        <w:left w:val="none" w:sz="0" w:space="0" w:color="auto"/>
        <w:bottom w:val="none" w:sz="0" w:space="0" w:color="auto"/>
        <w:right w:val="none" w:sz="0" w:space="0" w:color="auto"/>
      </w:divBdr>
    </w:div>
    <w:div w:id="1745565125">
      <w:bodyDiv w:val="1"/>
      <w:marLeft w:val="0"/>
      <w:marRight w:val="0"/>
      <w:marTop w:val="0"/>
      <w:marBottom w:val="0"/>
      <w:divBdr>
        <w:top w:val="none" w:sz="0" w:space="0" w:color="auto"/>
        <w:left w:val="none" w:sz="0" w:space="0" w:color="auto"/>
        <w:bottom w:val="none" w:sz="0" w:space="0" w:color="auto"/>
        <w:right w:val="none" w:sz="0" w:space="0" w:color="auto"/>
      </w:divBdr>
    </w:div>
    <w:div w:id="1746099096">
      <w:bodyDiv w:val="1"/>
      <w:marLeft w:val="0"/>
      <w:marRight w:val="0"/>
      <w:marTop w:val="0"/>
      <w:marBottom w:val="0"/>
      <w:divBdr>
        <w:top w:val="none" w:sz="0" w:space="0" w:color="auto"/>
        <w:left w:val="none" w:sz="0" w:space="0" w:color="auto"/>
        <w:bottom w:val="none" w:sz="0" w:space="0" w:color="auto"/>
        <w:right w:val="none" w:sz="0" w:space="0" w:color="auto"/>
      </w:divBdr>
    </w:div>
    <w:div w:id="1762993070">
      <w:bodyDiv w:val="1"/>
      <w:marLeft w:val="0"/>
      <w:marRight w:val="0"/>
      <w:marTop w:val="0"/>
      <w:marBottom w:val="0"/>
      <w:divBdr>
        <w:top w:val="none" w:sz="0" w:space="0" w:color="auto"/>
        <w:left w:val="none" w:sz="0" w:space="0" w:color="auto"/>
        <w:bottom w:val="none" w:sz="0" w:space="0" w:color="auto"/>
        <w:right w:val="none" w:sz="0" w:space="0" w:color="auto"/>
      </w:divBdr>
    </w:div>
    <w:div w:id="1764032990">
      <w:bodyDiv w:val="1"/>
      <w:marLeft w:val="0"/>
      <w:marRight w:val="0"/>
      <w:marTop w:val="0"/>
      <w:marBottom w:val="0"/>
      <w:divBdr>
        <w:top w:val="none" w:sz="0" w:space="0" w:color="auto"/>
        <w:left w:val="none" w:sz="0" w:space="0" w:color="auto"/>
        <w:bottom w:val="none" w:sz="0" w:space="0" w:color="auto"/>
        <w:right w:val="none" w:sz="0" w:space="0" w:color="auto"/>
      </w:divBdr>
    </w:div>
    <w:div w:id="1766729639">
      <w:bodyDiv w:val="1"/>
      <w:marLeft w:val="0"/>
      <w:marRight w:val="0"/>
      <w:marTop w:val="0"/>
      <w:marBottom w:val="0"/>
      <w:divBdr>
        <w:top w:val="none" w:sz="0" w:space="0" w:color="auto"/>
        <w:left w:val="none" w:sz="0" w:space="0" w:color="auto"/>
        <w:bottom w:val="none" w:sz="0" w:space="0" w:color="auto"/>
        <w:right w:val="none" w:sz="0" w:space="0" w:color="auto"/>
      </w:divBdr>
    </w:div>
    <w:div w:id="1767925097">
      <w:bodyDiv w:val="1"/>
      <w:marLeft w:val="0"/>
      <w:marRight w:val="0"/>
      <w:marTop w:val="0"/>
      <w:marBottom w:val="0"/>
      <w:divBdr>
        <w:top w:val="none" w:sz="0" w:space="0" w:color="auto"/>
        <w:left w:val="none" w:sz="0" w:space="0" w:color="auto"/>
        <w:bottom w:val="none" w:sz="0" w:space="0" w:color="auto"/>
        <w:right w:val="none" w:sz="0" w:space="0" w:color="auto"/>
      </w:divBdr>
    </w:div>
    <w:div w:id="1776123824">
      <w:bodyDiv w:val="1"/>
      <w:marLeft w:val="0"/>
      <w:marRight w:val="0"/>
      <w:marTop w:val="0"/>
      <w:marBottom w:val="0"/>
      <w:divBdr>
        <w:top w:val="none" w:sz="0" w:space="0" w:color="auto"/>
        <w:left w:val="none" w:sz="0" w:space="0" w:color="auto"/>
        <w:bottom w:val="none" w:sz="0" w:space="0" w:color="auto"/>
        <w:right w:val="none" w:sz="0" w:space="0" w:color="auto"/>
      </w:divBdr>
    </w:div>
    <w:div w:id="1779832640">
      <w:bodyDiv w:val="1"/>
      <w:marLeft w:val="0"/>
      <w:marRight w:val="0"/>
      <w:marTop w:val="0"/>
      <w:marBottom w:val="0"/>
      <w:divBdr>
        <w:top w:val="none" w:sz="0" w:space="0" w:color="auto"/>
        <w:left w:val="none" w:sz="0" w:space="0" w:color="auto"/>
        <w:bottom w:val="none" w:sz="0" w:space="0" w:color="auto"/>
        <w:right w:val="none" w:sz="0" w:space="0" w:color="auto"/>
      </w:divBdr>
    </w:div>
    <w:div w:id="1779982410">
      <w:bodyDiv w:val="1"/>
      <w:marLeft w:val="0"/>
      <w:marRight w:val="0"/>
      <w:marTop w:val="0"/>
      <w:marBottom w:val="0"/>
      <w:divBdr>
        <w:top w:val="none" w:sz="0" w:space="0" w:color="auto"/>
        <w:left w:val="none" w:sz="0" w:space="0" w:color="auto"/>
        <w:bottom w:val="none" w:sz="0" w:space="0" w:color="auto"/>
        <w:right w:val="none" w:sz="0" w:space="0" w:color="auto"/>
      </w:divBdr>
    </w:div>
    <w:div w:id="1782798516">
      <w:bodyDiv w:val="1"/>
      <w:marLeft w:val="0"/>
      <w:marRight w:val="0"/>
      <w:marTop w:val="0"/>
      <w:marBottom w:val="0"/>
      <w:divBdr>
        <w:top w:val="none" w:sz="0" w:space="0" w:color="auto"/>
        <w:left w:val="none" w:sz="0" w:space="0" w:color="auto"/>
        <w:bottom w:val="none" w:sz="0" w:space="0" w:color="auto"/>
        <w:right w:val="none" w:sz="0" w:space="0" w:color="auto"/>
      </w:divBdr>
    </w:div>
    <w:div w:id="1783572596">
      <w:bodyDiv w:val="1"/>
      <w:marLeft w:val="0"/>
      <w:marRight w:val="0"/>
      <w:marTop w:val="0"/>
      <w:marBottom w:val="0"/>
      <w:divBdr>
        <w:top w:val="none" w:sz="0" w:space="0" w:color="auto"/>
        <w:left w:val="none" w:sz="0" w:space="0" w:color="auto"/>
        <w:bottom w:val="none" w:sz="0" w:space="0" w:color="auto"/>
        <w:right w:val="none" w:sz="0" w:space="0" w:color="auto"/>
      </w:divBdr>
    </w:div>
    <w:div w:id="1799645693">
      <w:bodyDiv w:val="1"/>
      <w:marLeft w:val="0"/>
      <w:marRight w:val="0"/>
      <w:marTop w:val="0"/>
      <w:marBottom w:val="0"/>
      <w:divBdr>
        <w:top w:val="none" w:sz="0" w:space="0" w:color="auto"/>
        <w:left w:val="none" w:sz="0" w:space="0" w:color="auto"/>
        <w:bottom w:val="none" w:sz="0" w:space="0" w:color="auto"/>
        <w:right w:val="none" w:sz="0" w:space="0" w:color="auto"/>
      </w:divBdr>
    </w:div>
    <w:div w:id="1811484519">
      <w:bodyDiv w:val="1"/>
      <w:marLeft w:val="0"/>
      <w:marRight w:val="0"/>
      <w:marTop w:val="0"/>
      <w:marBottom w:val="0"/>
      <w:divBdr>
        <w:top w:val="none" w:sz="0" w:space="0" w:color="auto"/>
        <w:left w:val="none" w:sz="0" w:space="0" w:color="auto"/>
        <w:bottom w:val="none" w:sz="0" w:space="0" w:color="auto"/>
        <w:right w:val="none" w:sz="0" w:space="0" w:color="auto"/>
      </w:divBdr>
    </w:div>
    <w:div w:id="1816144622">
      <w:bodyDiv w:val="1"/>
      <w:marLeft w:val="0"/>
      <w:marRight w:val="0"/>
      <w:marTop w:val="0"/>
      <w:marBottom w:val="0"/>
      <w:divBdr>
        <w:top w:val="none" w:sz="0" w:space="0" w:color="auto"/>
        <w:left w:val="none" w:sz="0" w:space="0" w:color="auto"/>
        <w:bottom w:val="none" w:sz="0" w:space="0" w:color="auto"/>
        <w:right w:val="none" w:sz="0" w:space="0" w:color="auto"/>
      </w:divBdr>
    </w:div>
    <w:div w:id="1816489112">
      <w:bodyDiv w:val="1"/>
      <w:marLeft w:val="0"/>
      <w:marRight w:val="0"/>
      <w:marTop w:val="0"/>
      <w:marBottom w:val="0"/>
      <w:divBdr>
        <w:top w:val="none" w:sz="0" w:space="0" w:color="auto"/>
        <w:left w:val="none" w:sz="0" w:space="0" w:color="auto"/>
        <w:bottom w:val="none" w:sz="0" w:space="0" w:color="auto"/>
        <w:right w:val="none" w:sz="0" w:space="0" w:color="auto"/>
      </w:divBdr>
    </w:div>
    <w:div w:id="1818452553">
      <w:bodyDiv w:val="1"/>
      <w:marLeft w:val="0"/>
      <w:marRight w:val="0"/>
      <w:marTop w:val="0"/>
      <w:marBottom w:val="0"/>
      <w:divBdr>
        <w:top w:val="none" w:sz="0" w:space="0" w:color="auto"/>
        <w:left w:val="none" w:sz="0" w:space="0" w:color="auto"/>
        <w:bottom w:val="none" w:sz="0" w:space="0" w:color="auto"/>
        <w:right w:val="none" w:sz="0" w:space="0" w:color="auto"/>
      </w:divBdr>
    </w:div>
    <w:div w:id="1819222193">
      <w:bodyDiv w:val="1"/>
      <w:marLeft w:val="0"/>
      <w:marRight w:val="0"/>
      <w:marTop w:val="0"/>
      <w:marBottom w:val="0"/>
      <w:divBdr>
        <w:top w:val="none" w:sz="0" w:space="0" w:color="auto"/>
        <w:left w:val="none" w:sz="0" w:space="0" w:color="auto"/>
        <w:bottom w:val="none" w:sz="0" w:space="0" w:color="auto"/>
        <w:right w:val="none" w:sz="0" w:space="0" w:color="auto"/>
      </w:divBdr>
    </w:div>
    <w:div w:id="1826893325">
      <w:bodyDiv w:val="1"/>
      <w:marLeft w:val="0"/>
      <w:marRight w:val="0"/>
      <w:marTop w:val="0"/>
      <w:marBottom w:val="0"/>
      <w:divBdr>
        <w:top w:val="none" w:sz="0" w:space="0" w:color="auto"/>
        <w:left w:val="none" w:sz="0" w:space="0" w:color="auto"/>
        <w:bottom w:val="none" w:sz="0" w:space="0" w:color="auto"/>
        <w:right w:val="none" w:sz="0" w:space="0" w:color="auto"/>
      </w:divBdr>
    </w:div>
    <w:div w:id="1829711220">
      <w:bodyDiv w:val="1"/>
      <w:marLeft w:val="0"/>
      <w:marRight w:val="0"/>
      <w:marTop w:val="0"/>
      <w:marBottom w:val="0"/>
      <w:divBdr>
        <w:top w:val="none" w:sz="0" w:space="0" w:color="auto"/>
        <w:left w:val="none" w:sz="0" w:space="0" w:color="auto"/>
        <w:bottom w:val="none" w:sz="0" w:space="0" w:color="auto"/>
        <w:right w:val="none" w:sz="0" w:space="0" w:color="auto"/>
      </w:divBdr>
    </w:div>
    <w:div w:id="1832795230">
      <w:bodyDiv w:val="1"/>
      <w:marLeft w:val="0"/>
      <w:marRight w:val="0"/>
      <w:marTop w:val="0"/>
      <w:marBottom w:val="0"/>
      <w:divBdr>
        <w:top w:val="none" w:sz="0" w:space="0" w:color="auto"/>
        <w:left w:val="none" w:sz="0" w:space="0" w:color="auto"/>
        <w:bottom w:val="none" w:sz="0" w:space="0" w:color="auto"/>
        <w:right w:val="none" w:sz="0" w:space="0" w:color="auto"/>
      </w:divBdr>
    </w:div>
    <w:div w:id="1833640043">
      <w:bodyDiv w:val="1"/>
      <w:marLeft w:val="0"/>
      <w:marRight w:val="0"/>
      <w:marTop w:val="0"/>
      <w:marBottom w:val="0"/>
      <w:divBdr>
        <w:top w:val="none" w:sz="0" w:space="0" w:color="auto"/>
        <w:left w:val="none" w:sz="0" w:space="0" w:color="auto"/>
        <w:bottom w:val="none" w:sz="0" w:space="0" w:color="auto"/>
        <w:right w:val="none" w:sz="0" w:space="0" w:color="auto"/>
      </w:divBdr>
    </w:div>
    <w:div w:id="1836846301">
      <w:bodyDiv w:val="1"/>
      <w:marLeft w:val="0"/>
      <w:marRight w:val="0"/>
      <w:marTop w:val="0"/>
      <w:marBottom w:val="0"/>
      <w:divBdr>
        <w:top w:val="none" w:sz="0" w:space="0" w:color="auto"/>
        <w:left w:val="none" w:sz="0" w:space="0" w:color="auto"/>
        <w:bottom w:val="none" w:sz="0" w:space="0" w:color="auto"/>
        <w:right w:val="none" w:sz="0" w:space="0" w:color="auto"/>
      </w:divBdr>
    </w:div>
    <w:div w:id="1843624402">
      <w:bodyDiv w:val="1"/>
      <w:marLeft w:val="0"/>
      <w:marRight w:val="0"/>
      <w:marTop w:val="0"/>
      <w:marBottom w:val="0"/>
      <w:divBdr>
        <w:top w:val="none" w:sz="0" w:space="0" w:color="auto"/>
        <w:left w:val="none" w:sz="0" w:space="0" w:color="auto"/>
        <w:bottom w:val="none" w:sz="0" w:space="0" w:color="auto"/>
        <w:right w:val="none" w:sz="0" w:space="0" w:color="auto"/>
      </w:divBdr>
    </w:div>
    <w:div w:id="1844667381">
      <w:bodyDiv w:val="1"/>
      <w:marLeft w:val="0"/>
      <w:marRight w:val="0"/>
      <w:marTop w:val="0"/>
      <w:marBottom w:val="0"/>
      <w:divBdr>
        <w:top w:val="none" w:sz="0" w:space="0" w:color="auto"/>
        <w:left w:val="none" w:sz="0" w:space="0" w:color="auto"/>
        <w:bottom w:val="none" w:sz="0" w:space="0" w:color="auto"/>
        <w:right w:val="none" w:sz="0" w:space="0" w:color="auto"/>
      </w:divBdr>
    </w:div>
    <w:div w:id="1854488042">
      <w:bodyDiv w:val="1"/>
      <w:marLeft w:val="0"/>
      <w:marRight w:val="0"/>
      <w:marTop w:val="0"/>
      <w:marBottom w:val="0"/>
      <w:divBdr>
        <w:top w:val="none" w:sz="0" w:space="0" w:color="auto"/>
        <w:left w:val="none" w:sz="0" w:space="0" w:color="auto"/>
        <w:bottom w:val="none" w:sz="0" w:space="0" w:color="auto"/>
        <w:right w:val="none" w:sz="0" w:space="0" w:color="auto"/>
      </w:divBdr>
    </w:div>
    <w:div w:id="1883177599">
      <w:bodyDiv w:val="1"/>
      <w:marLeft w:val="0"/>
      <w:marRight w:val="0"/>
      <w:marTop w:val="0"/>
      <w:marBottom w:val="0"/>
      <w:divBdr>
        <w:top w:val="none" w:sz="0" w:space="0" w:color="auto"/>
        <w:left w:val="none" w:sz="0" w:space="0" w:color="auto"/>
        <w:bottom w:val="none" w:sz="0" w:space="0" w:color="auto"/>
        <w:right w:val="none" w:sz="0" w:space="0" w:color="auto"/>
      </w:divBdr>
    </w:div>
    <w:div w:id="1888637703">
      <w:bodyDiv w:val="1"/>
      <w:marLeft w:val="0"/>
      <w:marRight w:val="0"/>
      <w:marTop w:val="0"/>
      <w:marBottom w:val="0"/>
      <w:divBdr>
        <w:top w:val="none" w:sz="0" w:space="0" w:color="auto"/>
        <w:left w:val="none" w:sz="0" w:space="0" w:color="auto"/>
        <w:bottom w:val="none" w:sz="0" w:space="0" w:color="auto"/>
        <w:right w:val="none" w:sz="0" w:space="0" w:color="auto"/>
      </w:divBdr>
    </w:div>
    <w:div w:id="1891918003">
      <w:bodyDiv w:val="1"/>
      <w:marLeft w:val="0"/>
      <w:marRight w:val="0"/>
      <w:marTop w:val="0"/>
      <w:marBottom w:val="0"/>
      <w:divBdr>
        <w:top w:val="none" w:sz="0" w:space="0" w:color="auto"/>
        <w:left w:val="none" w:sz="0" w:space="0" w:color="auto"/>
        <w:bottom w:val="none" w:sz="0" w:space="0" w:color="auto"/>
        <w:right w:val="none" w:sz="0" w:space="0" w:color="auto"/>
      </w:divBdr>
    </w:div>
    <w:div w:id="1902596209">
      <w:bodyDiv w:val="1"/>
      <w:marLeft w:val="0"/>
      <w:marRight w:val="0"/>
      <w:marTop w:val="0"/>
      <w:marBottom w:val="0"/>
      <w:divBdr>
        <w:top w:val="none" w:sz="0" w:space="0" w:color="auto"/>
        <w:left w:val="none" w:sz="0" w:space="0" w:color="auto"/>
        <w:bottom w:val="none" w:sz="0" w:space="0" w:color="auto"/>
        <w:right w:val="none" w:sz="0" w:space="0" w:color="auto"/>
      </w:divBdr>
    </w:div>
    <w:div w:id="1919319563">
      <w:bodyDiv w:val="1"/>
      <w:marLeft w:val="0"/>
      <w:marRight w:val="0"/>
      <w:marTop w:val="0"/>
      <w:marBottom w:val="0"/>
      <w:divBdr>
        <w:top w:val="none" w:sz="0" w:space="0" w:color="auto"/>
        <w:left w:val="none" w:sz="0" w:space="0" w:color="auto"/>
        <w:bottom w:val="none" w:sz="0" w:space="0" w:color="auto"/>
        <w:right w:val="none" w:sz="0" w:space="0" w:color="auto"/>
      </w:divBdr>
    </w:div>
    <w:div w:id="1922636126">
      <w:bodyDiv w:val="1"/>
      <w:marLeft w:val="0"/>
      <w:marRight w:val="0"/>
      <w:marTop w:val="0"/>
      <w:marBottom w:val="0"/>
      <w:divBdr>
        <w:top w:val="none" w:sz="0" w:space="0" w:color="auto"/>
        <w:left w:val="none" w:sz="0" w:space="0" w:color="auto"/>
        <w:bottom w:val="none" w:sz="0" w:space="0" w:color="auto"/>
        <w:right w:val="none" w:sz="0" w:space="0" w:color="auto"/>
      </w:divBdr>
    </w:div>
    <w:div w:id="1930847973">
      <w:bodyDiv w:val="1"/>
      <w:marLeft w:val="0"/>
      <w:marRight w:val="0"/>
      <w:marTop w:val="0"/>
      <w:marBottom w:val="0"/>
      <w:divBdr>
        <w:top w:val="none" w:sz="0" w:space="0" w:color="auto"/>
        <w:left w:val="none" w:sz="0" w:space="0" w:color="auto"/>
        <w:bottom w:val="none" w:sz="0" w:space="0" w:color="auto"/>
        <w:right w:val="none" w:sz="0" w:space="0" w:color="auto"/>
      </w:divBdr>
    </w:div>
    <w:div w:id="1947420425">
      <w:bodyDiv w:val="1"/>
      <w:marLeft w:val="0"/>
      <w:marRight w:val="0"/>
      <w:marTop w:val="0"/>
      <w:marBottom w:val="0"/>
      <w:divBdr>
        <w:top w:val="none" w:sz="0" w:space="0" w:color="auto"/>
        <w:left w:val="none" w:sz="0" w:space="0" w:color="auto"/>
        <w:bottom w:val="none" w:sz="0" w:space="0" w:color="auto"/>
        <w:right w:val="none" w:sz="0" w:space="0" w:color="auto"/>
      </w:divBdr>
    </w:div>
    <w:div w:id="1965190807">
      <w:bodyDiv w:val="1"/>
      <w:marLeft w:val="0"/>
      <w:marRight w:val="0"/>
      <w:marTop w:val="0"/>
      <w:marBottom w:val="0"/>
      <w:divBdr>
        <w:top w:val="none" w:sz="0" w:space="0" w:color="auto"/>
        <w:left w:val="none" w:sz="0" w:space="0" w:color="auto"/>
        <w:bottom w:val="none" w:sz="0" w:space="0" w:color="auto"/>
        <w:right w:val="none" w:sz="0" w:space="0" w:color="auto"/>
      </w:divBdr>
    </w:div>
    <w:div w:id="1975987796">
      <w:bodyDiv w:val="1"/>
      <w:marLeft w:val="0"/>
      <w:marRight w:val="0"/>
      <w:marTop w:val="0"/>
      <w:marBottom w:val="0"/>
      <w:divBdr>
        <w:top w:val="none" w:sz="0" w:space="0" w:color="auto"/>
        <w:left w:val="none" w:sz="0" w:space="0" w:color="auto"/>
        <w:bottom w:val="none" w:sz="0" w:space="0" w:color="auto"/>
        <w:right w:val="none" w:sz="0" w:space="0" w:color="auto"/>
      </w:divBdr>
    </w:div>
    <w:div w:id="2002194919">
      <w:bodyDiv w:val="1"/>
      <w:marLeft w:val="0"/>
      <w:marRight w:val="0"/>
      <w:marTop w:val="0"/>
      <w:marBottom w:val="0"/>
      <w:divBdr>
        <w:top w:val="none" w:sz="0" w:space="0" w:color="auto"/>
        <w:left w:val="none" w:sz="0" w:space="0" w:color="auto"/>
        <w:bottom w:val="none" w:sz="0" w:space="0" w:color="auto"/>
        <w:right w:val="none" w:sz="0" w:space="0" w:color="auto"/>
      </w:divBdr>
    </w:div>
    <w:div w:id="2002462979">
      <w:bodyDiv w:val="1"/>
      <w:marLeft w:val="0"/>
      <w:marRight w:val="0"/>
      <w:marTop w:val="0"/>
      <w:marBottom w:val="0"/>
      <w:divBdr>
        <w:top w:val="none" w:sz="0" w:space="0" w:color="auto"/>
        <w:left w:val="none" w:sz="0" w:space="0" w:color="auto"/>
        <w:bottom w:val="none" w:sz="0" w:space="0" w:color="auto"/>
        <w:right w:val="none" w:sz="0" w:space="0" w:color="auto"/>
      </w:divBdr>
    </w:div>
    <w:div w:id="2003970044">
      <w:bodyDiv w:val="1"/>
      <w:marLeft w:val="0"/>
      <w:marRight w:val="0"/>
      <w:marTop w:val="0"/>
      <w:marBottom w:val="0"/>
      <w:divBdr>
        <w:top w:val="none" w:sz="0" w:space="0" w:color="auto"/>
        <w:left w:val="none" w:sz="0" w:space="0" w:color="auto"/>
        <w:bottom w:val="none" w:sz="0" w:space="0" w:color="auto"/>
        <w:right w:val="none" w:sz="0" w:space="0" w:color="auto"/>
      </w:divBdr>
    </w:div>
    <w:div w:id="2017071987">
      <w:bodyDiv w:val="1"/>
      <w:marLeft w:val="0"/>
      <w:marRight w:val="0"/>
      <w:marTop w:val="0"/>
      <w:marBottom w:val="0"/>
      <w:divBdr>
        <w:top w:val="none" w:sz="0" w:space="0" w:color="auto"/>
        <w:left w:val="none" w:sz="0" w:space="0" w:color="auto"/>
        <w:bottom w:val="none" w:sz="0" w:space="0" w:color="auto"/>
        <w:right w:val="none" w:sz="0" w:space="0" w:color="auto"/>
      </w:divBdr>
    </w:div>
    <w:div w:id="2030446646">
      <w:bodyDiv w:val="1"/>
      <w:marLeft w:val="0"/>
      <w:marRight w:val="0"/>
      <w:marTop w:val="0"/>
      <w:marBottom w:val="0"/>
      <w:divBdr>
        <w:top w:val="none" w:sz="0" w:space="0" w:color="auto"/>
        <w:left w:val="none" w:sz="0" w:space="0" w:color="auto"/>
        <w:bottom w:val="none" w:sz="0" w:space="0" w:color="auto"/>
        <w:right w:val="none" w:sz="0" w:space="0" w:color="auto"/>
      </w:divBdr>
    </w:div>
    <w:div w:id="2030641628">
      <w:bodyDiv w:val="1"/>
      <w:marLeft w:val="0"/>
      <w:marRight w:val="0"/>
      <w:marTop w:val="0"/>
      <w:marBottom w:val="0"/>
      <w:divBdr>
        <w:top w:val="none" w:sz="0" w:space="0" w:color="auto"/>
        <w:left w:val="none" w:sz="0" w:space="0" w:color="auto"/>
        <w:bottom w:val="none" w:sz="0" w:space="0" w:color="auto"/>
        <w:right w:val="none" w:sz="0" w:space="0" w:color="auto"/>
      </w:divBdr>
    </w:div>
    <w:div w:id="2031448289">
      <w:bodyDiv w:val="1"/>
      <w:marLeft w:val="0"/>
      <w:marRight w:val="0"/>
      <w:marTop w:val="0"/>
      <w:marBottom w:val="0"/>
      <w:divBdr>
        <w:top w:val="none" w:sz="0" w:space="0" w:color="auto"/>
        <w:left w:val="none" w:sz="0" w:space="0" w:color="auto"/>
        <w:bottom w:val="none" w:sz="0" w:space="0" w:color="auto"/>
        <w:right w:val="none" w:sz="0" w:space="0" w:color="auto"/>
      </w:divBdr>
    </w:div>
    <w:div w:id="2032412331">
      <w:bodyDiv w:val="1"/>
      <w:marLeft w:val="0"/>
      <w:marRight w:val="0"/>
      <w:marTop w:val="0"/>
      <w:marBottom w:val="0"/>
      <w:divBdr>
        <w:top w:val="none" w:sz="0" w:space="0" w:color="auto"/>
        <w:left w:val="none" w:sz="0" w:space="0" w:color="auto"/>
        <w:bottom w:val="none" w:sz="0" w:space="0" w:color="auto"/>
        <w:right w:val="none" w:sz="0" w:space="0" w:color="auto"/>
      </w:divBdr>
    </w:div>
    <w:div w:id="2034843434">
      <w:bodyDiv w:val="1"/>
      <w:marLeft w:val="0"/>
      <w:marRight w:val="0"/>
      <w:marTop w:val="0"/>
      <w:marBottom w:val="0"/>
      <w:divBdr>
        <w:top w:val="none" w:sz="0" w:space="0" w:color="auto"/>
        <w:left w:val="none" w:sz="0" w:space="0" w:color="auto"/>
        <w:bottom w:val="none" w:sz="0" w:space="0" w:color="auto"/>
        <w:right w:val="none" w:sz="0" w:space="0" w:color="auto"/>
      </w:divBdr>
    </w:div>
    <w:div w:id="2044355490">
      <w:bodyDiv w:val="1"/>
      <w:marLeft w:val="0"/>
      <w:marRight w:val="0"/>
      <w:marTop w:val="0"/>
      <w:marBottom w:val="0"/>
      <w:divBdr>
        <w:top w:val="none" w:sz="0" w:space="0" w:color="auto"/>
        <w:left w:val="none" w:sz="0" w:space="0" w:color="auto"/>
        <w:bottom w:val="none" w:sz="0" w:space="0" w:color="auto"/>
        <w:right w:val="none" w:sz="0" w:space="0" w:color="auto"/>
      </w:divBdr>
    </w:div>
    <w:div w:id="2045904226">
      <w:bodyDiv w:val="1"/>
      <w:marLeft w:val="0"/>
      <w:marRight w:val="0"/>
      <w:marTop w:val="0"/>
      <w:marBottom w:val="0"/>
      <w:divBdr>
        <w:top w:val="none" w:sz="0" w:space="0" w:color="auto"/>
        <w:left w:val="none" w:sz="0" w:space="0" w:color="auto"/>
        <w:bottom w:val="none" w:sz="0" w:space="0" w:color="auto"/>
        <w:right w:val="none" w:sz="0" w:space="0" w:color="auto"/>
      </w:divBdr>
    </w:div>
    <w:div w:id="2052610492">
      <w:bodyDiv w:val="1"/>
      <w:marLeft w:val="0"/>
      <w:marRight w:val="0"/>
      <w:marTop w:val="0"/>
      <w:marBottom w:val="0"/>
      <w:divBdr>
        <w:top w:val="none" w:sz="0" w:space="0" w:color="auto"/>
        <w:left w:val="none" w:sz="0" w:space="0" w:color="auto"/>
        <w:bottom w:val="none" w:sz="0" w:space="0" w:color="auto"/>
        <w:right w:val="none" w:sz="0" w:space="0" w:color="auto"/>
      </w:divBdr>
    </w:div>
    <w:div w:id="2080321704">
      <w:bodyDiv w:val="1"/>
      <w:marLeft w:val="0"/>
      <w:marRight w:val="0"/>
      <w:marTop w:val="0"/>
      <w:marBottom w:val="0"/>
      <w:divBdr>
        <w:top w:val="none" w:sz="0" w:space="0" w:color="auto"/>
        <w:left w:val="none" w:sz="0" w:space="0" w:color="auto"/>
        <w:bottom w:val="none" w:sz="0" w:space="0" w:color="auto"/>
        <w:right w:val="none" w:sz="0" w:space="0" w:color="auto"/>
      </w:divBdr>
    </w:div>
    <w:div w:id="2086105305">
      <w:bodyDiv w:val="1"/>
      <w:marLeft w:val="0"/>
      <w:marRight w:val="0"/>
      <w:marTop w:val="0"/>
      <w:marBottom w:val="0"/>
      <w:divBdr>
        <w:top w:val="none" w:sz="0" w:space="0" w:color="auto"/>
        <w:left w:val="none" w:sz="0" w:space="0" w:color="auto"/>
        <w:bottom w:val="none" w:sz="0" w:space="0" w:color="auto"/>
        <w:right w:val="none" w:sz="0" w:space="0" w:color="auto"/>
      </w:divBdr>
    </w:div>
    <w:div w:id="2091149332">
      <w:bodyDiv w:val="1"/>
      <w:marLeft w:val="0"/>
      <w:marRight w:val="0"/>
      <w:marTop w:val="0"/>
      <w:marBottom w:val="0"/>
      <w:divBdr>
        <w:top w:val="none" w:sz="0" w:space="0" w:color="auto"/>
        <w:left w:val="none" w:sz="0" w:space="0" w:color="auto"/>
        <w:bottom w:val="none" w:sz="0" w:space="0" w:color="auto"/>
        <w:right w:val="none" w:sz="0" w:space="0" w:color="auto"/>
      </w:divBdr>
    </w:div>
    <w:div w:id="2093820633">
      <w:bodyDiv w:val="1"/>
      <w:marLeft w:val="0"/>
      <w:marRight w:val="0"/>
      <w:marTop w:val="0"/>
      <w:marBottom w:val="0"/>
      <w:divBdr>
        <w:top w:val="none" w:sz="0" w:space="0" w:color="auto"/>
        <w:left w:val="none" w:sz="0" w:space="0" w:color="auto"/>
        <w:bottom w:val="none" w:sz="0" w:space="0" w:color="auto"/>
        <w:right w:val="none" w:sz="0" w:space="0" w:color="auto"/>
      </w:divBdr>
    </w:div>
    <w:div w:id="2094623869">
      <w:bodyDiv w:val="1"/>
      <w:marLeft w:val="0"/>
      <w:marRight w:val="0"/>
      <w:marTop w:val="0"/>
      <w:marBottom w:val="0"/>
      <w:divBdr>
        <w:top w:val="none" w:sz="0" w:space="0" w:color="auto"/>
        <w:left w:val="none" w:sz="0" w:space="0" w:color="auto"/>
        <w:bottom w:val="none" w:sz="0" w:space="0" w:color="auto"/>
        <w:right w:val="none" w:sz="0" w:space="0" w:color="auto"/>
      </w:divBdr>
    </w:div>
    <w:div w:id="2095347668">
      <w:bodyDiv w:val="1"/>
      <w:marLeft w:val="0"/>
      <w:marRight w:val="0"/>
      <w:marTop w:val="0"/>
      <w:marBottom w:val="0"/>
      <w:divBdr>
        <w:top w:val="none" w:sz="0" w:space="0" w:color="auto"/>
        <w:left w:val="none" w:sz="0" w:space="0" w:color="auto"/>
        <w:bottom w:val="none" w:sz="0" w:space="0" w:color="auto"/>
        <w:right w:val="none" w:sz="0" w:space="0" w:color="auto"/>
      </w:divBdr>
    </w:div>
    <w:div w:id="2128771845">
      <w:bodyDiv w:val="1"/>
      <w:marLeft w:val="0"/>
      <w:marRight w:val="0"/>
      <w:marTop w:val="0"/>
      <w:marBottom w:val="0"/>
      <w:divBdr>
        <w:top w:val="none" w:sz="0" w:space="0" w:color="auto"/>
        <w:left w:val="none" w:sz="0" w:space="0" w:color="auto"/>
        <w:bottom w:val="none" w:sz="0" w:space="0" w:color="auto"/>
        <w:right w:val="none" w:sz="0" w:space="0" w:color="auto"/>
      </w:divBdr>
    </w:div>
    <w:div w:id="2147164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Joy12</b:Tag>
    <b:SourceType>JournalArticle</b:SourceType>
    <b:Guid>{DA263E6A-2CF9-4F8C-91D0-6A0C49C3A513}</b:Guid>
    <b:Title>The Police and Crime Commissioner Elections</b:Title>
    <b:Year>2012</b:Year>
    <b:Author>
      <b:Author>
        <b:NameList>
          <b:Person>
            <b:Last>Joyce</b:Last>
            <b:First>P</b:First>
          </b:Person>
          <b:Person>
            <b:Last>Wain</b:Last>
            <b:First>N</b:First>
          </b:Person>
        </b:NameList>
      </b:Author>
    </b:Author>
    <b:JournalName>Safer Communities</b:JournalName>
    <b:Pages>133-145</b:Pages>
    <b:Volume>12</b:Volume>
    <b:Issue>3</b:Issue>
    <b:RefOrder>1</b:RefOrder>
  </b:Source>
  <b:Source>
    <b:Tag>Mug23</b:Tag>
    <b:SourceType>JournalArticle</b:SourceType>
    <b:Guid>{40AE8931-576C-49CA-AE70-454037CAB84D}</b:Guid>
    <b:Title>The impact of government form on resource</b:Title>
    <b:JournalName>Public Budgeting and Finance</b:JournalName>
    <b:Year>2023</b:Year>
    <b:Pages>3-26</b:Pages>
    <b:Volume>43</b:Volume>
    <b:Author>
      <b:Author>
        <b:NameList>
          <b:Person>
            <b:Last>Mughan</b:Last>
            <b:First>Sian</b:First>
          </b:Person>
          <b:Person>
            <b:Last>Overstreet</b:Last>
            <b:First>Dallin</b:First>
          </b:Person>
        </b:NameList>
      </b:Author>
    </b:Author>
    <b:RefOrder>2</b:RefOrder>
  </b:Source>
  <b:Source>
    <b:Tag>Doi13</b:Tag>
    <b:SourceType>JournalArticle</b:SourceType>
    <b:Guid>{43A1D68D-D70F-41D2-B264-882539A7FA2B}</b:Guid>
    <b:Title>A case of arrested development? Delivering the UK National Fraud Strategy within competing policing policy priorities</b:Title>
    <b:JournalName>Public money and management</b:JournalName>
    <b:Year>2013</b:Year>
    <b:Pages>145-152</b:Pages>
    <b:Volume>33</b:Volume>
    <b:Issue>2</b:Issue>
    <b:Author>
      <b:Author>
        <b:NameList>
          <b:Person>
            <b:Last>Doig</b:Last>
            <b:First>Alan</b:First>
          </b:Person>
          <b:Person>
            <b:Last>Levi</b:Last>
            <b:First>Michael</b:First>
          </b:Person>
        </b:NameList>
      </b:Author>
    </b:Author>
    <b:RefOrder>4</b:RefOrder>
  </b:Source>
  <b:Source>
    <b:Tag>Dav16</b:Tag>
    <b:SourceType>JournalArticle</b:SourceType>
    <b:Guid>{418FF557-2AF8-41B2-AA3E-882E2EDDA31C}</b:Guid>
    <b:Title>Navigating the One-on-One Model of Accountability : Lessons for Police and Crime Commissioners and Chief Constables through the lens of Principle Agent Theory</b:Title>
    <b:JournalName>Policing: A Jurnal of Policy and Practice</b:JournalName>
    <b:Year>2016</b:Year>
    <b:Pages>278-287</b:Pages>
    <b:Volume>10</b:Volume>
    <b:Issue>3</b:Issue>
    <b:Author>
      <b:Author>
        <b:NameList>
          <b:Person>
            <b:Last>Davies</b:Last>
            <b:First>Matthew</b:First>
          </b:Person>
          <b:Person>
            <b:Last>Johnson</b:Last>
            <b:First>Jayme</b:First>
          </b:Person>
        </b:NameList>
      </b:Author>
    </b:Author>
    <b:RefOrder>5</b:RefOrder>
  </b:Source>
  <b:Source>
    <b:Tag>The03</b:Tag>
    <b:SourceType>InternetSite</b:SourceType>
    <b:Guid>{011AC85D-4191-4783-BDBD-F1CCF211338D}</b:Guid>
    <b:Title>Legislation.gov.uk</b:Title>
    <b:Year>2003</b:Year>
    <b:Author>
      <b:Author>
        <b:Corporate>The Police Regulations</b:Corporate>
      </b:Author>
    </b:Author>
    <b:YearAccessed>2025</b:YearAccessed>
    <b:MonthAccessed>July</b:MonthAccessed>
    <b:DayAccessed>14</b:DayAccessed>
    <b:URL>https://www.legislation.gov.uk/uksi/2003/527/schedule/1</b:URL>
    <b:RefOrder>6</b:RefOrder>
  </b:Source>
  <b:Source>
    <b:Tag>HMI24</b:Tag>
    <b:SourceType>InternetSite</b:SourceType>
    <b:Guid>{20422939-2B99-4A6E-8319-18E7E37FDFA9}</b:Guid>
    <b:Author>
      <b:Author>
        <b:Corporate>HMICFRS</b:Corporate>
      </b:Author>
    </b:Author>
    <b:Title>An inspection into activism and impartiality in policing</b:Title>
    <b:Year>2024</b:Year>
    <b:YearAccessed>2025</b:YearAccessed>
    <b:MonthAccessed>July</b:MonthAccessed>
    <b:DayAccessed>14</b:DayAccessed>
    <b:URL>https://hmicfrs.justiceinspectorates.gov.uk/publication-html/activism-and-impartiality-in-policing/</b:URL>
    <b:RefOrder>7</b:RefOrder>
  </b:Source>
  <b:Source>
    <b:Tag>Bow19</b:Tag>
    <b:SourceType>Book</b:SourceType>
    <b:Guid>{A40DC3A2-FF0D-4D96-AD84-483C17D9D70E}</b:Guid>
    <b:Title>The Politics of the Police</b:Title>
    <b:Year>2019</b:Year>
    <b:City>Oxford </b:City>
    <b:Publisher>Oxford University Press</b:Publisher>
    <b:Edition>5th</b:Edition>
    <b:Author>
      <b:Author>
        <b:NameList>
          <b:Person>
            <b:Last>Bowling</b:Last>
            <b:First>B</b:First>
          </b:Person>
          <b:Person>
            <b:Last>Reiner</b:Last>
            <b:First>R</b:First>
          </b:Person>
          <b:Person>
            <b:Last>Sheptyscki</b:Last>
            <b:First>J</b:First>
          </b:Person>
        </b:NameList>
      </b:Author>
    </b:Author>
    <b:RefOrder>8</b:RefOrder>
  </b:Source>
  <b:Source>
    <b:Tag>Lex25</b:Tag>
    <b:SourceType>InternetSite</b:SourceType>
    <b:Guid>{92F838DB-EDD9-4503-A320-4124D361C515}</b:Guid>
    <b:Title>Police Act 1964</b:Title>
    <b:Year>2025</b:Year>
    <b:Author>
      <b:Author>
        <b:Corporate>Lexis Nexis</b:Corporate>
      </b:Author>
    </b:Author>
    <b:YearAccessed>2025</b:YearAccessed>
    <b:MonthAccessed>July</b:MonthAccessed>
    <b:DayAccessed>14</b:DayAccessed>
    <b:URL>https://www.lexisnexis.co.uk/legal/legislation/uk-parliament-acts/police-act-1964-c48#:~:text=Police%20Act%201964%20(1964%20c,police%20service%20in%20the%20UK.</b:URL>
    <b:RefOrder>9</b:RefOrder>
  </b:Source>
  <b:Source>
    <b:Tag>Pol11</b:Tag>
    <b:SourceType>InternetSite</b:SourceType>
    <b:Guid>{C147FCB4-9641-42C5-BC51-144BDAE37501}</b:Guid>
    <b:Author>
      <b:Author>
        <b:Corporate>Police Reform and Social Responsibility Act</b:Corporate>
      </b:Author>
    </b:Author>
    <b:Title>legislation.gov.uk</b:Title>
    <b:Year>2011</b:Year>
    <b:YearAccessed>2025</b:YearAccessed>
    <b:MonthAccessed>July</b:MonthAccessed>
    <b:DayAccessed>14</b:DayAccessed>
    <b:URL>https://www.legislation.gov.uk/ukpga/2011/13/section/1</b:URL>
    <b:RefOrder>10</b:RefOrder>
  </b:Source>
  <b:Source>
    <b:Tag>Hou23</b:Tag>
    <b:SourceType>InternetSite</b:SourceType>
    <b:Guid>{D8DE5266-DACE-41C9-8BC3-4C0DC32E4D7F}</b:Guid>
    <b:Author>
      <b:Author>
        <b:Corporate>House of Lords Library</b:Corporate>
      </b:Author>
    </b:Author>
    <b:Title>Police and Crime Panels: Structure, Purpose and Powers</b:Title>
    <b:Year>2023</b:Year>
    <b:YearAccessed>2025</b:YearAccessed>
    <b:MonthAccessed>July</b:MonthAccessed>
    <b:DayAccessed>14</b:DayAccessed>
    <b:URL>https://lordslibrary.parliament.uk/police-and-crime-panels-structure-purpose-and-powers/</b:URL>
    <b:RefOrder>12</b:RefOrder>
  </b:Source>
  <b:Source>
    <b:Tag>The25</b:Tag>
    <b:SourceType>InternetSite</b:SourceType>
    <b:Guid>{01239670-C267-42A2-88C9-BF9862EABCCA}</b:Guid>
    <b:Author>
      <b:Author>
        <b:Corporate>The Guardian</b:Corporate>
      </b:Author>
    </b:Author>
    <b:Title>Police chiefs call for cuts to number of forces in England and Wales</b:Title>
    <b:Year>2025</b:Year>
    <b:YearAccessed>2025</b:YearAccessed>
    <b:MonthAccessed>July </b:MonthAccessed>
    <b:DayAccessed>6</b:DayAccessed>
    <b:URL>https://www.theguardian.com/uk-news/2025/jul/06/police-chiefs-call-for-cuts-to-number-of-forces-in-england-and-wales</b:URL>
    <b:RefOrder>13</b:RefOrder>
  </b:Source>
  <b:Source>
    <b:Tag>Sky25</b:Tag>
    <b:SourceType>InternetSite</b:SourceType>
    <b:Guid>{DDF2749D-57E1-4290-8FE6-BC8231AADCB3}</b:Guid>
    <b:Author>
      <b:Author>
        <b:Corporate>Sky News</b:Corporate>
      </b:Author>
    </b:Author>
    <b:Title>Palestine Action 'to be banned' as terror group, home secretary says</b:Title>
    <b:Year>2025</b:Year>
    <b:YearAccessed>2025</b:YearAccessed>
    <b:MonthAccessed>June</b:MonthAccessed>
    <b:DayAccessed>14</b:DayAccessed>
    <b:URL>https://news.sky.com/story/palestine-action-to-be-banned-as-terror-group-home-secretary-says-13387326</b:URL>
    <b:RefOrder>14</b:RefOrder>
  </b:Source>
  <b:Source>
    <b:Tag>Nou25</b:Tag>
    <b:SourceType>InternetSite</b:SourceType>
    <b:Guid>{1847F5C2-2583-45FF-A09E-1B36239B9153}</b:Guid>
    <b:Author>
      <b:Author>
        <b:NameList>
          <b:Person>
            <b:Last>Haidar</b:Last>
            <b:First>Nour</b:First>
          </b:Person>
        </b:NameList>
      </b:Author>
    </b:Author>
    <b:Title>UK Constitutional Law Association</b:Title>
    <b:Year>2025</b:Year>
    <b:YearAccessed>2025</b:YearAccessed>
    <b:MonthAccessed>July</b:MonthAccessed>
    <b:DayAccessed>14</b:DayAccessed>
    <b:URL>https://ukconstitutionallaw.org/2025/07/08/nour-haidar-home-secretary-vs-palestine-action-the-constitutional-implications-of-widening-the-legal-understanding-of-terrorism/</b:URL>
    <b:RefOrder>16</b:RefOrder>
  </b:Source>
  <b:Source>
    <b:Tag>The09</b:Tag>
    <b:SourceType>ConferenceProceedings</b:SourceType>
    <b:Guid>{6F45A26F-95F2-484A-96B0-C50F1B06BD59}</b:Guid>
    <b:Title>Oxford Policy Policing Forum - 6th edition</b:Title>
    <b:Year>2009</b:Year>
    <b:Author>
      <b:Author>
        <b:Corporate>The Police Foundation</b:Corporate>
      </b:Author>
    </b:Author>
    <b:City>Oxford</b:City>
    <b:Publisher>The Police Foundation</b:Publisher>
    <b:RefOrder>23</b:RefOrder>
  </b:Source>
  <b:Source>
    <b:Tag>Sky24</b:Tag>
    <b:SourceType>InternetSite</b:SourceType>
    <b:Guid>{B5BFF569-2CE8-4E71-94D5-FFEBD87A8BD4}</b:Guid>
    <b:Title>Record levels of diversity in parliament - not by chance but because of purposeful effort</b:Title>
    <b:Year>2024</b:Year>
    <b:Author>
      <b:Author>
        <b:Corporate>Sky News</b:Corporate>
      </b:Author>
    </b:Author>
    <b:YearAccessed>2025</b:YearAccessed>
    <b:MonthAccessed>July </b:MonthAccessed>
    <b:DayAccessed>14</b:DayAccessed>
    <b:URL>https://news.sky.com/story/record-levels-of-diversity-in-parliament-not-by-chance-but-because-of-purposeful-effort-13176726</b:URL>
    <b:RefOrder>21</b:RefOrder>
  </b:Source>
  <b:Source>
    <b:Tag>Kin24</b:Tag>
    <b:SourceType>InternetSite</b:SourceType>
    <b:Guid>{0AC01826-463E-4B0F-8E85-7D06E8802301}</b:Guid>
    <b:Author>
      <b:Author>
        <b:Corporate>Kings College London</b:Corporate>
      </b:Author>
    </b:Author>
    <b:Title>Starmer's state-schooled cabinet is unusually reflective of Britain</b:Title>
    <b:Year>2024</b:Year>
    <b:YearAccessed>2025</b:YearAccessed>
    <b:MonthAccessed>July</b:MonthAccessed>
    <b:DayAccessed>14</b:DayAccessed>
    <b:URL>https://www.kcl.ac.uk/news/starmers-state-schooled-cabinet-is-unusually-reflective-of-britain</b:URL>
    <b:RefOrder>22</b:RefOrder>
  </b:Source>
  <b:Source>
    <b:Tag>Nat24</b:Tag>
    <b:SourceType>DocumentFromInternetSite</b:SourceType>
    <b:Guid>{D2648149-37C6-450B-8857-BCA51CC1B942}</b:Guid>
    <b:Title>Policing Violence Against Women and Girls - The National Framework for Delivery: 2024- 2027</b:Title>
    <b:Year>2024</b:Year>
    <b:YearAccessed>2025</b:YearAccessed>
    <b:MonthAccessed>July</b:MonthAccessed>
    <b:DayAccessed>14</b:DayAccessed>
    <b:URL>https://www.npcc.police.uk/SysSiteAssets/media/downloads/our-work/vawg/vawg-framework-for-delivery.pdf</b:URL>
    <b:Author>
      <b:Author>
        <b:Corporate>National Police Chiefs Council</b:Corporate>
      </b:Author>
    </b:Author>
    <b:Publisher>NPCC</b:Publisher>
    <b:Month>February</b:Month>
    <b:RefOrder>24</b:RefOrder>
  </b:Source>
  <b:Source>
    <b:Tag>Mil13</b:Tag>
    <b:SourceType>JournalArticle</b:SourceType>
    <b:Guid>{4A708DB8-30E2-4CEB-90CB-6C1C76F26937}</b:Guid>
    <b:Title>Policing in a time of contraction and constraint: re-imagining the role and function of contemporary policing</b:Title>
    <b:Year>2013</b:Year>
    <b:JournalName>Criminology and Criminal Justice</b:JournalName>
    <b:Pages>133-142</b:Pages>
    <b:Volume>13</b:Volume>
    <b:Issue>2</b:Issue>
    <b:Author>
      <b:Author>
        <b:NameList>
          <b:Person>
            <b:Last>Millie</b:Last>
            <b:First>A</b:First>
          </b:Person>
          <b:Person>
            <b:Last>Bullock</b:Last>
            <b:First>K</b:First>
          </b:Person>
        </b:NameList>
      </b:Author>
    </b:Author>
    <b:RefOrder>26</b:RefOrder>
  </b:Source>
  <b:Source>
    <b:Tag>HMG25</b:Tag>
    <b:SourceType>InternetSite</b:SourceType>
    <b:Guid>{F1410E87-2251-498A-8D39-F4318CE97BF9}</b:Guid>
    <b:Title>New measures to put neighbourhood bobbies back on beat</b:Title>
    <b:Year>2025</b:Year>
    <b:Author>
      <b:Author>
        <b:Corporate>HM Government</b:Corporate>
      </b:Author>
    </b:Author>
    <b:YearAccessed>2025</b:YearAccessed>
    <b:MonthAccessed>July</b:MonthAccessed>
    <b:DayAccessed>14</b:DayAccessed>
    <b:URL>https://www.gov.uk/government/news/new-measures-to-put-neighbourhood-bobbies-back-on-beat</b:URL>
    <b:RefOrder>27</b:RefOrder>
  </b:Source>
  <b:Source>
    <b:Tag>Haw24</b:Tag>
    <b:SourceType>InternetSite</b:SourceType>
    <b:Guid>{87721555-FAEB-47CD-B93E-D6F1E5D7B776}</b:Guid>
    <b:Title>Why we need more neighbourhood policing</b:Title>
    <b:Year>2024</b:Year>
    <b:YearAccessed>2025</b:YearAccessed>
    <b:MonthAccessed>July</b:MonthAccessed>
    <b:DayAccessed>14</b:DayAccessed>
    <b:URL>https://www.newstatesman.com/spotlight/2024/02/neighbourhood-policing-high-streets-local-economies</b:URL>
    <b:Author>
      <b:Author>
        <b:NameList>
          <b:Person>
            <b:Last>Hawksbee</b:Last>
            <b:First>Adam</b:First>
          </b:Person>
        </b:NameList>
      </b:Author>
    </b:Author>
    <b:RefOrder>28</b:RefOrder>
  </b:Source>
  <b:Source>
    <b:Tag>Hom23</b:Tag>
    <b:SourceType>DocumentFromInternetSite</b:SourceType>
    <b:Guid>{A2F1AC64-064B-4BEB-A919-CBD99E05B0D3}</b:Guid>
    <b:Title>The Strategic Policing Requirement</b:Title>
    <b:Year>2023</b:Year>
    <b:YearAccessed>2025</b:YearAccessed>
    <b:MonthAccessed>July</b:MonthAccessed>
    <b:DayAccessed>14</b:DayAccessed>
    <b:URL>https://assets.publishing.service.gov.uk/media/64955fb9de8682000cbc8cf0/Strategic_Policing_Requirement_V1.3.pdf</b:URL>
    <b:Author>
      <b:Author>
        <b:Corporate>Home Office</b:Corporate>
      </b:Author>
    </b:Author>
    <b:Month>February</b:Month>
    <b:RefOrder>29</b:RefOrder>
  </b:Source>
  <b:Source>
    <b:Tag>Ass23</b:Tag>
    <b:SourceType>InternetSite</b:SourceType>
    <b:Guid>{62EE0541-4493-473F-A6D7-18842596515F}</b:Guid>
    <b:Title>How PCCs are working with partners to prevent serious violence</b:Title>
    <b:Year>2023</b:Year>
    <b:YearAccessed>2025</b:YearAccessed>
    <b:MonthAccessed>September</b:MonthAccessed>
    <b:DayAccessed>20</b:DayAccessed>
    <b:URL>https://www.apccs.police.uk/how-pccs-are-working-with-partners-to-prevent-serious-violence/</b:URL>
    <b:Author>
      <b:Author>
        <b:Corporate>Association of Police and Crime Commissioners</b:Corporate>
      </b:Author>
    </b:Author>
    <b:RefOrder>30</b:RefOrder>
  </b:Source>
  <b:Source>
    <b:Tag>Cal16</b:Tag>
    <b:SourceType>Book</b:SourceType>
    <b:Guid>{559996A2-29B6-4DB3-B58F-9CE4D91C8AE1}</b:Guid>
    <b:Title>Police and Crime Commissioners: The Transformation of Police Accountability</b:Title>
    <b:Year>2016</b:Year>
    <b:City>Bristol</b:City>
    <b:Publisher>Bristol University Press</b:Publisher>
    <b:Author>
      <b:Author>
        <b:NameList>
          <b:Person>
            <b:Last>Caless</b:Last>
            <b:First>B</b:First>
          </b:Person>
          <b:Person>
            <b:Last>Owens</b:Last>
            <b:First>J</b:First>
          </b:Person>
        </b:NameList>
      </b:Author>
    </b:Author>
    <b:RefOrder>31</b:RefOrder>
  </b:Source>
  <b:Source>
    <b:Tag>NPC24</b:Tag>
    <b:SourceType>InternetSite</b:SourceType>
    <b:Guid>{27762B17-8F59-4BF0-975C-AB130A32744B}</b:Guid>
    <b:Author>
      <b:Author>
        <b:Corporate>NPCC</b:Corporate>
      </b:Author>
    </b:Author>
    <b:Title>Policing will always use Artificial Intelligence responsibly</b:Title>
    <b:Year>2024</b:Year>
    <b:YearAccessed>2025</b:YearAccessed>
    <b:MonthAccessed>July </b:MonthAccessed>
    <b:DayAccessed>14</b:DayAccessed>
    <b:URL>https://news.npcc.police.uk/releases/policing-will-always-use-artificial-intelligence-responsibly</b:URL>
    <b:RefOrder>34</b:RefOrder>
  </b:Source>
  <b:Source>
    <b:Tag>Mui25</b:Tag>
    <b:SourceType>Report</b:SourceType>
    <b:Guid>{F51B399B-47BE-44E4-B6E9-9FBB4CC2C883}</b:Guid>
    <b:Title>Policing and Artifical Intelligence</b:Title>
    <b:Year>2025</b:Year>
    <b:Publisher>The Police Foundation</b:Publisher>
    <b:Author>
      <b:Author>
        <b:NameList>
          <b:Person>
            <b:Last>Muir</b:Last>
            <b:First>Rick</b:First>
          </b:Person>
          <b:Person>
            <b:Last>O'Connell</b:Last>
            <b:First>Felicity</b:First>
          </b:Person>
        </b:NameList>
      </b:Author>
    </b:Author>
    <b:RefOrder>35</b:RefOrder>
  </b:Source>
  <b:Source>
    <b:Tag>Oli96</b:Tag>
    <b:SourceType>Book</b:SourceType>
    <b:Guid>{A0611B9B-79E4-4598-98FC-B7D011D1BAB8}</b:Guid>
    <b:Title>Police, Government and Accountability</b:Title>
    <b:Year>1996</b:Year>
    <b:Publisher>Sptinger</b:Publisher>
    <b:City>London</b:City>
    <b:Author>
      <b:Author>
        <b:NameList>
          <b:Person>
            <b:Last>Oliver</b:Last>
            <b:First>I</b:First>
          </b:Person>
        </b:NameList>
      </b:Author>
    </b:Author>
    <b:Edition>2nd</b:Edition>
    <b:RefOrder>36</b:RefOrder>
  </b:Source>
  <b:Source>
    <b:Tag>HMI</b:Tag>
    <b:SourceType>Report</b:SourceType>
    <b:Guid>{7315C113-FF1C-4F1D-87CB-B81B5F364840}</b:Guid>
    <b:Author>
      <b:Author>
        <b:Corporate>HMICFRS</b:Corporate>
      </b:Author>
    </b:Author>
    <b:Title>State of Policing: The Annul Assessment of Policing in England and Wales</b:Title>
    <b:Year>2023</b:Year>
    <b:City>London</b:City>
    <b:Publisher>Open Government Licence</b:Publisher>
    <b:RefOrder>37</b:RefOrder>
  </b:Source>
  <b:Source>
    <b:Tag>The21</b:Tag>
    <b:SourceType>InternetSite</b:SourceType>
    <b:Guid>{3D72E9F3-AF48-4A15-AA07-E9E53F83A684}</b:Guid>
    <b:Title>Radical reform is required if the police service is to look like the society it serves</b:Title>
    <b:Year>2021</b:Year>
    <b:Author>
      <b:Author>
        <b:Corporate>The Police Foundation</b:Corporate>
      </b:Author>
    </b:Author>
    <b:YearAccessed>2025</b:YearAccessed>
    <b:MonthAccessed>July</b:MonthAccessed>
    <b:DayAccessed>17</b:DayAccessed>
    <b:URL>https://www.police-foundation.org.uk/2021/02/radical-reform-is-required-if-the-police-service-is-to-look-like-the-society-it-serves/</b:URL>
    <b:RefOrder>20</b:RefOrder>
  </b:Source>
  <b:Source>
    <b:Tag>BBC23</b:Tag>
    <b:SourceType>InternetSite</b:SourceType>
    <b:Guid>{54ED1583-3200-4024-A749-9CB87CCF1AE5}</b:Guid>
    <b:Author>
      <b:Author>
        <b:Corporate>BBC</b:Corporate>
      </b:Author>
    </b:Author>
    <b:Title>Ely riot: Police commissioner defends chase comments</b:Title>
    <b:Year>2023</b:Year>
    <b:YearAccessed>2025</b:YearAccessed>
    <b:MonthAccessed>July</b:MonthAccessed>
    <b:DayAccessed>17</b:DayAccessed>
    <b:URL>https://www.bbc.co.uk/news/uk-wales-politics-67357823#:~:text=At%20the%20time%20of%20the,Alun%20Michael%20said%20in%20May.</b:URL>
    <b:RefOrder>32</b:RefOrder>
  </b:Source>
  <b:Source>
    <b:Tag>Cou25</b:Tag>
    <b:SourceType>InternetSite</b:SourceType>
    <b:Guid>{AC99B9C8-9AC3-468F-9568-48E41D4F810C}</b:Guid>
    <b:Author>
      <b:Author>
        <b:Corporate>Counter Terrorism Policing</b:Corporate>
      </b:Author>
    </b:Author>
    <b:Title>Counter Terrorism Command</b:Title>
    <b:Year>2025</b:Year>
    <b:YearAccessed>2025</b:YearAccessed>
    <b:MonthAccessed>July</b:MonthAccessed>
    <b:DayAccessed>22</b:DayAccessed>
    <b:URL>https://www.counterterrorism.police.uk/counter-terrorism-command/</b:URL>
    <b:RefOrder>3</b:RefOrder>
  </b:Source>
  <b:Source>
    <b:Tag>BBC12</b:Tag>
    <b:SourceType>InternetSite</b:SourceType>
    <b:Guid>{29DA0DAB-0A5B-4256-A9F3-EF416F5BC284}</b:Guid>
    <b:Author>
      <b:Author>
        <b:Corporate>BBC</b:Corporate>
      </b:Author>
    </b:Author>
    <b:Title>Police crime commissioners: Media reaction</b:Title>
    <b:Year>2012</b:Year>
    <b:YearAccessed>2025</b:YearAccessed>
    <b:MonthAccessed>jULY</b:MonthAccessed>
    <b:DayAccessed>22</b:DayAccessed>
    <b:URL>https://www.bbc.co.uk/news/uk-20376910</b:URL>
    <b:RefOrder>11</b:RefOrder>
  </b:Source>
  <b:Source>
    <b:Tag>Hom25</b:Tag>
    <b:SourceType>InternetSite</b:SourceType>
    <b:Guid>{1418F56E-255F-4BB4-8952-EDFD5C40A8DB}</b:Guid>
    <b:Author>
      <b:Author>
        <b:Corporate>Home Office</b:Corporate>
      </b:Author>
    </b:Author>
    <b:Title>Three groups to be proscribed</b:Title>
    <b:Year>2025</b:Year>
    <b:YearAccessed>2025</b:YearAccessed>
    <b:MonthAccessed>July</b:MonthAccessed>
    <b:DayAccessed>22</b:DayAccessed>
    <b:URL>https://www.gov.uk/government/news/three-groups-to-be-proscribed</b:URL>
    <b:RefOrder>18</b:RefOrder>
  </b:Source>
  <b:Source>
    <b:Tag>The251</b:Tag>
    <b:SourceType>InternetSite</b:SourceType>
    <b:Guid>{8B3092A3-3D7F-4F3E-A5DE-68EE61A44FBE}</b:Guid>
    <b:Author>
      <b:Author>
        <b:Corporate>The Guardian</b:Corporate>
      </b:Author>
    </b:Author>
    <b:Title>UK ban on Palestine Action is an abuse of power, high court told</b:Title>
    <b:Year>2025</b:Year>
    <b:YearAccessed>2025</b:YearAccessed>
    <b:MonthAccessed>July</b:MonthAccessed>
    <b:DayAccessed>22</b:DayAccessed>
    <b:URL>https://www.theguardian.com/world/2025/jul/21/uk-ban-on-palestine-action-is-an-abuse-of-power-high-court-told</b:URL>
    <b:RefOrder>19</b:RefOrder>
  </b:Source>
  <b:Source>
    <b:Tag>NPC21</b:Tag>
    <b:SourceType>DocumentFromInternetSite</b:SourceType>
    <b:Guid>{42976108-A11E-43A6-8A64-0738A5DA87C7}</b:Guid>
    <b:Author>
      <b:Author>
        <b:Corporate>NPCC</b:Corporate>
      </b:Author>
    </b:Author>
    <b:Title>National Police Chief's Council Strategic Plan 2021 - 2025</b:Title>
    <b:Year>2021</b:Year>
    <b:YearAccessed>2025</b:YearAccessed>
    <b:MonthAccessed>July</b:MonthAccessed>
    <b:DayAccessed>22</b:DayAccessed>
    <b:URL>https://www.npcc.police.uk/SysSiteAssets/media/downloads/about-us/about-us/strategy/2024/npcc---strategic-plan-2021-2025---version-1.2---single-page.pdf</b:URL>
    <b:RefOrder>25</b:RefOrder>
  </b:Source>
  <b:Source>
    <b:Tag>deB25</b:Tag>
    <b:SourceType>JournalArticle</b:SourceType>
    <b:Guid>{D715F3DF-2504-4159-97A4-94276794B8CF}</b:Guid>
    <b:Title>The partisanship of mayors has no detectable effect on police spending, police employment, crime, or arrests</b:Title>
    <b:Year>2025</b:Year>
    <b:JournalName>Science Advances</b:JournalName>
    <b:Pages>1-22</b:Pages>
    <b:Volume>11</b:Volume>
    <b:Issue>2</b:Issue>
    <b:Author>
      <b:Author>
        <b:NameList>
          <b:Person>
            <b:Last>de Benedictis-Kessner</b:Last>
            <b:First>Justin</b:First>
          </b:Person>
          <b:Person>
            <b:Last>Harvey</b:Last>
            <b:First>Matthew</b:First>
          </b:Person>
          <b:Person>
            <b:Last>Jones</b:Last>
            <b:First>Daniel</b:First>
          </b:Person>
          <b:Person>
            <b:Last>Warshaw</b:Last>
            <b:First>Christopher</b:First>
          </b:Person>
        </b:NameList>
      </b:Author>
    </b:Author>
    <b:RefOrder>33</b:RefOrder>
  </b:Source>
  <b:Source>
    <b:Tag>Dam25</b:Tag>
    <b:SourceType>InternetSite</b:SourceType>
    <b:Guid>{EA63845E-5E5D-444B-ABAB-73A368433545}</b:Guid>
    <b:Title>The failure to crush other Left-wing extremists created Palestine Action</b:Title>
    <b:Year>2025</b:Year>
    <b:Author>
      <b:Author>
        <b:NameList>
          <b:Person>
            <b:Last>Dampier</b:Last>
            <b:First>G</b:First>
          </b:Person>
        </b:NameList>
      </b:Author>
    </b:Author>
    <b:YearAccessed>2025</b:YearAccessed>
    <b:MonthAccessed>July</b:MonthAccessed>
    <b:DayAccessed>22</b:DayAccessed>
    <b:URL>https://www.telegraph.co.uk/news/2025/06/24/failing-to-crush-just-stop-oil-brought-us-palestine-action/</b:URL>
    <b:RefOrder>17</b:RefOrder>
  </b:Source>
  <b:Source>
    <b:Tag>Ope25</b:Tag>
    <b:SourceType>InternetSite</b:SourceType>
    <b:Guid>{A94142B6-A12B-4DF3-BFE1-4546C1026E8D}</b:Guid>
    <b:Author>
      <b:Author>
        <b:Corporate>Open Democracy</b:Corporate>
      </b:Author>
    </b:Author>
    <b:Title>To fight ban on Palestine Action, we must learn from university protesters</b:Title>
    <b:Year>2025</b:Year>
    <b:YearAccessed>2025</b:YearAccessed>
    <b:MonthAccessed>July</b:MonthAccessed>
    <b:DayAccessed>22</b:DayAccessed>
    <b:URL>https://www.opendemocracy.net/en/palestine-action-ban-proscription-labour-governmnet-learn-university-protests-campus/</b:URL>
    <b:RefOrder>15</b:RefOrder>
  </b:Source>
</b:Sources>
</file>

<file path=customXml/itemProps1.xml><?xml version="1.0" encoding="utf-8"?>
<ds:datastoreItem xmlns:ds="http://schemas.openxmlformats.org/officeDocument/2006/customXml" ds:itemID="{4F7BC830-0742-4582-883F-AADB51C677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679</TotalTime>
  <Pages>13</Pages>
  <Words>4069</Words>
  <Characters>23194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Devon and Cornwall Police</Company>
  <LinksUpToDate>false</LinksUpToDate>
  <CharactersWithSpaces>27209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DOWLER James 18008</dc:creator>
  <cp:keywords/>
  <dc:description/>
  <cp:lastModifiedBy>DOWLER James 18008</cp:lastModifiedBy>
  <cp:revision>356</cp:revision>
  <dcterms:created xsi:type="dcterms:W3CDTF">2025-07-14T08:37:00Z</dcterms:created>
  <dcterms:modified xsi:type="dcterms:W3CDTF">2025-07-22T20:32:00Z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ccbfa385-8296-4297-a9ac-837a1833737a_Enabled">
    <vt:lpwstr>true</vt:lpwstr>
  </property>
  <property fmtid="{D5CDD505-2E9C-101B-9397-08002B2CF9AE}" pid="3" name="MSIP_Label_ccbfa385-8296-4297-a9ac-837a1833737a_SetDate">
    <vt:lpwstr>2025-07-14T09:00:31Z</vt:lpwstr>
  </property>
  <property fmtid="{D5CDD505-2E9C-101B-9397-08002B2CF9AE}" pid="4" name="MSIP_Label_ccbfa385-8296-4297-a9ac-837a1833737a_Method">
    <vt:lpwstr>Standard</vt:lpwstr>
  </property>
  <property fmtid="{D5CDD505-2E9C-101B-9397-08002B2CF9AE}" pid="5" name="MSIP_Label_ccbfa385-8296-4297-a9ac-837a1833737a_Name">
    <vt:lpwstr>ccbfa385-8296-4297-a9ac-837a1833737a</vt:lpwstr>
  </property>
  <property fmtid="{D5CDD505-2E9C-101B-9397-08002B2CF9AE}" pid="6" name="MSIP_Label_ccbfa385-8296-4297-a9ac-837a1833737a_SiteId">
    <vt:lpwstr>4515d0c5-b418-4cfa-9741-222da68a18d7</vt:lpwstr>
  </property>
  <property fmtid="{D5CDD505-2E9C-101B-9397-08002B2CF9AE}" pid="7" name="MSIP_Label_ccbfa385-8296-4297-a9ac-837a1833737a_ActionId">
    <vt:lpwstr>9782aa9c-575d-408e-9491-d8f7a51ee487</vt:lpwstr>
  </property>
  <property fmtid="{D5CDD505-2E9C-101B-9397-08002B2CF9AE}" pid="8" name="MSIP_Label_ccbfa385-8296-4297-a9ac-837a1833737a_ContentBits">
    <vt:lpwstr>0</vt:lpwstr>
  </property>
</Properties>
</file>