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7626F5E" w14:textId="02A42BAE" w:rsidR="00A317D6" w:rsidRDefault="00803730">
      <w:pPr>
        <w:rPr>
          <w:rFonts w:ascii="Arial" w:hAnsi="Arial" w:cs="Arial"/>
          <w:sz w:val="28"/>
          <w:szCs w:val="28"/>
        </w:rPr>
      </w:pPr>
      <w:r>
        <w:rPr>
          <w:rFonts w:ascii="Arial" w:hAnsi="Arial" w:cs="Arial" w:hint="eastAsia"/>
          <w:sz w:val="28"/>
          <w:szCs w:val="28"/>
        </w:rPr>
        <w:t>C</w:t>
      </w:r>
      <w:r w:rsidRPr="002E4053">
        <w:rPr>
          <w:rFonts w:ascii="Arial" w:hAnsi="Arial" w:cs="Arial"/>
          <w:sz w:val="28"/>
          <w:szCs w:val="28"/>
        </w:rPr>
        <w:t>oaching and mentoring</w:t>
      </w:r>
      <w:r>
        <w:rPr>
          <w:rFonts w:ascii="Arial" w:hAnsi="Arial" w:cs="Arial" w:hint="eastAsia"/>
          <w:sz w:val="28"/>
          <w:szCs w:val="28"/>
        </w:rPr>
        <w:t>-s</w:t>
      </w:r>
      <w:r w:rsidR="002E4053" w:rsidRPr="002E4053">
        <w:rPr>
          <w:rFonts w:ascii="Arial" w:hAnsi="Arial" w:cs="Arial"/>
          <w:sz w:val="28"/>
          <w:szCs w:val="28"/>
        </w:rPr>
        <w:t xml:space="preserve">upporting paper </w:t>
      </w:r>
      <w:r>
        <w:rPr>
          <w:rFonts w:ascii="Arial" w:hAnsi="Arial" w:cs="Arial" w:hint="eastAsia"/>
          <w:sz w:val="28"/>
          <w:szCs w:val="28"/>
        </w:rPr>
        <w:t>for</w:t>
      </w:r>
      <w:r w:rsidR="002E4053" w:rsidRPr="002E4053">
        <w:rPr>
          <w:rFonts w:ascii="Arial" w:hAnsi="Arial" w:cs="Arial"/>
          <w:sz w:val="28"/>
          <w:szCs w:val="28"/>
        </w:rPr>
        <w:t xml:space="preserve"> the </w:t>
      </w:r>
      <w:r>
        <w:rPr>
          <w:rFonts w:ascii="Arial" w:hAnsi="Arial" w:cs="Arial" w:hint="eastAsia"/>
          <w:sz w:val="28"/>
          <w:szCs w:val="28"/>
        </w:rPr>
        <w:t>p</w:t>
      </w:r>
      <w:r w:rsidRPr="002E4053">
        <w:rPr>
          <w:rFonts w:ascii="Arial" w:hAnsi="Arial" w:cs="Arial"/>
          <w:sz w:val="28"/>
          <w:szCs w:val="28"/>
        </w:rPr>
        <w:t>resentation</w:t>
      </w:r>
    </w:p>
    <w:p w14:paraId="608EB00F" w14:textId="77777777" w:rsidR="002E4053" w:rsidRPr="00803730" w:rsidRDefault="002E4053">
      <w:pPr>
        <w:rPr>
          <w:rFonts w:ascii="Arial" w:hAnsi="Arial" w:cs="Arial"/>
          <w:sz w:val="28"/>
          <w:szCs w:val="28"/>
        </w:rPr>
      </w:pPr>
    </w:p>
    <w:p w14:paraId="27CEB033" w14:textId="32FD356E" w:rsidR="002E4053" w:rsidRDefault="007E2A8A" w:rsidP="007E2A8A">
      <w:pPr>
        <w:spacing w:line="360" w:lineRule="auto"/>
        <w:rPr>
          <w:rFonts w:ascii="Arial" w:hAnsi="Arial" w:cs="Arial"/>
          <w:sz w:val="24"/>
          <w:szCs w:val="24"/>
        </w:rPr>
      </w:pPr>
      <w:r w:rsidRPr="007E2A8A">
        <w:rPr>
          <w:rFonts w:ascii="Arial" w:hAnsi="Arial" w:cs="Arial"/>
          <w:sz w:val="24"/>
          <w:szCs w:val="24"/>
        </w:rPr>
        <w:t>The National Health Service (NHS) in the UK is currently facing lots of problems, including staff challenges. These issues are mainly the lack of unity of a common goal within the healthcare team or the lack of consideration of staff ideas leading to low morale amongst healthcare staff. Staff shortages also have multiple effects including increased workloads, increased stress and staff retention challenges. In addition, lack of leadership by some senior managers resulting in a lack of performance by both his team and the staff. Mentoring and coaching are two schemes which can develop the quality of care in healthcare teams.</w:t>
      </w:r>
    </w:p>
    <w:p w14:paraId="09A94B32" w14:textId="77777777" w:rsidR="007E2A8A" w:rsidRDefault="007E2A8A" w:rsidP="007E2A8A">
      <w:pPr>
        <w:spacing w:line="360" w:lineRule="auto"/>
        <w:rPr>
          <w:rFonts w:ascii="Arial" w:hAnsi="Arial" w:cs="Arial"/>
          <w:sz w:val="24"/>
          <w:szCs w:val="24"/>
        </w:rPr>
      </w:pPr>
    </w:p>
    <w:p w14:paraId="3731B2C8" w14:textId="77777777" w:rsidR="00900095" w:rsidRDefault="007E2A8A" w:rsidP="007E2A8A">
      <w:pPr>
        <w:spacing w:line="360" w:lineRule="auto"/>
        <w:rPr>
          <w:rFonts w:ascii="Arial" w:hAnsi="Arial" w:cs="Arial"/>
          <w:sz w:val="24"/>
          <w:szCs w:val="24"/>
        </w:rPr>
      </w:pPr>
      <w:r w:rsidRPr="007E2A8A">
        <w:rPr>
          <w:rFonts w:ascii="Arial" w:hAnsi="Arial" w:cs="Arial"/>
          <w:sz w:val="24"/>
          <w:szCs w:val="24"/>
        </w:rPr>
        <w:t>The International Coach Federation (ICF) describes coaching as partnering with clients in a thought provoking and creative process that inspires them to maximize their personal and professional potential (ICF, 2018).</w:t>
      </w:r>
      <w:r>
        <w:rPr>
          <w:rFonts w:ascii="Arial" w:hAnsi="Arial" w:cs="Arial"/>
          <w:sz w:val="24"/>
          <w:szCs w:val="24"/>
        </w:rPr>
        <w:t xml:space="preserve"> </w:t>
      </w:r>
      <w:r w:rsidRPr="007E2A8A">
        <w:rPr>
          <w:rFonts w:ascii="Arial" w:hAnsi="Arial" w:cs="Arial"/>
          <w:sz w:val="24"/>
          <w:szCs w:val="24"/>
        </w:rPr>
        <w:t>This definition emphasizes that the coach guides mentee to their own solutions</w:t>
      </w:r>
      <w:r>
        <w:rPr>
          <w:rFonts w:ascii="Arial" w:hAnsi="Arial" w:cs="Arial"/>
          <w:sz w:val="24"/>
          <w:szCs w:val="24"/>
        </w:rPr>
        <w:t>.</w:t>
      </w:r>
      <w:r w:rsidRPr="007E2A8A">
        <w:rPr>
          <w:rFonts w:ascii="Arial" w:hAnsi="Arial" w:cs="Arial"/>
          <w:sz w:val="24"/>
          <w:szCs w:val="24"/>
        </w:rPr>
        <w:t xml:space="preserve"> </w:t>
      </w:r>
      <w:r>
        <w:rPr>
          <w:rFonts w:ascii="Arial" w:hAnsi="Arial" w:cs="Arial"/>
          <w:sz w:val="24"/>
          <w:szCs w:val="24"/>
        </w:rPr>
        <w:t>C</w:t>
      </w:r>
      <w:r w:rsidRPr="007E2A8A">
        <w:rPr>
          <w:rFonts w:ascii="Arial" w:hAnsi="Arial" w:cs="Arial"/>
          <w:sz w:val="24"/>
          <w:szCs w:val="24"/>
        </w:rPr>
        <w:t>oaches usually do not need to have direct experience in the mentee’s field, but must be skilled in coaching techniques.</w:t>
      </w:r>
      <w:r>
        <w:rPr>
          <w:rFonts w:ascii="Arial" w:hAnsi="Arial" w:cs="Arial"/>
          <w:sz w:val="24"/>
          <w:szCs w:val="24"/>
        </w:rPr>
        <w:t xml:space="preserve"> </w:t>
      </w:r>
      <w:r w:rsidRPr="007E2A8A">
        <w:rPr>
          <w:rFonts w:ascii="Arial" w:hAnsi="Arial" w:cs="Arial"/>
          <w:sz w:val="24"/>
          <w:szCs w:val="24"/>
        </w:rPr>
        <w:t>In contrast, mentoring involves the sharing of knowledge, experience and ideas. Mentors will teach more about a specific area of knowledge and focus on doing personal and professional development.</w:t>
      </w:r>
      <w:r>
        <w:rPr>
          <w:rFonts w:ascii="Arial" w:hAnsi="Arial" w:cs="Arial"/>
          <w:sz w:val="24"/>
          <w:szCs w:val="24"/>
        </w:rPr>
        <w:t xml:space="preserve"> </w:t>
      </w:r>
    </w:p>
    <w:p w14:paraId="25CAEE08" w14:textId="77777777" w:rsidR="00900095" w:rsidRDefault="00900095" w:rsidP="007E2A8A">
      <w:pPr>
        <w:spacing w:line="360" w:lineRule="auto"/>
        <w:rPr>
          <w:rFonts w:ascii="Arial" w:hAnsi="Arial" w:cs="Arial"/>
          <w:sz w:val="24"/>
          <w:szCs w:val="24"/>
        </w:rPr>
      </w:pPr>
    </w:p>
    <w:p w14:paraId="79E3800A" w14:textId="08A46532" w:rsidR="007E2A8A" w:rsidRDefault="007E2A8A" w:rsidP="007E2A8A">
      <w:pPr>
        <w:spacing w:line="360" w:lineRule="auto"/>
        <w:rPr>
          <w:rFonts w:ascii="Arial" w:hAnsi="Arial" w:cs="Arial"/>
          <w:sz w:val="24"/>
          <w:szCs w:val="24"/>
        </w:rPr>
      </w:pPr>
      <w:r>
        <w:rPr>
          <w:rFonts w:ascii="Arial" w:hAnsi="Arial" w:cs="Arial"/>
          <w:sz w:val="24"/>
          <w:szCs w:val="24"/>
        </w:rPr>
        <w:t xml:space="preserve">The main difference between two tools is that </w:t>
      </w:r>
      <w:r w:rsidRPr="007E2A8A">
        <w:rPr>
          <w:rFonts w:ascii="Arial" w:hAnsi="Arial" w:cs="Arial"/>
          <w:sz w:val="24"/>
          <w:szCs w:val="24"/>
        </w:rPr>
        <w:t>coaches help to clarify or explain the work (to find solutions) and improve self-esteem, so they don't need expertise in the field. However, mentors will help a lot in terms of specialized field knowledge.</w:t>
      </w:r>
      <w:r>
        <w:rPr>
          <w:rFonts w:ascii="Arial" w:hAnsi="Arial" w:cs="Arial"/>
          <w:sz w:val="24"/>
          <w:szCs w:val="24"/>
        </w:rPr>
        <w:t xml:space="preserve"> </w:t>
      </w:r>
      <w:r w:rsidR="00915B4D" w:rsidRPr="00915B4D">
        <w:rPr>
          <w:rFonts w:ascii="Arial" w:hAnsi="Arial" w:cs="Arial"/>
          <w:sz w:val="24"/>
          <w:szCs w:val="24"/>
        </w:rPr>
        <w:t>In the healthcare section, new healthcare staff</w:t>
      </w:r>
      <w:r w:rsidR="00915B4D">
        <w:rPr>
          <w:rFonts w:ascii="Arial" w:hAnsi="Arial" w:cs="Arial"/>
          <w:sz w:val="24"/>
          <w:szCs w:val="24"/>
        </w:rPr>
        <w:t xml:space="preserve">, </w:t>
      </w:r>
      <w:r w:rsidR="00915B4D" w:rsidRPr="00915B4D">
        <w:rPr>
          <w:rFonts w:ascii="Arial" w:hAnsi="Arial" w:cs="Arial"/>
          <w:sz w:val="24"/>
          <w:szCs w:val="24"/>
        </w:rPr>
        <w:t>seasoned professionals</w:t>
      </w:r>
      <w:r w:rsidR="00915B4D">
        <w:rPr>
          <w:rFonts w:ascii="Arial" w:hAnsi="Arial" w:cs="Arial"/>
          <w:sz w:val="24"/>
          <w:szCs w:val="24"/>
        </w:rPr>
        <w:t xml:space="preserve"> need mentoring. </w:t>
      </w:r>
      <w:r w:rsidR="00915B4D" w:rsidRPr="00915B4D">
        <w:rPr>
          <w:rFonts w:ascii="Arial" w:hAnsi="Arial" w:cs="Arial"/>
          <w:sz w:val="24"/>
          <w:szCs w:val="24"/>
        </w:rPr>
        <w:t>Coaching can be beneficial for a wide range of professionals, particularly those in leadership roles, such as senior managers and executives</w:t>
      </w:r>
      <w:r w:rsidR="00915B4D">
        <w:rPr>
          <w:rFonts w:ascii="Arial" w:hAnsi="Arial" w:cs="Arial"/>
          <w:sz w:val="24"/>
          <w:szCs w:val="24"/>
        </w:rPr>
        <w:t xml:space="preserve">. </w:t>
      </w:r>
    </w:p>
    <w:p w14:paraId="11416C30" w14:textId="77777777" w:rsidR="00915B4D" w:rsidRDefault="00915B4D" w:rsidP="007E2A8A">
      <w:pPr>
        <w:spacing w:line="360" w:lineRule="auto"/>
        <w:rPr>
          <w:rFonts w:ascii="Arial" w:hAnsi="Arial" w:cs="Arial"/>
          <w:sz w:val="24"/>
          <w:szCs w:val="24"/>
        </w:rPr>
      </w:pPr>
    </w:p>
    <w:p w14:paraId="119E7306" w14:textId="77777777" w:rsidR="00900095" w:rsidRDefault="00915B4D" w:rsidP="007E2A8A">
      <w:pPr>
        <w:spacing w:line="360" w:lineRule="auto"/>
        <w:rPr>
          <w:rFonts w:ascii="Arial" w:hAnsi="Arial" w:cs="Arial"/>
          <w:sz w:val="24"/>
          <w:szCs w:val="24"/>
        </w:rPr>
      </w:pPr>
      <w:r>
        <w:rPr>
          <w:rFonts w:ascii="Arial" w:hAnsi="Arial" w:cs="Arial"/>
          <w:sz w:val="24"/>
          <w:szCs w:val="24"/>
        </w:rPr>
        <w:lastRenderedPageBreak/>
        <w:t>B</w:t>
      </w:r>
      <w:r w:rsidRPr="00915B4D">
        <w:rPr>
          <w:rFonts w:ascii="Arial" w:hAnsi="Arial" w:cs="Arial"/>
          <w:sz w:val="24"/>
          <w:szCs w:val="24"/>
        </w:rPr>
        <w:t>oth coaching and mentoring can help to increase employee job satisfaction</w:t>
      </w:r>
      <w:r>
        <w:rPr>
          <w:rFonts w:ascii="Arial" w:hAnsi="Arial" w:cs="Arial"/>
          <w:sz w:val="24"/>
          <w:szCs w:val="24"/>
        </w:rPr>
        <w:t xml:space="preserve">. </w:t>
      </w:r>
      <w:r w:rsidR="00D67F73" w:rsidRPr="00D67F73">
        <w:rPr>
          <w:rFonts w:ascii="Arial" w:hAnsi="Arial" w:cs="Arial"/>
          <w:sz w:val="24"/>
          <w:szCs w:val="24"/>
        </w:rPr>
        <w:t xml:space="preserve">Allen et al, (2004) found that people who receive mentoring typically experience faster, more successful career development than those who do no. </w:t>
      </w:r>
      <w:r w:rsidR="00D67F73">
        <w:rPr>
          <w:rFonts w:ascii="Arial" w:hAnsi="Arial" w:cs="Arial"/>
          <w:sz w:val="24"/>
          <w:szCs w:val="24"/>
        </w:rPr>
        <w:t>Furthermore</w:t>
      </w:r>
      <w:r w:rsidR="00D67F73" w:rsidRPr="00D67F73">
        <w:rPr>
          <w:rFonts w:ascii="Arial" w:hAnsi="Arial" w:cs="Arial"/>
          <w:sz w:val="24"/>
          <w:szCs w:val="24"/>
        </w:rPr>
        <w:t>, they also showed that mentoring can be categorized into career-related mentoring and psychosocial mentoring</w:t>
      </w:r>
      <w:r w:rsidR="00D67F73">
        <w:rPr>
          <w:rFonts w:ascii="Arial" w:hAnsi="Arial" w:cs="Arial"/>
          <w:sz w:val="24"/>
          <w:szCs w:val="24"/>
        </w:rPr>
        <w:t xml:space="preserve">. </w:t>
      </w:r>
    </w:p>
    <w:p w14:paraId="122A128D" w14:textId="77777777" w:rsidR="00900095" w:rsidRDefault="00900095" w:rsidP="007E2A8A">
      <w:pPr>
        <w:spacing w:line="360" w:lineRule="auto"/>
        <w:rPr>
          <w:rFonts w:ascii="Arial" w:hAnsi="Arial" w:cs="Arial"/>
          <w:sz w:val="24"/>
          <w:szCs w:val="24"/>
        </w:rPr>
      </w:pPr>
    </w:p>
    <w:p w14:paraId="55F3594B" w14:textId="06AF67B4" w:rsidR="00915B4D" w:rsidRDefault="00D67F73" w:rsidP="007E2A8A">
      <w:pPr>
        <w:spacing w:line="360" w:lineRule="auto"/>
        <w:rPr>
          <w:rFonts w:ascii="Arial" w:hAnsi="Arial" w:cs="Arial"/>
          <w:sz w:val="24"/>
          <w:szCs w:val="24"/>
        </w:rPr>
      </w:pPr>
      <w:r>
        <w:rPr>
          <w:rFonts w:ascii="Arial" w:hAnsi="Arial" w:cs="Arial"/>
          <w:sz w:val="24"/>
          <w:szCs w:val="24"/>
        </w:rPr>
        <w:t xml:space="preserve">For the organization, </w:t>
      </w:r>
      <w:r w:rsidRPr="00D67F73">
        <w:rPr>
          <w:rFonts w:ascii="Arial" w:hAnsi="Arial" w:cs="Arial"/>
          <w:sz w:val="24"/>
          <w:szCs w:val="24"/>
        </w:rPr>
        <w:t xml:space="preserve">a reduction in staff turnover and an increase in loyalty as employees feel more supported and valued </w:t>
      </w:r>
      <w:r>
        <w:rPr>
          <w:rFonts w:ascii="Arial" w:hAnsi="Arial" w:cs="Arial"/>
          <w:sz w:val="24"/>
          <w:szCs w:val="24"/>
        </w:rPr>
        <w:t>when o</w:t>
      </w:r>
      <w:r w:rsidRPr="00D67F73">
        <w:rPr>
          <w:rFonts w:ascii="Arial" w:hAnsi="Arial" w:cs="Arial"/>
          <w:sz w:val="24"/>
          <w:szCs w:val="24"/>
        </w:rPr>
        <w:t>rganizations</w:t>
      </w:r>
      <w:r>
        <w:rPr>
          <w:rFonts w:ascii="Arial" w:hAnsi="Arial" w:cs="Arial"/>
          <w:sz w:val="24"/>
          <w:szCs w:val="24"/>
        </w:rPr>
        <w:t xml:space="preserve"> </w:t>
      </w:r>
      <w:r w:rsidRPr="00D67F73">
        <w:rPr>
          <w:rFonts w:ascii="Arial" w:hAnsi="Arial" w:cs="Arial"/>
          <w:sz w:val="24"/>
          <w:szCs w:val="24"/>
        </w:rPr>
        <w:t>implement coaching programs</w:t>
      </w:r>
      <w:r>
        <w:rPr>
          <w:rFonts w:ascii="Arial" w:hAnsi="Arial" w:cs="Arial"/>
          <w:sz w:val="24"/>
          <w:szCs w:val="24"/>
        </w:rPr>
        <w:t>. C</w:t>
      </w:r>
      <w:r w:rsidRPr="00D67F73">
        <w:rPr>
          <w:rFonts w:ascii="Arial" w:hAnsi="Arial" w:cs="Arial"/>
          <w:sz w:val="24"/>
          <w:szCs w:val="24"/>
        </w:rPr>
        <w:t xml:space="preserve">oaching </w:t>
      </w:r>
      <w:r>
        <w:rPr>
          <w:rFonts w:ascii="Arial" w:hAnsi="Arial" w:cs="Arial"/>
          <w:sz w:val="24"/>
          <w:szCs w:val="24"/>
        </w:rPr>
        <w:t xml:space="preserve">also </w:t>
      </w:r>
      <w:r w:rsidRPr="00D67F73">
        <w:rPr>
          <w:rFonts w:ascii="Arial" w:hAnsi="Arial" w:cs="Arial"/>
          <w:sz w:val="24"/>
          <w:szCs w:val="24"/>
        </w:rPr>
        <w:t>creates an environment where employees are more open to innovation, which is important in the rapidly evolving healthcare industry. It was also shown in an NHS case study by Woodhead, he found that a forum for teamwork discussion is provided by coaching, which enhances loyalty, collaboration, and job satisfaction while also improving conversation and making shared goals easier to comprehend.</w:t>
      </w:r>
      <w:r>
        <w:rPr>
          <w:rFonts w:ascii="Arial" w:hAnsi="Arial" w:cs="Arial"/>
          <w:sz w:val="24"/>
          <w:szCs w:val="24"/>
        </w:rPr>
        <w:t xml:space="preserve"> </w:t>
      </w:r>
      <w:r w:rsidR="003904C6" w:rsidRPr="003904C6">
        <w:rPr>
          <w:rFonts w:ascii="Arial" w:hAnsi="Arial" w:cs="Arial"/>
          <w:sz w:val="24"/>
          <w:szCs w:val="24"/>
        </w:rPr>
        <w:t>The benefits of mentoring and coaching are exactly the right solution to the NHS's existing staffing problems, and are exactly what the NHS needs</w:t>
      </w:r>
      <w:r w:rsidR="003904C6">
        <w:rPr>
          <w:rFonts w:ascii="Arial" w:hAnsi="Arial" w:cs="Arial"/>
          <w:sz w:val="24"/>
          <w:szCs w:val="24"/>
        </w:rPr>
        <w:t xml:space="preserve">. </w:t>
      </w:r>
    </w:p>
    <w:p w14:paraId="25F76BB4" w14:textId="77777777" w:rsidR="003904C6" w:rsidRDefault="003904C6" w:rsidP="007E2A8A">
      <w:pPr>
        <w:spacing w:line="360" w:lineRule="auto"/>
        <w:rPr>
          <w:rFonts w:ascii="Arial" w:hAnsi="Arial" w:cs="Arial"/>
          <w:sz w:val="24"/>
          <w:szCs w:val="24"/>
        </w:rPr>
      </w:pPr>
    </w:p>
    <w:p w14:paraId="301E733C" w14:textId="601BDBFB" w:rsidR="003904C6" w:rsidRDefault="003904C6" w:rsidP="007E2A8A">
      <w:pPr>
        <w:spacing w:line="360" w:lineRule="auto"/>
        <w:rPr>
          <w:rFonts w:ascii="Arial" w:hAnsi="Arial" w:cs="Arial"/>
          <w:sz w:val="24"/>
          <w:szCs w:val="24"/>
        </w:rPr>
      </w:pPr>
      <w:r w:rsidRPr="003904C6">
        <w:rPr>
          <w:rFonts w:ascii="Arial" w:hAnsi="Arial" w:cs="Arial"/>
          <w:sz w:val="24"/>
          <w:szCs w:val="24"/>
        </w:rPr>
        <w:t>The term ‘a coaching culture’ in healthcare means</w:t>
      </w:r>
      <w:r>
        <w:rPr>
          <w:rFonts w:ascii="Arial" w:hAnsi="Arial" w:cs="Arial"/>
          <w:sz w:val="24"/>
          <w:szCs w:val="24"/>
        </w:rPr>
        <w:t xml:space="preserve"> </w:t>
      </w:r>
      <w:r w:rsidRPr="003904C6">
        <w:rPr>
          <w:rFonts w:ascii="Arial" w:hAnsi="Arial" w:cs="Arial"/>
          <w:sz w:val="24"/>
          <w:szCs w:val="24"/>
        </w:rPr>
        <w:t>a whole organization that from coach, leader, staff to patient they all learn and implement coaching. Conversation is the core in the coaching culture as they can always communicate and adjust their work in time.</w:t>
      </w:r>
      <w:r>
        <w:rPr>
          <w:rFonts w:ascii="Arial" w:hAnsi="Arial" w:cs="Arial"/>
          <w:sz w:val="24"/>
          <w:szCs w:val="24"/>
        </w:rPr>
        <w:t xml:space="preserve"> T</w:t>
      </w:r>
      <w:r w:rsidRPr="003904C6">
        <w:rPr>
          <w:rFonts w:ascii="Arial" w:hAnsi="Arial" w:cs="Arial"/>
          <w:sz w:val="24"/>
          <w:szCs w:val="24"/>
        </w:rPr>
        <w:t>he relationship between a coaching culture and a compassionate culture in healthcare is closely linked</w:t>
      </w:r>
      <w:r>
        <w:rPr>
          <w:rFonts w:ascii="Arial" w:hAnsi="Arial" w:cs="Arial"/>
          <w:sz w:val="24"/>
          <w:szCs w:val="24"/>
        </w:rPr>
        <w:t xml:space="preserve">. </w:t>
      </w:r>
    </w:p>
    <w:p w14:paraId="2E176FE0" w14:textId="77777777" w:rsidR="003904C6" w:rsidRDefault="003904C6" w:rsidP="007E2A8A">
      <w:pPr>
        <w:spacing w:line="360" w:lineRule="auto"/>
        <w:rPr>
          <w:rFonts w:ascii="Arial" w:hAnsi="Arial" w:cs="Arial"/>
          <w:sz w:val="24"/>
          <w:szCs w:val="24"/>
        </w:rPr>
      </w:pPr>
    </w:p>
    <w:p w14:paraId="2C6F5E30" w14:textId="57330855" w:rsidR="003904C6" w:rsidRDefault="003904C6" w:rsidP="007E2A8A">
      <w:pPr>
        <w:spacing w:line="360" w:lineRule="auto"/>
        <w:rPr>
          <w:rFonts w:ascii="Arial" w:hAnsi="Arial" w:cs="Arial"/>
          <w:sz w:val="24"/>
          <w:szCs w:val="24"/>
        </w:rPr>
      </w:pPr>
      <w:r>
        <w:rPr>
          <w:rFonts w:ascii="Arial" w:hAnsi="Arial" w:cs="Arial"/>
          <w:sz w:val="24"/>
          <w:szCs w:val="24"/>
        </w:rPr>
        <w:t>T</w:t>
      </w:r>
      <w:r w:rsidRPr="003904C6">
        <w:rPr>
          <w:rFonts w:ascii="Arial" w:hAnsi="Arial" w:cs="Arial"/>
          <w:sz w:val="24"/>
          <w:szCs w:val="24"/>
        </w:rPr>
        <w:t xml:space="preserve">here are several </w:t>
      </w:r>
      <w:r>
        <w:rPr>
          <w:rFonts w:ascii="Arial" w:hAnsi="Arial" w:cs="Arial"/>
          <w:sz w:val="24"/>
          <w:szCs w:val="24"/>
        </w:rPr>
        <w:t xml:space="preserve">crucial </w:t>
      </w:r>
      <w:r w:rsidRPr="003904C6">
        <w:rPr>
          <w:rFonts w:ascii="Arial" w:hAnsi="Arial" w:cs="Arial"/>
          <w:sz w:val="24"/>
          <w:szCs w:val="24"/>
        </w:rPr>
        <w:t xml:space="preserve">steps </w:t>
      </w:r>
      <w:r>
        <w:rPr>
          <w:rFonts w:ascii="Arial" w:hAnsi="Arial" w:cs="Arial"/>
          <w:sz w:val="24"/>
          <w:szCs w:val="24"/>
        </w:rPr>
        <w:t>i</w:t>
      </w:r>
      <w:r w:rsidRPr="003904C6">
        <w:rPr>
          <w:rFonts w:ascii="Arial" w:hAnsi="Arial" w:cs="Arial"/>
          <w:sz w:val="24"/>
          <w:szCs w:val="24"/>
        </w:rPr>
        <w:t>n order to have effective coaching and mentoring</w:t>
      </w:r>
      <w:r>
        <w:rPr>
          <w:rFonts w:ascii="Arial" w:hAnsi="Arial" w:cs="Arial"/>
          <w:sz w:val="24"/>
          <w:szCs w:val="24"/>
        </w:rPr>
        <w:t>. T</w:t>
      </w:r>
      <w:r w:rsidRPr="003904C6">
        <w:rPr>
          <w:rFonts w:ascii="Arial" w:hAnsi="Arial" w:cs="Arial"/>
          <w:sz w:val="24"/>
          <w:szCs w:val="24"/>
        </w:rPr>
        <w:t>o identify the specific needs of the healthcare staff and the organization</w:t>
      </w:r>
      <w:r>
        <w:rPr>
          <w:rFonts w:ascii="Arial" w:hAnsi="Arial" w:cs="Arial"/>
          <w:sz w:val="24"/>
          <w:szCs w:val="24"/>
        </w:rPr>
        <w:t>. S</w:t>
      </w:r>
      <w:r w:rsidRPr="003904C6">
        <w:rPr>
          <w:rFonts w:ascii="Arial" w:hAnsi="Arial" w:cs="Arial"/>
          <w:sz w:val="24"/>
          <w:szCs w:val="24"/>
        </w:rPr>
        <w:t>et clear goals and timelines and decide on the scope and format of the coaching and mentoring</w:t>
      </w:r>
      <w:r>
        <w:rPr>
          <w:rFonts w:ascii="Arial" w:hAnsi="Arial" w:cs="Arial"/>
          <w:sz w:val="24"/>
          <w:szCs w:val="24"/>
        </w:rPr>
        <w:t>. T</w:t>
      </w:r>
      <w:r w:rsidRPr="003904C6">
        <w:rPr>
          <w:rFonts w:ascii="Arial" w:hAnsi="Arial" w:cs="Arial"/>
          <w:sz w:val="24"/>
          <w:szCs w:val="24"/>
        </w:rPr>
        <w:t>o provide comprehensive training for the coach and mentor.</w:t>
      </w:r>
      <w:r>
        <w:rPr>
          <w:rFonts w:ascii="Arial" w:hAnsi="Arial" w:cs="Arial"/>
          <w:sz w:val="24"/>
          <w:szCs w:val="24"/>
        </w:rPr>
        <w:t xml:space="preserve"> </w:t>
      </w:r>
    </w:p>
    <w:p w14:paraId="712C93A6" w14:textId="77777777" w:rsidR="009E2485" w:rsidRDefault="009E2485" w:rsidP="007E2A8A">
      <w:pPr>
        <w:spacing w:line="360" w:lineRule="auto"/>
        <w:rPr>
          <w:rFonts w:ascii="Arial" w:hAnsi="Arial" w:cs="Arial"/>
          <w:sz w:val="24"/>
          <w:szCs w:val="24"/>
        </w:rPr>
      </w:pPr>
    </w:p>
    <w:p w14:paraId="05398DF0" w14:textId="74F1BBDF" w:rsidR="009E2485" w:rsidRDefault="009E2485" w:rsidP="007E2A8A">
      <w:pPr>
        <w:spacing w:line="360" w:lineRule="auto"/>
        <w:rPr>
          <w:rFonts w:ascii="Arial" w:hAnsi="Arial" w:cs="Arial"/>
          <w:sz w:val="24"/>
          <w:szCs w:val="24"/>
        </w:rPr>
      </w:pPr>
      <w:r w:rsidRPr="009E2485">
        <w:rPr>
          <w:rFonts w:ascii="Arial" w:hAnsi="Arial" w:cs="Arial"/>
          <w:sz w:val="24"/>
          <w:szCs w:val="24"/>
        </w:rPr>
        <w:t xml:space="preserve">Technology has a great role in implementing coaching and mentoring programs, </w:t>
      </w:r>
      <w:r w:rsidRPr="009E2485">
        <w:rPr>
          <w:rFonts w:ascii="Arial" w:hAnsi="Arial" w:cs="Arial"/>
          <w:sz w:val="24"/>
          <w:szCs w:val="24"/>
        </w:rPr>
        <w:lastRenderedPageBreak/>
        <w:t>which can be called virtual coaching and mentoring, such as online video conferencing with some social media and apps</w:t>
      </w:r>
      <w:r>
        <w:rPr>
          <w:rFonts w:ascii="Arial" w:hAnsi="Arial" w:cs="Arial"/>
          <w:sz w:val="24"/>
          <w:szCs w:val="24"/>
        </w:rPr>
        <w:t xml:space="preserve">. Benefit: </w:t>
      </w:r>
      <w:r w:rsidRPr="009E2485">
        <w:rPr>
          <w:rFonts w:ascii="Arial" w:hAnsi="Arial" w:cs="Arial"/>
          <w:sz w:val="24"/>
          <w:szCs w:val="24"/>
        </w:rPr>
        <w:t>do</w:t>
      </w:r>
      <w:r>
        <w:rPr>
          <w:rFonts w:ascii="Arial" w:hAnsi="Arial" w:cs="Arial"/>
          <w:sz w:val="24"/>
          <w:szCs w:val="24"/>
        </w:rPr>
        <w:t xml:space="preserve"> not</w:t>
      </w:r>
      <w:r w:rsidRPr="009E2485">
        <w:rPr>
          <w:rFonts w:ascii="Arial" w:hAnsi="Arial" w:cs="Arial"/>
          <w:sz w:val="24"/>
          <w:szCs w:val="24"/>
        </w:rPr>
        <w:t xml:space="preserve"> </w:t>
      </w:r>
      <w:r>
        <w:rPr>
          <w:rFonts w:ascii="Arial" w:hAnsi="Arial" w:cs="Arial"/>
          <w:sz w:val="24"/>
          <w:szCs w:val="24"/>
        </w:rPr>
        <w:t>need</w:t>
      </w:r>
      <w:r w:rsidRPr="009E2485">
        <w:rPr>
          <w:rFonts w:ascii="Arial" w:hAnsi="Arial" w:cs="Arial"/>
          <w:sz w:val="24"/>
          <w:szCs w:val="24"/>
        </w:rPr>
        <w:t xml:space="preserve"> to meet face to face</w:t>
      </w:r>
      <w:r>
        <w:rPr>
          <w:rFonts w:ascii="Arial" w:hAnsi="Arial" w:cs="Arial"/>
          <w:sz w:val="24"/>
          <w:szCs w:val="24"/>
        </w:rPr>
        <w:t xml:space="preserve"> (time more flexible), recording</w:t>
      </w:r>
      <w:r w:rsidRPr="009E2485">
        <w:rPr>
          <w:rFonts w:ascii="Arial" w:hAnsi="Arial" w:cs="Arial"/>
          <w:sz w:val="24"/>
          <w:szCs w:val="24"/>
        </w:rPr>
        <w:t xml:space="preserve"> of the entire meeting</w:t>
      </w:r>
      <w:r>
        <w:rPr>
          <w:rFonts w:ascii="Arial" w:hAnsi="Arial" w:cs="Arial"/>
          <w:sz w:val="24"/>
          <w:szCs w:val="24"/>
        </w:rPr>
        <w:t xml:space="preserve">. It also has shortcomings. </w:t>
      </w:r>
    </w:p>
    <w:p w14:paraId="3308FCB3" w14:textId="77777777" w:rsidR="00B27893" w:rsidRDefault="00B27893" w:rsidP="007E2A8A">
      <w:pPr>
        <w:spacing w:line="360" w:lineRule="auto"/>
        <w:rPr>
          <w:rFonts w:ascii="Arial" w:hAnsi="Arial" w:cs="Arial"/>
          <w:sz w:val="24"/>
          <w:szCs w:val="24"/>
        </w:rPr>
      </w:pPr>
    </w:p>
    <w:p w14:paraId="14113022" w14:textId="77777777" w:rsidR="00B27893" w:rsidRDefault="00B27893" w:rsidP="007E2A8A">
      <w:pPr>
        <w:spacing w:line="360" w:lineRule="auto"/>
        <w:rPr>
          <w:rFonts w:ascii="Arial" w:hAnsi="Arial" w:cs="Arial"/>
          <w:sz w:val="24"/>
          <w:szCs w:val="24"/>
        </w:rPr>
      </w:pPr>
    </w:p>
    <w:p w14:paraId="59886519" w14:textId="77777777" w:rsidR="00B27893" w:rsidRDefault="00B27893" w:rsidP="007E2A8A">
      <w:pPr>
        <w:spacing w:line="360" w:lineRule="auto"/>
        <w:rPr>
          <w:rFonts w:ascii="Arial" w:hAnsi="Arial" w:cs="Arial"/>
          <w:sz w:val="24"/>
          <w:szCs w:val="24"/>
        </w:rPr>
      </w:pPr>
    </w:p>
    <w:p w14:paraId="3FFCB994" w14:textId="77777777" w:rsidR="00B27893" w:rsidRDefault="00B27893" w:rsidP="007E2A8A">
      <w:pPr>
        <w:spacing w:line="360" w:lineRule="auto"/>
        <w:rPr>
          <w:rFonts w:ascii="Arial" w:hAnsi="Arial" w:cs="Arial"/>
          <w:sz w:val="24"/>
          <w:szCs w:val="24"/>
        </w:rPr>
      </w:pPr>
    </w:p>
    <w:p w14:paraId="048D851A" w14:textId="77777777" w:rsidR="00B27893" w:rsidRDefault="00B27893" w:rsidP="007E2A8A">
      <w:pPr>
        <w:spacing w:line="360" w:lineRule="auto"/>
        <w:rPr>
          <w:rFonts w:ascii="Arial" w:hAnsi="Arial" w:cs="Arial"/>
          <w:sz w:val="24"/>
          <w:szCs w:val="24"/>
        </w:rPr>
      </w:pPr>
    </w:p>
    <w:p w14:paraId="31D6403C" w14:textId="77777777" w:rsidR="00B27893" w:rsidRDefault="00B27893" w:rsidP="007E2A8A">
      <w:pPr>
        <w:spacing w:line="360" w:lineRule="auto"/>
        <w:rPr>
          <w:rFonts w:ascii="Arial" w:hAnsi="Arial" w:cs="Arial"/>
          <w:sz w:val="24"/>
          <w:szCs w:val="24"/>
        </w:rPr>
      </w:pPr>
    </w:p>
    <w:p w14:paraId="3A0A0CD7" w14:textId="77777777" w:rsidR="00B27893" w:rsidRDefault="00B27893" w:rsidP="007E2A8A">
      <w:pPr>
        <w:spacing w:line="360" w:lineRule="auto"/>
        <w:rPr>
          <w:rFonts w:ascii="Arial" w:hAnsi="Arial" w:cs="Arial"/>
          <w:sz w:val="24"/>
          <w:szCs w:val="24"/>
        </w:rPr>
      </w:pPr>
    </w:p>
    <w:p w14:paraId="1DA199E5" w14:textId="77777777" w:rsidR="00B27893" w:rsidRDefault="00B27893" w:rsidP="007E2A8A">
      <w:pPr>
        <w:spacing w:line="360" w:lineRule="auto"/>
        <w:rPr>
          <w:rFonts w:ascii="Arial" w:hAnsi="Arial" w:cs="Arial"/>
          <w:sz w:val="24"/>
          <w:szCs w:val="24"/>
        </w:rPr>
      </w:pPr>
    </w:p>
    <w:p w14:paraId="334391C5" w14:textId="77777777" w:rsidR="00B27893" w:rsidRDefault="00B27893" w:rsidP="007E2A8A">
      <w:pPr>
        <w:spacing w:line="360" w:lineRule="auto"/>
        <w:rPr>
          <w:rFonts w:ascii="Arial" w:hAnsi="Arial" w:cs="Arial"/>
          <w:sz w:val="24"/>
          <w:szCs w:val="24"/>
        </w:rPr>
      </w:pPr>
    </w:p>
    <w:p w14:paraId="14644714" w14:textId="77777777" w:rsidR="00B27893" w:rsidRDefault="00B27893" w:rsidP="007E2A8A">
      <w:pPr>
        <w:spacing w:line="360" w:lineRule="auto"/>
        <w:rPr>
          <w:rFonts w:ascii="Arial" w:hAnsi="Arial" w:cs="Arial"/>
          <w:sz w:val="24"/>
          <w:szCs w:val="24"/>
        </w:rPr>
      </w:pPr>
    </w:p>
    <w:p w14:paraId="4869F3F4" w14:textId="77777777" w:rsidR="00B27893" w:rsidRDefault="00B27893" w:rsidP="007E2A8A">
      <w:pPr>
        <w:spacing w:line="360" w:lineRule="auto"/>
        <w:rPr>
          <w:rFonts w:ascii="Arial" w:hAnsi="Arial" w:cs="Arial"/>
          <w:sz w:val="24"/>
          <w:szCs w:val="24"/>
        </w:rPr>
      </w:pPr>
    </w:p>
    <w:p w14:paraId="33907FE8" w14:textId="77777777" w:rsidR="00B27893" w:rsidRDefault="00B27893" w:rsidP="007E2A8A">
      <w:pPr>
        <w:spacing w:line="360" w:lineRule="auto"/>
        <w:rPr>
          <w:rFonts w:ascii="Arial" w:hAnsi="Arial" w:cs="Arial"/>
          <w:sz w:val="24"/>
          <w:szCs w:val="24"/>
        </w:rPr>
      </w:pPr>
    </w:p>
    <w:p w14:paraId="76FA6016" w14:textId="77777777" w:rsidR="00B27893" w:rsidRDefault="00B27893" w:rsidP="007E2A8A">
      <w:pPr>
        <w:spacing w:line="360" w:lineRule="auto"/>
        <w:rPr>
          <w:rFonts w:ascii="Arial" w:hAnsi="Arial" w:cs="Arial"/>
          <w:sz w:val="24"/>
          <w:szCs w:val="24"/>
        </w:rPr>
      </w:pPr>
    </w:p>
    <w:p w14:paraId="3F3BC639" w14:textId="77777777" w:rsidR="00B27893" w:rsidRDefault="00B27893" w:rsidP="007E2A8A">
      <w:pPr>
        <w:spacing w:line="360" w:lineRule="auto"/>
        <w:rPr>
          <w:rFonts w:ascii="Arial" w:hAnsi="Arial" w:cs="Arial"/>
          <w:sz w:val="24"/>
          <w:szCs w:val="24"/>
        </w:rPr>
      </w:pPr>
    </w:p>
    <w:p w14:paraId="1CAB3B43" w14:textId="77777777" w:rsidR="00B27893" w:rsidRDefault="00B27893" w:rsidP="007E2A8A">
      <w:pPr>
        <w:spacing w:line="360" w:lineRule="auto"/>
        <w:rPr>
          <w:rFonts w:ascii="Arial" w:hAnsi="Arial" w:cs="Arial"/>
          <w:sz w:val="24"/>
          <w:szCs w:val="24"/>
        </w:rPr>
      </w:pPr>
    </w:p>
    <w:p w14:paraId="475CFE7D" w14:textId="77777777" w:rsidR="00B27893" w:rsidRDefault="00B27893" w:rsidP="007E2A8A">
      <w:pPr>
        <w:spacing w:line="360" w:lineRule="auto"/>
        <w:rPr>
          <w:rFonts w:ascii="Arial" w:hAnsi="Arial" w:cs="Arial"/>
          <w:sz w:val="24"/>
          <w:szCs w:val="24"/>
        </w:rPr>
      </w:pPr>
    </w:p>
    <w:p w14:paraId="5A0B5755" w14:textId="77777777" w:rsidR="00B27893" w:rsidRDefault="00B27893" w:rsidP="007E2A8A">
      <w:pPr>
        <w:spacing w:line="360" w:lineRule="auto"/>
        <w:rPr>
          <w:rFonts w:ascii="Arial" w:hAnsi="Arial" w:cs="Arial"/>
          <w:sz w:val="24"/>
          <w:szCs w:val="24"/>
        </w:rPr>
      </w:pPr>
    </w:p>
    <w:p w14:paraId="3A6176F3" w14:textId="77777777" w:rsidR="00B27893" w:rsidRDefault="00B27893" w:rsidP="007E2A8A">
      <w:pPr>
        <w:spacing w:line="360" w:lineRule="auto"/>
        <w:rPr>
          <w:rFonts w:ascii="Arial" w:hAnsi="Arial" w:cs="Arial"/>
          <w:sz w:val="24"/>
          <w:szCs w:val="24"/>
        </w:rPr>
      </w:pPr>
    </w:p>
    <w:p w14:paraId="1DD2DA11" w14:textId="77777777" w:rsidR="00B27893" w:rsidRDefault="00B27893" w:rsidP="007E2A8A">
      <w:pPr>
        <w:spacing w:line="360" w:lineRule="auto"/>
        <w:rPr>
          <w:rFonts w:ascii="Arial" w:hAnsi="Arial" w:cs="Arial"/>
          <w:sz w:val="24"/>
          <w:szCs w:val="24"/>
        </w:rPr>
      </w:pPr>
    </w:p>
    <w:p w14:paraId="709F8D48" w14:textId="77777777" w:rsidR="00B27893" w:rsidRDefault="00B27893" w:rsidP="007E2A8A">
      <w:pPr>
        <w:spacing w:line="360" w:lineRule="auto"/>
        <w:rPr>
          <w:rFonts w:ascii="Arial" w:hAnsi="Arial" w:cs="Arial"/>
          <w:sz w:val="24"/>
          <w:szCs w:val="24"/>
        </w:rPr>
      </w:pPr>
    </w:p>
    <w:p w14:paraId="662531A6" w14:textId="77777777" w:rsidR="00B27893" w:rsidRDefault="00B27893" w:rsidP="007E2A8A">
      <w:pPr>
        <w:spacing w:line="360" w:lineRule="auto"/>
        <w:rPr>
          <w:rFonts w:ascii="Arial" w:hAnsi="Arial" w:cs="Arial"/>
          <w:sz w:val="24"/>
          <w:szCs w:val="24"/>
        </w:rPr>
      </w:pPr>
    </w:p>
    <w:p w14:paraId="4D04D719" w14:textId="77777777" w:rsidR="00B27893" w:rsidRDefault="00B27893" w:rsidP="007E2A8A">
      <w:pPr>
        <w:spacing w:line="360" w:lineRule="auto"/>
        <w:rPr>
          <w:rFonts w:ascii="Arial" w:hAnsi="Arial" w:cs="Arial"/>
          <w:sz w:val="24"/>
          <w:szCs w:val="24"/>
        </w:rPr>
      </w:pPr>
    </w:p>
    <w:p w14:paraId="5CE4842B" w14:textId="77777777" w:rsidR="00B27893" w:rsidRDefault="00B27893" w:rsidP="007E2A8A">
      <w:pPr>
        <w:spacing w:line="360" w:lineRule="auto"/>
        <w:rPr>
          <w:rFonts w:ascii="Arial" w:hAnsi="Arial" w:cs="Arial"/>
          <w:sz w:val="24"/>
          <w:szCs w:val="24"/>
        </w:rPr>
      </w:pPr>
    </w:p>
    <w:p w14:paraId="73F94BCC" w14:textId="77777777" w:rsidR="00B27893" w:rsidRDefault="00B27893" w:rsidP="007E2A8A">
      <w:pPr>
        <w:spacing w:line="360" w:lineRule="auto"/>
        <w:rPr>
          <w:rFonts w:ascii="Arial" w:hAnsi="Arial" w:cs="Arial"/>
          <w:sz w:val="24"/>
          <w:szCs w:val="24"/>
        </w:rPr>
      </w:pPr>
    </w:p>
    <w:p w14:paraId="7FEAB04B" w14:textId="77777777" w:rsidR="00B27893" w:rsidRDefault="00B27893" w:rsidP="007E2A8A">
      <w:pPr>
        <w:spacing w:line="360" w:lineRule="auto"/>
        <w:rPr>
          <w:rFonts w:ascii="Arial" w:hAnsi="Arial" w:cs="Arial"/>
          <w:sz w:val="24"/>
          <w:szCs w:val="24"/>
        </w:rPr>
      </w:pPr>
    </w:p>
    <w:p w14:paraId="0F930213" w14:textId="77777777" w:rsidR="00B27893" w:rsidRDefault="00B27893" w:rsidP="007E2A8A">
      <w:pPr>
        <w:spacing w:line="360" w:lineRule="auto"/>
        <w:rPr>
          <w:rFonts w:ascii="Arial" w:hAnsi="Arial" w:cs="Arial"/>
          <w:sz w:val="24"/>
          <w:szCs w:val="24"/>
        </w:rPr>
      </w:pPr>
    </w:p>
    <w:p w14:paraId="02D6C1BA" w14:textId="404D39F1" w:rsidR="00B27893" w:rsidRPr="00B27893" w:rsidRDefault="00B27893" w:rsidP="007E2A8A">
      <w:pPr>
        <w:spacing w:line="360" w:lineRule="auto"/>
        <w:rPr>
          <w:rFonts w:ascii="Arial" w:hAnsi="Arial" w:cs="Arial"/>
          <w:b/>
          <w:bCs/>
          <w:sz w:val="24"/>
          <w:szCs w:val="24"/>
        </w:rPr>
      </w:pPr>
      <w:r w:rsidRPr="00B27893">
        <w:rPr>
          <w:rFonts w:ascii="Arial" w:hAnsi="Arial" w:cs="Arial" w:hint="eastAsia"/>
          <w:b/>
          <w:bCs/>
          <w:sz w:val="24"/>
          <w:szCs w:val="24"/>
        </w:rPr>
        <w:lastRenderedPageBreak/>
        <w:t>Reference list</w:t>
      </w:r>
    </w:p>
    <w:p w14:paraId="457A5EB1" w14:textId="77777777" w:rsidR="00B27893" w:rsidRDefault="00B27893" w:rsidP="007E2A8A">
      <w:pPr>
        <w:spacing w:line="360" w:lineRule="auto"/>
        <w:rPr>
          <w:rFonts w:ascii="Arial" w:hAnsi="Arial" w:cs="Arial"/>
          <w:sz w:val="24"/>
          <w:szCs w:val="24"/>
        </w:rPr>
      </w:pPr>
    </w:p>
    <w:p w14:paraId="6D433D3C" w14:textId="77777777" w:rsidR="00B27893" w:rsidRPr="00B27893" w:rsidRDefault="00B27893" w:rsidP="00B27893">
      <w:pPr>
        <w:pStyle w:val="a7"/>
        <w:spacing w:before="0" w:beforeAutospacing="0" w:after="240" w:afterAutospacing="0" w:line="360" w:lineRule="auto"/>
        <w:rPr>
          <w:rFonts w:ascii="Arial" w:hAnsi="Arial" w:cs="Arial"/>
          <w:sz w:val="22"/>
          <w:szCs w:val="22"/>
        </w:rPr>
      </w:pPr>
      <w:r w:rsidRPr="00B27893">
        <w:rPr>
          <w:rFonts w:ascii="Arial" w:eastAsia="等线" w:hAnsi="Arial" w:cs="Arial"/>
          <w:color w:val="000000"/>
          <w:kern w:val="2"/>
          <w:sz w:val="22"/>
          <w:szCs w:val="22"/>
        </w:rPr>
        <w:t xml:space="preserve">Antony, H (2023) </w:t>
      </w:r>
      <w:r w:rsidRPr="00B27893">
        <w:rPr>
          <w:rFonts w:ascii="Arial" w:eastAsia="等线" w:hAnsi="Arial" w:cs="Arial"/>
          <w:i/>
          <w:iCs/>
          <w:color w:val="000000"/>
          <w:kern w:val="2"/>
          <w:sz w:val="22"/>
          <w:szCs w:val="22"/>
        </w:rPr>
        <w:t>Why is mentorship important in nursing industry in the UK</w:t>
      </w:r>
      <w:r w:rsidRPr="00B27893">
        <w:rPr>
          <w:rFonts w:ascii="Arial" w:eastAsia="等线" w:hAnsi="Arial" w:cs="Arial"/>
          <w:color w:val="000000"/>
          <w:kern w:val="2"/>
          <w:sz w:val="22"/>
          <w:szCs w:val="22"/>
        </w:rPr>
        <w:t xml:space="preserve">. Available at: </w:t>
      </w:r>
      <w:hyperlink r:id="rId6" w:history="1">
        <w:r w:rsidRPr="00B27893">
          <w:rPr>
            <w:rStyle w:val="a8"/>
            <w:rFonts w:ascii="Arial" w:eastAsia="等线" w:hAnsi="Arial" w:cs="Arial"/>
            <w:color w:val="000000"/>
            <w:kern w:val="2"/>
            <w:sz w:val="22"/>
            <w:szCs w:val="22"/>
            <w:u w:val="none"/>
          </w:rPr>
          <w:t>https://nursesgroup.co.uk/nursing-mentorship</w:t>
        </w:r>
      </w:hyperlink>
      <w:r w:rsidRPr="00B27893">
        <w:rPr>
          <w:rFonts w:ascii="Arial" w:eastAsia="等线" w:hAnsi="Arial" w:cs="Arial"/>
          <w:color w:val="000000"/>
          <w:kern w:val="2"/>
          <w:sz w:val="22"/>
          <w:szCs w:val="22"/>
        </w:rPr>
        <w:t xml:space="preserve"> (Accessed 28 February 2024). </w:t>
      </w:r>
    </w:p>
    <w:p w14:paraId="47911294" w14:textId="77777777" w:rsidR="00B27893" w:rsidRPr="00B27893" w:rsidRDefault="00B27893" w:rsidP="00B27893">
      <w:pPr>
        <w:pStyle w:val="a7"/>
        <w:spacing w:before="0" w:beforeAutospacing="0" w:after="240" w:afterAutospacing="0" w:line="360" w:lineRule="auto"/>
        <w:rPr>
          <w:rFonts w:ascii="Arial" w:hAnsi="Arial" w:cs="Arial"/>
          <w:sz w:val="22"/>
          <w:szCs w:val="22"/>
        </w:rPr>
      </w:pPr>
      <w:r w:rsidRPr="00B27893">
        <w:rPr>
          <w:rFonts w:ascii="Arial" w:hAnsi="Arial" w:cs="Arial"/>
          <w:color w:val="000000"/>
          <w:sz w:val="22"/>
          <w:szCs w:val="22"/>
        </w:rPr>
        <w:t xml:space="preserve">Allen, T.D., Eby, L.T., Poteet, M.L., Lentz, E. and Lima, L. (2004) ‘Career Benefits Associated with Mentoring for Proteges: A Meta-Analysis’, </w:t>
      </w:r>
      <w:r w:rsidRPr="00B27893">
        <w:rPr>
          <w:rFonts w:ascii="Arial" w:hAnsi="Arial" w:cs="Arial"/>
          <w:i/>
          <w:iCs/>
          <w:color w:val="000000"/>
          <w:sz w:val="22"/>
          <w:szCs w:val="22"/>
        </w:rPr>
        <w:t>Journal of Applied Psychology</w:t>
      </w:r>
      <w:r w:rsidRPr="00B27893">
        <w:rPr>
          <w:rFonts w:ascii="Arial" w:hAnsi="Arial" w:cs="Arial"/>
          <w:color w:val="000000"/>
          <w:sz w:val="22"/>
          <w:szCs w:val="22"/>
        </w:rPr>
        <w:t xml:space="preserve">, 89(1), pp.127–136. </w:t>
      </w:r>
    </w:p>
    <w:p w14:paraId="23828206" w14:textId="77777777" w:rsidR="00B27893" w:rsidRPr="00B27893" w:rsidRDefault="00B27893" w:rsidP="00B27893">
      <w:pPr>
        <w:pStyle w:val="a7"/>
        <w:spacing w:before="0" w:beforeAutospacing="0" w:after="0" w:afterAutospacing="0" w:line="360" w:lineRule="auto"/>
        <w:rPr>
          <w:rFonts w:ascii="Arial" w:hAnsi="Arial" w:cs="Arial"/>
          <w:sz w:val="22"/>
          <w:szCs w:val="22"/>
        </w:rPr>
      </w:pPr>
      <w:r w:rsidRPr="00B27893">
        <w:rPr>
          <w:rFonts w:ascii="Arial" w:hAnsi="Arial" w:cs="Arial"/>
          <w:color w:val="000000"/>
          <w:sz w:val="22"/>
          <w:szCs w:val="22"/>
        </w:rPr>
        <w:t xml:space="preserve">Burgess, A., </w:t>
      </w:r>
      <w:proofErr w:type="spellStart"/>
      <w:r w:rsidRPr="00B27893">
        <w:rPr>
          <w:rFonts w:ascii="Arial" w:hAnsi="Arial" w:cs="Arial"/>
          <w:color w:val="000000"/>
          <w:sz w:val="22"/>
          <w:szCs w:val="22"/>
        </w:rPr>
        <w:t>Diggele</w:t>
      </w:r>
      <w:proofErr w:type="spellEnd"/>
      <w:r w:rsidRPr="00B27893">
        <w:rPr>
          <w:rFonts w:ascii="Arial" w:hAnsi="Arial" w:cs="Arial"/>
          <w:color w:val="000000"/>
          <w:sz w:val="22"/>
          <w:szCs w:val="22"/>
        </w:rPr>
        <w:t xml:space="preserve">, C. and Mellis, C. (2018) ‘Mentorship in the Health professions: a Review’, </w:t>
      </w:r>
      <w:r w:rsidRPr="00B27893">
        <w:rPr>
          <w:rFonts w:ascii="Arial" w:hAnsi="Arial" w:cs="Arial"/>
          <w:i/>
          <w:iCs/>
          <w:color w:val="000000"/>
          <w:sz w:val="22"/>
          <w:szCs w:val="22"/>
        </w:rPr>
        <w:t>The Clinical Teacher</w:t>
      </w:r>
      <w:r w:rsidRPr="00B27893">
        <w:rPr>
          <w:rFonts w:ascii="Arial" w:hAnsi="Arial" w:cs="Arial"/>
          <w:color w:val="000000"/>
          <w:sz w:val="22"/>
          <w:szCs w:val="22"/>
        </w:rPr>
        <w:t>, 15(3), pp.197–202.</w:t>
      </w:r>
    </w:p>
    <w:p w14:paraId="60C2D3E1" w14:textId="77777777" w:rsidR="00B27893" w:rsidRPr="00B27893" w:rsidRDefault="00B27893" w:rsidP="00B27893">
      <w:pPr>
        <w:pStyle w:val="a7"/>
        <w:spacing w:before="0" w:beforeAutospacing="0" w:after="240" w:afterAutospacing="0" w:line="360" w:lineRule="auto"/>
        <w:rPr>
          <w:rFonts w:ascii="Arial" w:hAnsi="Arial" w:cs="Arial"/>
          <w:sz w:val="22"/>
          <w:szCs w:val="22"/>
        </w:rPr>
      </w:pPr>
      <w:r w:rsidRPr="00B27893">
        <w:rPr>
          <w:rFonts w:ascii="Arial" w:hAnsi="Arial" w:cs="Arial"/>
          <w:color w:val="000000"/>
          <w:sz w:val="22"/>
          <w:szCs w:val="22"/>
        </w:rPr>
        <w:t xml:space="preserve">Clutterbuck, D. (2004) </w:t>
      </w:r>
      <w:r w:rsidRPr="00B27893">
        <w:rPr>
          <w:rFonts w:ascii="Arial" w:hAnsi="Arial" w:cs="Arial"/>
          <w:i/>
          <w:iCs/>
          <w:color w:val="000000"/>
          <w:sz w:val="22"/>
          <w:szCs w:val="22"/>
        </w:rPr>
        <w:t>Everyone needs a mentor: fostering talent in your organization</w:t>
      </w:r>
      <w:r w:rsidRPr="00B27893">
        <w:rPr>
          <w:rFonts w:ascii="Arial" w:hAnsi="Arial" w:cs="Arial"/>
          <w:color w:val="000000"/>
          <w:sz w:val="22"/>
          <w:szCs w:val="22"/>
        </w:rPr>
        <w:t xml:space="preserve">. 4th </w:t>
      </w:r>
      <w:proofErr w:type="spellStart"/>
      <w:r w:rsidRPr="00B27893">
        <w:rPr>
          <w:rFonts w:ascii="Arial" w:hAnsi="Arial" w:cs="Arial"/>
          <w:color w:val="000000"/>
          <w:sz w:val="22"/>
          <w:szCs w:val="22"/>
        </w:rPr>
        <w:t>edn</w:t>
      </w:r>
      <w:proofErr w:type="spellEnd"/>
      <w:r w:rsidRPr="00B27893">
        <w:rPr>
          <w:rFonts w:ascii="Arial" w:hAnsi="Arial" w:cs="Arial"/>
          <w:color w:val="000000"/>
          <w:sz w:val="22"/>
          <w:szCs w:val="22"/>
        </w:rPr>
        <w:t xml:space="preserve">. London Chartered Institute of Personnel and Development. </w:t>
      </w:r>
    </w:p>
    <w:p w14:paraId="2D474551" w14:textId="77777777" w:rsidR="00B27893" w:rsidRPr="00B27893" w:rsidRDefault="00B27893" w:rsidP="00B27893">
      <w:pPr>
        <w:pStyle w:val="a7"/>
        <w:spacing w:before="0" w:beforeAutospacing="0" w:after="240" w:afterAutospacing="0" w:line="360" w:lineRule="auto"/>
        <w:rPr>
          <w:rFonts w:ascii="Arial" w:hAnsi="Arial" w:cs="Arial"/>
          <w:sz w:val="22"/>
          <w:szCs w:val="22"/>
        </w:rPr>
      </w:pPr>
      <w:r w:rsidRPr="00B27893">
        <w:rPr>
          <w:rFonts w:ascii="Arial" w:hAnsi="Arial" w:cs="Arial"/>
          <w:color w:val="000000"/>
          <w:sz w:val="22"/>
          <w:szCs w:val="22"/>
        </w:rPr>
        <w:t xml:space="preserve">Clutterbuck, D., Megginson, D. and Bajer, A. (2016) </w:t>
      </w:r>
      <w:r w:rsidRPr="00B27893">
        <w:rPr>
          <w:rFonts w:ascii="Arial" w:hAnsi="Arial" w:cs="Arial"/>
          <w:i/>
          <w:iCs/>
          <w:color w:val="000000"/>
          <w:sz w:val="22"/>
          <w:szCs w:val="22"/>
        </w:rPr>
        <w:t>Building and Sustaining a Coaching Culture</w:t>
      </w:r>
      <w:r w:rsidRPr="00B27893">
        <w:rPr>
          <w:rFonts w:ascii="Arial" w:hAnsi="Arial" w:cs="Arial"/>
          <w:color w:val="000000"/>
          <w:sz w:val="22"/>
          <w:szCs w:val="22"/>
        </w:rPr>
        <w:t xml:space="preserve">. London: Chartered Institute of Personnel and Development. </w:t>
      </w:r>
    </w:p>
    <w:p w14:paraId="223B0174" w14:textId="77777777" w:rsidR="00B27893" w:rsidRDefault="00B27893" w:rsidP="00B27893">
      <w:pPr>
        <w:pStyle w:val="a7"/>
        <w:spacing w:before="0" w:beforeAutospacing="0" w:after="240" w:afterAutospacing="0" w:line="360" w:lineRule="auto"/>
        <w:rPr>
          <w:rFonts w:ascii="Arial" w:hAnsi="Arial" w:cs="Arial"/>
          <w:color w:val="000000"/>
          <w:sz w:val="22"/>
          <w:szCs w:val="22"/>
        </w:rPr>
      </w:pPr>
      <w:r w:rsidRPr="00B27893">
        <w:rPr>
          <w:rFonts w:ascii="Arial" w:hAnsi="Arial" w:cs="Arial"/>
          <w:color w:val="000000"/>
          <w:sz w:val="22"/>
          <w:szCs w:val="22"/>
        </w:rPr>
        <w:t xml:space="preserve">Garvey, R., Garvey, B., Stokes, P. and Megginson, D. (2017) </w:t>
      </w:r>
      <w:r w:rsidRPr="00B27893">
        <w:rPr>
          <w:rFonts w:ascii="Arial" w:hAnsi="Arial" w:cs="Arial"/>
          <w:i/>
          <w:iCs/>
          <w:color w:val="000000"/>
          <w:sz w:val="22"/>
          <w:szCs w:val="22"/>
        </w:rPr>
        <w:t>Coaching and Mentoring</w:t>
      </w:r>
      <w:r w:rsidRPr="00B27893">
        <w:rPr>
          <w:rFonts w:ascii="Arial" w:hAnsi="Arial" w:cs="Arial"/>
          <w:color w:val="000000"/>
          <w:sz w:val="22"/>
          <w:szCs w:val="22"/>
        </w:rPr>
        <w:t xml:space="preserve">. SAGE. </w:t>
      </w:r>
    </w:p>
    <w:p w14:paraId="6D2050CB" w14:textId="77777777" w:rsidR="00B27893" w:rsidRPr="00B27893" w:rsidRDefault="00B27893" w:rsidP="00B27893">
      <w:pPr>
        <w:pStyle w:val="a7"/>
        <w:spacing w:before="0" w:beforeAutospacing="0" w:after="240" w:afterAutospacing="0" w:line="360" w:lineRule="auto"/>
        <w:rPr>
          <w:rFonts w:ascii="Arial" w:hAnsi="Arial" w:cs="Arial"/>
          <w:sz w:val="22"/>
          <w:szCs w:val="22"/>
        </w:rPr>
      </w:pPr>
      <w:r w:rsidRPr="00B27893">
        <w:rPr>
          <w:rFonts w:ascii="Arial" w:hAnsi="Arial" w:cs="Arial"/>
          <w:color w:val="000000"/>
          <w:sz w:val="22"/>
          <w:szCs w:val="22"/>
        </w:rPr>
        <w:t xml:space="preserve">Grant, A.M., </w:t>
      </w:r>
      <w:proofErr w:type="spellStart"/>
      <w:r w:rsidRPr="00B27893">
        <w:rPr>
          <w:rFonts w:ascii="Arial" w:hAnsi="Arial" w:cs="Arial"/>
          <w:color w:val="000000"/>
          <w:sz w:val="22"/>
          <w:szCs w:val="22"/>
        </w:rPr>
        <w:t>Curtayne</w:t>
      </w:r>
      <w:proofErr w:type="spellEnd"/>
      <w:r w:rsidRPr="00B27893">
        <w:rPr>
          <w:rFonts w:ascii="Arial" w:hAnsi="Arial" w:cs="Arial"/>
          <w:color w:val="000000"/>
          <w:sz w:val="22"/>
          <w:szCs w:val="22"/>
        </w:rPr>
        <w:t xml:space="preserve">, L. and Burton, G. (2009) ‘Executive coaching enhances goal attainment, resilience and workplace well-being: a randomized controlled study’, </w:t>
      </w:r>
      <w:r w:rsidRPr="00B27893">
        <w:rPr>
          <w:rFonts w:ascii="Arial" w:hAnsi="Arial" w:cs="Arial"/>
          <w:i/>
          <w:iCs/>
          <w:color w:val="000000"/>
          <w:sz w:val="22"/>
          <w:szCs w:val="22"/>
        </w:rPr>
        <w:t>The Journal of Positive Psychology</w:t>
      </w:r>
      <w:r w:rsidRPr="00B27893">
        <w:rPr>
          <w:rFonts w:ascii="Arial" w:hAnsi="Arial" w:cs="Arial"/>
          <w:color w:val="000000"/>
          <w:sz w:val="22"/>
          <w:szCs w:val="22"/>
        </w:rPr>
        <w:t xml:space="preserve">, 4(5), pp.396–407. </w:t>
      </w:r>
    </w:p>
    <w:p w14:paraId="0BC85B5C" w14:textId="77777777" w:rsidR="00B27893" w:rsidRPr="00B27893" w:rsidRDefault="00B27893" w:rsidP="00B27893">
      <w:pPr>
        <w:pStyle w:val="a7"/>
        <w:spacing w:before="0" w:beforeAutospacing="0" w:after="240" w:afterAutospacing="0" w:line="360" w:lineRule="auto"/>
        <w:rPr>
          <w:rFonts w:ascii="Arial" w:hAnsi="Arial" w:cs="Arial"/>
          <w:sz w:val="22"/>
          <w:szCs w:val="22"/>
        </w:rPr>
      </w:pPr>
      <w:r w:rsidRPr="00B27893">
        <w:rPr>
          <w:rFonts w:ascii="Arial" w:hAnsi="Arial" w:cs="Arial"/>
          <w:color w:val="000000"/>
          <w:sz w:val="22"/>
          <w:szCs w:val="22"/>
        </w:rPr>
        <w:t xml:space="preserve">Hu, S., Chen, W., Hu, H., Huang, W., Chen, J. and Hu, J. (2022) ‘Coaching to develop leadership for healthcare managers: a mixed-method systematic review protocol’, </w:t>
      </w:r>
      <w:r w:rsidRPr="00B27893">
        <w:rPr>
          <w:rFonts w:ascii="Arial" w:hAnsi="Arial" w:cs="Arial"/>
          <w:i/>
          <w:iCs/>
          <w:color w:val="000000"/>
          <w:sz w:val="22"/>
          <w:szCs w:val="22"/>
        </w:rPr>
        <w:t>Systematic Reviews</w:t>
      </w:r>
      <w:r w:rsidRPr="00B27893">
        <w:rPr>
          <w:rFonts w:ascii="Arial" w:hAnsi="Arial" w:cs="Arial"/>
          <w:color w:val="000000"/>
          <w:sz w:val="22"/>
          <w:szCs w:val="22"/>
        </w:rPr>
        <w:t>, 11(1).</w:t>
      </w:r>
    </w:p>
    <w:p w14:paraId="20658335" w14:textId="77777777" w:rsidR="00B27893" w:rsidRPr="00B27893" w:rsidRDefault="00B27893" w:rsidP="00B27893">
      <w:pPr>
        <w:pStyle w:val="a7"/>
        <w:spacing w:before="0" w:beforeAutospacing="0" w:after="240" w:afterAutospacing="0" w:line="360" w:lineRule="auto"/>
        <w:rPr>
          <w:rFonts w:ascii="Arial" w:hAnsi="Arial" w:cs="Arial"/>
          <w:sz w:val="22"/>
          <w:szCs w:val="22"/>
        </w:rPr>
      </w:pPr>
      <w:r w:rsidRPr="00B27893">
        <w:rPr>
          <w:rFonts w:ascii="Arial" w:hAnsi="Arial" w:cs="Arial"/>
          <w:color w:val="000000"/>
          <w:sz w:val="22"/>
          <w:szCs w:val="22"/>
        </w:rPr>
        <w:t xml:space="preserve">International Coaching Federation (2018) </w:t>
      </w:r>
      <w:r w:rsidRPr="00B27893">
        <w:rPr>
          <w:rFonts w:ascii="Arial" w:hAnsi="Arial" w:cs="Arial"/>
          <w:i/>
          <w:iCs/>
          <w:color w:val="000000"/>
          <w:sz w:val="22"/>
          <w:szCs w:val="22"/>
        </w:rPr>
        <w:t>Unlock Your Potential</w:t>
      </w:r>
      <w:r w:rsidRPr="00B27893">
        <w:rPr>
          <w:rFonts w:ascii="Arial" w:hAnsi="Arial" w:cs="Arial"/>
          <w:color w:val="000000"/>
          <w:sz w:val="22"/>
          <w:szCs w:val="22"/>
        </w:rPr>
        <w:t>. Available at: https://coachfederation.org/app/uploads/2018/06/UnlockYourPotential.pdf (Accessed 10 February 2024).</w:t>
      </w:r>
    </w:p>
    <w:p w14:paraId="7167573A" w14:textId="77777777" w:rsidR="00B27893" w:rsidRPr="00B27893" w:rsidRDefault="00B27893" w:rsidP="00B27893">
      <w:pPr>
        <w:pStyle w:val="a7"/>
        <w:spacing w:before="0" w:beforeAutospacing="0" w:after="240" w:afterAutospacing="0" w:line="360" w:lineRule="auto"/>
        <w:rPr>
          <w:rFonts w:ascii="Arial" w:hAnsi="Arial" w:cs="Arial"/>
          <w:sz w:val="22"/>
          <w:szCs w:val="22"/>
        </w:rPr>
      </w:pPr>
      <w:r w:rsidRPr="00B27893">
        <w:rPr>
          <w:rFonts w:ascii="Arial" w:hAnsi="Arial" w:cs="Arial"/>
          <w:color w:val="000000"/>
          <w:sz w:val="22"/>
          <w:szCs w:val="22"/>
        </w:rPr>
        <w:lastRenderedPageBreak/>
        <w:t xml:space="preserve">Institute of Coaching (2023) </w:t>
      </w:r>
      <w:r w:rsidRPr="00B27893">
        <w:rPr>
          <w:rFonts w:ascii="Arial" w:hAnsi="Arial" w:cs="Arial"/>
          <w:i/>
          <w:iCs/>
          <w:color w:val="000000"/>
          <w:sz w:val="22"/>
          <w:szCs w:val="22"/>
        </w:rPr>
        <w:t xml:space="preserve">Benefits of Coaching. </w:t>
      </w:r>
      <w:r w:rsidRPr="00B27893">
        <w:rPr>
          <w:rFonts w:ascii="Arial" w:hAnsi="Arial" w:cs="Arial"/>
          <w:color w:val="000000"/>
          <w:sz w:val="22"/>
          <w:szCs w:val="22"/>
        </w:rPr>
        <w:t xml:space="preserve">Available at: </w:t>
      </w:r>
      <w:hyperlink r:id="rId7" w:history="1">
        <w:r w:rsidRPr="00B27893">
          <w:rPr>
            <w:rStyle w:val="a8"/>
            <w:rFonts w:ascii="Arial" w:hAnsi="Arial" w:cs="Arial"/>
            <w:color w:val="000000"/>
            <w:sz w:val="22"/>
            <w:szCs w:val="22"/>
            <w14:shadow w14:blurRad="38100" w14:dist="19050" w14:dir="2700000" w14:sx="100000" w14:sy="100000" w14:kx="0" w14:ky="0" w14:algn="tl">
              <w14:srgbClr w14:val="000000">
                <w14:alpha w14:val="60000"/>
              </w14:srgbClr>
            </w14:shadow>
          </w:rPr>
          <w:t>https://instituteofcoaching.org/coaching-overview/coaching-benefits</w:t>
        </w:r>
      </w:hyperlink>
      <w:r w:rsidRPr="00B27893">
        <w:rPr>
          <w:rFonts w:ascii="Arial" w:hAnsi="Arial" w:cs="Arial"/>
          <w:color w:val="000000"/>
          <w:sz w:val="22"/>
          <w:szCs w:val="22"/>
        </w:rPr>
        <w:t xml:space="preserve"> (Accessed 28 February 2024). </w:t>
      </w:r>
    </w:p>
    <w:p w14:paraId="248A3725" w14:textId="77777777" w:rsidR="00B27893" w:rsidRPr="00B27893" w:rsidRDefault="00B27893" w:rsidP="00B27893">
      <w:pPr>
        <w:pStyle w:val="a7"/>
        <w:spacing w:before="0" w:beforeAutospacing="0" w:after="240" w:afterAutospacing="0" w:line="360" w:lineRule="auto"/>
        <w:rPr>
          <w:rFonts w:ascii="Arial" w:hAnsi="Arial" w:cs="Arial"/>
          <w:sz w:val="22"/>
          <w:szCs w:val="22"/>
        </w:rPr>
      </w:pPr>
      <w:r w:rsidRPr="00B27893">
        <w:rPr>
          <w:rFonts w:ascii="Arial" w:hAnsi="Arial" w:cs="Arial"/>
          <w:color w:val="000000"/>
          <w:sz w:val="22"/>
          <w:szCs w:val="22"/>
        </w:rPr>
        <w:t xml:space="preserve">Knight, S., </w:t>
      </w:r>
      <w:proofErr w:type="spellStart"/>
      <w:r w:rsidRPr="00B27893">
        <w:rPr>
          <w:rFonts w:ascii="Arial" w:hAnsi="Arial" w:cs="Arial"/>
          <w:color w:val="000000"/>
          <w:sz w:val="22"/>
          <w:szCs w:val="22"/>
        </w:rPr>
        <w:t>Roplekar</w:t>
      </w:r>
      <w:proofErr w:type="spellEnd"/>
      <w:r w:rsidRPr="00B27893">
        <w:rPr>
          <w:rFonts w:ascii="Arial" w:hAnsi="Arial" w:cs="Arial"/>
          <w:color w:val="000000"/>
          <w:sz w:val="22"/>
          <w:szCs w:val="22"/>
        </w:rPr>
        <w:t xml:space="preserve">, R. and Masood, F. (2018) </w:t>
      </w:r>
      <w:r w:rsidRPr="00B27893">
        <w:rPr>
          <w:rFonts w:ascii="Arial" w:hAnsi="Arial" w:cs="Arial"/>
          <w:i/>
          <w:iCs/>
          <w:color w:val="000000"/>
          <w:sz w:val="22"/>
          <w:szCs w:val="22"/>
        </w:rPr>
        <w:t xml:space="preserve">How to set up a Mentoring </w:t>
      </w:r>
      <w:proofErr w:type="gramStart"/>
      <w:r w:rsidRPr="00B27893">
        <w:rPr>
          <w:rFonts w:ascii="Arial" w:hAnsi="Arial" w:cs="Arial"/>
          <w:i/>
          <w:iCs/>
          <w:color w:val="000000"/>
          <w:sz w:val="22"/>
          <w:szCs w:val="22"/>
        </w:rPr>
        <w:t xml:space="preserve">Scheme </w:t>
      </w:r>
      <w:r w:rsidRPr="00B27893">
        <w:rPr>
          <w:rFonts w:ascii="Arial" w:hAnsi="Arial" w:cs="Arial"/>
          <w:color w:val="000000"/>
          <w:sz w:val="22"/>
          <w:szCs w:val="22"/>
        </w:rPr>
        <w:t>.</w:t>
      </w:r>
      <w:proofErr w:type="gramEnd"/>
      <w:r w:rsidRPr="00B27893">
        <w:rPr>
          <w:rFonts w:ascii="Arial" w:hAnsi="Arial" w:cs="Arial"/>
          <w:color w:val="000000"/>
          <w:sz w:val="22"/>
          <w:szCs w:val="22"/>
        </w:rPr>
        <w:t xml:space="preserve"> Available at: </w:t>
      </w:r>
      <w:hyperlink r:id="rId8" w:history="1">
        <w:r w:rsidRPr="00B27893">
          <w:rPr>
            <w:rStyle w:val="a8"/>
            <w:rFonts w:ascii="Arial" w:hAnsi="Arial" w:cs="Arial"/>
            <w:color w:val="000000"/>
            <w:sz w:val="22"/>
            <w:szCs w:val="22"/>
          </w:rPr>
          <w:t>https://heeoe.hee.nhs.uk/sites/default/files/psu_development_day_how_to_set_up_a_scheme_falak_masood_and_sue_knight.pdf</w:t>
        </w:r>
      </w:hyperlink>
      <w:r w:rsidRPr="00B27893">
        <w:rPr>
          <w:rFonts w:ascii="Arial" w:hAnsi="Arial" w:cs="Arial"/>
          <w:color w:val="000000"/>
          <w:sz w:val="22"/>
          <w:szCs w:val="22"/>
        </w:rPr>
        <w:t xml:space="preserve"> (Accessed 6 March 2024). </w:t>
      </w:r>
    </w:p>
    <w:p w14:paraId="65724FA5" w14:textId="77777777" w:rsidR="00B27893" w:rsidRDefault="00B27893" w:rsidP="00B27893">
      <w:pPr>
        <w:pStyle w:val="a7"/>
        <w:spacing w:before="0" w:beforeAutospacing="0" w:after="240" w:afterAutospacing="0" w:line="360" w:lineRule="auto"/>
        <w:rPr>
          <w:rFonts w:ascii="Arial" w:hAnsi="Arial" w:cs="Arial"/>
          <w:color w:val="000000"/>
          <w:sz w:val="22"/>
          <w:szCs w:val="22"/>
        </w:rPr>
      </w:pPr>
      <w:r w:rsidRPr="00B27893">
        <w:rPr>
          <w:rFonts w:ascii="Arial" w:hAnsi="Arial" w:cs="Arial"/>
          <w:color w:val="000000"/>
          <w:sz w:val="22"/>
          <w:szCs w:val="22"/>
        </w:rPr>
        <w:t xml:space="preserve">Lin, M (2021) </w:t>
      </w:r>
      <w:r w:rsidRPr="00B27893">
        <w:rPr>
          <w:rFonts w:ascii="Arial" w:hAnsi="Arial" w:cs="Arial"/>
          <w:i/>
          <w:iCs/>
          <w:color w:val="000000"/>
          <w:sz w:val="22"/>
          <w:szCs w:val="22"/>
        </w:rPr>
        <w:t>Vision and Alignment in Healthcare: An Introduction to Strategic Goal Development and Deployment</w:t>
      </w:r>
      <w:r w:rsidRPr="00B27893">
        <w:rPr>
          <w:rFonts w:ascii="Arial" w:hAnsi="Arial" w:cs="Arial"/>
          <w:color w:val="000000"/>
          <w:sz w:val="22"/>
          <w:szCs w:val="22"/>
        </w:rPr>
        <w:t xml:space="preserve">. Available at: </w:t>
      </w:r>
      <w:hyperlink r:id="rId9" w:history="1">
        <w:r w:rsidRPr="00B27893">
          <w:rPr>
            <w:rStyle w:val="a8"/>
            <w:rFonts w:ascii="Arial" w:hAnsi="Arial" w:cs="Arial"/>
            <w:color w:val="000000"/>
            <w:sz w:val="22"/>
            <w:szCs w:val="22"/>
            <w14:shadow w14:blurRad="38100" w14:dist="19050" w14:dir="2700000" w14:sx="100000" w14:sy="100000" w14:kx="0" w14:ky="0" w14:algn="tl">
              <w14:srgbClr w14:val="000000">
                <w14:alpha w14:val="60000"/>
              </w14:srgbClr>
            </w14:shadow>
          </w:rPr>
          <w:t>https://www.virginiamasoninstitute.org/vision-and-alignment-in-healthcare-an-introduction-to-strategic-goal-development-and-deployment/</w:t>
        </w:r>
      </w:hyperlink>
      <w:r w:rsidRPr="00B27893">
        <w:rPr>
          <w:rFonts w:ascii="Arial" w:hAnsi="Arial" w:cs="Arial"/>
          <w:color w:val="000000"/>
          <w:sz w:val="22"/>
          <w:szCs w:val="22"/>
        </w:rPr>
        <w:t xml:space="preserve"> (Accessed 15 February 2024). </w:t>
      </w:r>
    </w:p>
    <w:p w14:paraId="740B0041" w14:textId="77777777" w:rsidR="00B27893" w:rsidRPr="00B27893" w:rsidRDefault="00B27893" w:rsidP="00B27893">
      <w:pPr>
        <w:pStyle w:val="a7"/>
        <w:spacing w:before="0" w:beforeAutospacing="0" w:after="240" w:afterAutospacing="0" w:line="360" w:lineRule="auto"/>
        <w:rPr>
          <w:rFonts w:ascii="Arial" w:hAnsi="Arial" w:cs="Arial"/>
          <w:sz w:val="22"/>
          <w:szCs w:val="22"/>
        </w:rPr>
      </w:pPr>
      <w:r w:rsidRPr="00B27893">
        <w:rPr>
          <w:rFonts w:ascii="Arial" w:hAnsi="Arial" w:cs="Arial"/>
          <w:color w:val="000000"/>
          <w:sz w:val="22"/>
          <w:szCs w:val="22"/>
        </w:rPr>
        <w:t>Murray, J (2024</w:t>
      </w:r>
      <w:r w:rsidRPr="00B27893">
        <w:rPr>
          <w:rFonts w:ascii="Arial" w:hAnsi="Arial" w:cs="Arial"/>
          <w:i/>
          <w:iCs/>
          <w:color w:val="000000"/>
          <w:sz w:val="22"/>
          <w:szCs w:val="22"/>
        </w:rPr>
        <w:t xml:space="preserve">) Coaching and mentoring in healthcare. </w:t>
      </w:r>
      <w:r w:rsidRPr="00B27893">
        <w:rPr>
          <w:rFonts w:ascii="Arial" w:hAnsi="Arial" w:cs="Arial"/>
          <w:color w:val="000000"/>
          <w:sz w:val="22"/>
          <w:szCs w:val="22"/>
        </w:rPr>
        <w:t xml:space="preserve">Available at: </w:t>
      </w:r>
      <w:hyperlink r:id="rId10" w:history="1">
        <w:r w:rsidRPr="00B27893">
          <w:rPr>
            <w:rStyle w:val="a8"/>
            <w:rFonts w:ascii="Arial" w:hAnsi="Arial" w:cs="Arial"/>
            <w:color w:val="000000"/>
            <w:sz w:val="22"/>
            <w:szCs w:val="22"/>
          </w:rPr>
          <w:t>https://www.pldmentoring.com/blog/coaching-and-mentoring-in-healthcare</w:t>
        </w:r>
      </w:hyperlink>
      <w:r w:rsidRPr="00B27893">
        <w:rPr>
          <w:rFonts w:ascii="Arial" w:hAnsi="Arial" w:cs="Arial"/>
          <w:color w:val="000000"/>
          <w:sz w:val="22"/>
          <w:szCs w:val="22"/>
        </w:rPr>
        <w:t xml:space="preserve"> (Accessed 6 March 2024). </w:t>
      </w:r>
    </w:p>
    <w:p w14:paraId="6515B220" w14:textId="77777777" w:rsidR="00B27893" w:rsidRPr="00B27893" w:rsidRDefault="00B27893" w:rsidP="00B27893">
      <w:pPr>
        <w:pStyle w:val="a7"/>
        <w:spacing w:before="0" w:beforeAutospacing="0" w:after="240" w:afterAutospacing="0" w:line="360" w:lineRule="auto"/>
        <w:rPr>
          <w:rFonts w:ascii="Arial" w:hAnsi="Arial" w:cs="Arial"/>
          <w:sz w:val="22"/>
          <w:szCs w:val="22"/>
        </w:rPr>
      </w:pPr>
      <w:r w:rsidRPr="00B27893">
        <w:rPr>
          <w:rFonts w:ascii="Arial" w:hAnsi="Arial" w:cs="Arial"/>
          <w:color w:val="000000"/>
          <w:sz w:val="22"/>
          <w:szCs w:val="22"/>
        </w:rPr>
        <w:t xml:space="preserve">Ragins, B.R. and Kram, K.E. (2007) </w:t>
      </w:r>
      <w:r w:rsidRPr="00B27893">
        <w:rPr>
          <w:rFonts w:ascii="Arial" w:hAnsi="Arial" w:cs="Arial"/>
          <w:i/>
          <w:iCs/>
          <w:color w:val="000000"/>
          <w:sz w:val="22"/>
          <w:szCs w:val="22"/>
        </w:rPr>
        <w:t>The handbook of mentoring at work: theory, research, and practice</w:t>
      </w:r>
      <w:r w:rsidRPr="00B27893">
        <w:rPr>
          <w:rFonts w:ascii="Arial" w:hAnsi="Arial" w:cs="Arial"/>
          <w:color w:val="000000"/>
          <w:sz w:val="22"/>
          <w:szCs w:val="22"/>
        </w:rPr>
        <w:t xml:space="preserve">. Los Angeles: Sage Publications. </w:t>
      </w:r>
    </w:p>
    <w:p w14:paraId="0C5F60DA" w14:textId="77777777" w:rsidR="00B27893" w:rsidRPr="00B27893" w:rsidRDefault="00B27893" w:rsidP="00B27893">
      <w:pPr>
        <w:pStyle w:val="a7"/>
        <w:spacing w:before="0" w:beforeAutospacing="0" w:after="240" w:afterAutospacing="0" w:line="360" w:lineRule="auto"/>
        <w:rPr>
          <w:rFonts w:ascii="Arial" w:hAnsi="Arial" w:cs="Arial"/>
          <w:sz w:val="22"/>
          <w:szCs w:val="22"/>
        </w:rPr>
      </w:pPr>
      <w:r w:rsidRPr="00B27893">
        <w:rPr>
          <w:rFonts w:ascii="Arial" w:hAnsi="Arial" w:cs="Arial"/>
          <w:color w:val="000000"/>
          <w:sz w:val="22"/>
          <w:szCs w:val="22"/>
        </w:rPr>
        <w:t xml:space="preserve">Reeves, M (2023) </w:t>
      </w:r>
      <w:r w:rsidRPr="00B27893">
        <w:rPr>
          <w:rFonts w:ascii="Arial" w:hAnsi="Arial" w:cs="Arial"/>
          <w:i/>
          <w:iCs/>
          <w:color w:val="000000"/>
          <w:sz w:val="22"/>
          <w:szCs w:val="22"/>
        </w:rPr>
        <w:t>7 Compelling reasons your organization needs a mentoring program</w:t>
      </w:r>
      <w:r w:rsidRPr="00B27893">
        <w:rPr>
          <w:rFonts w:ascii="Arial" w:hAnsi="Arial" w:cs="Arial"/>
          <w:color w:val="000000"/>
          <w:sz w:val="22"/>
          <w:szCs w:val="22"/>
        </w:rPr>
        <w:t xml:space="preserve">. Available at: </w:t>
      </w:r>
      <w:hyperlink r:id="rId11" w:history="1">
        <w:r w:rsidRPr="00B27893">
          <w:rPr>
            <w:rStyle w:val="a8"/>
            <w:rFonts w:ascii="Arial" w:hAnsi="Arial" w:cs="Arial"/>
            <w:color w:val="000000"/>
            <w:sz w:val="22"/>
            <w:szCs w:val="22"/>
            <w14:shadow w14:blurRad="38100" w14:dist="19050" w14:dir="2700000" w14:sx="100000" w14:sy="100000" w14:kx="0" w14:ky="0" w14:algn="tl">
              <w14:srgbClr w14:val="000000">
                <w14:alpha w14:val="60000"/>
              </w14:srgbClr>
            </w14:shadow>
          </w:rPr>
          <w:t>https://www.togetherplatform.com/blog/why-does-your-organization-need-a-mentoring-program</w:t>
        </w:r>
      </w:hyperlink>
      <w:r w:rsidRPr="00B27893">
        <w:rPr>
          <w:rFonts w:ascii="Arial" w:hAnsi="Arial" w:cs="Arial"/>
          <w:color w:val="000000"/>
          <w:sz w:val="22"/>
          <w:szCs w:val="22"/>
        </w:rPr>
        <w:t xml:space="preserve"> (Accessed 11 February 2024). </w:t>
      </w:r>
    </w:p>
    <w:p w14:paraId="42133BE6" w14:textId="77777777" w:rsidR="00B27893" w:rsidRPr="00B27893" w:rsidRDefault="00B27893" w:rsidP="00B27893">
      <w:pPr>
        <w:pStyle w:val="a7"/>
        <w:spacing w:before="0" w:beforeAutospacing="0" w:after="240" w:afterAutospacing="0" w:line="360" w:lineRule="auto"/>
        <w:rPr>
          <w:rFonts w:ascii="Arial" w:hAnsi="Arial" w:cs="Arial"/>
          <w:sz w:val="22"/>
          <w:szCs w:val="22"/>
        </w:rPr>
      </w:pPr>
      <w:r w:rsidRPr="00B27893">
        <w:rPr>
          <w:rFonts w:ascii="Arial" w:hAnsi="Arial" w:cs="Arial"/>
          <w:color w:val="000000"/>
          <w:sz w:val="22"/>
          <w:szCs w:val="22"/>
        </w:rPr>
        <w:t xml:space="preserve">The Health Foundation (2019) </w:t>
      </w:r>
      <w:r w:rsidRPr="00B27893">
        <w:rPr>
          <w:rFonts w:ascii="Arial" w:hAnsi="Arial" w:cs="Arial"/>
          <w:i/>
          <w:iCs/>
          <w:color w:val="000000"/>
          <w:sz w:val="22"/>
          <w:szCs w:val="22"/>
        </w:rPr>
        <w:t>The improvement journey</w:t>
      </w:r>
      <w:r w:rsidRPr="00B27893">
        <w:rPr>
          <w:rFonts w:ascii="Arial" w:hAnsi="Arial" w:cs="Arial"/>
          <w:color w:val="000000"/>
          <w:sz w:val="22"/>
          <w:szCs w:val="22"/>
        </w:rPr>
        <w:t xml:space="preserve">. Available at: </w:t>
      </w:r>
      <w:hyperlink r:id="rId12" w:history="1">
        <w:r w:rsidRPr="00B27893">
          <w:rPr>
            <w:rStyle w:val="a8"/>
            <w:rFonts w:ascii="Arial" w:hAnsi="Arial" w:cs="Arial"/>
            <w:color w:val="000000"/>
            <w:sz w:val="22"/>
            <w:szCs w:val="22"/>
            <w14:shadow w14:blurRad="38100" w14:dist="19050" w14:dir="2700000" w14:sx="100000" w14:sy="100000" w14:kx="0" w14:ky="0" w14:algn="tl">
              <w14:srgbClr w14:val="000000">
                <w14:alpha w14:val="60000"/>
              </w14:srgbClr>
            </w14:shadow>
          </w:rPr>
          <w:t>https://www.health.org.uk/publications/reports/the-improvement-journey</w:t>
        </w:r>
      </w:hyperlink>
      <w:r w:rsidRPr="00B27893">
        <w:rPr>
          <w:rFonts w:ascii="Arial" w:hAnsi="Arial" w:cs="Arial"/>
          <w:color w:val="000000"/>
          <w:sz w:val="22"/>
          <w:szCs w:val="22"/>
        </w:rPr>
        <w:t xml:space="preserve"> (Accessed 12 February 2024). </w:t>
      </w:r>
    </w:p>
    <w:p w14:paraId="76EDC2F0" w14:textId="77777777" w:rsidR="00B27893" w:rsidRPr="00B27893" w:rsidRDefault="00B27893" w:rsidP="00B27893">
      <w:pPr>
        <w:pStyle w:val="a7"/>
        <w:spacing w:before="0" w:beforeAutospacing="0" w:after="240" w:afterAutospacing="0" w:line="360" w:lineRule="auto"/>
        <w:rPr>
          <w:rFonts w:ascii="Arial" w:hAnsi="Arial" w:cs="Arial"/>
          <w:sz w:val="22"/>
          <w:szCs w:val="22"/>
        </w:rPr>
      </w:pPr>
      <w:r w:rsidRPr="00B27893">
        <w:rPr>
          <w:rFonts w:ascii="Arial" w:hAnsi="Arial" w:cs="Arial"/>
          <w:color w:val="000000"/>
          <w:sz w:val="22"/>
          <w:szCs w:val="22"/>
        </w:rPr>
        <w:t xml:space="preserve">Whitmore, J. (2017) </w:t>
      </w:r>
      <w:r w:rsidRPr="00B27893">
        <w:rPr>
          <w:rFonts w:ascii="Arial" w:hAnsi="Arial" w:cs="Arial"/>
          <w:i/>
          <w:iCs/>
          <w:color w:val="000000"/>
          <w:sz w:val="22"/>
          <w:szCs w:val="22"/>
        </w:rPr>
        <w:t xml:space="preserve">Coaching for Performance Fifth Edition; The Principles and Practice of Coaching and Leadership. </w:t>
      </w:r>
      <w:r w:rsidRPr="00B27893">
        <w:rPr>
          <w:rFonts w:ascii="Arial" w:hAnsi="Arial" w:cs="Arial"/>
          <w:color w:val="000000"/>
          <w:sz w:val="22"/>
          <w:szCs w:val="22"/>
        </w:rPr>
        <w:t xml:space="preserve">Updated 25Th Anniversary Edition. S.L.: Nicholas Brealey Publish. </w:t>
      </w:r>
    </w:p>
    <w:p w14:paraId="1A5C6FF8" w14:textId="77777777" w:rsidR="00B27893" w:rsidRPr="00B27893" w:rsidRDefault="00B27893" w:rsidP="00B27893">
      <w:pPr>
        <w:pStyle w:val="a7"/>
        <w:spacing w:before="0" w:beforeAutospacing="0" w:after="240" w:afterAutospacing="0" w:line="360" w:lineRule="auto"/>
        <w:rPr>
          <w:rFonts w:ascii="Arial" w:hAnsi="Arial" w:cs="Arial"/>
          <w:sz w:val="22"/>
          <w:szCs w:val="22"/>
        </w:rPr>
      </w:pPr>
      <w:r w:rsidRPr="00B27893">
        <w:rPr>
          <w:rFonts w:ascii="Arial" w:hAnsi="Arial" w:cs="Arial"/>
          <w:color w:val="000000"/>
          <w:sz w:val="22"/>
          <w:szCs w:val="22"/>
        </w:rPr>
        <w:lastRenderedPageBreak/>
        <w:t xml:space="preserve">Woodhead, V. (2011) ‘How does coaching help to support team working? A case study in the NHS’, </w:t>
      </w:r>
      <w:r w:rsidRPr="00B27893">
        <w:rPr>
          <w:rFonts w:ascii="Arial" w:hAnsi="Arial" w:cs="Arial"/>
          <w:i/>
          <w:iCs/>
          <w:color w:val="000000"/>
          <w:sz w:val="22"/>
          <w:szCs w:val="22"/>
        </w:rPr>
        <w:t>International Journal of Evidence Based Coaching and Mentoring</w:t>
      </w:r>
      <w:r w:rsidRPr="00B27893">
        <w:rPr>
          <w:rFonts w:ascii="Arial" w:hAnsi="Arial" w:cs="Arial"/>
          <w:color w:val="000000"/>
          <w:sz w:val="22"/>
          <w:szCs w:val="22"/>
        </w:rPr>
        <w:t xml:space="preserve">, 5, pp. 102. Available at: </w:t>
      </w:r>
      <w:hyperlink r:id="rId13" w:history="1">
        <w:r w:rsidRPr="00B27893">
          <w:rPr>
            <w:rStyle w:val="a8"/>
            <w:rFonts w:ascii="Arial" w:hAnsi="Arial" w:cs="Arial"/>
            <w:color w:val="000000"/>
            <w:sz w:val="22"/>
            <w:szCs w:val="22"/>
            <w14:shadow w14:blurRad="38100" w14:dist="19050" w14:dir="2700000" w14:sx="100000" w14:sy="100000" w14:kx="0" w14:ky="0" w14:algn="tl">
              <w14:srgbClr w14:val="000000">
                <w14:alpha w14:val="60000"/>
              </w14:srgbClr>
            </w14:shadow>
          </w:rPr>
          <w:t>https://core.ac.uk/download/pdf/132154476.pdf</w:t>
        </w:r>
      </w:hyperlink>
      <w:r w:rsidRPr="00B27893">
        <w:rPr>
          <w:rFonts w:ascii="Arial" w:hAnsi="Arial" w:cs="Arial"/>
          <w:color w:val="000000"/>
          <w:sz w:val="22"/>
          <w:szCs w:val="22"/>
          <w14:shadow w14:blurRad="38100" w14:dist="19050" w14:dir="2700000" w14:sx="100000" w14:sy="100000" w14:kx="0" w14:ky="0" w14:algn="tl">
            <w14:srgbClr w14:val="000000">
              <w14:alpha w14:val="60000"/>
            </w14:srgbClr>
          </w14:shadow>
        </w:rPr>
        <w:t>.</w:t>
      </w:r>
      <w:r w:rsidRPr="00B27893">
        <w:rPr>
          <w:rFonts w:ascii="Arial" w:hAnsi="Arial" w:cs="Arial"/>
          <w:color w:val="000000"/>
          <w:sz w:val="22"/>
          <w:szCs w:val="22"/>
        </w:rPr>
        <w:t xml:space="preserve"> </w:t>
      </w:r>
    </w:p>
    <w:p w14:paraId="1B7EE9ED" w14:textId="77777777" w:rsidR="00B27893" w:rsidRPr="00B27893" w:rsidRDefault="00B27893" w:rsidP="00B27893">
      <w:pPr>
        <w:pStyle w:val="a7"/>
        <w:spacing w:before="0" w:beforeAutospacing="0" w:after="240" w:afterAutospacing="0" w:line="360" w:lineRule="auto"/>
        <w:rPr>
          <w:rFonts w:ascii="Arial" w:hAnsi="Arial" w:cs="Arial"/>
          <w:sz w:val="22"/>
          <w:szCs w:val="22"/>
        </w:rPr>
      </w:pPr>
      <w:r w:rsidRPr="00B27893">
        <w:rPr>
          <w:rFonts w:ascii="Arial" w:hAnsi="Arial" w:cs="Arial"/>
          <w:color w:val="000000"/>
          <w:sz w:val="22"/>
          <w:szCs w:val="22"/>
        </w:rPr>
        <w:t xml:space="preserve">Waitzman, E. (2022) </w:t>
      </w:r>
      <w:r w:rsidRPr="00B27893">
        <w:rPr>
          <w:rFonts w:ascii="Arial" w:hAnsi="Arial" w:cs="Arial"/>
          <w:i/>
          <w:iCs/>
          <w:color w:val="000000"/>
          <w:sz w:val="22"/>
          <w:szCs w:val="22"/>
        </w:rPr>
        <w:t xml:space="preserve">Staff shortages in the NHS and social care sectors. </w:t>
      </w:r>
      <w:r w:rsidRPr="00B27893">
        <w:rPr>
          <w:rFonts w:ascii="Arial" w:hAnsi="Arial" w:cs="Arial"/>
          <w:color w:val="000000"/>
          <w:sz w:val="22"/>
          <w:szCs w:val="22"/>
        </w:rPr>
        <w:t xml:space="preserve">Available at: </w:t>
      </w:r>
      <w:hyperlink r:id="rId14" w:history="1">
        <w:r w:rsidRPr="00B27893">
          <w:rPr>
            <w:rStyle w:val="a8"/>
            <w:rFonts w:ascii="Arial" w:hAnsi="Arial" w:cs="Arial"/>
            <w:color w:val="000000"/>
            <w:sz w:val="22"/>
            <w:szCs w:val="22"/>
          </w:rPr>
          <w:t>https://lordslibrary.parliament.uk/staff-shortages-in-the-nhs-and-social-care-sectors/</w:t>
        </w:r>
      </w:hyperlink>
      <w:r w:rsidRPr="00B27893">
        <w:rPr>
          <w:rFonts w:ascii="Arial" w:hAnsi="Arial" w:cs="Arial"/>
          <w:color w:val="000000"/>
          <w:sz w:val="22"/>
          <w:szCs w:val="22"/>
        </w:rPr>
        <w:t xml:space="preserve"> (Accessed 8 March 2024). </w:t>
      </w:r>
    </w:p>
    <w:p w14:paraId="6EE0FCA4" w14:textId="77777777" w:rsidR="00B27893" w:rsidRPr="00B27893" w:rsidRDefault="00B27893" w:rsidP="00B27893">
      <w:pPr>
        <w:pStyle w:val="a7"/>
        <w:spacing w:before="0" w:beforeAutospacing="0" w:after="240" w:afterAutospacing="0" w:line="360" w:lineRule="auto"/>
        <w:rPr>
          <w:rFonts w:ascii="Arial" w:hAnsi="Arial" w:cs="Arial"/>
          <w:sz w:val="22"/>
          <w:szCs w:val="22"/>
        </w:rPr>
      </w:pPr>
      <w:proofErr w:type="spellStart"/>
      <w:r w:rsidRPr="00B27893">
        <w:rPr>
          <w:rFonts w:ascii="Arial" w:hAnsi="Arial" w:cs="Arial"/>
          <w:color w:val="000000"/>
          <w:sz w:val="22"/>
          <w:szCs w:val="22"/>
        </w:rPr>
        <w:t>Wooll</w:t>
      </w:r>
      <w:proofErr w:type="spellEnd"/>
      <w:r w:rsidRPr="00B27893">
        <w:rPr>
          <w:rFonts w:ascii="Arial" w:hAnsi="Arial" w:cs="Arial"/>
          <w:color w:val="000000"/>
          <w:sz w:val="22"/>
          <w:szCs w:val="22"/>
        </w:rPr>
        <w:t xml:space="preserve">, M (2022) </w:t>
      </w:r>
      <w:r w:rsidRPr="00B27893">
        <w:rPr>
          <w:rFonts w:ascii="Arial" w:hAnsi="Arial" w:cs="Arial"/>
          <w:i/>
          <w:iCs/>
          <w:color w:val="000000"/>
          <w:sz w:val="22"/>
          <w:szCs w:val="22"/>
        </w:rPr>
        <w:t xml:space="preserve">Why face-to-face communication matters (even with remote work). </w:t>
      </w:r>
      <w:r w:rsidRPr="00B27893">
        <w:rPr>
          <w:rFonts w:ascii="Arial" w:hAnsi="Arial" w:cs="Arial"/>
          <w:color w:val="000000"/>
          <w:sz w:val="22"/>
          <w:szCs w:val="22"/>
        </w:rPr>
        <w:t xml:space="preserve">Available at: </w:t>
      </w:r>
      <w:hyperlink r:id="rId15" w:history="1">
        <w:r w:rsidRPr="00B27893">
          <w:rPr>
            <w:rStyle w:val="a8"/>
            <w:rFonts w:ascii="Arial" w:hAnsi="Arial" w:cs="Arial"/>
            <w:color w:val="000000"/>
            <w:sz w:val="22"/>
            <w:szCs w:val="22"/>
          </w:rPr>
          <w:t>https://www.betterup.com/blog/face-to-face-communication</w:t>
        </w:r>
      </w:hyperlink>
      <w:r w:rsidRPr="00B27893">
        <w:rPr>
          <w:rFonts w:ascii="Arial" w:hAnsi="Arial" w:cs="Arial"/>
          <w:color w:val="000000"/>
          <w:sz w:val="22"/>
          <w:szCs w:val="22"/>
        </w:rPr>
        <w:t xml:space="preserve"> (Accessed 7 March 2024). </w:t>
      </w:r>
    </w:p>
    <w:p w14:paraId="48490DB9" w14:textId="77777777" w:rsidR="00B27893" w:rsidRPr="00B27893" w:rsidRDefault="00B27893" w:rsidP="00B27893">
      <w:pPr>
        <w:pStyle w:val="a7"/>
        <w:spacing w:before="0" w:beforeAutospacing="0" w:after="240" w:afterAutospacing="0" w:line="360" w:lineRule="auto"/>
        <w:rPr>
          <w:rFonts w:ascii="Arial" w:hAnsi="Arial" w:cs="Arial"/>
          <w:sz w:val="22"/>
          <w:szCs w:val="22"/>
        </w:rPr>
      </w:pPr>
      <w:r w:rsidRPr="00B27893">
        <w:rPr>
          <w:rFonts w:ascii="Arial" w:hAnsi="Arial" w:cs="Arial"/>
          <w:color w:val="000000"/>
          <w:sz w:val="22"/>
          <w:szCs w:val="22"/>
        </w:rPr>
        <w:t xml:space="preserve">Zulueta, P. (2021) ‘How do we sustain compassionate healthcare? Compassionate leadership in the time of the COVID-19 pandemic’, </w:t>
      </w:r>
      <w:r w:rsidRPr="00B27893">
        <w:rPr>
          <w:rFonts w:ascii="Arial" w:hAnsi="Arial" w:cs="Arial"/>
          <w:i/>
          <w:iCs/>
          <w:color w:val="000000"/>
          <w:sz w:val="22"/>
          <w:szCs w:val="22"/>
        </w:rPr>
        <w:t>Clinics in Integrated Care</w:t>
      </w:r>
      <w:r w:rsidRPr="00B27893">
        <w:rPr>
          <w:rFonts w:ascii="Arial" w:hAnsi="Arial" w:cs="Arial"/>
          <w:color w:val="000000"/>
          <w:sz w:val="22"/>
          <w:szCs w:val="22"/>
        </w:rPr>
        <w:t xml:space="preserve">, 8(100071), p.100071. </w:t>
      </w:r>
    </w:p>
    <w:p w14:paraId="2C33A6D8" w14:textId="77777777" w:rsidR="00B27893" w:rsidRPr="00B27893" w:rsidRDefault="00B27893" w:rsidP="00B27893">
      <w:pPr>
        <w:pStyle w:val="a7"/>
        <w:spacing w:before="0" w:beforeAutospacing="0" w:after="240" w:afterAutospacing="0" w:line="360" w:lineRule="auto"/>
        <w:rPr>
          <w:rFonts w:ascii="Arial" w:hAnsi="Arial" w:cs="Arial"/>
          <w:sz w:val="22"/>
          <w:szCs w:val="22"/>
        </w:rPr>
      </w:pPr>
    </w:p>
    <w:p w14:paraId="45F77551" w14:textId="77777777" w:rsidR="00B27893" w:rsidRPr="00B27893" w:rsidRDefault="00B27893" w:rsidP="00B27893">
      <w:pPr>
        <w:pStyle w:val="a7"/>
        <w:spacing w:before="0" w:beforeAutospacing="0" w:after="240" w:afterAutospacing="0" w:line="360" w:lineRule="auto"/>
        <w:rPr>
          <w:rFonts w:ascii="Arial" w:hAnsi="Arial" w:cs="Arial"/>
          <w:color w:val="000000"/>
          <w:sz w:val="22"/>
          <w:szCs w:val="22"/>
        </w:rPr>
      </w:pPr>
    </w:p>
    <w:p w14:paraId="170B29DB" w14:textId="77777777" w:rsidR="00B27893" w:rsidRPr="00B27893" w:rsidRDefault="00B27893" w:rsidP="00B27893">
      <w:pPr>
        <w:pStyle w:val="a7"/>
        <w:spacing w:before="0" w:beforeAutospacing="0" w:after="240" w:afterAutospacing="0" w:line="360" w:lineRule="auto"/>
        <w:rPr>
          <w:rFonts w:ascii="Arial" w:hAnsi="Arial" w:cs="Arial" w:hint="eastAsia"/>
          <w:sz w:val="22"/>
          <w:szCs w:val="22"/>
        </w:rPr>
      </w:pPr>
    </w:p>
    <w:p w14:paraId="582258DA" w14:textId="77777777" w:rsidR="00B27893" w:rsidRDefault="00B27893" w:rsidP="007E2A8A">
      <w:pPr>
        <w:spacing w:line="360" w:lineRule="auto"/>
        <w:rPr>
          <w:rFonts w:ascii="Arial" w:hAnsi="Arial" w:cs="Arial" w:hint="eastAsia"/>
          <w:sz w:val="24"/>
          <w:szCs w:val="24"/>
        </w:rPr>
      </w:pPr>
    </w:p>
    <w:p w14:paraId="473F50EF" w14:textId="77777777" w:rsidR="00B27893" w:rsidRPr="007E2A8A" w:rsidRDefault="00B27893" w:rsidP="007E2A8A">
      <w:pPr>
        <w:spacing w:line="360" w:lineRule="auto"/>
        <w:rPr>
          <w:rFonts w:ascii="Arial" w:hAnsi="Arial" w:cs="Arial" w:hint="eastAsia"/>
          <w:sz w:val="24"/>
          <w:szCs w:val="24"/>
        </w:rPr>
      </w:pPr>
    </w:p>
    <w:p w14:paraId="31841D4E" w14:textId="77777777" w:rsidR="00D67F73" w:rsidRPr="007E2A8A" w:rsidRDefault="00D67F73">
      <w:pPr>
        <w:spacing w:line="360" w:lineRule="auto"/>
        <w:rPr>
          <w:rFonts w:ascii="Arial" w:hAnsi="Arial" w:cs="Arial"/>
          <w:sz w:val="24"/>
          <w:szCs w:val="24"/>
        </w:rPr>
      </w:pPr>
    </w:p>
    <w:sectPr w:rsidR="00D67F73" w:rsidRPr="007E2A8A">
      <w:pgSz w:w="11906" w:h="16838"/>
      <w:pgMar w:top="1440" w:right="1800" w:bottom="1440" w:left="1800" w:header="851" w:footer="992" w:gutter="0"/>
      <w:cols w:space="425"/>
      <w:docGrid w:type="lines" w:linePitch="31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49C5A44" w14:textId="77777777" w:rsidR="00EE3123" w:rsidRDefault="00EE3123" w:rsidP="002E4053">
      <w:r>
        <w:separator/>
      </w:r>
    </w:p>
  </w:endnote>
  <w:endnote w:type="continuationSeparator" w:id="0">
    <w:p w14:paraId="3DF2378B" w14:textId="77777777" w:rsidR="00EE3123" w:rsidRDefault="00EE3123" w:rsidP="002E405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等线">
    <w:altName w:val="DengXian"/>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宋体">
    <w:altName w:val="SimSun"/>
    <w:panose1 w:val="02010600030101010101"/>
    <w:charset w:val="86"/>
    <w:family w:val="auto"/>
    <w:pitch w:val="variable"/>
    <w:sig w:usb0="000002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 w:name="等线 Light">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CF16B43" w14:textId="77777777" w:rsidR="00EE3123" w:rsidRDefault="00EE3123" w:rsidP="002E4053">
      <w:r>
        <w:separator/>
      </w:r>
    </w:p>
  </w:footnote>
  <w:footnote w:type="continuationSeparator" w:id="0">
    <w:p w14:paraId="51D43860" w14:textId="77777777" w:rsidR="00EE3123" w:rsidRDefault="00EE3123" w:rsidP="002E4053">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bordersDoNotSurroundHeader/>
  <w:bordersDoNotSurroundFooter/>
  <w:proofState w:spelling="clean" w:grammar="clean"/>
  <w:defaultTabStop w:val="420"/>
  <w:drawingGridVerticalSpacing w:val="156"/>
  <w:displayHorizontalDrawingGridEvery w:val="0"/>
  <w:displayVerticalDrawingGridEvery w:val="2"/>
  <w:characterSpacingControl w:val="compressPunctuation"/>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67C2F"/>
    <w:rsid w:val="00193DB6"/>
    <w:rsid w:val="002E4053"/>
    <w:rsid w:val="003904C6"/>
    <w:rsid w:val="00567C2F"/>
    <w:rsid w:val="007E2A8A"/>
    <w:rsid w:val="00803730"/>
    <w:rsid w:val="00900095"/>
    <w:rsid w:val="00915B4D"/>
    <w:rsid w:val="009E2485"/>
    <w:rsid w:val="00A317D6"/>
    <w:rsid w:val="00B27893"/>
    <w:rsid w:val="00D67F73"/>
    <w:rsid w:val="00EE3123"/>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7636962"/>
  <w15:chartTrackingRefBased/>
  <w15:docId w15:val="{3989C15E-3D51-4F02-A4B6-390BF63543F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1"/>
        <w:szCs w:val="22"/>
        <w:lang w:val="en-US" w:eastAsia="zh-C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pPr>
      <w:widowControl w:val="0"/>
      <w:jc w:val="both"/>
    </w:pPr>
  </w:style>
  <w:style w:type="character" w:default="1" w:styleId="a0">
    <w:name w:val="Default Paragraph Font"/>
    <w:uiPriority w:val="1"/>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header"/>
    <w:basedOn w:val="a"/>
    <w:link w:val="a4"/>
    <w:uiPriority w:val="99"/>
    <w:unhideWhenUsed/>
    <w:rsid w:val="002E4053"/>
    <w:pPr>
      <w:tabs>
        <w:tab w:val="center" w:pos="4153"/>
        <w:tab w:val="right" w:pos="8306"/>
      </w:tabs>
      <w:snapToGrid w:val="0"/>
      <w:jc w:val="center"/>
    </w:pPr>
    <w:rPr>
      <w:sz w:val="18"/>
      <w:szCs w:val="18"/>
    </w:rPr>
  </w:style>
  <w:style w:type="character" w:customStyle="1" w:styleId="a4">
    <w:name w:val="页眉 字符"/>
    <w:basedOn w:val="a0"/>
    <w:link w:val="a3"/>
    <w:uiPriority w:val="99"/>
    <w:rsid w:val="002E4053"/>
    <w:rPr>
      <w:sz w:val="18"/>
      <w:szCs w:val="18"/>
    </w:rPr>
  </w:style>
  <w:style w:type="paragraph" w:styleId="a5">
    <w:name w:val="footer"/>
    <w:basedOn w:val="a"/>
    <w:link w:val="a6"/>
    <w:uiPriority w:val="99"/>
    <w:unhideWhenUsed/>
    <w:rsid w:val="002E4053"/>
    <w:pPr>
      <w:tabs>
        <w:tab w:val="center" w:pos="4153"/>
        <w:tab w:val="right" w:pos="8306"/>
      </w:tabs>
      <w:snapToGrid w:val="0"/>
      <w:jc w:val="left"/>
    </w:pPr>
    <w:rPr>
      <w:sz w:val="18"/>
      <w:szCs w:val="18"/>
    </w:rPr>
  </w:style>
  <w:style w:type="character" w:customStyle="1" w:styleId="a6">
    <w:name w:val="页脚 字符"/>
    <w:basedOn w:val="a0"/>
    <w:link w:val="a5"/>
    <w:uiPriority w:val="99"/>
    <w:rsid w:val="002E4053"/>
    <w:rPr>
      <w:sz w:val="18"/>
      <w:szCs w:val="18"/>
    </w:rPr>
  </w:style>
  <w:style w:type="paragraph" w:styleId="a7">
    <w:name w:val="Normal (Web)"/>
    <w:basedOn w:val="a"/>
    <w:uiPriority w:val="99"/>
    <w:semiHidden/>
    <w:unhideWhenUsed/>
    <w:rsid w:val="00B27893"/>
    <w:pPr>
      <w:widowControl/>
      <w:spacing w:before="100" w:beforeAutospacing="1" w:after="100" w:afterAutospacing="1"/>
      <w:jc w:val="left"/>
    </w:pPr>
    <w:rPr>
      <w:rFonts w:ascii="宋体" w:eastAsia="宋体" w:hAnsi="宋体" w:cs="宋体"/>
      <w:kern w:val="0"/>
      <w:sz w:val="24"/>
      <w:szCs w:val="24"/>
    </w:rPr>
  </w:style>
  <w:style w:type="character" w:styleId="a8">
    <w:name w:val="Hyperlink"/>
    <w:basedOn w:val="a0"/>
    <w:uiPriority w:val="99"/>
    <w:semiHidden/>
    <w:unhideWhenUsed/>
    <w:rsid w:val="00B27893"/>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42172263">
      <w:bodyDiv w:val="1"/>
      <w:marLeft w:val="0"/>
      <w:marRight w:val="0"/>
      <w:marTop w:val="0"/>
      <w:marBottom w:val="0"/>
      <w:divBdr>
        <w:top w:val="none" w:sz="0" w:space="0" w:color="auto"/>
        <w:left w:val="none" w:sz="0" w:space="0" w:color="auto"/>
        <w:bottom w:val="none" w:sz="0" w:space="0" w:color="auto"/>
        <w:right w:val="none" w:sz="0" w:space="0" w:color="auto"/>
      </w:divBdr>
    </w:div>
    <w:div w:id="412313420">
      <w:bodyDiv w:val="1"/>
      <w:marLeft w:val="0"/>
      <w:marRight w:val="0"/>
      <w:marTop w:val="0"/>
      <w:marBottom w:val="0"/>
      <w:divBdr>
        <w:top w:val="none" w:sz="0" w:space="0" w:color="auto"/>
        <w:left w:val="none" w:sz="0" w:space="0" w:color="auto"/>
        <w:bottom w:val="none" w:sz="0" w:space="0" w:color="auto"/>
        <w:right w:val="none" w:sz="0" w:space="0" w:color="auto"/>
      </w:divBdr>
    </w:div>
    <w:div w:id="1200515238">
      <w:bodyDiv w:val="1"/>
      <w:marLeft w:val="0"/>
      <w:marRight w:val="0"/>
      <w:marTop w:val="0"/>
      <w:marBottom w:val="0"/>
      <w:divBdr>
        <w:top w:val="none" w:sz="0" w:space="0" w:color="auto"/>
        <w:left w:val="none" w:sz="0" w:space="0" w:color="auto"/>
        <w:bottom w:val="none" w:sz="0" w:space="0" w:color="auto"/>
        <w:right w:val="none" w:sz="0" w:space="0" w:color="auto"/>
      </w:divBdr>
    </w:div>
    <w:div w:id="213379204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heeoe.hee.nhs.uk/sites/default/files/psu_development_day_how_to_set_up_a_scheme_falak_masood_and_sue_knight.pdf" TargetMode="External"/><Relationship Id="rId13" Type="http://schemas.openxmlformats.org/officeDocument/2006/relationships/hyperlink" Target="https://core.ac.uk/download/pdf/132154476.pdf" TargetMode="External"/><Relationship Id="rId3" Type="http://schemas.openxmlformats.org/officeDocument/2006/relationships/webSettings" Target="webSettings.xml"/><Relationship Id="rId7" Type="http://schemas.openxmlformats.org/officeDocument/2006/relationships/hyperlink" Target="https://instituteofcoaching.org/coaching-overview/coaching-benefits" TargetMode="External"/><Relationship Id="rId12" Type="http://schemas.openxmlformats.org/officeDocument/2006/relationships/hyperlink" Target="https://www.health.org.uk/publications/reports/the-improvement-journey" TargetMode="External"/><Relationship Id="rId17" Type="http://schemas.openxmlformats.org/officeDocument/2006/relationships/theme" Target="theme/theme1.xml"/><Relationship Id="rId2" Type="http://schemas.openxmlformats.org/officeDocument/2006/relationships/settings" Target="settings.xml"/><Relationship Id="rId16" Type="http://schemas.openxmlformats.org/officeDocument/2006/relationships/fontTable" Target="fontTable.xml"/><Relationship Id="rId1" Type="http://schemas.openxmlformats.org/officeDocument/2006/relationships/styles" Target="styles.xml"/><Relationship Id="rId6" Type="http://schemas.openxmlformats.org/officeDocument/2006/relationships/hyperlink" Target="https://nursesgroup.co.uk/nursing-mentorship" TargetMode="External"/><Relationship Id="rId11" Type="http://schemas.openxmlformats.org/officeDocument/2006/relationships/hyperlink" Target="https://www.togetherplatform.com/blog/why-does-your-organization-need-a-mentoring-program" TargetMode="External"/><Relationship Id="rId5" Type="http://schemas.openxmlformats.org/officeDocument/2006/relationships/endnotes" Target="endnotes.xml"/><Relationship Id="rId15" Type="http://schemas.openxmlformats.org/officeDocument/2006/relationships/hyperlink" Target="https://www.betterup.com/blog/face-to-face-communication" TargetMode="External"/><Relationship Id="rId10" Type="http://schemas.openxmlformats.org/officeDocument/2006/relationships/hyperlink" Target="https://www.pldmentoring.com/blog/coaching-and-mentoring-in-healthcare" TargetMode="External"/><Relationship Id="rId4" Type="http://schemas.openxmlformats.org/officeDocument/2006/relationships/footnotes" Target="footnotes.xml"/><Relationship Id="rId9" Type="http://schemas.openxmlformats.org/officeDocument/2006/relationships/hyperlink" Target="https://www.virginiamasoninstitute.org/vision-and-alignment-in-healthcare-an-introduction-to-strategic-goal-development-and-deployment/" TargetMode="External"/><Relationship Id="rId14" Type="http://schemas.openxmlformats.org/officeDocument/2006/relationships/hyperlink" Target="https://lordslibrary.parliament.uk/staff-shortages-in-the-nhs-and-social-care-sectors/" TargetMode="Externa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26</TotalTime>
  <Pages>6</Pages>
  <Words>1299</Words>
  <Characters>7409</Characters>
  <Application>Microsoft Office Word</Application>
  <DocSecurity>0</DocSecurity>
  <Lines>61</Lines>
  <Paragraphs>17</Paragraphs>
  <ScaleCrop>false</ScaleCrop>
  <Company/>
  <LinksUpToDate>false</LinksUpToDate>
  <CharactersWithSpaces>8691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奎佑 刘</dc:creator>
  <cp:keywords/>
  <dc:description/>
  <cp:lastModifiedBy>奎佑 刘</cp:lastModifiedBy>
  <cp:revision>12</cp:revision>
  <dcterms:created xsi:type="dcterms:W3CDTF">2024-03-05T23:38:00Z</dcterms:created>
  <dcterms:modified xsi:type="dcterms:W3CDTF">2024-03-08T23:35:00Z</dcterms:modified>
</cp:coreProperties>
</file>