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23B9284"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3E1FD5" w:rsidTr="323B9284" w14:paraId="09C52AF8" w14:textId="77777777">
        <w:tc>
          <w:tcPr>
            <w:tcW w:w="2093" w:type="dxa"/>
            <w:tcMar/>
          </w:tcPr>
          <w:p w:rsidRPr="00A406E5" w:rsidR="003E1FD5" w:rsidP="003E1FD5" w:rsidRDefault="003E1FD5"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3E1FD5" w:rsidP="003E1FD5" w:rsidRDefault="003E1FD5" w14:paraId="6BDC9ECE" w14:textId="042F96F3">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BEng Automotive/Motorcycle/Motorsport Engineering</w:t>
            </w:r>
            <w:r>
              <w:rPr>
                <w:rStyle w:val="eop"/>
                <w:rFonts w:ascii="Arial" w:hAnsi="Arial" w:cs="Arial"/>
                <w:color w:val="000000"/>
                <w:sz w:val="22"/>
                <w:szCs w:val="22"/>
                <w:shd w:val="clear" w:color="auto" w:fill="FFFFFF"/>
              </w:rPr>
              <w:t> </w:t>
            </w:r>
          </w:p>
        </w:tc>
      </w:tr>
      <w:tr w:rsidRPr="00A406E5" w:rsidR="003E1FD5" w:rsidTr="323B9284" w14:paraId="76BEC845" w14:textId="77777777">
        <w:tc>
          <w:tcPr>
            <w:tcW w:w="2093" w:type="dxa"/>
            <w:tcMar/>
          </w:tcPr>
          <w:p w:rsidRPr="00A406E5" w:rsidR="003E1FD5" w:rsidP="003E1FD5" w:rsidRDefault="003E1FD5"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3E1FD5" w:rsidP="003E1FD5" w:rsidRDefault="008E2598" w14:paraId="727111A4" w14:textId="13C521C0">
            <w:pPr>
              <w:spacing w:before="120" w:after="120"/>
              <w:jc w:val="both"/>
              <w:rPr>
                <w:rFonts w:ascii="Arial" w:hAnsi="Arial" w:cs="Arial"/>
                <w:b/>
                <w:sz w:val="22"/>
                <w:szCs w:val="22"/>
              </w:rPr>
            </w:pPr>
            <w:r>
              <w:rPr>
                <w:rFonts w:ascii="Arial" w:hAnsi="Arial" w:cs="Arial"/>
                <w:b/>
                <w:sz w:val="22"/>
                <w:szCs w:val="22"/>
              </w:rPr>
              <w:t xml:space="preserve">Materials and </w:t>
            </w:r>
            <w:r w:rsidR="00280367">
              <w:rPr>
                <w:rFonts w:ascii="Arial" w:hAnsi="Arial" w:cs="Arial"/>
                <w:b/>
                <w:sz w:val="22"/>
                <w:szCs w:val="22"/>
              </w:rPr>
              <w:t>Manufacturing</w:t>
            </w:r>
          </w:p>
        </w:tc>
      </w:tr>
      <w:tr w:rsidRPr="00A406E5" w:rsidR="003E1FD5" w:rsidTr="323B9284" w14:paraId="03569861" w14:textId="77777777">
        <w:tc>
          <w:tcPr>
            <w:tcW w:w="2093" w:type="dxa"/>
            <w:tcMar/>
          </w:tcPr>
          <w:p w:rsidRPr="00A406E5" w:rsidR="003E1FD5" w:rsidP="003E1FD5" w:rsidRDefault="003E1FD5"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3E1FD5" w:rsidP="003E1FD5" w:rsidRDefault="0088251E" w14:paraId="36A9CEEB" w14:textId="6BAD372D">
            <w:pPr>
              <w:spacing w:before="120" w:after="120"/>
              <w:jc w:val="both"/>
              <w:rPr>
                <w:rFonts w:ascii="Arial" w:hAnsi="Arial" w:cs="Arial"/>
                <w:b/>
                <w:sz w:val="22"/>
                <w:szCs w:val="22"/>
              </w:rPr>
            </w:pPr>
            <w:r>
              <w:rPr>
                <w:rFonts w:ascii="Arial" w:hAnsi="Arial" w:cs="Arial"/>
                <w:b/>
                <w:sz w:val="22"/>
                <w:szCs w:val="22"/>
              </w:rPr>
              <w:t>ACHA4025</w:t>
            </w:r>
          </w:p>
        </w:tc>
        <w:tc>
          <w:tcPr>
            <w:tcW w:w="2268" w:type="dxa"/>
            <w:shd w:val="clear" w:color="auto" w:fill="D9D9D9" w:themeFill="background1" w:themeFillShade="D9"/>
            <w:tcMar/>
          </w:tcPr>
          <w:p w:rsidRPr="004D5E9B" w:rsidR="003E1FD5" w:rsidP="003E1FD5" w:rsidRDefault="003E1FD5" w14:paraId="2B73DD8C" w14:textId="5F92720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E1FD5" w:rsidP="2F7E7092" w:rsidRDefault="65870BE7" w14:paraId="170704FA" w14:textId="3C54D34F">
            <w:pPr>
              <w:spacing w:before="120" w:after="120"/>
              <w:jc w:val="both"/>
              <w:rPr>
                <w:rFonts w:ascii="Arial" w:hAnsi="Arial" w:cs="Arial"/>
                <w:b/>
                <w:bCs/>
                <w:sz w:val="22"/>
                <w:szCs w:val="22"/>
              </w:rPr>
            </w:pPr>
            <w:r w:rsidRPr="2F7E7092">
              <w:rPr>
                <w:rFonts w:ascii="Arial" w:hAnsi="Arial" w:cs="Arial"/>
                <w:b/>
                <w:bCs/>
                <w:sz w:val="22"/>
                <w:szCs w:val="22"/>
              </w:rPr>
              <w:t>100</w:t>
            </w:r>
            <w:r w:rsidRPr="2F7E7092" w:rsidR="003E1FD5">
              <w:rPr>
                <w:rFonts w:ascii="Arial" w:hAnsi="Arial" w:cs="Arial"/>
                <w:b/>
                <w:bCs/>
                <w:sz w:val="22"/>
                <w:szCs w:val="22"/>
              </w:rPr>
              <w:t>%</w:t>
            </w:r>
          </w:p>
        </w:tc>
      </w:tr>
      <w:tr w:rsidRPr="00A406E5" w:rsidR="003E1FD5" w:rsidTr="323B9284" w14:paraId="1CE88BA1" w14:textId="77777777">
        <w:tc>
          <w:tcPr>
            <w:tcW w:w="2093" w:type="dxa"/>
            <w:tcMar/>
          </w:tcPr>
          <w:p w:rsidRPr="00A406E5" w:rsidR="003E1FD5" w:rsidP="003E1FD5" w:rsidRDefault="003E1FD5"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3E1FD5" w:rsidP="003E1FD5" w:rsidRDefault="003E1FD5" w14:paraId="76AE452E" w14:textId="45213C9B">
            <w:pPr>
              <w:spacing w:before="120" w:after="120"/>
              <w:jc w:val="both"/>
              <w:rPr>
                <w:rFonts w:ascii="Arial" w:hAnsi="Arial" w:cs="Arial"/>
                <w:b/>
                <w:sz w:val="22"/>
                <w:szCs w:val="22"/>
              </w:rPr>
            </w:pPr>
            <w:r>
              <w:rPr>
                <w:rFonts w:ascii="Arial" w:hAnsi="Arial" w:cs="Arial"/>
                <w:b/>
                <w:sz w:val="22"/>
                <w:szCs w:val="22"/>
              </w:rPr>
              <w:t>Kevin Rogers</w:t>
            </w:r>
          </w:p>
        </w:tc>
        <w:tc>
          <w:tcPr>
            <w:tcW w:w="2268" w:type="dxa"/>
            <w:shd w:val="clear" w:color="auto" w:fill="D9D9D9" w:themeFill="background1" w:themeFillShade="D9"/>
            <w:tcMar/>
          </w:tcPr>
          <w:p w:rsidRPr="00A406E5" w:rsidR="003E1FD5" w:rsidP="003E1FD5" w:rsidRDefault="003E1FD5" w14:paraId="16A0F312" w14:textId="661408C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3E1FD5" w:rsidP="003E1FD5" w:rsidRDefault="00AD3471" w14:paraId="3799A8AB" w14:textId="1152AED3">
            <w:pPr>
              <w:spacing w:before="120" w:after="120"/>
              <w:jc w:val="both"/>
              <w:rPr>
                <w:rFonts w:ascii="Arial" w:hAnsi="Arial" w:cs="Arial"/>
                <w:b/>
                <w:sz w:val="22"/>
                <w:szCs w:val="22"/>
              </w:rPr>
            </w:pPr>
            <w:r>
              <w:rPr>
                <w:rFonts w:ascii="Arial" w:hAnsi="Arial" w:cs="Arial"/>
                <w:b/>
                <w:sz w:val="22"/>
                <w:szCs w:val="22"/>
              </w:rPr>
              <w:t>Kerry Tudor</w:t>
            </w:r>
          </w:p>
        </w:tc>
      </w:tr>
      <w:tr w:rsidRPr="00A406E5" w:rsidR="003E1FD5" w:rsidTr="323B9284" w14:paraId="26C8A4AE" w14:textId="77777777">
        <w:tc>
          <w:tcPr>
            <w:tcW w:w="2093" w:type="dxa"/>
            <w:tcMar/>
          </w:tcPr>
          <w:p w:rsidRPr="00A406E5" w:rsidR="003E1FD5" w:rsidP="003E1FD5" w:rsidRDefault="003E1FD5"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3E1FD5" w:rsidP="003E1FD5" w:rsidRDefault="003E1FD5" w14:paraId="065A90EC" w14:textId="29A1A332">
            <w:pPr>
              <w:spacing w:before="120" w:after="120"/>
              <w:jc w:val="both"/>
              <w:rPr>
                <w:rFonts w:ascii="Arial" w:hAnsi="Arial" w:cs="Arial"/>
                <w:b/>
                <w:sz w:val="22"/>
                <w:szCs w:val="22"/>
              </w:rPr>
            </w:pPr>
            <w:r>
              <w:rPr>
                <w:rFonts w:ascii="Arial" w:hAnsi="Arial" w:cs="Arial"/>
                <w:b/>
                <w:sz w:val="22"/>
                <w:szCs w:val="22"/>
              </w:rPr>
              <w:t>Engineering Materials</w:t>
            </w:r>
          </w:p>
        </w:tc>
        <w:tc>
          <w:tcPr>
            <w:tcW w:w="2268" w:type="dxa"/>
            <w:tcMar/>
          </w:tcPr>
          <w:p w:rsidRPr="00A406E5" w:rsidR="003E1FD5" w:rsidP="003E1FD5" w:rsidRDefault="003E1FD5" w14:paraId="5B765F8F" w14:textId="14B6199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3E1FD5" w:rsidP="003E1FD5" w:rsidRDefault="003E1FD5" w14:paraId="673CE922" w14:textId="2900A906">
            <w:pPr>
              <w:spacing w:before="120" w:after="120"/>
              <w:jc w:val="both"/>
              <w:rPr>
                <w:rFonts w:ascii="Arial" w:hAnsi="Arial" w:cs="Arial"/>
                <w:b/>
                <w:sz w:val="22"/>
                <w:szCs w:val="22"/>
              </w:rPr>
            </w:pPr>
            <w:r>
              <w:rPr>
                <w:rFonts w:ascii="Arial" w:hAnsi="Arial" w:cs="Arial"/>
                <w:b/>
                <w:sz w:val="22"/>
                <w:szCs w:val="22"/>
              </w:rPr>
              <w:t>2000 Words</w:t>
            </w:r>
          </w:p>
        </w:tc>
      </w:tr>
      <w:tr w:rsidRPr="00A406E5" w:rsidR="003E1FD5" w:rsidTr="323B9284" w14:paraId="1E935E6C" w14:textId="77777777">
        <w:tc>
          <w:tcPr>
            <w:tcW w:w="2093" w:type="dxa"/>
            <w:tcMar/>
          </w:tcPr>
          <w:p w:rsidRPr="00A406E5" w:rsidR="003E1FD5" w:rsidP="003E1FD5" w:rsidRDefault="003E1FD5"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3E1FD5" w:rsidP="323B9284" w:rsidRDefault="003E1FD5" w14:paraId="2D03E3AB" w14:textId="6FD09DC3">
            <w:pPr>
              <w:spacing w:before="120" w:after="120"/>
              <w:jc w:val="both"/>
              <w:rPr>
                <w:rFonts w:ascii="Arial" w:hAnsi="Arial" w:cs="Arial"/>
                <w:b w:val="1"/>
                <w:bCs w:val="1"/>
                <w:sz w:val="22"/>
                <w:szCs w:val="22"/>
              </w:rPr>
            </w:pPr>
            <w:r w:rsidRPr="323B9284" w:rsidR="4F72B17F">
              <w:rPr>
                <w:rFonts w:ascii="Arial" w:hAnsi="Arial" w:cs="Arial"/>
                <w:b w:val="1"/>
                <w:bCs w:val="1"/>
                <w:sz w:val="22"/>
                <w:szCs w:val="22"/>
              </w:rPr>
              <w:t>27/4/26</w:t>
            </w:r>
          </w:p>
        </w:tc>
        <w:tc>
          <w:tcPr>
            <w:tcW w:w="2268" w:type="dxa"/>
            <w:tcMar/>
          </w:tcPr>
          <w:p w:rsidRPr="00A406E5" w:rsidR="003E1FD5" w:rsidP="003E1FD5" w:rsidRDefault="003E1FD5" w14:paraId="0941DC22" w14:textId="3A2198A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3E1FD5" w:rsidP="003E1FD5" w:rsidRDefault="003E1FD5" w14:paraId="3EA6C2FE" w14:textId="35EAFE9D">
            <w:pPr>
              <w:spacing w:before="120" w:after="120"/>
              <w:jc w:val="both"/>
              <w:rPr>
                <w:rFonts w:ascii="Arial" w:hAnsi="Arial" w:cs="Arial"/>
                <w:b/>
                <w:sz w:val="22"/>
                <w:szCs w:val="22"/>
              </w:rPr>
            </w:pPr>
            <w:r w:rsidRPr="00D95887">
              <w:rPr>
                <w:rFonts w:ascii="Arial" w:hAnsi="Arial" w:cs="Arial"/>
                <w:b/>
                <w:sz w:val="22"/>
                <w:szCs w:val="22"/>
              </w:rPr>
              <w:t>Within 20 working term time days of submission date</w:t>
            </w:r>
          </w:p>
        </w:tc>
      </w:tr>
      <w:tr w:rsidRPr="00A406E5" w:rsidR="003E1FD5" w:rsidTr="323B9284" w14:paraId="53AF1309" w14:textId="77777777">
        <w:tc>
          <w:tcPr>
            <w:tcW w:w="2093" w:type="dxa"/>
            <w:tcMar/>
          </w:tcPr>
          <w:p w:rsidRPr="00A406E5" w:rsidR="003E1FD5" w:rsidP="003E1FD5" w:rsidRDefault="003E1FD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3E1FD5" w:rsidP="003E1FD5" w:rsidRDefault="003E1FD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E1FD5" w:rsidP="003E1FD5" w:rsidRDefault="003E1FD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3E1FD5" w:rsidP="003E1FD5" w:rsidRDefault="003E1FD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3E1FD5" w:rsidP="003E1FD5" w:rsidRDefault="003E1FD5"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3E1FD5" w:rsidP="003E1FD5" w:rsidRDefault="003E1FD5"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3E1FD5" w:rsidTr="323B9284" w14:paraId="1E024A4F" w14:textId="77777777">
        <w:tc>
          <w:tcPr>
            <w:tcW w:w="2093" w:type="dxa"/>
            <w:tcMar/>
          </w:tcPr>
          <w:p w:rsidRPr="00A406E5" w:rsidR="003E1FD5" w:rsidP="003E1FD5" w:rsidRDefault="003E1FD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3E1FD5" w:rsidP="003E1FD5" w:rsidRDefault="003E1FD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BE1A70" w:rsidR="00BE1A70" w:rsidP="00BE1A70" w:rsidRDefault="00BE1A70" w14:paraId="01E305D3" w14:textId="77777777">
            <w:pPr>
              <w:pStyle w:val="ListParagraph"/>
              <w:numPr>
                <w:ilvl w:val="0"/>
                <w:numId w:val="17"/>
              </w:numPr>
              <w:suppressAutoHyphens/>
              <w:spacing w:before="120" w:after="120"/>
              <w:ind w:left="357" w:right="85" w:hanging="357"/>
              <w:rPr>
                <w:rFonts w:ascii="Arial" w:hAnsi="Arial" w:cs="Arial"/>
                <w:lang w:val="en-US"/>
              </w:rPr>
            </w:pPr>
            <w:r w:rsidRPr="00BE1A70">
              <w:rPr>
                <w:rFonts w:ascii="Arial" w:hAnsi="Arial" w:cs="Arial"/>
              </w:rPr>
              <w:t>Understand the classification, structure, characteristics and properties of common engineering materials; and be able to make appropriate material selections for a given application.</w:t>
            </w:r>
            <w:r w:rsidRPr="00BE1A70">
              <w:rPr>
                <w:rFonts w:ascii="Arial" w:hAnsi="Arial" w:cs="Arial"/>
                <w:lang w:val="en-US"/>
              </w:rPr>
              <w:t> </w:t>
            </w:r>
          </w:p>
          <w:p w:rsidR="00BE1A70" w:rsidP="00BE1A70" w:rsidRDefault="00BE1A70" w14:paraId="5E6FFB5B" w14:textId="77777777">
            <w:pPr>
              <w:pStyle w:val="ListParagraph"/>
              <w:numPr>
                <w:ilvl w:val="0"/>
                <w:numId w:val="17"/>
              </w:numPr>
              <w:suppressAutoHyphens/>
              <w:spacing w:before="120" w:after="120"/>
              <w:ind w:left="357" w:right="85" w:hanging="357"/>
              <w:rPr>
                <w:rFonts w:ascii="Arial" w:hAnsi="Arial" w:cs="Arial"/>
                <w:lang w:val="en-US"/>
              </w:rPr>
            </w:pPr>
            <w:r w:rsidRPr="00BE1A70">
              <w:rPr>
                <w:rFonts w:ascii="Arial" w:hAnsi="Arial" w:cs="Arial"/>
              </w:rPr>
              <w:t>Recognise a range of manufacturing methods and justify a suitable set of manufacturing processes for a given engineered product.</w:t>
            </w:r>
            <w:r w:rsidRPr="00BE1A70">
              <w:rPr>
                <w:rFonts w:ascii="Arial" w:hAnsi="Arial" w:cs="Arial"/>
                <w:lang w:val="en-US"/>
              </w:rPr>
              <w:t> </w:t>
            </w:r>
          </w:p>
          <w:p w:rsidR="00BE1A70" w:rsidP="00BE1A70" w:rsidRDefault="00BE1A70" w14:paraId="28BCBBD2" w14:textId="77777777">
            <w:pPr>
              <w:suppressAutoHyphens/>
              <w:spacing w:before="120" w:after="120"/>
              <w:ind w:right="85"/>
              <w:rPr>
                <w:rFonts w:ascii="Arial" w:hAnsi="Arial" w:cs="Arial"/>
                <w:lang w:val="en-US"/>
              </w:rPr>
            </w:pPr>
          </w:p>
          <w:p w:rsidRPr="00831505" w:rsidR="00831505" w:rsidP="00831505" w:rsidRDefault="00831505" w14:paraId="1BFB509B" w14:textId="77777777">
            <w:pPr>
              <w:suppressAutoHyphens/>
              <w:spacing w:before="120" w:after="120"/>
              <w:ind w:right="85"/>
              <w:rPr>
                <w:rFonts w:ascii="Arial" w:hAnsi="Arial" w:cs="Arial"/>
                <w:lang w:val="en-US"/>
              </w:rPr>
            </w:pPr>
            <w:r w:rsidRPr="00831505">
              <w:rPr>
                <w:rFonts w:ascii="Arial" w:hAnsi="Arial" w:cs="Arial"/>
              </w:rPr>
              <w:t xml:space="preserve">Engineering Council AHEP4 Learning Outcomes </w:t>
            </w:r>
            <w:r w:rsidRPr="00831505">
              <w:rPr>
                <w:rFonts w:ascii="Arial" w:hAnsi="Arial" w:cs="Arial"/>
                <w:b/>
                <w:bCs/>
              </w:rPr>
              <w:t>developed</w:t>
            </w:r>
            <w:r w:rsidRPr="00831505">
              <w:rPr>
                <w:rFonts w:ascii="Arial" w:hAnsi="Arial" w:cs="Arial"/>
              </w:rPr>
              <w:t xml:space="preserve"> in this module:</w:t>
            </w:r>
            <w:r w:rsidRPr="00831505">
              <w:rPr>
                <w:rFonts w:ascii="Arial" w:hAnsi="Arial" w:cs="Arial"/>
                <w:lang w:val="en-US"/>
              </w:rPr>
              <w:t> </w:t>
            </w:r>
          </w:p>
          <w:p w:rsidRPr="00831505" w:rsidR="00831505" w:rsidP="00831505" w:rsidRDefault="00831505" w14:paraId="039BE216" w14:textId="70958819">
            <w:pPr>
              <w:suppressAutoHyphens/>
              <w:spacing w:before="120" w:after="120"/>
              <w:ind w:right="85"/>
              <w:rPr>
                <w:rFonts w:ascii="Arial" w:hAnsi="Arial" w:cs="Arial"/>
              </w:rPr>
            </w:pPr>
            <w:r w:rsidRPr="00831505">
              <w:rPr>
                <w:rFonts w:ascii="Arial" w:hAnsi="Arial" w:cs="Arial"/>
              </w:rPr>
              <w:t>C4: Technical Literature: Select and evaluate technical literature and other sources of information to address complex problems. </w:t>
            </w:r>
          </w:p>
          <w:p w:rsidRPr="00831505" w:rsidR="00831505" w:rsidP="00831505" w:rsidRDefault="00831505" w14:paraId="57DBEFB7" w14:textId="64EEDAC5">
            <w:pPr>
              <w:suppressAutoHyphens/>
              <w:spacing w:before="120" w:after="120"/>
              <w:ind w:right="85"/>
              <w:rPr>
                <w:rFonts w:ascii="Arial" w:hAnsi="Arial" w:cs="Arial"/>
              </w:rPr>
            </w:pPr>
            <w:r w:rsidRPr="00831505">
              <w:rPr>
                <w:rFonts w:ascii="Arial" w:hAnsi="Arial" w:cs="Arial"/>
              </w:rPr>
              <w:t>C5: Design: Design solutions for complex problems that meet a combination of societal, user, business and customer needs as appropriate. This will involve consideration of applicable health and safety, diversity, inclusion, cultural, societal, environmental and commercial matters, codes of practice and industry standards.</w:t>
            </w:r>
            <w:r w:rsidRPr="00831505">
              <w:rPr>
                <w:rFonts w:ascii="Arial" w:hAnsi="Arial" w:cs="Arial"/>
              </w:rPr>
              <w:br/>
            </w:r>
            <w:r w:rsidRPr="00831505">
              <w:rPr>
                <w:rFonts w:ascii="Arial" w:hAnsi="Arial" w:cs="Arial"/>
              </w:rPr>
              <w:t>C7: Evaluate the environmental and societal impact of solutions to complex problems and minimise adverse impacts </w:t>
            </w:r>
            <w:r w:rsidRPr="00831505">
              <w:rPr>
                <w:rFonts w:ascii="Arial" w:hAnsi="Arial" w:cs="Arial"/>
              </w:rPr>
              <w:br/>
            </w:r>
            <w:r w:rsidRPr="00831505">
              <w:rPr>
                <w:rFonts w:ascii="Arial" w:hAnsi="Arial" w:cs="Arial"/>
              </w:rPr>
              <w:t>C12: Use practical, laboratory, and workshop skills to investigate complex problems. </w:t>
            </w:r>
          </w:p>
          <w:p w:rsidRPr="00831505" w:rsidR="00831505" w:rsidP="00831505" w:rsidRDefault="00831505" w14:paraId="2B881F77" w14:textId="77777777">
            <w:pPr>
              <w:suppressAutoHyphens/>
              <w:spacing w:before="120" w:after="120"/>
              <w:ind w:right="85"/>
              <w:rPr>
                <w:rFonts w:ascii="Arial" w:hAnsi="Arial" w:cs="Arial"/>
              </w:rPr>
            </w:pPr>
            <w:r w:rsidRPr="00831505">
              <w:rPr>
                <w:rFonts w:ascii="Arial" w:hAnsi="Arial" w:cs="Arial"/>
              </w:rPr>
              <w:t>C13 Materials, equipment, technologies and processes: Select and apply appropriate materials, equipment, engineering technologies and processes, recognising their limitations. </w:t>
            </w:r>
          </w:p>
          <w:p w:rsidRPr="00BE1A70" w:rsidR="00C01A3F" w:rsidP="00C205B6" w:rsidRDefault="00C01A3F" w14:paraId="46D2DD33" w14:textId="031CC5F5">
            <w:pPr>
              <w:ind w:left="360"/>
              <w:rPr>
                <w:rFonts w:ascii="Arial" w:hAnsi="Arial" w:cs="Arial"/>
                <w:sz w:val="22"/>
                <w:szCs w:val="22"/>
                <w:lang w:val="en-US"/>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6F9C58E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205B6">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5CD0E9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34B1D8C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A02C7F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3277EA3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391B33F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6CCDBA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16701">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00442EC7" w:rsidP="00442EC7" w:rsidRDefault="00442EC7" w14:paraId="50DAF947" w14:textId="77777777">
      <w:pPr>
        <w:jc w:val="center"/>
        <w:rPr>
          <w:rFonts w:asciiTheme="minorBidi" w:hAnsiTheme="minorBidi" w:cstheme="minorBidi"/>
          <w:sz w:val="22"/>
          <w:szCs w:val="22"/>
        </w:rPr>
      </w:pPr>
      <w:r>
        <w:rPr>
          <w:noProof/>
        </w:rPr>
        <w:drawing>
          <wp:inline distT="0" distB="0" distL="0" distR="0" wp14:anchorId="5A1CDD35" wp14:editId="205F2E18">
            <wp:extent cx="2819400" cy="1579064"/>
            <wp:effectExtent l="0" t="0" r="0" b="2540"/>
            <wp:docPr id="298615035" name="Picture 2" descr="the Dakar Ral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Dakar Rally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9777" cy="1584876"/>
                    </a:xfrm>
                    <a:prstGeom prst="rect">
                      <a:avLst/>
                    </a:prstGeom>
                    <a:noFill/>
                    <a:ln>
                      <a:noFill/>
                    </a:ln>
                  </pic:spPr>
                </pic:pic>
              </a:graphicData>
            </a:graphic>
          </wp:inline>
        </w:drawing>
      </w:r>
    </w:p>
    <w:p w:rsidR="00442EC7" w:rsidP="00442EC7" w:rsidRDefault="00442EC7" w14:paraId="7B99E97D" w14:textId="77777777">
      <w:pPr>
        <w:rPr>
          <w:rFonts w:asciiTheme="minorBidi" w:hAnsiTheme="minorBidi" w:cstheme="minorBidi"/>
          <w:sz w:val="22"/>
          <w:szCs w:val="22"/>
        </w:rPr>
      </w:pPr>
    </w:p>
    <w:p w:rsidR="00442EC7" w:rsidP="00442EC7" w:rsidRDefault="00442EC7" w14:paraId="5A9F524D" w14:textId="77777777">
      <w:pPr>
        <w:rPr>
          <w:rFonts w:asciiTheme="minorBidi" w:hAnsiTheme="minorBidi" w:cstheme="minorBidi"/>
          <w:sz w:val="22"/>
          <w:szCs w:val="22"/>
        </w:rPr>
      </w:pPr>
      <w:r>
        <w:rPr>
          <w:rFonts w:asciiTheme="minorBidi" w:hAnsiTheme="minorBidi" w:cstheme="minorBidi"/>
          <w:sz w:val="22"/>
          <w:szCs w:val="22"/>
        </w:rPr>
        <w:t xml:space="preserve">You are an engineer working for a racing team at the Dakar Rally. The drive shaft on both of the vehicles failed during the fourth and fifth stages of the race respectively. </w:t>
      </w:r>
      <w:r w:rsidRPr="001752C9">
        <w:rPr>
          <w:rFonts w:asciiTheme="minorBidi" w:hAnsiTheme="minorBidi" w:cstheme="minorBidi"/>
          <w:sz w:val="22"/>
          <w:szCs w:val="22"/>
          <w:lang w:val="en-US"/>
        </w:rPr>
        <w:t xml:space="preserve">In each case, the </w:t>
      </w:r>
      <w:r w:rsidRPr="001752C9">
        <w:rPr>
          <w:rFonts w:asciiTheme="minorBidi" w:hAnsiTheme="minorBidi" w:cstheme="minorBidi"/>
          <w:sz w:val="22"/>
          <w:szCs w:val="22"/>
        </w:rPr>
        <w:t>shaft completely fractured, rendering the vehicle</w:t>
      </w:r>
      <w:r w:rsidRPr="00761597">
        <w:rPr>
          <w:rFonts w:asciiTheme="minorBidi" w:hAnsiTheme="minorBidi" w:cstheme="minorBidi"/>
          <w:sz w:val="22"/>
          <w:szCs w:val="22"/>
        </w:rPr>
        <w:t>s</w:t>
      </w:r>
      <w:r w:rsidRPr="001752C9">
        <w:rPr>
          <w:rFonts w:asciiTheme="minorBidi" w:hAnsiTheme="minorBidi" w:cstheme="minorBidi"/>
          <w:sz w:val="22"/>
          <w:szCs w:val="22"/>
        </w:rPr>
        <w:t xml:space="preserve"> immobile and forcing early retirement</w:t>
      </w:r>
      <w:r w:rsidRPr="00761597">
        <w:rPr>
          <w:rFonts w:asciiTheme="minorBidi" w:hAnsiTheme="minorBidi" w:cstheme="minorBidi"/>
          <w:sz w:val="22"/>
          <w:szCs w:val="22"/>
        </w:rPr>
        <w:t>.</w:t>
      </w:r>
      <w:r>
        <w:rPr>
          <w:rFonts w:asciiTheme="minorBidi" w:hAnsiTheme="minorBidi" w:cstheme="minorBidi"/>
          <w:sz w:val="22"/>
          <w:szCs w:val="22"/>
        </w:rPr>
        <w:t xml:space="preserve"> Your line manager has tasked you with investigating the failure. Below is a photo of the failure and some background information from the team </w:t>
      </w:r>
    </w:p>
    <w:p w:rsidRPr="001752C9" w:rsidR="00442EC7" w:rsidP="00442EC7" w:rsidRDefault="00442EC7" w14:paraId="2D253169" w14:textId="77777777">
      <w:pPr>
        <w:jc w:val="center"/>
        <w:rPr>
          <w:rFonts w:asciiTheme="minorBidi" w:hAnsiTheme="minorBidi" w:cstheme="minorBidi"/>
          <w:sz w:val="22"/>
          <w:szCs w:val="22"/>
        </w:rPr>
      </w:pPr>
      <w:r>
        <w:rPr>
          <w:noProof/>
        </w:rPr>
        <w:drawing>
          <wp:inline distT="0" distB="0" distL="0" distR="0" wp14:anchorId="7E782183" wp14:editId="61AA93C7">
            <wp:extent cx="1854200" cy="1729155"/>
            <wp:effectExtent l="0" t="0" r="0" b="4445"/>
            <wp:docPr id="774857961" name="Picture 4"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atigue failure of a machine's drive shaft (diameter = 25.4 mm) [1]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342" cy="1740478"/>
                    </a:xfrm>
                    <a:prstGeom prst="rect">
                      <a:avLst/>
                    </a:prstGeom>
                    <a:noFill/>
                    <a:ln>
                      <a:noFill/>
                    </a:ln>
                  </pic:spPr>
                </pic:pic>
              </a:graphicData>
            </a:graphic>
          </wp:inline>
        </w:drawing>
      </w:r>
    </w:p>
    <w:p w:rsidR="00442EC7" w:rsidP="00442EC7" w:rsidRDefault="00442EC7" w14:paraId="06E55008" w14:textId="77777777">
      <w:pPr>
        <w:rPr>
          <w:rFonts w:asciiTheme="minorBidi" w:hAnsiTheme="minorBidi" w:cstheme="minorBidi"/>
          <w:sz w:val="22"/>
          <w:szCs w:val="22"/>
          <w:lang w:val="en-US"/>
        </w:rPr>
      </w:pPr>
    </w:p>
    <w:p w:rsidRPr="001752C9" w:rsidR="00442EC7" w:rsidP="00442EC7" w:rsidRDefault="00442EC7" w14:paraId="263BEFF1" w14:textId="77777777">
      <w:pPr>
        <w:rPr>
          <w:rFonts w:asciiTheme="minorBidi" w:hAnsiTheme="minorBidi" w:cstheme="minorBidi"/>
          <w:sz w:val="22"/>
          <w:szCs w:val="22"/>
          <w:lang w:val="en-US"/>
        </w:rPr>
      </w:pPr>
      <w:r w:rsidRPr="001752C9">
        <w:rPr>
          <w:rFonts w:asciiTheme="minorBidi" w:hAnsiTheme="minorBidi" w:cstheme="minorBidi"/>
          <w:b/>
          <w:bCs/>
          <w:sz w:val="22"/>
          <w:szCs w:val="22"/>
          <w:lang w:val="en-US"/>
        </w:rPr>
        <w:t>Background:</w:t>
      </w:r>
    </w:p>
    <w:p w:rsidRPr="001752C9" w:rsidR="00442EC7" w:rsidP="00442EC7" w:rsidRDefault="00442EC7" w14:paraId="6470AA65" w14:textId="77777777">
      <w:pPr>
        <w:numPr>
          <w:ilvl w:val="0"/>
          <w:numId w:val="19"/>
        </w:numPr>
        <w:rPr>
          <w:rFonts w:asciiTheme="minorBidi" w:hAnsiTheme="minorBidi" w:cstheme="minorBidi"/>
          <w:sz w:val="22"/>
          <w:szCs w:val="22"/>
          <w:lang w:val="en-US"/>
        </w:rPr>
      </w:pPr>
      <w:r w:rsidRPr="001752C9">
        <w:rPr>
          <w:rFonts w:asciiTheme="minorBidi" w:hAnsiTheme="minorBidi" w:cstheme="minorBidi"/>
          <w:sz w:val="22"/>
          <w:szCs w:val="22"/>
          <w:lang w:val="en-US"/>
        </w:rPr>
        <w:t>The shafts have been manufactured and assembled identically to previous iterations, using the same design and production methods.</w:t>
      </w:r>
    </w:p>
    <w:p w:rsidRPr="00761597" w:rsidR="00442EC7" w:rsidP="00442EC7" w:rsidRDefault="00442EC7" w14:paraId="5145C739" w14:textId="77777777">
      <w:pPr>
        <w:numPr>
          <w:ilvl w:val="0"/>
          <w:numId w:val="19"/>
        </w:numPr>
        <w:rPr>
          <w:rFonts w:asciiTheme="minorBidi" w:hAnsiTheme="minorBidi" w:cstheme="minorBidi"/>
          <w:sz w:val="22"/>
          <w:szCs w:val="22"/>
          <w:lang w:val="en-US"/>
        </w:rPr>
      </w:pPr>
      <w:r w:rsidRPr="001752C9">
        <w:rPr>
          <w:rFonts w:asciiTheme="minorBidi" w:hAnsiTheme="minorBidi" w:cstheme="minorBidi"/>
          <w:sz w:val="22"/>
          <w:szCs w:val="22"/>
          <w:lang w:val="en-US"/>
        </w:rPr>
        <w:t xml:space="preserve">The drive shafts are known to be manufactured from an </w:t>
      </w:r>
      <w:proofErr w:type="spellStart"/>
      <w:r w:rsidRPr="001752C9">
        <w:rPr>
          <w:rFonts w:asciiTheme="minorBidi" w:hAnsiTheme="minorBidi" w:cstheme="minorBidi"/>
          <w:sz w:val="22"/>
          <w:szCs w:val="22"/>
          <w:lang w:val="en-US"/>
        </w:rPr>
        <w:t>aluminium</w:t>
      </w:r>
      <w:proofErr w:type="spellEnd"/>
      <w:r w:rsidRPr="001752C9">
        <w:rPr>
          <w:rFonts w:asciiTheme="minorBidi" w:hAnsiTheme="minorBidi" w:cstheme="minorBidi"/>
          <w:sz w:val="22"/>
          <w:szCs w:val="22"/>
          <w:lang w:val="en-US"/>
        </w:rPr>
        <w:t xml:space="preserve"> alloy, but the specific grade and temper are currently unconfirmed.</w:t>
      </w:r>
      <w:r w:rsidRPr="00761597">
        <w:rPr>
          <w:rFonts w:asciiTheme="minorBidi" w:hAnsiTheme="minorBidi" w:cstheme="minorBidi"/>
          <w:sz w:val="22"/>
          <w:szCs w:val="22"/>
          <w:lang w:val="en-US"/>
        </w:rPr>
        <w:t xml:space="preserve"> There is a sample available for you to test.</w:t>
      </w:r>
    </w:p>
    <w:p w:rsidR="00442EC7" w:rsidP="00442EC7" w:rsidRDefault="00442EC7" w14:paraId="7CF8AA13" w14:textId="77777777">
      <w:pPr>
        <w:numPr>
          <w:ilvl w:val="0"/>
          <w:numId w:val="19"/>
        </w:numPr>
        <w:rPr>
          <w:rFonts w:asciiTheme="minorBidi" w:hAnsiTheme="minorBidi" w:cstheme="minorBidi"/>
          <w:sz w:val="22"/>
          <w:szCs w:val="22"/>
          <w:lang w:val="en-US"/>
        </w:rPr>
      </w:pPr>
      <w:r w:rsidRPr="00761597">
        <w:rPr>
          <w:rFonts w:asciiTheme="minorBidi" w:hAnsiTheme="minorBidi" w:cstheme="minorBidi"/>
          <w:sz w:val="22"/>
          <w:szCs w:val="22"/>
          <w:lang w:val="en-US"/>
        </w:rPr>
        <w:t xml:space="preserve">The team has recently changed </w:t>
      </w:r>
      <w:proofErr w:type="spellStart"/>
      <w:r w:rsidRPr="00761597">
        <w:rPr>
          <w:rFonts w:asciiTheme="minorBidi" w:hAnsiTheme="minorBidi" w:cstheme="minorBidi"/>
          <w:sz w:val="22"/>
          <w:szCs w:val="22"/>
          <w:lang w:val="en-US"/>
        </w:rPr>
        <w:t>aluminium</w:t>
      </w:r>
      <w:proofErr w:type="spellEnd"/>
      <w:r w:rsidRPr="00761597">
        <w:rPr>
          <w:rFonts w:asciiTheme="minorBidi" w:hAnsiTheme="minorBidi" w:cstheme="minorBidi"/>
          <w:sz w:val="22"/>
          <w:szCs w:val="22"/>
          <w:lang w:val="en-US"/>
        </w:rPr>
        <w:t xml:space="preserve"> supplier, so they are confident that it is a material issue</w:t>
      </w:r>
    </w:p>
    <w:p w:rsidRPr="00761597" w:rsidR="00442EC7" w:rsidP="2F7E7092" w:rsidRDefault="00442EC7" w14:paraId="6AA188F8" w14:textId="1C6E58A8">
      <w:pPr>
        <w:numPr>
          <w:ilvl w:val="0"/>
          <w:numId w:val="19"/>
        </w:numPr>
        <w:rPr>
          <w:rFonts w:asciiTheme="minorBidi" w:hAnsiTheme="minorBidi" w:cstheme="minorBidi"/>
          <w:sz w:val="22"/>
          <w:szCs w:val="22"/>
          <w:lang w:val="en-US"/>
        </w:rPr>
      </w:pPr>
      <w:r w:rsidRPr="2F7E7092">
        <w:rPr>
          <w:rFonts w:asciiTheme="minorBidi" w:hAnsiTheme="minorBidi" w:cstheme="minorBidi"/>
          <w:sz w:val="22"/>
          <w:szCs w:val="22"/>
          <w:lang w:val="en-US"/>
        </w:rPr>
        <w:t xml:space="preserve">Maximum stress measured on the part during operation was </w:t>
      </w:r>
      <w:r w:rsidRPr="2F7E7092" w:rsidR="502458D1">
        <w:rPr>
          <w:rFonts w:asciiTheme="minorBidi" w:hAnsiTheme="minorBidi" w:cstheme="minorBidi"/>
          <w:sz w:val="22"/>
          <w:szCs w:val="22"/>
          <w:lang w:val="en-US"/>
        </w:rPr>
        <w:t>9</w:t>
      </w:r>
      <w:r w:rsidRPr="2F7E7092">
        <w:rPr>
          <w:rFonts w:asciiTheme="minorBidi" w:hAnsiTheme="minorBidi" w:cstheme="minorBidi"/>
          <w:sz w:val="22"/>
          <w:szCs w:val="22"/>
          <w:lang w:val="en-US"/>
        </w:rPr>
        <w:t>0MPa</w:t>
      </w:r>
    </w:p>
    <w:p w:rsidR="00442EC7" w:rsidP="00442EC7" w:rsidRDefault="00442EC7" w14:paraId="52108BDA" w14:textId="77777777">
      <w:pPr>
        <w:rPr>
          <w:rFonts w:asciiTheme="minorBidi" w:hAnsiTheme="minorBidi" w:cstheme="minorBidi"/>
          <w:sz w:val="22"/>
          <w:szCs w:val="22"/>
        </w:rPr>
      </w:pPr>
    </w:p>
    <w:p w:rsidRPr="003D6556" w:rsidR="00442EC7" w:rsidP="00442EC7" w:rsidRDefault="00442EC7" w14:paraId="5FD20A67" w14:textId="77777777">
      <w:pPr>
        <w:rPr>
          <w:rFonts w:asciiTheme="minorBidi" w:hAnsiTheme="minorBidi" w:cstheme="minorBidi"/>
          <w:b/>
          <w:bCs/>
          <w:sz w:val="22"/>
          <w:szCs w:val="22"/>
        </w:rPr>
      </w:pPr>
      <w:r w:rsidRPr="003D6556">
        <w:rPr>
          <w:rFonts w:asciiTheme="minorBidi" w:hAnsiTheme="minorBidi" w:cstheme="minorBidi"/>
          <w:b/>
          <w:bCs/>
          <w:sz w:val="22"/>
          <w:szCs w:val="22"/>
        </w:rPr>
        <w:t>Objectives:</w:t>
      </w:r>
    </w:p>
    <w:p w:rsidRPr="003D6556" w:rsidR="00442EC7" w:rsidP="00442EC7" w:rsidRDefault="00442EC7" w14:paraId="17E5F3F4" w14:textId="77777777">
      <w:pPr>
        <w:pStyle w:val="ListParagraph"/>
        <w:numPr>
          <w:ilvl w:val="0"/>
          <w:numId w:val="20"/>
        </w:numPr>
        <w:rPr>
          <w:rFonts w:asciiTheme="minorBidi" w:hAnsiTheme="minorBidi" w:cstheme="minorBidi"/>
          <w:sz w:val="22"/>
          <w:szCs w:val="22"/>
        </w:rPr>
      </w:pPr>
      <w:r w:rsidRPr="003D6556">
        <w:rPr>
          <w:rFonts w:asciiTheme="minorBidi" w:hAnsiTheme="minorBidi" w:cstheme="minorBidi"/>
          <w:sz w:val="22"/>
          <w:szCs w:val="22"/>
        </w:rPr>
        <w:t>Perform a tensile test on the sample provided</w:t>
      </w:r>
    </w:p>
    <w:p w:rsidRPr="003D6556" w:rsidR="00442EC7" w:rsidP="00442EC7" w:rsidRDefault="00442EC7" w14:paraId="6BCC85A5" w14:textId="77777777">
      <w:pPr>
        <w:pStyle w:val="ListParagraph"/>
        <w:numPr>
          <w:ilvl w:val="0"/>
          <w:numId w:val="20"/>
        </w:numPr>
        <w:rPr>
          <w:rFonts w:asciiTheme="minorBidi" w:hAnsiTheme="minorBidi" w:cstheme="minorBidi"/>
          <w:sz w:val="22"/>
          <w:szCs w:val="22"/>
        </w:rPr>
      </w:pPr>
      <w:r w:rsidRPr="003D6556">
        <w:rPr>
          <w:rFonts w:asciiTheme="minorBidi" w:hAnsiTheme="minorBidi" w:cstheme="minorBidi"/>
          <w:sz w:val="22"/>
          <w:szCs w:val="22"/>
        </w:rPr>
        <w:t xml:space="preserve">Analyse the test data to calculate yield strength, ultimate tensile strength, and Young’s modulus </w:t>
      </w:r>
    </w:p>
    <w:p w:rsidRPr="003D6556" w:rsidR="00442EC7" w:rsidP="00442EC7" w:rsidRDefault="00442EC7" w14:paraId="202FF903" w14:textId="5B6440D8">
      <w:pPr>
        <w:pStyle w:val="ListParagraph"/>
        <w:numPr>
          <w:ilvl w:val="0"/>
          <w:numId w:val="20"/>
        </w:numPr>
        <w:rPr>
          <w:rFonts w:asciiTheme="minorBidi" w:hAnsiTheme="minorBidi" w:cstheme="minorBidi"/>
          <w:sz w:val="22"/>
          <w:szCs w:val="22"/>
        </w:rPr>
      </w:pPr>
      <w:r w:rsidRPr="003D6556">
        <w:rPr>
          <w:rFonts w:asciiTheme="minorBidi" w:hAnsiTheme="minorBidi" w:cstheme="minorBidi"/>
          <w:sz w:val="22"/>
          <w:szCs w:val="22"/>
        </w:rPr>
        <w:t xml:space="preserve">Interpret the results and information provided </w:t>
      </w:r>
      <w:r w:rsidR="007B405C">
        <w:rPr>
          <w:rFonts w:asciiTheme="minorBidi" w:hAnsiTheme="minorBidi" w:cstheme="minorBidi"/>
          <w:sz w:val="22"/>
          <w:szCs w:val="22"/>
        </w:rPr>
        <w:t>to</w:t>
      </w:r>
      <w:r w:rsidRPr="003D6556">
        <w:rPr>
          <w:rFonts w:asciiTheme="minorBidi" w:hAnsiTheme="minorBidi" w:cstheme="minorBidi"/>
          <w:sz w:val="22"/>
          <w:szCs w:val="22"/>
        </w:rPr>
        <w:t xml:space="preserve"> hypothesise the root cause of the component failure</w:t>
      </w:r>
    </w:p>
    <w:p w:rsidRPr="003D6556" w:rsidR="00442EC7" w:rsidP="00442EC7" w:rsidRDefault="00442EC7" w14:paraId="6B70BB7C" w14:textId="77777777">
      <w:pPr>
        <w:pStyle w:val="ListParagraph"/>
        <w:numPr>
          <w:ilvl w:val="0"/>
          <w:numId w:val="20"/>
        </w:numPr>
        <w:rPr>
          <w:rFonts w:asciiTheme="minorBidi" w:hAnsiTheme="minorBidi" w:cstheme="minorBidi"/>
          <w:sz w:val="22"/>
          <w:szCs w:val="22"/>
        </w:rPr>
      </w:pPr>
      <w:r w:rsidRPr="003D6556">
        <w:rPr>
          <w:rFonts w:asciiTheme="minorBidi" w:hAnsiTheme="minorBidi" w:cstheme="minorBidi"/>
          <w:sz w:val="22"/>
          <w:szCs w:val="22"/>
        </w:rPr>
        <w:t>Propose potential remedies or preventative measures to mitigate or prevent similar failures in the future</w:t>
      </w:r>
    </w:p>
    <w:p w:rsidR="00442EC7" w:rsidP="00442EC7" w:rsidRDefault="00442EC7" w14:paraId="5ED56441" w14:textId="77777777">
      <w:pPr>
        <w:rPr>
          <w:rFonts w:asciiTheme="minorBidi" w:hAnsiTheme="minorBidi" w:cstheme="minorBidi"/>
          <w:sz w:val="22"/>
          <w:szCs w:val="22"/>
        </w:rPr>
      </w:pPr>
    </w:p>
    <w:p w:rsidR="00442EC7" w:rsidP="00442EC7" w:rsidRDefault="00442EC7" w14:paraId="3B73F425" w14:textId="77777777">
      <w:pPr>
        <w:rPr>
          <w:rFonts w:asciiTheme="minorBidi" w:hAnsiTheme="minorBidi" w:cstheme="minorBidi"/>
          <w:sz w:val="22"/>
          <w:szCs w:val="22"/>
        </w:rPr>
      </w:pPr>
      <w:r>
        <w:rPr>
          <w:rFonts w:asciiTheme="minorBidi" w:hAnsiTheme="minorBidi" w:cstheme="minorBidi"/>
          <w:sz w:val="22"/>
          <w:szCs w:val="22"/>
        </w:rPr>
        <w:t>All of your work should be written up into a laboratory report that includes:</w:t>
      </w:r>
    </w:p>
    <w:p w:rsidRPr="003D6556" w:rsidR="00442EC7" w:rsidP="00442EC7" w:rsidRDefault="00442EC7" w14:paraId="6A6A03CF"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Introduction</w:t>
      </w:r>
    </w:p>
    <w:p w:rsidRPr="00874733" w:rsidR="00442EC7" w:rsidP="00442EC7" w:rsidRDefault="00442EC7" w14:paraId="00210A46" w14:textId="77777777">
      <w:pPr>
        <w:ind w:left="360" w:firstLine="360"/>
        <w:rPr>
          <w:rFonts w:asciiTheme="minorBidi" w:hAnsiTheme="minorBidi" w:cstheme="minorBidi"/>
          <w:sz w:val="22"/>
          <w:szCs w:val="22"/>
        </w:rPr>
      </w:pPr>
      <w:r w:rsidRPr="00874733">
        <w:rPr>
          <w:rFonts w:asciiTheme="minorBidi" w:hAnsiTheme="minorBidi" w:cstheme="minorBidi"/>
          <w:sz w:val="22"/>
          <w:szCs w:val="22"/>
        </w:rPr>
        <w:t xml:space="preserve">Explain the context and </w:t>
      </w:r>
      <w:r>
        <w:rPr>
          <w:rFonts w:asciiTheme="minorBidi" w:hAnsiTheme="minorBidi" w:cstheme="minorBidi"/>
          <w:sz w:val="22"/>
          <w:szCs w:val="22"/>
        </w:rPr>
        <w:t>purpose of the project</w:t>
      </w:r>
    </w:p>
    <w:p w:rsidRPr="003D6556" w:rsidR="00442EC7" w:rsidP="00442EC7" w:rsidRDefault="00442EC7" w14:paraId="0E93CC64"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Literature review</w:t>
      </w:r>
    </w:p>
    <w:p w:rsidRPr="00BB5660" w:rsidR="00442EC7" w:rsidP="00442EC7" w:rsidRDefault="00442EC7" w14:paraId="5714CB34" w14:textId="77777777">
      <w:pPr>
        <w:pStyle w:val="ListParagraph"/>
        <w:rPr>
          <w:rFonts w:asciiTheme="minorBidi" w:hAnsiTheme="minorBidi" w:cstheme="minorBidi"/>
          <w:sz w:val="22"/>
          <w:szCs w:val="22"/>
        </w:rPr>
      </w:pPr>
      <w:r>
        <w:rPr>
          <w:rFonts w:asciiTheme="minorBidi" w:hAnsiTheme="minorBidi" w:cstheme="minorBidi"/>
          <w:sz w:val="22"/>
          <w:szCs w:val="22"/>
        </w:rPr>
        <w:t>Evaluate</w:t>
      </w:r>
      <w:r w:rsidRPr="00EF0648">
        <w:rPr>
          <w:rFonts w:asciiTheme="minorBidi" w:hAnsiTheme="minorBidi" w:cstheme="minorBidi"/>
          <w:sz w:val="22"/>
          <w:szCs w:val="22"/>
        </w:rPr>
        <w:t xml:space="preserve"> the material properties</w:t>
      </w:r>
      <w:r>
        <w:rPr>
          <w:rFonts w:asciiTheme="minorBidi" w:hAnsiTheme="minorBidi" w:cstheme="minorBidi"/>
          <w:sz w:val="22"/>
          <w:szCs w:val="22"/>
        </w:rPr>
        <w:t xml:space="preserve"> and their corresponding</w:t>
      </w:r>
      <w:r w:rsidRPr="00EF0648">
        <w:rPr>
          <w:rFonts w:asciiTheme="minorBidi" w:hAnsiTheme="minorBidi" w:cstheme="minorBidi"/>
          <w:sz w:val="22"/>
          <w:szCs w:val="22"/>
        </w:rPr>
        <w:t xml:space="preserve"> </w:t>
      </w:r>
      <w:r>
        <w:rPr>
          <w:rFonts w:asciiTheme="minorBidi" w:hAnsiTheme="minorBidi" w:cstheme="minorBidi"/>
          <w:sz w:val="22"/>
          <w:szCs w:val="22"/>
        </w:rPr>
        <w:t xml:space="preserve">test methods, </w:t>
      </w:r>
      <w:r w:rsidRPr="00EF0648">
        <w:rPr>
          <w:rFonts w:asciiTheme="minorBidi" w:hAnsiTheme="minorBidi" w:cstheme="minorBidi"/>
          <w:sz w:val="22"/>
          <w:szCs w:val="22"/>
        </w:rPr>
        <w:t xml:space="preserve">that need </w:t>
      </w:r>
      <w:r>
        <w:rPr>
          <w:rFonts w:asciiTheme="minorBidi" w:hAnsiTheme="minorBidi" w:cstheme="minorBidi"/>
          <w:sz w:val="22"/>
          <w:szCs w:val="22"/>
        </w:rPr>
        <w:t xml:space="preserve">to </w:t>
      </w:r>
      <w:r w:rsidRPr="00EF0648">
        <w:rPr>
          <w:rFonts w:asciiTheme="minorBidi" w:hAnsiTheme="minorBidi" w:cstheme="minorBidi"/>
          <w:sz w:val="22"/>
          <w:szCs w:val="22"/>
        </w:rPr>
        <w:t>be considered when choosing a material</w:t>
      </w:r>
      <w:r>
        <w:rPr>
          <w:rFonts w:asciiTheme="minorBidi" w:hAnsiTheme="minorBidi" w:cstheme="minorBidi"/>
          <w:sz w:val="22"/>
          <w:szCs w:val="22"/>
        </w:rPr>
        <w:t xml:space="preserve"> for this application. All research must be Harvard Referenced</w:t>
      </w:r>
    </w:p>
    <w:p w:rsidRPr="003D6556" w:rsidR="00442EC7" w:rsidP="00442EC7" w:rsidRDefault="00442EC7" w14:paraId="53C47EE9"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Methodology</w:t>
      </w:r>
    </w:p>
    <w:p w:rsidRPr="00EF0648" w:rsidR="00442EC7" w:rsidP="00442EC7" w:rsidRDefault="00442EC7" w14:paraId="344587B6" w14:textId="77777777">
      <w:pPr>
        <w:pStyle w:val="ListParagraph"/>
        <w:rPr>
          <w:rFonts w:asciiTheme="minorBidi" w:hAnsiTheme="minorBidi" w:cstheme="minorBidi"/>
          <w:sz w:val="22"/>
          <w:szCs w:val="22"/>
        </w:rPr>
      </w:pPr>
      <w:r>
        <w:rPr>
          <w:rFonts w:asciiTheme="minorBidi" w:hAnsiTheme="minorBidi" w:cstheme="minorBidi"/>
          <w:sz w:val="22"/>
          <w:szCs w:val="22"/>
        </w:rPr>
        <w:t>A procedure for the tests carried out</w:t>
      </w:r>
    </w:p>
    <w:p w:rsidRPr="003D6556" w:rsidR="00442EC7" w:rsidP="00442EC7" w:rsidRDefault="00442EC7" w14:paraId="6A742D80"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Test results</w:t>
      </w:r>
    </w:p>
    <w:p w:rsidR="00442EC7" w:rsidP="00442EC7" w:rsidRDefault="00442EC7" w14:paraId="06028648" w14:textId="77777777">
      <w:pPr>
        <w:pStyle w:val="ListParagraph"/>
        <w:rPr>
          <w:rFonts w:asciiTheme="minorBidi" w:hAnsiTheme="minorBidi" w:cstheme="minorBidi"/>
          <w:sz w:val="22"/>
          <w:szCs w:val="22"/>
        </w:rPr>
      </w:pPr>
      <w:r>
        <w:rPr>
          <w:rFonts w:asciiTheme="minorBidi" w:hAnsiTheme="minorBidi" w:cstheme="minorBidi"/>
          <w:sz w:val="22"/>
          <w:szCs w:val="22"/>
        </w:rPr>
        <w:t xml:space="preserve">Tables and graphs showing your results </w:t>
      </w:r>
    </w:p>
    <w:p w:rsidRPr="003D6556" w:rsidR="00442EC7" w:rsidP="00442EC7" w:rsidRDefault="00442EC7" w14:paraId="29E63885"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Analysis</w:t>
      </w:r>
    </w:p>
    <w:p w:rsidR="00442EC7" w:rsidP="00442EC7" w:rsidRDefault="00442EC7" w14:paraId="00132149" w14:textId="77777777">
      <w:pPr>
        <w:pStyle w:val="ListParagraph"/>
        <w:rPr>
          <w:rFonts w:asciiTheme="minorBidi" w:hAnsiTheme="minorBidi" w:cstheme="minorBidi"/>
          <w:sz w:val="22"/>
          <w:szCs w:val="22"/>
        </w:rPr>
      </w:pPr>
      <w:r>
        <w:rPr>
          <w:rFonts w:asciiTheme="minorBidi" w:hAnsiTheme="minorBidi" w:cstheme="minorBidi"/>
          <w:sz w:val="22"/>
          <w:szCs w:val="22"/>
        </w:rPr>
        <w:t>You should use the data to calculate: yield strength, ultimate tensile strength, and Young’s modulus</w:t>
      </w:r>
    </w:p>
    <w:p w:rsidRPr="003D6556" w:rsidR="00442EC7" w:rsidP="00442EC7" w:rsidRDefault="00442EC7" w14:paraId="78F08E43" w14:textId="77777777">
      <w:pPr>
        <w:pStyle w:val="ListParagraph"/>
        <w:numPr>
          <w:ilvl w:val="0"/>
          <w:numId w:val="18"/>
        </w:numPr>
        <w:rPr>
          <w:rFonts w:asciiTheme="minorBidi" w:hAnsiTheme="minorBidi" w:cstheme="minorBidi"/>
          <w:b/>
          <w:bCs/>
          <w:sz w:val="22"/>
          <w:szCs w:val="22"/>
        </w:rPr>
      </w:pPr>
      <w:r w:rsidRPr="003D6556">
        <w:rPr>
          <w:rFonts w:asciiTheme="minorBidi" w:hAnsiTheme="minorBidi" w:cstheme="minorBidi"/>
          <w:b/>
          <w:bCs/>
          <w:sz w:val="22"/>
          <w:szCs w:val="22"/>
        </w:rPr>
        <w:t>Conclusion</w:t>
      </w:r>
    </w:p>
    <w:p w:rsidRPr="00E420CB" w:rsidR="00442EC7" w:rsidP="00442EC7" w:rsidRDefault="00442EC7" w14:paraId="3F8E88A4" w14:textId="77777777">
      <w:pPr>
        <w:ind w:left="720"/>
        <w:rPr>
          <w:rFonts w:asciiTheme="minorBidi" w:hAnsiTheme="minorBidi" w:cstheme="minorBidi"/>
          <w:sz w:val="22"/>
          <w:szCs w:val="22"/>
        </w:rPr>
      </w:pPr>
      <w:r w:rsidRPr="00E420CB">
        <w:rPr>
          <w:rFonts w:asciiTheme="minorBidi" w:hAnsiTheme="minorBidi" w:cstheme="minorBidi"/>
          <w:sz w:val="22"/>
          <w:szCs w:val="22"/>
        </w:rPr>
        <w:t>Identify the potential cause of the failure, explaining how you came to that conclusion</w:t>
      </w:r>
      <w:r>
        <w:rPr>
          <w:rFonts w:asciiTheme="minorBidi" w:hAnsiTheme="minorBidi" w:cstheme="minorBidi"/>
          <w:sz w:val="22"/>
          <w:szCs w:val="22"/>
        </w:rPr>
        <w:t xml:space="preserve">. </w:t>
      </w:r>
      <w:r w:rsidRPr="00E420CB">
        <w:rPr>
          <w:rFonts w:asciiTheme="minorBidi" w:hAnsiTheme="minorBidi" w:cstheme="minorBidi"/>
          <w:sz w:val="22"/>
          <w:szCs w:val="22"/>
        </w:rPr>
        <w:t>Propose potential remedies or preventative measures to mitigate or prevent similar failures in the future</w:t>
      </w: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00A85BFE" w:rsidP="00D22D9C" w:rsidRDefault="00A85BFE" w14:paraId="4D65C50B" w14:textId="503F167F">
      <w:pPr>
        <w:jc w:val="both"/>
        <w:rPr>
          <w:rFonts w:ascii="Arial" w:hAnsi="Arial" w:cs="Arial"/>
          <w:sz w:val="22"/>
          <w:szCs w:val="22"/>
        </w:rPr>
      </w:pP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28EC7276">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256F4">
        <w:rPr>
          <w:rFonts w:asciiTheme="minorBidi" w:hAnsiTheme="minorBidi" w:cstheme="minorBidi"/>
          <w:bCs/>
          <w:sz w:val="22"/>
          <w:szCs w:val="22"/>
        </w:rPr>
        <w:t xml:space="preserve">A critical review of material properties that should be considered when selecting a material for the given application. </w:t>
      </w:r>
      <w:r w:rsidRPr="00B601C4" w:rsidR="00D256F4">
        <w:rPr>
          <w:rFonts w:asciiTheme="minorBidi" w:hAnsiTheme="minorBidi" w:cstheme="minorBidi"/>
          <w:bCs/>
          <w:sz w:val="22"/>
          <w:szCs w:val="22"/>
        </w:rPr>
        <w:t>Academic journals, articles, textbooks, white papers</w:t>
      </w:r>
      <w:r w:rsidR="00D256F4">
        <w:rPr>
          <w:rFonts w:asciiTheme="minorBidi" w:hAnsiTheme="minorBidi" w:cstheme="minorBidi"/>
          <w:bCs/>
          <w:sz w:val="22"/>
          <w:szCs w:val="22"/>
        </w:rPr>
        <w:t>, datasheets</w:t>
      </w:r>
      <w:r w:rsidRPr="00B601C4" w:rsidR="00D256F4">
        <w:rPr>
          <w:rFonts w:asciiTheme="minorBidi" w:hAnsiTheme="minorBidi" w:cstheme="minorBidi"/>
          <w:bCs/>
          <w:sz w:val="22"/>
          <w:szCs w:val="22"/>
        </w:rPr>
        <w:t xml:space="preserve"> and technical reports are preferred.</w:t>
      </w:r>
      <w:r w:rsidR="00D256F4">
        <w:rPr>
          <w:rFonts w:asciiTheme="minorBidi" w:hAnsiTheme="minorBidi" w:cstheme="minorBidi"/>
          <w:bCs/>
          <w:sz w:val="22"/>
          <w:szCs w:val="22"/>
        </w:rPr>
        <w:t xml:space="preserve"> </w:t>
      </w:r>
      <w:r w:rsidRPr="00BE264B" w:rsidR="00D256F4">
        <w:rPr>
          <w:rFonts w:asciiTheme="minorBidi" w:hAnsiTheme="minorBidi" w:cstheme="minorBidi"/>
          <w:b/>
          <w:sz w:val="22"/>
          <w:szCs w:val="22"/>
        </w:rPr>
        <w:t>The Harvard Referencing System must be used.</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A102BF" w:rsidP="00A102BF" w:rsidRDefault="008042F0" w14:paraId="1B48BA6A" w14:textId="77777777">
      <w:pPr>
        <w:rPr>
          <w:rFonts w:asciiTheme="minorBidi" w:hAnsiTheme="minorBidi" w:cstheme="minorBid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C769C5" w:rsidR="00A102BF">
        <w:rPr>
          <w:rFonts w:asciiTheme="minorBidi" w:hAnsiTheme="minorBidi" w:cstheme="minorBidi"/>
          <w:sz w:val="22"/>
          <w:szCs w:val="22"/>
        </w:rPr>
        <w:t xml:space="preserve">Analyse the test data to calculate yield strength, ultimate tensile strength, and Young’s modulus </w:t>
      </w:r>
    </w:p>
    <w:p w:rsidRPr="00A406E5" w:rsidR="00C01A3F" w:rsidP="00C01A3F" w:rsidRDefault="00C01A3F" w14:paraId="0E8B7193" w14:textId="50242F07">
      <w:pPr>
        <w:jc w:val="both"/>
        <w:rPr>
          <w:rFonts w:ascii="Arial" w:hAnsi="Arial" w:cs="Arial"/>
          <w:i/>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105BC64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723F13">
        <w:rPr>
          <w:rFonts w:ascii="Arial" w:hAnsi="Arial" w:cs="Arial"/>
          <w:i/>
          <w:sz w:val="22"/>
          <w:szCs w:val="22"/>
        </w:rPr>
        <w:t>Marks will be allocated for</w:t>
      </w:r>
      <w:r w:rsidRPr="00F22B7E" w:rsidR="00723F13">
        <w:rPr>
          <w:rFonts w:asciiTheme="minorBidi" w:hAnsiTheme="minorBidi" w:cstheme="minorBidi"/>
          <w:bCs/>
          <w:sz w:val="22"/>
          <w:szCs w:val="22"/>
        </w:rPr>
        <w:t xml:space="preserve"> </w:t>
      </w:r>
      <w:r w:rsidR="00723F13">
        <w:rPr>
          <w:rFonts w:asciiTheme="minorBidi" w:hAnsiTheme="minorBidi" w:cstheme="minorBidi"/>
          <w:sz w:val="22"/>
          <w:szCs w:val="22"/>
        </w:rPr>
        <w:t>use of the testing and information provided to correctly identify the failure mode. Suitable suggestions</w:t>
      </w:r>
      <w:r w:rsidRPr="003D6556" w:rsidR="00723F13">
        <w:rPr>
          <w:rFonts w:asciiTheme="minorBidi" w:hAnsiTheme="minorBidi" w:cstheme="minorBidi"/>
          <w:sz w:val="22"/>
          <w:szCs w:val="22"/>
        </w:rPr>
        <w:t xml:space="preserve"> </w:t>
      </w:r>
      <w:r w:rsidR="00723F13">
        <w:rPr>
          <w:rFonts w:asciiTheme="minorBidi" w:hAnsiTheme="minorBidi" w:cstheme="minorBidi"/>
          <w:sz w:val="22"/>
          <w:szCs w:val="22"/>
        </w:rPr>
        <w:t xml:space="preserve">of </w:t>
      </w:r>
      <w:r w:rsidRPr="003D6556" w:rsidR="00723F13">
        <w:rPr>
          <w:rFonts w:asciiTheme="minorBidi" w:hAnsiTheme="minorBidi" w:cstheme="minorBidi"/>
          <w:sz w:val="22"/>
          <w:szCs w:val="22"/>
        </w:rPr>
        <w:t>potential remedies or preventative measures to mitigate or prevent similar failures in the future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w:t>
      </w:r>
      <w:r w:rsidRPr="00A406E5" w:rsidR="00D22D9C">
        <w:rPr>
          <w:rFonts w:ascii="Arial" w:hAnsi="Arial" w:cs="Arial"/>
          <w:sz w:val="22"/>
          <w:szCs w:val="22"/>
        </w:rPr>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05EC7D9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27237">
        <w:rPr>
          <w:rFonts w:ascii="Arial" w:hAnsi="Arial" w:cs="Arial"/>
          <w:i/>
          <w:sz w:val="22"/>
          <w:szCs w:val="22"/>
        </w:rPr>
        <w:t>Marks will be allocated for</w:t>
      </w:r>
      <w:r w:rsidRPr="00766A06" w:rsidR="00B27237">
        <w:rPr>
          <w:rFonts w:asciiTheme="minorBidi" w:hAnsiTheme="minorBidi" w:cstheme="minorBidi"/>
          <w:bCs/>
          <w:sz w:val="22"/>
          <w:szCs w:val="22"/>
        </w:rPr>
        <w:t xml:space="preserve"> </w:t>
      </w:r>
      <w:r w:rsidR="00B27237">
        <w:rPr>
          <w:rFonts w:asciiTheme="minorBidi" w:hAnsiTheme="minorBidi" w:cstheme="minorBidi"/>
          <w:bCs/>
          <w:sz w:val="22"/>
          <w:szCs w:val="22"/>
        </w:rPr>
        <w:t>clear and thorough methodology for tests carried out, along with appropriate collection and presentation of data.</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AA07C5" w:rsidP="00AA07C5" w:rsidRDefault="008042F0" w14:paraId="300A26A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52AB0" w:rsidR="00AA07C5">
        <w:rPr>
          <w:rFonts w:asciiTheme="minorBidi" w:hAnsiTheme="minorBidi" w:cstheme="minorBidi"/>
          <w:bCs/>
          <w:sz w:val="22"/>
          <w:szCs w:val="22"/>
        </w:rPr>
        <w:t>Marks will be allocated according to the overall quality of the report, there must be: formal language, consistent and accurate use of tense, paragraph organisation,</w:t>
      </w:r>
      <w:r w:rsidR="00AA07C5">
        <w:rPr>
          <w:rFonts w:asciiTheme="minorBidi" w:hAnsiTheme="minorBidi" w:cstheme="minorBidi"/>
          <w:bCs/>
          <w:sz w:val="22"/>
          <w:szCs w:val="22"/>
        </w:rPr>
        <w:t xml:space="preserve"> </w:t>
      </w:r>
      <w:r w:rsidRPr="00052AB0" w:rsidR="00AA07C5">
        <w:rPr>
          <w:rFonts w:asciiTheme="minorBidi" w:hAnsiTheme="minorBidi" w:cstheme="minorBidi"/>
          <w:bCs/>
          <w:sz w:val="22"/>
          <w:szCs w:val="22"/>
        </w:rPr>
        <w:t>general clarity and fluency</w:t>
      </w:r>
      <w:r w:rsidR="00AA07C5">
        <w:rPr>
          <w:rFonts w:asciiTheme="minorBidi" w:hAnsiTheme="minorBidi" w:cstheme="minorBidi"/>
          <w:bCs/>
          <w:sz w:val="22"/>
          <w:szCs w:val="22"/>
        </w:rPr>
        <w:t>.</w:t>
      </w:r>
    </w:p>
    <w:p w:rsidRPr="00A406E5" w:rsidR="00C01A3F" w:rsidP="00C01A3F" w:rsidRDefault="00C01A3F" w14:paraId="39ECDDE3" w14:textId="107A6689">
      <w:pPr>
        <w:jc w:val="both"/>
        <w:rPr>
          <w:rFonts w:ascii="Arial" w:hAnsi="Arial" w:cs="Arial"/>
          <w:i/>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1C3FA6"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1C3FA6"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C3FA6" w:rsidTr="001C3FA6"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B601C4" w:rsidR="001C3FA6" w:rsidP="001C3FA6" w:rsidRDefault="001C3FA6" w14:paraId="5433CD54" w14:textId="77777777">
            <w:pPr>
              <w:spacing w:after="120"/>
              <w:rPr>
                <w:rFonts w:asciiTheme="minorBidi" w:hAnsiTheme="minorBidi" w:cstheme="minorBidi"/>
                <w:sz w:val="14"/>
                <w:szCs w:val="14"/>
              </w:rPr>
            </w:pPr>
          </w:p>
          <w:p w:rsidR="001C3FA6" w:rsidP="001C3FA6" w:rsidRDefault="001C3FA6" w14:paraId="6258E143" w14:textId="77777777">
            <w:pPr>
              <w:spacing w:line="276" w:lineRule="auto"/>
              <w:jc w:val="both"/>
              <w:rPr>
                <w:rFonts w:asciiTheme="minorBidi" w:hAnsiTheme="minorBidi" w:cstheme="minorBidi"/>
                <w:b/>
                <w:sz w:val="22"/>
                <w:szCs w:val="22"/>
              </w:rPr>
            </w:pPr>
            <w:bookmarkStart w:name="_Hlk89770435" w:id="1"/>
            <w:r>
              <w:rPr>
                <w:rFonts w:asciiTheme="minorBidi" w:hAnsiTheme="minorBidi" w:cstheme="minorBidi"/>
                <w:bCs/>
                <w:sz w:val="22"/>
                <w:szCs w:val="22"/>
              </w:rPr>
              <w:t xml:space="preserve">A critical review of material properties that should be considered when selecting a material for the given application. </w:t>
            </w:r>
            <w:r w:rsidRPr="00B601C4">
              <w:rPr>
                <w:rFonts w:asciiTheme="minorBidi" w:hAnsiTheme="minorBidi" w:cstheme="minorBidi"/>
                <w:bCs/>
                <w:sz w:val="22"/>
                <w:szCs w:val="22"/>
              </w:rPr>
              <w:t>Academic journals, articles, textbooks, white papers</w:t>
            </w:r>
            <w:r>
              <w:rPr>
                <w:rFonts w:asciiTheme="minorBidi" w:hAnsiTheme="minorBidi" w:cstheme="minorBidi"/>
                <w:bCs/>
                <w:sz w:val="22"/>
                <w:szCs w:val="22"/>
              </w:rPr>
              <w:t>, datasheets</w:t>
            </w:r>
            <w:r w:rsidRPr="00B601C4">
              <w:rPr>
                <w:rFonts w:asciiTheme="minorBidi" w:hAnsiTheme="minorBidi" w:cstheme="minorBidi"/>
                <w:bCs/>
                <w:sz w:val="22"/>
                <w:szCs w:val="22"/>
              </w:rPr>
              <w:t xml:space="preserve"> and technical reports are preferred.</w:t>
            </w:r>
            <w:r>
              <w:rPr>
                <w:rFonts w:asciiTheme="minorBidi" w:hAnsiTheme="minorBidi" w:cstheme="minorBidi"/>
                <w:bCs/>
                <w:sz w:val="22"/>
                <w:szCs w:val="22"/>
              </w:rPr>
              <w:t xml:space="preserve"> </w:t>
            </w:r>
            <w:bookmarkEnd w:id="1"/>
            <w:r w:rsidRPr="00BE264B">
              <w:rPr>
                <w:rFonts w:asciiTheme="minorBidi" w:hAnsiTheme="minorBidi" w:cstheme="minorBidi"/>
                <w:b/>
                <w:sz w:val="22"/>
                <w:szCs w:val="22"/>
              </w:rPr>
              <w:t>The Harvard Referencing System must be used.</w:t>
            </w:r>
          </w:p>
          <w:p w:rsidRPr="00A406E5" w:rsidR="001C3FA6" w:rsidP="001C3FA6" w:rsidRDefault="001C3FA6"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C3FA6" w:rsidP="001C3FA6" w:rsidRDefault="001C3FA6" w14:paraId="793AED5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C3FA6" w:rsidP="001C3FA6" w:rsidRDefault="001C3FA6" w14:paraId="64AF5D72" w14:textId="77777777">
            <w:pPr>
              <w:jc w:val="center"/>
              <w:rPr>
                <w:rFonts w:ascii="Arial" w:hAnsi="Arial" w:cs="Arial"/>
                <w:sz w:val="32"/>
              </w:rPr>
            </w:pPr>
          </w:p>
        </w:tc>
      </w:tr>
      <w:tr w:rsidRPr="00A406E5" w:rsidR="001C3FA6" w:rsidTr="001C3FA6"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C3FA6" w:rsidP="001C3FA6" w:rsidRDefault="001C3FA6"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C3FA6" w:rsidP="001C3FA6" w:rsidRDefault="001C3FA6" w14:paraId="4C81D572" w14:textId="06C6A7B4">
            <w:pPr>
              <w:jc w:val="center"/>
              <w:rPr>
                <w:rFonts w:ascii="Arial" w:hAnsi="Arial" w:cs="Arial"/>
                <w:sz w:val="32"/>
              </w:rPr>
            </w:pPr>
            <w:r>
              <w:rPr>
                <w:rFonts w:ascii="Arial" w:hAnsi="Arial" w:cs="Arial"/>
                <w:sz w:val="32"/>
              </w:rPr>
              <w:t>10</w:t>
            </w:r>
          </w:p>
        </w:tc>
        <w:tc>
          <w:tcPr>
            <w:tcW w:w="415" w:type="pct"/>
            <w:vMerge/>
            <w:tcBorders>
              <w:top w:val="single" w:color="auto" w:sz="4" w:space="0"/>
              <w:left w:val="single" w:color="auto" w:sz="4" w:space="0"/>
              <w:bottom w:val="single" w:color="auto" w:sz="4" w:space="0"/>
              <w:right w:val="single" w:color="auto" w:sz="4" w:space="0"/>
            </w:tcBorders>
          </w:tcPr>
          <w:p w:rsidRPr="00A406E5" w:rsidR="001C3FA6" w:rsidP="001C3FA6" w:rsidRDefault="001C3FA6" w14:paraId="2BE660F7" w14:textId="77777777">
            <w:pPr>
              <w:jc w:val="center"/>
              <w:rPr>
                <w:rFonts w:ascii="Arial" w:hAnsi="Arial" w:cs="Arial"/>
                <w:sz w:val="32"/>
              </w:rPr>
            </w:pPr>
          </w:p>
        </w:tc>
      </w:tr>
      <w:tr w:rsidRPr="00A406E5" w:rsidR="001C3FA6" w:rsidTr="001C3FA6"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B601C4" w:rsidR="001C3FA6" w:rsidP="001C3FA6" w:rsidRDefault="001C3FA6" w14:paraId="0E1C4823" w14:textId="77777777">
            <w:pPr>
              <w:rPr>
                <w:rFonts w:asciiTheme="minorBidi" w:hAnsiTheme="minorBidi" w:cstheme="minorBidi"/>
                <w:b/>
              </w:rPr>
            </w:pPr>
            <w:r w:rsidRPr="00B601C4">
              <w:rPr>
                <w:rFonts w:asciiTheme="minorBidi" w:hAnsiTheme="minorBidi" w:cstheme="minorBidi"/>
                <w:b/>
                <w:szCs w:val="16"/>
              </w:rPr>
              <w:t xml:space="preserve">2. </w:t>
            </w:r>
            <w:r w:rsidRPr="00B601C4">
              <w:rPr>
                <w:rFonts w:asciiTheme="minorBidi" w:hAnsiTheme="minorBidi" w:cstheme="minorBidi"/>
                <w:b/>
              </w:rPr>
              <w:t>Knowledge and Understanding Skills</w:t>
            </w:r>
          </w:p>
          <w:p w:rsidRPr="00A406E5" w:rsidR="001C3FA6" w:rsidP="001C3FA6" w:rsidRDefault="001C3FA6"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C3FA6" w:rsidP="001C3FA6" w:rsidRDefault="001C3FA6" w14:paraId="2861960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C3FA6" w:rsidP="001C3FA6" w:rsidRDefault="001C3FA6" w14:paraId="42C64551" w14:textId="77777777">
            <w:pPr>
              <w:jc w:val="center"/>
              <w:rPr>
                <w:rFonts w:ascii="Arial" w:hAnsi="Arial" w:cs="Arial"/>
                <w:sz w:val="32"/>
              </w:rPr>
            </w:pPr>
          </w:p>
        </w:tc>
      </w:tr>
      <w:tr w:rsidRPr="00A406E5" w:rsidR="001C3FA6" w:rsidTr="001C3FA6" w14:paraId="6C5DB9ED" w14:textId="77777777">
        <w:trPr>
          <w:trHeight w:val="450"/>
        </w:trPr>
        <w:tc>
          <w:tcPr>
            <w:tcW w:w="4169" w:type="pct"/>
            <w:vMerge w:val="restart"/>
            <w:tcBorders>
              <w:top w:val="single" w:color="auto" w:sz="4" w:space="0"/>
              <w:left w:val="single" w:color="auto" w:sz="4" w:space="0"/>
              <w:right w:val="single" w:color="auto" w:sz="4" w:space="0"/>
            </w:tcBorders>
          </w:tcPr>
          <w:p w:rsidR="001C3FA6" w:rsidP="001C3FA6" w:rsidRDefault="001C3FA6" w14:paraId="6E080C7A" w14:textId="77777777">
            <w:pPr>
              <w:rPr>
                <w:rFonts w:asciiTheme="minorBidi" w:hAnsiTheme="minorBidi" w:cstheme="minorBidi"/>
                <w:sz w:val="22"/>
                <w:szCs w:val="22"/>
              </w:rPr>
            </w:pPr>
            <w:r w:rsidRPr="00C769C5">
              <w:rPr>
                <w:rFonts w:asciiTheme="minorBidi" w:hAnsiTheme="minorBidi" w:cstheme="minorBidi"/>
                <w:sz w:val="22"/>
                <w:szCs w:val="22"/>
              </w:rPr>
              <w:t xml:space="preserve"> </w:t>
            </w:r>
          </w:p>
          <w:p w:rsidR="001C3FA6" w:rsidP="001C3FA6" w:rsidRDefault="001C3FA6" w14:paraId="45D39324" w14:textId="77777777">
            <w:pPr>
              <w:rPr>
                <w:rFonts w:asciiTheme="minorBidi" w:hAnsiTheme="minorBidi" w:cstheme="minorBidi"/>
                <w:sz w:val="22"/>
                <w:szCs w:val="22"/>
              </w:rPr>
            </w:pPr>
            <w:r w:rsidRPr="00C769C5">
              <w:rPr>
                <w:rFonts w:asciiTheme="minorBidi" w:hAnsiTheme="minorBidi" w:cstheme="minorBidi"/>
                <w:sz w:val="22"/>
                <w:szCs w:val="22"/>
              </w:rPr>
              <w:t xml:space="preserve">Analyse the test data to calculate yield strength, ultimate tensile strength, and Young’s modulus </w:t>
            </w:r>
          </w:p>
          <w:p w:rsidRPr="00A406E5" w:rsidR="001C3FA6" w:rsidP="001C3FA6" w:rsidRDefault="001C3FA6"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C3FA6" w:rsidP="001C3FA6" w:rsidRDefault="001C3FA6" w14:paraId="7B9401E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C3FA6" w:rsidP="001C3FA6" w:rsidRDefault="001C3FA6" w14:paraId="7818D985" w14:textId="77777777">
            <w:pPr>
              <w:jc w:val="center"/>
              <w:rPr>
                <w:rFonts w:ascii="Arial" w:hAnsi="Arial" w:cs="Arial"/>
                <w:sz w:val="32"/>
              </w:rPr>
            </w:pPr>
          </w:p>
        </w:tc>
      </w:tr>
      <w:tr w:rsidRPr="00A406E5" w:rsidR="001C3FA6" w:rsidTr="001C3FA6"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C3FA6" w:rsidP="001C3FA6" w:rsidRDefault="001C3FA6"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C3FA6" w:rsidP="001C3FA6" w:rsidRDefault="001C3FA6" w14:paraId="7AD52F3D" w14:textId="60C0986E">
            <w:pPr>
              <w:jc w:val="center"/>
              <w:rPr>
                <w:rFonts w:ascii="Arial" w:hAnsi="Arial" w:cs="Arial"/>
                <w:sz w:val="32"/>
              </w:rPr>
            </w:pPr>
            <w:r>
              <w:rPr>
                <w:rFonts w:ascii="Arial" w:hAnsi="Arial" w:cs="Arial"/>
                <w:sz w:val="32"/>
              </w:rPr>
              <w:t>20</w:t>
            </w:r>
          </w:p>
        </w:tc>
        <w:tc>
          <w:tcPr>
            <w:tcW w:w="415" w:type="pct"/>
            <w:vMerge/>
            <w:tcBorders>
              <w:top w:val="single" w:color="auto" w:sz="4" w:space="0"/>
              <w:left w:val="single" w:color="auto" w:sz="4" w:space="0"/>
              <w:bottom w:val="single" w:color="auto" w:sz="4" w:space="0"/>
              <w:right w:val="single" w:color="auto" w:sz="4" w:space="0"/>
            </w:tcBorders>
          </w:tcPr>
          <w:p w:rsidRPr="00A406E5" w:rsidR="001C3FA6" w:rsidP="001C3FA6" w:rsidRDefault="001C3FA6" w14:paraId="5F822501" w14:textId="77777777">
            <w:pPr>
              <w:jc w:val="center"/>
              <w:rPr>
                <w:rFonts w:ascii="Arial" w:hAnsi="Arial" w:cs="Arial"/>
                <w:sz w:val="32"/>
              </w:rPr>
            </w:pPr>
          </w:p>
        </w:tc>
      </w:tr>
      <w:tr w:rsidRPr="00A406E5" w:rsidR="001C3FA6" w:rsidTr="001C3FA6"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B601C4" w:rsidR="001C3FA6" w:rsidP="001C3FA6" w:rsidRDefault="001C3FA6" w14:paraId="57A49152" w14:textId="77777777">
            <w:pPr>
              <w:rPr>
                <w:rFonts w:asciiTheme="minorBidi" w:hAnsiTheme="minorBidi" w:cstheme="minorBidi"/>
                <w:b/>
                <w:sz w:val="16"/>
                <w:szCs w:val="16"/>
              </w:rPr>
            </w:pPr>
            <w:r w:rsidRPr="00B601C4">
              <w:rPr>
                <w:rFonts w:asciiTheme="minorBidi" w:hAnsiTheme="minorBidi" w:cstheme="minorBidi"/>
                <w:b/>
                <w:szCs w:val="16"/>
              </w:rPr>
              <w:t xml:space="preserve">3. </w:t>
            </w:r>
            <w:r w:rsidRPr="00B601C4">
              <w:rPr>
                <w:rFonts w:asciiTheme="minorBidi" w:hAnsiTheme="minorBidi" w:cstheme="minorBidi"/>
                <w:b/>
              </w:rPr>
              <w:t>Cognitive and Intellectual Skills</w:t>
            </w:r>
          </w:p>
          <w:p w:rsidRPr="00A406E5" w:rsidR="001C3FA6" w:rsidP="001C3FA6" w:rsidRDefault="001C3FA6"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C3FA6" w:rsidP="001C3FA6" w:rsidRDefault="001C3FA6" w14:paraId="7EB46F9F"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C3FA6" w:rsidP="001C3FA6" w:rsidRDefault="001C3FA6" w14:paraId="6B2B28C3" w14:textId="77777777">
            <w:pPr>
              <w:jc w:val="center"/>
              <w:rPr>
                <w:rFonts w:ascii="Arial" w:hAnsi="Arial" w:cs="Arial"/>
                <w:sz w:val="32"/>
              </w:rPr>
            </w:pPr>
          </w:p>
        </w:tc>
      </w:tr>
      <w:tr w:rsidRPr="00A406E5" w:rsidR="001C3FA6" w:rsidTr="001C3FA6" w14:paraId="2F13727D" w14:textId="77777777">
        <w:trPr>
          <w:trHeight w:val="450"/>
        </w:trPr>
        <w:tc>
          <w:tcPr>
            <w:tcW w:w="4169" w:type="pct"/>
            <w:vMerge w:val="restart"/>
            <w:tcBorders>
              <w:top w:val="single" w:color="auto" w:sz="4" w:space="0"/>
              <w:left w:val="single" w:color="auto" w:sz="4" w:space="0"/>
              <w:right w:val="single" w:color="auto" w:sz="4" w:space="0"/>
            </w:tcBorders>
            <w:vAlign w:val="center"/>
          </w:tcPr>
          <w:p w:rsidR="001C3FA6" w:rsidP="001C3FA6" w:rsidRDefault="001C3FA6" w14:paraId="5F67DD11" w14:textId="77777777">
            <w:pPr>
              <w:snapToGrid w:val="0"/>
              <w:spacing w:before="240" w:after="240" w:line="276" w:lineRule="auto"/>
              <w:rPr>
                <w:rFonts w:asciiTheme="minorBidi" w:hAnsiTheme="minorBidi" w:cstheme="minorBidi"/>
                <w:sz w:val="22"/>
                <w:szCs w:val="22"/>
              </w:rPr>
            </w:pPr>
            <w:r>
              <w:rPr>
                <w:rFonts w:asciiTheme="minorBidi" w:hAnsiTheme="minorBidi" w:cstheme="minorBidi"/>
                <w:sz w:val="22"/>
                <w:szCs w:val="22"/>
              </w:rPr>
              <w:t>Use of the testing and information provided to correctly identify the failure mode</w:t>
            </w:r>
          </w:p>
          <w:p w:rsidRPr="00A406E5" w:rsidR="001C3FA6" w:rsidP="001C3FA6" w:rsidRDefault="001C3FA6" w14:paraId="5394A940" w14:textId="2E98ACB2">
            <w:pPr>
              <w:spacing w:after="120"/>
              <w:rPr>
                <w:rFonts w:ascii="Arial" w:hAnsi="Arial" w:cs="Arial"/>
                <w:sz w:val="14"/>
                <w:szCs w:val="14"/>
              </w:rPr>
            </w:pPr>
            <w:r>
              <w:rPr>
                <w:rFonts w:asciiTheme="minorBidi" w:hAnsiTheme="minorBidi" w:cstheme="minorBidi"/>
                <w:sz w:val="22"/>
                <w:szCs w:val="22"/>
              </w:rPr>
              <w:t>Suitable suggestions</w:t>
            </w:r>
            <w:r w:rsidRPr="003D6556">
              <w:rPr>
                <w:rFonts w:asciiTheme="minorBidi" w:hAnsiTheme="minorBidi" w:cstheme="minorBidi"/>
                <w:sz w:val="22"/>
                <w:szCs w:val="22"/>
              </w:rPr>
              <w:t xml:space="preserve"> </w:t>
            </w:r>
            <w:r>
              <w:rPr>
                <w:rFonts w:asciiTheme="minorBidi" w:hAnsiTheme="minorBidi" w:cstheme="minorBidi"/>
                <w:sz w:val="22"/>
                <w:szCs w:val="22"/>
              </w:rPr>
              <w:t xml:space="preserve">of </w:t>
            </w:r>
            <w:r w:rsidRPr="003D6556">
              <w:rPr>
                <w:rFonts w:asciiTheme="minorBidi" w:hAnsiTheme="minorBidi" w:cstheme="minorBidi"/>
                <w:sz w:val="22"/>
                <w:szCs w:val="22"/>
              </w:rPr>
              <w:t>potential remedies or preventative measures to mitigate or prevent similar failures in the future</w:t>
            </w:r>
          </w:p>
        </w:tc>
        <w:tc>
          <w:tcPr>
            <w:tcW w:w="416" w:type="pct"/>
            <w:tcBorders>
              <w:top w:val="single" w:color="auto" w:sz="4" w:space="0"/>
              <w:left w:val="single" w:color="auto" w:sz="4" w:space="0"/>
              <w:right w:val="single" w:color="auto" w:sz="4" w:space="0"/>
            </w:tcBorders>
          </w:tcPr>
          <w:p w:rsidRPr="00A406E5" w:rsidR="001C3FA6" w:rsidP="001C3FA6" w:rsidRDefault="001C3FA6" w14:paraId="092DE8E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C3FA6" w:rsidP="001C3FA6" w:rsidRDefault="001C3FA6" w14:paraId="414C8191" w14:textId="77777777">
            <w:pPr>
              <w:jc w:val="center"/>
              <w:rPr>
                <w:rFonts w:ascii="Arial" w:hAnsi="Arial" w:cs="Arial"/>
                <w:sz w:val="32"/>
              </w:rPr>
            </w:pPr>
          </w:p>
        </w:tc>
      </w:tr>
      <w:tr w:rsidRPr="00A406E5" w:rsidR="001C3FA6" w:rsidTr="001C3FA6"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C3FA6" w:rsidP="001C3FA6" w:rsidRDefault="001C3FA6"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C3FA6" w:rsidP="001C3FA6" w:rsidRDefault="001C3FA6" w14:paraId="05F68219" w14:textId="3225E223">
            <w:pPr>
              <w:jc w:val="center"/>
              <w:rPr>
                <w:rFonts w:ascii="Arial" w:hAnsi="Arial" w:cs="Arial"/>
                <w:sz w:val="32"/>
              </w:rPr>
            </w:pPr>
            <w:r>
              <w:rPr>
                <w:rFonts w:ascii="Arial" w:hAnsi="Arial" w:cs="Arial"/>
                <w:sz w:val="32"/>
              </w:rPr>
              <w:t>30</w:t>
            </w:r>
          </w:p>
        </w:tc>
        <w:tc>
          <w:tcPr>
            <w:tcW w:w="415" w:type="pct"/>
            <w:vMerge/>
            <w:tcBorders>
              <w:top w:val="single" w:color="auto" w:sz="4" w:space="0"/>
              <w:left w:val="single" w:color="auto" w:sz="4" w:space="0"/>
              <w:bottom w:val="single" w:color="auto" w:sz="4" w:space="0"/>
              <w:right w:val="single" w:color="auto" w:sz="4" w:space="0"/>
            </w:tcBorders>
          </w:tcPr>
          <w:p w:rsidRPr="00A406E5" w:rsidR="001C3FA6" w:rsidP="001C3FA6" w:rsidRDefault="001C3FA6" w14:paraId="5CE9A5D0" w14:textId="77777777">
            <w:pPr>
              <w:jc w:val="center"/>
              <w:rPr>
                <w:rFonts w:ascii="Arial" w:hAnsi="Arial" w:cs="Arial"/>
                <w:sz w:val="32"/>
              </w:rPr>
            </w:pPr>
          </w:p>
        </w:tc>
      </w:tr>
      <w:tr w:rsidRPr="00A406E5" w:rsidR="001C3FA6" w:rsidTr="001C3FA6"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B601C4" w:rsidR="001C3FA6" w:rsidP="001C3FA6" w:rsidRDefault="001C3FA6" w14:paraId="72611867" w14:textId="77777777">
            <w:pPr>
              <w:rPr>
                <w:rFonts w:asciiTheme="minorBidi" w:hAnsiTheme="minorBidi" w:cstheme="minorBidi"/>
                <w:b/>
                <w:sz w:val="16"/>
                <w:szCs w:val="16"/>
              </w:rPr>
            </w:pPr>
            <w:r w:rsidRPr="00B601C4">
              <w:rPr>
                <w:rFonts w:asciiTheme="minorBidi" w:hAnsiTheme="minorBidi" w:cstheme="minorBidi"/>
                <w:b/>
                <w:szCs w:val="16"/>
              </w:rPr>
              <w:t xml:space="preserve">4. </w:t>
            </w:r>
            <w:r w:rsidRPr="00B601C4">
              <w:rPr>
                <w:rFonts w:asciiTheme="minorBidi" w:hAnsiTheme="minorBidi" w:cstheme="minorBidi"/>
                <w:b/>
              </w:rPr>
              <w:t>Practical Application Skills</w:t>
            </w:r>
          </w:p>
          <w:p w:rsidRPr="00A406E5" w:rsidR="001C3FA6" w:rsidP="001C3FA6" w:rsidRDefault="001C3FA6"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C3FA6" w:rsidP="001C3FA6" w:rsidRDefault="001C3FA6" w14:paraId="6C5C013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C3FA6" w:rsidP="001C3FA6" w:rsidRDefault="001C3FA6" w14:paraId="20A833E4" w14:textId="77777777">
            <w:pPr>
              <w:jc w:val="center"/>
              <w:rPr>
                <w:rFonts w:ascii="Arial" w:hAnsi="Arial" w:cs="Arial"/>
                <w:sz w:val="32"/>
              </w:rPr>
            </w:pPr>
          </w:p>
        </w:tc>
      </w:tr>
      <w:tr w:rsidRPr="00A406E5" w:rsidR="001C3FA6" w:rsidTr="001C3FA6" w14:paraId="4D39ED1B" w14:textId="77777777">
        <w:trPr>
          <w:trHeight w:val="451"/>
        </w:trPr>
        <w:tc>
          <w:tcPr>
            <w:tcW w:w="4169" w:type="pct"/>
            <w:vMerge w:val="restart"/>
            <w:tcBorders>
              <w:top w:val="single" w:color="auto" w:sz="4" w:space="0"/>
              <w:left w:val="single" w:color="auto" w:sz="4" w:space="0"/>
              <w:right w:val="single" w:color="auto" w:sz="4" w:space="0"/>
            </w:tcBorders>
            <w:vAlign w:val="center"/>
          </w:tcPr>
          <w:p w:rsidR="001C3FA6" w:rsidP="001C3FA6" w:rsidRDefault="001C3FA6" w14:paraId="11F21065" w14:textId="77777777">
            <w:pPr>
              <w:snapToGrid w:val="0"/>
              <w:spacing w:before="240" w:after="240" w:line="276" w:lineRule="auto"/>
              <w:rPr>
                <w:rFonts w:asciiTheme="minorBidi" w:hAnsiTheme="minorBidi" w:cstheme="minorBidi"/>
                <w:bCs/>
                <w:sz w:val="22"/>
                <w:szCs w:val="22"/>
              </w:rPr>
            </w:pPr>
            <w:r>
              <w:rPr>
                <w:rFonts w:asciiTheme="minorBidi" w:hAnsiTheme="minorBidi" w:cstheme="minorBidi"/>
                <w:bCs/>
                <w:sz w:val="22"/>
                <w:szCs w:val="22"/>
              </w:rPr>
              <w:t>Clear and thorough methodology for tests carried out</w:t>
            </w:r>
          </w:p>
          <w:p w:rsidRPr="00A406E5" w:rsidR="001C3FA6" w:rsidP="001C3FA6" w:rsidRDefault="001C3FA6" w14:paraId="68F2CAB3" w14:textId="0E6BB89A">
            <w:pPr>
              <w:spacing w:after="120"/>
              <w:rPr>
                <w:rFonts w:ascii="Arial" w:hAnsi="Arial" w:cs="Arial"/>
                <w:sz w:val="14"/>
                <w:szCs w:val="14"/>
              </w:rPr>
            </w:pPr>
            <w:r>
              <w:rPr>
                <w:rFonts w:asciiTheme="minorBidi" w:hAnsiTheme="minorBidi" w:cstheme="minorBidi"/>
                <w:bCs/>
                <w:sz w:val="22"/>
                <w:szCs w:val="22"/>
              </w:rPr>
              <w:t>Appropriate collection and presentation of data</w:t>
            </w:r>
          </w:p>
        </w:tc>
        <w:tc>
          <w:tcPr>
            <w:tcW w:w="416" w:type="pct"/>
            <w:tcBorders>
              <w:top w:val="single" w:color="auto" w:sz="4" w:space="0"/>
              <w:left w:val="single" w:color="auto" w:sz="4" w:space="0"/>
              <w:right w:val="single" w:color="auto" w:sz="4" w:space="0"/>
            </w:tcBorders>
          </w:tcPr>
          <w:p w:rsidR="001C3FA6" w:rsidP="001C3FA6" w:rsidRDefault="001C3FA6" w14:paraId="5595B17A" w14:textId="77777777">
            <w:pPr>
              <w:jc w:val="center"/>
              <w:rPr>
                <w:rFonts w:ascii="Arial" w:hAnsi="Arial" w:cs="Arial"/>
                <w:sz w:val="32"/>
              </w:rPr>
            </w:pPr>
          </w:p>
          <w:p w:rsidRPr="00A406E5" w:rsidR="001C3FA6" w:rsidP="001C3FA6" w:rsidRDefault="001C3FA6" w14:paraId="455719E1" w14:textId="6AC684BD">
            <w:pPr>
              <w:jc w:val="center"/>
              <w:rPr>
                <w:rFonts w:ascii="Arial" w:hAnsi="Arial" w:cs="Arial"/>
                <w:sz w:val="32"/>
              </w:rPr>
            </w:pPr>
            <w:r>
              <w:rPr>
                <w:rFonts w:ascii="Arial" w:hAnsi="Arial" w:cs="Arial"/>
                <w:sz w:val="32"/>
              </w:rPr>
              <w:t>30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C3FA6" w:rsidP="001C3FA6" w:rsidRDefault="001C3FA6" w14:paraId="3988B94F" w14:textId="77777777">
            <w:pPr>
              <w:jc w:val="center"/>
              <w:rPr>
                <w:rFonts w:ascii="Arial" w:hAnsi="Arial" w:cs="Arial"/>
                <w:sz w:val="32"/>
              </w:rPr>
            </w:pPr>
          </w:p>
        </w:tc>
      </w:tr>
      <w:tr w:rsidRPr="00A406E5" w:rsidR="001C3FA6" w:rsidTr="001C3FA6" w14:paraId="7BA832A1" w14:textId="77777777">
        <w:trPr>
          <w:trHeight w:val="450"/>
        </w:trPr>
        <w:tc>
          <w:tcPr>
            <w:tcW w:w="4169" w:type="pct"/>
            <w:vMerge/>
            <w:tcBorders>
              <w:left w:val="single" w:color="auto" w:sz="4" w:space="0"/>
              <w:bottom w:val="single" w:color="auto" w:sz="4" w:space="0"/>
              <w:right w:val="single" w:color="auto" w:sz="4" w:space="0"/>
            </w:tcBorders>
            <w:vAlign w:val="center"/>
          </w:tcPr>
          <w:p w:rsidRPr="00A406E5" w:rsidR="001C3FA6" w:rsidP="001C3FA6" w:rsidRDefault="001C3FA6"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C3FA6" w:rsidP="001C3FA6" w:rsidRDefault="001C3FA6" w14:paraId="2C7E6F2F"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C3FA6" w:rsidP="001C3FA6" w:rsidRDefault="001C3FA6" w14:paraId="097C2BC7" w14:textId="77777777">
            <w:pPr>
              <w:jc w:val="center"/>
              <w:rPr>
                <w:rFonts w:ascii="Arial" w:hAnsi="Arial" w:cs="Arial"/>
                <w:sz w:val="32"/>
              </w:rPr>
            </w:pPr>
          </w:p>
        </w:tc>
      </w:tr>
      <w:tr w:rsidRPr="00A406E5" w:rsidR="001C3FA6" w:rsidTr="001C3FA6"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B601C4" w:rsidR="001C3FA6" w:rsidP="001C3FA6" w:rsidRDefault="001C3FA6" w14:paraId="5CDF2452" w14:textId="77777777">
            <w:pPr>
              <w:rPr>
                <w:rFonts w:asciiTheme="minorBidi" w:hAnsiTheme="minorBidi" w:cstheme="minorBidi"/>
                <w:b/>
                <w:sz w:val="16"/>
                <w:szCs w:val="16"/>
              </w:rPr>
            </w:pPr>
            <w:r w:rsidRPr="00B601C4">
              <w:rPr>
                <w:rFonts w:asciiTheme="minorBidi" w:hAnsiTheme="minorBidi" w:cstheme="minorBidi"/>
                <w:b/>
                <w:szCs w:val="16"/>
              </w:rPr>
              <w:t xml:space="preserve">5. </w:t>
            </w:r>
            <w:r w:rsidRPr="00B601C4">
              <w:rPr>
                <w:rFonts w:asciiTheme="minorBidi" w:hAnsiTheme="minorBidi" w:cstheme="minorBidi"/>
                <w:b/>
              </w:rPr>
              <w:t>Transferable Skills for Life and Professional Practice</w:t>
            </w:r>
          </w:p>
          <w:p w:rsidRPr="00A406E5" w:rsidR="001C3FA6" w:rsidP="001C3FA6" w:rsidRDefault="001C3FA6"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C3FA6" w:rsidP="001C3FA6" w:rsidRDefault="001C3FA6" w14:paraId="09B7B0E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C3FA6" w:rsidP="001C3FA6" w:rsidRDefault="001C3FA6" w14:paraId="670A838E" w14:textId="77777777">
            <w:pPr>
              <w:jc w:val="center"/>
              <w:rPr>
                <w:rFonts w:ascii="Arial" w:hAnsi="Arial" w:cs="Arial"/>
                <w:sz w:val="32"/>
              </w:rPr>
            </w:pPr>
          </w:p>
        </w:tc>
      </w:tr>
      <w:tr w:rsidRPr="00A406E5" w:rsidR="001C3FA6" w:rsidTr="001C3FA6" w14:paraId="68D593CB"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A406E5" w:rsidR="001C3FA6" w:rsidP="001C3FA6" w:rsidRDefault="001C3FA6" w14:paraId="1A4251C5" w14:textId="778139B9">
            <w:pPr>
              <w:spacing w:after="120"/>
              <w:rPr>
                <w:rFonts w:ascii="Arial" w:hAnsi="Arial" w:cs="Arial"/>
                <w:sz w:val="14"/>
                <w:szCs w:val="14"/>
              </w:rPr>
            </w:pPr>
            <w:bookmarkStart w:name="_Hlk139041982" w:id="2"/>
            <w:r w:rsidRPr="00052AB0">
              <w:rPr>
                <w:rFonts w:asciiTheme="minorBidi" w:hAnsiTheme="minorBidi" w:cstheme="minorBidi"/>
                <w:bCs/>
                <w:sz w:val="22"/>
                <w:szCs w:val="22"/>
              </w:rPr>
              <w:t>Marks will be allocated according to the overall quality of the report, there must be: formal language, consistent and accurate use of tense, paragraph organisation,</w:t>
            </w:r>
            <w:r>
              <w:rPr>
                <w:rFonts w:asciiTheme="minorBidi" w:hAnsiTheme="minorBidi" w:cstheme="minorBidi"/>
                <w:bCs/>
                <w:sz w:val="22"/>
                <w:szCs w:val="22"/>
              </w:rPr>
              <w:t xml:space="preserve"> </w:t>
            </w:r>
            <w:r w:rsidRPr="00052AB0">
              <w:rPr>
                <w:rFonts w:asciiTheme="minorBidi" w:hAnsiTheme="minorBidi" w:cstheme="minorBidi"/>
                <w:bCs/>
                <w:sz w:val="22"/>
                <w:szCs w:val="22"/>
              </w:rPr>
              <w:t>general clarity and fluency</w:t>
            </w:r>
            <w:bookmarkEnd w:id="2"/>
            <w:r>
              <w:rPr>
                <w:rFonts w:asciiTheme="minorBidi" w:hAnsiTheme="minorBidi" w:cstheme="minorBidi"/>
                <w:bCs/>
                <w:sz w:val="22"/>
                <w:szCs w:val="22"/>
              </w:rPr>
              <w:t>.</w:t>
            </w:r>
          </w:p>
        </w:tc>
        <w:tc>
          <w:tcPr>
            <w:tcW w:w="416" w:type="pct"/>
            <w:tcBorders>
              <w:top w:val="single" w:color="auto" w:sz="4" w:space="0"/>
              <w:left w:val="single" w:color="auto" w:sz="4" w:space="0"/>
              <w:right w:val="single" w:color="auto" w:sz="4" w:space="0"/>
            </w:tcBorders>
          </w:tcPr>
          <w:p w:rsidRPr="00A406E5" w:rsidR="001C3FA6" w:rsidP="001C3FA6" w:rsidRDefault="001C3FA6" w14:paraId="7D47AD62" w14:textId="3390698A">
            <w:pPr>
              <w:jc w:val="center"/>
              <w:rPr>
                <w:rFonts w:ascii="Arial" w:hAnsi="Arial" w:cs="Arial"/>
                <w:sz w:val="32"/>
              </w:rPr>
            </w:pPr>
            <w:r>
              <w:rPr>
                <w:rFonts w:ascii="Arial" w:hAnsi="Arial" w:cs="Arial"/>
                <w:sz w:val="32"/>
              </w:rPr>
              <w:t xml:space="preserve"> 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C3FA6" w:rsidP="001C3FA6" w:rsidRDefault="001C3FA6" w14:paraId="41D378FF" w14:textId="77777777">
            <w:pPr>
              <w:jc w:val="center"/>
              <w:rPr>
                <w:rFonts w:ascii="Arial" w:hAnsi="Arial" w:cs="Arial"/>
                <w:sz w:val="32"/>
              </w:rPr>
            </w:pPr>
          </w:p>
        </w:tc>
      </w:tr>
      <w:tr w:rsidRPr="00A406E5" w:rsidR="001C3FA6" w:rsidTr="001C3FA6"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C3FA6" w:rsidP="001C3FA6" w:rsidRDefault="001C3FA6"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C3FA6" w:rsidP="001C3FA6" w:rsidRDefault="001C3FA6" w14:paraId="1413BCD8"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C3FA6" w:rsidP="001C3FA6" w:rsidRDefault="001C3FA6"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67A6" w:rsidRDefault="009167A6" w14:paraId="5909FE58" w14:textId="77777777">
      <w:r>
        <w:separator/>
      </w:r>
    </w:p>
  </w:endnote>
  <w:endnote w:type="continuationSeparator" w:id="0">
    <w:p w:rsidR="009167A6" w:rsidRDefault="009167A6" w14:paraId="1D2480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67A6" w:rsidRDefault="009167A6" w14:paraId="0DDC5B4C" w14:textId="77777777">
      <w:r>
        <w:separator/>
      </w:r>
    </w:p>
  </w:footnote>
  <w:footnote w:type="continuationSeparator" w:id="0">
    <w:p w:rsidR="009167A6" w:rsidRDefault="009167A6" w14:paraId="7BC6332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9C178C3"/>
    <w:multiLevelType w:val="hybridMultilevel"/>
    <w:tmpl w:val="4446C4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9A53411"/>
    <w:multiLevelType w:val="multilevel"/>
    <w:tmpl w:val="5C06DC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263166"/>
    <w:multiLevelType w:val="multilevel"/>
    <w:tmpl w:val="ACACD8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AB4E0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664702"/>
    <w:multiLevelType w:val="multilevel"/>
    <w:tmpl w:val="963886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A7C42B8"/>
    <w:multiLevelType w:val="hybridMultilevel"/>
    <w:tmpl w:val="C0C49CBC"/>
    <w:lvl w:ilvl="0" w:tplc="C4D6F0BC">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20"/>
  </w:num>
  <w:num w:numId="4" w16cid:durableId="1679189305">
    <w:abstractNumId w:val="14"/>
  </w:num>
  <w:num w:numId="5" w16cid:durableId="1356270182">
    <w:abstractNumId w:val="8"/>
  </w:num>
  <w:num w:numId="6" w16cid:durableId="493838803">
    <w:abstractNumId w:val="19"/>
  </w:num>
  <w:num w:numId="7" w16cid:durableId="1685862695">
    <w:abstractNumId w:val="2"/>
  </w:num>
  <w:num w:numId="8" w16cid:durableId="90704009">
    <w:abstractNumId w:val="18"/>
  </w:num>
  <w:num w:numId="9" w16cid:durableId="2097751403">
    <w:abstractNumId w:val="12"/>
  </w:num>
  <w:num w:numId="10" w16cid:durableId="214200195">
    <w:abstractNumId w:val="4"/>
  </w:num>
  <w:num w:numId="11" w16cid:durableId="307977519">
    <w:abstractNumId w:val="5"/>
  </w:num>
  <w:num w:numId="12" w16cid:durableId="1296906017">
    <w:abstractNumId w:val="9"/>
  </w:num>
  <w:num w:numId="13" w16cid:durableId="2059233432">
    <w:abstractNumId w:val="16"/>
  </w:num>
  <w:num w:numId="14" w16cid:durableId="354356693">
    <w:abstractNumId w:val="3"/>
  </w:num>
  <w:num w:numId="15" w16cid:durableId="871109064">
    <w:abstractNumId w:val="0"/>
  </w:num>
  <w:num w:numId="16" w16cid:durableId="1111121824">
    <w:abstractNumId w:val="6"/>
  </w:num>
  <w:num w:numId="17" w16cid:durableId="124279284">
    <w:abstractNumId w:val="21"/>
  </w:num>
  <w:num w:numId="18" w16cid:durableId="1342584076">
    <w:abstractNumId w:val="15"/>
  </w:num>
  <w:num w:numId="19" w16cid:durableId="1141114395">
    <w:abstractNumId w:val="11"/>
  </w:num>
  <w:num w:numId="20" w16cid:durableId="1237977782">
    <w:abstractNumId w:val="7"/>
  </w:num>
  <w:num w:numId="21" w16cid:durableId="1166361369">
    <w:abstractNumId w:val="13"/>
  </w:num>
  <w:num w:numId="22" w16cid:durableId="11883226">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5"/>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92D"/>
    <w:rsid w:val="001106E9"/>
    <w:rsid w:val="00124CA5"/>
    <w:rsid w:val="00134F77"/>
    <w:rsid w:val="001363A5"/>
    <w:rsid w:val="00152E9D"/>
    <w:rsid w:val="00154487"/>
    <w:rsid w:val="0017512A"/>
    <w:rsid w:val="00196958"/>
    <w:rsid w:val="001A1E39"/>
    <w:rsid w:val="001A24F3"/>
    <w:rsid w:val="001B405C"/>
    <w:rsid w:val="001B5F45"/>
    <w:rsid w:val="001C3FA6"/>
    <w:rsid w:val="001E1050"/>
    <w:rsid w:val="001E1E1F"/>
    <w:rsid w:val="001E2007"/>
    <w:rsid w:val="001E57C1"/>
    <w:rsid w:val="001F07EF"/>
    <w:rsid w:val="001F50B6"/>
    <w:rsid w:val="001F6D7A"/>
    <w:rsid w:val="00224849"/>
    <w:rsid w:val="0022746E"/>
    <w:rsid w:val="00235F71"/>
    <w:rsid w:val="002444CA"/>
    <w:rsid w:val="00260DE6"/>
    <w:rsid w:val="00273FEE"/>
    <w:rsid w:val="00280367"/>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120A"/>
    <w:rsid w:val="003D2D59"/>
    <w:rsid w:val="003E1FD5"/>
    <w:rsid w:val="003E5751"/>
    <w:rsid w:val="004046A9"/>
    <w:rsid w:val="00404C50"/>
    <w:rsid w:val="00423934"/>
    <w:rsid w:val="00426244"/>
    <w:rsid w:val="00442EC7"/>
    <w:rsid w:val="00451810"/>
    <w:rsid w:val="00470A38"/>
    <w:rsid w:val="00477880"/>
    <w:rsid w:val="004874DE"/>
    <w:rsid w:val="004B46A3"/>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6C6"/>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23F13"/>
    <w:rsid w:val="007366DF"/>
    <w:rsid w:val="00757839"/>
    <w:rsid w:val="00770C81"/>
    <w:rsid w:val="00791024"/>
    <w:rsid w:val="00793F0A"/>
    <w:rsid w:val="007A2657"/>
    <w:rsid w:val="007B405C"/>
    <w:rsid w:val="007C682C"/>
    <w:rsid w:val="007D2385"/>
    <w:rsid w:val="007D5DE2"/>
    <w:rsid w:val="007F214F"/>
    <w:rsid w:val="00800069"/>
    <w:rsid w:val="008042F0"/>
    <w:rsid w:val="00830C1E"/>
    <w:rsid w:val="008310A0"/>
    <w:rsid w:val="00831505"/>
    <w:rsid w:val="00835D29"/>
    <w:rsid w:val="00842E7F"/>
    <w:rsid w:val="00852933"/>
    <w:rsid w:val="008566E5"/>
    <w:rsid w:val="008566FE"/>
    <w:rsid w:val="00865B46"/>
    <w:rsid w:val="0088251E"/>
    <w:rsid w:val="00896134"/>
    <w:rsid w:val="008A62BC"/>
    <w:rsid w:val="008B43E7"/>
    <w:rsid w:val="008D763F"/>
    <w:rsid w:val="008E2598"/>
    <w:rsid w:val="008F036F"/>
    <w:rsid w:val="008F1308"/>
    <w:rsid w:val="008F78C2"/>
    <w:rsid w:val="00904568"/>
    <w:rsid w:val="00911394"/>
    <w:rsid w:val="00916701"/>
    <w:rsid w:val="009167A6"/>
    <w:rsid w:val="00923EF2"/>
    <w:rsid w:val="00926D25"/>
    <w:rsid w:val="00926E9D"/>
    <w:rsid w:val="009315A0"/>
    <w:rsid w:val="00932C6E"/>
    <w:rsid w:val="00933F10"/>
    <w:rsid w:val="009433C5"/>
    <w:rsid w:val="00965881"/>
    <w:rsid w:val="00982DA7"/>
    <w:rsid w:val="009871FF"/>
    <w:rsid w:val="00990799"/>
    <w:rsid w:val="00995D51"/>
    <w:rsid w:val="009A0631"/>
    <w:rsid w:val="009A0C63"/>
    <w:rsid w:val="009B10ED"/>
    <w:rsid w:val="009D3EA4"/>
    <w:rsid w:val="009D649C"/>
    <w:rsid w:val="009E4BC1"/>
    <w:rsid w:val="009F5CB2"/>
    <w:rsid w:val="00A03BB8"/>
    <w:rsid w:val="00A102BF"/>
    <w:rsid w:val="00A16E98"/>
    <w:rsid w:val="00A342A4"/>
    <w:rsid w:val="00A3505D"/>
    <w:rsid w:val="00A36CC3"/>
    <w:rsid w:val="00A4036F"/>
    <w:rsid w:val="00A406E5"/>
    <w:rsid w:val="00A423D0"/>
    <w:rsid w:val="00A4641C"/>
    <w:rsid w:val="00A55876"/>
    <w:rsid w:val="00A67FB1"/>
    <w:rsid w:val="00A85BFE"/>
    <w:rsid w:val="00AA07C5"/>
    <w:rsid w:val="00AB6FE7"/>
    <w:rsid w:val="00AB7AD7"/>
    <w:rsid w:val="00AD2430"/>
    <w:rsid w:val="00AD3471"/>
    <w:rsid w:val="00AE41A6"/>
    <w:rsid w:val="00AF0E34"/>
    <w:rsid w:val="00AF271D"/>
    <w:rsid w:val="00AF56C2"/>
    <w:rsid w:val="00B004E6"/>
    <w:rsid w:val="00B0744D"/>
    <w:rsid w:val="00B27237"/>
    <w:rsid w:val="00B50EA8"/>
    <w:rsid w:val="00B64082"/>
    <w:rsid w:val="00B72325"/>
    <w:rsid w:val="00B81AD3"/>
    <w:rsid w:val="00B829D8"/>
    <w:rsid w:val="00B84B5B"/>
    <w:rsid w:val="00B86446"/>
    <w:rsid w:val="00BA1176"/>
    <w:rsid w:val="00BE0B01"/>
    <w:rsid w:val="00BE1A70"/>
    <w:rsid w:val="00BE79C7"/>
    <w:rsid w:val="00BF3CB5"/>
    <w:rsid w:val="00C01A3F"/>
    <w:rsid w:val="00C073F1"/>
    <w:rsid w:val="00C1285B"/>
    <w:rsid w:val="00C1361B"/>
    <w:rsid w:val="00C14E1F"/>
    <w:rsid w:val="00C205B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56F4"/>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2F7E7092"/>
    <w:rsid w:val="323B9284"/>
    <w:rsid w:val="4F72B17F"/>
    <w:rsid w:val="502458D1"/>
    <w:rsid w:val="65870BE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3E1FD5"/>
  </w:style>
  <w:style w:type="character" w:styleId="eop" w:customStyle="1">
    <w:name w:val="eop"/>
    <w:basedOn w:val="DefaultParagraphFont"/>
    <w:rsid w:val="003E1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16255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8582">
      <w:bodyDiv w:val="1"/>
      <w:marLeft w:val="0"/>
      <w:marRight w:val="0"/>
      <w:marTop w:val="0"/>
      <w:marBottom w:val="0"/>
      <w:divBdr>
        <w:top w:val="none" w:sz="0" w:space="0" w:color="auto"/>
        <w:left w:val="none" w:sz="0" w:space="0" w:color="auto"/>
        <w:bottom w:val="none" w:sz="0" w:space="0" w:color="auto"/>
        <w:right w:val="none" w:sz="0" w:space="0" w:color="auto"/>
      </w:divBdr>
    </w:div>
    <w:div w:id="1291739764">
      <w:bodyDiv w:val="1"/>
      <w:marLeft w:val="0"/>
      <w:marRight w:val="0"/>
      <w:marTop w:val="0"/>
      <w:marBottom w:val="0"/>
      <w:divBdr>
        <w:top w:val="none" w:sz="0" w:space="0" w:color="auto"/>
        <w:left w:val="none" w:sz="0" w:space="0" w:color="auto"/>
        <w:bottom w:val="none" w:sz="0" w:space="0" w:color="auto"/>
        <w:right w:val="none" w:sz="0" w:space="0" w:color="auto"/>
      </w:divBdr>
      <w:divsChild>
        <w:div w:id="1641880946">
          <w:marLeft w:val="0"/>
          <w:marRight w:val="0"/>
          <w:marTop w:val="0"/>
          <w:marBottom w:val="0"/>
          <w:divBdr>
            <w:top w:val="none" w:sz="0" w:space="0" w:color="auto"/>
            <w:left w:val="none" w:sz="0" w:space="0" w:color="auto"/>
            <w:bottom w:val="none" w:sz="0" w:space="0" w:color="auto"/>
            <w:right w:val="none" w:sz="0" w:space="0" w:color="auto"/>
          </w:divBdr>
        </w:div>
        <w:div w:id="860244409">
          <w:marLeft w:val="0"/>
          <w:marRight w:val="0"/>
          <w:marTop w:val="0"/>
          <w:marBottom w:val="0"/>
          <w:divBdr>
            <w:top w:val="none" w:sz="0" w:space="0" w:color="auto"/>
            <w:left w:val="none" w:sz="0" w:space="0" w:color="auto"/>
            <w:bottom w:val="none" w:sz="0" w:space="0" w:color="auto"/>
            <w:right w:val="none" w:sz="0" w:space="0" w:color="auto"/>
          </w:divBdr>
        </w:div>
        <w:div w:id="1764454240">
          <w:marLeft w:val="0"/>
          <w:marRight w:val="0"/>
          <w:marTop w:val="0"/>
          <w:marBottom w:val="0"/>
          <w:divBdr>
            <w:top w:val="none" w:sz="0" w:space="0" w:color="auto"/>
            <w:left w:val="none" w:sz="0" w:space="0" w:color="auto"/>
            <w:bottom w:val="none" w:sz="0" w:space="0" w:color="auto"/>
            <w:right w:val="none" w:sz="0" w:space="0" w:color="auto"/>
          </w:divBdr>
        </w:div>
        <w:div w:id="1748840975">
          <w:marLeft w:val="0"/>
          <w:marRight w:val="0"/>
          <w:marTop w:val="0"/>
          <w:marBottom w:val="0"/>
          <w:divBdr>
            <w:top w:val="none" w:sz="0" w:space="0" w:color="auto"/>
            <w:left w:val="none" w:sz="0" w:space="0" w:color="auto"/>
            <w:bottom w:val="none" w:sz="0" w:space="0" w:color="auto"/>
            <w:right w:val="none" w:sz="0" w:space="0" w:color="auto"/>
          </w:divBdr>
        </w:div>
        <w:div w:id="1866015746">
          <w:marLeft w:val="0"/>
          <w:marRight w:val="0"/>
          <w:marTop w:val="0"/>
          <w:marBottom w:val="0"/>
          <w:divBdr>
            <w:top w:val="none" w:sz="0" w:space="0" w:color="auto"/>
            <w:left w:val="none" w:sz="0" w:space="0" w:color="auto"/>
            <w:bottom w:val="none" w:sz="0" w:space="0" w:color="auto"/>
            <w:right w:val="none" w:sz="0" w:space="0" w:color="auto"/>
          </w:divBdr>
        </w:div>
        <w:div w:id="194048391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544536">
      <w:bodyDiv w:val="1"/>
      <w:marLeft w:val="0"/>
      <w:marRight w:val="0"/>
      <w:marTop w:val="0"/>
      <w:marBottom w:val="0"/>
      <w:divBdr>
        <w:top w:val="none" w:sz="0" w:space="0" w:color="auto"/>
        <w:left w:val="none" w:sz="0" w:space="0" w:color="auto"/>
        <w:bottom w:val="none" w:sz="0" w:space="0" w:color="auto"/>
        <w:right w:val="none" w:sz="0" w:space="0" w:color="auto"/>
      </w:divBdr>
      <w:divsChild>
        <w:div w:id="698120807">
          <w:marLeft w:val="0"/>
          <w:marRight w:val="0"/>
          <w:marTop w:val="0"/>
          <w:marBottom w:val="0"/>
          <w:divBdr>
            <w:top w:val="none" w:sz="0" w:space="0" w:color="auto"/>
            <w:left w:val="none" w:sz="0" w:space="0" w:color="auto"/>
            <w:bottom w:val="none" w:sz="0" w:space="0" w:color="auto"/>
            <w:right w:val="none" w:sz="0" w:space="0" w:color="auto"/>
          </w:divBdr>
        </w:div>
        <w:div w:id="1697081460">
          <w:marLeft w:val="0"/>
          <w:marRight w:val="0"/>
          <w:marTop w:val="0"/>
          <w:marBottom w:val="0"/>
          <w:divBdr>
            <w:top w:val="none" w:sz="0" w:space="0" w:color="auto"/>
            <w:left w:val="none" w:sz="0" w:space="0" w:color="auto"/>
            <w:bottom w:val="none" w:sz="0" w:space="0" w:color="auto"/>
            <w:right w:val="none" w:sz="0" w:space="0" w:color="auto"/>
          </w:divBdr>
        </w:div>
        <w:div w:id="1502115906">
          <w:marLeft w:val="0"/>
          <w:marRight w:val="0"/>
          <w:marTop w:val="0"/>
          <w:marBottom w:val="0"/>
          <w:divBdr>
            <w:top w:val="none" w:sz="0" w:space="0" w:color="auto"/>
            <w:left w:val="none" w:sz="0" w:space="0" w:color="auto"/>
            <w:bottom w:val="none" w:sz="0" w:space="0" w:color="auto"/>
            <w:right w:val="none" w:sz="0" w:space="0" w:color="auto"/>
          </w:divBdr>
        </w:div>
        <w:div w:id="537278985">
          <w:marLeft w:val="0"/>
          <w:marRight w:val="0"/>
          <w:marTop w:val="0"/>
          <w:marBottom w:val="0"/>
          <w:divBdr>
            <w:top w:val="none" w:sz="0" w:space="0" w:color="auto"/>
            <w:left w:val="none" w:sz="0" w:space="0" w:color="auto"/>
            <w:bottom w:val="none" w:sz="0" w:space="0" w:color="auto"/>
            <w:right w:val="none" w:sz="0" w:space="0" w:color="auto"/>
          </w:divBdr>
        </w:div>
        <w:div w:id="44717761">
          <w:marLeft w:val="0"/>
          <w:marRight w:val="0"/>
          <w:marTop w:val="0"/>
          <w:marBottom w:val="0"/>
          <w:divBdr>
            <w:top w:val="none" w:sz="0" w:space="0" w:color="auto"/>
            <w:left w:val="none" w:sz="0" w:space="0" w:color="auto"/>
            <w:bottom w:val="none" w:sz="0" w:space="0" w:color="auto"/>
            <w:right w:val="none" w:sz="0" w:space="0" w:color="auto"/>
          </w:divBdr>
        </w:div>
        <w:div w:id="1103694461">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jpe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A7C64-58F0-4636-B311-A1980A2AB496}">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028369FE-4F02-40BE-BA42-17B1DE364694}">
  <ds:schemaRefs>
    <ds:schemaRef ds:uri="http://schemas.microsoft.com/sharepoint/v3/contenttype/forms"/>
  </ds:schemaRefs>
</ds:datastoreItem>
</file>

<file path=customXml/itemProps3.xml><?xml version="1.0" encoding="utf-8"?>
<ds:datastoreItem xmlns:ds="http://schemas.openxmlformats.org/officeDocument/2006/customXml" ds:itemID="{D35D56D0-CB27-4696-887E-FDC878431E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Kevin Rogers</lastModifiedBy>
  <revision>23</revision>
  <lastPrinted>2014-10-10T07:42:00.0000000Z</lastPrinted>
  <dcterms:created xsi:type="dcterms:W3CDTF">2025-06-18T11:47:00.0000000Z</dcterms:created>
  <dcterms:modified xsi:type="dcterms:W3CDTF">2026-03-05T14:28:46.8898264Z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0x010100B379F4DF4C23D64BB72CCA2EBD7C55DA</vt:lpwstr>
  </property>
  <property fmtid="{D5CDD505-2E9C-101B-9397-08002B2CF9AE}" pid="6" name="MediaServiceImageTags">
    <vt:lpwstr/>
  </property>
  <property fmtid="{D5CDD505-2E9C-101B-9397-08002B2CF9AE}" pid="7" name="Order">
    <vt:r8>5275900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ies>
</file>