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564E" w:rsidRPr="0067512D" w:rsidRDefault="008B564E" w:rsidP="0067512D">
      <w:pPr>
        <w:spacing w:before="120" w:after="100" w:afterAutospacing="1"/>
        <w:jc w:val="both"/>
        <w:rPr>
          <w:rFonts w:asciiTheme="minorHAnsi" w:hAnsiTheme="minorHAnsi" w:cs="Tahoma"/>
          <w:b/>
          <w:color w:val="000000"/>
          <w:sz w:val="28"/>
          <w:szCs w:val="28"/>
        </w:rPr>
      </w:pPr>
      <w:r w:rsidRPr="0067512D">
        <w:rPr>
          <w:rFonts w:asciiTheme="minorHAnsi" w:hAnsiTheme="minorHAnsi" w:cs="Tahoma"/>
          <w:b/>
          <w:color w:val="000000"/>
          <w:sz w:val="28"/>
          <w:szCs w:val="28"/>
        </w:rPr>
        <w:t>Exa</w:t>
      </w:r>
      <w:bookmarkStart w:id="0" w:name="_GoBack"/>
      <w:bookmarkEnd w:id="0"/>
      <w:r w:rsidRPr="0067512D">
        <w:rPr>
          <w:rFonts w:asciiTheme="minorHAnsi" w:hAnsiTheme="minorHAnsi" w:cs="Tahoma"/>
          <w:b/>
          <w:color w:val="000000"/>
          <w:sz w:val="28"/>
          <w:szCs w:val="28"/>
        </w:rPr>
        <w:t>mples from the British National Corpus (BNC)</w:t>
      </w:r>
    </w:p>
    <w:p w:rsidR="001C0A75" w:rsidRPr="0067512D" w:rsidRDefault="00126232" w:rsidP="0067512D">
      <w:pPr>
        <w:spacing w:before="120" w:after="100" w:afterAutospacing="1"/>
        <w:jc w:val="both"/>
        <w:rPr>
          <w:rStyle w:val="hi"/>
          <w:rFonts w:asciiTheme="minorHAnsi" w:hAnsiTheme="minorHAnsi" w:cs="Tahoma"/>
          <w:color w:val="000000"/>
          <w:sz w:val="28"/>
          <w:szCs w:val="28"/>
          <w:bdr w:val="single" w:sz="6" w:space="0" w:color="auto" w:frame="1"/>
          <w:shd w:val="clear" w:color="auto" w:fill="7FFF00"/>
        </w:rPr>
      </w:pPr>
      <w:r w:rsidRPr="0067512D">
        <w:rPr>
          <w:rFonts w:asciiTheme="minorHAnsi" w:hAnsiTheme="minorHAnsi" w:cs="Tahoma"/>
          <w:color w:val="000000"/>
          <w:sz w:val="28"/>
          <w:szCs w:val="28"/>
        </w:rPr>
        <w:t>(</w:t>
      </w:r>
      <w:r w:rsidR="00AB5451" w:rsidRPr="0067512D">
        <w:rPr>
          <w:rFonts w:asciiTheme="minorHAnsi" w:hAnsiTheme="minorHAnsi" w:cs="Tahoma"/>
          <w:color w:val="000000"/>
          <w:sz w:val="28"/>
          <w:szCs w:val="28"/>
        </w:rPr>
        <w:t>1</w:t>
      </w:r>
      <w:r w:rsidRPr="0067512D">
        <w:rPr>
          <w:rFonts w:asciiTheme="minorHAnsi" w:hAnsiTheme="minorHAnsi" w:cs="Tahoma"/>
          <w:color w:val="000000"/>
          <w:sz w:val="28"/>
          <w:szCs w:val="28"/>
        </w:rPr>
        <w:t xml:space="preserve">) </w:t>
      </w:r>
      <w:r w:rsidR="00162E31" w:rsidRPr="0067512D">
        <w:rPr>
          <w:rFonts w:asciiTheme="minorHAnsi" w:hAnsiTheme="minorHAnsi" w:cs="Tahoma"/>
          <w:color w:val="000000"/>
          <w:sz w:val="28"/>
          <w:szCs w:val="28"/>
        </w:rPr>
        <w:t>A Micron spokesman said the company ceased investing and reassigned engineers to other projects last month because it wasn't getting the "best</w:t>
      </w:r>
      <w:r w:rsidR="00162E31" w:rsidRPr="0067512D">
        <w:rPr>
          <w:rStyle w:val="apple-converted-space"/>
          <w:rFonts w:asciiTheme="minorHAnsi" w:hAnsiTheme="minorHAnsi" w:cs="Tahoma"/>
          <w:color w:val="000000"/>
          <w:sz w:val="28"/>
          <w:szCs w:val="28"/>
        </w:rPr>
        <w:t> </w:t>
      </w:r>
      <w:r w:rsidR="00162E31" w:rsidRPr="0067512D">
        <w:rPr>
          <w:rStyle w:val="hi"/>
          <w:rFonts w:asciiTheme="minorHAnsi" w:hAnsiTheme="minorHAnsi" w:cs="Tahoma"/>
          <w:color w:val="000000"/>
          <w:sz w:val="28"/>
          <w:szCs w:val="28"/>
          <w:bdr w:val="single" w:sz="6" w:space="0" w:color="auto" w:frame="1"/>
          <w:shd w:val="clear" w:color="auto" w:fill="7FFF00"/>
        </w:rPr>
        <w:t>bang for the buck</w:t>
      </w:r>
    </w:p>
    <w:p w:rsidR="0067512D" w:rsidRPr="00DA7E8F" w:rsidRDefault="0067512D" w:rsidP="0067512D">
      <w:pPr>
        <w:jc w:val="both"/>
        <w:rPr>
          <w:rFonts w:asciiTheme="minorHAnsi" w:hAnsiTheme="minorHAnsi"/>
          <w:iCs/>
          <w:sz w:val="28"/>
          <w:szCs w:val="28"/>
        </w:rPr>
      </w:pPr>
      <w:r w:rsidRPr="0067512D">
        <w:rPr>
          <w:rFonts w:asciiTheme="minorHAnsi" w:hAnsiTheme="minorHAnsi"/>
          <w:iCs/>
          <w:sz w:val="28"/>
          <w:szCs w:val="28"/>
        </w:rPr>
        <w:t>(</w:t>
      </w:r>
      <w:r w:rsidRPr="0067512D">
        <w:rPr>
          <w:rFonts w:asciiTheme="minorHAnsi" w:hAnsiTheme="minorHAnsi"/>
          <w:iCs/>
          <w:sz w:val="28"/>
          <w:szCs w:val="28"/>
        </w:rPr>
        <w:t>2</w:t>
      </w:r>
      <w:r w:rsidRPr="0067512D">
        <w:rPr>
          <w:rFonts w:asciiTheme="minorHAnsi" w:hAnsiTheme="minorHAnsi"/>
          <w:iCs/>
          <w:sz w:val="28"/>
          <w:szCs w:val="28"/>
        </w:rPr>
        <w:t xml:space="preserve">) </w:t>
      </w:r>
      <w:r w:rsidRPr="00DA7E8F">
        <w:rPr>
          <w:rFonts w:asciiTheme="minorHAnsi" w:hAnsiTheme="minorHAnsi"/>
          <w:iCs/>
          <w:sz w:val="28"/>
          <w:szCs w:val="28"/>
        </w:rPr>
        <w:t xml:space="preserve">Einstein's theories caused a paradigm </w:t>
      </w:r>
      <w:r w:rsidRPr="0067512D">
        <w:rPr>
          <w:rFonts w:asciiTheme="minorHAnsi" w:hAnsiTheme="minorHAnsi"/>
          <w:iCs/>
          <w:sz w:val="28"/>
          <w:szCs w:val="28"/>
        </w:rPr>
        <w:t xml:space="preserve">shift </w:t>
      </w:r>
      <w:r w:rsidRPr="00DA7E8F">
        <w:rPr>
          <w:rFonts w:asciiTheme="minorHAnsi" w:hAnsiTheme="minorHAnsi"/>
          <w:iCs/>
          <w:sz w:val="28"/>
          <w:szCs w:val="28"/>
        </w:rPr>
        <w:t xml:space="preserve">in scientific thought. </w:t>
      </w:r>
    </w:p>
    <w:p w:rsidR="0067512D" w:rsidRPr="0067512D" w:rsidRDefault="0067512D" w:rsidP="00CD2E02">
      <w:pPr>
        <w:jc w:val="both"/>
        <w:rPr>
          <w:rFonts w:asciiTheme="minorHAnsi" w:hAnsiTheme="minorHAnsi"/>
          <w:i/>
          <w:sz w:val="28"/>
          <w:szCs w:val="28"/>
        </w:rPr>
      </w:pPr>
      <w:r w:rsidRPr="0067512D">
        <w:rPr>
          <w:rFonts w:asciiTheme="minorHAnsi" w:hAnsiTheme="minorHAnsi"/>
          <w:bCs/>
          <w:i/>
          <w:sz w:val="28"/>
          <w:szCs w:val="28"/>
        </w:rPr>
        <w:t xml:space="preserve">(A </w:t>
      </w:r>
      <w:r w:rsidRPr="00DA7E8F">
        <w:rPr>
          <w:rFonts w:asciiTheme="minorHAnsi" w:hAnsiTheme="minorHAnsi"/>
          <w:bCs/>
          <w:i/>
          <w:sz w:val="28"/>
          <w:szCs w:val="28"/>
        </w:rPr>
        <w:t xml:space="preserve">paradigm </w:t>
      </w:r>
      <w:r w:rsidRPr="0067512D">
        <w:rPr>
          <w:rFonts w:asciiTheme="minorHAnsi" w:hAnsiTheme="minorHAnsi"/>
          <w:bCs/>
          <w:i/>
          <w:sz w:val="28"/>
          <w:szCs w:val="28"/>
        </w:rPr>
        <w:t xml:space="preserve">is </w:t>
      </w:r>
      <w:r w:rsidRPr="00DA7E8F">
        <w:rPr>
          <w:rFonts w:asciiTheme="minorHAnsi" w:hAnsiTheme="minorHAnsi"/>
          <w:i/>
          <w:sz w:val="28"/>
          <w:szCs w:val="28"/>
        </w:rPr>
        <w:t>an important change in the way s</w:t>
      </w:r>
      <w:r w:rsidRPr="0067512D">
        <w:rPr>
          <w:rFonts w:asciiTheme="minorHAnsi" w:hAnsiTheme="minorHAnsi"/>
          <w:i/>
          <w:sz w:val="28"/>
          <w:szCs w:val="28"/>
        </w:rPr>
        <w:t xml:space="preserve">omething </w:t>
      </w:r>
      <w:r w:rsidRPr="00DA7E8F">
        <w:rPr>
          <w:rFonts w:asciiTheme="minorHAnsi" w:hAnsiTheme="minorHAnsi"/>
          <w:i/>
          <w:sz w:val="28"/>
          <w:szCs w:val="28"/>
        </w:rPr>
        <w:t>is thought about</w:t>
      </w:r>
      <w:r w:rsidRPr="0067512D">
        <w:rPr>
          <w:rFonts w:asciiTheme="minorHAnsi" w:hAnsiTheme="minorHAnsi"/>
          <w:i/>
          <w:sz w:val="28"/>
          <w:szCs w:val="28"/>
        </w:rPr>
        <w:t>)</w:t>
      </w:r>
    </w:p>
    <w:p w:rsidR="0067512D" w:rsidRPr="0067512D" w:rsidRDefault="0067512D" w:rsidP="0067512D">
      <w:pPr>
        <w:ind w:firstLine="720"/>
        <w:jc w:val="both"/>
        <w:rPr>
          <w:rFonts w:asciiTheme="minorHAnsi" w:hAnsiTheme="minorHAnsi"/>
          <w:i/>
          <w:sz w:val="28"/>
          <w:szCs w:val="28"/>
        </w:rPr>
      </w:pPr>
    </w:p>
    <w:p w:rsidR="00126232" w:rsidRPr="0067512D" w:rsidRDefault="00126232" w:rsidP="0067512D">
      <w:pPr>
        <w:spacing w:before="120" w:after="100" w:afterAutospacing="1"/>
        <w:jc w:val="both"/>
        <w:rPr>
          <w:rFonts w:asciiTheme="minorHAnsi" w:hAnsiTheme="minorHAnsi" w:cs="Tahoma"/>
          <w:color w:val="000000"/>
          <w:sz w:val="28"/>
          <w:szCs w:val="28"/>
        </w:rPr>
      </w:pPr>
      <w:r w:rsidRPr="0067512D">
        <w:rPr>
          <w:rFonts w:asciiTheme="minorHAnsi" w:hAnsiTheme="minorHAnsi" w:cs="Tahoma"/>
          <w:color w:val="000000"/>
          <w:sz w:val="28"/>
          <w:szCs w:val="28"/>
        </w:rPr>
        <w:t>(</w:t>
      </w:r>
      <w:r w:rsidR="0067512D" w:rsidRPr="0067512D">
        <w:rPr>
          <w:rFonts w:asciiTheme="minorHAnsi" w:hAnsiTheme="minorHAnsi" w:cs="Tahoma"/>
          <w:color w:val="000000"/>
          <w:sz w:val="28"/>
          <w:szCs w:val="28"/>
        </w:rPr>
        <w:t>3</w:t>
      </w:r>
      <w:r w:rsidRPr="0067512D">
        <w:rPr>
          <w:rFonts w:asciiTheme="minorHAnsi" w:hAnsiTheme="minorHAnsi" w:cs="Tahoma"/>
          <w:color w:val="000000"/>
          <w:sz w:val="28"/>
          <w:szCs w:val="28"/>
        </w:rPr>
        <w:t xml:space="preserve">) </w:t>
      </w:r>
      <w:r w:rsidR="003D1635" w:rsidRPr="0067512D">
        <w:rPr>
          <w:rFonts w:asciiTheme="minorHAnsi" w:hAnsiTheme="minorHAnsi" w:cs="Tahoma"/>
          <w:color w:val="000000"/>
          <w:sz w:val="28"/>
          <w:szCs w:val="28"/>
        </w:rPr>
        <w:t>We are satisfied that our procedures meet the requirements of the Financial Services Act and that they continue to follow</w:t>
      </w:r>
      <w:r w:rsidR="003D1635" w:rsidRPr="0067512D">
        <w:rPr>
          <w:rStyle w:val="apple-converted-space"/>
          <w:rFonts w:asciiTheme="minorHAnsi" w:hAnsiTheme="minorHAnsi" w:cs="Tahoma"/>
          <w:color w:val="000000"/>
          <w:sz w:val="28"/>
          <w:szCs w:val="28"/>
        </w:rPr>
        <w:t> </w:t>
      </w:r>
      <w:r w:rsidR="003D1635" w:rsidRPr="0067512D">
        <w:rPr>
          <w:rStyle w:val="hi"/>
          <w:rFonts w:asciiTheme="minorHAnsi" w:hAnsiTheme="minorHAnsi" w:cs="Tahoma"/>
          <w:color w:val="000000"/>
          <w:sz w:val="28"/>
          <w:szCs w:val="28"/>
          <w:bdr w:val="single" w:sz="6" w:space="0" w:color="auto" w:frame="1"/>
          <w:shd w:val="clear" w:color="auto" w:fill="7FFF00"/>
        </w:rPr>
        <w:t>best</w:t>
      </w:r>
      <w:r w:rsidR="003D1635" w:rsidRPr="0067512D">
        <w:rPr>
          <w:rStyle w:val="apple-converted-space"/>
          <w:rFonts w:asciiTheme="minorHAnsi" w:hAnsiTheme="minorHAnsi" w:cs="Tahoma"/>
          <w:color w:val="000000"/>
          <w:sz w:val="28"/>
          <w:szCs w:val="28"/>
        </w:rPr>
        <w:t> </w:t>
      </w:r>
      <w:r w:rsidR="003D1635" w:rsidRPr="0067512D">
        <w:rPr>
          <w:rStyle w:val="hi"/>
          <w:rFonts w:asciiTheme="minorHAnsi" w:hAnsiTheme="minorHAnsi" w:cs="Tahoma"/>
          <w:color w:val="000000"/>
          <w:sz w:val="28"/>
          <w:szCs w:val="28"/>
          <w:bdr w:val="single" w:sz="6" w:space="0" w:color="auto" w:frame="1"/>
          <w:shd w:val="clear" w:color="auto" w:fill="7FFF00"/>
        </w:rPr>
        <w:t>practice</w:t>
      </w:r>
      <w:r w:rsidR="003D1635" w:rsidRPr="0067512D">
        <w:rPr>
          <w:rStyle w:val="apple-converted-space"/>
          <w:rFonts w:asciiTheme="minorHAnsi" w:hAnsiTheme="minorHAnsi" w:cs="Tahoma"/>
          <w:color w:val="000000"/>
          <w:sz w:val="28"/>
          <w:szCs w:val="28"/>
        </w:rPr>
        <w:t> </w:t>
      </w:r>
      <w:r w:rsidR="003D1635" w:rsidRPr="0067512D">
        <w:rPr>
          <w:rFonts w:asciiTheme="minorHAnsi" w:hAnsiTheme="minorHAnsi" w:cs="Tahoma"/>
          <w:color w:val="000000"/>
          <w:sz w:val="28"/>
          <w:szCs w:val="28"/>
        </w:rPr>
        <w:t xml:space="preserve">to minimise the risk of fraud or unauthorised transactions. </w:t>
      </w:r>
    </w:p>
    <w:p w:rsidR="00AC7AD7" w:rsidRPr="00AC7AD7" w:rsidRDefault="009F04B2" w:rsidP="0067512D">
      <w:pPr>
        <w:spacing w:before="100" w:beforeAutospacing="1" w:after="100" w:afterAutospacing="1" w:line="293" w:lineRule="atLeast"/>
        <w:jc w:val="both"/>
        <w:rPr>
          <w:rFonts w:asciiTheme="minorHAnsi" w:hAnsiTheme="minorHAnsi" w:cs="Arial"/>
          <w:color w:val="000000"/>
          <w:sz w:val="28"/>
          <w:szCs w:val="28"/>
        </w:rPr>
      </w:pPr>
      <w:r w:rsidRPr="0067512D">
        <w:rPr>
          <w:rFonts w:asciiTheme="minorHAnsi" w:hAnsiTheme="minorHAnsi" w:cs="Arial"/>
          <w:color w:val="000000"/>
          <w:sz w:val="28"/>
          <w:szCs w:val="28"/>
        </w:rPr>
        <w:t>(</w:t>
      </w:r>
      <w:r w:rsidR="0067512D" w:rsidRPr="0067512D">
        <w:rPr>
          <w:rFonts w:asciiTheme="minorHAnsi" w:hAnsiTheme="minorHAnsi" w:cs="Arial"/>
          <w:color w:val="000000"/>
          <w:sz w:val="28"/>
          <w:szCs w:val="28"/>
        </w:rPr>
        <w:t>4</w:t>
      </w:r>
      <w:r w:rsidRPr="0067512D">
        <w:rPr>
          <w:rFonts w:asciiTheme="minorHAnsi" w:hAnsiTheme="minorHAnsi" w:cs="Arial"/>
          <w:color w:val="000000"/>
          <w:sz w:val="28"/>
          <w:szCs w:val="28"/>
        </w:rPr>
        <w:t xml:space="preserve">) </w:t>
      </w:r>
      <w:r w:rsidR="00AC7AD7" w:rsidRPr="00AC7AD7">
        <w:rPr>
          <w:rFonts w:asciiTheme="minorHAnsi" w:hAnsiTheme="minorHAnsi" w:cs="Arial"/>
          <w:color w:val="000000"/>
          <w:sz w:val="28"/>
          <w:szCs w:val="28"/>
        </w:rPr>
        <w:t>Those setting out to look for a new home after April 4 will have the questionable benefit of the Property Misdescriptions Act 1991, which comes into force on that day. An estate agent must then show that' all </w:t>
      </w:r>
      <w:r w:rsidR="00AC7AD7" w:rsidRPr="00AC7AD7">
        <w:rPr>
          <w:rFonts w:asciiTheme="minorHAnsi" w:hAnsiTheme="minorHAnsi" w:cs="Arial"/>
          <w:b/>
          <w:bCs/>
          <w:color w:val="000000"/>
          <w:sz w:val="28"/>
          <w:szCs w:val="28"/>
          <w:u w:val="single"/>
          <w:shd w:val="clear" w:color="auto" w:fill="CCFFCC"/>
        </w:rPr>
        <w:t>due</w:t>
      </w:r>
      <w:r w:rsidR="00AC7AD7" w:rsidRPr="00AC7AD7">
        <w:rPr>
          <w:rFonts w:asciiTheme="minorHAnsi" w:hAnsiTheme="minorHAnsi" w:cs="Arial"/>
          <w:color w:val="000000"/>
          <w:sz w:val="28"/>
          <w:szCs w:val="28"/>
        </w:rPr>
        <w:t> </w:t>
      </w:r>
      <w:r w:rsidR="00AC7AD7" w:rsidRPr="00AC7AD7">
        <w:rPr>
          <w:rFonts w:asciiTheme="minorHAnsi" w:hAnsiTheme="minorHAnsi" w:cs="Arial"/>
          <w:b/>
          <w:bCs/>
          <w:color w:val="000000"/>
          <w:sz w:val="28"/>
          <w:szCs w:val="28"/>
          <w:u w:val="single"/>
          <w:shd w:val="clear" w:color="auto" w:fill="CCFFCC"/>
        </w:rPr>
        <w:t>diligence</w:t>
      </w:r>
      <w:r w:rsidR="00AC7AD7" w:rsidRPr="00AC7AD7">
        <w:rPr>
          <w:rFonts w:asciiTheme="minorHAnsi" w:hAnsiTheme="minorHAnsi" w:cs="Arial"/>
          <w:color w:val="000000"/>
          <w:sz w:val="28"/>
          <w:szCs w:val="28"/>
        </w:rPr>
        <w:t xml:space="preserve">' has been used to avoid a false or misleading impression being given about a property. </w:t>
      </w:r>
    </w:p>
    <w:p w:rsidR="00A36BD1" w:rsidRPr="0067512D" w:rsidRDefault="009F04B2" w:rsidP="0067512D">
      <w:pPr>
        <w:spacing w:before="120" w:after="100" w:afterAutospacing="1"/>
        <w:jc w:val="both"/>
        <w:rPr>
          <w:rFonts w:asciiTheme="minorHAnsi" w:hAnsiTheme="minorHAnsi" w:cs="Tahoma"/>
          <w:color w:val="000000"/>
          <w:sz w:val="28"/>
          <w:szCs w:val="28"/>
        </w:rPr>
      </w:pPr>
      <w:r w:rsidRPr="0067512D">
        <w:rPr>
          <w:rFonts w:asciiTheme="minorHAnsi" w:hAnsiTheme="minorHAnsi" w:cs="Arial"/>
          <w:color w:val="000000"/>
          <w:sz w:val="28"/>
          <w:szCs w:val="28"/>
        </w:rPr>
        <w:t>(</w:t>
      </w:r>
      <w:r w:rsidR="0067512D" w:rsidRPr="0067512D">
        <w:rPr>
          <w:rFonts w:asciiTheme="minorHAnsi" w:hAnsiTheme="minorHAnsi" w:cs="Arial"/>
          <w:color w:val="000000"/>
          <w:sz w:val="28"/>
          <w:szCs w:val="28"/>
        </w:rPr>
        <w:t>5</w:t>
      </w:r>
      <w:r w:rsidRPr="0067512D">
        <w:rPr>
          <w:rFonts w:asciiTheme="minorHAnsi" w:hAnsiTheme="minorHAnsi" w:cs="Arial"/>
          <w:color w:val="000000"/>
          <w:sz w:val="28"/>
          <w:szCs w:val="28"/>
        </w:rPr>
        <w:t xml:space="preserve">.1) </w:t>
      </w:r>
      <w:proofErr w:type="gramStart"/>
      <w:r w:rsidR="00A36BD1" w:rsidRPr="0067512D">
        <w:rPr>
          <w:rFonts w:asciiTheme="minorHAnsi" w:hAnsiTheme="minorHAnsi" w:cs="Arial"/>
          <w:color w:val="000000"/>
          <w:sz w:val="28"/>
          <w:szCs w:val="28"/>
        </w:rPr>
        <w:t>In</w:t>
      </w:r>
      <w:proofErr w:type="gramEnd"/>
      <w:r w:rsidR="00A36BD1" w:rsidRPr="0067512D">
        <w:rPr>
          <w:rFonts w:asciiTheme="minorHAnsi" w:hAnsiTheme="minorHAnsi" w:cs="Arial"/>
          <w:color w:val="000000"/>
          <w:sz w:val="28"/>
          <w:szCs w:val="28"/>
        </w:rPr>
        <w:t xml:space="preserve"> practice choices are often limited and freedoms have been tightly controlled so far. First, there are significant elements of spatial monopoly within the NHS since provision has been planned to avoid duplication and achieve</w:t>
      </w:r>
      <w:r w:rsidR="00A36BD1" w:rsidRPr="0067512D">
        <w:rPr>
          <w:rStyle w:val="apple-converted-space"/>
          <w:rFonts w:asciiTheme="minorHAnsi" w:hAnsiTheme="minorHAnsi" w:cs="Arial"/>
          <w:color w:val="000000"/>
          <w:sz w:val="28"/>
          <w:szCs w:val="28"/>
        </w:rPr>
        <w:t> </w:t>
      </w:r>
      <w:r w:rsidR="00A36BD1" w:rsidRPr="0067512D">
        <w:rPr>
          <w:rFonts w:asciiTheme="minorHAnsi" w:hAnsiTheme="minorHAnsi" w:cs="Arial"/>
          <w:b/>
          <w:bCs/>
          <w:color w:val="000000"/>
          <w:sz w:val="28"/>
          <w:szCs w:val="28"/>
          <w:u w:val="single"/>
          <w:shd w:val="clear" w:color="auto" w:fill="CCFFCC"/>
        </w:rPr>
        <w:t>economies</w:t>
      </w:r>
      <w:r w:rsidR="00A36BD1" w:rsidRPr="0067512D">
        <w:rPr>
          <w:rStyle w:val="apple-converted-space"/>
          <w:rFonts w:asciiTheme="minorHAnsi" w:hAnsiTheme="minorHAnsi" w:cs="Arial"/>
          <w:color w:val="000000"/>
          <w:sz w:val="28"/>
          <w:szCs w:val="28"/>
        </w:rPr>
        <w:t> </w:t>
      </w:r>
      <w:r w:rsidR="00A36BD1" w:rsidRPr="0067512D">
        <w:rPr>
          <w:rFonts w:asciiTheme="minorHAnsi" w:hAnsiTheme="minorHAnsi" w:cs="Arial"/>
          <w:b/>
          <w:bCs/>
          <w:color w:val="000000"/>
          <w:sz w:val="28"/>
          <w:szCs w:val="28"/>
          <w:u w:val="single"/>
          <w:shd w:val="clear" w:color="auto" w:fill="CCFFCC"/>
        </w:rPr>
        <w:t>of</w:t>
      </w:r>
      <w:r w:rsidR="00A36BD1" w:rsidRPr="0067512D">
        <w:rPr>
          <w:rStyle w:val="apple-converted-space"/>
          <w:rFonts w:asciiTheme="minorHAnsi" w:hAnsiTheme="minorHAnsi" w:cs="Arial"/>
          <w:color w:val="000000"/>
          <w:sz w:val="28"/>
          <w:szCs w:val="28"/>
        </w:rPr>
        <w:t> </w:t>
      </w:r>
      <w:r w:rsidR="00A36BD1" w:rsidRPr="0067512D">
        <w:rPr>
          <w:rFonts w:asciiTheme="minorHAnsi" w:hAnsiTheme="minorHAnsi" w:cs="Arial"/>
          <w:b/>
          <w:bCs/>
          <w:color w:val="000000"/>
          <w:sz w:val="28"/>
          <w:szCs w:val="28"/>
          <w:u w:val="single"/>
          <w:shd w:val="clear" w:color="auto" w:fill="CCFFCC"/>
        </w:rPr>
        <w:t>scale</w:t>
      </w:r>
      <w:r w:rsidR="00A36BD1" w:rsidRPr="0067512D">
        <w:rPr>
          <w:rFonts w:asciiTheme="minorHAnsi" w:hAnsiTheme="minorHAnsi" w:cs="Arial"/>
          <w:color w:val="000000"/>
          <w:sz w:val="28"/>
          <w:szCs w:val="28"/>
        </w:rPr>
        <w:t xml:space="preserve">, for example, for regional specialities. </w:t>
      </w:r>
    </w:p>
    <w:p w:rsidR="00CE51A9" w:rsidRPr="0067512D" w:rsidRDefault="009F04B2" w:rsidP="0067512D">
      <w:pPr>
        <w:jc w:val="both"/>
        <w:rPr>
          <w:rFonts w:asciiTheme="minorHAnsi" w:hAnsiTheme="minorHAnsi" w:cs="Arial"/>
          <w:color w:val="000000"/>
          <w:sz w:val="28"/>
          <w:szCs w:val="28"/>
        </w:rPr>
      </w:pPr>
      <w:r w:rsidRPr="0067512D">
        <w:rPr>
          <w:rFonts w:asciiTheme="minorHAnsi" w:hAnsiTheme="minorHAnsi" w:cs="Arial"/>
          <w:color w:val="000000"/>
          <w:sz w:val="28"/>
          <w:szCs w:val="28"/>
        </w:rPr>
        <w:t>(</w:t>
      </w:r>
      <w:r w:rsidR="0067512D" w:rsidRPr="0067512D">
        <w:rPr>
          <w:rFonts w:asciiTheme="minorHAnsi" w:hAnsiTheme="minorHAnsi" w:cs="Arial"/>
          <w:color w:val="000000"/>
          <w:sz w:val="28"/>
          <w:szCs w:val="28"/>
        </w:rPr>
        <w:t>5</w:t>
      </w:r>
      <w:r w:rsidRPr="0067512D">
        <w:rPr>
          <w:rFonts w:asciiTheme="minorHAnsi" w:hAnsiTheme="minorHAnsi" w:cs="Arial"/>
          <w:color w:val="000000"/>
          <w:sz w:val="28"/>
          <w:szCs w:val="28"/>
        </w:rPr>
        <w:t xml:space="preserve">.2) </w:t>
      </w:r>
      <w:proofErr w:type="gramStart"/>
      <w:r w:rsidR="00AB5451" w:rsidRPr="0067512D">
        <w:rPr>
          <w:rFonts w:asciiTheme="minorHAnsi" w:hAnsiTheme="minorHAnsi" w:cs="Arial"/>
          <w:color w:val="000000"/>
          <w:sz w:val="28"/>
          <w:szCs w:val="28"/>
        </w:rPr>
        <w:t>In</w:t>
      </w:r>
      <w:proofErr w:type="gramEnd"/>
      <w:r w:rsidR="00AB5451" w:rsidRPr="0067512D">
        <w:rPr>
          <w:rFonts w:asciiTheme="minorHAnsi" w:hAnsiTheme="minorHAnsi" w:cs="Arial"/>
          <w:color w:val="000000"/>
          <w:sz w:val="28"/>
          <w:szCs w:val="28"/>
        </w:rPr>
        <w:t xml:space="preserve"> strategic terms the move makes plenty of sense. Because of the need for marketing</w:t>
      </w:r>
      <w:r w:rsidR="00AB5451" w:rsidRPr="0067512D">
        <w:rPr>
          <w:rStyle w:val="apple-converted-space"/>
          <w:rFonts w:asciiTheme="minorHAnsi" w:hAnsiTheme="minorHAnsi" w:cs="Arial"/>
          <w:color w:val="000000"/>
          <w:sz w:val="28"/>
          <w:szCs w:val="28"/>
        </w:rPr>
        <w:t> </w:t>
      </w:r>
      <w:r w:rsidR="00AB5451" w:rsidRPr="0067512D">
        <w:rPr>
          <w:rFonts w:asciiTheme="minorHAnsi" w:hAnsiTheme="minorHAnsi" w:cs="Arial"/>
          <w:b/>
          <w:bCs/>
          <w:color w:val="000000"/>
          <w:sz w:val="28"/>
          <w:szCs w:val="28"/>
          <w:u w:val="single"/>
          <w:shd w:val="clear" w:color="auto" w:fill="CCFFCC"/>
        </w:rPr>
        <w:t>economies</w:t>
      </w:r>
      <w:r w:rsidR="00AB5451" w:rsidRPr="0067512D">
        <w:rPr>
          <w:rStyle w:val="apple-converted-space"/>
          <w:rFonts w:asciiTheme="minorHAnsi" w:hAnsiTheme="minorHAnsi" w:cs="Arial"/>
          <w:color w:val="000000"/>
          <w:sz w:val="28"/>
          <w:szCs w:val="28"/>
        </w:rPr>
        <w:t> </w:t>
      </w:r>
      <w:r w:rsidR="00AB5451" w:rsidRPr="0067512D">
        <w:rPr>
          <w:rFonts w:asciiTheme="minorHAnsi" w:hAnsiTheme="minorHAnsi" w:cs="Arial"/>
          <w:b/>
          <w:bCs/>
          <w:color w:val="000000"/>
          <w:sz w:val="28"/>
          <w:szCs w:val="28"/>
          <w:u w:val="single"/>
          <w:shd w:val="clear" w:color="auto" w:fill="CCFFCC"/>
        </w:rPr>
        <w:t>of</w:t>
      </w:r>
      <w:r w:rsidR="00AB5451" w:rsidRPr="0067512D">
        <w:rPr>
          <w:rStyle w:val="apple-converted-space"/>
          <w:rFonts w:asciiTheme="minorHAnsi" w:hAnsiTheme="minorHAnsi" w:cs="Arial"/>
          <w:color w:val="000000"/>
          <w:sz w:val="28"/>
          <w:szCs w:val="28"/>
        </w:rPr>
        <w:t> </w:t>
      </w:r>
      <w:r w:rsidR="00AB5451" w:rsidRPr="0067512D">
        <w:rPr>
          <w:rFonts w:asciiTheme="minorHAnsi" w:hAnsiTheme="minorHAnsi" w:cs="Arial"/>
          <w:b/>
          <w:bCs/>
          <w:color w:val="000000"/>
          <w:sz w:val="28"/>
          <w:szCs w:val="28"/>
          <w:u w:val="single"/>
          <w:shd w:val="clear" w:color="auto" w:fill="CCFFCC"/>
        </w:rPr>
        <w:t>scale</w:t>
      </w:r>
      <w:r w:rsidR="00AB5451" w:rsidRPr="0067512D">
        <w:rPr>
          <w:rStyle w:val="apple-converted-space"/>
          <w:rFonts w:asciiTheme="minorHAnsi" w:hAnsiTheme="minorHAnsi" w:cs="Arial"/>
          <w:color w:val="000000"/>
          <w:sz w:val="28"/>
          <w:szCs w:val="28"/>
        </w:rPr>
        <w:t> </w:t>
      </w:r>
      <w:r w:rsidR="00AB5451" w:rsidRPr="0067512D">
        <w:rPr>
          <w:rFonts w:asciiTheme="minorHAnsi" w:hAnsiTheme="minorHAnsi" w:cs="Arial"/>
          <w:color w:val="000000"/>
          <w:sz w:val="28"/>
          <w:szCs w:val="28"/>
        </w:rPr>
        <w:t xml:space="preserve">there is no point in being a small player, which ICI is, in the OTC market. If further proof were needed it is the formation of the joint Johnson &amp;; Johnson-Merck Consumer Pharmaceuticals Co itself. </w:t>
      </w:r>
    </w:p>
    <w:p w:rsidR="00E723D5" w:rsidRPr="0067512D" w:rsidRDefault="00E723D5" w:rsidP="0067512D">
      <w:pPr>
        <w:jc w:val="both"/>
        <w:rPr>
          <w:rFonts w:asciiTheme="minorHAnsi" w:hAnsiTheme="minorHAnsi"/>
          <w:iCs/>
          <w:sz w:val="28"/>
          <w:szCs w:val="28"/>
        </w:rPr>
      </w:pPr>
    </w:p>
    <w:p w:rsidR="005B51DB" w:rsidRDefault="0067512D" w:rsidP="005B51DB">
      <w:pPr>
        <w:jc w:val="both"/>
        <w:rPr>
          <w:rFonts w:ascii="Calibri" w:hAnsi="Calibri" w:cs="Arial"/>
          <w:color w:val="000000"/>
          <w:sz w:val="28"/>
          <w:szCs w:val="28"/>
        </w:rPr>
      </w:pPr>
      <w:r w:rsidRPr="0067512D">
        <w:rPr>
          <w:rFonts w:asciiTheme="minorHAnsi" w:hAnsiTheme="minorHAnsi" w:cs="Arial"/>
          <w:color w:val="333333"/>
          <w:sz w:val="28"/>
          <w:szCs w:val="28"/>
          <w:lang w:val="en-US"/>
        </w:rPr>
        <w:t>(</w:t>
      </w:r>
      <w:r w:rsidR="00CD2E02">
        <w:rPr>
          <w:rFonts w:asciiTheme="minorHAnsi" w:hAnsiTheme="minorHAnsi" w:cs="Arial"/>
          <w:color w:val="333333"/>
          <w:sz w:val="28"/>
          <w:szCs w:val="28"/>
          <w:lang w:val="en-US"/>
        </w:rPr>
        <w:t>6</w:t>
      </w:r>
      <w:r w:rsidRPr="0067512D">
        <w:rPr>
          <w:rFonts w:asciiTheme="minorHAnsi" w:hAnsiTheme="minorHAnsi" w:cs="Arial"/>
          <w:color w:val="333333"/>
          <w:sz w:val="28"/>
          <w:szCs w:val="28"/>
          <w:lang w:val="en-US"/>
        </w:rPr>
        <w:t xml:space="preserve">) </w:t>
      </w:r>
      <w:r w:rsidRPr="0067512D">
        <w:rPr>
          <w:rFonts w:asciiTheme="minorHAnsi" w:hAnsiTheme="minorHAnsi" w:cs="Arial"/>
          <w:color w:val="333333"/>
          <w:sz w:val="28"/>
          <w:szCs w:val="28"/>
          <w:lang w:val="en-US"/>
        </w:rPr>
        <w:t xml:space="preserve">Chris </w:t>
      </w:r>
      <w:proofErr w:type="spellStart"/>
      <w:r w:rsidRPr="0067512D">
        <w:rPr>
          <w:rFonts w:asciiTheme="minorHAnsi" w:hAnsiTheme="minorHAnsi" w:cs="Arial"/>
          <w:color w:val="333333"/>
          <w:sz w:val="28"/>
          <w:szCs w:val="28"/>
          <w:lang w:val="en-US"/>
        </w:rPr>
        <w:t>Galanty</w:t>
      </w:r>
      <w:proofErr w:type="spellEnd"/>
      <w:r w:rsidRPr="0067512D">
        <w:rPr>
          <w:rFonts w:asciiTheme="minorHAnsi" w:hAnsiTheme="minorHAnsi" w:cs="Arial"/>
          <w:color w:val="333333"/>
          <w:sz w:val="28"/>
          <w:szCs w:val="28"/>
          <w:lang w:val="en-US"/>
        </w:rPr>
        <w:t xml:space="preserve">, the managing director, worked his way up from travel consultant in the Putney office and operates an </w:t>
      </w:r>
      <w:r w:rsidRPr="0067512D">
        <w:rPr>
          <w:rFonts w:asciiTheme="minorHAnsi" w:hAnsiTheme="minorHAnsi" w:cs="Arial"/>
          <w:b/>
          <w:color w:val="FF0000"/>
          <w:sz w:val="28"/>
          <w:szCs w:val="28"/>
          <w:lang w:val="en-US"/>
        </w:rPr>
        <w:t>open-door policy</w:t>
      </w:r>
      <w:r w:rsidRPr="0067512D">
        <w:rPr>
          <w:rFonts w:asciiTheme="minorHAnsi" w:hAnsiTheme="minorHAnsi" w:cs="Arial"/>
          <w:color w:val="333333"/>
          <w:sz w:val="28"/>
          <w:szCs w:val="28"/>
          <w:lang w:val="en-US"/>
        </w:rPr>
        <w:t xml:space="preserve">. He hosts informal breakfasts for staff from all levels of the company and drinks evenings. </w:t>
      </w:r>
      <w:r w:rsidRPr="0067512D">
        <w:rPr>
          <w:rFonts w:asciiTheme="minorHAnsi" w:hAnsiTheme="minorHAnsi" w:cs="Arial"/>
          <w:color w:val="333333"/>
          <w:sz w:val="28"/>
          <w:szCs w:val="28"/>
          <w:lang w:val="en-US"/>
        </w:rPr>
        <w:br/>
      </w:r>
    </w:p>
    <w:p w:rsidR="006D09F8" w:rsidRPr="0039620A" w:rsidRDefault="005B51DB" w:rsidP="005B51DB">
      <w:pPr>
        <w:jc w:val="both"/>
        <w:rPr>
          <w:rFonts w:ascii="Calibri" w:hAnsi="Calibri" w:cs="Arial"/>
          <w:color w:val="000000"/>
          <w:sz w:val="28"/>
          <w:szCs w:val="28"/>
        </w:rPr>
      </w:pPr>
      <w:r>
        <w:rPr>
          <w:rFonts w:ascii="Calibri" w:hAnsi="Calibri" w:cs="Arial"/>
          <w:color w:val="000000"/>
          <w:sz w:val="28"/>
          <w:szCs w:val="28"/>
        </w:rPr>
        <w:t xml:space="preserve">(7) </w:t>
      </w:r>
      <w:r w:rsidR="006D09F8">
        <w:rPr>
          <w:rFonts w:ascii="Calibri" w:hAnsi="Calibri" w:cs="Arial"/>
          <w:color w:val="000000"/>
          <w:sz w:val="28"/>
          <w:szCs w:val="28"/>
        </w:rPr>
        <w:t>I</w:t>
      </w:r>
      <w:r w:rsidR="006D09F8" w:rsidRPr="0039620A">
        <w:rPr>
          <w:rFonts w:ascii="Calibri" w:hAnsi="Calibri" w:cs="Arial"/>
          <w:color w:val="000000"/>
          <w:sz w:val="28"/>
          <w:szCs w:val="28"/>
        </w:rPr>
        <w:t xml:space="preserve">n May 2008, JJB told the market it acquired footwear chain </w:t>
      </w:r>
      <w:proofErr w:type="spellStart"/>
      <w:r w:rsidR="006D09F8" w:rsidRPr="0039620A">
        <w:rPr>
          <w:rFonts w:ascii="Calibri" w:hAnsi="Calibri" w:cs="Arial"/>
          <w:color w:val="000000"/>
          <w:sz w:val="28"/>
          <w:szCs w:val="28"/>
        </w:rPr>
        <w:t>Qube</w:t>
      </w:r>
      <w:proofErr w:type="spellEnd"/>
      <w:r w:rsidR="006D09F8" w:rsidRPr="0039620A">
        <w:rPr>
          <w:rFonts w:ascii="Calibri" w:hAnsi="Calibri" w:cs="Arial"/>
          <w:color w:val="000000"/>
          <w:sz w:val="28"/>
          <w:szCs w:val="28"/>
        </w:rPr>
        <w:t xml:space="preserve"> for £1 in cash but did not say that it also paid the company’s £6.5m overdraft.</w:t>
      </w:r>
      <w:r w:rsidR="006D09F8">
        <w:rPr>
          <w:rFonts w:ascii="Calibri" w:hAnsi="Calibri" w:cs="Arial"/>
          <w:color w:val="000000"/>
          <w:sz w:val="28"/>
          <w:szCs w:val="28"/>
        </w:rPr>
        <w:t xml:space="preserve"> </w:t>
      </w:r>
      <w:r w:rsidR="006D09F8" w:rsidRPr="0039620A">
        <w:rPr>
          <w:rFonts w:ascii="Calibri" w:hAnsi="Calibri" w:cs="Arial"/>
          <w:color w:val="000000"/>
          <w:sz w:val="28"/>
          <w:szCs w:val="28"/>
        </w:rPr>
        <w:t xml:space="preserve">The Financial Services Authority (FSA) fined JJB £455,000 after it ruled that its lack of </w:t>
      </w:r>
      <w:r w:rsidR="006D09F8" w:rsidRPr="006D09F8">
        <w:rPr>
          <w:rFonts w:ascii="Calibri" w:hAnsi="Calibri" w:cs="Arial"/>
          <w:b/>
          <w:color w:val="FF0000"/>
          <w:sz w:val="28"/>
          <w:szCs w:val="28"/>
        </w:rPr>
        <w:t>transparency</w:t>
      </w:r>
      <w:r w:rsidR="006D09F8" w:rsidRPr="0039620A">
        <w:rPr>
          <w:rFonts w:ascii="Calibri" w:hAnsi="Calibri" w:cs="Arial"/>
          <w:color w:val="000000"/>
          <w:sz w:val="28"/>
          <w:szCs w:val="28"/>
        </w:rPr>
        <w:t xml:space="preserve"> created a false market in its shares for nine months</w:t>
      </w:r>
    </w:p>
    <w:p w:rsidR="006D09F8" w:rsidRDefault="006D09F8" w:rsidP="0067512D">
      <w:pPr>
        <w:jc w:val="both"/>
        <w:rPr>
          <w:rFonts w:asciiTheme="minorHAnsi" w:hAnsiTheme="minorHAnsi"/>
          <w:iCs/>
          <w:sz w:val="28"/>
          <w:szCs w:val="28"/>
        </w:rPr>
      </w:pPr>
    </w:p>
    <w:p w:rsidR="00234111" w:rsidRPr="005B51DB" w:rsidRDefault="00CD2E02" w:rsidP="00E46FAE">
      <w:pPr>
        <w:jc w:val="both"/>
        <w:rPr>
          <w:rFonts w:asciiTheme="minorHAnsi" w:hAnsiTheme="minorHAnsi"/>
          <w:b/>
          <w:color w:val="FF0000"/>
          <w:sz w:val="20"/>
          <w:szCs w:val="20"/>
        </w:rPr>
      </w:pPr>
      <w:r w:rsidRPr="005B51DB">
        <w:rPr>
          <w:rFonts w:asciiTheme="minorHAnsi" w:hAnsiTheme="minorHAnsi"/>
          <w:b/>
          <w:i/>
          <w:iCs/>
          <w:sz w:val="28"/>
          <w:szCs w:val="28"/>
        </w:rPr>
        <w:t>Other words useful to students (but needing concordances)</w:t>
      </w:r>
      <w:r w:rsidR="005B51DB">
        <w:rPr>
          <w:rFonts w:asciiTheme="minorHAnsi" w:hAnsiTheme="minorHAnsi"/>
          <w:b/>
          <w:i/>
          <w:iCs/>
          <w:sz w:val="28"/>
          <w:szCs w:val="28"/>
        </w:rPr>
        <w:t xml:space="preserve"> - </w:t>
      </w:r>
      <w:r w:rsidRPr="005B51DB">
        <w:rPr>
          <w:rFonts w:asciiTheme="minorHAnsi" w:hAnsiTheme="minorHAnsi"/>
          <w:b/>
          <w:iCs/>
          <w:color w:val="FF0000"/>
          <w:sz w:val="28"/>
          <w:szCs w:val="28"/>
        </w:rPr>
        <w:t>Touch base</w:t>
      </w:r>
      <w:r w:rsidR="005B51DB">
        <w:rPr>
          <w:rFonts w:asciiTheme="minorHAnsi" w:hAnsiTheme="minorHAnsi"/>
          <w:b/>
          <w:iCs/>
          <w:color w:val="FF0000"/>
          <w:sz w:val="28"/>
          <w:szCs w:val="28"/>
        </w:rPr>
        <w:t>…</w:t>
      </w:r>
    </w:p>
    <w:sectPr w:rsidR="00234111" w:rsidRPr="005B51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8259B"/>
    <w:multiLevelType w:val="multilevel"/>
    <w:tmpl w:val="C07E3B6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24685F08"/>
    <w:multiLevelType w:val="multilevel"/>
    <w:tmpl w:val="13CAA97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E31"/>
    <w:rsid w:val="00032E90"/>
    <w:rsid w:val="00035ECF"/>
    <w:rsid w:val="000367E8"/>
    <w:rsid w:val="00043515"/>
    <w:rsid w:val="000533C7"/>
    <w:rsid w:val="00057530"/>
    <w:rsid w:val="00074F1D"/>
    <w:rsid w:val="00075557"/>
    <w:rsid w:val="00080D8A"/>
    <w:rsid w:val="000860D1"/>
    <w:rsid w:val="000C3A40"/>
    <w:rsid w:val="000D0D55"/>
    <w:rsid w:val="000D78D7"/>
    <w:rsid w:val="000E39D3"/>
    <w:rsid w:val="000F3817"/>
    <w:rsid w:val="00101027"/>
    <w:rsid w:val="00122F60"/>
    <w:rsid w:val="00126232"/>
    <w:rsid w:val="00134D77"/>
    <w:rsid w:val="0013518B"/>
    <w:rsid w:val="00162E31"/>
    <w:rsid w:val="001654B7"/>
    <w:rsid w:val="00177EDE"/>
    <w:rsid w:val="00184110"/>
    <w:rsid w:val="001857BE"/>
    <w:rsid w:val="00191278"/>
    <w:rsid w:val="00197BDB"/>
    <w:rsid w:val="001B1FC2"/>
    <w:rsid w:val="001B6D7A"/>
    <w:rsid w:val="001B731A"/>
    <w:rsid w:val="001C0161"/>
    <w:rsid w:val="001C0A75"/>
    <w:rsid w:val="001C38FB"/>
    <w:rsid w:val="001C5787"/>
    <w:rsid w:val="001E4B0C"/>
    <w:rsid w:val="001F3EDC"/>
    <w:rsid w:val="00231C38"/>
    <w:rsid w:val="002320B9"/>
    <w:rsid w:val="00234111"/>
    <w:rsid w:val="002362BD"/>
    <w:rsid w:val="00237EA3"/>
    <w:rsid w:val="00245FFD"/>
    <w:rsid w:val="002562C4"/>
    <w:rsid w:val="002623B9"/>
    <w:rsid w:val="00262BA2"/>
    <w:rsid w:val="00282914"/>
    <w:rsid w:val="00285FAC"/>
    <w:rsid w:val="00294E05"/>
    <w:rsid w:val="002B1D6E"/>
    <w:rsid w:val="002B3DA9"/>
    <w:rsid w:val="002B43A2"/>
    <w:rsid w:val="002B5B72"/>
    <w:rsid w:val="002D31B8"/>
    <w:rsid w:val="002D4902"/>
    <w:rsid w:val="00302BD0"/>
    <w:rsid w:val="00303D74"/>
    <w:rsid w:val="00320C1E"/>
    <w:rsid w:val="003267BE"/>
    <w:rsid w:val="003276B9"/>
    <w:rsid w:val="0034774C"/>
    <w:rsid w:val="00357F74"/>
    <w:rsid w:val="0038535A"/>
    <w:rsid w:val="0038561C"/>
    <w:rsid w:val="003A22E8"/>
    <w:rsid w:val="003A25EA"/>
    <w:rsid w:val="003C6023"/>
    <w:rsid w:val="003D1635"/>
    <w:rsid w:val="003E1600"/>
    <w:rsid w:val="003E47DD"/>
    <w:rsid w:val="003F153C"/>
    <w:rsid w:val="004271D4"/>
    <w:rsid w:val="0044663C"/>
    <w:rsid w:val="00456405"/>
    <w:rsid w:val="00473254"/>
    <w:rsid w:val="004818CA"/>
    <w:rsid w:val="004868AC"/>
    <w:rsid w:val="0048744A"/>
    <w:rsid w:val="004903D9"/>
    <w:rsid w:val="004B22E7"/>
    <w:rsid w:val="004B274A"/>
    <w:rsid w:val="004C6A94"/>
    <w:rsid w:val="004D668C"/>
    <w:rsid w:val="004D6BAA"/>
    <w:rsid w:val="004D7D82"/>
    <w:rsid w:val="004E51E5"/>
    <w:rsid w:val="00501C68"/>
    <w:rsid w:val="0050247C"/>
    <w:rsid w:val="005128AE"/>
    <w:rsid w:val="00517E17"/>
    <w:rsid w:val="005221A9"/>
    <w:rsid w:val="0054036A"/>
    <w:rsid w:val="00541796"/>
    <w:rsid w:val="00544C70"/>
    <w:rsid w:val="005565DD"/>
    <w:rsid w:val="00564FFD"/>
    <w:rsid w:val="0058722A"/>
    <w:rsid w:val="00596AEC"/>
    <w:rsid w:val="00597433"/>
    <w:rsid w:val="005B51DB"/>
    <w:rsid w:val="005D0CE6"/>
    <w:rsid w:val="005F1A7B"/>
    <w:rsid w:val="00606F43"/>
    <w:rsid w:val="00610DAC"/>
    <w:rsid w:val="00617F33"/>
    <w:rsid w:val="00626E92"/>
    <w:rsid w:val="006302C3"/>
    <w:rsid w:val="0063156C"/>
    <w:rsid w:val="006362B2"/>
    <w:rsid w:val="00636F55"/>
    <w:rsid w:val="00653198"/>
    <w:rsid w:val="006629B8"/>
    <w:rsid w:val="00670A63"/>
    <w:rsid w:val="0067512D"/>
    <w:rsid w:val="00675B38"/>
    <w:rsid w:val="00692DC6"/>
    <w:rsid w:val="006B5DEF"/>
    <w:rsid w:val="006C6390"/>
    <w:rsid w:val="006D09F8"/>
    <w:rsid w:val="006E4FBA"/>
    <w:rsid w:val="006E61AF"/>
    <w:rsid w:val="00702868"/>
    <w:rsid w:val="00711E3A"/>
    <w:rsid w:val="00731F6C"/>
    <w:rsid w:val="007360CB"/>
    <w:rsid w:val="00743082"/>
    <w:rsid w:val="007559E9"/>
    <w:rsid w:val="00770AEE"/>
    <w:rsid w:val="007710AE"/>
    <w:rsid w:val="007738AB"/>
    <w:rsid w:val="00783598"/>
    <w:rsid w:val="007B41A0"/>
    <w:rsid w:val="007B429A"/>
    <w:rsid w:val="007C502D"/>
    <w:rsid w:val="007C5628"/>
    <w:rsid w:val="007E68F9"/>
    <w:rsid w:val="007F6F34"/>
    <w:rsid w:val="007F7529"/>
    <w:rsid w:val="008002B7"/>
    <w:rsid w:val="00807C18"/>
    <w:rsid w:val="0081184D"/>
    <w:rsid w:val="0083137A"/>
    <w:rsid w:val="00834222"/>
    <w:rsid w:val="00835A6A"/>
    <w:rsid w:val="00840E35"/>
    <w:rsid w:val="00847348"/>
    <w:rsid w:val="0085390E"/>
    <w:rsid w:val="00856BB5"/>
    <w:rsid w:val="0086495E"/>
    <w:rsid w:val="008B1215"/>
    <w:rsid w:val="008B564E"/>
    <w:rsid w:val="008B5895"/>
    <w:rsid w:val="008C3A49"/>
    <w:rsid w:val="008D635D"/>
    <w:rsid w:val="0090010A"/>
    <w:rsid w:val="009035EC"/>
    <w:rsid w:val="00913829"/>
    <w:rsid w:val="009231A1"/>
    <w:rsid w:val="0093761C"/>
    <w:rsid w:val="00960770"/>
    <w:rsid w:val="00962152"/>
    <w:rsid w:val="009869E9"/>
    <w:rsid w:val="00997D6B"/>
    <w:rsid w:val="009A1D8A"/>
    <w:rsid w:val="009B474C"/>
    <w:rsid w:val="009C6D32"/>
    <w:rsid w:val="009C6E9C"/>
    <w:rsid w:val="009D0746"/>
    <w:rsid w:val="009F0453"/>
    <w:rsid w:val="009F04B2"/>
    <w:rsid w:val="009F1C13"/>
    <w:rsid w:val="009F62FA"/>
    <w:rsid w:val="00A10EB2"/>
    <w:rsid w:val="00A110B0"/>
    <w:rsid w:val="00A17CB7"/>
    <w:rsid w:val="00A17E80"/>
    <w:rsid w:val="00A3111A"/>
    <w:rsid w:val="00A33C03"/>
    <w:rsid w:val="00A36BD1"/>
    <w:rsid w:val="00A53439"/>
    <w:rsid w:val="00A54F8C"/>
    <w:rsid w:val="00A60058"/>
    <w:rsid w:val="00A61C5E"/>
    <w:rsid w:val="00A7589F"/>
    <w:rsid w:val="00A76F26"/>
    <w:rsid w:val="00A804AA"/>
    <w:rsid w:val="00AA7A7D"/>
    <w:rsid w:val="00AB5451"/>
    <w:rsid w:val="00AB6EE4"/>
    <w:rsid w:val="00AB7661"/>
    <w:rsid w:val="00AC154C"/>
    <w:rsid w:val="00AC7AD7"/>
    <w:rsid w:val="00AE63BF"/>
    <w:rsid w:val="00AE78AA"/>
    <w:rsid w:val="00AF665B"/>
    <w:rsid w:val="00B03BBF"/>
    <w:rsid w:val="00B169A2"/>
    <w:rsid w:val="00B33253"/>
    <w:rsid w:val="00B3468D"/>
    <w:rsid w:val="00B574F9"/>
    <w:rsid w:val="00B618D9"/>
    <w:rsid w:val="00B67313"/>
    <w:rsid w:val="00B728DC"/>
    <w:rsid w:val="00B8433A"/>
    <w:rsid w:val="00BB3034"/>
    <w:rsid w:val="00BE54A4"/>
    <w:rsid w:val="00BF06B8"/>
    <w:rsid w:val="00C311D4"/>
    <w:rsid w:val="00C35BAE"/>
    <w:rsid w:val="00C42E5B"/>
    <w:rsid w:val="00C45288"/>
    <w:rsid w:val="00C50C19"/>
    <w:rsid w:val="00C54C0B"/>
    <w:rsid w:val="00C65812"/>
    <w:rsid w:val="00C741F8"/>
    <w:rsid w:val="00C919F6"/>
    <w:rsid w:val="00CC45C6"/>
    <w:rsid w:val="00CC5F43"/>
    <w:rsid w:val="00CD2E02"/>
    <w:rsid w:val="00CD521F"/>
    <w:rsid w:val="00CE04C6"/>
    <w:rsid w:val="00CE51A9"/>
    <w:rsid w:val="00CF0078"/>
    <w:rsid w:val="00CF1E5E"/>
    <w:rsid w:val="00CF1F03"/>
    <w:rsid w:val="00D01ACC"/>
    <w:rsid w:val="00D027D1"/>
    <w:rsid w:val="00D05DF8"/>
    <w:rsid w:val="00D6698E"/>
    <w:rsid w:val="00D92CAE"/>
    <w:rsid w:val="00D97892"/>
    <w:rsid w:val="00DA4EAA"/>
    <w:rsid w:val="00DA7E8F"/>
    <w:rsid w:val="00DC33E3"/>
    <w:rsid w:val="00DD52E6"/>
    <w:rsid w:val="00DE62E0"/>
    <w:rsid w:val="00DF23A2"/>
    <w:rsid w:val="00E07F2D"/>
    <w:rsid w:val="00E46FAE"/>
    <w:rsid w:val="00E67507"/>
    <w:rsid w:val="00E7070C"/>
    <w:rsid w:val="00E718FF"/>
    <w:rsid w:val="00E723D5"/>
    <w:rsid w:val="00E95B44"/>
    <w:rsid w:val="00E96CEC"/>
    <w:rsid w:val="00EC4268"/>
    <w:rsid w:val="00ED1BF3"/>
    <w:rsid w:val="00ED222C"/>
    <w:rsid w:val="00EE71AD"/>
    <w:rsid w:val="00F0044A"/>
    <w:rsid w:val="00F20E2E"/>
    <w:rsid w:val="00F25CBE"/>
    <w:rsid w:val="00F26210"/>
    <w:rsid w:val="00F306FB"/>
    <w:rsid w:val="00F352CA"/>
    <w:rsid w:val="00F359F7"/>
    <w:rsid w:val="00F37ED9"/>
    <w:rsid w:val="00F43974"/>
    <w:rsid w:val="00F51963"/>
    <w:rsid w:val="00F76984"/>
    <w:rsid w:val="00FA75AB"/>
    <w:rsid w:val="00FA7E6B"/>
    <w:rsid w:val="00FB2742"/>
    <w:rsid w:val="00FC264D"/>
    <w:rsid w:val="00FD0CD2"/>
    <w:rsid w:val="00FD61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CAB15E7-35E1-4865-87A9-ED311004E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E31"/>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162E31"/>
  </w:style>
  <w:style w:type="character" w:customStyle="1" w:styleId="hi">
    <w:name w:val="hi"/>
    <w:basedOn w:val="DefaultParagraphFont"/>
    <w:rsid w:val="00162E31"/>
  </w:style>
  <w:style w:type="character" w:styleId="Hyperlink">
    <w:name w:val="Hyperlink"/>
    <w:basedOn w:val="DefaultParagraphFont"/>
    <w:uiPriority w:val="99"/>
    <w:semiHidden/>
    <w:unhideWhenUsed/>
    <w:rsid w:val="00162E31"/>
    <w:rPr>
      <w:color w:val="0000FF"/>
      <w:u w:val="single"/>
    </w:rPr>
  </w:style>
  <w:style w:type="paragraph" w:styleId="NormalWeb">
    <w:name w:val="Normal (Web)"/>
    <w:basedOn w:val="Normal"/>
    <w:uiPriority w:val="99"/>
    <w:unhideWhenUsed/>
    <w:rsid w:val="003D1635"/>
    <w:pPr>
      <w:spacing w:before="100" w:beforeAutospacing="1" w:after="100" w:afterAutospacing="1"/>
    </w:pPr>
  </w:style>
  <w:style w:type="paragraph" w:styleId="ListParagraph">
    <w:name w:val="List Paragraph"/>
    <w:basedOn w:val="Normal"/>
    <w:uiPriority w:val="34"/>
    <w:qFormat/>
    <w:rsid w:val="001262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0510612">
      <w:bodyDiv w:val="1"/>
      <w:marLeft w:val="0"/>
      <w:marRight w:val="0"/>
      <w:marTop w:val="0"/>
      <w:marBottom w:val="0"/>
      <w:divBdr>
        <w:top w:val="none" w:sz="0" w:space="0" w:color="auto"/>
        <w:left w:val="none" w:sz="0" w:space="0" w:color="auto"/>
        <w:bottom w:val="none" w:sz="0" w:space="0" w:color="auto"/>
        <w:right w:val="none" w:sz="0" w:space="0" w:color="auto"/>
      </w:divBdr>
      <w:divsChild>
        <w:div w:id="338774048">
          <w:marLeft w:val="0"/>
          <w:marRight w:val="0"/>
          <w:marTop w:val="0"/>
          <w:marBottom w:val="0"/>
          <w:divBdr>
            <w:top w:val="none" w:sz="0" w:space="0" w:color="auto"/>
            <w:left w:val="none" w:sz="0" w:space="0" w:color="auto"/>
            <w:bottom w:val="none" w:sz="0" w:space="0" w:color="auto"/>
            <w:right w:val="none" w:sz="0" w:space="0" w:color="auto"/>
          </w:divBdr>
          <w:divsChild>
            <w:div w:id="1187447675">
              <w:marLeft w:val="0"/>
              <w:marRight w:val="0"/>
              <w:marTop w:val="0"/>
              <w:marBottom w:val="0"/>
              <w:divBdr>
                <w:top w:val="none" w:sz="0" w:space="0" w:color="auto"/>
                <w:left w:val="none" w:sz="0" w:space="0" w:color="auto"/>
                <w:bottom w:val="none" w:sz="0" w:space="0" w:color="auto"/>
                <w:right w:val="none" w:sz="0" w:space="0" w:color="auto"/>
              </w:divBdr>
              <w:divsChild>
                <w:div w:id="1959096074">
                  <w:marLeft w:val="0"/>
                  <w:marRight w:val="0"/>
                  <w:marTop w:val="0"/>
                  <w:marBottom w:val="0"/>
                  <w:divBdr>
                    <w:top w:val="none" w:sz="0" w:space="0" w:color="auto"/>
                    <w:left w:val="none" w:sz="0" w:space="0" w:color="auto"/>
                    <w:bottom w:val="none" w:sz="0" w:space="0" w:color="auto"/>
                    <w:right w:val="none" w:sz="0" w:space="0" w:color="auto"/>
                  </w:divBdr>
                  <w:divsChild>
                    <w:div w:id="1558518345">
                      <w:marLeft w:val="0"/>
                      <w:marRight w:val="0"/>
                      <w:marTop w:val="0"/>
                      <w:marBottom w:val="0"/>
                      <w:divBdr>
                        <w:top w:val="none" w:sz="0" w:space="0" w:color="auto"/>
                        <w:left w:val="none" w:sz="0" w:space="0" w:color="auto"/>
                        <w:bottom w:val="none" w:sz="0" w:space="0" w:color="auto"/>
                        <w:right w:val="none" w:sz="0" w:space="0" w:color="auto"/>
                      </w:divBdr>
                      <w:divsChild>
                        <w:div w:id="1126197251">
                          <w:marLeft w:val="0"/>
                          <w:marRight w:val="0"/>
                          <w:marTop w:val="0"/>
                          <w:marBottom w:val="0"/>
                          <w:divBdr>
                            <w:top w:val="none" w:sz="0" w:space="0" w:color="auto"/>
                            <w:left w:val="none" w:sz="0" w:space="0" w:color="auto"/>
                            <w:bottom w:val="none" w:sz="0" w:space="0" w:color="auto"/>
                            <w:right w:val="none" w:sz="0" w:space="0" w:color="auto"/>
                          </w:divBdr>
                          <w:divsChild>
                            <w:div w:id="1870491084">
                              <w:marLeft w:val="0"/>
                              <w:marRight w:val="0"/>
                              <w:marTop w:val="0"/>
                              <w:marBottom w:val="0"/>
                              <w:divBdr>
                                <w:top w:val="none" w:sz="0" w:space="0" w:color="auto"/>
                                <w:left w:val="none" w:sz="0" w:space="0" w:color="auto"/>
                                <w:bottom w:val="none" w:sz="0" w:space="0" w:color="auto"/>
                                <w:right w:val="none" w:sz="0" w:space="0" w:color="auto"/>
                              </w:divBdr>
                              <w:divsChild>
                                <w:div w:id="817191122">
                                  <w:marLeft w:val="0"/>
                                  <w:marRight w:val="0"/>
                                  <w:marTop w:val="0"/>
                                  <w:marBottom w:val="0"/>
                                  <w:divBdr>
                                    <w:top w:val="none" w:sz="0" w:space="0" w:color="auto"/>
                                    <w:left w:val="none" w:sz="0" w:space="0" w:color="auto"/>
                                    <w:bottom w:val="none" w:sz="0" w:space="0" w:color="auto"/>
                                    <w:right w:val="none" w:sz="0" w:space="0" w:color="auto"/>
                                  </w:divBdr>
                                  <w:divsChild>
                                    <w:div w:id="2105147988">
                                      <w:marLeft w:val="0"/>
                                      <w:marRight w:val="0"/>
                                      <w:marTop w:val="0"/>
                                      <w:marBottom w:val="0"/>
                                      <w:divBdr>
                                        <w:top w:val="none" w:sz="0" w:space="0" w:color="auto"/>
                                        <w:left w:val="none" w:sz="0" w:space="0" w:color="auto"/>
                                        <w:bottom w:val="none" w:sz="0" w:space="0" w:color="auto"/>
                                        <w:right w:val="none" w:sz="0" w:space="0" w:color="auto"/>
                                      </w:divBdr>
                                    </w:div>
                                    <w:div w:id="115373024">
                                      <w:marLeft w:val="0"/>
                                      <w:marRight w:val="0"/>
                                      <w:marTop w:val="0"/>
                                      <w:marBottom w:val="0"/>
                                      <w:divBdr>
                                        <w:top w:val="none" w:sz="0" w:space="0" w:color="auto"/>
                                        <w:left w:val="none" w:sz="0" w:space="0" w:color="auto"/>
                                        <w:bottom w:val="none" w:sz="0" w:space="0" w:color="auto"/>
                                        <w:right w:val="none" w:sz="0" w:space="0" w:color="auto"/>
                                      </w:divBdr>
                                      <w:divsChild>
                                        <w:div w:id="1302226036">
                                          <w:marLeft w:val="0"/>
                                          <w:marRight w:val="0"/>
                                          <w:marTop w:val="0"/>
                                          <w:marBottom w:val="0"/>
                                          <w:divBdr>
                                            <w:top w:val="none" w:sz="0" w:space="0" w:color="auto"/>
                                            <w:left w:val="none" w:sz="0" w:space="0" w:color="auto"/>
                                            <w:bottom w:val="none" w:sz="0" w:space="0" w:color="auto"/>
                                            <w:right w:val="none" w:sz="0" w:space="0" w:color="auto"/>
                                          </w:divBdr>
                                        </w:div>
                                        <w:div w:id="1519197877">
                                          <w:marLeft w:val="0"/>
                                          <w:marRight w:val="0"/>
                                          <w:marTop w:val="0"/>
                                          <w:marBottom w:val="0"/>
                                          <w:divBdr>
                                            <w:top w:val="none" w:sz="0" w:space="0" w:color="auto"/>
                                            <w:left w:val="none" w:sz="0" w:space="0" w:color="auto"/>
                                            <w:bottom w:val="none" w:sz="0" w:space="0" w:color="auto"/>
                                            <w:right w:val="none" w:sz="0" w:space="0" w:color="auto"/>
                                          </w:divBdr>
                                        </w:div>
                                      </w:divsChild>
                                    </w:div>
                                    <w:div w:id="271520088">
                                      <w:marLeft w:val="0"/>
                                      <w:marRight w:val="0"/>
                                      <w:marTop w:val="0"/>
                                      <w:marBottom w:val="0"/>
                                      <w:divBdr>
                                        <w:top w:val="none" w:sz="0" w:space="0" w:color="auto"/>
                                        <w:left w:val="none" w:sz="0" w:space="0" w:color="auto"/>
                                        <w:bottom w:val="none" w:sz="0" w:space="0" w:color="auto"/>
                                        <w:right w:val="none" w:sz="0" w:space="0" w:color="auto"/>
                                      </w:divBdr>
                                    </w:div>
                                    <w:div w:id="1682590116">
                                      <w:marLeft w:val="0"/>
                                      <w:marRight w:val="0"/>
                                      <w:marTop w:val="0"/>
                                      <w:marBottom w:val="0"/>
                                      <w:divBdr>
                                        <w:top w:val="none" w:sz="0" w:space="0" w:color="auto"/>
                                        <w:left w:val="none" w:sz="0" w:space="0" w:color="auto"/>
                                        <w:bottom w:val="none" w:sz="0" w:space="0" w:color="auto"/>
                                        <w:right w:val="none" w:sz="0" w:space="0" w:color="auto"/>
                                      </w:divBdr>
                                    </w:div>
                                    <w:div w:id="990988816">
                                      <w:marLeft w:val="0"/>
                                      <w:marRight w:val="0"/>
                                      <w:marTop w:val="0"/>
                                      <w:marBottom w:val="0"/>
                                      <w:divBdr>
                                        <w:top w:val="none" w:sz="0" w:space="0" w:color="auto"/>
                                        <w:left w:val="none" w:sz="0" w:space="0" w:color="auto"/>
                                        <w:bottom w:val="none" w:sz="0" w:space="0" w:color="auto"/>
                                        <w:right w:val="none" w:sz="0" w:space="0" w:color="auto"/>
                                      </w:divBdr>
                                    </w:div>
                                    <w:div w:id="1890651174">
                                      <w:marLeft w:val="0"/>
                                      <w:marRight w:val="0"/>
                                      <w:marTop w:val="0"/>
                                      <w:marBottom w:val="0"/>
                                      <w:divBdr>
                                        <w:top w:val="none" w:sz="0" w:space="0" w:color="auto"/>
                                        <w:left w:val="none" w:sz="0" w:space="0" w:color="auto"/>
                                        <w:bottom w:val="none" w:sz="0" w:space="0" w:color="auto"/>
                                        <w:right w:val="none" w:sz="0" w:space="0" w:color="auto"/>
                                      </w:divBdr>
                                    </w:div>
                                    <w:div w:id="729888683">
                                      <w:marLeft w:val="0"/>
                                      <w:marRight w:val="0"/>
                                      <w:marTop w:val="0"/>
                                      <w:marBottom w:val="0"/>
                                      <w:divBdr>
                                        <w:top w:val="none" w:sz="0" w:space="0" w:color="auto"/>
                                        <w:left w:val="none" w:sz="0" w:space="0" w:color="auto"/>
                                        <w:bottom w:val="none" w:sz="0" w:space="0" w:color="auto"/>
                                        <w:right w:val="none" w:sz="0" w:space="0" w:color="auto"/>
                                      </w:divBdr>
                                    </w:div>
                                    <w:div w:id="1104767264">
                                      <w:marLeft w:val="0"/>
                                      <w:marRight w:val="0"/>
                                      <w:marTop w:val="0"/>
                                      <w:marBottom w:val="0"/>
                                      <w:divBdr>
                                        <w:top w:val="none" w:sz="0" w:space="0" w:color="auto"/>
                                        <w:left w:val="none" w:sz="0" w:space="0" w:color="auto"/>
                                        <w:bottom w:val="none" w:sz="0" w:space="0" w:color="auto"/>
                                        <w:right w:val="none" w:sz="0" w:space="0" w:color="auto"/>
                                      </w:divBdr>
                                    </w:div>
                                    <w:div w:id="627125512">
                                      <w:marLeft w:val="0"/>
                                      <w:marRight w:val="0"/>
                                      <w:marTop w:val="0"/>
                                      <w:marBottom w:val="0"/>
                                      <w:divBdr>
                                        <w:top w:val="none" w:sz="0" w:space="0" w:color="auto"/>
                                        <w:left w:val="none" w:sz="0" w:space="0" w:color="auto"/>
                                        <w:bottom w:val="none" w:sz="0" w:space="0" w:color="auto"/>
                                        <w:right w:val="none" w:sz="0" w:space="0" w:color="auto"/>
                                      </w:divBdr>
                                      <w:divsChild>
                                        <w:div w:id="274605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275933">
                                  <w:marLeft w:val="0"/>
                                  <w:marRight w:val="0"/>
                                  <w:marTop w:val="0"/>
                                  <w:marBottom w:val="0"/>
                                  <w:divBdr>
                                    <w:top w:val="none" w:sz="0" w:space="0" w:color="auto"/>
                                    <w:left w:val="none" w:sz="0" w:space="0" w:color="auto"/>
                                    <w:bottom w:val="none" w:sz="0" w:space="0" w:color="auto"/>
                                    <w:right w:val="none" w:sz="0" w:space="0" w:color="auto"/>
                                  </w:divBdr>
                                  <w:divsChild>
                                    <w:div w:id="324282381">
                                      <w:marLeft w:val="0"/>
                                      <w:marRight w:val="0"/>
                                      <w:marTop w:val="0"/>
                                      <w:marBottom w:val="0"/>
                                      <w:divBdr>
                                        <w:top w:val="none" w:sz="0" w:space="0" w:color="auto"/>
                                        <w:left w:val="none" w:sz="0" w:space="0" w:color="auto"/>
                                        <w:bottom w:val="none" w:sz="0" w:space="0" w:color="auto"/>
                                        <w:right w:val="none" w:sz="0" w:space="0" w:color="auto"/>
                                      </w:divBdr>
                                    </w:div>
                                    <w:div w:id="1207185715">
                                      <w:marLeft w:val="0"/>
                                      <w:marRight w:val="0"/>
                                      <w:marTop w:val="0"/>
                                      <w:marBottom w:val="0"/>
                                      <w:divBdr>
                                        <w:top w:val="none" w:sz="0" w:space="0" w:color="auto"/>
                                        <w:left w:val="none" w:sz="0" w:space="0" w:color="auto"/>
                                        <w:bottom w:val="none" w:sz="0" w:space="0" w:color="auto"/>
                                        <w:right w:val="none" w:sz="0" w:space="0" w:color="auto"/>
                                      </w:divBdr>
                                      <w:divsChild>
                                        <w:div w:id="208148704">
                                          <w:marLeft w:val="0"/>
                                          <w:marRight w:val="0"/>
                                          <w:marTop w:val="0"/>
                                          <w:marBottom w:val="0"/>
                                          <w:divBdr>
                                            <w:top w:val="none" w:sz="0" w:space="0" w:color="auto"/>
                                            <w:left w:val="none" w:sz="0" w:space="0" w:color="auto"/>
                                            <w:bottom w:val="none" w:sz="0" w:space="0" w:color="auto"/>
                                            <w:right w:val="none" w:sz="0" w:space="0" w:color="auto"/>
                                          </w:divBdr>
                                        </w:div>
                                      </w:divsChild>
                                    </w:div>
                                    <w:div w:id="856582566">
                                      <w:marLeft w:val="0"/>
                                      <w:marRight w:val="0"/>
                                      <w:marTop w:val="0"/>
                                      <w:marBottom w:val="0"/>
                                      <w:divBdr>
                                        <w:top w:val="none" w:sz="0" w:space="0" w:color="auto"/>
                                        <w:left w:val="none" w:sz="0" w:space="0" w:color="auto"/>
                                        <w:bottom w:val="none" w:sz="0" w:space="0" w:color="auto"/>
                                        <w:right w:val="none" w:sz="0" w:space="0" w:color="auto"/>
                                      </w:divBdr>
                                      <w:divsChild>
                                        <w:div w:id="56828575">
                                          <w:marLeft w:val="0"/>
                                          <w:marRight w:val="0"/>
                                          <w:marTop w:val="0"/>
                                          <w:marBottom w:val="0"/>
                                          <w:divBdr>
                                            <w:top w:val="none" w:sz="0" w:space="0" w:color="auto"/>
                                            <w:left w:val="none" w:sz="0" w:space="0" w:color="auto"/>
                                            <w:bottom w:val="none" w:sz="0" w:space="0" w:color="auto"/>
                                            <w:right w:val="none" w:sz="0" w:space="0" w:color="auto"/>
                                          </w:divBdr>
                                        </w:div>
                                      </w:divsChild>
                                    </w:div>
                                    <w:div w:id="1066759413">
                                      <w:marLeft w:val="0"/>
                                      <w:marRight w:val="0"/>
                                      <w:marTop w:val="0"/>
                                      <w:marBottom w:val="0"/>
                                      <w:divBdr>
                                        <w:top w:val="none" w:sz="0" w:space="0" w:color="auto"/>
                                        <w:left w:val="none" w:sz="0" w:space="0" w:color="auto"/>
                                        <w:bottom w:val="none" w:sz="0" w:space="0" w:color="auto"/>
                                        <w:right w:val="none" w:sz="0" w:space="0" w:color="auto"/>
                                      </w:divBdr>
                                    </w:div>
                                    <w:div w:id="1841045725">
                                      <w:marLeft w:val="0"/>
                                      <w:marRight w:val="0"/>
                                      <w:marTop w:val="0"/>
                                      <w:marBottom w:val="0"/>
                                      <w:divBdr>
                                        <w:top w:val="none" w:sz="0" w:space="0" w:color="auto"/>
                                        <w:left w:val="none" w:sz="0" w:space="0" w:color="auto"/>
                                        <w:bottom w:val="none" w:sz="0" w:space="0" w:color="auto"/>
                                        <w:right w:val="none" w:sz="0" w:space="0" w:color="auto"/>
                                      </w:divBdr>
                                      <w:divsChild>
                                        <w:div w:id="278223938">
                                          <w:marLeft w:val="0"/>
                                          <w:marRight w:val="0"/>
                                          <w:marTop w:val="0"/>
                                          <w:marBottom w:val="0"/>
                                          <w:divBdr>
                                            <w:top w:val="none" w:sz="0" w:space="0" w:color="auto"/>
                                            <w:left w:val="none" w:sz="0" w:space="0" w:color="auto"/>
                                            <w:bottom w:val="none" w:sz="0" w:space="0" w:color="auto"/>
                                            <w:right w:val="none" w:sz="0" w:space="0" w:color="auto"/>
                                          </w:divBdr>
                                        </w:div>
                                      </w:divsChild>
                                    </w:div>
                                    <w:div w:id="1318917898">
                                      <w:marLeft w:val="0"/>
                                      <w:marRight w:val="0"/>
                                      <w:marTop w:val="0"/>
                                      <w:marBottom w:val="0"/>
                                      <w:divBdr>
                                        <w:top w:val="none" w:sz="0" w:space="0" w:color="auto"/>
                                        <w:left w:val="none" w:sz="0" w:space="0" w:color="auto"/>
                                        <w:bottom w:val="none" w:sz="0" w:space="0" w:color="auto"/>
                                        <w:right w:val="none" w:sz="0" w:space="0" w:color="auto"/>
                                      </w:divBdr>
                                    </w:div>
                                    <w:div w:id="1663898516">
                                      <w:marLeft w:val="0"/>
                                      <w:marRight w:val="0"/>
                                      <w:marTop w:val="0"/>
                                      <w:marBottom w:val="0"/>
                                      <w:divBdr>
                                        <w:top w:val="none" w:sz="0" w:space="0" w:color="auto"/>
                                        <w:left w:val="none" w:sz="0" w:space="0" w:color="auto"/>
                                        <w:bottom w:val="none" w:sz="0" w:space="0" w:color="auto"/>
                                        <w:right w:val="none" w:sz="0" w:space="0" w:color="auto"/>
                                      </w:divBdr>
                                      <w:divsChild>
                                        <w:div w:id="1863280384">
                                          <w:marLeft w:val="0"/>
                                          <w:marRight w:val="0"/>
                                          <w:marTop w:val="0"/>
                                          <w:marBottom w:val="0"/>
                                          <w:divBdr>
                                            <w:top w:val="none" w:sz="0" w:space="0" w:color="auto"/>
                                            <w:left w:val="none" w:sz="0" w:space="0" w:color="auto"/>
                                            <w:bottom w:val="none" w:sz="0" w:space="0" w:color="auto"/>
                                            <w:right w:val="none" w:sz="0" w:space="0" w:color="auto"/>
                                          </w:divBdr>
                                        </w:div>
                                        <w:div w:id="2129199547">
                                          <w:marLeft w:val="0"/>
                                          <w:marRight w:val="0"/>
                                          <w:marTop w:val="0"/>
                                          <w:marBottom w:val="0"/>
                                          <w:divBdr>
                                            <w:top w:val="none" w:sz="0" w:space="0" w:color="auto"/>
                                            <w:left w:val="none" w:sz="0" w:space="0" w:color="auto"/>
                                            <w:bottom w:val="none" w:sz="0" w:space="0" w:color="auto"/>
                                            <w:right w:val="none" w:sz="0" w:space="0" w:color="auto"/>
                                          </w:divBdr>
                                        </w:div>
                                      </w:divsChild>
                                    </w:div>
                                    <w:div w:id="173766776">
                                      <w:marLeft w:val="0"/>
                                      <w:marRight w:val="0"/>
                                      <w:marTop w:val="0"/>
                                      <w:marBottom w:val="0"/>
                                      <w:divBdr>
                                        <w:top w:val="none" w:sz="0" w:space="0" w:color="auto"/>
                                        <w:left w:val="none" w:sz="0" w:space="0" w:color="auto"/>
                                        <w:bottom w:val="none" w:sz="0" w:space="0" w:color="auto"/>
                                        <w:right w:val="none" w:sz="0" w:space="0" w:color="auto"/>
                                      </w:divBdr>
                                      <w:divsChild>
                                        <w:div w:id="542405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400531">
                                  <w:marLeft w:val="0"/>
                                  <w:marRight w:val="0"/>
                                  <w:marTop w:val="0"/>
                                  <w:marBottom w:val="0"/>
                                  <w:divBdr>
                                    <w:top w:val="none" w:sz="0" w:space="0" w:color="auto"/>
                                    <w:left w:val="none" w:sz="0" w:space="0" w:color="auto"/>
                                    <w:bottom w:val="none" w:sz="0" w:space="0" w:color="auto"/>
                                    <w:right w:val="none" w:sz="0" w:space="0" w:color="auto"/>
                                  </w:divBdr>
                                  <w:divsChild>
                                    <w:div w:id="133108601">
                                      <w:marLeft w:val="0"/>
                                      <w:marRight w:val="0"/>
                                      <w:marTop w:val="0"/>
                                      <w:marBottom w:val="0"/>
                                      <w:divBdr>
                                        <w:top w:val="none" w:sz="0" w:space="0" w:color="auto"/>
                                        <w:left w:val="none" w:sz="0" w:space="0" w:color="auto"/>
                                        <w:bottom w:val="none" w:sz="0" w:space="0" w:color="auto"/>
                                        <w:right w:val="none" w:sz="0" w:space="0" w:color="auto"/>
                                      </w:divBdr>
                                    </w:div>
                                    <w:div w:id="1563634781">
                                      <w:marLeft w:val="0"/>
                                      <w:marRight w:val="0"/>
                                      <w:marTop w:val="0"/>
                                      <w:marBottom w:val="0"/>
                                      <w:divBdr>
                                        <w:top w:val="none" w:sz="0" w:space="0" w:color="auto"/>
                                        <w:left w:val="none" w:sz="0" w:space="0" w:color="auto"/>
                                        <w:bottom w:val="none" w:sz="0" w:space="0" w:color="auto"/>
                                        <w:right w:val="none" w:sz="0" w:space="0" w:color="auto"/>
                                      </w:divBdr>
                                      <w:divsChild>
                                        <w:div w:id="437067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352606">
                                  <w:marLeft w:val="0"/>
                                  <w:marRight w:val="0"/>
                                  <w:marTop w:val="0"/>
                                  <w:marBottom w:val="0"/>
                                  <w:divBdr>
                                    <w:top w:val="none" w:sz="0" w:space="0" w:color="auto"/>
                                    <w:left w:val="none" w:sz="0" w:space="0" w:color="auto"/>
                                    <w:bottom w:val="none" w:sz="0" w:space="0" w:color="auto"/>
                                    <w:right w:val="none" w:sz="0" w:space="0" w:color="auto"/>
                                  </w:divBdr>
                                  <w:divsChild>
                                    <w:div w:id="1885943017">
                                      <w:marLeft w:val="0"/>
                                      <w:marRight w:val="0"/>
                                      <w:marTop w:val="0"/>
                                      <w:marBottom w:val="0"/>
                                      <w:divBdr>
                                        <w:top w:val="none" w:sz="0" w:space="0" w:color="auto"/>
                                        <w:left w:val="none" w:sz="0" w:space="0" w:color="auto"/>
                                        <w:bottom w:val="none" w:sz="0" w:space="0" w:color="auto"/>
                                        <w:right w:val="none" w:sz="0" w:space="0" w:color="auto"/>
                                      </w:divBdr>
                                    </w:div>
                                    <w:div w:id="1240406907">
                                      <w:marLeft w:val="0"/>
                                      <w:marRight w:val="0"/>
                                      <w:marTop w:val="0"/>
                                      <w:marBottom w:val="0"/>
                                      <w:divBdr>
                                        <w:top w:val="none" w:sz="0" w:space="0" w:color="auto"/>
                                        <w:left w:val="none" w:sz="0" w:space="0" w:color="auto"/>
                                        <w:bottom w:val="none" w:sz="0" w:space="0" w:color="auto"/>
                                        <w:right w:val="none" w:sz="0" w:space="0" w:color="auto"/>
                                      </w:divBdr>
                                      <w:divsChild>
                                        <w:div w:id="1982809705">
                                          <w:marLeft w:val="0"/>
                                          <w:marRight w:val="0"/>
                                          <w:marTop w:val="0"/>
                                          <w:marBottom w:val="0"/>
                                          <w:divBdr>
                                            <w:top w:val="none" w:sz="0" w:space="0" w:color="auto"/>
                                            <w:left w:val="none" w:sz="0" w:space="0" w:color="auto"/>
                                            <w:bottom w:val="none" w:sz="0" w:space="0" w:color="auto"/>
                                            <w:right w:val="none" w:sz="0" w:space="0" w:color="auto"/>
                                          </w:divBdr>
                                        </w:div>
                                      </w:divsChild>
                                    </w:div>
                                    <w:div w:id="10037443">
                                      <w:marLeft w:val="0"/>
                                      <w:marRight w:val="0"/>
                                      <w:marTop w:val="0"/>
                                      <w:marBottom w:val="0"/>
                                      <w:divBdr>
                                        <w:top w:val="none" w:sz="0" w:space="0" w:color="auto"/>
                                        <w:left w:val="none" w:sz="0" w:space="0" w:color="auto"/>
                                        <w:bottom w:val="none" w:sz="0" w:space="0" w:color="auto"/>
                                        <w:right w:val="none" w:sz="0" w:space="0" w:color="auto"/>
                                      </w:divBdr>
                                      <w:divsChild>
                                        <w:div w:id="1529611044">
                                          <w:marLeft w:val="0"/>
                                          <w:marRight w:val="0"/>
                                          <w:marTop w:val="0"/>
                                          <w:marBottom w:val="0"/>
                                          <w:divBdr>
                                            <w:top w:val="none" w:sz="0" w:space="0" w:color="auto"/>
                                            <w:left w:val="none" w:sz="0" w:space="0" w:color="auto"/>
                                            <w:bottom w:val="none" w:sz="0" w:space="0" w:color="auto"/>
                                            <w:right w:val="none" w:sz="0" w:space="0" w:color="auto"/>
                                          </w:divBdr>
                                        </w:div>
                                      </w:divsChild>
                                    </w:div>
                                    <w:div w:id="711224990">
                                      <w:marLeft w:val="0"/>
                                      <w:marRight w:val="0"/>
                                      <w:marTop w:val="0"/>
                                      <w:marBottom w:val="0"/>
                                      <w:divBdr>
                                        <w:top w:val="none" w:sz="0" w:space="0" w:color="auto"/>
                                        <w:left w:val="none" w:sz="0" w:space="0" w:color="auto"/>
                                        <w:bottom w:val="none" w:sz="0" w:space="0" w:color="auto"/>
                                        <w:right w:val="none" w:sz="0" w:space="0" w:color="auto"/>
                                      </w:divBdr>
                                      <w:divsChild>
                                        <w:div w:id="1675720233">
                                          <w:marLeft w:val="0"/>
                                          <w:marRight w:val="0"/>
                                          <w:marTop w:val="0"/>
                                          <w:marBottom w:val="0"/>
                                          <w:divBdr>
                                            <w:top w:val="none" w:sz="0" w:space="0" w:color="auto"/>
                                            <w:left w:val="none" w:sz="0" w:space="0" w:color="auto"/>
                                            <w:bottom w:val="none" w:sz="0" w:space="0" w:color="auto"/>
                                            <w:right w:val="none" w:sz="0" w:space="0" w:color="auto"/>
                                          </w:divBdr>
                                        </w:div>
                                        <w:div w:id="892689798">
                                          <w:marLeft w:val="0"/>
                                          <w:marRight w:val="0"/>
                                          <w:marTop w:val="0"/>
                                          <w:marBottom w:val="0"/>
                                          <w:divBdr>
                                            <w:top w:val="none" w:sz="0" w:space="0" w:color="auto"/>
                                            <w:left w:val="none" w:sz="0" w:space="0" w:color="auto"/>
                                            <w:bottom w:val="none" w:sz="0" w:space="0" w:color="auto"/>
                                            <w:right w:val="none" w:sz="0" w:space="0" w:color="auto"/>
                                          </w:divBdr>
                                        </w:div>
                                        <w:div w:id="171530926">
                                          <w:marLeft w:val="0"/>
                                          <w:marRight w:val="0"/>
                                          <w:marTop w:val="0"/>
                                          <w:marBottom w:val="0"/>
                                          <w:divBdr>
                                            <w:top w:val="none" w:sz="0" w:space="0" w:color="auto"/>
                                            <w:left w:val="none" w:sz="0" w:space="0" w:color="auto"/>
                                            <w:bottom w:val="none" w:sz="0" w:space="0" w:color="auto"/>
                                            <w:right w:val="none" w:sz="0" w:space="0" w:color="auto"/>
                                          </w:divBdr>
                                        </w:div>
                                        <w:div w:id="1859193044">
                                          <w:marLeft w:val="0"/>
                                          <w:marRight w:val="0"/>
                                          <w:marTop w:val="0"/>
                                          <w:marBottom w:val="0"/>
                                          <w:divBdr>
                                            <w:top w:val="none" w:sz="0" w:space="0" w:color="auto"/>
                                            <w:left w:val="none" w:sz="0" w:space="0" w:color="auto"/>
                                            <w:bottom w:val="none" w:sz="0" w:space="0" w:color="auto"/>
                                            <w:right w:val="none" w:sz="0" w:space="0" w:color="auto"/>
                                          </w:divBdr>
                                        </w:div>
                                      </w:divsChild>
                                    </w:div>
                                    <w:div w:id="1625118124">
                                      <w:marLeft w:val="0"/>
                                      <w:marRight w:val="0"/>
                                      <w:marTop w:val="0"/>
                                      <w:marBottom w:val="0"/>
                                      <w:divBdr>
                                        <w:top w:val="none" w:sz="0" w:space="0" w:color="auto"/>
                                        <w:left w:val="none" w:sz="0" w:space="0" w:color="auto"/>
                                        <w:bottom w:val="none" w:sz="0" w:space="0" w:color="auto"/>
                                        <w:right w:val="none" w:sz="0" w:space="0" w:color="auto"/>
                                      </w:divBdr>
                                      <w:divsChild>
                                        <w:div w:id="1075857969">
                                          <w:marLeft w:val="0"/>
                                          <w:marRight w:val="0"/>
                                          <w:marTop w:val="0"/>
                                          <w:marBottom w:val="0"/>
                                          <w:divBdr>
                                            <w:top w:val="none" w:sz="0" w:space="0" w:color="auto"/>
                                            <w:left w:val="none" w:sz="0" w:space="0" w:color="auto"/>
                                            <w:bottom w:val="none" w:sz="0" w:space="0" w:color="auto"/>
                                            <w:right w:val="none" w:sz="0" w:space="0" w:color="auto"/>
                                          </w:divBdr>
                                        </w:div>
                                      </w:divsChild>
                                    </w:div>
                                    <w:div w:id="98450588">
                                      <w:marLeft w:val="0"/>
                                      <w:marRight w:val="0"/>
                                      <w:marTop w:val="0"/>
                                      <w:marBottom w:val="0"/>
                                      <w:divBdr>
                                        <w:top w:val="none" w:sz="0" w:space="0" w:color="auto"/>
                                        <w:left w:val="none" w:sz="0" w:space="0" w:color="auto"/>
                                        <w:bottom w:val="none" w:sz="0" w:space="0" w:color="auto"/>
                                        <w:right w:val="none" w:sz="0" w:space="0" w:color="auto"/>
                                      </w:divBdr>
                                      <w:divsChild>
                                        <w:div w:id="1333531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163968">
                              <w:marLeft w:val="0"/>
                              <w:marRight w:val="0"/>
                              <w:marTop w:val="0"/>
                              <w:marBottom w:val="0"/>
                              <w:divBdr>
                                <w:top w:val="none" w:sz="0" w:space="0" w:color="auto"/>
                                <w:left w:val="none" w:sz="0" w:space="0" w:color="auto"/>
                                <w:bottom w:val="none" w:sz="0" w:space="0" w:color="auto"/>
                                <w:right w:val="none" w:sz="0" w:space="0" w:color="auto"/>
                              </w:divBdr>
                              <w:divsChild>
                                <w:div w:id="1653022978">
                                  <w:marLeft w:val="0"/>
                                  <w:marRight w:val="0"/>
                                  <w:marTop w:val="0"/>
                                  <w:marBottom w:val="0"/>
                                  <w:divBdr>
                                    <w:top w:val="none" w:sz="0" w:space="0" w:color="auto"/>
                                    <w:left w:val="none" w:sz="0" w:space="0" w:color="auto"/>
                                    <w:bottom w:val="none" w:sz="0" w:space="0" w:color="auto"/>
                                    <w:right w:val="none" w:sz="0" w:space="0" w:color="auto"/>
                                  </w:divBdr>
                                  <w:divsChild>
                                    <w:div w:id="1296906757">
                                      <w:marLeft w:val="0"/>
                                      <w:marRight w:val="0"/>
                                      <w:marTop w:val="0"/>
                                      <w:marBottom w:val="0"/>
                                      <w:divBdr>
                                        <w:top w:val="none" w:sz="0" w:space="0" w:color="auto"/>
                                        <w:left w:val="none" w:sz="0" w:space="0" w:color="auto"/>
                                        <w:bottom w:val="none" w:sz="0" w:space="0" w:color="auto"/>
                                        <w:right w:val="none" w:sz="0" w:space="0" w:color="auto"/>
                                      </w:divBdr>
                                    </w:div>
                                    <w:div w:id="1978221049">
                                      <w:marLeft w:val="0"/>
                                      <w:marRight w:val="0"/>
                                      <w:marTop w:val="0"/>
                                      <w:marBottom w:val="0"/>
                                      <w:divBdr>
                                        <w:top w:val="none" w:sz="0" w:space="0" w:color="auto"/>
                                        <w:left w:val="none" w:sz="0" w:space="0" w:color="auto"/>
                                        <w:bottom w:val="none" w:sz="0" w:space="0" w:color="auto"/>
                                        <w:right w:val="none" w:sz="0" w:space="0" w:color="auto"/>
                                      </w:divBdr>
                                      <w:divsChild>
                                        <w:div w:id="1655404105">
                                          <w:marLeft w:val="0"/>
                                          <w:marRight w:val="0"/>
                                          <w:marTop w:val="0"/>
                                          <w:marBottom w:val="0"/>
                                          <w:divBdr>
                                            <w:top w:val="none" w:sz="0" w:space="0" w:color="auto"/>
                                            <w:left w:val="none" w:sz="0" w:space="0" w:color="auto"/>
                                            <w:bottom w:val="none" w:sz="0" w:space="0" w:color="auto"/>
                                            <w:right w:val="none" w:sz="0" w:space="0" w:color="auto"/>
                                          </w:divBdr>
                                        </w:div>
                                      </w:divsChild>
                                    </w:div>
                                    <w:div w:id="79523165">
                                      <w:marLeft w:val="0"/>
                                      <w:marRight w:val="0"/>
                                      <w:marTop w:val="0"/>
                                      <w:marBottom w:val="0"/>
                                      <w:divBdr>
                                        <w:top w:val="none" w:sz="0" w:space="0" w:color="auto"/>
                                        <w:left w:val="none" w:sz="0" w:space="0" w:color="auto"/>
                                        <w:bottom w:val="none" w:sz="0" w:space="0" w:color="auto"/>
                                        <w:right w:val="none" w:sz="0" w:space="0" w:color="auto"/>
                                      </w:divBdr>
                                    </w:div>
                                    <w:div w:id="1034967774">
                                      <w:marLeft w:val="0"/>
                                      <w:marRight w:val="0"/>
                                      <w:marTop w:val="0"/>
                                      <w:marBottom w:val="0"/>
                                      <w:divBdr>
                                        <w:top w:val="none" w:sz="0" w:space="0" w:color="auto"/>
                                        <w:left w:val="none" w:sz="0" w:space="0" w:color="auto"/>
                                        <w:bottom w:val="none" w:sz="0" w:space="0" w:color="auto"/>
                                        <w:right w:val="none" w:sz="0" w:space="0" w:color="auto"/>
                                      </w:divBdr>
                                    </w:div>
                                    <w:div w:id="462387954">
                                      <w:marLeft w:val="0"/>
                                      <w:marRight w:val="0"/>
                                      <w:marTop w:val="0"/>
                                      <w:marBottom w:val="0"/>
                                      <w:divBdr>
                                        <w:top w:val="none" w:sz="0" w:space="0" w:color="auto"/>
                                        <w:left w:val="none" w:sz="0" w:space="0" w:color="auto"/>
                                        <w:bottom w:val="none" w:sz="0" w:space="0" w:color="auto"/>
                                        <w:right w:val="none" w:sz="0" w:space="0" w:color="auto"/>
                                      </w:divBdr>
                                    </w:div>
                                    <w:div w:id="1145467509">
                                      <w:marLeft w:val="0"/>
                                      <w:marRight w:val="0"/>
                                      <w:marTop w:val="0"/>
                                      <w:marBottom w:val="0"/>
                                      <w:divBdr>
                                        <w:top w:val="none" w:sz="0" w:space="0" w:color="auto"/>
                                        <w:left w:val="none" w:sz="0" w:space="0" w:color="auto"/>
                                        <w:bottom w:val="none" w:sz="0" w:space="0" w:color="auto"/>
                                        <w:right w:val="none" w:sz="0" w:space="0" w:color="auto"/>
                                      </w:divBdr>
                                    </w:div>
                                    <w:div w:id="185598885">
                                      <w:marLeft w:val="0"/>
                                      <w:marRight w:val="0"/>
                                      <w:marTop w:val="0"/>
                                      <w:marBottom w:val="0"/>
                                      <w:divBdr>
                                        <w:top w:val="none" w:sz="0" w:space="0" w:color="auto"/>
                                        <w:left w:val="none" w:sz="0" w:space="0" w:color="auto"/>
                                        <w:bottom w:val="none" w:sz="0" w:space="0" w:color="auto"/>
                                        <w:right w:val="none" w:sz="0" w:space="0" w:color="auto"/>
                                      </w:divBdr>
                                    </w:div>
                                  </w:divsChild>
                                </w:div>
                                <w:div w:id="751970148">
                                  <w:marLeft w:val="0"/>
                                  <w:marRight w:val="0"/>
                                  <w:marTop w:val="0"/>
                                  <w:marBottom w:val="0"/>
                                  <w:divBdr>
                                    <w:top w:val="none" w:sz="0" w:space="0" w:color="auto"/>
                                    <w:left w:val="none" w:sz="0" w:space="0" w:color="auto"/>
                                    <w:bottom w:val="none" w:sz="0" w:space="0" w:color="auto"/>
                                    <w:right w:val="none" w:sz="0" w:space="0" w:color="auto"/>
                                  </w:divBdr>
                                  <w:divsChild>
                                    <w:div w:id="1770390564">
                                      <w:marLeft w:val="0"/>
                                      <w:marRight w:val="0"/>
                                      <w:marTop w:val="0"/>
                                      <w:marBottom w:val="0"/>
                                      <w:divBdr>
                                        <w:top w:val="none" w:sz="0" w:space="0" w:color="auto"/>
                                        <w:left w:val="none" w:sz="0" w:space="0" w:color="auto"/>
                                        <w:bottom w:val="none" w:sz="0" w:space="0" w:color="auto"/>
                                        <w:right w:val="none" w:sz="0" w:space="0" w:color="auto"/>
                                      </w:divBdr>
                                    </w:div>
                                    <w:div w:id="496648834">
                                      <w:marLeft w:val="0"/>
                                      <w:marRight w:val="0"/>
                                      <w:marTop w:val="0"/>
                                      <w:marBottom w:val="0"/>
                                      <w:divBdr>
                                        <w:top w:val="none" w:sz="0" w:space="0" w:color="auto"/>
                                        <w:left w:val="none" w:sz="0" w:space="0" w:color="auto"/>
                                        <w:bottom w:val="none" w:sz="0" w:space="0" w:color="auto"/>
                                        <w:right w:val="none" w:sz="0" w:space="0" w:color="auto"/>
                                      </w:divBdr>
                                      <w:divsChild>
                                        <w:div w:id="1800606860">
                                          <w:marLeft w:val="0"/>
                                          <w:marRight w:val="0"/>
                                          <w:marTop w:val="0"/>
                                          <w:marBottom w:val="0"/>
                                          <w:divBdr>
                                            <w:top w:val="none" w:sz="0" w:space="0" w:color="auto"/>
                                            <w:left w:val="none" w:sz="0" w:space="0" w:color="auto"/>
                                            <w:bottom w:val="none" w:sz="0" w:space="0" w:color="auto"/>
                                            <w:right w:val="none" w:sz="0" w:space="0" w:color="auto"/>
                                          </w:divBdr>
                                        </w:div>
                                        <w:div w:id="1010454063">
                                          <w:marLeft w:val="0"/>
                                          <w:marRight w:val="0"/>
                                          <w:marTop w:val="0"/>
                                          <w:marBottom w:val="0"/>
                                          <w:divBdr>
                                            <w:top w:val="none" w:sz="0" w:space="0" w:color="auto"/>
                                            <w:left w:val="none" w:sz="0" w:space="0" w:color="auto"/>
                                            <w:bottom w:val="none" w:sz="0" w:space="0" w:color="auto"/>
                                            <w:right w:val="none" w:sz="0" w:space="0" w:color="auto"/>
                                          </w:divBdr>
                                        </w:div>
                                        <w:div w:id="1933706201">
                                          <w:marLeft w:val="0"/>
                                          <w:marRight w:val="0"/>
                                          <w:marTop w:val="0"/>
                                          <w:marBottom w:val="0"/>
                                          <w:divBdr>
                                            <w:top w:val="none" w:sz="0" w:space="0" w:color="auto"/>
                                            <w:left w:val="none" w:sz="0" w:space="0" w:color="auto"/>
                                            <w:bottom w:val="none" w:sz="0" w:space="0" w:color="auto"/>
                                            <w:right w:val="none" w:sz="0" w:space="0" w:color="auto"/>
                                          </w:divBdr>
                                        </w:div>
                                      </w:divsChild>
                                    </w:div>
                                    <w:div w:id="132530812">
                                      <w:marLeft w:val="0"/>
                                      <w:marRight w:val="0"/>
                                      <w:marTop w:val="0"/>
                                      <w:marBottom w:val="0"/>
                                      <w:divBdr>
                                        <w:top w:val="none" w:sz="0" w:space="0" w:color="auto"/>
                                        <w:left w:val="none" w:sz="0" w:space="0" w:color="auto"/>
                                        <w:bottom w:val="none" w:sz="0" w:space="0" w:color="auto"/>
                                        <w:right w:val="none" w:sz="0" w:space="0" w:color="auto"/>
                                      </w:divBdr>
                                    </w:div>
                                    <w:div w:id="682826167">
                                      <w:marLeft w:val="0"/>
                                      <w:marRight w:val="0"/>
                                      <w:marTop w:val="0"/>
                                      <w:marBottom w:val="0"/>
                                      <w:divBdr>
                                        <w:top w:val="none" w:sz="0" w:space="0" w:color="auto"/>
                                        <w:left w:val="none" w:sz="0" w:space="0" w:color="auto"/>
                                        <w:bottom w:val="none" w:sz="0" w:space="0" w:color="auto"/>
                                        <w:right w:val="none" w:sz="0" w:space="0" w:color="auto"/>
                                      </w:divBdr>
                                    </w:div>
                                    <w:div w:id="1881045325">
                                      <w:marLeft w:val="0"/>
                                      <w:marRight w:val="0"/>
                                      <w:marTop w:val="0"/>
                                      <w:marBottom w:val="0"/>
                                      <w:divBdr>
                                        <w:top w:val="none" w:sz="0" w:space="0" w:color="auto"/>
                                        <w:left w:val="none" w:sz="0" w:space="0" w:color="auto"/>
                                        <w:bottom w:val="none" w:sz="0" w:space="0" w:color="auto"/>
                                        <w:right w:val="none" w:sz="0" w:space="0" w:color="auto"/>
                                      </w:divBdr>
                                      <w:divsChild>
                                        <w:div w:id="102770560">
                                          <w:marLeft w:val="0"/>
                                          <w:marRight w:val="0"/>
                                          <w:marTop w:val="0"/>
                                          <w:marBottom w:val="0"/>
                                          <w:divBdr>
                                            <w:top w:val="none" w:sz="0" w:space="0" w:color="auto"/>
                                            <w:left w:val="none" w:sz="0" w:space="0" w:color="auto"/>
                                            <w:bottom w:val="none" w:sz="0" w:space="0" w:color="auto"/>
                                            <w:right w:val="none" w:sz="0" w:space="0" w:color="auto"/>
                                          </w:divBdr>
                                        </w:div>
                                        <w:div w:id="1521043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329705">
                                  <w:marLeft w:val="0"/>
                                  <w:marRight w:val="0"/>
                                  <w:marTop w:val="0"/>
                                  <w:marBottom w:val="0"/>
                                  <w:divBdr>
                                    <w:top w:val="none" w:sz="0" w:space="0" w:color="auto"/>
                                    <w:left w:val="none" w:sz="0" w:space="0" w:color="auto"/>
                                    <w:bottom w:val="none" w:sz="0" w:space="0" w:color="auto"/>
                                    <w:right w:val="none" w:sz="0" w:space="0" w:color="auto"/>
                                  </w:divBdr>
                                  <w:divsChild>
                                    <w:div w:id="818687603">
                                      <w:marLeft w:val="0"/>
                                      <w:marRight w:val="0"/>
                                      <w:marTop w:val="0"/>
                                      <w:marBottom w:val="0"/>
                                      <w:divBdr>
                                        <w:top w:val="none" w:sz="0" w:space="0" w:color="auto"/>
                                        <w:left w:val="none" w:sz="0" w:space="0" w:color="auto"/>
                                        <w:bottom w:val="none" w:sz="0" w:space="0" w:color="auto"/>
                                        <w:right w:val="none" w:sz="0" w:space="0" w:color="auto"/>
                                      </w:divBdr>
                                    </w:div>
                                    <w:div w:id="321354186">
                                      <w:marLeft w:val="0"/>
                                      <w:marRight w:val="0"/>
                                      <w:marTop w:val="0"/>
                                      <w:marBottom w:val="0"/>
                                      <w:divBdr>
                                        <w:top w:val="none" w:sz="0" w:space="0" w:color="auto"/>
                                        <w:left w:val="none" w:sz="0" w:space="0" w:color="auto"/>
                                        <w:bottom w:val="none" w:sz="0" w:space="0" w:color="auto"/>
                                        <w:right w:val="none" w:sz="0" w:space="0" w:color="auto"/>
                                      </w:divBdr>
                                    </w:div>
                                    <w:div w:id="1549802506">
                                      <w:marLeft w:val="0"/>
                                      <w:marRight w:val="0"/>
                                      <w:marTop w:val="0"/>
                                      <w:marBottom w:val="0"/>
                                      <w:divBdr>
                                        <w:top w:val="none" w:sz="0" w:space="0" w:color="auto"/>
                                        <w:left w:val="none" w:sz="0" w:space="0" w:color="auto"/>
                                        <w:bottom w:val="none" w:sz="0" w:space="0" w:color="auto"/>
                                        <w:right w:val="none" w:sz="0" w:space="0" w:color="auto"/>
                                      </w:divBdr>
                                    </w:div>
                                    <w:div w:id="793405020">
                                      <w:marLeft w:val="0"/>
                                      <w:marRight w:val="0"/>
                                      <w:marTop w:val="0"/>
                                      <w:marBottom w:val="0"/>
                                      <w:divBdr>
                                        <w:top w:val="none" w:sz="0" w:space="0" w:color="auto"/>
                                        <w:left w:val="none" w:sz="0" w:space="0" w:color="auto"/>
                                        <w:bottom w:val="none" w:sz="0" w:space="0" w:color="auto"/>
                                        <w:right w:val="none" w:sz="0" w:space="0" w:color="auto"/>
                                      </w:divBdr>
                                    </w:div>
                                  </w:divsChild>
                                </w:div>
                                <w:div w:id="1203758">
                                  <w:marLeft w:val="0"/>
                                  <w:marRight w:val="0"/>
                                  <w:marTop w:val="0"/>
                                  <w:marBottom w:val="0"/>
                                  <w:divBdr>
                                    <w:top w:val="none" w:sz="0" w:space="0" w:color="auto"/>
                                    <w:left w:val="none" w:sz="0" w:space="0" w:color="auto"/>
                                    <w:bottom w:val="none" w:sz="0" w:space="0" w:color="auto"/>
                                    <w:right w:val="none" w:sz="0" w:space="0" w:color="auto"/>
                                  </w:divBdr>
                                  <w:divsChild>
                                    <w:div w:id="1739933505">
                                      <w:marLeft w:val="0"/>
                                      <w:marRight w:val="0"/>
                                      <w:marTop w:val="0"/>
                                      <w:marBottom w:val="0"/>
                                      <w:divBdr>
                                        <w:top w:val="none" w:sz="0" w:space="0" w:color="auto"/>
                                        <w:left w:val="none" w:sz="0" w:space="0" w:color="auto"/>
                                        <w:bottom w:val="none" w:sz="0" w:space="0" w:color="auto"/>
                                        <w:right w:val="none" w:sz="0" w:space="0" w:color="auto"/>
                                      </w:divBdr>
                                    </w:div>
                                    <w:div w:id="425732867">
                                      <w:marLeft w:val="0"/>
                                      <w:marRight w:val="0"/>
                                      <w:marTop w:val="0"/>
                                      <w:marBottom w:val="0"/>
                                      <w:divBdr>
                                        <w:top w:val="none" w:sz="0" w:space="0" w:color="auto"/>
                                        <w:left w:val="none" w:sz="0" w:space="0" w:color="auto"/>
                                        <w:bottom w:val="none" w:sz="0" w:space="0" w:color="auto"/>
                                        <w:right w:val="none" w:sz="0" w:space="0" w:color="auto"/>
                                      </w:divBdr>
                                    </w:div>
                                    <w:div w:id="548762901">
                                      <w:marLeft w:val="0"/>
                                      <w:marRight w:val="0"/>
                                      <w:marTop w:val="0"/>
                                      <w:marBottom w:val="0"/>
                                      <w:divBdr>
                                        <w:top w:val="none" w:sz="0" w:space="0" w:color="auto"/>
                                        <w:left w:val="none" w:sz="0" w:space="0" w:color="auto"/>
                                        <w:bottom w:val="none" w:sz="0" w:space="0" w:color="auto"/>
                                        <w:right w:val="none" w:sz="0" w:space="0" w:color="auto"/>
                                      </w:divBdr>
                                    </w:div>
                                    <w:div w:id="1217081168">
                                      <w:marLeft w:val="0"/>
                                      <w:marRight w:val="0"/>
                                      <w:marTop w:val="0"/>
                                      <w:marBottom w:val="0"/>
                                      <w:divBdr>
                                        <w:top w:val="none" w:sz="0" w:space="0" w:color="auto"/>
                                        <w:left w:val="none" w:sz="0" w:space="0" w:color="auto"/>
                                        <w:bottom w:val="none" w:sz="0" w:space="0" w:color="auto"/>
                                        <w:right w:val="none" w:sz="0" w:space="0" w:color="auto"/>
                                      </w:divBdr>
                                      <w:divsChild>
                                        <w:div w:id="1680230607">
                                          <w:marLeft w:val="0"/>
                                          <w:marRight w:val="0"/>
                                          <w:marTop w:val="0"/>
                                          <w:marBottom w:val="0"/>
                                          <w:divBdr>
                                            <w:top w:val="none" w:sz="0" w:space="0" w:color="auto"/>
                                            <w:left w:val="none" w:sz="0" w:space="0" w:color="auto"/>
                                            <w:bottom w:val="none" w:sz="0" w:space="0" w:color="auto"/>
                                            <w:right w:val="none" w:sz="0" w:space="0" w:color="auto"/>
                                          </w:divBdr>
                                        </w:div>
                                      </w:divsChild>
                                    </w:div>
                                    <w:div w:id="982660039">
                                      <w:marLeft w:val="0"/>
                                      <w:marRight w:val="0"/>
                                      <w:marTop w:val="0"/>
                                      <w:marBottom w:val="0"/>
                                      <w:divBdr>
                                        <w:top w:val="none" w:sz="0" w:space="0" w:color="auto"/>
                                        <w:left w:val="none" w:sz="0" w:space="0" w:color="auto"/>
                                        <w:bottom w:val="none" w:sz="0" w:space="0" w:color="auto"/>
                                        <w:right w:val="none" w:sz="0" w:space="0" w:color="auto"/>
                                      </w:divBdr>
                                      <w:divsChild>
                                        <w:div w:id="86424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519078">
                                  <w:marLeft w:val="0"/>
                                  <w:marRight w:val="0"/>
                                  <w:marTop w:val="0"/>
                                  <w:marBottom w:val="0"/>
                                  <w:divBdr>
                                    <w:top w:val="none" w:sz="0" w:space="0" w:color="auto"/>
                                    <w:left w:val="none" w:sz="0" w:space="0" w:color="auto"/>
                                    <w:bottom w:val="none" w:sz="0" w:space="0" w:color="auto"/>
                                    <w:right w:val="none" w:sz="0" w:space="0" w:color="auto"/>
                                  </w:divBdr>
                                  <w:divsChild>
                                    <w:div w:id="507066334">
                                      <w:marLeft w:val="0"/>
                                      <w:marRight w:val="0"/>
                                      <w:marTop w:val="0"/>
                                      <w:marBottom w:val="0"/>
                                      <w:divBdr>
                                        <w:top w:val="none" w:sz="0" w:space="0" w:color="auto"/>
                                        <w:left w:val="none" w:sz="0" w:space="0" w:color="auto"/>
                                        <w:bottom w:val="none" w:sz="0" w:space="0" w:color="auto"/>
                                        <w:right w:val="none" w:sz="0" w:space="0" w:color="auto"/>
                                      </w:divBdr>
                                    </w:div>
                                    <w:div w:id="1054355625">
                                      <w:marLeft w:val="0"/>
                                      <w:marRight w:val="0"/>
                                      <w:marTop w:val="0"/>
                                      <w:marBottom w:val="0"/>
                                      <w:divBdr>
                                        <w:top w:val="none" w:sz="0" w:space="0" w:color="auto"/>
                                        <w:left w:val="none" w:sz="0" w:space="0" w:color="auto"/>
                                        <w:bottom w:val="none" w:sz="0" w:space="0" w:color="auto"/>
                                        <w:right w:val="none" w:sz="0" w:space="0" w:color="auto"/>
                                      </w:divBdr>
                                      <w:divsChild>
                                        <w:div w:id="1507209294">
                                          <w:marLeft w:val="0"/>
                                          <w:marRight w:val="0"/>
                                          <w:marTop w:val="0"/>
                                          <w:marBottom w:val="0"/>
                                          <w:divBdr>
                                            <w:top w:val="none" w:sz="0" w:space="0" w:color="auto"/>
                                            <w:left w:val="none" w:sz="0" w:space="0" w:color="auto"/>
                                            <w:bottom w:val="none" w:sz="0" w:space="0" w:color="auto"/>
                                            <w:right w:val="none" w:sz="0" w:space="0" w:color="auto"/>
                                          </w:divBdr>
                                        </w:div>
                                      </w:divsChild>
                                    </w:div>
                                    <w:div w:id="1399135626">
                                      <w:marLeft w:val="0"/>
                                      <w:marRight w:val="0"/>
                                      <w:marTop w:val="0"/>
                                      <w:marBottom w:val="0"/>
                                      <w:divBdr>
                                        <w:top w:val="none" w:sz="0" w:space="0" w:color="auto"/>
                                        <w:left w:val="none" w:sz="0" w:space="0" w:color="auto"/>
                                        <w:bottom w:val="none" w:sz="0" w:space="0" w:color="auto"/>
                                        <w:right w:val="none" w:sz="0" w:space="0" w:color="auto"/>
                                      </w:divBdr>
                                      <w:divsChild>
                                        <w:div w:id="143721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45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2324054">
      <w:bodyDiv w:val="1"/>
      <w:marLeft w:val="0"/>
      <w:marRight w:val="0"/>
      <w:marTop w:val="0"/>
      <w:marBottom w:val="0"/>
      <w:divBdr>
        <w:top w:val="none" w:sz="0" w:space="0" w:color="auto"/>
        <w:left w:val="none" w:sz="0" w:space="0" w:color="auto"/>
        <w:bottom w:val="none" w:sz="0" w:space="0" w:color="auto"/>
        <w:right w:val="none" w:sz="0" w:space="0" w:color="auto"/>
      </w:divBdr>
    </w:div>
    <w:div w:id="736635054">
      <w:bodyDiv w:val="1"/>
      <w:marLeft w:val="0"/>
      <w:marRight w:val="0"/>
      <w:marTop w:val="0"/>
      <w:marBottom w:val="0"/>
      <w:divBdr>
        <w:top w:val="none" w:sz="0" w:space="0" w:color="auto"/>
        <w:left w:val="none" w:sz="0" w:space="0" w:color="auto"/>
        <w:bottom w:val="none" w:sz="0" w:space="0" w:color="auto"/>
        <w:right w:val="none" w:sz="0" w:space="0" w:color="auto"/>
      </w:divBdr>
    </w:div>
    <w:div w:id="1004750192">
      <w:bodyDiv w:val="1"/>
      <w:marLeft w:val="0"/>
      <w:marRight w:val="0"/>
      <w:marTop w:val="0"/>
      <w:marBottom w:val="0"/>
      <w:divBdr>
        <w:top w:val="none" w:sz="0" w:space="0" w:color="auto"/>
        <w:left w:val="none" w:sz="0" w:space="0" w:color="auto"/>
        <w:bottom w:val="none" w:sz="0" w:space="0" w:color="auto"/>
        <w:right w:val="none" w:sz="0" w:space="0" w:color="auto"/>
      </w:divBdr>
    </w:div>
    <w:div w:id="1063990242">
      <w:bodyDiv w:val="1"/>
      <w:marLeft w:val="0"/>
      <w:marRight w:val="0"/>
      <w:marTop w:val="0"/>
      <w:marBottom w:val="0"/>
      <w:divBdr>
        <w:top w:val="none" w:sz="0" w:space="0" w:color="auto"/>
        <w:left w:val="none" w:sz="0" w:space="0" w:color="auto"/>
        <w:bottom w:val="none" w:sz="0" w:space="0" w:color="auto"/>
        <w:right w:val="none" w:sz="0" w:space="0" w:color="auto"/>
      </w:divBdr>
    </w:div>
    <w:div w:id="1879008176">
      <w:bodyDiv w:val="1"/>
      <w:marLeft w:val="0"/>
      <w:marRight w:val="0"/>
      <w:marTop w:val="0"/>
      <w:marBottom w:val="0"/>
      <w:divBdr>
        <w:top w:val="none" w:sz="0" w:space="0" w:color="auto"/>
        <w:left w:val="none" w:sz="0" w:space="0" w:color="auto"/>
        <w:bottom w:val="none" w:sz="0" w:space="0" w:color="auto"/>
        <w:right w:val="none" w:sz="0" w:space="0" w:color="auto"/>
      </w:divBdr>
      <w:divsChild>
        <w:div w:id="986396382">
          <w:marLeft w:val="0"/>
          <w:marRight w:val="0"/>
          <w:marTop w:val="0"/>
          <w:marBottom w:val="0"/>
          <w:divBdr>
            <w:top w:val="none" w:sz="0" w:space="0" w:color="auto"/>
            <w:left w:val="none" w:sz="0" w:space="0" w:color="auto"/>
            <w:bottom w:val="none" w:sz="0" w:space="0" w:color="auto"/>
            <w:right w:val="none" w:sz="0" w:space="0" w:color="auto"/>
          </w:divBdr>
          <w:divsChild>
            <w:div w:id="1699087872">
              <w:marLeft w:val="0"/>
              <w:marRight w:val="0"/>
              <w:marTop w:val="0"/>
              <w:marBottom w:val="0"/>
              <w:divBdr>
                <w:top w:val="none" w:sz="0" w:space="0" w:color="auto"/>
                <w:left w:val="none" w:sz="0" w:space="0" w:color="auto"/>
                <w:bottom w:val="none" w:sz="0" w:space="0" w:color="auto"/>
                <w:right w:val="none" w:sz="0" w:space="0" w:color="auto"/>
              </w:divBdr>
              <w:divsChild>
                <w:div w:id="1866941135">
                  <w:marLeft w:val="0"/>
                  <w:marRight w:val="0"/>
                  <w:marTop w:val="0"/>
                  <w:marBottom w:val="0"/>
                  <w:divBdr>
                    <w:top w:val="none" w:sz="0" w:space="0" w:color="auto"/>
                    <w:left w:val="none" w:sz="0" w:space="0" w:color="auto"/>
                    <w:bottom w:val="none" w:sz="0" w:space="0" w:color="auto"/>
                    <w:right w:val="none" w:sz="0" w:space="0" w:color="auto"/>
                  </w:divBdr>
                  <w:divsChild>
                    <w:div w:id="820584386">
                      <w:marLeft w:val="0"/>
                      <w:marRight w:val="0"/>
                      <w:marTop w:val="0"/>
                      <w:marBottom w:val="0"/>
                      <w:divBdr>
                        <w:top w:val="none" w:sz="0" w:space="0" w:color="auto"/>
                        <w:left w:val="none" w:sz="0" w:space="0" w:color="auto"/>
                        <w:bottom w:val="none" w:sz="0" w:space="0" w:color="auto"/>
                        <w:right w:val="none" w:sz="0" w:space="0" w:color="auto"/>
                      </w:divBdr>
                      <w:divsChild>
                        <w:div w:id="1963415172">
                          <w:marLeft w:val="0"/>
                          <w:marRight w:val="0"/>
                          <w:marTop w:val="0"/>
                          <w:marBottom w:val="0"/>
                          <w:divBdr>
                            <w:top w:val="none" w:sz="0" w:space="0" w:color="auto"/>
                            <w:left w:val="none" w:sz="0" w:space="0" w:color="auto"/>
                            <w:bottom w:val="none" w:sz="0" w:space="0" w:color="auto"/>
                            <w:right w:val="none" w:sz="0" w:space="0" w:color="auto"/>
                          </w:divBdr>
                          <w:divsChild>
                            <w:div w:id="1240797672">
                              <w:marLeft w:val="0"/>
                              <w:marRight w:val="0"/>
                              <w:marTop w:val="0"/>
                              <w:marBottom w:val="0"/>
                              <w:divBdr>
                                <w:top w:val="none" w:sz="0" w:space="0" w:color="auto"/>
                                <w:left w:val="none" w:sz="0" w:space="0" w:color="auto"/>
                                <w:bottom w:val="none" w:sz="0" w:space="0" w:color="auto"/>
                                <w:right w:val="none" w:sz="0" w:space="0" w:color="auto"/>
                              </w:divBdr>
                              <w:divsChild>
                                <w:div w:id="1915237772">
                                  <w:marLeft w:val="0"/>
                                  <w:marRight w:val="0"/>
                                  <w:marTop w:val="0"/>
                                  <w:marBottom w:val="0"/>
                                  <w:divBdr>
                                    <w:top w:val="none" w:sz="0" w:space="0" w:color="auto"/>
                                    <w:left w:val="none" w:sz="0" w:space="0" w:color="auto"/>
                                    <w:bottom w:val="none" w:sz="0" w:space="0" w:color="auto"/>
                                    <w:right w:val="none" w:sz="0" w:space="0" w:color="auto"/>
                                  </w:divBdr>
                                  <w:divsChild>
                                    <w:div w:id="815873552">
                                      <w:marLeft w:val="0"/>
                                      <w:marRight w:val="0"/>
                                      <w:marTop w:val="0"/>
                                      <w:marBottom w:val="0"/>
                                      <w:divBdr>
                                        <w:top w:val="none" w:sz="0" w:space="0" w:color="auto"/>
                                        <w:left w:val="none" w:sz="0" w:space="0" w:color="auto"/>
                                        <w:bottom w:val="none" w:sz="0" w:space="0" w:color="auto"/>
                                        <w:right w:val="none" w:sz="0" w:space="0" w:color="auto"/>
                                      </w:divBdr>
                                    </w:div>
                                    <w:div w:id="1104109972">
                                      <w:marLeft w:val="0"/>
                                      <w:marRight w:val="0"/>
                                      <w:marTop w:val="0"/>
                                      <w:marBottom w:val="0"/>
                                      <w:divBdr>
                                        <w:top w:val="none" w:sz="0" w:space="0" w:color="auto"/>
                                        <w:left w:val="none" w:sz="0" w:space="0" w:color="auto"/>
                                        <w:bottom w:val="none" w:sz="0" w:space="0" w:color="auto"/>
                                        <w:right w:val="none" w:sz="0" w:space="0" w:color="auto"/>
                                      </w:divBdr>
                                      <w:divsChild>
                                        <w:div w:id="2137218320">
                                          <w:marLeft w:val="0"/>
                                          <w:marRight w:val="0"/>
                                          <w:marTop w:val="0"/>
                                          <w:marBottom w:val="0"/>
                                          <w:divBdr>
                                            <w:top w:val="none" w:sz="0" w:space="0" w:color="auto"/>
                                            <w:left w:val="none" w:sz="0" w:space="0" w:color="auto"/>
                                            <w:bottom w:val="none" w:sz="0" w:space="0" w:color="auto"/>
                                            <w:right w:val="none" w:sz="0" w:space="0" w:color="auto"/>
                                          </w:divBdr>
                                        </w:div>
                                        <w:div w:id="1645574354">
                                          <w:marLeft w:val="0"/>
                                          <w:marRight w:val="0"/>
                                          <w:marTop w:val="0"/>
                                          <w:marBottom w:val="0"/>
                                          <w:divBdr>
                                            <w:top w:val="none" w:sz="0" w:space="0" w:color="auto"/>
                                            <w:left w:val="none" w:sz="0" w:space="0" w:color="auto"/>
                                            <w:bottom w:val="none" w:sz="0" w:space="0" w:color="auto"/>
                                            <w:right w:val="none" w:sz="0" w:space="0" w:color="auto"/>
                                          </w:divBdr>
                                        </w:div>
                                      </w:divsChild>
                                    </w:div>
                                    <w:div w:id="292954225">
                                      <w:marLeft w:val="0"/>
                                      <w:marRight w:val="0"/>
                                      <w:marTop w:val="0"/>
                                      <w:marBottom w:val="0"/>
                                      <w:divBdr>
                                        <w:top w:val="none" w:sz="0" w:space="0" w:color="auto"/>
                                        <w:left w:val="none" w:sz="0" w:space="0" w:color="auto"/>
                                        <w:bottom w:val="none" w:sz="0" w:space="0" w:color="auto"/>
                                        <w:right w:val="none" w:sz="0" w:space="0" w:color="auto"/>
                                      </w:divBdr>
                                    </w:div>
                                    <w:div w:id="659773700">
                                      <w:marLeft w:val="0"/>
                                      <w:marRight w:val="0"/>
                                      <w:marTop w:val="0"/>
                                      <w:marBottom w:val="0"/>
                                      <w:divBdr>
                                        <w:top w:val="none" w:sz="0" w:space="0" w:color="auto"/>
                                        <w:left w:val="none" w:sz="0" w:space="0" w:color="auto"/>
                                        <w:bottom w:val="none" w:sz="0" w:space="0" w:color="auto"/>
                                        <w:right w:val="none" w:sz="0" w:space="0" w:color="auto"/>
                                      </w:divBdr>
                                    </w:div>
                                    <w:div w:id="387454393">
                                      <w:marLeft w:val="0"/>
                                      <w:marRight w:val="0"/>
                                      <w:marTop w:val="0"/>
                                      <w:marBottom w:val="0"/>
                                      <w:divBdr>
                                        <w:top w:val="none" w:sz="0" w:space="0" w:color="auto"/>
                                        <w:left w:val="none" w:sz="0" w:space="0" w:color="auto"/>
                                        <w:bottom w:val="none" w:sz="0" w:space="0" w:color="auto"/>
                                        <w:right w:val="none" w:sz="0" w:space="0" w:color="auto"/>
                                      </w:divBdr>
                                    </w:div>
                                    <w:div w:id="1605113568">
                                      <w:marLeft w:val="0"/>
                                      <w:marRight w:val="0"/>
                                      <w:marTop w:val="0"/>
                                      <w:marBottom w:val="0"/>
                                      <w:divBdr>
                                        <w:top w:val="none" w:sz="0" w:space="0" w:color="auto"/>
                                        <w:left w:val="none" w:sz="0" w:space="0" w:color="auto"/>
                                        <w:bottom w:val="none" w:sz="0" w:space="0" w:color="auto"/>
                                        <w:right w:val="none" w:sz="0" w:space="0" w:color="auto"/>
                                      </w:divBdr>
                                    </w:div>
                                    <w:div w:id="597951240">
                                      <w:marLeft w:val="0"/>
                                      <w:marRight w:val="0"/>
                                      <w:marTop w:val="0"/>
                                      <w:marBottom w:val="0"/>
                                      <w:divBdr>
                                        <w:top w:val="none" w:sz="0" w:space="0" w:color="auto"/>
                                        <w:left w:val="none" w:sz="0" w:space="0" w:color="auto"/>
                                        <w:bottom w:val="none" w:sz="0" w:space="0" w:color="auto"/>
                                        <w:right w:val="none" w:sz="0" w:space="0" w:color="auto"/>
                                      </w:divBdr>
                                    </w:div>
                                    <w:div w:id="1512836249">
                                      <w:marLeft w:val="0"/>
                                      <w:marRight w:val="0"/>
                                      <w:marTop w:val="0"/>
                                      <w:marBottom w:val="0"/>
                                      <w:divBdr>
                                        <w:top w:val="none" w:sz="0" w:space="0" w:color="auto"/>
                                        <w:left w:val="none" w:sz="0" w:space="0" w:color="auto"/>
                                        <w:bottom w:val="none" w:sz="0" w:space="0" w:color="auto"/>
                                        <w:right w:val="none" w:sz="0" w:space="0" w:color="auto"/>
                                      </w:divBdr>
                                    </w:div>
                                    <w:div w:id="690571779">
                                      <w:marLeft w:val="0"/>
                                      <w:marRight w:val="0"/>
                                      <w:marTop w:val="0"/>
                                      <w:marBottom w:val="0"/>
                                      <w:divBdr>
                                        <w:top w:val="none" w:sz="0" w:space="0" w:color="auto"/>
                                        <w:left w:val="none" w:sz="0" w:space="0" w:color="auto"/>
                                        <w:bottom w:val="none" w:sz="0" w:space="0" w:color="auto"/>
                                        <w:right w:val="none" w:sz="0" w:space="0" w:color="auto"/>
                                      </w:divBdr>
                                      <w:divsChild>
                                        <w:div w:id="132215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634095">
                                  <w:marLeft w:val="0"/>
                                  <w:marRight w:val="0"/>
                                  <w:marTop w:val="0"/>
                                  <w:marBottom w:val="0"/>
                                  <w:divBdr>
                                    <w:top w:val="none" w:sz="0" w:space="0" w:color="auto"/>
                                    <w:left w:val="none" w:sz="0" w:space="0" w:color="auto"/>
                                    <w:bottom w:val="none" w:sz="0" w:space="0" w:color="auto"/>
                                    <w:right w:val="none" w:sz="0" w:space="0" w:color="auto"/>
                                  </w:divBdr>
                                  <w:divsChild>
                                    <w:div w:id="1539322009">
                                      <w:marLeft w:val="0"/>
                                      <w:marRight w:val="0"/>
                                      <w:marTop w:val="0"/>
                                      <w:marBottom w:val="0"/>
                                      <w:divBdr>
                                        <w:top w:val="none" w:sz="0" w:space="0" w:color="auto"/>
                                        <w:left w:val="none" w:sz="0" w:space="0" w:color="auto"/>
                                        <w:bottom w:val="none" w:sz="0" w:space="0" w:color="auto"/>
                                        <w:right w:val="none" w:sz="0" w:space="0" w:color="auto"/>
                                      </w:divBdr>
                                    </w:div>
                                    <w:div w:id="1164666163">
                                      <w:marLeft w:val="0"/>
                                      <w:marRight w:val="0"/>
                                      <w:marTop w:val="0"/>
                                      <w:marBottom w:val="0"/>
                                      <w:divBdr>
                                        <w:top w:val="none" w:sz="0" w:space="0" w:color="auto"/>
                                        <w:left w:val="none" w:sz="0" w:space="0" w:color="auto"/>
                                        <w:bottom w:val="none" w:sz="0" w:space="0" w:color="auto"/>
                                        <w:right w:val="none" w:sz="0" w:space="0" w:color="auto"/>
                                      </w:divBdr>
                                      <w:divsChild>
                                        <w:div w:id="2145728888">
                                          <w:marLeft w:val="0"/>
                                          <w:marRight w:val="0"/>
                                          <w:marTop w:val="0"/>
                                          <w:marBottom w:val="0"/>
                                          <w:divBdr>
                                            <w:top w:val="none" w:sz="0" w:space="0" w:color="auto"/>
                                            <w:left w:val="none" w:sz="0" w:space="0" w:color="auto"/>
                                            <w:bottom w:val="none" w:sz="0" w:space="0" w:color="auto"/>
                                            <w:right w:val="none" w:sz="0" w:space="0" w:color="auto"/>
                                          </w:divBdr>
                                        </w:div>
                                      </w:divsChild>
                                    </w:div>
                                    <w:div w:id="67308085">
                                      <w:marLeft w:val="0"/>
                                      <w:marRight w:val="0"/>
                                      <w:marTop w:val="0"/>
                                      <w:marBottom w:val="0"/>
                                      <w:divBdr>
                                        <w:top w:val="none" w:sz="0" w:space="0" w:color="auto"/>
                                        <w:left w:val="none" w:sz="0" w:space="0" w:color="auto"/>
                                        <w:bottom w:val="none" w:sz="0" w:space="0" w:color="auto"/>
                                        <w:right w:val="none" w:sz="0" w:space="0" w:color="auto"/>
                                      </w:divBdr>
                                      <w:divsChild>
                                        <w:div w:id="2002780190">
                                          <w:marLeft w:val="0"/>
                                          <w:marRight w:val="0"/>
                                          <w:marTop w:val="0"/>
                                          <w:marBottom w:val="0"/>
                                          <w:divBdr>
                                            <w:top w:val="none" w:sz="0" w:space="0" w:color="auto"/>
                                            <w:left w:val="none" w:sz="0" w:space="0" w:color="auto"/>
                                            <w:bottom w:val="none" w:sz="0" w:space="0" w:color="auto"/>
                                            <w:right w:val="none" w:sz="0" w:space="0" w:color="auto"/>
                                          </w:divBdr>
                                        </w:div>
                                      </w:divsChild>
                                    </w:div>
                                    <w:div w:id="416219574">
                                      <w:marLeft w:val="0"/>
                                      <w:marRight w:val="0"/>
                                      <w:marTop w:val="0"/>
                                      <w:marBottom w:val="0"/>
                                      <w:divBdr>
                                        <w:top w:val="none" w:sz="0" w:space="0" w:color="auto"/>
                                        <w:left w:val="none" w:sz="0" w:space="0" w:color="auto"/>
                                        <w:bottom w:val="none" w:sz="0" w:space="0" w:color="auto"/>
                                        <w:right w:val="none" w:sz="0" w:space="0" w:color="auto"/>
                                      </w:divBdr>
                                    </w:div>
                                    <w:div w:id="1820925039">
                                      <w:marLeft w:val="0"/>
                                      <w:marRight w:val="0"/>
                                      <w:marTop w:val="0"/>
                                      <w:marBottom w:val="0"/>
                                      <w:divBdr>
                                        <w:top w:val="none" w:sz="0" w:space="0" w:color="auto"/>
                                        <w:left w:val="none" w:sz="0" w:space="0" w:color="auto"/>
                                        <w:bottom w:val="none" w:sz="0" w:space="0" w:color="auto"/>
                                        <w:right w:val="none" w:sz="0" w:space="0" w:color="auto"/>
                                      </w:divBdr>
                                      <w:divsChild>
                                        <w:div w:id="470709032">
                                          <w:marLeft w:val="0"/>
                                          <w:marRight w:val="0"/>
                                          <w:marTop w:val="0"/>
                                          <w:marBottom w:val="0"/>
                                          <w:divBdr>
                                            <w:top w:val="none" w:sz="0" w:space="0" w:color="auto"/>
                                            <w:left w:val="none" w:sz="0" w:space="0" w:color="auto"/>
                                            <w:bottom w:val="none" w:sz="0" w:space="0" w:color="auto"/>
                                            <w:right w:val="none" w:sz="0" w:space="0" w:color="auto"/>
                                          </w:divBdr>
                                        </w:div>
                                      </w:divsChild>
                                    </w:div>
                                    <w:div w:id="1515651933">
                                      <w:marLeft w:val="0"/>
                                      <w:marRight w:val="0"/>
                                      <w:marTop w:val="0"/>
                                      <w:marBottom w:val="0"/>
                                      <w:divBdr>
                                        <w:top w:val="none" w:sz="0" w:space="0" w:color="auto"/>
                                        <w:left w:val="none" w:sz="0" w:space="0" w:color="auto"/>
                                        <w:bottom w:val="none" w:sz="0" w:space="0" w:color="auto"/>
                                        <w:right w:val="none" w:sz="0" w:space="0" w:color="auto"/>
                                      </w:divBdr>
                                    </w:div>
                                    <w:div w:id="1403334872">
                                      <w:marLeft w:val="0"/>
                                      <w:marRight w:val="0"/>
                                      <w:marTop w:val="0"/>
                                      <w:marBottom w:val="0"/>
                                      <w:divBdr>
                                        <w:top w:val="none" w:sz="0" w:space="0" w:color="auto"/>
                                        <w:left w:val="none" w:sz="0" w:space="0" w:color="auto"/>
                                        <w:bottom w:val="none" w:sz="0" w:space="0" w:color="auto"/>
                                        <w:right w:val="none" w:sz="0" w:space="0" w:color="auto"/>
                                      </w:divBdr>
                                      <w:divsChild>
                                        <w:div w:id="218518391">
                                          <w:marLeft w:val="0"/>
                                          <w:marRight w:val="0"/>
                                          <w:marTop w:val="0"/>
                                          <w:marBottom w:val="0"/>
                                          <w:divBdr>
                                            <w:top w:val="none" w:sz="0" w:space="0" w:color="auto"/>
                                            <w:left w:val="none" w:sz="0" w:space="0" w:color="auto"/>
                                            <w:bottom w:val="none" w:sz="0" w:space="0" w:color="auto"/>
                                            <w:right w:val="none" w:sz="0" w:space="0" w:color="auto"/>
                                          </w:divBdr>
                                        </w:div>
                                        <w:div w:id="281543766">
                                          <w:marLeft w:val="0"/>
                                          <w:marRight w:val="0"/>
                                          <w:marTop w:val="0"/>
                                          <w:marBottom w:val="0"/>
                                          <w:divBdr>
                                            <w:top w:val="none" w:sz="0" w:space="0" w:color="auto"/>
                                            <w:left w:val="none" w:sz="0" w:space="0" w:color="auto"/>
                                            <w:bottom w:val="none" w:sz="0" w:space="0" w:color="auto"/>
                                            <w:right w:val="none" w:sz="0" w:space="0" w:color="auto"/>
                                          </w:divBdr>
                                        </w:div>
                                      </w:divsChild>
                                    </w:div>
                                    <w:div w:id="486019876">
                                      <w:marLeft w:val="0"/>
                                      <w:marRight w:val="0"/>
                                      <w:marTop w:val="0"/>
                                      <w:marBottom w:val="0"/>
                                      <w:divBdr>
                                        <w:top w:val="none" w:sz="0" w:space="0" w:color="auto"/>
                                        <w:left w:val="none" w:sz="0" w:space="0" w:color="auto"/>
                                        <w:bottom w:val="none" w:sz="0" w:space="0" w:color="auto"/>
                                        <w:right w:val="none" w:sz="0" w:space="0" w:color="auto"/>
                                      </w:divBdr>
                                      <w:divsChild>
                                        <w:div w:id="1863124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352275">
                                  <w:marLeft w:val="0"/>
                                  <w:marRight w:val="0"/>
                                  <w:marTop w:val="0"/>
                                  <w:marBottom w:val="0"/>
                                  <w:divBdr>
                                    <w:top w:val="none" w:sz="0" w:space="0" w:color="auto"/>
                                    <w:left w:val="none" w:sz="0" w:space="0" w:color="auto"/>
                                    <w:bottom w:val="none" w:sz="0" w:space="0" w:color="auto"/>
                                    <w:right w:val="none" w:sz="0" w:space="0" w:color="auto"/>
                                  </w:divBdr>
                                  <w:divsChild>
                                    <w:div w:id="192891328">
                                      <w:marLeft w:val="0"/>
                                      <w:marRight w:val="0"/>
                                      <w:marTop w:val="0"/>
                                      <w:marBottom w:val="0"/>
                                      <w:divBdr>
                                        <w:top w:val="none" w:sz="0" w:space="0" w:color="auto"/>
                                        <w:left w:val="none" w:sz="0" w:space="0" w:color="auto"/>
                                        <w:bottom w:val="none" w:sz="0" w:space="0" w:color="auto"/>
                                        <w:right w:val="none" w:sz="0" w:space="0" w:color="auto"/>
                                      </w:divBdr>
                                    </w:div>
                                    <w:div w:id="185675805">
                                      <w:marLeft w:val="0"/>
                                      <w:marRight w:val="0"/>
                                      <w:marTop w:val="0"/>
                                      <w:marBottom w:val="0"/>
                                      <w:divBdr>
                                        <w:top w:val="none" w:sz="0" w:space="0" w:color="auto"/>
                                        <w:left w:val="none" w:sz="0" w:space="0" w:color="auto"/>
                                        <w:bottom w:val="none" w:sz="0" w:space="0" w:color="auto"/>
                                        <w:right w:val="none" w:sz="0" w:space="0" w:color="auto"/>
                                      </w:divBdr>
                                      <w:divsChild>
                                        <w:div w:id="1809087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585711">
                                  <w:marLeft w:val="0"/>
                                  <w:marRight w:val="0"/>
                                  <w:marTop w:val="0"/>
                                  <w:marBottom w:val="0"/>
                                  <w:divBdr>
                                    <w:top w:val="none" w:sz="0" w:space="0" w:color="auto"/>
                                    <w:left w:val="none" w:sz="0" w:space="0" w:color="auto"/>
                                    <w:bottom w:val="none" w:sz="0" w:space="0" w:color="auto"/>
                                    <w:right w:val="none" w:sz="0" w:space="0" w:color="auto"/>
                                  </w:divBdr>
                                  <w:divsChild>
                                    <w:div w:id="1107044000">
                                      <w:marLeft w:val="0"/>
                                      <w:marRight w:val="0"/>
                                      <w:marTop w:val="0"/>
                                      <w:marBottom w:val="0"/>
                                      <w:divBdr>
                                        <w:top w:val="none" w:sz="0" w:space="0" w:color="auto"/>
                                        <w:left w:val="none" w:sz="0" w:space="0" w:color="auto"/>
                                        <w:bottom w:val="none" w:sz="0" w:space="0" w:color="auto"/>
                                        <w:right w:val="none" w:sz="0" w:space="0" w:color="auto"/>
                                      </w:divBdr>
                                    </w:div>
                                    <w:div w:id="120005860">
                                      <w:marLeft w:val="0"/>
                                      <w:marRight w:val="0"/>
                                      <w:marTop w:val="0"/>
                                      <w:marBottom w:val="0"/>
                                      <w:divBdr>
                                        <w:top w:val="none" w:sz="0" w:space="0" w:color="auto"/>
                                        <w:left w:val="none" w:sz="0" w:space="0" w:color="auto"/>
                                        <w:bottom w:val="none" w:sz="0" w:space="0" w:color="auto"/>
                                        <w:right w:val="none" w:sz="0" w:space="0" w:color="auto"/>
                                      </w:divBdr>
                                      <w:divsChild>
                                        <w:div w:id="1667905590">
                                          <w:marLeft w:val="0"/>
                                          <w:marRight w:val="0"/>
                                          <w:marTop w:val="0"/>
                                          <w:marBottom w:val="0"/>
                                          <w:divBdr>
                                            <w:top w:val="none" w:sz="0" w:space="0" w:color="auto"/>
                                            <w:left w:val="none" w:sz="0" w:space="0" w:color="auto"/>
                                            <w:bottom w:val="none" w:sz="0" w:space="0" w:color="auto"/>
                                            <w:right w:val="none" w:sz="0" w:space="0" w:color="auto"/>
                                          </w:divBdr>
                                        </w:div>
                                      </w:divsChild>
                                    </w:div>
                                    <w:div w:id="752703757">
                                      <w:marLeft w:val="0"/>
                                      <w:marRight w:val="0"/>
                                      <w:marTop w:val="0"/>
                                      <w:marBottom w:val="0"/>
                                      <w:divBdr>
                                        <w:top w:val="none" w:sz="0" w:space="0" w:color="auto"/>
                                        <w:left w:val="none" w:sz="0" w:space="0" w:color="auto"/>
                                        <w:bottom w:val="none" w:sz="0" w:space="0" w:color="auto"/>
                                        <w:right w:val="none" w:sz="0" w:space="0" w:color="auto"/>
                                      </w:divBdr>
                                      <w:divsChild>
                                        <w:div w:id="1278608225">
                                          <w:marLeft w:val="0"/>
                                          <w:marRight w:val="0"/>
                                          <w:marTop w:val="0"/>
                                          <w:marBottom w:val="0"/>
                                          <w:divBdr>
                                            <w:top w:val="none" w:sz="0" w:space="0" w:color="auto"/>
                                            <w:left w:val="none" w:sz="0" w:space="0" w:color="auto"/>
                                            <w:bottom w:val="none" w:sz="0" w:space="0" w:color="auto"/>
                                            <w:right w:val="none" w:sz="0" w:space="0" w:color="auto"/>
                                          </w:divBdr>
                                        </w:div>
                                      </w:divsChild>
                                    </w:div>
                                    <w:div w:id="2009093322">
                                      <w:marLeft w:val="0"/>
                                      <w:marRight w:val="0"/>
                                      <w:marTop w:val="0"/>
                                      <w:marBottom w:val="0"/>
                                      <w:divBdr>
                                        <w:top w:val="none" w:sz="0" w:space="0" w:color="auto"/>
                                        <w:left w:val="none" w:sz="0" w:space="0" w:color="auto"/>
                                        <w:bottom w:val="none" w:sz="0" w:space="0" w:color="auto"/>
                                        <w:right w:val="none" w:sz="0" w:space="0" w:color="auto"/>
                                      </w:divBdr>
                                      <w:divsChild>
                                        <w:div w:id="1645349104">
                                          <w:marLeft w:val="0"/>
                                          <w:marRight w:val="0"/>
                                          <w:marTop w:val="0"/>
                                          <w:marBottom w:val="0"/>
                                          <w:divBdr>
                                            <w:top w:val="none" w:sz="0" w:space="0" w:color="auto"/>
                                            <w:left w:val="none" w:sz="0" w:space="0" w:color="auto"/>
                                            <w:bottom w:val="none" w:sz="0" w:space="0" w:color="auto"/>
                                            <w:right w:val="none" w:sz="0" w:space="0" w:color="auto"/>
                                          </w:divBdr>
                                        </w:div>
                                        <w:div w:id="1675380055">
                                          <w:marLeft w:val="0"/>
                                          <w:marRight w:val="0"/>
                                          <w:marTop w:val="0"/>
                                          <w:marBottom w:val="0"/>
                                          <w:divBdr>
                                            <w:top w:val="none" w:sz="0" w:space="0" w:color="auto"/>
                                            <w:left w:val="none" w:sz="0" w:space="0" w:color="auto"/>
                                            <w:bottom w:val="none" w:sz="0" w:space="0" w:color="auto"/>
                                            <w:right w:val="none" w:sz="0" w:space="0" w:color="auto"/>
                                          </w:divBdr>
                                        </w:div>
                                        <w:div w:id="606742841">
                                          <w:marLeft w:val="0"/>
                                          <w:marRight w:val="0"/>
                                          <w:marTop w:val="0"/>
                                          <w:marBottom w:val="0"/>
                                          <w:divBdr>
                                            <w:top w:val="none" w:sz="0" w:space="0" w:color="auto"/>
                                            <w:left w:val="none" w:sz="0" w:space="0" w:color="auto"/>
                                            <w:bottom w:val="none" w:sz="0" w:space="0" w:color="auto"/>
                                            <w:right w:val="none" w:sz="0" w:space="0" w:color="auto"/>
                                          </w:divBdr>
                                        </w:div>
                                        <w:div w:id="2092503491">
                                          <w:marLeft w:val="0"/>
                                          <w:marRight w:val="0"/>
                                          <w:marTop w:val="0"/>
                                          <w:marBottom w:val="0"/>
                                          <w:divBdr>
                                            <w:top w:val="none" w:sz="0" w:space="0" w:color="auto"/>
                                            <w:left w:val="none" w:sz="0" w:space="0" w:color="auto"/>
                                            <w:bottom w:val="none" w:sz="0" w:space="0" w:color="auto"/>
                                            <w:right w:val="none" w:sz="0" w:space="0" w:color="auto"/>
                                          </w:divBdr>
                                        </w:div>
                                      </w:divsChild>
                                    </w:div>
                                    <w:div w:id="1401749740">
                                      <w:marLeft w:val="0"/>
                                      <w:marRight w:val="0"/>
                                      <w:marTop w:val="0"/>
                                      <w:marBottom w:val="0"/>
                                      <w:divBdr>
                                        <w:top w:val="none" w:sz="0" w:space="0" w:color="auto"/>
                                        <w:left w:val="none" w:sz="0" w:space="0" w:color="auto"/>
                                        <w:bottom w:val="none" w:sz="0" w:space="0" w:color="auto"/>
                                        <w:right w:val="none" w:sz="0" w:space="0" w:color="auto"/>
                                      </w:divBdr>
                                      <w:divsChild>
                                        <w:div w:id="1928152127">
                                          <w:marLeft w:val="0"/>
                                          <w:marRight w:val="0"/>
                                          <w:marTop w:val="0"/>
                                          <w:marBottom w:val="0"/>
                                          <w:divBdr>
                                            <w:top w:val="none" w:sz="0" w:space="0" w:color="auto"/>
                                            <w:left w:val="none" w:sz="0" w:space="0" w:color="auto"/>
                                            <w:bottom w:val="none" w:sz="0" w:space="0" w:color="auto"/>
                                            <w:right w:val="none" w:sz="0" w:space="0" w:color="auto"/>
                                          </w:divBdr>
                                        </w:div>
                                      </w:divsChild>
                                    </w:div>
                                    <w:div w:id="321398454">
                                      <w:marLeft w:val="0"/>
                                      <w:marRight w:val="0"/>
                                      <w:marTop w:val="0"/>
                                      <w:marBottom w:val="0"/>
                                      <w:divBdr>
                                        <w:top w:val="none" w:sz="0" w:space="0" w:color="auto"/>
                                        <w:left w:val="none" w:sz="0" w:space="0" w:color="auto"/>
                                        <w:bottom w:val="none" w:sz="0" w:space="0" w:color="auto"/>
                                        <w:right w:val="none" w:sz="0" w:space="0" w:color="auto"/>
                                      </w:divBdr>
                                      <w:divsChild>
                                        <w:div w:id="1740978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740241">
                              <w:marLeft w:val="0"/>
                              <w:marRight w:val="0"/>
                              <w:marTop w:val="0"/>
                              <w:marBottom w:val="0"/>
                              <w:divBdr>
                                <w:top w:val="none" w:sz="0" w:space="0" w:color="auto"/>
                                <w:left w:val="none" w:sz="0" w:space="0" w:color="auto"/>
                                <w:bottom w:val="none" w:sz="0" w:space="0" w:color="auto"/>
                                <w:right w:val="none" w:sz="0" w:space="0" w:color="auto"/>
                              </w:divBdr>
                              <w:divsChild>
                                <w:div w:id="340815720">
                                  <w:marLeft w:val="0"/>
                                  <w:marRight w:val="0"/>
                                  <w:marTop w:val="0"/>
                                  <w:marBottom w:val="0"/>
                                  <w:divBdr>
                                    <w:top w:val="none" w:sz="0" w:space="0" w:color="auto"/>
                                    <w:left w:val="none" w:sz="0" w:space="0" w:color="auto"/>
                                    <w:bottom w:val="none" w:sz="0" w:space="0" w:color="auto"/>
                                    <w:right w:val="none" w:sz="0" w:space="0" w:color="auto"/>
                                  </w:divBdr>
                                  <w:divsChild>
                                    <w:div w:id="1943221569">
                                      <w:marLeft w:val="0"/>
                                      <w:marRight w:val="0"/>
                                      <w:marTop w:val="0"/>
                                      <w:marBottom w:val="0"/>
                                      <w:divBdr>
                                        <w:top w:val="none" w:sz="0" w:space="0" w:color="auto"/>
                                        <w:left w:val="none" w:sz="0" w:space="0" w:color="auto"/>
                                        <w:bottom w:val="none" w:sz="0" w:space="0" w:color="auto"/>
                                        <w:right w:val="none" w:sz="0" w:space="0" w:color="auto"/>
                                      </w:divBdr>
                                    </w:div>
                                    <w:div w:id="2091389049">
                                      <w:marLeft w:val="0"/>
                                      <w:marRight w:val="0"/>
                                      <w:marTop w:val="0"/>
                                      <w:marBottom w:val="0"/>
                                      <w:divBdr>
                                        <w:top w:val="none" w:sz="0" w:space="0" w:color="auto"/>
                                        <w:left w:val="none" w:sz="0" w:space="0" w:color="auto"/>
                                        <w:bottom w:val="none" w:sz="0" w:space="0" w:color="auto"/>
                                        <w:right w:val="none" w:sz="0" w:space="0" w:color="auto"/>
                                      </w:divBdr>
                                      <w:divsChild>
                                        <w:div w:id="603149001">
                                          <w:marLeft w:val="0"/>
                                          <w:marRight w:val="0"/>
                                          <w:marTop w:val="0"/>
                                          <w:marBottom w:val="0"/>
                                          <w:divBdr>
                                            <w:top w:val="none" w:sz="0" w:space="0" w:color="auto"/>
                                            <w:left w:val="none" w:sz="0" w:space="0" w:color="auto"/>
                                            <w:bottom w:val="none" w:sz="0" w:space="0" w:color="auto"/>
                                            <w:right w:val="none" w:sz="0" w:space="0" w:color="auto"/>
                                          </w:divBdr>
                                        </w:div>
                                      </w:divsChild>
                                    </w:div>
                                    <w:div w:id="1937707135">
                                      <w:marLeft w:val="0"/>
                                      <w:marRight w:val="0"/>
                                      <w:marTop w:val="0"/>
                                      <w:marBottom w:val="0"/>
                                      <w:divBdr>
                                        <w:top w:val="none" w:sz="0" w:space="0" w:color="auto"/>
                                        <w:left w:val="none" w:sz="0" w:space="0" w:color="auto"/>
                                        <w:bottom w:val="none" w:sz="0" w:space="0" w:color="auto"/>
                                        <w:right w:val="none" w:sz="0" w:space="0" w:color="auto"/>
                                      </w:divBdr>
                                    </w:div>
                                    <w:div w:id="1523669112">
                                      <w:marLeft w:val="0"/>
                                      <w:marRight w:val="0"/>
                                      <w:marTop w:val="0"/>
                                      <w:marBottom w:val="0"/>
                                      <w:divBdr>
                                        <w:top w:val="none" w:sz="0" w:space="0" w:color="auto"/>
                                        <w:left w:val="none" w:sz="0" w:space="0" w:color="auto"/>
                                        <w:bottom w:val="none" w:sz="0" w:space="0" w:color="auto"/>
                                        <w:right w:val="none" w:sz="0" w:space="0" w:color="auto"/>
                                      </w:divBdr>
                                    </w:div>
                                    <w:div w:id="252784171">
                                      <w:marLeft w:val="0"/>
                                      <w:marRight w:val="0"/>
                                      <w:marTop w:val="0"/>
                                      <w:marBottom w:val="0"/>
                                      <w:divBdr>
                                        <w:top w:val="none" w:sz="0" w:space="0" w:color="auto"/>
                                        <w:left w:val="none" w:sz="0" w:space="0" w:color="auto"/>
                                        <w:bottom w:val="none" w:sz="0" w:space="0" w:color="auto"/>
                                        <w:right w:val="none" w:sz="0" w:space="0" w:color="auto"/>
                                      </w:divBdr>
                                    </w:div>
                                    <w:div w:id="834226513">
                                      <w:marLeft w:val="0"/>
                                      <w:marRight w:val="0"/>
                                      <w:marTop w:val="0"/>
                                      <w:marBottom w:val="0"/>
                                      <w:divBdr>
                                        <w:top w:val="none" w:sz="0" w:space="0" w:color="auto"/>
                                        <w:left w:val="none" w:sz="0" w:space="0" w:color="auto"/>
                                        <w:bottom w:val="none" w:sz="0" w:space="0" w:color="auto"/>
                                        <w:right w:val="none" w:sz="0" w:space="0" w:color="auto"/>
                                      </w:divBdr>
                                    </w:div>
                                    <w:div w:id="1070426420">
                                      <w:marLeft w:val="0"/>
                                      <w:marRight w:val="0"/>
                                      <w:marTop w:val="0"/>
                                      <w:marBottom w:val="0"/>
                                      <w:divBdr>
                                        <w:top w:val="none" w:sz="0" w:space="0" w:color="auto"/>
                                        <w:left w:val="none" w:sz="0" w:space="0" w:color="auto"/>
                                        <w:bottom w:val="none" w:sz="0" w:space="0" w:color="auto"/>
                                        <w:right w:val="none" w:sz="0" w:space="0" w:color="auto"/>
                                      </w:divBdr>
                                    </w:div>
                                  </w:divsChild>
                                </w:div>
                                <w:div w:id="210700038">
                                  <w:marLeft w:val="0"/>
                                  <w:marRight w:val="0"/>
                                  <w:marTop w:val="0"/>
                                  <w:marBottom w:val="0"/>
                                  <w:divBdr>
                                    <w:top w:val="none" w:sz="0" w:space="0" w:color="auto"/>
                                    <w:left w:val="none" w:sz="0" w:space="0" w:color="auto"/>
                                    <w:bottom w:val="none" w:sz="0" w:space="0" w:color="auto"/>
                                    <w:right w:val="none" w:sz="0" w:space="0" w:color="auto"/>
                                  </w:divBdr>
                                  <w:divsChild>
                                    <w:div w:id="438842259">
                                      <w:marLeft w:val="0"/>
                                      <w:marRight w:val="0"/>
                                      <w:marTop w:val="0"/>
                                      <w:marBottom w:val="0"/>
                                      <w:divBdr>
                                        <w:top w:val="none" w:sz="0" w:space="0" w:color="auto"/>
                                        <w:left w:val="none" w:sz="0" w:space="0" w:color="auto"/>
                                        <w:bottom w:val="none" w:sz="0" w:space="0" w:color="auto"/>
                                        <w:right w:val="none" w:sz="0" w:space="0" w:color="auto"/>
                                      </w:divBdr>
                                    </w:div>
                                    <w:div w:id="1244800500">
                                      <w:marLeft w:val="0"/>
                                      <w:marRight w:val="0"/>
                                      <w:marTop w:val="0"/>
                                      <w:marBottom w:val="0"/>
                                      <w:divBdr>
                                        <w:top w:val="none" w:sz="0" w:space="0" w:color="auto"/>
                                        <w:left w:val="none" w:sz="0" w:space="0" w:color="auto"/>
                                        <w:bottom w:val="none" w:sz="0" w:space="0" w:color="auto"/>
                                        <w:right w:val="none" w:sz="0" w:space="0" w:color="auto"/>
                                      </w:divBdr>
                                      <w:divsChild>
                                        <w:div w:id="695885880">
                                          <w:marLeft w:val="0"/>
                                          <w:marRight w:val="0"/>
                                          <w:marTop w:val="0"/>
                                          <w:marBottom w:val="0"/>
                                          <w:divBdr>
                                            <w:top w:val="none" w:sz="0" w:space="0" w:color="auto"/>
                                            <w:left w:val="none" w:sz="0" w:space="0" w:color="auto"/>
                                            <w:bottom w:val="none" w:sz="0" w:space="0" w:color="auto"/>
                                            <w:right w:val="none" w:sz="0" w:space="0" w:color="auto"/>
                                          </w:divBdr>
                                        </w:div>
                                        <w:div w:id="1960136385">
                                          <w:marLeft w:val="0"/>
                                          <w:marRight w:val="0"/>
                                          <w:marTop w:val="0"/>
                                          <w:marBottom w:val="0"/>
                                          <w:divBdr>
                                            <w:top w:val="none" w:sz="0" w:space="0" w:color="auto"/>
                                            <w:left w:val="none" w:sz="0" w:space="0" w:color="auto"/>
                                            <w:bottom w:val="none" w:sz="0" w:space="0" w:color="auto"/>
                                            <w:right w:val="none" w:sz="0" w:space="0" w:color="auto"/>
                                          </w:divBdr>
                                        </w:div>
                                        <w:div w:id="1460877671">
                                          <w:marLeft w:val="0"/>
                                          <w:marRight w:val="0"/>
                                          <w:marTop w:val="0"/>
                                          <w:marBottom w:val="0"/>
                                          <w:divBdr>
                                            <w:top w:val="none" w:sz="0" w:space="0" w:color="auto"/>
                                            <w:left w:val="none" w:sz="0" w:space="0" w:color="auto"/>
                                            <w:bottom w:val="none" w:sz="0" w:space="0" w:color="auto"/>
                                            <w:right w:val="none" w:sz="0" w:space="0" w:color="auto"/>
                                          </w:divBdr>
                                        </w:div>
                                      </w:divsChild>
                                    </w:div>
                                    <w:div w:id="228419238">
                                      <w:marLeft w:val="0"/>
                                      <w:marRight w:val="0"/>
                                      <w:marTop w:val="0"/>
                                      <w:marBottom w:val="0"/>
                                      <w:divBdr>
                                        <w:top w:val="none" w:sz="0" w:space="0" w:color="auto"/>
                                        <w:left w:val="none" w:sz="0" w:space="0" w:color="auto"/>
                                        <w:bottom w:val="none" w:sz="0" w:space="0" w:color="auto"/>
                                        <w:right w:val="none" w:sz="0" w:space="0" w:color="auto"/>
                                      </w:divBdr>
                                    </w:div>
                                    <w:div w:id="597518057">
                                      <w:marLeft w:val="0"/>
                                      <w:marRight w:val="0"/>
                                      <w:marTop w:val="0"/>
                                      <w:marBottom w:val="0"/>
                                      <w:divBdr>
                                        <w:top w:val="none" w:sz="0" w:space="0" w:color="auto"/>
                                        <w:left w:val="none" w:sz="0" w:space="0" w:color="auto"/>
                                        <w:bottom w:val="none" w:sz="0" w:space="0" w:color="auto"/>
                                        <w:right w:val="none" w:sz="0" w:space="0" w:color="auto"/>
                                      </w:divBdr>
                                    </w:div>
                                    <w:div w:id="133528198">
                                      <w:marLeft w:val="0"/>
                                      <w:marRight w:val="0"/>
                                      <w:marTop w:val="0"/>
                                      <w:marBottom w:val="0"/>
                                      <w:divBdr>
                                        <w:top w:val="none" w:sz="0" w:space="0" w:color="auto"/>
                                        <w:left w:val="none" w:sz="0" w:space="0" w:color="auto"/>
                                        <w:bottom w:val="none" w:sz="0" w:space="0" w:color="auto"/>
                                        <w:right w:val="none" w:sz="0" w:space="0" w:color="auto"/>
                                      </w:divBdr>
                                      <w:divsChild>
                                        <w:div w:id="234164909">
                                          <w:marLeft w:val="0"/>
                                          <w:marRight w:val="0"/>
                                          <w:marTop w:val="0"/>
                                          <w:marBottom w:val="0"/>
                                          <w:divBdr>
                                            <w:top w:val="none" w:sz="0" w:space="0" w:color="auto"/>
                                            <w:left w:val="none" w:sz="0" w:space="0" w:color="auto"/>
                                            <w:bottom w:val="none" w:sz="0" w:space="0" w:color="auto"/>
                                            <w:right w:val="none" w:sz="0" w:space="0" w:color="auto"/>
                                          </w:divBdr>
                                        </w:div>
                                        <w:div w:id="213051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784324">
                                  <w:marLeft w:val="0"/>
                                  <w:marRight w:val="0"/>
                                  <w:marTop w:val="0"/>
                                  <w:marBottom w:val="0"/>
                                  <w:divBdr>
                                    <w:top w:val="none" w:sz="0" w:space="0" w:color="auto"/>
                                    <w:left w:val="none" w:sz="0" w:space="0" w:color="auto"/>
                                    <w:bottom w:val="none" w:sz="0" w:space="0" w:color="auto"/>
                                    <w:right w:val="none" w:sz="0" w:space="0" w:color="auto"/>
                                  </w:divBdr>
                                  <w:divsChild>
                                    <w:div w:id="3170076">
                                      <w:marLeft w:val="0"/>
                                      <w:marRight w:val="0"/>
                                      <w:marTop w:val="0"/>
                                      <w:marBottom w:val="0"/>
                                      <w:divBdr>
                                        <w:top w:val="none" w:sz="0" w:space="0" w:color="auto"/>
                                        <w:left w:val="none" w:sz="0" w:space="0" w:color="auto"/>
                                        <w:bottom w:val="none" w:sz="0" w:space="0" w:color="auto"/>
                                        <w:right w:val="none" w:sz="0" w:space="0" w:color="auto"/>
                                      </w:divBdr>
                                    </w:div>
                                    <w:div w:id="1599176547">
                                      <w:marLeft w:val="0"/>
                                      <w:marRight w:val="0"/>
                                      <w:marTop w:val="0"/>
                                      <w:marBottom w:val="0"/>
                                      <w:divBdr>
                                        <w:top w:val="none" w:sz="0" w:space="0" w:color="auto"/>
                                        <w:left w:val="none" w:sz="0" w:space="0" w:color="auto"/>
                                        <w:bottom w:val="none" w:sz="0" w:space="0" w:color="auto"/>
                                        <w:right w:val="none" w:sz="0" w:space="0" w:color="auto"/>
                                      </w:divBdr>
                                    </w:div>
                                    <w:div w:id="826633970">
                                      <w:marLeft w:val="0"/>
                                      <w:marRight w:val="0"/>
                                      <w:marTop w:val="0"/>
                                      <w:marBottom w:val="0"/>
                                      <w:divBdr>
                                        <w:top w:val="none" w:sz="0" w:space="0" w:color="auto"/>
                                        <w:left w:val="none" w:sz="0" w:space="0" w:color="auto"/>
                                        <w:bottom w:val="none" w:sz="0" w:space="0" w:color="auto"/>
                                        <w:right w:val="none" w:sz="0" w:space="0" w:color="auto"/>
                                      </w:divBdr>
                                    </w:div>
                                    <w:div w:id="1655253850">
                                      <w:marLeft w:val="0"/>
                                      <w:marRight w:val="0"/>
                                      <w:marTop w:val="0"/>
                                      <w:marBottom w:val="0"/>
                                      <w:divBdr>
                                        <w:top w:val="none" w:sz="0" w:space="0" w:color="auto"/>
                                        <w:left w:val="none" w:sz="0" w:space="0" w:color="auto"/>
                                        <w:bottom w:val="none" w:sz="0" w:space="0" w:color="auto"/>
                                        <w:right w:val="none" w:sz="0" w:space="0" w:color="auto"/>
                                      </w:divBdr>
                                    </w:div>
                                  </w:divsChild>
                                </w:div>
                                <w:div w:id="43529099">
                                  <w:marLeft w:val="0"/>
                                  <w:marRight w:val="0"/>
                                  <w:marTop w:val="0"/>
                                  <w:marBottom w:val="0"/>
                                  <w:divBdr>
                                    <w:top w:val="none" w:sz="0" w:space="0" w:color="auto"/>
                                    <w:left w:val="none" w:sz="0" w:space="0" w:color="auto"/>
                                    <w:bottom w:val="none" w:sz="0" w:space="0" w:color="auto"/>
                                    <w:right w:val="none" w:sz="0" w:space="0" w:color="auto"/>
                                  </w:divBdr>
                                  <w:divsChild>
                                    <w:div w:id="774404203">
                                      <w:marLeft w:val="0"/>
                                      <w:marRight w:val="0"/>
                                      <w:marTop w:val="0"/>
                                      <w:marBottom w:val="0"/>
                                      <w:divBdr>
                                        <w:top w:val="none" w:sz="0" w:space="0" w:color="auto"/>
                                        <w:left w:val="none" w:sz="0" w:space="0" w:color="auto"/>
                                        <w:bottom w:val="none" w:sz="0" w:space="0" w:color="auto"/>
                                        <w:right w:val="none" w:sz="0" w:space="0" w:color="auto"/>
                                      </w:divBdr>
                                    </w:div>
                                    <w:div w:id="1319963768">
                                      <w:marLeft w:val="0"/>
                                      <w:marRight w:val="0"/>
                                      <w:marTop w:val="0"/>
                                      <w:marBottom w:val="0"/>
                                      <w:divBdr>
                                        <w:top w:val="none" w:sz="0" w:space="0" w:color="auto"/>
                                        <w:left w:val="none" w:sz="0" w:space="0" w:color="auto"/>
                                        <w:bottom w:val="none" w:sz="0" w:space="0" w:color="auto"/>
                                        <w:right w:val="none" w:sz="0" w:space="0" w:color="auto"/>
                                      </w:divBdr>
                                    </w:div>
                                    <w:div w:id="1691491778">
                                      <w:marLeft w:val="0"/>
                                      <w:marRight w:val="0"/>
                                      <w:marTop w:val="0"/>
                                      <w:marBottom w:val="0"/>
                                      <w:divBdr>
                                        <w:top w:val="none" w:sz="0" w:space="0" w:color="auto"/>
                                        <w:left w:val="none" w:sz="0" w:space="0" w:color="auto"/>
                                        <w:bottom w:val="none" w:sz="0" w:space="0" w:color="auto"/>
                                        <w:right w:val="none" w:sz="0" w:space="0" w:color="auto"/>
                                      </w:divBdr>
                                    </w:div>
                                    <w:div w:id="1836606341">
                                      <w:marLeft w:val="0"/>
                                      <w:marRight w:val="0"/>
                                      <w:marTop w:val="0"/>
                                      <w:marBottom w:val="0"/>
                                      <w:divBdr>
                                        <w:top w:val="none" w:sz="0" w:space="0" w:color="auto"/>
                                        <w:left w:val="none" w:sz="0" w:space="0" w:color="auto"/>
                                        <w:bottom w:val="none" w:sz="0" w:space="0" w:color="auto"/>
                                        <w:right w:val="none" w:sz="0" w:space="0" w:color="auto"/>
                                      </w:divBdr>
                                      <w:divsChild>
                                        <w:div w:id="649019089">
                                          <w:marLeft w:val="0"/>
                                          <w:marRight w:val="0"/>
                                          <w:marTop w:val="0"/>
                                          <w:marBottom w:val="0"/>
                                          <w:divBdr>
                                            <w:top w:val="none" w:sz="0" w:space="0" w:color="auto"/>
                                            <w:left w:val="none" w:sz="0" w:space="0" w:color="auto"/>
                                            <w:bottom w:val="none" w:sz="0" w:space="0" w:color="auto"/>
                                            <w:right w:val="none" w:sz="0" w:space="0" w:color="auto"/>
                                          </w:divBdr>
                                        </w:div>
                                      </w:divsChild>
                                    </w:div>
                                    <w:div w:id="67701901">
                                      <w:marLeft w:val="0"/>
                                      <w:marRight w:val="0"/>
                                      <w:marTop w:val="0"/>
                                      <w:marBottom w:val="0"/>
                                      <w:divBdr>
                                        <w:top w:val="none" w:sz="0" w:space="0" w:color="auto"/>
                                        <w:left w:val="none" w:sz="0" w:space="0" w:color="auto"/>
                                        <w:bottom w:val="none" w:sz="0" w:space="0" w:color="auto"/>
                                        <w:right w:val="none" w:sz="0" w:space="0" w:color="auto"/>
                                      </w:divBdr>
                                      <w:divsChild>
                                        <w:div w:id="36486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142312">
                                  <w:marLeft w:val="0"/>
                                  <w:marRight w:val="0"/>
                                  <w:marTop w:val="0"/>
                                  <w:marBottom w:val="0"/>
                                  <w:divBdr>
                                    <w:top w:val="none" w:sz="0" w:space="0" w:color="auto"/>
                                    <w:left w:val="none" w:sz="0" w:space="0" w:color="auto"/>
                                    <w:bottom w:val="none" w:sz="0" w:space="0" w:color="auto"/>
                                    <w:right w:val="none" w:sz="0" w:space="0" w:color="auto"/>
                                  </w:divBdr>
                                  <w:divsChild>
                                    <w:div w:id="1724865763">
                                      <w:marLeft w:val="0"/>
                                      <w:marRight w:val="0"/>
                                      <w:marTop w:val="0"/>
                                      <w:marBottom w:val="0"/>
                                      <w:divBdr>
                                        <w:top w:val="none" w:sz="0" w:space="0" w:color="auto"/>
                                        <w:left w:val="none" w:sz="0" w:space="0" w:color="auto"/>
                                        <w:bottom w:val="none" w:sz="0" w:space="0" w:color="auto"/>
                                        <w:right w:val="none" w:sz="0" w:space="0" w:color="auto"/>
                                      </w:divBdr>
                                    </w:div>
                                    <w:div w:id="1371807624">
                                      <w:marLeft w:val="0"/>
                                      <w:marRight w:val="0"/>
                                      <w:marTop w:val="0"/>
                                      <w:marBottom w:val="0"/>
                                      <w:divBdr>
                                        <w:top w:val="none" w:sz="0" w:space="0" w:color="auto"/>
                                        <w:left w:val="none" w:sz="0" w:space="0" w:color="auto"/>
                                        <w:bottom w:val="none" w:sz="0" w:space="0" w:color="auto"/>
                                        <w:right w:val="none" w:sz="0" w:space="0" w:color="auto"/>
                                      </w:divBdr>
                                      <w:divsChild>
                                        <w:div w:id="283076571">
                                          <w:marLeft w:val="0"/>
                                          <w:marRight w:val="0"/>
                                          <w:marTop w:val="0"/>
                                          <w:marBottom w:val="0"/>
                                          <w:divBdr>
                                            <w:top w:val="none" w:sz="0" w:space="0" w:color="auto"/>
                                            <w:left w:val="none" w:sz="0" w:space="0" w:color="auto"/>
                                            <w:bottom w:val="none" w:sz="0" w:space="0" w:color="auto"/>
                                            <w:right w:val="none" w:sz="0" w:space="0" w:color="auto"/>
                                          </w:divBdr>
                                        </w:div>
                                      </w:divsChild>
                                    </w:div>
                                    <w:div w:id="1513450431">
                                      <w:marLeft w:val="0"/>
                                      <w:marRight w:val="0"/>
                                      <w:marTop w:val="0"/>
                                      <w:marBottom w:val="0"/>
                                      <w:divBdr>
                                        <w:top w:val="none" w:sz="0" w:space="0" w:color="auto"/>
                                        <w:left w:val="none" w:sz="0" w:space="0" w:color="auto"/>
                                        <w:bottom w:val="none" w:sz="0" w:space="0" w:color="auto"/>
                                        <w:right w:val="none" w:sz="0" w:space="0" w:color="auto"/>
                                      </w:divBdr>
                                      <w:divsChild>
                                        <w:div w:id="610862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6468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Pages>
  <Words>311</Words>
  <Characters>1779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23</cp:revision>
  <dcterms:created xsi:type="dcterms:W3CDTF">2016-10-10T15:08:00Z</dcterms:created>
  <dcterms:modified xsi:type="dcterms:W3CDTF">2016-10-10T16:08:00Z</dcterms:modified>
</cp:coreProperties>
</file>