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EDF5D" w14:textId="77777777" w:rsidR="00577E1A" w:rsidRDefault="00577E1A" w:rsidP="69258975"/>
    <w:p w14:paraId="5C1A07E2" w14:textId="73CA5013" w:rsidR="003223C1" w:rsidRDefault="7F97BCA1" w:rsidP="69258975">
      <w:r>
        <w:rPr>
          <w:noProof/>
        </w:rPr>
        <w:drawing>
          <wp:inline distT="0" distB="0" distL="0" distR="0" wp14:anchorId="24A03C20" wp14:editId="37521E24">
            <wp:extent cx="1809750" cy="723900"/>
            <wp:effectExtent l="0" t="0" r="0" b="0"/>
            <wp:docPr id="895419593" name="drawing">
              <a:extLst xmlns:a="http://schemas.openxmlformats.org/drawingml/2006/main">
                <a:ext uri="{FF2B5EF4-FFF2-40B4-BE49-F238E27FC236}">
                  <a16:creationId xmlns:a16="http://schemas.microsoft.com/office/drawing/2014/main" id="{41C71036-F43F-460D-831D-AE4FC9753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19593" name="Picture 895419593"/>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7245ECDD" w14:textId="06CBD9FF" w:rsidR="69258975" w:rsidRDefault="69258975" w:rsidP="69258975"/>
    <w:p w14:paraId="5F638BF0" w14:textId="6DE5C170" w:rsidR="7F97BCA1" w:rsidRPr="00C553B2" w:rsidRDefault="7F97BCA1" w:rsidP="69258975">
      <w:pPr>
        <w:spacing w:line="360" w:lineRule="auto"/>
        <w:jc w:val="center"/>
        <w:rPr>
          <w:sz w:val="28"/>
          <w:szCs w:val="28"/>
          <w:lang w:val="en-GB"/>
        </w:rPr>
      </w:pPr>
      <w:r w:rsidRPr="00C553B2">
        <w:rPr>
          <w:rFonts w:ascii="Arial" w:eastAsia="Arial" w:hAnsi="Arial" w:cs="Arial"/>
          <w:b/>
          <w:bCs/>
          <w:sz w:val="28"/>
          <w:szCs w:val="28"/>
          <w:lang w:val="en-GB"/>
        </w:rPr>
        <w:t>BSc (Hons) Health and Social Car</w:t>
      </w:r>
      <w:r w:rsidR="00FF398B">
        <w:rPr>
          <w:rFonts w:ascii="Arial" w:eastAsia="Arial" w:hAnsi="Arial" w:cs="Arial"/>
          <w:b/>
          <w:bCs/>
          <w:sz w:val="28"/>
          <w:szCs w:val="28"/>
          <w:lang w:val="en-GB"/>
        </w:rPr>
        <w:t>e</w:t>
      </w:r>
    </w:p>
    <w:p w14:paraId="63F2CF6D" w14:textId="051F5A07" w:rsidR="7F97BCA1" w:rsidRPr="00C553B2" w:rsidRDefault="7F97BCA1" w:rsidP="69258975">
      <w:pPr>
        <w:spacing w:line="360" w:lineRule="auto"/>
        <w:jc w:val="center"/>
        <w:rPr>
          <w:sz w:val="28"/>
          <w:szCs w:val="28"/>
          <w:lang w:val="en-GB"/>
        </w:rPr>
      </w:pPr>
      <w:r w:rsidRPr="00C553B2">
        <w:rPr>
          <w:rFonts w:ascii="Arial" w:eastAsia="Arial" w:hAnsi="Arial" w:cs="Arial"/>
          <w:b/>
          <w:bCs/>
          <w:sz w:val="28"/>
          <w:szCs w:val="28"/>
          <w:lang w:val="en-GB"/>
        </w:rPr>
        <w:t xml:space="preserve"> </w:t>
      </w:r>
    </w:p>
    <w:p w14:paraId="7E8AF847" w14:textId="01D15068" w:rsidR="7F97BCA1" w:rsidRPr="00C553B2" w:rsidRDefault="7F97BCA1" w:rsidP="69258975">
      <w:pPr>
        <w:spacing w:line="360" w:lineRule="auto"/>
        <w:jc w:val="center"/>
        <w:rPr>
          <w:sz w:val="28"/>
          <w:szCs w:val="28"/>
          <w:lang w:val="en-GB"/>
        </w:rPr>
      </w:pPr>
      <w:r w:rsidRPr="00C553B2">
        <w:rPr>
          <w:rFonts w:ascii="Arial" w:eastAsia="Arial" w:hAnsi="Arial" w:cs="Arial"/>
          <w:b/>
          <w:bCs/>
          <w:sz w:val="28"/>
          <w:szCs w:val="28"/>
          <w:lang w:val="en-GB"/>
        </w:rPr>
        <w:t>Module: Introduction to Independent Research Skills (BMHP5019)</w:t>
      </w:r>
    </w:p>
    <w:p w14:paraId="691B6E1B" w14:textId="7AD358FD" w:rsidR="7F97BCA1" w:rsidRPr="00C553B2" w:rsidRDefault="7F97BCA1" w:rsidP="69258975">
      <w:pPr>
        <w:spacing w:line="360" w:lineRule="auto"/>
        <w:jc w:val="center"/>
        <w:rPr>
          <w:sz w:val="28"/>
          <w:szCs w:val="28"/>
          <w:lang w:val="en-GB"/>
        </w:rPr>
      </w:pPr>
      <w:r w:rsidRPr="00C553B2">
        <w:rPr>
          <w:rFonts w:ascii="Arial" w:eastAsia="Arial" w:hAnsi="Arial" w:cs="Arial"/>
          <w:sz w:val="28"/>
          <w:szCs w:val="28"/>
          <w:lang w:val="en-GB"/>
        </w:rPr>
        <w:t xml:space="preserve"> </w:t>
      </w:r>
    </w:p>
    <w:p w14:paraId="03A7B81B" w14:textId="0017B985" w:rsidR="7F97BCA1" w:rsidRPr="00C553B2" w:rsidRDefault="7F97BCA1" w:rsidP="69258975">
      <w:pPr>
        <w:spacing w:line="360" w:lineRule="auto"/>
        <w:jc w:val="center"/>
        <w:rPr>
          <w:sz w:val="28"/>
          <w:szCs w:val="28"/>
          <w:lang w:val="en-GB"/>
        </w:rPr>
      </w:pPr>
      <w:r w:rsidRPr="00C553B2">
        <w:rPr>
          <w:rFonts w:ascii="Arial" w:eastAsia="Arial" w:hAnsi="Arial" w:cs="Arial"/>
          <w:b/>
          <w:bCs/>
          <w:sz w:val="28"/>
          <w:szCs w:val="28"/>
          <w:lang w:val="en-GB"/>
        </w:rPr>
        <w:t xml:space="preserve">Assessment title: </w:t>
      </w:r>
      <w:r w:rsidRPr="00C553B2">
        <w:rPr>
          <w:rFonts w:ascii="Arial" w:eastAsia="Arial" w:hAnsi="Arial" w:cs="Arial"/>
          <w:sz w:val="28"/>
          <w:szCs w:val="28"/>
          <w:lang w:val="en-GB"/>
        </w:rPr>
        <w:t>Assessment 1 - Research Proposal</w:t>
      </w:r>
    </w:p>
    <w:p w14:paraId="1C296CFA" w14:textId="77777777" w:rsidR="007B0C68" w:rsidRPr="00C553B2" w:rsidRDefault="007B0C68" w:rsidP="69258975">
      <w:pPr>
        <w:spacing w:line="360" w:lineRule="auto"/>
        <w:jc w:val="center"/>
        <w:rPr>
          <w:rFonts w:ascii="Arial" w:eastAsia="Arial" w:hAnsi="Arial" w:cs="Arial"/>
          <w:sz w:val="28"/>
          <w:szCs w:val="28"/>
          <w:lang w:val="en-GB"/>
        </w:rPr>
      </w:pPr>
    </w:p>
    <w:p w14:paraId="35F16AB6" w14:textId="77777777" w:rsidR="007B0C68" w:rsidRPr="00C553B2" w:rsidRDefault="007B0C68" w:rsidP="69258975">
      <w:pPr>
        <w:spacing w:line="360" w:lineRule="auto"/>
        <w:jc w:val="center"/>
        <w:rPr>
          <w:rFonts w:ascii="Arial" w:eastAsia="Arial" w:hAnsi="Arial" w:cs="Arial"/>
          <w:sz w:val="28"/>
          <w:szCs w:val="28"/>
          <w:lang w:val="en-GB"/>
        </w:rPr>
      </w:pPr>
    </w:p>
    <w:p w14:paraId="349CC023" w14:textId="4C05423B" w:rsidR="00920BF7" w:rsidRPr="00C553B2" w:rsidRDefault="00920BF7" w:rsidP="00920BF7">
      <w:pPr>
        <w:spacing w:line="360" w:lineRule="auto"/>
        <w:rPr>
          <w:rFonts w:ascii="Arial" w:eastAsia="Arial" w:hAnsi="Arial" w:cs="Arial"/>
          <w:sz w:val="28"/>
          <w:szCs w:val="28"/>
          <w:lang w:val="en-GB"/>
        </w:rPr>
      </w:pPr>
      <w:r w:rsidRPr="00C553B2">
        <w:rPr>
          <w:rFonts w:ascii="Arial" w:eastAsia="Arial" w:hAnsi="Arial" w:cs="Arial"/>
          <w:b/>
          <w:bCs/>
          <w:sz w:val="28"/>
          <w:szCs w:val="28"/>
          <w:lang w:val="en-GB"/>
        </w:rPr>
        <w:t>Student ID:</w:t>
      </w:r>
      <w:r w:rsidRPr="00C553B2">
        <w:rPr>
          <w:rFonts w:ascii="Arial" w:eastAsia="Arial" w:hAnsi="Arial" w:cs="Arial"/>
          <w:sz w:val="28"/>
          <w:szCs w:val="28"/>
          <w:lang w:val="en-GB"/>
        </w:rPr>
        <w:t xml:space="preserve"> </w:t>
      </w:r>
      <w:r w:rsidR="00945FD8" w:rsidRPr="00C553B2">
        <w:rPr>
          <w:rFonts w:ascii="Arial" w:eastAsia="Arial" w:hAnsi="Arial" w:cs="Arial"/>
          <w:sz w:val="28"/>
          <w:szCs w:val="28"/>
          <w:lang w:val="en-GB"/>
        </w:rPr>
        <w:t>2</w:t>
      </w:r>
      <w:r w:rsidR="00AF0775" w:rsidRPr="00C553B2">
        <w:rPr>
          <w:rFonts w:ascii="Arial" w:eastAsia="Arial" w:hAnsi="Arial" w:cs="Arial"/>
          <w:sz w:val="28"/>
          <w:szCs w:val="28"/>
          <w:lang w:val="en-GB"/>
        </w:rPr>
        <w:t>33</w:t>
      </w:r>
      <w:r w:rsidR="004062BD" w:rsidRPr="00C553B2">
        <w:rPr>
          <w:rFonts w:ascii="Arial" w:eastAsia="Arial" w:hAnsi="Arial" w:cs="Arial"/>
          <w:sz w:val="28"/>
          <w:szCs w:val="28"/>
          <w:lang w:val="en-GB"/>
        </w:rPr>
        <w:t>72</w:t>
      </w:r>
      <w:r w:rsidR="002F3A32" w:rsidRPr="00C553B2">
        <w:rPr>
          <w:rFonts w:ascii="Arial" w:eastAsia="Arial" w:hAnsi="Arial" w:cs="Arial"/>
          <w:sz w:val="28"/>
          <w:szCs w:val="28"/>
          <w:lang w:val="en-GB"/>
        </w:rPr>
        <w:t>96</w:t>
      </w:r>
    </w:p>
    <w:p w14:paraId="69486F0F" w14:textId="32FB5144" w:rsidR="00920BF7" w:rsidRPr="00C553B2" w:rsidRDefault="00920BF7" w:rsidP="00920BF7">
      <w:pPr>
        <w:spacing w:line="360" w:lineRule="auto"/>
        <w:rPr>
          <w:rFonts w:ascii="Arial" w:eastAsia="Arial" w:hAnsi="Arial" w:cs="Arial"/>
          <w:sz w:val="28"/>
          <w:szCs w:val="28"/>
          <w:lang w:val="en-GB"/>
        </w:rPr>
      </w:pPr>
      <w:r w:rsidRPr="00C553B2">
        <w:rPr>
          <w:rFonts w:ascii="Arial" w:eastAsia="Arial" w:hAnsi="Arial" w:cs="Arial"/>
          <w:b/>
          <w:bCs/>
          <w:sz w:val="28"/>
          <w:szCs w:val="28"/>
          <w:lang w:val="en-GB"/>
        </w:rPr>
        <w:t>Student Name:</w:t>
      </w:r>
      <w:r w:rsidRPr="00C553B2">
        <w:rPr>
          <w:rFonts w:ascii="Arial" w:eastAsia="Arial" w:hAnsi="Arial" w:cs="Arial"/>
          <w:sz w:val="28"/>
          <w:szCs w:val="28"/>
          <w:lang w:val="en-GB"/>
        </w:rPr>
        <w:t xml:space="preserve"> </w:t>
      </w:r>
      <w:r w:rsidR="00CA795A" w:rsidRPr="00C553B2">
        <w:rPr>
          <w:rFonts w:ascii="Arial" w:eastAsia="Arial" w:hAnsi="Arial" w:cs="Arial"/>
          <w:sz w:val="28"/>
          <w:szCs w:val="28"/>
          <w:lang w:val="en-GB"/>
        </w:rPr>
        <w:t>An</w:t>
      </w:r>
      <w:r w:rsidR="00B8389C" w:rsidRPr="00C553B2">
        <w:rPr>
          <w:rFonts w:ascii="Arial" w:eastAsia="Arial" w:hAnsi="Arial" w:cs="Arial"/>
          <w:sz w:val="28"/>
          <w:szCs w:val="28"/>
          <w:lang w:val="en-GB"/>
        </w:rPr>
        <w:t>der</w:t>
      </w:r>
      <w:r w:rsidR="00703825" w:rsidRPr="00C553B2">
        <w:rPr>
          <w:rFonts w:ascii="Arial" w:eastAsia="Arial" w:hAnsi="Arial" w:cs="Arial"/>
          <w:sz w:val="28"/>
          <w:szCs w:val="28"/>
          <w:lang w:val="en-GB"/>
        </w:rPr>
        <w:t xml:space="preserve">son </w:t>
      </w:r>
      <w:r w:rsidR="00CC4DBB" w:rsidRPr="00C553B2">
        <w:rPr>
          <w:rFonts w:ascii="Arial" w:eastAsia="Arial" w:hAnsi="Arial" w:cs="Arial"/>
          <w:sz w:val="28"/>
          <w:szCs w:val="28"/>
          <w:lang w:val="en-GB"/>
        </w:rPr>
        <w:t>Vi</w:t>
      </w:r>
      <w:r w:rsidR="00C465C4" w:rsidRPr="00C553B2">
        <w:rPr>
          <w:rFonts w:ascii="Arial" w:eastAsia="Arial" w:hAnsi="Arial" w:cs="Arial"/>
          <w:sz w:val="28"/>
          <w:szCs w:val="28"/>
          <w:lang w:val="en-GB"/>
        </w:rPr>
        <w:t>llanuev</w:t>
      </w:r>
      <w:r w:rsidR="00113510" w:rsidRPr="00C553B2">
        <w:rPr>
          <w:rFonts w:ascii="Arial" w:eastAsia="Arial" w:hAnsi="Arial" w:cs="Arial"/>
          <w:sz w:val="28"/>
          <w:szCs w:val="28"/>
          <w:lang w:val="en-GB"/>
        </w:rPr>
        <w:t>a Su</w:t>
      </w:r>
      <w:r w:rsidR="006251A0" w:rsidRPr="00C553B2">
        <w:rPr>
          <w:rFonts w:ascii="Arial" w:eastAsia="Arial" w:hAnsi="Arial" w:cs="Arial"/>
          <w:sz w:val="28"/>
          <w:szCs w:val="28"/>
          <w:lang w:val="en-GB"/>
        </w:rPr>
        <w:t>arez</w:t>
      </w:r>
    </w:p>
    <w:p w14:paraId="230D99B2" w14:textId="5D414026" w:rsidR="00920BF7" w:rsidRPr="00C553B2" w:rsidRDefault="00920BF7" w:rsidP="00920BF7">
      <w:pPr>
        <w:spacing w:line="360" w:lineRule="auto"/>
        <w:rPr>
          <w:rFonts w:ascii="Arial" w:eastAsia="Arial" w:hAnsi="Arial" w:cs="Arial"/>
          <w:b/>
          <w:bCs/>
          <w:sz w:val="28"/>
          <w:szCs w:val="28"/>
          <w:lang w:val="en-GB"/>
        </w:rPr>
      </w:pPr>
      <w:r w:rsidRPr="00C553B2">
        <w:rPr>
          <w:rFonts w:ascii="Arial" w:eastAsia="Arial" w:hAnsi="Arial" w:cs="Arial"/>
          <w:b/>
          <w:bCs/>
          <w:sz w:val="28"/>
          <w:szCs w:val="28"/>
          <w:lang w:val="en-GB"/>
        </w:rPr>
        <w:t xml:space="preserve">Date of submission: </w:t>
      </w:r>
      <w:r w:rsidR="758468F8" w:rsidRPr="00C553B2">
        <w:rPr>
          <w:rFonts w:ascii="Arial" w:eastAsia="Arial" w:hAnsi="Arial" w:cs="Arial"/>
          <w:sz w:val="28"/>
          <w:szCs w:val="28"/>
          <w:lang w:val="en-GB"/>
        </w:rPr>
        <w:t>12th March 2026 14:00</w:t>
      </w:r>
    </w:p>
    <w:p w14:paraId="5BCDF3CA" w14:textId="153CA782" w:rsidR="00920BF7" w:rsidRPr="00C553B2" w:rsidRDefault="00EA7B64" w:rsidP="00920BF7">
      <w:pPr>
        <w:spacing w:line="360" w:lineRule="auto"/>
        <w:rPr>
          <w:rFonts w:ascii="Arial" w:eastAsia="Arial" w:hAnsi="Arial" w:cs="Arial"/>
          <w:b/>
          <w:bCs/>
          <w:sz w:val="28"/>
          <w:szCs w:val="28"/>
          <w:lang w:val="en-GB"/>
        </w:rPr>
      </w:pPr>
      <w:r w:rsidRPr="00C553B2">
        <w:rPr>
          <w:rFonts w:ascii="Arial" w:eastAsia="Arial" w:hAnsi="Arial" w:cs="Arial"/>
          <w:b/>
          <w:bCs/>
          <w:sz w:val="28"/>
          <w:szCs w:val="28"/>
          <w:lang w:val="en-GB"/>
        </w:rPr>
        <w:t>Lecturer name:</w:t>
      </w:r>
      <w:r w:rsidR="005F4EF5" w:rsidRPr="00C553B2">
        <w:rPr>
          <w:rFonts w:ascii="Arial" w:eastAsia="Arial" w:hAnsi="Arial" w:cs="Arial"/>
          <w:b/>
          <w:bCs/>
          <w:sz w:val="28"/>
          <w:szCs w:val="28"/>
          <w:lang w:val="en-GB"/>
        </w:rPr>
        <w:t xml:space="preserve"> </w:t>
      </w:r>
      <w:r w:rsidR="005F4EF5" w:rsidRPr="00C553B2">
        <w:rPr>
          <w:rFonts w:ascii="Arial" w:eastAsia="Arial" w:hAnsi="Arial" w:cs="Arial"/>
          <w:sz w:val="28"/>
          <w:szCs w:val="28"/>
          <w:lang w:val="en-GB"/>
        </w:rPr>
        <w:t>Eleni Koutsogeorgou-Andreou</w:t>
      </w:r>
    </w:p>
    <w:p w14:paraId="2D362197" w14:textId="492F2779" w:rsidR="009716BF" w:rsidRPr="00C553B2" w:rsidRDefault="00920BF7" w:rsidP="00920BF7">
      <w:pPr>
        <w:spacing w:line="360" w:lineRule="auto"/>
        <w:rPr>
          <w:rFonts w:ascii="Arial" w:eastAsia="Arial" w:hAnsi="Arial" w:cs="Arial"/>
          <w:b/>
          <w:bCs/>
          <w:sz w:val="28"/>
          <w:szCs w:val="28"/>
          <w:lang w:val="en-GB"/>
        </w:rPr>
      </w:pPr>
      <w:r w:rsidRPr="00C553B2">
        <w:rPr>
          <w:rFonts w:ascii="Arial" w:eastAsia="Arial" w:hAnsi="Arial" w:cs="Arial"/>
          <w:b/>
          <w:bCs/>
          <w:sz w:val="28"/>
          <w:szCs w:val="28"/>
          <w:lang w:val="en-GB"/>
        </w:rPr>
        <w:t>Word count:</w:t>
      </w:r>
      <w:r w:rsidR="00C80A9F" w:rsidRPr="00C553B2">
        <w:rPr>
          <w:rFonts w:ascii="Arial" w:eastAsia="Arial" w:hAnsi="Arial" w:cs="Arial"/>
          <w:sz w:val="28"/>
          <w:szCs w:val="28"/>
          <w:lang w:val="en-GB"/>
        </w:rPr>
        <w:t xml:space="preserve"> 4</w:t>
      </w:r>
      <w:r w:rsidR="00071612">
        <w:rPr>
          <w:rFonts w:ascii="Arial" w:eastAsia="Arial" w:hAnsi="Arial" w:cs="Arial"/>
          <w:sz w:val="28"/>
          <w:szCs w:val="28"/>
          <w:lang w:val="en-GB"/>
        </w:rPr>
        <w:t>09</w:t>
      </w:r>
    </w:p>
    <w:p w14:paraId="2C0429C7" w14:textId="63D63EDA" w:rsidR="69258975" w:rsidRPr="00A45B9A" w:rsidRDefault="69258975" w:rsidP="69258975">
      <w:pPr>
        <w:rPr>
          <w:lang w:val="en-GB"/>
        </w:rPr>
      </w:pPr>
    </w:p>
    <w:p w14:paraId="7373DB08" w14:textId="77777777" w:rsidR="001121F5" w:rsidRPr="00A45B9A" w:rsidRDefault="001121F5" w:rsidP="69258975">
      <w:pPr>
        <w:rPr>
          <w:lang w:val="en-GB"/>
        </w:rPr>
      </w:pPr>
    </w:p>
    <w:p w14:paraId="3EA6C9AD" w14:textId="77777777" w:rsidR="001121F5" w:rsidRPr="00A45B9A" w:rsidRDefault="001121F5" w:rsidP="69258975">
      <w:pPr>
        <w:rPr>
          <w:lang w:val="en-GB"/>
        </w:rPr>
      </w:pPr>
    </w:p>
    <w:p w14:paraId="1F93D0C9" w14:textId="77777777" w:rsidR="001121F5" w:rsidRPr="00A45B9A" w:rsidRDefault="001121F5" w:rsidP="69258975">
      <w:pPr>
        <w:rPr>
          <w:lang w:val="en-GB"/>
        </w:rPr>
      </w:pPr>
    </w:p>
    <w:p w14:paraId="7F8E8CA7" w14:textId="77777777" w:rsidR="00BD7143" w:rsidRPr="00A45B9A" w:rsidRDefault="00BD7143" w:rsidP="004C0D5F">
      <w:pPr>
        <w:rPr>
          <w:lang w:val="en-GB"/>
        </w:rPr>
      </w:pPr>
    </w:p>
    <w:p w14:paraId="67E5BFCD" w14:textId="77777777" w:rsidR="00C553B2" w:rsidRDefault="00C553B2" w:rsidP="00114DA1">
      <w:pPr>
        <w:jc w:val="center"/>
        <w:rPr>
          <w:rFonts w:ascii="Arial" w:hAnsi="Arial" w:cs="Arial"/>
          <w:b/>
          <w:bCs/>
          <w:sz w:val="28"/>
          <w:szCs w:val="28"/>
          <w:lang w:val="en-GB"/>
        </w:rPr>
      </w:pPr>
    </w:p>
    <w:p w14:paraId="090C744D" w14:textId="77777777" w:rsidR="00C553B2" w:rsidRDefault="00C553B2" w:rsidP="003B580C">
      <w:pPr>
        <w:rPr>
          <w:rFonts w:ascii="Arial" w:hAnsi="Arial" w:cs="Arial"/>
          <w:b/>
          <w:bCs/>
          <w:sz w:val="28"/>
          <w:szCs w:val="28"/>
          <w:lang w:val="en-GB"/>
        </w:rPr>
      </w:pPr>
    </w:p>
    <w:p w14:paraId="424B8AA4" w14:textId="4BAAC5D3" w:rsidR="00CF031B" w:rsidRPr="00C553B2" w:rsidRDefault="000B607F" w:rsidP="4A1E5415">
      <w:pPr>
        <w:jc w:val="center"/>
        <w:rPr>
          <w:rFonts w:ascii="Arial" w:eastAsia="Arial" w:hAnsi="Arial" w:cs="Arial"/>
          <w:b/>
          <w:bCs/>
          <w:sz w:val="28"/>
          <w:szCs w:val="28"/>
          <w:lang w:val="en-GB"/>
        </w:rPr>
      </w:pPr>
      <w:r w:rsidRPr="4A1E5415">
        <w:rPr>
          <w:rFonts w:ascii="Arial" w:eastAsia="Arial" w:hAnsi="Arial" w:cs="Arial"/>
          <w:b/>
          <w:bCs/>
          <w:sz w:val="28"/>
          <w:szCs w:val="28"/>
          <w:lang w:val="en-GB"/>
        </w:rPr>
        <w:lastRenderedPageBreak/>
        <w:t>Research Proposa</w:t>
      </w:r>
      <w:r w:rsidR="00CE266A" w:rsidRPr="4A1E5415">
        <w:rPr>
          <w:rFonts w:ascii="Arial" w:eastAsia="Arial" w:hAnsi="Arial" w:cs="Arial"/>
          <w:b/>
          <w:bCs/>
          <w:sz w:val="28"/>
          <w:szCs w:val="28"/>
          <w:lang w:val="en-GB"/>
        </w:rPr>
        <w:t>l</w:t>
      </w:r>
    </w:p>
    <w:p w14:paraId="12237881" w14:textId="77777777" w:rsidR="00FD6CE0" w:rsidRPr="00C553B2" w:rsidRDefault="00FD6CE0" w:rsidP="4A1E5415">
      <w:pPr>
        <w:jc w:val="both"/>
        <w:rPr>
          <w:rFonts w:ascii="Arial" w:eastAsia="Arial" w:hAnsi="Arial" w:cs="Arial"/>
          <w:b/>
          <w:bCs/>
          <w:sz w:val="28"/>
          <w:szCs w:val="28"/>
          <w:lang w:val="en-GB"/>
        </w:rPr>
      </w:pPr>
    </w:p>
    <w:p w14:paraId="6D36E219" w14:textId="3FDBDF57" w:rsidR="005A3EBA" w:rsidRPr="00C553B2" w:rsidRDefault="005A3EBA" w:rsidP="4A1E5415">
      <w:pPr>
        <w:jc w:val="both"/>
        <w:rPr>
          <w:rFonts w:ascii="Arial" w:eastAsia="Arial" w:hAnsi="Arial" w:cs="Arial"/>
          <w:b/>
          <w:bCs/>
          <w:sz w:val="28"/>
          <w:szCs w:val="28"/>
          <w:lang w:val="en-GB"/>
        </w:rPr>
      </w:pPr>
      <w:r w:rsidRPr="4A1E5415">
        <w:rPr>
          <w:rFonts w:ascii="Arial" w:eastAsia="Arial" w:hAnsi="Arial" w:cs="Arial"/>
          <w:b/>
          <w:bCs/>
          <w:sz w:val="28"/>
          <w:szCs w:val="28"/>
          <w:lang w:val="en-GB"/>
        </w:rPr>
        <w:t>Topic:</w:t>
      </w:r>
      <w:r w:rsidR="006376F8" w:rsidRPr="4A1E5415">
        <w:rPr>
          <w:rFonts w:ascii="Arial" w:eastAsia="Arial" w:hAnsi="Arial" w:cs="Arial"/>
          <w:b/>
          <w:bCs/>
          <w:sz w:val="28"/>
          <w:szCs w:val="28"/>
          <w:lang w:val="en-GB"/>
        </w:rPr>
        <w:t xml:space="preserve"> </w:t>
      </w:r>
      <w:r w:rsidR="00632CC3" w:rsidRPr="4A1E5415">
        <w:rPr>
          <w:rFonts w:ascii="Arial" w:eastAsia="Arial" w:hAnsi="Arial" w:cs="Arial"/>
          <w:sz w:val="28"/>
          <w:szCs w:val="28"/>
          <w:lang w:val="en-GB"/>
        </w:rPr>
        <w:t>Reducing Hospital Admissions for Elderly Patients with Chronic Conditions in NHS Community Settings in UK</w:t>
      </w:r>
    </w:p>
    <w:p w14:paraId="6D8CD144" w14:textId="77777777" w:rsidR="005A3EBA" w:rsidRPr="00C553B2" w:rsidRDefault="005A3EBA" w:rsidP="4A1E5415">
      <w:pPr>
        <w:jc w:val="both"/>
        <w:rPr>
          <w:rFonts w:ascii="Arial" w:eastAsia="Arial" w:hAnsi="Arial" w:cs="Arial"/>
          <w:b/>
          <w:bCs/>
          <w:sz w:val="28"/>
          <w:szCs w:val="28"/>
          <w:lang w:val="en-GB"/>
        </w:rPr>
      </w:pPr>
    </w:p>
    <w:p w14:paraId="48DEC9F7" w14:textId="43558C1F" w:rsidR="005A3EBA" w:rsidRPr="00C553B2" w:rsidRDefault="005A3EBA" w:rsidP="4A1E5415">
      <w:pPr>
        <w:jc w:val="both"/>
        <w:rPr>
          <w:rFonts w:ascii="Arial" w:eastAsia="Arial" w:hAnsi="Arial" w:cs="Arial"/>
          <w:sz w:val="28"/>
          <w:szCs w:val="28"/>
          <w:lang w:val="en-GB"/>
        </w:rPr>
      </w:pPr>
      <w:r w:rsidRPr="4A1E5415">
        <w:rPr>
          <w:rFonts w:ascii="Arial" w:eastAsia="Arial" w:hAnsi="Arial" w:cs="Arial"/>
          <w:b/>
          <w:bCs/>
          <w:sz w:val="28"/>
          <w:szCs w:val="28"/>
          <w:lang w:val="en-GB"/>
        </w:rPr>
        <w:t>1) Review question:</w:t>
      </w:r>
      <w:r w:rsidR="0090557C" w:rsidRPr="4A1E5415">
        <w:rPr>
          <w:rFonts w:ascii="Arial" w:eastAsia="Arial" w:hAnsi="Arial" w:cs="Arial"/>
          <w:b/>
          <w:bCs/>
          <w:sz w:val="28"/>
          <w:szCs w:val="28"/>
          <w:lang w:val="en-GB"/>
        </w:rPr>
        <w:t xml:space="preserve"> </w:t>
      </w:r>
      <w:r w:rsidR="00E2592E" w:rsidRPr="4A1E5415">
        <w:rPr>
          <w:rFonts w:ascii="Arial" w:eastAsia="Arial" w:hAnsi="Arial" w:cs="Arial"/>
          <w:sz w:val="28"/>
          <w:szCs w:val="28"/>
          <w:lang w:val="en-GB"/>
        </w:rPr>
        <w:t>What is the impact</w:t>
      </w:r>
      <w:r w:rsidR="00EF01E9" w:rsidRPr="4A1E5415">
        <w:rPr>
          <w:rFonts w:ascii="Arial" w:eastAsia="Arial" w:hAnsi="Arial" w:cs="Arial"/>
          <w:sz w:val="28"/>
          <w:szCs w:val="28"/>
          <w:lang w:val="en-GB"/>
        </w:rPr>
        <w:t xml:space="preserve"> on the NHS</w:t>
      </w:r>
      <w:r w:rsidR="00CA7DCB" w:rsidRPr="4A1E5415">
        <w:rPr>
          <w:rFonts w:ascii="Arial" w:eastAsia="Arial" w:hAnsi="Arial" w:cs="Arial"/>
          <w:sz w:val="28"/>
          <w:szCs w:val="28"/>
          <w:lang w:val="en-GB"/>
        </w:rPr>
        <w:t xml:space="preserve"> systems</w:t>
      </w:r>
      <w:r w:rsidR="00EF01E9" w:rsidRPr="4A1E5415">
        <w:rPr>
          <w:rFonts w:ascii="Arial" w:eastAsia="Arial" w:hAnsi="Arial" w:cs="Arial"/>
          <w:sz w:val="28"/>
          <w:szCs w:val="28"/>
          <w:lang w:val="en-GB"/>
        </w:rPr>
        <w:t xml:space="preserve"> due to the high</w:t>
      </w:r>
      <w:r w:rsidR="00DA1AB3" w:rsidRPr="4A1E5415">
        <w:rPr>
          <w:rFonts w:ascii="Arial" w:eastAsia="Arial" w:hAnsi="Arial" w:cs="Arial"/>
          <w:sz w:val="28"/>
          <w:szCs w:val="28"/>
          <w:lang w:val="en-GB"/>
        </w:rPr>
        <w:t xml:space="preserve"> </w:t>
      </w:r>
      <w:r w:rsidR="00236E47" w:rsidRPr="4A1E5415">
        <w:rPr>
          <w:rFonts w:ascii="Arial" w:eastAsia="Arial" w:hAnsi="Arial" w:cs="Arial"/>
          <w:sz w:val="28"/>
          <w:szCs w:val="28"/>
          <w:lang w:val="en-GB"/>
        </w:rPr>
        <w:t>demand for hospital admissions?</w:t>
      </w:r>
    </w:p>
    <w:p w14:paraId="7E0B8548" w14:textId="77777777" w:rsidR="00CA7DCB" w:rsidRPr="00C553B2" w:rsidRDefault="00CA7DCB" w:rsidP="4A1E5415">
      <w:pPr>
        <w:jc w:val="both"/>
        <w:rPr>
          <w:rFonts w:ascii="Arial" w:eastAsia="Arial" w:hAnsi="Arial" w:cs="Arial"/>
          <w:b/>
          <w:bCs/>
          <w:sz w:val="28"/>
          <w:szCs w:val="28"/>
          <w:lang w:val="en-GB"/>
        </w:rPr>
      </w:pPr>
    </w:p>
    <w:p w14:paraId="0A6A77B5" w14:textId="7BC117B2" w:rsidR="005A3EBA" w:rsidRPr="00C553B2" w:rsidRDefault="005A3EBA" w:rsidP="4A1E5415">
      <w:pPr>
        <w:jc w:val="both"/>
        <w:rPr>
          <w:rFonts w:ascii="Arial" w:eastAsia="Arial" w:hAnsi="Arial" w:cs="Arial"/>
          <w:b/>
          <w:bCs/>
          <w:sz w:val="28"/>
          <w:szCs w:val="28"/>
          <w:lang w:val="en-GB"/>
        </w:rPr>
      </w:pPr>
      <w:r w:rsidRPr="4A1E5415">
        <w:rPr>
          <w:rFonts w:ascii="Arial" w:eastAsia="Arial" w:hAnsi="Arial" w:cs="Arial"/>
          <w:b/>
          <w:bCs/>
          <w:sz w:val="28"/>
          <w:szCs w:val="28"/>
          <w:lang w:val="en-GB"/>
        </w:rPr>
        <w:t>2) Objectives:</w:t>
      </w:r>
      <w:r w:rsidR="003A7378" w:rsidRPr="4A1E5415">
        <w:rPr>
          <w:rFonts w:ascii="Arial" w:eastAsia="Arial" w:hAnsi="Arial" w:cs="Arial"/>
          <w:b/>
          <w:bCs/>
          <w:sz w:val="28"/>
          <w:szCs w:val="28"/>
          <w:lang w:val="en-GB"/>
        </w:rPr>
        <w:t xml:space="preserve"> </w:t>
      </w:r>
    </w:p>
    <w:p w14:paraId="6D715AD0" w14:textId="2C3E3D12" w:rsidR="00FC301B" w:rsidRPr="00C553B2" w:rsidRDefault="00FC301B" w:rsidP="4A1E5415">
      <w:pPr>
        <w:pStyle w:val="ListParagraph"/>
        <w:jc w:val="both"/>
        <w:rPr>
          <w:rFonts w:ascii="Arial" w:eastAsia="Arial" w:hAnsi="Arial" w:cs="Arial"/>
          <w:b/>
          <w:bCs/>
          <w:sz w:val="28"/>
          <w:szCs w:val="28"/>
          <w:lang w:val="en-GB"/>
        </w:rPr>
      </w:pPr>
    </w:p>
    <w:p w14:paraId="21D7F008" w14:textId="3050249C" w:rsidR="008B5C3C" w:rsidRPr="00C553B2" w:rsidRDefault="008B5C3C" w:rsidP="4A1E5415">
      <w:pPr>
        <w:pStyle w:val="ListParagraph"/>
        <w:numPr>
          <w:ilvl w:val="0"/>
          <w:numId w:val="3"/>
        </w:numPr>
        <w:jc w:val="both"/>
        <w:rPr>
          <w:rFonts w:ascii="Arial" w:eastAsia="Arial" w:hAnsi="Arial" w:cs="Arial"/>
          <w:b/>
          <w:bCs/>
          <w:sz w:val="28"/>
          <w:szCs w:val="28"/>
          <w:lang w:val="en-GB"/>
        </w:rPr>
      </w:pPr>
      <w:r w:rsidRPr="4A1E5415">
        <w:rPr>
          <w:rFonts w:ascii="Arial" w:eastAsia="Arial" w:hAnsi="Arial" w:cs="Arial"/>
          <w:b/>
          <w:bCs/>
          <w:sz w:val="28"/>
          <w:szCs w:val="28"/>
          <w:lang w:val="en-GB"/>
        </w:rPr>
        <w:t>Improving patient outcomes and experience</w:t>
      </w:r>
    </w:p>
    <w:p w14:paraId="742039F8" w14:textId="0F33FAA5" w:rsidR="008B5C3C" w:rsidRPr="00C553B2" w:rsidRDefault="008B5C3C" w:rsidP="4A1E5415">
      <w:pPr>
        <w:pStyle w:val="ListParagraph"/>
        <w:numPr>
          <w:ilvl w:val="0"/>
          <w:numId w:val="4"/>
        </w:numPr>
        <w:jc w:val="both"/>
        <w:rPr>
          <w:rFonts w:ascii="Arial" w:eastAsia="Arial" w:hAnsi="Arial" w:cs="Arial"/>
          <w:sz w:val="28"/>
          <w:szCs w:val="28"/>
          <w:lang w:val="en-GB"/>
        </w:rPr>
      </w:pPr>
      <w:r w:rsidRPr="4A1E5415">
        <w:rPr>
          <w:rFonts w:ascii="Arial" w:eastAsia="Arial" w:hAnsi="Arial" w:cs="Arial"/>
          <w:sz w:val="28"/>
          <w:szCs w:val="28"/>
          <w:lang w:val="en-GB"/>
        </w:rPr>
        <w:t>Prioritizing independence</w:t>
      </w:r>
    </w:p>
    <w:p w14:paraId="135CE1D9" w14:textId="011CD18C" w:rsidR="008B5C3C" w:rsidRPr="00C553B2" w:rsidRDefault="008B5C3C" w:rsidP="4A1E5415">
      <w:pPr>
        <w:pStyle w:val="ListParagraph"/>
        <w:numPr>
          <w:ilvl w:val="0"/>
          <w:numId w:val="4"/>
        </w:numPr>
        <w:jc w:val="both"/>
        <w:rPr>
          <w:rFonts w:ascii="Arial" w:eastAsia="Arial" w:hAnsi="Arial" w:cs="Arial"/>
          <w:sz w:val="28"/>
          <w:szCs w:val="28"/>
          <w:lang w:val="en-GB"/>
        </w:rPr>
      </w:pPr>
      <w:r w:rsidRPr="4A1E5415">
        <w:rPr>
          <w:rFonts w:ascii="Arial" w:eastAsia="Arial" w:hAnsi="Arial" w:cs="Arial"/>
          <w:sz w:val="28"/>
          <w:szCs w:val="28"/>
          <w:lang w:val="en-GB"/>
        </w:rPr>
        <w:t>Preventing physical decline</w:t>
      </w:r>
    </w:p>
    <w:p w14:paraId="6D50F3F5" w14:textId="7811150A" w:rsidR="008B5C3C" w:rsidRPr="00C553B2" w:rsidRDefault="008B5C3C" w:rsidP="4A1E5415">
      <w:pPr>
        <w:pStyle w:val="ListParagraph"/>
        <w:numPr>
          <w:ilvl w:val="0"/>
          <w:numId w:val="4"/>
        </w:numPr>
        <w:jc w:val="both"/>
        <w:rPr>
          <w:rFonts w:ascii="Arial" w:eastAsia="Arial" w:hAnsi="Arial" w:cs="Arial"/>
          <w:b/>
          <w:bCs/>
          <w:sz w:val="28"/>
          <w:szCs w:val="28"/>
          <w:lang w:val="en-GB"/>
        </w:rPr>
      </w:pPr>
      <w:r w:rsidRPr="4A1E5415">
        <w:rPr>
          <w:rFonts w:ascii="Arial" w:eastAsia="Arial" w:hAnsi="Arial" w:cs="Arial"/>
          <w:sz w:val="28"/>
          <w:szCs w:val="28"/>
          <w:lang w:val="en-GB"/>
        </w:rPr>
        <w:t>Person-</w:t>
      </w:r>
      <w:r w:rsidR="00323F56" w:rsidRPr="4A1E5415">
        <w:rPr>
          <w:rFonts w:ascii="Arial" w:eastAsia="Arial" w:hAnsi="Arial" w:cs="Arial"/>
          <w:sz w:val="28"/>
          <w:szCs w:val="28"/>
          <w:lang w:val="en-GB"/>
        </w:rPr>
        <w:t>centred</w:t>
      </w:r>
      <w:r w:rsidRPr="4A1E5415">
        <w:rPr>
          <w:rFonts w:ascii="Arial" w:eastAsia="Arial" w:hAnsi="Arial" w:cs="Arial"/>
          <w:sz w:val="28"/>
          <w:szCs w:val="28"/>
          <w:lang w:val="en-GB"/>
        </w:rPr>
        <w:t xml:space="preserve"> care</w:t>
      </w:r>
      <w:r w:rsidR="00EE7BF7" w:rsidRPr="4A1E5415">
        <w:rPr>
          <w:rFonts w:ascii="Arial" w:eastAsia="Arial" w:hAnsi="Arial" w:cs="Arial"/>
          <w:sz w:val="28"/>
          <w:szCs w:val="28"/>
          <w:lang w:val="en-GB"/>
        </w:rPr>
        <w:t xml:space="preserve"> (GOV.UK, 202</w:t>
      </w:r>
      <w:r w:rsidR="00E15544" w:rsidRPr="4A1E5415">
        <w:rPr>
          <w:rFonts w:ascii="Arial" w:eastAsia="Arial" w:hAnsi="Arial" w:cs="Arial"/>
          <w:sz w:val="28"/>
          <w:szCs w:val="28"/>
          <w:lang w:val="en-GB"/>
        </w:rPr>
        <w:t>3</w:t>
      </w:r>
      <w:r w:rsidR="00EE7BF7" w:rsidRPr="4A1E5415">
        <w:rPr>
          <w:rFonts w:ascii="Arial" w:eastAsia="Arial" w:hAnsi="Arial" w:cs="Arial"/>
          <w:sz w:val="28"/>
          <w:szCs w:val="28"/>
          <w:lang w:val="en-GB"/>
        </w:rPr>
        <w:t>)</w:t>
      </w:r>
      <w:r w:rsidR="00E15544" w:rsidRPr="4A1E5415">
        <w:rPr>
          <w:rFonts w:ascii="Arial" w:eastAsia="Arial" w:hAnsi="Arial" w:cs="Arial"/>
          <w:sz w:val="28"/>
          <w:szCs w:val="28"/>
          <w:lang w:val="en-GB"/>
        </w:rPr>
        <w:t>.</w:t>
      </w:r>
    </w:p>
    <w:p w14:paraId="55ABEBB3" w14:textId="77777777" w:rsidR="008B5C3C" w:rsidRPr="00C553B2" w:rsidRDefault="008B5C3C" w:rsidP="4A1E5415">
      <w:pPr>
        <w:pStyle w:val="ListParagraph"/>
        <w:jc w:val="both"/>
        <w:rPr>
          <w:rFonts w:ascii="Arial" w:eastAsia="Arial" w:hAnsi="Arial" w:cs="Arial"/>
          <w:b/>
          <w:bCs/>
          <w:sz w:val="28"/>
          <w:szCs w:val="28"/>
          <w:lang w:val="en-GB"/>
        </w:rPr>
      </w:pPr>
    </w:p>
    <w:p w14:paraId="3F7E08DF" w14:textId="6F6AF911" w:rsidR="008B5C3C" w:rsidRPr="00C553B2" w:rsidRDefault="008B5C3C" w:rsidP="4A1E5415">
      <w:pPr>
        <w:pStyle w:val="ListParagraph"/>
        <w:numPr>
          <w:ilvl w:val="0"/>
          <w:numId w:val="3"/>
        </w:numPr>
        <w:jc w:val="both"/>
        <w:rPr>
          <w:rFonts w:ascii="Arial" w:eastAsia="Arial" w:hAnsi="Arial" w:cs="Arial"/>
          <w:b/>
          <w:bCs/>
          <w:sz w:val="28"/>
          <w:szCs w:val="28"/>
          <w:lang w:val="en-GB"/>
        </w:rPr>
      </w:pPr>
      <w:r w:rsidRPr="4A1E5415">
        <w:rPr>
          <w:rFonts w:ascii="Arial" w:eastAsia="Arial" w:hAnsi="Arial" w:cs="Arial"/>
          <w:b/>
          <w:bCs/>
          <w:sz w:val="28"/>
          <w:szCs w:val="28"/>
          <w:lang w:val="en-GB"/>
        </w:rPr>
        <w:t>Improving community care services</w:t>
      </w:r>
    </w:p>
    <w:p w14:paraId="61271A7E" w14:textId="525A5B3C" w:rsidR="008B5C3C" w:rsidRPr="00C553B2" w:rsidRDefault="008B5C3C" w:rsidP="4A1E5415">
      <w:pPr>
        <w:pStyle w:val="ListParagraph"/>
        <w:numPr>
          <w:ilvl w:val="0"/>
          <w:numId w:val="5"/>
        </w:numPr>
        <w:jc w:val="both"/>
        <w:rPr>
          <w:rFonts w:ascii="Arial" w:eastAsia="Arial" w:hAnsi="Arial" w:cs="Arial"/>
          <w:sz w:val="28"/>
          <w:szCs w:val="28"/>
          <w:lang w:val="en-GB"/>
        </w:rPr>
      </w:pPr>
      <w:r w:rsidRPr="4A1E5415">
        <w:rPr>
          <w:rFonts w:ascii="Arial" w:eastAsia="Arial" w:hAnsi="Arial" w:cs="Arial"/>
          <w:sz w:val="28"/>
          <w:szCs w:val="28"/>
          <w:lang w:val="en-GB"/>
        </w:rPr>
        <w:t>Expanding capacity in community services</w:t>
      </w:r>
    </w:p>
    <w:p w14:paraId="3430388E" w14:textId="31E1F93C" w:rsidR="008B5C3C" w:rsidRPr="00C553B2" w:rsidRDefault="008B5C3C" w:rsidP="4A1E5415">
      <w:pPr>
        <w:pStyle w:val="ListParagraph"/>
        <w:numPr>
          <w:ilvl w:val="0"/>
          <w:numId w:val="5"/>
        </w:numPr>
        <w:jc w:val="both"/>
        <w:rPr>
          <w:rFonts w:ascii="Arial" w:eastAsia="Arial" w:hAnsi="Arial" w:cs="Arial"/>
          <w:sz w:val="28"/>
          <w:szCs w:val="28"/>
          <w:lang w:val="en-GB"/>
        </w:rPr>
      </w:pPr>
      <w:r w:rsidRPr="4A1E5415">
        <w:rPr>
          <w:rFonts w:ascii="Arial" w:eastAsia="Arial" w:hAnsi="Arial" w:cs="Arial"/>
          <w:sz w:val="28"/>
          <w:szCs w:val="28"/>
          <w:lang w:val="en-GB"/>
        </w:rPr>
        <w:t>Preventive care</w:t>
      </w:r>
    </w:p>
    <w:p w14:paraId="38F65ED4" w14:textId="58A15247" w:rsidR="008B5C3C" w:rsidRPr="00C553B2" w:rsidRDefault="008B5C3C" w:rsidP="4A1E5415">
      <w:pPr>
        <w:pStyle w:val="ListParagraph"/>
        <w:numPr>
          <w:ilvl w:val="0"/>
          <w:numId w:val="5"/>
        </w:numPr>
        <w:jc w:val="both"/>
        <w:rPr>
          <w:rFonts w:ascii="Arial" w:eastAsia="Arial" w:hAnsi="Arial" w:cs="Arial"/>
          <w:b/>
          <w:bCs/>
          <w:sz w:val="28"/>
          <w:szCs w:val="28"/>
          <w:lang w:val="en-GB"/>
        </w:rPr>
      </w:pPr>
      <w:r w:rsidRPr="4A1E5415">
        <w:rPr>
          <w:rFonts w:ascii="Arial" w:eastAsia="Arial" w:hAnsi="Arial" w:cs="Arial"/>
          <w:sz w:val="28"/>
          <w:szCs w:val="28"/>
          <w:lang w:val="en-GB"/>
        </w:rPr>
        <w:t>Specialized support</w:t>
      </w:r>
      <w:r w:rsidR="0004655B" w:rsidRPr="4A1E5415">
        <w:rPr>
          <w:rFonts w:ascii="Arial" w:eastAsia="Arial" w:hAnsi="Arial" w:cs="Arial"/>
          <w:sz w:val="28"/>
          <w:szCs w:val="28"/>
          <w:lang w:val="en-GB"/>
        </w:rPr>
        <w:t xml:space="preserve"> (GOV.UK</w:t>
      </w:r>
      <w:r w:rsidR="00B4258D" w:rsidRPr="4A1E5415">
        <w:rPr>
          <w:rFonts w:ascii="Arial" w:eastAsia="Arial" w:hAnsi="Arial" w:cs="Arial"/>
          <w:sz w:val="28"/>
          <w:szCs w:val="28"/>
          <w:lang w:val="en-GB"/>
        </w:rPr>
        <w:t>, 2020</w:t>
      </w:r>
      <w:r w:rsidR="0004655B" w:rsidRPr="4A1E5415">
        <w:rPr>
          <w:rFonts w:ascii="Arial" w:eastAsia="Arial" w:hAnsi="Arial" w:cs="Arial"/>
          <w:sz w:val="28"/>
          <w:szCs w:val="28"/>
          <w:lang w:val="en-GB"/>
        </w:rPr>
        <w:t>)</w:t>
      </w:r>
      <w:r w:rsidR="00B4258D" w:rsidRPr="4A1E5415">
        <w:rPr>
          <w:rFonts w:ascii="Arial" w:eastAsia="Arial" w:hAnsi="Arial" w:cs="Arial"/>
          <w:sz w:val="28"/>
          <w:szCs w:val="28"/>
          <w:lang w:val="en-GB"/>
        </w:rPr>
        <w:t>.</w:t>
      </w:r>
    </w:p>
    <w:p w14:paraId="5EA0AA2E" w14:textId="77777777" w:rsidR="008B5C3C" w:rsidRPr="00C553B2" w:rsidRDefault="008B5C3C" w:rsidP="4A1E5415">
      <w:pPr>
        <w:pStyle w:val="ListParagraph"/>
        <w:jc w:val="both"/>
        <w:rPr>
          <w:rFonts w:ascii="Arial" w:eastAsia="Arial" w:hAnsi="Arial" w:cs="Arial"/>
          <w:b/>
          <w:bCs/>
          <w:sz w:val="28"/>
          <w:szCs w:val="28"/>
          <w:lang w:val="en-GB"/>
        </w:rPr>
      </w:pPr>
    </w:p>
    <w:p w14:paraId="54AD8545" w14:textId="7909C226" w:rsidR="008B5C3C" w:rsidRPr="00C553B2" w:rsidRDefault="008B5C3C" w:rsidP="4A1E5415">
      <w:pPr>
        <w:pStyle w:val="ListParagraph"/>
        <w:numPr>
          <w:ilvl w:val="0"/>
          <w:numId w:val="3"/>
        </w:numPr>
        <w:jc w:val="both"/>
        <w:rPr>
          <w:rFonts w:ascii="Arial" w:eastAsia="Arial" w:hAnsi="Arial" w:cs="Arial"/>
          <w:b/>
          <w:bCs/>
          <w:sz w:val="28"/>
          <w:szCs w:val="28"/>
          <w:lang w:val="en-GB"/>
        </w:rPr>
      </w:pPr>
      <w:r w:rsidRPr="4A1E5415">
        <w:rPr>
          <w:rFonts w:ascii="Arial" w:eastAsia="Arial" w:hAnsi="Arial" w:cs="Arial"/>
          <w:b/>
          <w:bCs/>
          <w:sz w:val="28"/>
          <w:szCs w:val="28"/>
          <w:lang w:val="en-GB"/>
        </w:rPr>
        <w:t>Improving system efficiency and sustainability</w:t>
      </w:r>
    </w:p>
    <w:p w14:paraId="1FDE8AC0" w14:textId="16FCBDCB" w:rsidR="008B5C3C" w:rsidRPr="00C553B2" w:rsidRDefault="008B5C3C" w:rsidP="4A1E5415">
      <w:pPr>
        <w:pStyle w:val="ListParagraph"/>
        <w:numPr>
          <w:ilvl w:val="0"/>
          <w:numId w:val="6"/>
        </w:numPr>
        <w:jc w:val="both"/>
        <w:rPr>
          <w:rFonts w:ascii="Arial" w:eastAsia="Arial" w:hAnsi="Arial" w:cs="Arial"/>
          <w:sz w:val="28"/>
          <w:szCs w:val="28"/>
          <w:lang w:val="en-GB"/>
        </w:rPr>
      </w:pPr>
      <w:r w:rsidRPr="4A1E5415">
        <w:rPr>
          <w:rFonts w:ascii="Arial" w:eastAsia="Arial" w:hAnsi="Arial" w:cs="Arial"/>
          <w:sz w:val="28"/>
          <w:szCs w:val="28"/>
          <w:lang w:val="en-GB"/>
        </w:rPr>
        <w:t>Reducing avoidable admissions</w:t>
      </w:r>
    </w:p>
    <w:p w14:paraId="377DA3B2" w14:textId="2E8748B3" w:rsidR="008B5C3C" w:rsidRPr="00C553B2" w:rsidRDefault="008B5C3C" w:rsidP="4A1E5415">
      <w:pPr>
        <w:pStyle w:val="ListParagraph"/>
        <w:numPr>
          <w:ilvl w:val="0"/>
          <w:numId w:val="6"/>
        </w:numPr>
        <w:jc w:val="both"/>
        <w:rPr>
          <w:rFonts w:ascii="Arial" w:eastAsia="Arial" w:hAnsi="Arial" w:cs="Arial"/>
          <w:sz w:val="28"/>
          <w:szCs w:val="28"/>
          <w:lang w:val="en-GB"/>
        </w:rPr>
      </w:pPr>
      <w:r w:rsidRPr="4A1E5415">
        <w:rPr>
          <w:rFonts w:ascii="Arial" w:eastAsia="Arial" w:hAnsi="Arial" w:cs="Arial"/>
          <w:sz w:val="28"/>
          <w:szCs w:val="28"/>
          <w:lang w:val="en-GB"/>
        </w:rPr>
        <w:t>Optimizing care pathways</w:t>
      </w:r>
    </w:p>
    <w:p w14:paraId="78DF0A0F" w14:textId="7D4DD8E8" w:rsidR="008B5C3C" w:rsidRPr="00C553B2" w:rsidRDefault="008B5C3C" w:rsidP="4A1E5415">
      <w:pPr>
        <w:pStyle w:val="ListParagraph"/>
        <w:numPr>
          <w:ilvl w:val="0"/>
          <w:numId w:val="6"/>
        </w:numPr>
        <w:jc w:val="both"/>
        <w:rPr>
          <w:rFonts w:ascii="Arial" w:eastAsia="Arial" w:hAnsi="Arial" w:cs="Arial"/>
          <w:sz w:val="28"/>
          <w:szCs w:val="28"/>
          <w:lang w:val="en-GB"/>
        </w:rPr>
      </w:pPr>
      <w:r w:rsidRPr="4A1E5415">
        <w:rPr>
          <w:rFonts w:ascii="Arial" w:eastAsia="Arial" w:hAnsi="Arial" w:cs="Arial"/>
          <w:sz w:val="28"/>
          <w:szCs w:val="28"/>
          <w:lang w:val="en-GB"/>
        </w:rPr>
        <w:t>Supporting urgent care</w:t>
      </w:r>
    </w:p>
    <w:p w14:paraId="73011737" w14:textId="77777777" w:rsidR="005A3EBA" w:rsidRPr="00C553B2" w:rsidRDefault="005A3EBA" w:rsidP="4A1E5415">
      <w:pPr>
        <w:jc w:val="both"/>
        <w:rPr>
          <w:rFonts w:ascii="Arial" w:eastAsia="Arial" w:hAnsi="Arial" w:cs="Arial"/>
          <w:b/>
          <w:bCs/>
          <w:sz w:val="28"/>
          <w:szCs w:val="28"/>
          <w:lang w:val="en-GB"/>
        </w:rPr>
      </w:pPr>
    </w:p>
    <w:p w14:paraId="11BDF26F" w14:textId="67D55F6C" w:rsidR="00E10522" w:rsidRPr="00C553B2" w:rsidRDefault="005A3EBA" w:rsidP="4A1E5415">
      <w:pPr>
        <w:jc w:val="both"/>
        <w:rPr>
          <w:rFonts w:ascii="Arial" w:eastAsia="Arial" w:hAnsi="Arial" w:cs="Arial"/>
          <w:sz w:val="28"/>
          <w:szCs w:val="28"/>
          <w:lang w:val="en-GB"/>
        </w:rPr>
      </w:pPr>
      <w:r w:rsidRPr="4A1E5415">
        <w:rPr>
          <w:rFonts w:ascii="Arial" w:eastAsia="Arial" w:hAnsi="Arial" w:cs="Arial"/>
          <w:b/>
          <w:bCs/>
          <w:sz w:val="28"/>
          <w:szCs w:val="28"/>
          <w:lang w:val="en-GB"/>
        </w:rPr>
        <w:t>3) Rationale:</w:t>
      </w:r>
    </w:p>
    <w:p w14:paraId="0BE48388" w14:textId="4EF216DC" w:rsidR="005A3EBA" w:rsidRPr="00C553B2" w:rsidRDefault="00CD6AA3" w:rsidP="4A1E5415">
      <w:pPr>
        <w:jc w:val="both"/>
        <w:rPr>
          <w:rFonts w:ascii="Arial" w:eastAsia="Arial" w:hAnsi="Arial" w:cs="Arial"/>
          <w:sz w:val="28"/>
          <w:szCs w:val="28"/>
          <w:lang w:val="en-GB"/>
        </w:rPr>
      </w:pPr>
      <w:r w:rsidRPr="4A1E5415">
        <w:rPr>
          <w:rFonts w:ascii="Arial" w:eastAsia="Arial" w:hAnsi="Arial" w:cs="Arial"/>
          <w:sz w:val="28"/>
          <w:szCs w:val="28"/>
          <w:lang w:val="en-GB"/>
        </w:rPr>
        <w:t xml:space="preserve">According to the NHS, the reason for minimizing hospital admissions for elderly patients with chronic conditions is to enhance their quality of life by offering care nearer to their homes, which helps to lower the risks of infections, delirium, and loss of independence that can occur with hospital stays. Their objective is to ease the burden on emergency care facilities, enhance the overall experience for patients, and minimize excessive </w:t>
      </w:r>
      <w:r w:rsidRPr="4A1E5415">
        <w:rPr>
          <w:rFonts w:ascii="Arial" w:eastAsia="Arial" w:hAnsi="Arial" w:cs="Arial"/>
          <w:sz w:val="28"/>
          <w:szCs w:val="28"/>
          <w:lang w:val="en-GB"/>
        </w:rPr>
        <w:lastRenderedPageBreak/>
        <w:t xml:space="preserve">expenses. Some important short-term justifications and strategies may consist of better patient outcomes and safety, prioritizing patient preferences and quality of life, efficient resource management, skilled care in the community, and effective management of chronic illnesses. The NHS's long-term strategy emphasizes delivering care nearer to patients </w:t>
      </w:r>
      <w:r w:rsidR="5BB12503" w:rsidRPr="4A1E5415">
        <w:rPr>
          <w:rFonts w:ascii="Arial" w:eastAsia="Arial" w:hAnsi="Arial" w:cs="Arial"/>
          <w:sz w:val="28"/>
          <w:szCs w:val="28"/>
          <w:lang w:val="en-GB"/>
        </w:rPr>
        <w:t>using</w:t>
      </w:r>
      <w:r w:rsidRPr="4A1E5415">
        <w:rPr>
          <w:rFonts w:ascii="Arial" w:eastAsia="Arial" w:hAnsi="Arial" w:cs="Arial"/>
          <w:sz w:val="28"/>
          <w:szCs w:val="28"/>
          <w:lang w:val="en-GB"/>
        </w:rPr>
        <w:t xml:space="preserve"> digital technology. Programs like "Hospital at Home," which involve virtual wards and residences, allow for hospital-standard care to be provided within the community, and research indicates they can greatly decrease emergency admissions</w:t>
      </w:r>
      <w:r w:rsidR="00CD7BFE" w:rsidRPr="4A1E5415">
        <w:rPr>
          <w:rFonts w:ascii="Arial" w:eastAsia="Arial" w:hAnsi="Arial" w:cs="Arial"/>
          <w:sz w:val="28"/>
          <w:szCs w:val="28"/>
          <w:lang w:val="en-GB"/>
        </w:rPr>
        <w:t xml:space="preserve"> (NHS England, </w:t>
      </w:r>
      <w:r w:rsidR="00DA3E16" w:rsidRPr="4A1E5415">
        <w:rPr>
          <w:rFonts w:ascii="Arial" w:eastAsia="Arial" w:hAnsi="Arial" w:cs="Arial"/>
          <w:sz w:val="28"/>
          <w:szCs w:val="28"/>
          <w:lang w:val="en-GB"/>
        </w:rPr>
        <w:t>2019</w:t>
      </w:r>
      <w:r w:rsidR="00CD7BFE" w:rsidRPr="4A1E5415">
        <w:rPr>
          <w:rFonts w:ascii="Arial" w:eastAsia="Arial" w:hAnsi="Arial" w:cs="Arial"/>
          <w:sz w:val="28"/>
          <w:szCs w:val="28"/>
          <w:lang w:val="en-GB"/>
        </w:rPr>
        <w:t>)</w:t>
      </w:r>
      <w:r w:rsidR="00DA3E16" w:rsidRPr="4A1E5415">
        <w:rPr>
          <w:rFonts w:ascii="Arial" w:eastAsia="Arial" w:hAnsi="Arial" w:cs="Arial"/>
          <w:sz w:val="28"/>
          <w:szCs w:val="28"/>
          <w:lang w:val="en-GB"/>
        </w:rPr>
        <w:t>.</w:t>
      </w:r>
    </w:p>
    <w:p w14:paraId="42743AB3" w14:textId="16321F7A" w:rsidR="005A3EBA" w:rsidRPr="00C553B2" w:rsidRDefault="005A3EBA" w:rsidP="4A1E5415">
      <w:pPr>
        <w:jc w:val="both"/>
        <w:rPr>
          <w:rFonts w:ascii="Arial" w:eastAsia="Arial" w:hAnsi="Arial" w:cs="Arial"/>
          <w:b/>
          <w:bCs/>
          <w:sz w:val="28"/>
          <w:szCs w:val="28"/>
          <w:lang w:val="en-GB"/>
        </w:rPr>
      </w:pPr>
      <w:r w:rsidRPr="4A1E5415">
        <w:rPr>
          <w:rFonts w:ascii="Arial" w:eastAsia="Arial" w:hAnsi="Arial" w:cs="Arial"/>
          <w:b/>
          <w:bCs/>
          <w:sz w:val="28"/>
          <w:szCs w:val="28"/>
          <w:lang w:val="en-GB"/>
        </w:rPr>
        <w:t>4) Methods:</w:t>
      </w:r>
    </w:p>
    <w:p w14:paraId="0C0C2B2B" w14:textId="495A3BEE" w:rsidR="00FD5547" w:rsidRDefault="00AF1912" w:rsidP="4A1E5415">
      <w:pPr>
        <w:jc w:val="both"/>
        <w:rPr>
          <w:rFonts w:ascii="Arial" w:eastAsia="Arial" w:hAnsi="Arial" w:cs="Arial"/>
          <w:sz w:val="28"/>
          <w:szCs w:val="28"/>
          <w:lang w:val="en-GB"/>
        </w:rPr>
      </w:pPr>
      <w:r w:rsidRPr="4A1E5415">
        <w:rPr>
          <w:rFonts w:ascii="Arial" w:eastAsia="Arial" w:hAnsi="Arial" w:cs="Arial"/>
          <w:sz w:val="28"/>
          <w:szCs w:val="28"/>
          <w:lang w:val="en-GB"/>
        </w:rPr>
        <w:t>The model focuses on transferring intensive care to the community through Urgent Response Services (URS) and Virtual Wards, which enable the immediate treatment of complex medical conditions and crises at home. This reduces hospital admissions. This approach is based on proactive frailty management and multidisciplinary teams (MDTs) that coordinate holistic assessments and risk prevention, such as measurement errors, through a shared access point. Finally, the integration of social prescriptions to address external factors and enhanced community rehabilitation ensure that the patient maintains their autonomy, avoiding unnecessary interventions and mitigating high-risk situations (NICE, 2025).</w:t>
      </w:r>
    </w:p>
    <w:p w14:paraId="456158D3" w14:textId="09A8724B" w:rsidR="00115793" w:rsidRPr="00C553B2" w:rsidRDefault="005A3EBA" w:rsidP="4A1E5415">
      <w:pPr>
        <w:jc w:val="both"/>
        <w:rPr>
          <w:rFonts w:ascii="Arial" w:eastAsia="Arial" w:hAnsi="Arial" w:cs="Arial"/>
          <w:b/>
          <w:bCs/>
          <w:sz w:val="28"/>
          <w:szCs w:val="28"/>
          <w:lang w:val="en-GB"/>
        </w:rPr>
      </w:pPr>
      <w:r w:rsidRPr="4A1E5415">
        <w:rPr>
          <w:rFonts w:ascii="Arial" w:eastAsia="Arial" w:hAnsi="Arial" w:cs="Arial"/>
          <w:b/>
          <w:bCs/>
          <w:sz w:val="28"/>
          <w:szCs w:val="28"/>
          <w:lang w:val="en-GB"/>
        </w:rPr>
        <w:t>5) Ethical consideration</w:t>
      </w:r>
      <w:r w:rsidR="000C3DB9" w:rsidRPr="4A1E5415">
        <w:rPr>
          <w:rFonts w:ascii="Arial" w:eastAsia="Arial" w:hAnsi="Arial" w:cs="Arial"/>
          <w:b/>
          <w:bCs/>
          <w:sz w:val="28"/>
          <w:szCs w:val="28"/>
          <w:lang w:val="en-GB"/>
        </w:rPr>
        <w:t>:</w:t>
      </w:r>
    </w:p>
    <w:p w14:paraId="01B22831" w14:textId="4E86FB3E" w:rsidR="000C3DB9" w:rsidRPr="00C553B2" w:rsidRDefault="000C3DB9" w:rsidP="4A1E5415">
      <w:pPr>
        <w:jc w:val="both"/>
        <w:rPr>
          <w:rFonts w:ascii="Arial" w:eastAsia="Arial" w:hAnsi="Arial" w:cs="Arial"/>
          <w:sz w:val="28"/>
          <w:szCs w:val="28"/>
          <w:lang w:val="en-GB"/>
        </w:rPr>
      </w:pPr>
      <w:r w:rsidRPr="4A1E5415">
        <w:rPr>
          <w:rFonts w:ascii="Arial" w:eastAsia="Arial" w:hAnsi="Arial" w:cs="Arial"/>
          <w:sz w:val="28"/>
          <w:szCs w:val="28"/>
          <w:lang w:val="en-GB"/>
        </w:rPr>
        <w:t>Reducing hospital admissions for older patients with chronic illnesses requires an ethical balance between system efficiency and respect for patient autonomy. High-quality community-based options should be prioritized, and avoidable harms, such as infections and loss of independence, should be prevented. The goal is to ensure that decisions are based on the individual's clinical needs and their desire to avoid hospitalization, while maintaining the patient's dignity and safety outside the hospital setting</w:t>
      </w:r>
      <w:r w:rsidR="007C269A" w:rsidRPr="4A1E5415">
        <w:rPr>
          <w:rFonts w:ascii="Arial" w:eastAsia="Arial" w:hAnsi="Arial" w:cs="Arial"/>
          <w:sz w:val="28"/>
          <w:szCs w:val="28"/>
          <w:lang w:val="en-GB"/>
        </w:rPr>
        <w:t xml:space="preserve"> (Karlsson, A.-C. et al. 2024)</w:t>
      </w:r>
      <w:r w:rsidR="003C3F15" w:rsidRPr="4A1E5415">
        <w:rPr>
          <w:rFonts w:ascii="Arial" w:eastAsia="Arial" w:hAnsi="Arial" w:cs="Arial"/>
          <w:sz w:val="28"/>
          <w:szCs w:val="28"/>
          <w:lang w:val="en-GB"/>
        </w:rPr>
        <w:t>.</w:t>
      </w:r>
    </w:p>
    <w:p w14:paraId="04E72FCC" w14:textId="1B5AA960" w:rsidR="4A1E5415" w:rsidRDefault="4A1E5415" w:rsidP="4A1E5415">
      <w:pPr>
        <w:jc w:val="both"/>
        <w:rPr>
          <w:rFonts w:ascii="Arial" w:hAnsi="Arial" w:cs="Arial"/>
          <w:b/>
          <w:bCs/>
          <w:sz w:val="28"/>
          <w:szCs w:val="28"/>
          <w:lang w:val="en-GB"/>
        </w:rPr>
      </w:pPr>
    </w:p>
    <w:p w14:paraId="09FBD67C" w14:textId="48620F08" w:rsidR="006D4053" w:rsidRDefault="006D4053" w:rsidP="4A1E5415">
      <w:pPr>
        <w:jc w:val="both"/>
        <w:rPr>
          <w:rFonts w:ascii="Arial" w:hAnsi="Arial" w:cs="Arial"/>
          <w:b/>
          <w:bCs/>
          <w:sz w:val="28"/>
          <w:szCs w:val="28"/>
          <w:lang w:val="en-GB"/>
        </w:rPr>
      </w:pPr>
      <w:r w:rsidRPr="4A1E5415">
        <w:rPr>
          <w:rFonts w:ascii="Arial" w:hAnsi="Arial" w:cs="Arial"/>
          <w:b/>
          <w:bCs/>
          <w:sz w:val="28"/>
          <w:szCs w:val="28"/>
          <w:lang w:val="en-GB"/>
        </w:rPr>
        <w:t xml:space="preserve">References </w:t>
      </w:r>
    </w:p>
    <w:p w14:paraId="0C386DC8" w14:textId="2F04B057" w:rsidR="006D4053" w:rsidRDefault="00E468A4" w:rsidP="00BF54C0">
      <w:pPr>
        <w:jc w:val="both"/>
        <w:rPr>
          <w:rFonts w:ascii="Arial" w:hAnsi="Arial" w:cs="Arial"/>
          <w:b/>
          <w:bCs/>
          <w:sz w:val="28"/>
          <w:szCs w:val="28"/>
          <w:lang w:val="en-GB"/>
        </w:rPr>
      </w:pPr>
      <w:r>
        <w:rPr>
          <w:rFonts w:ascii="Arial" w:hAnsi="Arial" w:cs="Arial"/>
          <w:b/>
          <w:bCs/>
          <w:sz w:val="28"/>
          <w:szCs w:val="28"/>
          <w:lang w:val="en-GB"/>
        </w:rPr>
        <w:t>GOV</w:t>
      </w:r>
      <w:r w:rsidR="00F82771">
        <w:rPr>
          <w:rFonts w:ascii="Arial" w:hAnsi="Arial" w:cs="Arial"/>
          <w:b/>
          <w:bCs/>
          <w:sz w:val="28"/>
          <w:szCs w:val="28"/>
          <w:lang w:val="en-GB"/>
        </w:rPr>
        <w:t>.UK</w:t>
      </w:r>
      <w:r w:rsidR="0040386F">
        <w:rPr>
          <w:rFonts w:ascii="Arial" w:hAnsi="Arial" w:cs="Arial"/>
          <w:b/>
          <w:bCs/>
          <w:sz w:val="28"/>
          <w:szCs w:val="28"/>
          <w:lang w:val="en-GB"/>
        </w:rPr>
        <w:t xml:space="preserve"> (</w:t>
      </w:r>
      <w:r w:rsidR="00A42DD7">
        <w:rPr>
          <w:rFonts w:ascii="Arial" w:hAnsi="Arial" w:cs="Arial"/>
          <w:b/>
          <w:bCs/>
          <w:sz w:val="28"/>
          <w:szCs w:val="28"/>
          <w:lang w:val="en-GB"/>
        </w:rPr>
        <w:t>2023</w:t>
      </w:r>
      <w:r w:rsidR="0040386F">
        <w:rPr>
          <w:rFonts w:ascii="Arial" w:hAnsi="Arial" w:cs="Arial"/>
          <w:b/>
          <w:bCs/>
          <w:sz w:val="28"/>
          <w:szCs w:val="28"/>
          <w:lang w:val="en-GB"/>
        </w:rPr>
        <w:t>)</w:t>
      </w:r>
      <w:r w:rsidR="00A42DD7">
        <w:rPr>
          <w:rFonts w:ascii="Arial" w:hAnsi="Arial" w:cs="Arial"/>
          <w:b/>
          <w:bCs/>
          <w:sz w:val="28"/>
          <w:szCs w:val="28"/>
          <w:lang w:val="en-GB"/>
        </w:rPr>
        <w:t xml:space="preserve"> </w:t>
      </w:r>
      <w:r w:rsidR="009E34D2" w:rsidRPr="009E34D2">
        <w:rPr>
          <w:rFonts w:ascii="Arial" w:hAnsi="Arial" w:cs="Arial"/>
          <w:b/>
          <w:bCs/>
          <w:i/>
          <w:iCs/>
          <w:sz w:val="28"/>
          <w:szCs w:val="28"/>
          <w:lang w:val="en-GB"/>
        </w:rPr>
        <w:t>NHS to expand services to keep vulnerable out of hospital</w:t>
      </w:r>
      <w:r w:rsidR="008B1E4F">
        <w:rPr>
          <w:rFonts w:ascii="Arial" w:hAnsi="Arial" w:cs="Arial"/>
          <w:b/>
          <w:bCs/>
          <w:i/>
          <w:iCs/>
          <w:sz w:val="28"/>
          <w:szCs w:val="28"/>
          <w:lang w:val="en-GB"/>
        </w:rPr>
        <w:t xml:space="preserve">. </w:t>
      </w:r>
      <w:r w:rsidR="008B1E4F" w:rsidRPr="00D174DB">
        <w:rPr>
          <w:rFonts w:ascii="Arial" w:hAnsi="Arial" w:cs="Arial"/>
          <w:b/>
          <w:bCs/>
          <w:sz w:val="28"/>
          <w:szCs w:val="28"/>
          <w:lang w:val="en-GB"/>
        </w:rPr>
        <w:t xml:space="preserve">Available at: </w:t>
      </w:r>
      <w:hyperlink r:id="rId6" w:anchor=":~:text=Up%20to%2020%25%20of%20hospital,Chief%20Executive%20Amanda%20Pritchard%20said" w:history="1">
        <w:r w:rsidR="00B27E2E" w:rsidRPr="00D174DB">
          <w:rPr>
            <w:rStyle w:val="Hyperlink"/>
            <w:rFonts w:ascii="Arial" w:hAnsi="Arial" w:cs="Arial"/>
            <w:b/>
            <w:bCs/>
            <w:sz w:val="28"/>
            <w:szCs w:val="28"/>
            <w:lang w:val="en-GB"/>
          </w:rPr>
          <w:t>https://www.gov.uk/government/news/nhs-to-</w:t>
        </w:r>
        <w:r w:rsidR="00B27E2E" w:rsidRPr="00D174DB">
          <w:rPr>
            <w:rStyle w:val="Hyperlink"/>
            <w:rFonts w:ascii="Arial" w:hAnsi="Arial" w:cs="Arial"/>
            <w:b/>
            <w:bCs/>
            <w:sz w:val="28"/>
            <w:szCs w:val="28"/>
            <w:lang w:val="en-GB"/>
          </w:rPr>
          <w:lastRenderedPageBreak/>
          <w:t>expand-services-to-keep-vulnerable-out-of-hospital#:~:text=Up%20to%2020%25%20of%20hospital,Chief%20Executive%20Amanda%20Pritchard%20said</w:t>
        </w:r>
      </w:hyperlink>
      <w:r w:rsidR="00B27E2E" w:rsidRPr="00D174DB">
        <w:rPr>
          <w:rFonts w:ascii="Arial" w:hAnsi="Arial" w:cs="Arial"/>
          <w:b/>
          <w:bCs/>
          <w:sz w:val="28"/>
          <w:szCs w:val="28"/>
          <w:lang w:val="en-GB"/>
        </w:rPr>
        <w:t xml:space="preserve">: </w:t>
      </w:r>
      <w:r w:rsidR="003B49B5" w:rsidRPr="00D174DB">
        <w:rPr>
          <w:rFonts w:ascii="Arial" w:hAnsi="Arial" w:cs="Arial"/>
          <w:b/>
          <w:bCs/>
          <w:sz w:val="28"/>
          <w:szCs w:val="28"/>
          <w:lang w:val="en-GB"/>
        </w:rPr>
        <w:t xml:space="preserve">(Accessed on: </w:t>
      </w:r>
      <w:r w:rsidR="00451074" w:rsidRPr="00D174DB">
        <w:rPr>
          <w:rFonts w:ascii="Arial" w:hAnsi="Arial" w:cs="Arial"/>
          <w:b/>
          <w:bCs/>
          <w:sz w:val="28"/>
          <w:szCs w:val="28"/>
          <w:lang w:val="en-GB"/>
        </w:rPr>
        <w:t>05 March 202</w:t>
      </w:r>
      <w:r w:rsidR="007B4BB5">
        <w:rPr>
          <w:rFonts w:ascii="Arial" w:hAnsi="Arial" w:cs="Arial"/>
          <w:b/>
          <w:bCs/>
          <w:sz w:val="28"/>
          <w:szCs w:val="28"/>
          <w:lang w:val="en-GB"/>
        </w:rPr>
        <w:t>6</w:t>
      </w:r>
      <w:r w:rsidR="00451074" w:rsidRPr="00D174DB">
        <w:rPr>
          <w:rFonts w:ascii="Arial" w:hAnsi="Arial" w:cs="Arial"/>
          <w:b/>
          <w:bCs/>
          <w:sz w:val="28"/>
          <w:szCs w:val="28"/>
          <w:lang w:val="en-GB"/>
        </w:rPr>
        <w:t>)</w:t>
      </w:r>
      <w:r w:rsidR="00D174DB" w:rsidRPr="00D174DB">
        <w:rPr>
          <w:rFonts w:ascii="Arial" w:hAnsi="Arial" w:cs="Arial"/>
          <w:b/>
          <w:bCs/>
          <w:sz w:val="28"/>
          <w:szCs w:val="28"/>
          <w:lang w:val="en-GB"/>
        </w:rPr>
        <w:t>.</w:t>
      </w:r>
    </w:p>
    <w:p w14:paraId="5077009B" w14:textId="7B7A8483" w:rsidR="00B4258D" w:rsidRDefault="00B4258D" w:rsidP="00BF54C0">
      <w:pPr>
        <w:jc w:val="both"/>
        <w:rPr>
          <w:rFonts w:ascii="Arial" w:hAnsi="Arial" w:cs="Arial"/>
          <w:b/>
          <w:bCs/>
          <w:i/>
          <w:iCs/>
          <w:sz w:val="28"/>
          <w:szCs w:val="28"/>
          <w:lang w:val="en-GB"/>
        </w:rPr>
      </w:pPr>
      <w:r>
        <w:rPr>
          <w:rFonts w:ascii="Arial" w:hAnsi="Arial" w:cs="Arial"/>
          <w:b/>
          <w:bCs/>
          <w:sz w:val="28"/>
          <w:szCs w:val="28"/>
          <w:lang w:val="en-GB"/>
        </w:rPr>
        <w:t xml:space="preserve">GOV.UK (2020). </w:t>
      </w:r>
      <w:r w:rsidR="002E4EAF">
        <w:rPr>
          <w:rFonts w:ascii="Arial" w:hAnsi="Arial" w:cs="Arial"/>
          <w:b/>
          <w:bCs/>
          <w:sz w:val="28"/>
          <w:szCs w:val="28"/>
          <w:lang w:val="en-GB"/>
        </w:rPr>
        <w:t xml:space="preserve">Public Health </w:t>
      </w:r>
      <w:r w:rsidR="00180467">
        <w:rPr>
          <w:rFonts w:ascii="Arial" w:hAnsi="Arial" w:cs="Arial"/>
          <w:b/>
          <w:bCs/>
          <w:sz w:val="28"/>
          <w:szCs w:val="28"/>
          <w:lang w:val="en-GB"/>
        </w:rPr>
        <w:t>England</w:t>
      </w:r>
      <w:r w:rsidR="00332BB0">
        <w:rPr>
          <w:rFonts w:ascii="Arial" w:hAnsi="Arial" w:cs="Arial"/>
          <w:b/>
          <w:bCs/>
          <w:sz w:val="28"/>
          <w:szCs w:val="28"/>
          <w:lang w:val="en-GB"/>
        </w:rPr>
        <w:t xml:space="preserve">. </w:t>
      </w:r>
      <w:r w:rsidR="00621860" w:rsidRPr="00621860">
        <w:rPr>
          <w:rFonts w:ascii="Arial" w:hAnsi="Arial" w:cs="Arial"/>
          <w:b/>
          <w:bCs/>
          <w:i/>
          <w:iCs/>
          <w:sz w:val="28"/>
          <w:szCs w:val="28"/>
          <w:lang w:val="en-GB"/>
        </w:rPr>
        <w:t>Older people’s hospital admissions in the last year of life</w:t>
      </w:r>
      <w:r w:rsidR="0094047A">
        <w:rPr>
          <w:rFonts w:ascii="Arial" w:hAnsi="Arial" w:cs="Arial"/>
          <w:b/>
          <w:bCs/>
          <w:i/>
          <w:iCs/>
          <w:sz w:val="28"/>
          <w:szCs w:val="28"/>
          <w:lang w:val="en-GB"/>
        </w:rPr>
        <w:t xml:space="preserve">. </w:t>
      </w:r>
      <w:r w:rsidR="00C04D40" w:rsidRPr="002F3C42">
        <w:rPr>
          <w:rFonts w:ascii="Arial" w:hAnsi="Arial" w:cs="Arial"/>
          <w:b/>
          <w:bCs/>
          <w:sz w:val="28"/>
          <w:szCs w:val="28"/>
          <w:lang w:val="en-GB"/>
        </w:rPr>
        <w:t xml:space="preserve">Available at: </w:t>
      </w:r>
      <w:hyperlink r:id="rId7" w:history="1">
        <w:r w:rsidR="00B21372" w:rsidRPr="002F3C42">
          <w:rPr>
            <w:rStyle w:val="Hyperlink"/>
            <w:rFonts w:ascii="Arial" w:hAnsi="Arial" w:cs="Arial"/>
            <w:b/>
            <w:bCs/>
            <w:sz w:val="28"/>
            <w:szCs w:val="28"/>
            <w:lang w:val="en-GB"/>
          </w:rPr>
          <w:t>https://www.gov.uk/government/publications/older-peoples-hospital-admissions-in-the-last-year-of-life/older-peoples-hospital-admissions-in-the-last-year-of-life</w:t>
        </w:r>
      </w:hyperlink>
      <w:r w:rsidR="00B21372" w:rsidRPr="002F3C42">
        <w:rPr>
          <w:rFonts w:ascii="Arial" w:hAnsi="Arial" w:cs="Arial"/>
          <w:b/>
          <w:bCs/>
          <w:sz w:val="28"/>
          <w:szCs w:val="28"/>
          <w:lang w:val="en-GB"/>
        </w:rPr>
        <w:t xml:space="preserve"> (Accessed on </w:t>
      </w:r>
      <w:r w:rsidR="00B74A47" w:rsidRPr="002F3C42">
        <w:rPr>
          <w:rFonts w:ascii="Arial" w:hAnsi="Arial" w:cs="Arial"/>
          <w:b/>
          <w:bCs/>
          <w:sz w:val="28"/>
          <w:szCs w:val="28"/>
          <w:lang w:val="en-GB"/>
        </w:rPr>
        <w:t>03 March</w:t>
      </w:r>
      <w:r w:rsidR="00742A94" w:rsidRPr="002F3C42">
        <w:rPr>
          <w:rFonts w:ascii="Arial" w:hAnsi="Arial" w:cs="Arial"/>
          <w:b/>
          <w:bCs/>
          <w:sz w:val="28"/>
          <w:szCs w:val="28"/>
          <w:lang w:val="en-GB"/>
        </w:rPr>
        <w:t>, 202</w:t>
      </w:r>
      <w:r w:rsidR="007B4BB5">
        <w:rPr>
          <w:rFonts w:ascii="Arial" w:hAnsi="Arial" w:cs="Arial"/>
          <w:b/>
          <w:bCs/>
          <w:sz w:val="28"/>
          <w:szCs w:val="28"/>
          <w:lang w:val="en-GB"/>
        </w:rPr>
        <w:t>6</w:t>
      </w:r>
      <w:r w:rsidR="00742A94" w:rsidRPr="002F3C42">
        <w:rPr>
          <w:rFonts w:ascii="Arial" w:hAnsi="Arial" w:cs="Arial"/>
          <w:b/>
          <w:bCs/>
          <w:sz w:val="28"/>
          <w:szCs w:val="28"/>
          <w:lang w:val="en-GB"/>
        </w:rPr>
        <w:t>).</w:t>
      </w:r>
    </w:p>
    <w:p w14:paraId="66269488" w14:textId="0D01A15F" w:rsidR="00DA3E16" w:rsidRDefault="008E3D05" w:rsidP="00BF54C0">
      <w:pPr>
        <w:jc w:val="both"/>
        <w:rPr>
          <w:rFonts w:ascii="Arial" w:hAnsi="Arial" w:cs="Arial"/>
          <w:b/>
          <w:bCs/>
          <w:i/>
          <w:iCs/>
          <w:sz w:val="28"/>
          <w:szCs w:val="28"/>
          <w:lang w:val="en-GB"/>
        </w:rPr>
      </w:pPr>
      <w:r w:rsidRPr="002F3C42">
        <w:rPr>
          <w:rFonts w:ascii="Arial" w:hAnsi="Arial" w:cs="Arial"/>
          <w:b/>
          <w:bCs/>
          <w:sz w:val="28"/>
          <w:szCs w:val="28"/>
          <w:lang w:val="en-GB"/>
        </w:rPr>
        <w:t>NHS England (2019)</w:t>
      </w:r>
      <w:r>
        <w:rPr>
          <w:rFonts w:ascii="Arial" w:hAnsi="Arial" w:cs="Arial"/>
          <w:b/>
          <w:bCs/>
          <w:i/>
          <w:iCs/>
          <w:sz w:val="28"/>
          <w:szCs w:val="28"/>
          <w:lang w:val="en-GB"/>
        </w:rPr>
        <w:t xml:space="preserve"> </w:t>
      </w:r>
      <w:r w:rsidR="002F3C42" w:rsidRPr="002F3C42">
        <w:rPr>
          <w:rFonts w:ascii="Arial" w:hAnsi="Arial" w:cs="Arial"/>
          <w:b/>
          <w:bCs/>
          <w:i/>
          <w:iCs/>
          <w:sz w:val="28"/>
          <w:szCs w:val="28"/>
          <w:lang w:val="en-GB"/>
        </w:rPr>
        <w:t>New NHS plan to help patients avoid long hospital stays</w:t>
      </w:r>
      <w:r w:rsidR="002F3C42">
        <w:rPr>
          <w:rFonts w:ascii="Arial" w:hAnsi="Arial" w:cs="Arial"/>
          <w:b/>
          <w:bCs/>
          <w:i/>
          <w:iCs/>
          <w:sz w:val="28"/>
          <w:szCs w:val="28"/>
          <w:lang w:val="en-GB"/>
        </w:rPr>
        <w:t xml:space="preserve">. Available at: </w:t>
      </w:r>
      <w:hyperlink r:id="rId8" w:history="1">
        <w:r w:rsidR="004C5DE6" w:rsidRPr="00BF54C0">
          <w:rPr>
            <w:rStyle w:val="Hyperlink"/>
            <w:rFonts w:ascii="Arial" w:hAnsi="Arial" w:cs="Arial"/>
            <w:b/>
            <w:bCs/>
            <w:sz w:val="28"/>
            <w:szCs w:val="28"/>
            <w:lang w:val="en-GB"/>
          </w:rPr>
          <w:t>https://www.england.nhs.uk/2019/08/new-nhs-plan-to-help-patients-avoid-long-hospital-stays/</w:t>
        </w:r>
      </w:hyperlink>
      <w:r w:rsidR="004C5DE6" w:rsidRPr="00BF54C0">
        <w:rPr>
          <w:rFonts w:ascii="Arial" w:hAnsi="Arial" w:cs="Arial"/>
          <w:b/>
          <w:bCs/>
          <w:sz w:val="28"/>
          <w:szCs w:val="28"/>
          <w:lang w:val="en-GB"/>
        </w:rPr>
        <w:t xml:space="preserve"> </w:t>
      </w:r>
      <w:r w:rsidR="00C34A4C" w:rsidRPr="00BF54C0">
        <w:rPr>
          <w:rFonts w:ascii="Arial" w:hAnsi="Arial" w:cs="Arial"/>
          <w:b/>
          <w:bCs/>
          <w:sz w:val="28"/>
          <w:szCs w:val="28"/>
          <w:lang w:val="en-GB"/>
        </w:rPr>
        <w:t xml:space="preserve">(Accessed on: </w:t>
      </w:r>
      <w:r w:rsidR="006D7A79" w:rsidRPr="00BF54C0">
        <w:rPr>
          <w:rFonts w:ascii="Arial" w:hAnsi="Arial" w:cs="Arial"/>
          <w:b/>
          <w:bCs/>
          <w:sz w:val="28"/>
          <w:szCs w:val="28"/>
          <w:lang w:val="en-GB"/>
        </w:rPr>
        <w:t>02 March 202</w:t>
      </w:r>
      <w:r w:rsidR="007B4BB5" w:rsidRPr="00BF54C0">
        <w:rPr>
          <w:rFonts w:ascii="Arial" w:hAnsi="Arial" w:cs="Arial"/>
          <w:b/>
          <w:bCs/>
          <w:sz w:val="28"/>
          <w:szCs w:val="28"/>
          <w:lang w:val="en-GB"/>
        </w:rPr>
        <w:t>6</w:t>
      </w:r>
      <w:r w:rsidR="00C34A4C" w:rsidRPr="00BF54C0">
        <w:rPr>
          <w:rFonts w:ascii="Arial" w:hAnsi="Arial" w:cs="Arial"/>
          <w:b/>
          <w:bCs/>
          <w:sz w:val="28"/>
          <w:szCs w:val="28"/>
          <w:lang w:val="en-GB"/>
        </w:rPr>
        <w:t>)</w:t>
      </w:r>
      <w:r w:rsidR="006D7A79" w:rsidRPr="00BF54C0">
        <w:rPr>
          <w:rFonts w:ascii="Arial" w:hAnsi="Arial" w:cs="Arial"/>
          <w:b/>
          <w:bCs/>
          <w:sz w:val="28"/>
          <w:szCs w:val="28"/>
          <w:lang w:val="en-GB"/>
        </w:rPr>
        <w:t>.</w:t>
      </w:r>
    </w:p>
    <w:p w14:paraId="75E89D22" w14:textId="369B2109" w:rsidR="004020F2" w:rsidRDefault="004020F2" w:rsidP="00BF54C0">
      <w:pPr>
        <w:jc w:val="both"/>
        <w:rPr>
          <w:rFonts w:ascii="Arial" w:hAnsi="Arial" w:cs="Arial"/>
          <w:b/>
          <w:bCs/>
          <w:i/>
          <w:iCs/>
          <w:sz w:val="28"/>
          <w:szCs w:val="28"/>
          <w:lang w:val="en-GB"/>
        </w:rPr>
      </w:pPr>
      <w:r w:rsidRPr="008406AC">
        <w:rPr>
          <w:rFonts w:ascii="Arial" w:hAnsi="Arial" w:cs="Arial"/>
          <w:b/>
          <w:bCs/>
          <w:sz w:val="28"/>
          <w:szCs w:val="28"/>
          <w:lang w:val="en-GB"/>
        </w:rPr>
        <w:t>NICE</w:t>
      </w:r>
      <w:r w:rsidR="001532CE" w:rsidRPr="008406AC">
        <w:rPr>
          <w:rFonts w:ascii="Arial" w:hAnsi="Arial" w:cs="Arial"/>
          <w:b/>
          <w:bCs/>
          <w:sz w:val="28"/>
          <w:szCs w:val="28"/>
          <w:lang w:val="en-GB"/>
        </w:rPr>
        <w:t>,</w:t>
      </w:r>
      <w:r w:rsidR="004C15D8" w:rsidRPr="008406AC">
        <w:rPr>
          <w:rFonts w:ascii="Arial" w:hAnsi="Arial" w:cs="Arial"/>
          <w:b/>
          <w:bCs/>
          <w:sz w:val="28"/>
          <w:szCs w:val="28"/>
          <w:lang w:val="en-GB"/>
        </w:rPr>
        <w:t xml:space="preserve"> National Institute</w:t>
      </w:r>
      <w:r w:rsidR="000A1FDA" w:rsidRPr="008406AC">
        <w:rPr>
          <w:rFonts w:ascii="Arial" w:hAnsi="Arial" w:cs="Arial"/>
          <w:b/>
          <w:bCs/>
          <w:sz w:val="28"/>
          <w:szCs w:val="28"/>
          <w:lang w:val="en-GB"/>
        </w:rPr>
        <w:t xml:space="preserve"> for Health and </w:t>
      </w:r>
      <w:r w:rsidR="00216081" w:rsidRPr="008406AC">
        <w:rPr>
          <w:rFonts w:ascii="Arial" w:hAnsi="Arial" w:cs="Arial"/>
          <w:b/>
          <w:bCs/>
          <w:sz w:val="28"/>
          <w:szCs w:val="28"/>
          <w:lang w:val="en-GB"/>
        </w:rPr>
        <w:t>Care Excellent</w:t>
      </w:r>
      <w:r w:rsidR="00282D6D" w:rsidRPr="008406AC">
        <w:rPr>
          <w:rFonts w:ascii="Arial" w:hAnsi="Arial" w:cs="Arial"/>
          <w:b/>
          <w:bCs/>
          <w:sz w:val="28"/>
          <w:szCs w:val="28"/>
          <w:lang w:val="en-GB"/>
        </w:rPr>
        <w:t xml:space="preserve"> </w:t>
      </w:r>
      <w:r w:rsidR="00DF3698" w:rsidRPr="008406AC">
        <w:rPr>
          <w:rFonts w:ascii="Arial" w:hAnsi="Arial" w:cs="Arial"/>
          <w:b/>
          <w:bCs/>
          <w:sz w:val="28"/>
          <w:szCs w:val="28"/>
          <w:lang w:val="en-GB"/>
        </w:rPr>
        <w:t>(2025</w:t>
      </w:r>
      <w:r w:rsidR="00DF3698">
        <w:rPr>
          <w:rFonts w:ascii="Arial" w:hAnsi="Arial" w:cs="Arial"/>
          <w:b/>
          <w:bCs/>
          <w:i/>
          <w:iCs/>
          <w:sz w:val="28"/>
          <w:szCs w:val="28"/>
          <w:lang w:val="en-GB"/>
        </w:rPr>
        <w:t>)</w:t>
      </w:r>
      <w:r w:rsidR="008406AC">
        <w:rPr>
          <w:rFonts w:ascii="Arial" w:hAnsi="Arial" w:cs="Arial"/>
          <w:b/>
          <w:bCs/>
          <w:i/>
          <w:iCs/>
          <w:sz w:val="28"/>
          <w:szCs w:val="28"/>
          <w:lang w:val="en-GB"/>
        </w:rPr>
        <w:t xml:space="preserve"> </w:t>
      </w:r>
      <w:r w:rsidR="00102D5A" w:rsidRPr="00102D5A">
        <w:rPr>
          <w:rFonts w:ascii="Arial" w:hAnsi="Arial" w:cs="Arial"/>
          <w:b/>
          <w:bCs/>
          <w:i/>
          <w:iCs/>
          <w:sz w:val="28"/>
          <w:szCs w:val="28"/>
          <w:lang w:val="en-GB"/>
        </w:rPr>
        <w:t>New guideline will help cut falls and related hospital admissions for older and at-risk people</w:t>
      </w:r>
      <w:r w:rsidR="00102D5A">
        <w:rPr>
          <w:rFonts w:ascii="Arial" w:hAnsi="Arial" w:cs="Arial"/>
          <w:b/>
          <w:bCs/>
          <w:i/>
          <w:iCs/>
          <w:sz w:val="28"/>
          <w:szCs w:val="28"/>
          <w:lang w:val="en-GB"/>
        </w:rPr>
        <w:t>.</w:t>
      </w:r>
      <w:r w:rsidR="00B17B1C">
        <w:rPr>
          <w:rFonts w:ascii="Arial" w:hAnsi="Arial" w:cs="Arial"/>
          <w:b/>
          <w:bCs/>
          <w:i/>
          <w:iCs/>
          <w:sz w:val="28"/>
          <w:szCs w:val="28"/>
          <w:lang w:val="en-GB"/>
        </w:rPr>
        <w:t xml:space="preserve"> </w:t>
      </w:r>
      <w:r w:rsidR="001532CE" w:rsidRPr="008406AC">
        <w:rPr>
          <w:rFonts w:ascii="Arial" w:hAnsi="Arial" w:cs="Arial"/>
          <w:b/>
          <w:bCs/>
          <w:sz w:val="28"/>
          <w:szCs w:val="28"/>
          <w:lang w:val="en-GB"/>
        </w:rPr>
        <w:t>Available at:</w:t>
      </w:r>
      <w:r w:rsidR="008406AC">
        <w:rPr>
          <w:rFonts w:ascii="Arial" w:hAnsi="Arial" w:cs="Arial"/>
          <w:b/>
          <w:bCs/>
          <w:i/>
          <w:iCs/>
          <w:sz w:val="28"/>
          <w:szCs w:val="28"/>
          <w:lang w:val="en-GB"/>
        </w:rPr>
        <w:t xml:space="preserve"> </w:t>
      </w:r>
      <w:hyperlink r:id="rId9" w:history="1">
        <w:r w:rsidR="008406AC" w:rsidRPr="00BF54C0">
          <w:rPr>
            <w:rStyle w:val="Hyperlink"/>
            <w:rFonts w:ascii="Arial" w:hAnsi="Arial" w:cs="Arial"/>
            <w:b/>
            <w:bCs/>
            <w:sz w:val="28"/>
            <w:szCs w:val="28"/>
            <w:lang w:val="en-GB"/>
          </w:rPr>
          <w:t>https://www.nice.org.uk/news/articles/new-guideline-will-help-cut-falls-and-related-hospital-admissions-for-older-and-at-risk-people</w:t>
        </w:r>
      </w:hyperlink>
      <w:r w:rsidR="008406AC" w:rsidRPr="00BF54C0">
        <w:rPr>
          <w:rFonts w:ascii="Arial" w:hAnsi="Arial" w:cs="Arial"/>
          <w:b/>
          <w:bCs/>
          <w:sz w:val="28"/>
          <w:szCs w:val="28"/>
          <w:lang w:val="en-GB"/>
        </w:rPr>
        <w:t xml:space="preserve"> </w:t>
      </w:r>
      <w:r w:rsidR="00E45A48" w:rsidRPr="00BF54C0">
        <w:rPr>
          <w:rFonts w:ascii="Arial" w:hAnsi="Arial" w:cs="Arial"/>
          <w:b/>
          <w:bCs/>
          <w:sz w:val="28"/>
          <w:szCs w:val="28"/>
          <w:lang w:val="en-GB"/>
        </w:rPr>
        <w:t xml:space="preserve">(Accessed on </w:t>
      </w:r>
      <w:r w:rsidR="00895263" w:rsidRPr="00BF54C0">
        <w:rPr>
          <w:rFonts w:ascii="Arial" w:hAnsi="Arial" w:cs="Arial"/>
          <w:b/>
          <w:bCs/>
          <w:sz w:val="28"/>
          <w:szCs w:val="28"/>
          <w:lang w:val="en-GB"/>
        </w:rPr>
        <w:t>05</w:t>
      </w:r>
      <w:r w:rsidR="00D24E7B" w:rsidRPr="00BF54C0">
        <w:rPr>
          <w:rFonts w:ascii="Arial" w:hAnsi="Arial" w:cs="Arial"/>
          <w:b/>
          <w:bCs/>
          <w:sz w:val="28"/>
          <w:szCs w:val="28"/>
          <w:lang w:val="en-GB"/>
        </w:rPr>
        <w:t xml:space="preserve"> March 2026</w:t>
      </w:r>
      <w:r w:rsidR="007B4BB5">
        <w:rPr>
          <w:rFonts w:ascii="Arial" w:hAnsi="Arial" w:cs="Arial"/>
          <w:b/>
          <w:bCs/>
          <w:i/>
          <w:iCs/>
          <w:sz w:val="28"/>
          <w:szCs w:val="28"/>
          <w:lang w:val="en-GB"/>
        </w:rPr>
        <w:t>).</w:t>
      </w:r>
    </w:p>
    <w:p w14:paraId="5DA565A2" w14:textId="03BA141B" w:rsidR="00604FD8" w:rsidRPr="00FD49D1" w:rsidRDefault="00604FD8" w:rsidP="00BF54C0">
      <w:pPr>
        <w:jc w:val="both"/>
        <w:rPr>
          <w:rFonts w:ascii="Arial" w:hAnsi="Arial" w:cs="Arial"/>
          <w:b/>
          <w:bCs/>
          <w:sz w:val="28"/>
          <w:szCs w:val="28"/>
          <w:lang w:val="en-GB"/>
        </w:rPr>
      </w:pPr>
      <w:r w:rsidRPr="00FD49D1">
        <w:rPr>
          <w:rFonts w:ascii="Arial" w:hAnsi="Arial" w:cs="Arial"/>
          <w:b/>
          <w:bCs/>
          <w:sz w:val="28"/>
          <w:szCs w:val="28"/>
          <w:lang w:val="en-GB"/>
        </w:rPr>
        <w:t>Karlsson, A.-C. et al. (2024)</w:t>
      </w:r>
      <w:r w:rsidRPr="00604FD8">
        <w:rPr>
          <w:rFonts w:ascii="Arial" w:hAnsi="Arial" w:cs="Arial"/>
          <w:b/>
          <w:bCs/>
          <w:i/>
          <w:iCs/>
          <w:sz w:val="28"/>
          <w:szCs w:val="28"/>
          <w:lang w:val="en-GB"/>
        </w:rPr>
        <w:t xml:space="preserve"> “Ethical challenges in residential care facilities during COVID-19: Leaders’ perspective,” Nursing ethics, 31(8), pp. 1661–1673. </w:t>
      </w:r>
      <w:r w:rsidRPr="00FD49D1">
        <w:rPr>
          <w:rFonts w:ascii="Arial" w:hAnsi="Arial" w:cs="Arial"/>
          <w:b/>
          <w:bCs/>
          <w:sz w:val="28"/>
          <w:szCs w:val="28"/>
          <w:lang w:val="en-GB"/>
        </w:rPr>
        <w:t xml:space="preserve">Available at: </w:t>
      </w:r>
      <w:hyperlink r:id="rId10" w:history="1">
        <w:r w:rsidR="00FD49D1" w:rsidRPr="00FD49D1">
          <w:rPr>
            <w:rStyle w:val="Hyperlink"/>
            <w:rFonts w:ascii="Arial" w:hAnsi="Arial" w:cs="Arial"/>
            <w:b/>
            <w:bCs/>
            <w:sz w:val="28"/>
            <w:szCs w:val="28"/>
            <w:lang w:val="en-GB"/>
          </w:rPr>
          <w:t>https://doi.org/10.1177/09697330241255934</w:t>
        </w:r>
      </w:hyperlink>
      <w:r w:rsidRPr="00FD49D1">
        <w:rPr>
          <w:rFonts w:ascii="Arial" w:hAnsi="Arial" w:cs="Arial"/>
          <w:b/>
          <w:bCs/>
          <w:sz w:val="28"/>
          <w:szCs w:val="28"/>
          <w:lang w:val="en-GB"/>
        </w:rPr>
        <w:t>.</w:t>
      </w:r>
      <w:r w:rsidR="00FD49D1" w:rsidRPr="00FD49D1">
        <w:rPr>
          <w:rFonts w:ascii="Arial" w:hAnsi="Arial" w:cs="Arial"/>
          <w:b/>
          <w:bCs/>
          <w:sz w:val="28"/>
          <w:szCs w:val="28"/>
          <w:lang w:val="en-GB"/>
        </w:rPr>
        <w:t xml:space="preserve"> </w:t>
      </w:r>
    </w:p>
    <w:sectPr w:rsidR="00604FD8" w:rsidRPr="00FD49D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476D9"/>
    <w:multiLevelType w:val="hybridMultilevel"/>
    <w:tmpl w:val="476EAF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90594"/>
    <w:multiLevelType w:val="hybridMultilevel"/>
    <w:tmpl w:val="60A4EA8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 w15:restartNumberingAfterBreak="0">
    <w:nsid w:val="43472F23"/>
    <w:multiLevelType w:val="hybridMultilevel"/>
    <w:tmpl w:val="30F4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251E3"/>
    <w:multiLevelType w:val="hybridMultilevel"/>
    <w:tmpl w:val="13D085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2382B8C"/>
    <w:multiLevelType w:val="hybridMultilevel"/>
    <w:tmpl w:val="018218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2992D14"/>
    <w:multiLevelType w:val="hybridMultilevel"/>
    <w:tmpl w:val="0658B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419831">
    <w:abstractNumId w:val="5"/>
  </w:num>
  <w:num w:numId="2" w16cid:durableId="743333825">
    <w:abstractNumId w:val="2"/>
  </w:num>
  <w:num w:numId="3" w16cid:durableId="539896471">
    <w:abstractNumId w:val="0"/>
  </w:num>
  <w:num w:numId="4" w16cid:durableId="47463228">
    <w:abstractNumId w:val="1"/>
  </w:num>
  <w:num w:numId="5" w16cid:durableId="1431974237">
    <w:abstractNumId w:val="4"/>
  </w:num>
  <w:num w:numId="6" w16cid:durableId="403987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818B63"/>
    <w:rsid w:val="00000C52"/>
    <w:rsid w:val="00026124"/>
    <w:rsid w:val="00027121"/>
    <w:rsid w:val="00030811"/>
    <w:rsid w:val="0004655B"/>
    <w:rsid w:val="00062868"/>
    <w:rsid w:val="000661D6"/>
    <w:rsid w:val="000664C5"/>
    <w:rsid w:val="00071612"/>
    <w:rsid w:val="00075675"/>
    <w:rsid w:val="0009288B"/>
    <w:rsid w:val="000A1FDA"/>
    <w:rsid w:val="000A3912"/>
    <w:rsid w:val="000A41F6"/>
    <w:rsid w:val="000A513E"/>
    <w:rsid w:val="000B317E"/>
    <w:rsid w:val="000B607F"/>
    <w:rsid w:val="000C369B"/>
    <w:rsid w:val="000C3DB9"/>
    <w:rsid w:val="000D1210"/>
    <w:rsid w:val="000D576B"/>
    <w:rsid w:val="000E63C8"/>
    <w:rsid w:val="000F37C3"/>
    <w:rsid w:val="00102D5A"/>
    <w:rsid w:val="00105BE4"/>
    <w:rsid w:val="0010664C"/>
    <w:rsid w:val="001121F5"/>
    <w:rsid w:val="0011335E"/>
    <w:rsid w:val="00113510"/>
    <w:rsid w:val="00114DA1"/>
    <w:rsid w:val="00115793"/>
    <w:rsid w:val="00123740"/>
    <w:rsid w:val="00130731"/>
    <w:rsid w:val="00130B2D"/>
    <w:rsid w:val="00132334"/>
    <w:rsid w:val="00141DB0"/>
    <w:rsid w:val="001532CE"/>
    <w:rsid w:val="00165C8B"/>
    <w:rsid w:val="00180467"/>
    <w:rsid w:val="00197E41"/>
    <w:rsid w:val="00197F0C"/>
    <w:rsid w:val="001B2ECF"/>
    <w:rsid w:val="001B48A2"/>
    <w:rsid w:val="001B7A5F"/>
    <w:rsid w:val="001C1CFB"/>
    <w:rsid w:val="001D3EBB"/>
    <w:rsid w:val="002106B0"/>
    <w:rsid w:val="00216081"/>
    <w:rsid w:val="00217561"/>
    <w:rsid w:val="00224F70"/>
    <w:rsid w:val="0023342F"/>
    <w:rsid w:val="00236E47"/>
    <w:rsid w:val="00237B6A"/>
    <w:rsid w:val="00241A4C"/>
    <w:rsid w:val="00242E39"/>
    <w:rsid w:val="00271B9E"/>
    <w:rsid w:val="00273B8F"/>
    <w:rsid w:val="00282D6D"/>
    <w:rsid w:val="002C22F6"/>
    <w:rsid w:val="002C3753"/>
    <w:rsid w:val="002D3C10"/>
    <w:rsid w:val="002E4B21"/>
    <w:rsid w:val="002E4EAF"/>
    <w:rsid w:val="002F0BD0"/>
    <w:rsid w:val="002F3A32"/>
    <w:rsid w:val="002F3C42"/>
    <w:rsid w:val="0030260E"/>
    <w:rsid w:val="003044B4"/>
    <w:rsid w:val="003223C1"/>
    <w:rsid w:val="00323F56"/>
    <w:rsid w:val="00330253"/>
    <w:rsid w:val="00332BB0"/>
    <w:rsid w:val="003417A9"/>
    <w:rsid w:val="00351BBB"/>
    <w:rsid w:val="00355E77"/>
    <w:rsid w:val="0036244E"/>
    <w:rsid w:val="00386F10"/>
    <w:rsid w:val="003A7378"/>
    <w:rsid w:val="003A78E5"/>
    <w:rsid w:val="003B49B5"/>
    <w:rsid w:val="003B580C"/>
    <w:rsid w:val="003C3F15"/>
    <w:rsid w:val="003D4D01"/>
    <w:rsid w:val="003D5928"/>
    <w:rsid w:val="003E0A5F"/>
    <w:rsid w:val="003F2A2D"/>
    <w:rsid w:val="003F51AD"/>
    <w:rsid w:val="003F75F4"/>
    <w:rsid w:val="004020F2"/>
    <w:rsid w:val="0040386F"/>
    <w:rsid w:val="004062BD"/>
    <w:rsid w:val="004139E7"/>
    <w:rsid w:val="00423425"/>
    <w:rsid w:val="00441794"/>
    <w:rsid w:val="00451074"/>
    <w:rsid w:val="0046354B"/>
    <w:rsid w:val="00466224"/>
    <w:rsid w:val="004665AD"/>
    <w:rsid w:val="00474915"/>
    <w:rsid w:val="004763DE"/>
    <w:rsid w:val="00490DA6"/>
    <w:rsid w:val="00497222"/>
    <w:rsid w:val="004A0D47"/>
    <w:rsid w:val="004A57CF"/>
    <w:rsid w:val="004C0D5F"/>
    <w:rsid w:val="004C15D8"/>
    <w:rsid w:val="004C5DE6"/>
    <w:rsid w:val="004C5FB8"/>
    <w:rsid w:val="004D125D"/>
    <w:rsid w:val="004E5686"/>
    <w:rsid w:val="004E7525"/>
    <w:rsid w:val="005171B4"/>
    <w:rsid w:val="00517321"/>
    <w:rsid w:val="00522CEE"/>
    <w:rsid w:val="005275C9"/>
    <w:rsid w:val="00535E9C"/>
    <w:rsid w:val="00541061"/>
    <w:rsid w:val="005469AA"/>
    <w:rsid w:val="00555056"/>
    <w:rsid w:val="00561D9C"/>
    <w:rsid w:val="0056604C"/>
    <w:rsid w:val="005708EE"/>
    <w:rsid w:val="00573048"/>
    <w:rsid w:val="00577E1A"/>
    <w:rsid w:val="00582C40"/>
    <w:rsid w:val="005A3EBA"/>
    <w:rsid w:val="005B5C54"/>
    <w:rsid w:val="005D4922"/>
    <w:rsid w:val="005D4C2A"/>
    <w:rsid w:val="005F214F"/>
    <w:rsid w:val="005F4EF5"/>
    <w:rsid w:val="005F6EB3"/>
    <w:rsid w:val="00601697"/>
    <w:rsid w:val="00604FD8"/>
    <w:rsid w:val="00606D1B"/>
    <w:rsid w:val="00607B9F"/>
    <w:rsid w:val="006105C3"/>
    <w:rsid w:val="006116BC"/>
    <w:rsid w:val="006129D9"/>
    <w:rsid w:val="00612C22"/>
    <w:rsid w:val="006163B8"/>
    <w:rsid w:val="00620670"/>
    <w:rsid w:val="00621860"/>
    <w:rsid w:val="006251A0"/>
    <w:rsid w:val="00632CC3"/>
    <w:rsid w:val="00632D53"/>
    <w:rsid w:val="006366DD"/>
    <w:rsid w:val="0063730E"/>
    <w:rsid w:val="006376F8"/>
    <w:rsid w:val="006422F2"/>
    <w:rsid w:val="006575BE"/>
    <w:rsid w:val="0065765D"/>
    <w:rsid w:val="00662FDE"/>
    <w:rsid w:val="006657A6"/>
    <w:rsid w:val="00674CCF"/>
    <w:rsid w:val="00684A23"/>
    <w:rsid w:val="00685D80"/>
    <w:rsid w:val="006A7CFB"/>
    <w:rsid w:val="006B31F2"/>
    <w:rsid w:val="006C0312"/>
    <w:rsid w:val="006C0BD5"/>
    <w:rsid w:val="006D4053"/>
    <w:rsid w:val="006D4218"/>
    <w:rsid w:val="006D4361"/>
    <w:rsid w:val="006D7A79"/>
    <w:rsid w:val="006F2F4A"/>
    <w:rsid w:val="00701071"/>
    <w:rsid w:val="00703825"/>
    <w:rsid w:val="00723DDE"/>
    <w:rsid w:val="007404A1"/>
    <w:rsid w:val="00742A94"/>
    <w:rsid w:val="00742FCA"/>
    <w:rsid w:val="0076795D"/>
    <w:rsid w:val="007A25EA"/>
    <w:rsid w:val="007A792E"/>
    <w:rsid w:val="007B0419"/>
    <w:rsid w:val="007B0C68"/>
    <w:rsid w:val="007B43A1"/>
    <w:rsid w:val="007B4BB5"/>
    <w:rsid w:val="007C269A"/>
    <w:rsid w:val="007D4E68"/>
    <w:rsid w:val="007F0700"/>
    <w:rsid w:val="00802DCE"/>
    <w:rsid w:val="0080579E"/>
    <w:rsid w:val="00821B72"/>
    <w:rsid w:val="00821FEC"/>
    <w:rsid w:val="008300C5"/>
    <w:rsid w:val="008406AC"/>
    <w:rsid w:val="00866F54"/>
    <w:rsid w:val="00875B7F"/>
    <w:rsid w:val="00877E04"/>
    <w:rsid w:val="00881149"/>
    <w:rsid w:val="00882F29"/>
    <w:rsid w:val="008872F3"/>
    <w:rsid w:val="00892519"/>
    <w:rsid w:val="00895263"/>
    <w:rsid w:val="008A35D3"/>
    <w:rsid w:val="008A3D6B"/>
    <w:rsid w:val="008A749C"/>
    <w:rsid w:val="008B1E4F"/>
    <w:rsid w:val="008B5C3C"/>
    <w:rsid w:val="008B6DBD"/>
    <w:rsid w:val="008D01DC"/>
    <w:rsid w:val="008D1281"/>
    <w:rsid w:val="008D2167"/>
    <w:rsid w:val="008D6666"/>
    <w:rsid w:val="008E3D05"/>
    <w:rsid w:val="008E5CFB"/>
    <w:rsid w:val="008F00B3"/>
    <w:rsid w:val="00901E98"/>
    <w:rsid w:val="0090557C"/>
    <w:rsid w:val="009061BC"/>
    <w:rsid w:val="00920136"/>
    <w:rsid w:val="00920BF7"/>
    <w:rsid w:val="009375DC"/>
    <w:rsid w:val="00937FA2"/>
    <w:rsid w:val="0094047A"/>
    <w:rsid w:val="00945FD8"/>
    <w:rsid w:val="00946CFD"/>
    <w:rsid w:val="0096703E"/>
    <w:rsid w:val="009716BF"/>
    <w:rsid w:val="009802B6"/>
    <w:rsid w:val="00982507"/>
    <w:rsid w:val="00984B83"/>
    <w:rsid w:val="00994A9E"/>
    <w:rsid w:val="0099746F"/>
    <w:rsid w:val="009A171A"/>
    <w:rsid w:val="009A1767"/>
    <w:rsid w:val="009E34D2"/>
    <w:rsid w:val="009E3EFC"/>
    <w:rsid w:val="009E584B"/>
    <w:rsid w:val="009F7CE3"/>
    <w:rsid w:val="00A11F70"/>
    <w:rsid w:val="00A31827"/>
    <w:rsid w:val="00A332ED"/>
    <w:rsid w:val="00A335DE"/>
    <w:rsid w:val="00A338DE"/>
    <w:rsid w:val="00A33D4F"/>
    <w:rsid w:val="00A42DD7"/>
    <w:rsid w:val="00A45B9A"/>
    <w:rsid w:val="00A5721C"/>
    <w:rsid w:val="00A8685E"/>
    <w:rsid w:val="00A90DE7"/>
    <w:rsid w:val="00A9742A"/>
    <w:rsid w:val="00AB0A71"/>
    <w:rsid w:val="00AB59D0"/>
    <w:rsid w:val="00AD6736"/>
    <w:rsid w:val="00AE1C36"/>
    <w:rsid w:val="00AE680B"/>
    <w:rsid w:val="00AF0775"/>
    <w:rsid w:val="00AF1912"/>
    <w:rsid w:val="00AF2D8E"/>
    <w:rsid w:val="00AF595E"/>
    <w:rsid w:val="00B04C84"/>
    <w:rsid w:val="00B107FF"/>
    <w:rsid w:val="00B17B1C"/>
    <w:rsid w:val="00B17D18"/>
    <w:rsid w:val="00B21372"/>
    <w:rsid w:val="00B27E2E"/>
    <w:rsid w:val="00B34CE9"/>
    <w:rsid w:val="00B35107"/>
    <w:rsid w:val="00B3684F"/>
    <w:rsid w:val="00B4258D"/>
    <w:rsid w:val="00B51B30"/>
    <w:rsid w:val="00B6735D"/>
    <w:rsid w:val="00B74A47"/>
    <w:rsid w:val="00B8389C"/>
    <w:rsid w:val="00B947C6"/>
    <w:rsid w:val="00BA4A80"/>
    <w:rsid w:val="00BB0F15"/>
    <w:rsid w:val="00BB6D4E"/>
    <w:rsid w:val="00BD11EE"/>
    <w:rsid w:val="00BD7143"/>
    <w:rsid w:val="00BF0F95"/>
    <w:rsid w:val="00BF121C"/>
    <w:rsid w:val="00BF3819"/>
    <w:rsid w:val="00BF54C0"/>
    <w:rsid w:val="00C01CE6"/>
    <w:rsid w:val="00C04D40"/>
    <w:rsid w:val="00C12905"/>
    <w:rsid w:val="00C12A1D"/>
    <w:rsid w:val="00C16050"/>
    <w:rsid w:val="00C27C2E"/>
    <w:rsid w:val="00C30D1E"/>
    <w:rsid w:val="00C34A4C"/>
    <w:rsid w:val="00C465C4"/>
    <w:rsid w:val="00C520C2"/>
    <w:rsid w:val="00C54955"/>
    <w:rsid w:val="00C54B74"/>
    <w:rsid w:val="00C553B2"/>
    <w:rsid w:val="00C634EB"/>
    <w:rsid w:val="00C64200"/>
    <w:rsid w:val="00C757C7"/>
    <w:rsid w:val="00C80564"/>
    <w:rsid w:val="00C80921"/>
    <w:rsid w:val="00C80A9F"/>
    <w:rsid w:val="00C938FE"/>
    <w:rsid w:val="00CA0919"/>
    <w:rsid w:val="00CA352C"/>
    <w:rsid w:val="00CA5BFD"/>
    <w:rsid w:val="00CA795A"/>
    <w:rsid w:val="00CA7DCB"/>
    <w:rsid w:val="00CC4DBB"/>
    <w:rsid w:val="00CC74DE"/>
    <w:rsid w:val="00CD46C9"/>
    <w:rsid w:val="00CD6AA3"/>
    <w:rsid w:val="00CD7BFE"/>
    <w:rsid w:val="00CE266A"/>
    <w:rsid w:val="00CF031B"/>
    <w:rsid w:val="00CF52B0"/>
    <w:rsid w:val="00D075F9"/>
    <w:rsid w:val="00D10355"/>
    <w:rsid w:val="00D12C3B"/>
    <w:rsid w:val="00D174DB"/>
    <w:rsid w:val="00D20D89"/>
    <w:rsid w:val="00D24E7B"/>
    <w:rsid w:val="00D3215A"/>
    <w:rsid w:val="00D36974"/>
    <w:rsid w:val="00D404BB"/>
    <w:rsid w:val="00D40EF6"/>
    <w:rsid w:val="00D52670"/>
    <w:rsid w:val="00D54F1F"/>
    <w:rsid w:val="00D75DBA"/>
    <w:rsid w:val="00D90CA0"/>
    <w:rsid w:val="00D93355"/>
    <w:rsid w:val="00D939D2"/>
    <w:rsid w:val="00DA1AB3"/>
    <w:rsid w:val="00DA3E16"/>
    <w:rsid w:val="00DA4472"/>
    <w:rsid w:val="00DB1CE2"/>
    <w:rsid w:val="00DB433B"/>
    <w:rsid w:val="00DC3C37"/>
    <w:rsid w:val="00DC6984"/>
    <w:rsid w:val="00DD1BF1"/>
    <w:rsid w:val="00DD7B31"/>
    <w:rsid w:val="00DE1320"/>
    <w:rsid w:val="00DF123A"/>
    <w:rsid w:val="00DF3698"/>
    <w:rsid w:val="00DF5456"/>
    <w:rsid w:val="00E10231"/>
    <w:rsid w:val="00E10522"/>
    <w:rsid w:val="00E15544"/>
    <w:rsid w:val="00E1655B"/>
    <w:rsid w:val="00E16EB3"/>
    <w:rsid w:val="00E20137"/>
    <w:rsid w:val="00E2592E"/>
    <w:rsid w:val="00E2716E"/>
    <w:rsid w:val="00E35F03"/>
    <w:rsid w:val="00E37CEB"/>
    <w:rsid w:val="00E417B8"/>
    <w:rsid w:val="00E4250A"/>
    <w:rsid w:val="00E42FA2"/>
    <w:rsid w:val="00E45A48"/>
    <w:rsid w:val="00E468A4"/>
    <w:rsid w:val="00E52530"/>
    <w:rsid w:val="00E56785"/>
    <w:rsid w:val="00E803A3"/>
    <w:rsid w:val="00E81736"/>
    <w:rsid w:val="00E83621"/>
    <w:rsid w:val="00E840BA"/>
    <w:rsid w:val="00E94504"/>
    <w:rsid w:val="00EA7B64"/>
    <w:rsid w:val="00EB146D"/>
    <w:rsid w:val="00EE7BF7"/>
    <w:rsid w:val="00EF01E9"/>
    <w:rsid w:val="00F045FD"/>
    <w:rsid w:val="00F129B9"/>
    <w:rsid w:val="00F22F3C"/>
    <w:rsid w:val="00F3167F"/>
    <w:rsid w:val="00F42337"/>
    <w:rsid w:val="00F5329E"/>
    <w:rsid w:val="00F574B0"/>
    <w:rsid w:val="00F6562D"/>
    <w:rsid w:val="00F709E3"/>
    <w:rsid w:val="00F73BF0"/>
    <w:rsid w:val="00F8079B"/>
    <w:rsid w:val="00F82771"/>
    <w:rsid w:val="00F829E2"/>
    <w:rsid w:val="00F84347"/>
    <w:rsid w:val="00F86114"/>
    <w:rsid w:val="00F86464"/>
    <w:rsid w:val="00FA6EBB"/>
    <w:rsid w:val="00FB0A48"/>
    <w:rsid w:val="00FB0BFE"/>
    <w:rsid w:val="00FC0DCB"/>
    <w:rsid w:val="00FC301B"/>
    <w:rsid w:val="00FC4992"/>
    <w:rsid w:val="00FC644F"/>
    <w:rsid w:val="00FD0A53"/>
    <w:rsid w:val="00FD49D1"/>
    <w:rsid w:val="00FD5547"/>
    <w:rsid w:val="00FD6CE0"/>
    <w:rsid w:val="00FE365B"/>
    <w:rsid w:val="00FF398B"/>
    <w:rsid w:val="22D41738"/>
    <w:rsid w:val="4A1E5415"/>
    <w:rsid w:val="5BB12503"/>
    <w:rsid w:val="6705EEC4"/>
    <w:rsid w:val="69258975"/>
    <w:rsid w:val="6E818B63"/>
    <w:rsid w:val="758468F8"/>
    <w:rsid w:val="7AB00423"/>
    <w:rsid w:val="7C57DE8E"/>
    <w:rsid w:val="7F97BC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6344F"/>
  <w15:chartTrackingRefBased/>
  <w15:docId w15:val="{21B804B4-9069-419E-9BF5-E9CD09160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793"/>
    <w:pPr>
      <w:ind w:left="720"/>
      <w:contextualSpacing/>
    </w:pPr>
  </w:style>
  <w:style w:type="character" w:styleId="Hyperlink">
    <w:name w:val="Hyperlink"/>
    <w:basedOn w:val="DefaultParagraphFont"/>
    <w:uiPriority w:val="99"/>
    <w:unhideWhenUsed/>
    <w:rsid w:val="00B27E2E"/>
    <w:rPr>
      <w:color w:val="467886" w:themeColor="hyperlink"/>
      <w:u w:val="single"/>
    </w:rPr>
  </w:style>
  <w:style w:type="character" w:styleId="UnresolvedMention">
    <w:name w:val="Unresolved Mention"/>
    <w:basedOn w:val="DefaultParagraphFont"/>
    <w:uiPriority w:val="99"/>
    <w:semiHidden/>
    <w:unhideWhenUsed/>
    <w:rsid w:val="00B27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19/08/new-nhs-plan-to-help-patients-avoid-long-hospital-stays/" TargetMode="External"/><Relationship Id="rId3" Type="http://schemas.openxmlformats.org/officeDocument/2006/relationships/settings" Target="settings.xml"/><Relationship Id="rId7" Type="http://schemas.openxmlformats.org/officeDocument/2006/relationships/hyperlink" Target="https://www.gov.uk/government/publications/older-peoples-hospital-admissions-in-the-last-year-of-life/older-peoples-hospital-admissions-in-the-last-year-of-lif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nhs-to-expand-services-to-keep-vulnerable-out-of-hospital"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oi.org/10.1177/09697330241255934" TargetMode="External"/><Relationship Id="rId4" Type="http://schemas.openxmlformats.org/officeDocument/2006/relationships/webSettings" Target="webSettings.xml"/><Relationship Id="rId9" Type="http://schemas.openxmlformats.org/officeDocument/2006/relationships/hyperlink" Target="https://www.nice.org.uk/news/articles/new-guideline-will-help-cut-falls-and-related-hospital-admissions-for-older-and-at-risk-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660</Words>
  <Characters>4733</Characters>
  <Application>Microsoft Office Word</Application>
  <DocSecurity>0</DocSecurity>
  <Lines>127</Lines>
  <Paragraphs>46</Paragraphs>
  <ScaleCrop>false</ScaleCrop>
  <Company/>
  <LinksUpToDate>false</LinksUpToDate>
  <CharactersWithSpaces>5347</CharactersWithSpaces>
  <SharedDoc>false</SharedDoc>
  <HLinks>
    <vt:vector size="30" baseType="variant">
      <vt:variant>
        <vt:i4>1507409</vt:i4>
      </vt:variant>
      <vt:variant>
        <vt:i4>12</vt:i4>
      </vt:variant>
      <vt:variant>
        <vt:i4>0</vt:i4>
      </vt:variant>
      <vt:variant>
        <vt:i4>5</vt:i4>
      </vt:variant>
      <vt:variant>
        <vt:lpwstr>https://doi.org/10.1177/09697330241255934</vt:lpwstr>
      </vt:variant>
      <vt:variant>
        <vt:lpwstr/>
      </vt:variant>
      <vt:variant>
        <vt:i4>5111895</vt:i4>
      </vt:variant>
      <vt:variant>
        <vt:i4>9</vt:i4>
      </vt:variant>
      <vt:variant>
        <vt:i4>0</vt:i4>
      </vt:variant>
      <vt:variant>
        <vt:i4>5</vt:i4>
      </vt:variant>
      <vt:variant>
        <vt:lpwstr>https://www.nice.org.uk/news/articles/new-guideline-will-help-cut-falls-and-related-hospital-admissions-for-older-and-at-risk-people</vt:lpwstr>
      </vt:variant>
      <vt:variant>
        <vt:lpwstr/>
      </vt:variant>
      <vt:variant>
        <vt:i4>8061028</vt:i4>
      </vt:variant>
      <vt:variant>
        <vt:i4>6</vt:i4>
      </vt:variant>
      <vt:variant>
        <vt:i4>0</vt:i4>
      </vt:variant>
      <vt:variant>
        <vt:i4>5</vt:i4>
      </vt:variant>
      <vt:variant>
        <vt:lpwstr>https://www.england.nhs.uk/2019/08/new-nhs-plan-to-help-patients-avoid-long-hospital-stays/</vt:lpwstr>
      </vt:variant>
      <vt:variant>
        <vt:lpwstr/>
      </vt:variant>
      <vt:variant>
        <vt:i4>4653083</vt:i4>
      </vt:variant>
      <vt:variant>
        <vt:i4>3</vt:i4>
      </vt:variant>
      <vt:variant>
        <vt:i4>0</vt:i4>
      </vt:variant>
      <vt:variant>
        <vt:i4>5</vt:i4>
      </vt:variant>
      <vt:variant>
        <vt:lpwstr>https://www.gov.uk/government/publications/older-peoples-hospital-admissions-in-the-last-year-of-life/older-peoples-hospital-admissions-in-the-last-year-of-life</vt:lpwstr>
      </vt:variant>
      <vt:variant>
        <vt:lpwstr/>
      </vt:variant>
      <vt:variant>
        <vt:i4>6094916</vt:i4>
      </vt:variant>
      <vt:variant>
        <vt:i4>0</vt:i4>
      </vt:variant>
      <vt:variant>
        <vt:i4>0</vt:i4>
      </vt:variant>
      <vt:variant>
        <vt:i4>5</vt:i4>
      </vt:variant>
      <vt:variant>
        <vt:lpwstr>https://www.gov.uk/government/news/nhs-to-expand-services-to-keep-vulnerable-out-of-hospital</vt:lpwstr>
      </vt:variant>
      <vt:variant>
        <vt:lpwstr>:~:text=Up%20to%2020%25%20of%20hospital,Chief%20Executive%20Amanda%20Pritchard%20said</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 Suárez (2337296)</cp:lastModifiedBy>
  <cp:revision>2</cp:revision>
  <dcterms:created xsi:type="dcterms:W3CDTF">2026-03-11T17:31:00Z</dcterms:created>
  <dcterms:modified xsi:type="dcterms:W3CDTF">2026-03-11T17:31:00Z</dcterms:modified>
</cp:coreProperties>
</file>