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2E413D" w14:textId="77777777" w:rsidR="005E75A4" w:rsidRDefault="005E75A4" w:rsidP="005E75A4">
      <w:pPr>
        <w:rPr>
          <w:rFonts w:cs="Arial"/>
          <w:color w:val="58595B"/>
        </w:rPr>
      </w:pPr>
      <w:bookmarkStart w:id="0" w:name="_GoBack"/>
      <w:bookmarkEnd w:id="0"/>
    </w:p>
    <w:p w14:paraId="7B897EF9" w14:textId="77777777" w:rsidR="005E75A4" w:rsidRPr="007202BC" w:rsidRDefault="005E75A4" w:rsidP="005E75A4">
      <w:pPr>
        <w:rPr>
          <w:rFonts w:cs="Arial"/>
          <w:color w:val="58595B"/>
          <w:sz w:val="36"/>
          <w:szCs w:val="36"/>
        </w:rPr>
      </w:pPr>
      <w:r w:rsidRPr="007202BC">
        <w:rPr>
          <w:rFonts w:cs="Arial"/>
          <w:color w:val="58595B"/>
          <w:sz w:val="36"/>
          <w:szCs w:val="36"/>
        </w:rPr>
        <w:t>Qualification: CIPD Diploma in Applied Human Resources</w:t>
      </w:r>
    </w:p>
    <w:p w14:paraId="64D9110A" w14:textId="77777777" w:rsidR="005E75A4" w:rsidRPr="007202BC" w:rsidRDefault="005E75A4" w:rsidP="005E75A4">
      <w:pPr>
        <w:rPr>
          <w:rFonts w:cs="Arial"/>
          <w:color w:val="58595B"/>
          <w:sz w:val="36"/>
          <w:szCs w:val="36"/>
        </w:rPr>
      </w:pPr>
    </w:p>
    <w:p w14:paraId="766F8CC3" w14:textId="2C983C3C" w:rsidR="005E75A4" w:rsidRPr="007202BC" w:rsidRDefault="005E75A4" w:rsidP="005E75A4">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w:t>
      </w:r>
      <w:r w:rsidR="00D619D6">
        <w:rPr>
          <w:rFonts w:cs="Arial"/>
          <w:color w:val="58595B"/>
          <w:sz w:val="36"/>
          <w:szCs w:val="36"/>
        </w:rPr>
        <w:t>Using a Research Approach in Human Resources – 5C1HR</w:t>
      </w:r>
    </w:p>
    <w:p w14:paraId="5E3474BC" w14:textId="77777777" w:rsidR="005E75A4" w:rsidRDefault="005E75A4" w:rsidP="005E75A4">
      <w:pPr>
        <w:rPr>
          <w:rFonts w:cs="Arial"/>
          <w:color w:val="58595B"/>
          <w:sz w:val="36"/>
          <w:szCs w:val="36"/>
        </w:rPr>
      </w:pPr>
    </w:p>
    <w:p w14:paraId="1D6F4543" w14:textId="5408901F" w:rsidR="005E75A4" w:rsidRPr="007202BC" w:rsidRDefault="005E75A4" w:rsidP="005E75A4">
      <w:pPr>
        <w:rPr>
          <w:rFonts w:cs="Arial"/>
          <w:color w:val="58595B"/>
          <w:sz w:val="36"/>
          <w:szCs w:val="36"/>
        </w:rPr>
      </w:pPr>
      <w:r>
        <w:rPr>
          <w:rFonts w:cs="Arial"/>
          <w:color w:val="58595B"/>
          <w:sz w:val="36"/>
          <w:szCs w:val="36"/>
        </w:rPr>
        <w:t>Word Count:</w:t>
      </w:r>
      <w:r w:rsidR="00BB5AFE">
        <w:rPr>
          <w:rFonts w:cs="Arial"/>
          <w:color w:val="58595B"/>
          <w:sz w:val="36"/>
          <w:szCs w:val="36"/>
        </w:rPr>
        <w:t xml:space="preserve">   </w:t>
      </w:r>
      <w:r w:rsidR="00177677">
        <w:rPr>
          <w:rFonts w:cs="Arial"/>
          <w:color w:val="58595B"/>
          <w:sz w:val="36"/>
          <w:szCs w:val="36"/>
        </w:rPr>
        <w:t>775</w:t>
      </w:r>
    </w:p>
    <w:p w14:paraId="50C0E392" w14:textId="77777777" w:rsidR="005E75A4" w:rsidRPr="007202BC" w:rsidRDefault="005E75A4" w:rsidP="005E75A4">
      <w:pPr>
        <w:rPr>
          <w:rFonts w:cs="Arial"/>
          <w:color w:val="58595B"/>
          <w:sz w:val="36"/>
          <w:szCs w:val="36"/>
        </w:rPr>
      </w:pPr>
    </w:p>
    <w:p w14:paraId="12E735C7" w14:textId="77777777" w:rsidR="005E75A4" w:rsidRDefault="005E75A4" w:rsidP="005E75A4">
      <w:pPr>
        <w:rPr>
          <w:rFonts w:cs="Arial"/>
          <w:color w:val="58595B"/>
          <w:sz w:val="36"/>
          <w:szCs w:val="36"/>
        </w:rPr>
      </w:pPr>
    </w:p>
    <w:p w14:paraId="4B06CFAF" w14:textId="77777777" w:rsidR="005E75A4" w:rsidRDefault="005E75A4" w:rsidP="005E75A4">
      <w:pPr>
        <w:rPr>
          <w:rFonts w:cs="Arial"/>
          <w:color w:val="58595B"/>
          <w:sz w:val="36"/>
          <w:szCs w:val="36"/>
        </w:rPr>
      </w:pPr>
    </w:p>
    <w:p w14:paraId="5F5A55D9" w14:textId="77777777" w:rsidR="005E75A4" w:rsidRDefault="005E75A4" w:rsidP="005E75A4">
      <w:pPr>
        <w:rPr>
          <w:rFonts w:cs="Arial"/>
          <w:color w:val="58595B"/>
          <w:sz w:val="36"/>
          <w:szCs w:val="36"/>
        </w:rPr>
      </w:pPr>
    </w:p>
    <w:p w14:paraId="279C478A" w14:textId="77777777" w:rsidR="005E75A4" w:rsidRDefault="005E75A4" w:rsidP="005E75A4">
      <w:pPr>
        <w:rPr>
          <w:rFonts w:cs="Arial"/>
          <w:color w:val="58595B"/>
          <w:sz w:val="36"/>
          <w:szCs w:val="36"/>
        </w:rPr>
      </w:pPr>
    </w:p>
    <w:p w14:paraId="31714D94" w14:textId="77777777" w:rsidR="005E75A4" w:rsidRDefault="005E75A4" w:rsidP="005E75A4">
      <w:pPr>
        <w:rPr>
          <w:rFonts w:cs="Arial"/>
          <w:color w:val="58595B"/>
          <w:sz w:val="36"/>
          <w:szCs w:val="36"/>
        </w:rPr>
      </w:pPr>
    </w:p>
    <w:p w14:paraId="62B9F570" w14:textId="77777777" w:rsidR="005E75A4" w:rsidRDefault="005E75A4" w:rsidP="005E75A4">
      <w:pPr>
        <w:rPr>
          <w:rFonts w:cs="Arial"/>
          <w:color w:val="58595B"/>
          <w:sz w:val="36"/>
          <w:szCs w:val="36"/>
        </w:rPr>
      </w:pPr>
    </w:p>
    <w:p w14:paraId="1309BF41" w14:textId="5BEC321A" w:rsidR="005E75A4" w:rsidRPr="007202BC" w:rsidRDefault="005E75A4" w:rsidP="005E75A4">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Catherine Evans</w:t>
      </w:r>
    </w:p>
    <w:p w14:paraId="77FAD3DC" w14:textId="14DFE1E2" w:rsidR="005E75A4" w:rsidRPr="007202BC" w:rsidRDefault="005E75A4" w:rsidP="005E75A4">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1919841</w:t>
      </w:r>
    </w:p>
    <w:p w14:paraId="6C9EA86A" w14:textId="7D494494" w:rsidR="005E75A4" w:rsidRPr="007202BC" w:rsidRDefault="005E75A4" w:rsidP="005E75A4">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49835269</w:t>
      </w:r>
    </w:p>
    <w:p w14:paraId="1DAFD056" w14:textId="77777777" w:rsidR="005E75A4" w:rsidRPr="007202BC" w:rsidRDefault="005E75A4" w:rsidP="005E75A4">
      <w:pPr>
        <w:rPr>
          <w:rFonts w:cs="Arial"/>
          <w:color w:val="58595B"/>
          <w:sz w:val="36"/>
          <w:szCs w:val="36"/>
        </w:rPr>
      </w:pPr>
    </w:p>
    <w:p w14:paraId="7CD84762" w14:textId="77777777" w:rsidR="005E75A4" w:rsidRPr="007202BC" w:rsidRDefault="005E75A4" w:rsidP="005E75A4">
      <w:pPr>
        <w:rPr>
          <w:rFonts w:cs="Arial"/>
          <w:color w:val="58595B"/>
          <w:sz w:val="36"/>
          <w:szCs w:val="36"/>
        </w:rPr>
      </w:pPr>
    </w:p>
    <w:p w14:paraId="10377A22" w14:textId="77777777" w:rsidR="005E75A4" w:rsidRPr="007202BC" w:rsidRDefault="005E75A4" w:rsidP="005E75A4">
      <w:pPr>
        <w:rPr>
          <w:rFonts w:cs="Arial"/>
          <w:color w:val="58595B"/>
          <w:sz w:val="36"/>
          <w:szCs w:val="36"/>
        </w:rPr>
      </w:pPr>
    </w:p>
    <w:p w14:paraId="3B5523D2" w14:textId="77777777" w:rsidR="005E75A4" w:rsidRPr="007202BC" w:rsidRDefault="005E75A4" w:rsidP="005E75A4">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4C4C1557" w14:textId="77777777" w:rsidR="005E75A4" w:rsidRPr="007202BC" w:rsidRDefault="005E75A4" w:rsidP="005E75A4">
      <w:pPr>
        <w:rPr>
          <w:rFonts w:cs="Arial"/>
          <w:color w:val="58595B"/>
          <w:sz w:val="36"/>
          <w:szCs w:val="36"/>
        </w:rPr>
      </w:pPr>
    </w:p>
    <w:p w14:paraId="1DDB9395" w14:textId="55935A26" w:rsidR="005E75A4" w:rsidRPr="00BB5AFE" w:rsidRDefault="005E75A4" w:rsidP="005E75A4">
      <w:pPr>
        <w:rPr>
          <w:rFonts w:ascii="Lucida Handwriting" w:hAnsi="Lucida Handwriting" w:cs="Arial"/>
          <w:color w:val="58595B"/>
          <w:sz w:val="36"/>
          <w:szCs w:val="36"/>
        </w:rPr>
      </w:pPr>
      <w:r w:rsidRPr="007202BC">
        <w:rPr>
          <w:rFonts w:cs="Arial"/>
          <w:color w:val="58595B"/>
          <w:sz w:val="36"/>
          <w:szCs w:val="36"/>
        </w:rPr>
        <w:t xml:space="preserve">Signed: </w:t>
      </w:r>
      <w:r w:rsidR="00BB5AFE">
        <w:rPr>
          <w:rFonts w:ascii="Lucida Handwriting" w:hAnsi="Lucida Handwriting" w:cs="Arial"/>
          <w:color w:val="58595B"/>
          <w:sz w:val="36"/>
          <w:szCs w:val="36"/>
        </w:rPr>
        <w:t>C. A. Evans</w:t>
      </w:r>
    </w:p>
    <w:p w14:paraId="0BB980F7" w14:textId="5D0FEA40" w:rsidR="005E75A4" w:rsidRPr="007202BC" w:rsidRDefault="005E75A4" w:rsidP="005E75A4">
      <w:pPr>
        <w:rPr>
          <w:rFonts w:cs="Arial"/>
          <w:color w:val="58595B"/>
          <w:sz w:val="36"/>
          <w:szCs w:val="36"/>
        </w:rPr>
      </w:pPr>
      <w:r w:rsidRPr="007202BC">
        <w:rPr>
          <w:rFonts w:cs="Arial"/>
          <w:color w:val="58595B"/>
          <w:sz w:val="36"/>
          <w:szCs w:val="36"/>
        </w:rPr>
        <w:t xml:space="preserve">Date: </w:t>
      </w:r>
      <w:r w:rsidR="0002686F">
        <w:rPr>
          <w:rFonts w:cs="Arial"/>
          <w:color w:val="58595B"/>
          <w:sz w:val="36"/>
          <w:szCs w:val="36"/>
        </w:rPr>
        <w:t>14/10/2020</w:t>
      </w:r>
    </w:p>
    <w:p w14:paraId="6695424B" w14:textId="7ED8E3FD" w:rsidR="005E75A4" w:rsidRDefault="005E75A4" w:rsidP="005E75A4"/>
    <w:p w14:paraId="61AF556C" w14:textId="4798D51C" w:rsidR="005E75A4" w:rsidRDefault="005E75A4" w:rsidP="005E75A4"/>
    <w:p w14:paraId="4D346DE9" w14:textId="6F695C35" w:rsidR="00775A94" w:rsidRDefault="00775A94" w:rsidP="005E75A4"/>
    <w:p w14:paraId="380351EB" w14:textId="77777777" w:rsidR="00775A94" w:rsidRDefault="00775A94" w:rsidP="005E75A4"/>
    <w:p w14:paraId="03424C53" w14:textId="6D066B28" w:rsidR="005E75A4" w:rsidRDefault="005E75A4" w:rsidP="005E75A4"/>
    <w:p w14:paraId="2A49D378" w14:textId="6D4278D5" w:rsidR="00922213" w:rsidRDefault="00922213" w:rsidP="005E75A4"/>
    <w:p w14:paraId="2A228635" w14:textId="542A38C4" w:rsidR="00922213" w:rsidRDefault="00922213" w:rsidP="005E75A4"/>
    <w:p w14:paraId="2EE19687" w14:textId="58BCCECD" w:rsidR="00470C35" w:rsidRDefault="00470C35" w:rsidP="000C6E4D">
      <w:pPr>
        <w:tabs>
          <w:tab w:val="left" w:pos="1392"/>
        </w:tabs>
      </w:pPr>
    </w:p>
    <w:p w14:paraId="5E567F77" w14:textId="3764CEC6" w:rsidR="000C6E4D" w:rsidRDefault="000C6E4D" w:rsidP="000C6E4D">
      <w:pPr>
        <w:tabs>
          <w:tab w:val="left" w:pos="1392"/>
        </w:tabs>
      </w:pPr>
    </w:p>
    <w:p w14:paraId="458717F5" w14:textId="77777777" w:rsidR="009E7607" w:rsidRDefault="009E7607" w:rsidP="00B81386">
      <w:pPr>
        <w:tabs>
          <w:tab w:val="left" w:pos="1392"/>
        </w:tabs>
      </w:pPr>
    </w:p>
    <w:p w14:paraId="16CD5C94" w14:textId="0210472C" w:rsidR="00B740E6" w:rsidRDefault="00DF7043" w:rsidP="00B81386">
      <w:pPr>
        <w:tabs>
          <w:tab w:val="left" w:pos="1392"/>
        </w:tabs>
        <w:rPr>
          <w:rFonts w:asciiTheme="minorHAnsi" w:hAnsiTheme="minorHAnsi" w:cstheme="minorHAnsi"/>
        </w:rPr>
      </w:pPr>
      <w:r>
        <w:rPr>
          <w:rFonts w:asciiTheme="minorHAnsi" w:hAnsiTheme="minorHAnsi" w:cstheme="minorHAnsi"/>
        </w:rPr>
        <w:lastRenderedPageBreak/>
        <w:t>1.1</w:t>
      </w:r>
    </w:p>
    <w:p w14:paraId="2598095F" w14:textId="77777777" w:rsidR="00B740E6" w:rsidRDefault="00B740E6" w:rsidP="00B81386">
      <w:pPr>
        <w:tabs>
          <w:tab w:val="left" w:pos="1392"/>
        </w:tabs>
        <w:rPr>
          <w:rFonts w:asciiTheme="minorHAnsi" w:hAnsiTheme="minorHAnsi" w:cstheme="minorHAnsi"/>
        </w:rPr>
      </w:pPr>
    </w:p>
    <w:p w14:paraId="3D20E74A" w14:textId="1A72DE0C" w:rsidR="00B81386" w:rsidRDefault="00537AB3" w:rsidP="00B81386">
      <w:pPr>
        <w:tabs>
          <w:tab w:val="left" w:pos="1392"/>
        </w:tabs>
        <w:rPr>
          <w:rFonts w:asciiTheme="minorHAnsi" w:hAnsiTheme="minorHAnsi" w:cstheme="minorHAnsi"/>
        </w:rPr>
      </w:pPr>
      <w:r>
        <w:rPr>
          <w:rFonts w:asciiTheme="minorHAnsi" w:hAnsiTheme="minorHAnsi" w:cstheme="minorHAnsi"/>
        </w:rPr>
        <w:t xml:space="preserve">Human Resource research is an integral part of HR and </w:t>
      </w:r>
      <w:r w:rsidR="00177677">
        <w:rPr>
          <w:rFonts w:asciiTheme="minorHAnsi" w:hAnsiTheme="minorHAnsi" w:cstheme="minorHAnsi"/>
        </w:rPr>
        <w:t>leads to</w:t>
      </w:r>
      <w:r>
        <w:rPr>
          <w:rFonts w:asciiTheme="minorHAnsi" w:hAnsiTheme="minorHAnsi" w:cstheme="minorHAnsi"/>
        </w:rPr>
        <w:t xml:space="preserve"> knowledge and understanding</w:t>
      </w:r>
      <w:r w:rsidR="00177677">
        <w:rPr>
          <w:rFonts w:asciiTheme="minorHAnsi" w:hAnsiTheme="minorHAnsi" w:cstheme="minorHAnsi"/>
        </w:rPr>
        <w:t xml:space="preserve"> of areas, replacing the</w:t>
      </w:r>
      <w:r>
        <w:rPr>
          <w:rFonts w:asciiTheme="minorHAnsi" w:hAnsiTheme="minorHAnsi" w:cstheme="minorHAnsi"/>
        </w:rPr>
        <w:t xml:space="preserve"> slower</w:t>
      </w:r>
      <w:r w:rsidR="00177677">
        <w:rPr>
          <w:rFonts w:asciiTheme="minorHAnsi" w:hAnsiTheme="minorHAnsi" w:cstheme="minorHAnsi"/>
        </w:rPr>
        <w:t xml:space="preserve"> </w:t>
      </w:r>
      <w:r>
        <w:rPr>
          <w:rFonts w:asciiTheme="minorHAnsi" w:hAnsiTheme="minorHAnsi" w:cstheme="minorHAnsi"/>
        </w:rPr>
        <w:t xml:space="preserve">road of trial and error. (Dale Yoder </w:t>
      </w:r>
      <w:proofErr w:type="spellStart"/>
      <w:r>
        <w:rPr>
          <w:rFonts w:asciiTheme="minorHAnsi" w:hAnsiTheme="minorHAnsi" w:cstheme="minorHAnsi"/>
        </w:rPr>
        <w:t>nd</w:t>
      </w:r>
      <w:proofErr w:type="spellEnd"/>
      <w:r>
        <w:rPr>
          <w:rFonts w:asciiTheme="minorHAnsi" w:hAnsiTheme="minorHAnsi" w:cstheme="minorHAnsi"/>
        </w:rPr>
        <w:t xml:space="preserve">).  </w:t>
      </w:r>
      <w:r w:rsidR="00B81386">
        <w:rPr>
          <w:rFonts w:asciiTheme="minorHAnsi" w:hAnsiTheme="minorHAnsi" w:cstheme="minorHAnsi"/>
        </w:rPr>
        <w:t xml:space="preserve">The research process requires </w:t>
      </w:r>
      <w:r>
        <w:rPr>
          <w:rFonts w:asciiTheme="minorHAnsi" w:hAnsiTheme="minorHAnsi" w:cstheme="minorHAnsi"/>
        </w:rPr>
        <w:t xml:space="preserve">the </w:t>
      </w:r>
      <w:r w:rsidR="00B81386">
        <w:rPr>
          <w:rFonts w:asciiTheme="minorHAnsi" w:hAnsiTheme="minorHAnsi" w:cstheme="minorHAnsi"/>
        </w:rPr>
        <w:t>coll</w:t>
      </w:r>
      <w:r w:rsidR="00B56D6A">
        <w:rPr>
          <w:rFonts w:asciiTheme="minorHAnsi" w:hAnsiTheme="minorHAnsi" w:cstheme="minorHAnsi"/>
        </w:rPr>
        <w:t xml:space="preserve">ation of </w:t>
      </w:r>
      <w:r w:rsidR="00B81386">
        <w:rPr>
          <w:rFonts w:asciiTheme="minorHAnsi" w:hAnsiTheme="minorHAnsi" w:cstheme="minorHAnsi"/>
        </w:rPr>
        <w:t>information, analys</w:t>
      </w:r>
      <w:r w:rsidR="00B56D6A">
        <w:rPr>
          <w:rFonts w:asciiTheme="minorHAnsi" w:hAnsiTheme="minorHAnsi" w:cstheme="minorHAnsi"/>
        </w:rPr>
        <w:t xml:space="preserve">ing </w:t>
      </w:r>
      <w:r w:rsidR="00B81386">
        <w:rPr>
          <w:rFonts w:asciiTheme="minorHAnsi" w:hAnsiTheme="minorHAnsi" w:cstheme="minorHAnsi"/>
        </w:rPr>
        <w:t>data</w:t>
      </w:r>
      <w:r w:rsidR="00B56D6A">
        <w:rPr>
          <w:rFonts w:asciiTheme="minorHAnsi" w:hAnsiTheme="minorHAnsi" w:cstheme="minorHAnsi"/>
        </w:rPr>
        <w:t>, c</w:t>
      </w:r>
      <w:r w:rsidR="00B81386">
        <w:rPr>
          <w:rFonts w:asciiTheme="minorHAnsi" w:hAnsiTheme="minorHAnsi" w:cstheme="minorHAnsi"/>
        </w:rPr>
        <w:t>onclusion</w:t>
      </w:r>
      <w:r w:rsidR="00B56D6A">
        <w:rPr>
          <w:rFonts w:asciiTheme="minorHAnsi" w:hAnsiTheme="minorHAnsi" w:cstheme="minorHAnsi"/>
        </w:rPr>
        <w:t xml:space="preserve"> and recommendation.</w:t>
      </w:r>
    </w:p>
    <w:p w14:paraId="7FE3CA8D" w14:textId="77777777" w:rsidR="0096636F" w:rsidRDefault="0096636F" w:rsidP="00B81386">
      <w:pPr>
        <w:tabs>
          <w:tab w:val="left" w:pos="1392"/>
        </w:tabs>
        <w:rPr>
          <w:rFonts w:asciiTheme="minorHAnsi" w:hAnsiTheme="minorHAnsi" w:cstheme="minorHAnsi"/>
        </w:rPr>
      </w:pPr>
    </w:p>
    <w:p w14:paraId="5521664C" w14:textId="79ED9240" w:rsidR="0096636F" w:rsidRDefault="00B81386" w:rsidP="00B81386">
      <w:pPr>
        <w:tabs>
          <w:tab w:val="left" w:pos="1392"/>
        </w:tabs>
        <w:rPr>
          <w:rFonts w:asciiTheme="minorHAnsi" w:hAnsiTheme="minorHAnsi" w:cstheme="minorHAnsi"/>
        </w:rPr>
      </w:pPr>
      <w:r>
        <w:rPr>
          <w:rFonts w:asciiTheme="minorHAnsi" w:hAnsiTheme="minorHAnsi" w:cstheme="minorHAnsi"/>
        </w:rPr>
        <w:t xml:space="preserve">The first stage is to identify an area of research </w:t>
      </w:r>
      <w:r w:rsidR="00537AB3">
        <w:rPr>
          <w:rFonts w:asciiTheme="minorHAnsi" w:hAnsiTheme="minorHAnsi" w:cstheme="minorHAnsi"/>
        </w:rPr>
        <w:t xml:space="preserve">and </w:t>
      </w:r>
      <w:r w:rsidR="00106A30">
        <w:rPr>
          <w:rFonts w:asciiTheme="minorHAnsi" w:hAnsiTheme="minorHAnsi" w:cstheme="minorHAnsi"/>
        </w:rPr>
        <w:t xml:space="preserve">Anderson (2013) suggests that HR Professionals take time to think carefully about their subject area.  Potential areas </w:t>
      </w:r>
      <w:r w:rsidR="0002686F">
        <w:rPr>
          <w:rFonts w:asciiTheme="minorHAnsi" w:hAnsiTheme="minorHAnsi" w:cstheme="minorHAnsi"/>
        </w:rPr>
        <w:t>are</w:t>
      </w:r>
      <w:r w:rsidR="00106A30">
        <w:rPr>
          <w:rFonts w:asciiTheme="minorHAnsi" w:hAnsiTheme="minorHAnsi" w:cstheme="minorHAnsi"/>
        </w:rPr>
        <w:t xml:space="preserve"> areas that </w:t>
      </w:r>
      <w:r w:rsidR="0002686F">
        <w:rPr>
          <w:rFonts w:asciiTheme="minorHAnsi" w:hAnsiTheme="minorHAnsi" w:cstheme="minorHAnsi"/>
        </w:rPr>
        <w:t xml:space="preserve">can be </w:t>
      </w:r>
      <w:r w:rsidR="0096636F">
        <w:rPr>
          <w:rFonts w:asciiTheme="minorHAnsi" w:hAnsiTheme="minorHAnsi" w:cstheme="minorHAnsi"/>
        </w:rPr>
        <w:t xml:space="preserve">of concern to the organisation, </w:t>
      </w:r>
      <w:r w:rsidR="00B56D6A">
        <w:rPr>
          <w:rFonts w:asciiTheme="minorHAnsi" w:hAnsiTheme="minorHAnsi" w:cstheme="minorHAnsi"/>
        </w:rPr>
        <w:t xml:space="preserve">areas that the researcher has a particular interest in, </w:t>
      </w:r>
      <w:r w:rsidR="00106A30">
        <w:rPr>
          <w:rFonts w:asciiTheme="minorHAnsi" w:hAnsiTheme="minorHAnsi" w:cstheme="minorHAnsi"/>
        </w:rPr>
        <w:t>areas that have</w:t>
      </w:r>
      <w:r w:rsidR="0096636F">
        <w:rPr>
          <w:rFonts w:asciiTheme="minorHAnsi" w:hAnsiTheme="minorHAnsi" w:cstheme="minorHAnsi"/>
        </w:rPr>
        <w:t xml:space="preserve"> been researched previously or </w:t>
      </w:r>
      <w:r w:rsidR="00B56D6A">
        <w:rPr>
          <w:rFonts w:asciiTheme="minorHAnsi" w:hAnsiTheme="minorHAnsi" w:cstheme="minorHAnsi"/>
        </w:rPr>
        <w:t>areas</w:t>
      </w:r>
      <w:r w:rsidR="0096636F">
        <w:rPr>
          <w:rFonts w:asciiTheme="minorHAnsi" w:hAnsiTheme="minorHAnsi" w:cstheme="minorHAnsi"/>
        </w:rPr>
        <w:t xml:space="preserve"> that the</w:t>
      </w:r>
      <w:r w:rsidR="00B56D6A">
        <w:rPr>
          <w:rFonts w:asciiTheme="minorHAnsi" w:hAnsiTheme="minorHAnsi" w:cstheme="minorHAnsi"/>
        </w:rPr>
        <w:t xml:space="preserve"> researcher has </w:t>
      </w:r>
      <w:r w:rsidR="0096636F">
        <w:rPr>
          <w:rFonts w:asciiTheme="minorHAnsi" w:hAnsiTheme="minorHAnsi" w:cstheme="minorHAnsi"/>
        </w:rPr>
        <w:t>easy access to.  Once th</w:t>
      </w:r>
      <w:r w:rsidR="0002686F">
        <w:rPr>
          <w:rFonts w:asciiTheme="minorHAnsi" w:hAnsiTheme="minorHAnsi" w:cstheme="minorHAnsi"/>
        </w:rPr>
        <w:t>e area has</w:t>
      </w:r>
      <w:r w:rsidR="0096636F">
        <w:rPr>
          <w:rFonts w:asciiTheme="minorHAnsi" w:hAnsiTheme="minorHAnsi" w:cstheme="minorHAnsi"/>
        </w:rPr>
        <w:t xml:space="preserve"> been identified the researcher can formulate their aim and objectives.</w:t>
      </w:r>
      <w:r w:rsidR="00106A30">
        <w:rPr>
          <w:rFonts w:asciiTheme="minorHAnsi" w:hAnsiTheme="minorHAnsi" w:cstheme="minorHAnsi"/>
        </w:rPr>
        <w:t xml:space="preserve"> </w:t>
      </w:r>
    </w:p>
    <w:p w14:paraId="5D8E62FB" w14:textId="77777777" w:rsidR="00537AB3" w:rsidRDefault="00537AB3" w:rsidP="00B81386">
      <w:pPr>
        <w:tabs>
          <w:tab w:val="left" w:pos="1392"/>
        </w:tabs>
        <w:rPr>
          <w:rFonts w:asciiTheme="minorHAnsi" w:hAnsiTheme="minorHAnsi" w:cstheme="minorHAnsi"/>
        </w:rPr>
      </w:pPr>
    </w:p>
    <w:p w14:paraId="3BFE5A1A" w14:textId="4FA9B9CC" w:rsidR="0096636F" w:rsidRDefault="00106A30" w:rsidP="00B81386">
      <w:pPr>
        <w:tabs>
          <w:tab w:val="left" w:pos="1392"/>
        </w:tabs>
        <w:rPr>
          <w:rFonts w:asciiTheme="minorHAnsi" w:hAnsiTheme="minorHAnsi" w:cstheme="minorHAnsi"/>
        </w:rPr>
      </w:pPr>
      <w:r>
        <w:rPr>
          <w:rFonts w:asciiTheme="minorHAnsi" w:hAnsiTheme="minorHAnsi" w:cstheme="minorHAnsi"/>
        </w:rPr>
        <w:t>To find out what is currently known in the research area one of the most important sources of data is an academic literature review as suggested by Anderson (2013) and Horn (2012).</w:t>
      </w:r>
      <w:r w:rsidR="00B56D6A">
        <w:rPr>
          <w:rFonts w:asciiTheme="minorHAnsi" w:hAnsiTheme="minorHAnsi" w:cstheme="minorHAnsi"/>
        </w:rPr>
        <w:t xml:space="preserve">  The researcher needs to read up on their subject area to evaluate what is already known and what secondary data is available </w:t>
      </w:r>
      <w:proofErr w:type="spellStart"/>
      <w:r w:rsidR="00B56D6A">
        <w:rPr>
          <w:rFonts w:asciiTheme="minorHAnsi" w:hAnsiTheme="minorHAnsi" w:cstheme="minorHAnsi"/>
        </w:rPr>
        <w:t>ie</w:t>
      </w:r>
      <w:proofErr w:type="spellEnd"/>
      <w:r w:rsidR="00B56D6A">
        <w:rPr>
          <w:rFonts w:asciiTheme="minorHAnsi" w:hAnsiTheme="minorHAnsi" w:cstheme="minorHAnsi"/>
        </w:rPr>
        <w:t>. data that already exists.</w:t>
      </w:r>
    </w:p>
    <w:p w14:paraId="6B32EDFB" w14:textId="5BD11D6F" w:rsidR="00B56D6A" w:rsidRDefault="00B56D6A" w:rsidP="00B81386">
      <w:pPr>
        <w:tabs>
          <w:tab w:val="left" w:pos="1392"/>
        </w:tabs>
        <w:rPr>
          <w:rFonts w:asciiTheme="minorHAnsi" w:hAnsiTheme="minorHAnsi" w:cstheme="minorHAnsi"/>
        </w:rPr>
      </w:pPr>
      <w:r>
        <w:rPr>
          <w:rFonts w:asciiTheme="minorHAnsi" w:hAnsiTheme="minorHAnsi" w:cstheme="minorHAnsi"/>
        </w:rPr>
        <w:t>Primary data</w:t>
      </w:r>
      <w:r w:rsidR="001371C3">
        <w:rPr>
          <w:rFonts w:asciiTheme="minorHAnsi" w:hAnsiTheme="minorHAnsi" w:cstheme="minorHAnsi"/>
        </w:rPr>
        <w:t xml:space="preserve">, </w:t>
      </w:r>
      <w:r w:rsidR="00615503">
        <w:rPr>
          <w:rFonts w:asciiTheme="minorHAnsi" w:hAnsiTheme="minorHAnsi" w:cstheme="minorHAnsi"/>
        </w:rPr>
        <w:t xml:space="preserve">which is new data </w:t>
      </w:r>
      <w:r>
        <w:rPr>
          <w:rFonts w:asciiTheme="minorHAnsi" w:hAnsiTheme="minorHAnsi" w:cstheme="minorHAnsi"/>
        </w:rPr>
        <w:t xml:space="preserve">is then sourced by using surveys, interviews, focus groups or observation. </w:t>
      </w:r>
      <w:r w:rsidR="00615503">
        <w:rPr>
          <w:rFonts w:asciiTheme="minorHAnsi" w:hAnsiTheme="minorHAnsi" w:cstheme="minorHAnsi"/>
        </w:rPr>
        <w:t>The differing data types which are qualitative (words and meanings) and quantitative (numbers and statistics) are then</w:t>
      </w:r>
      <w:r>
        <w:rPr>
          <w:rFonts w:asciiTheme="minorHAnsi" w:hAnsiTheme="minorHAnsi" w:cstheme="minorHAnsi"/>
        </w:rPr>
        <w:t xml:space="preserve"> analysed before conclusions and recommendations can be made.</w:t>
      </w:r>
    </w:p>
    <w:p w14:paraId="23E52341" w14:textId="77777777" w:rsidR="0096636F" w:rsidRDefault="0096636F" w:rsidP="00B81386">
      <w:pPr>
        <w:tabs>
          <w:tab w:val="left" w:pos="1392"/>
        </w:tabs>
        <w:rPr>
          <w:rFonts w:asciiTheme="minorHAnsi" w:hAnsiTheme="minorHAnsi" w:cstheme="minorHAnsi"/>
        </w:rPr>
      </w:pPr>
    </w:p>
    <w:p w14:paraId="151357A2" w14:textId="1F0E5AA4" w:rsidR="00B81386" w:rsidRDefault="00B56D6A" w:rsidP="00B81386">
      <w:pPr>
        <w:tabs>
          <w:tab w:val="left" w:pos="1392"/>
        </w:tabs>
        <w:rPr>
          <w:rFonts w:asciiTheme="minorHAnsi" w:hAnsiTheme="minorHAnsi" w:cstheme="minorHAnsi"/>
        </w:rPr>
      </w:pPr>
      <w:r>
        <w:rPr>
          <w:rFonts w:asciiTheme="minorHAnsi" w:hAnsiTheme="minorHAnsi" w:cstheme="minorHAnsi"/>
        </w:rPr>
        <w:t>S</w:t>
      </w:r>
      <w:r w:rsidR="00162249">
        <w:rPr>
          <w:rFonts w:asciiTheme="minorHAnsi" w:hAnsiTheme="minorHAnsi" w:cstheme="minorHAnsi"/>
        </w:rPr>
        <w:t>tages of the research process. Anderson (2013)</w:t>
      </w:r>
    </w:p>
    <w:p w14:paraId="0D330C13" w14:textId="7A62E24E" w:rsidR="00162249" w:rsidRDefault="00162249" w:rsidP="00B81386">
      <w:pPr>
        <w:tabs>
          <w:tab w:val="left" w:pos="1392"/>
        </w:tabs>
        <w:rPr>
          <w:rFonts w:asciiTheme="minorHAnsi" w:hAnsiTheme="minorHAnsi" w:cstheme="minorHAnsi"/>
        </w:rPr>
      </w:pPr>
    </w:p>
    <w:p w14:paraId="3E90CD63" w14:textId="060997E8" w:rsidR="00162249" w:rsidRPr="00B81386" w:rsidRDefault="00162249" w:rsidP="00B81386">
      <w:pPr>
        <w:tabs>
          <w:tab w:val="left" w:pos="1392"/>
        </w:tabs>
        <w:rPr>
          <w:rFonts w:asciiTheme="minorHAnsi" w:hAnsiTheme="minorHAnsi" w:cstheme="minorHAnsi"/>
        </w:rPr>
      </w:pPr>
      <w:r>
        <w:rPr>
          <w:rFonts w:ascii="Helvetica" w:hAnsi="Helvetica"/>
          <w:noProof/>
          <w:color w:val="555555"/>
          <w:sz w:val="21"/>
          <w:szCs w:val="21"/>
          <w:shd w:val="clear" w:color="auto" w:fill="FFFFFF"/>
        </w:rPr>
        <w:drawing>
          <wp:inline distT="0" distB="0" distL="0" distR="0" wp14:anchorId="736C4F7E" wp14:editId="05332E0D">
            <wp:extent cx="3982720" cy="2625416"/>
            <wp:effectExtent l="0" t="0" r="508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shot 2020-09-24 at 15.19.29.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98021" cy="2635502"/>
                    </a:xfrm>
                    <a:prstGeom prst="rect">
                      <a:avLst/>
                    </a:prstGeom>
                  </pic:spPr>
                </pic:pic>
              </a:graphicData>
            </a:graphic>
          </wp:inline>
        </w:drawing>
      </w:r>
    </w:p>
    <w:p w14:paraId="0BD10C68" w14:textId="77777777" w:rsidR="00177677" w:rsidRDefault="00177677" w:rsidP="00B81386">
      <w:pPr>
        <w:rPr>
          <w:rFonts w:asciiTheme="minorHAnsi" w:hAnsiTheme="minorHAnsi" w:cstheme="minorHAnsi"/>
          <w:color w:val="000000" w:themeColor="text1"/>
          <w:shd w:val="clear" w:color="auto" w:fill="FFFFFF"/>
        </w:rPr>
      </w:pPr>
    </w:p>
    <w:p w14:paraId="3A6ACD0B" w14:textId="77777777" w:rsidR="00177677" w:rsidRDefault="00177677" w:rsidP="00B81386">
      <w:pPr>
        <w:rPr>
          <w:rFonts w:asciiTheme="minorHAnsi" w:hAnsiTheme="minorHAnsi" w:cstheme="minorHAnsi"/>
          <w:color w:val="000000" w:themeColor="text1"/>
          <w:shd w:val="clear" w:color="auto" w:fill="FFFFFF"/>
        </w:rPr>
      </w:pPr>
    </w:p>
    <w:p w14:paraId="14DCDE3B" w14:textId="6DD5B417" w:rsidR="00537AB3" w:rsidRDefault="00DF7043" w:rsidP="00B81386">
      <w:pPr>
        <w:rPr>
          <w:rFonts w:asciiTheme="minorHAnsi" w:hAnsiTheme="minorHAnsi" w:cstheme="minorHAnsi"/>
          <w:color w:val="000000" w:themeColor="text1"/>
          <w:shd w:val="clear" w:color="auto" w:fill="FFFFFF"/>
        </w:rPr>
      </w:pPr>
      <w:r w:rsidRPr="00BB5429">
        <w:rPr>
          <w:rFonts w:asciiTheme="minorHAnsi" w:hAnsiTheme="minorHAnsi" w:cstheme="minorHAnsi"/>
          <w:color w:val="000000" w:themeColor="text1"/>
          <w:shd w:val="clear" w:color="auto" w:fill="FFFFFF"/>
        </w:rPr>
        <w:t xml:space="preserve">1.2  </w:t>
      </w:r>
    </w:p>
    <w:p w14:paraId="4413DA19" w14:textId="77777777" w:rsidR="00775A94" w:rsidRDefault="00775A94" w:rsidP="00B81386">
      <w:pPr>
        <w:rPr>
          <w:rFonts w:asciiTheme="minorHAnsi" w:hAnsiTheme="minorHAnsi" w:cstheme="minorHAnsi"/>
          <w:color w:val="000000" w:themeColor="text1"/>
          <w:shd w:val="clear" w:color="auto" w:fill="FFFFFF"/>
        </w:rPr>
      </w:pPr>
    </w:p>
    <w:p w14:paraId="299EBF67" w14:textId="242BEC45" w:rsidR="00B81386" w:rsidRPr="00BB5429" w:rsidRDefault="00E26D6E" w:rsidP="00B81386">
      <w:pPr>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Once the researcher has their </w:t>
      </w:r>
      <w:proofErr w:type="gramStart"/>
      <w:r>
        <w:rPr>
          <w:rFonts w:asciiTheme="minorHAnsi" w:hAnsiTheme="minorHAnsi" w:cstheme="minorHAnsi"/>
          <w:color w:val="000000" w:themeColor="text1"/>
          <w:shd w:val="clear" w:color="auto" w:fill="FFFFFF"/>
        </w:rPr>
        <w:t>topic</w:t>
      </w:r>
      <w:proofErr w:type="gramEnd"/>
      <w:r>
        <w:rPr>
          <w:rFonts w:asciiTheme="minorHAnsi" w:hAnsiTheme="minorHAnsi" w:cstheme="minorHAnsi"/>
          <w:color w:val="000000" w:themeColor="text1"/>
          <w:shd w:val="clear" w:color="auto" w:fill="FFFFFF"/>
        </w:rPr>
        <w:t xml:space="preserve"> they</w:t>
      </w:r>
      <w:r w:rsidR="00DF7043" w:rsidRPr="00BB5429">
        <w:rPr>
          <w:rFonts w:asciiTheme="minorHAnsi" w:hAnsiTheme="minorHAnsi" w:cstheme="minorHAnsi"/>
          <w:color w:val="000000" w:themeColor="text1"/>
          <w:shd w:val="clear" w:color="auto" w:fill="FFFFFF"/>
        </w:rPr>
        <w:t xml:space="preserve"> must then plan the research project journey.  </w:t>
      </w:r>
      <w:r w:rsidR="00200295" w:rsidRPr="00BB5429">
        <w:rPr>
          <w:rFonts w:asciiTheme="minorHAnsi" w:hAnsiTheme="minorHAnsi" w:cstheme="minorHAnsi"/>
          <w:color w:val="000000" w:themeColor="text1"/>
          <w:shd w:val="clear" w:color="auto" w:fill="FFFFFF"/>
        </w:rPr>
        <w:t>As recommended by Bryman and Bell (2015) the</w:t>
      </w:r>
      <w:r w:rsidR="00DF7043" w:rsidRPr="00BB5429">
        <w:rPr>
          <w:rFonts w:asciiTheme="minorHAnsi" w:hAnsiTheme="minorHAnsi" w:cstheme="minorHAnsi"/>
          <w:color w:val="000000" w:themeColor="text1"/>
          <w:shd w:val="clear" w:color="auto" w:fill="FFFFFF"/>
        </w:rPr>
        <w:t xml:space="preserve"> research design must meet three basic criteria</w:t>
      </w:r>
      <w:r w:rsidR="00200295" w:rsidRPr="00BB5429">
        <w:rPr>
          <w:rFonts w:asciiTheme="minorHAnsi" w:hAnsiTheme="minorHAnsi" w:cstheme="minorHAnsi"/>
          <w:color w:val="000000" w:themeColor="text1"/>
          <w:shd w:val="clear" w:color="auto" w:fill="FFFFFF"/>
        </w:rPr>
        <w:t xml:space="preserve">: </w:t>
      </w:r>
    </w:p>
    <w:p w14:paraId="377A478B" w14:textId="7F8799EB" w:rsidR="00200295" w:rsidRPr="00BB5429" w:rsidRDefault="00200295" w:rsidP="00200295">
      <w:pPr>
        <w:pStyle w:val="ListParagraph"/>
        <w:numPr>
          <w:ilvl w:val="0"/>
          <w:numId w:val="16"/>
        </w:numPr>
        <w:rPr>
          <w:rFonts w:asciiTheme="minorHAnsi" w:hAnsiTheme="minorHAnsi" w:cstheme="minorHAnsi"/>
          <w:color w:val="000000" w:themeColor="text1"/>
          <w:shd w:val="clear" w:color="auto" w:fill="FFFFFF"/>
        </w:rPr>
      </w:pPr>
      <w:r w:rsidRPr="00BB5429">
        <w:rPr>
          <w:rFonts w:asciiTheme="minorHAnsi" w:hAnsiTheme="minorHAnsi" w:cstheme="minorHAnsi"/>
          <w:color w:val="000000" w:themeColor="text1"/>
          <w:shd w:val="clear" w:color="auto" w:fill="FFFFFF"/>
        </w:rPr>
        <w:t>Reliable</w:t>
      </w:r>
    </w:p>
    <w:p w14:paraId="1F26C5E4" w14:textId="450D1417" w:rsidR="00200295" w:rsidRPr="00BB5429" w:rsidRDefault="00200295" w:rsidP="00200295">
      <w:pPr>
        <w:pStyle w:val="ListParagraph"/>
        <w:numPr>
          <w:ilvl w:val="0"/>
          <w:numId w:val="16"/>
        </w:numPr>
        <w:rPr>
          <w:rFonts w:asciiTheme="minorHAnsi" w:hAnsiTheme="minorHAnsi" w:cstheme="minorHAnsi"/>
          <w:color w:val="000000" w:themeColor="text1"/>
          <w:shd w:val="clear" w:color="auto" w:fill="FFFFFF"/>
        </w:rPr>
      </w:pPr>
      <w:r w:rsidRPr="00BB5429">
        <w:rPr>
          <w:rFonts w:asciiTheme="minorHAnsi" w:hAnsiTheme="minorHAnsi" w:cstheme="minorHAnsi"/>
          <w:color w:val="000000" w:themeColor="text1"/>
          <w:shd w:val="clear" w:color="auto" w:fill="FFFFFF"/>
        </w:rPr>
        <w:t>Replicable</w:t>
      </w:r>
    </w:p>
    <w:p w14:paraId="5657E606" w14:textId="48EADFC0" w:rsidR="00200295" w:rsidRDefault="00200295" w:rsidP="00200295">
      <w:pPr>
        <w:pStyle w:val="ListParagraph"/>
        <w:numPr>
          <w:ilvl w:val="0"/>
          <w:numId w:val="16"/>
        </w:numPr>
        <w:rPr>
          <w:rFonts w:asciiTheme="minorHAnsi" w:hAnsiTheme="minorHAnsi" w:cstheme="minorHAnsi"/>
          <w:color w:val="000000" w:themeColor="text1"/>
          <w:shd w:val="clear" w:color="auto" w:fill="FFFFFF"/>
        </w:rPr>
      </w:pPr>
      <w:r w:rsidRPr="00BB5429">
        <w:rPr>
          <w:rFonts w:asciiTheme="minorHAnsi" w:hAnsiTheme="minorHAnsi" w:cstheme="minorHAnsi"/>
          <w:color w:val="000000" w:themeColor="text1"/>
          <w:shd w:val="clear" w:color="auto" w:fill="FFFFFF"/>
        </w:rPr>
        <w:t>Valid</w:t>
      </w:r>
    </w:p>
    <w:p w14:paraId="7596A429" w14:textId="776B339A" w:rsidR="00537AB3" w:rsidRDefault="00537AB3" w:rsidP="00537AB3">
      <w:pPr>
        <w:rPr>
          <w:rFonts w:asciiTheme="minorHAnsi" w:hAnsiTheme="minorHAnsi" w:cstheme="minorHAnsi"/>
          <w:color w:val="000000" w:themeColor="text1"/>
          <w:shd w:val="clear" w:color="auto" w:fill="FFFFFF"/>
        </w:rPr>
      </w:pPr>
    </w:p>
    <w:p w14:paraId="5604AA56" w14:textId="77777777" w:rsidR="009E7607" w:rsidRDefault="009E7607" w:rsidP="00537AB3">
      <w:pPr>
        <w:rPr>
          <w:rFonts w:asciiTheme="minorHAnsi" w:hAnsiTheme="minorHAnsi" w:cstheme="minorHAnsi"/>
          <w:color w:val="000000" w:themeColor="text1"/>
          <w:shd w:val="clear" w:color="auto" w:fill="FFFFFF"/>
        </w:rPr>
      </w:pPr>
    </w:p>
    <w:p w14:paraId="4FE4CAD8" w14:textId="77777777" w:rsidR="00177677" w:rsidRDefault="00177677" w:rsidP="00537AB3">
      <w:pPr>
        <w:rPr>
          <w:rFonts w:asciiTheme="minorHAnsi" w:hAnsiTheme="minorHAnsi" w:cstheme="minorHAnsi"/>
          <w:color w:val="000000" w:themeColor="text1"/>
          <w:shd w:val="clear" w:color="auto" w:fill="FFFFFF"/>
        </w:rPr>
      </w:pPr>
    </w:p>
    <w:p w14:paraId="66A78F15" w14:textId="7125BD87" w:rsidR="00537AB3" w:rsidRPr="00537AB3" w:rsidRDefault="00537AB3" w:rsidP="00537AB3">
      <w:pPr>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There are four research designs as recommended by Anderson (2013)</w:t>
      </w:r>
    </w:p>
    <w:p w14:paraId="0D84D7A9" w14:textId="77777777" w:rsidR="00F9075F" w:rsidRPr="00BB5429" w:rsidRDefault="00F9075F" w:rsidP="001A6BD9">
      <w:pPr>
        <w:rPr>
          <w:rFonts w:asciiTheme="minorHAnsi" w:hAnsiTheme="minorHAnsi" w:cstheme="minorHAnsi"/>
          <w:color w:val="000000" w:themeColor="text1"/>
          <w:shd w:val="clear" w:color="auto" w:fill="FFFFFF"/>
        </w:rPr>
      </w:pPr>
    </w:p>
    <w:p w14:paraId="0CCD4EBF" w14:textId="1EC9FAFC" w:rsidR="001A6BD9" w:rsidRPr="00BB5429" w:rsidRDefault="001A6BD9" w:rsidP="001A6BD9">
      <w:pPr>
        <w:rPr>
          <w:rFonts w:asciiTheme="minorHAnsi" w:hAnsiTheme="minorHAnsi" w:cstheme="minorHAnsi"/>
          <w:color w:val="000000" w:themeColor="text1"/>
          <w:shd w:val="clear" w:color="auto" w:fill="FFFFFF"/>
        </w:rPr>
      </w:pPr>
      <w:r w:rsidRPr="00537AB3">
        <w:rPr>
          <w:rFonts w:asciiTheme="minorHAnsi" w:hAnsiTheme="minorHAnsi" w:cstheme="minorHAnsi"/>
          <w:b/>
          <w:bCs/>
          <w:color w:val="000000" w:themeColor="text1"/>
          <w:shd w:val="clear" w:color="auto" w:fill="FFFFFF"/>
        </w:rPr>
        <w:t>Cross Sectional</w:t>
      </w:r>
      <w:r w:rsidR="00E725FD" w:rsidRPr="00BB5429">
        <w:rPr>
          <w:rFonts w:asciiTheme="minorHAnsi" w:hAnsiTheme="minorHAnsi" w:cstheme="minorHAnsi"/>
          <w:color w:val="000000" w:themeColor="text1"/>
          <w:shd w:val="clear" w:color="auto" w:fill="FFFFFF"/>
        </w:rPr>
        <w:t xml:space="preserve"> </w:t>
      </w:r>
      <w:r w:rsidR="00E26D6E">
        <w:rPr>
          <w:rFonts w:asciiTheme="minorHAnsi" w:hAnsiTheme="minorHAnsi" w:cstheme="minorHAnsi"/>
          <w:color w:val="000000" w:themeColor="text1"/>
          <w:shd w:val="clear" w:color="auto" w:fill="FFFFFF"/>
        </w:rPr>
        <w:t xml:space="preserve">- </w:t>
      </w:r>
      <w:r w:rsidRPr="00BB5429">
        <w:rPr>
          <w:rFonts w:asciiTheme="minorHAnsi" w:hAnsiTheme="minorHAnsi" w:cstheme="minorHAnsi"/>
          <w:color w:val="000000" w:themeColor="text1"/>
          <w:shd w:val="clear" w:color="auto" w:fill="FFFFFF"/>
        </w:rPr>
        <w:t>a collection of data from a group or individuals at a set point in time.</w:t>
      </w:r>
      <w:r w:rsidR="00951E43" w:rsidRPr="00BB5429">
        <w:rPr>
          <w:rFonts w:asciiTheme="minorHAnsi" w:hAnsiTheme="minorHAnsi" w:cstheme="minorHAnsi"/>
          <w:color w:val="000000" w:themeColor="text1"/>
          <w:shd w:val="clear" w:color="auto" w:fill="FFFFFF"/>
        </w:rPr>
        <w:t xml:space="preserve">  This is useful for identifying patterns or trends within an organisation</w:t>
      </w:r>
      <w:r w:rsidR="00AD6BAC" w:rsidRPr="00BB5429">
        <w:rPr>
          <w:rFonts w:asciiTheme="minorHAnsi" w:hAnsiTheme="minorHAnsi" w:cstheme="minorHAnsi"/>
          <w:color w:val="000000" w:themeColor="text1"/>
          <w:shd w:val="clear" w:color="auto" w:fill="FFFFFF"/>
        </w:rPr>
        <w:t xml:space="preserve"> as they can be repeated in the future.</w:t>
      </w:r>
      <w:r w:rsidR="001C6CB1" w:rsidRPr="00BB5429">
        <w:rPr>
          <w:rFonts w:asciiTheme="minorHAnsi" w:hAnsiTheme="minorHAnsi" w:cstheme="minorHAnsi"/>
          <w:color w:val="000000" w:themeColor="text1"/>
          <w:shd w:val="clear" w:color="auto" w:fill="FFFFFF"/>
        </w:rPr>
        <w:t xml:space="preserve"> The quality of data collected will depend on the </w:t>
      </w:r>
      <w:r w:rsidR="00C72890" w:rsidRPr="00BB5429">
        <w:rPr>
          <w:rFonts w:asciiTheme="minorHAnsi" w:hAnsiTheme="minorHAnsi" w:cstheme="minorHAnsi"/>
          <w:color w:val="000000" w:themeColor="text1"/>
          <w:shd w:val="clear" w:color="auto" w:fill="FFFFFF"/>
        </w:rPr>
        <w:t>quality of survey or interview questions.</w:t>
      </w:r>
      <w:r w:rsidR="00AD6BAC" w:rsidRPr="00BB5429">
        <w:rPr>
          <w:rFonts w:asciiTheme="minorHAnsi" w:hAnsiTheme="minorHAnsi" w:cstheme="minorHAnsi"/>
          <w:color w:val="000000" w:themeColor="text1"/>
          <w:shd w:val="clear" w:color="auto" w:fill="FFFFFF"/>
        </w:rPr>
        <w:t xml:space="preserve"> The BMJ (2014) notes that </w:t>
      </w:r>
      <w:r w:rsidR="00AA54FA" w:rsidRPr="00BB5429">
        <w:rPr>
          <w:rFonts w:asciiTheme="minorHAnsi" w:hAnsiTheme="minorHAnsi" w:cstheme="minorHAnsi"/>
          <w:color w:val="000000" w:themeColor="text1"/>
          <w:shd w:val="clear" w:color="auto" w:fill="FFFFFF"/>
        </w:rPr>
        <w:t>this type of</w:t>
      </w:r>
      <w:r w:rsidR="00AD6BAC" w:rsidRPr="00BB5429">
        <w:rPr>
          <w:rFonts w:asciiTheme="minorHAnsi" w:hAnsiTheme="minorHAnsi" w:cstheme="minorHAnsi"/>
          <w:color w:val="000000" w:themeColor="text1"/>
          <w:shd w:val="clear" w:color="auto" w:fill="FFFFFF"/>
        </w:rPr>
        <w:t xml:space="preserve"> research </w:t>
      </w:r>
      <w:r w:rsidR="00AA54FA" w:rsidRPr="00BB5429">
        <w:rPr>
          <w:rFonts w:asciiTheme="minorHAnsi" w:hAnsiTheme="minorHAnsi" w:cstheme="minorHAnsi"/>
          <w:color w:val="000000" w:themeColor="text1"/>
          <w:shd w:val="clear" w:color="auto" w:fill="FFFFFF"/>
        </w:rPr>
        <w:t xml:space="preserve">when repeated </w:t>
      </w:r>
      <w:r w:rsidR="00AD6BAC" w:rsidRPr="00BB5429">
        <w:rPr>
          <w:rFonts w:asciiTheme="minorHAnsi" w:hAnsiTheme="minorHAnsi" w:cstheme="minorHAnsi"/>
          <w:color w:val="000000" w:themeColor="text1"/>
          <w:shd w:val="clear" w:color="auto" w:fill="FFFFFF"/>
        </w:rPr>
        <w:t>could be difficult to assess as differing groups of participants have differing opinions</w:t>
      </w:r>
      <w:r w:rsidR="00AA54FA" w:rsidRPr="00BB5429">
        <w:rPr>
          <w:rFonts w:asciiTheme="minorHAnsi" w:hAnsiTheme="minorHAnsi" w:cstheme="minorHAnsi"/>
          <w:color w:val="000000" w:themeColor="text1"/>
          <w:shd w:val="clear" w:color="auto" w:fill="FFFFFF"/>
        </w:rPr>
        <w:t>.</w:t>
      </w:r>
    </w:p>
    <w:p w14:paraId="3117605D" w14:textId="77777777" w:rsidR="00AD6BAC" w:rsidRPr="00BB5429" w:rsidRDefault="00AD6BAC" w:rsidP="001A6BD9">
      <w:pPr>
        <w:rPr>
          <w:rFonts w:asciiTheme="minorHAnsi" w:hAnsiTheme="minorHAnsi" w:cstheme="minorHAnsi"/>
          <w:color w:val="000000" w:themeColor="text1"/>
          <w:shd w:val="clear" w:color="auto" w:fill="FFFFFF"/>
        </w:rPr>
      </w:pPr>
    </w:p>
    <w:p w14:paraId="04142DC8" w14:textId="062BF114" w:rsidR="00AA54FA" w:rsidRPr="00BB5429" w:rsidRDefault="00951E43" w:rsidP="001A6BD9">
      <w:pPr>
        <w:rPr>
          <w:rFonts w:asciiTheme="minorHAnsi" w:hAnsiTheme="minorHAnsi" w:cstheme="minorHAnsi"/>
          <w:color w:val="000000" w:themeColor="text1"/>
          <w:shd w:val="clear" w:color="auto" w:fill="FFFFFF"/>
        </w:rPr>
      </w:pPr>
      <w:r w:rsidRPr="00537AB3">
        <w:rPr>
          <w:rFonts w:asciiTheme="minorHAnsi" w:hAnsiTheme="minorHAnsi" w:cstheme="minorHAnsi"/>
          <w:b/>
          <w:bCs/>
          <w:color w:val="000000" w:themeColor="text1"/>
          <w:shd w:val="clear" w:color="auto" w:fill="FFFFFF"/>
        </w:rPr>
        <w:t>Case Study</w:t>
      </w:r>
      <w:r w:rsidRPr="00BB5429">
        <w:rPr>
          <w:rFonts w:asciiTheme="minorHAnsi" w:hAnsiTheme="minorHAnsi" w:cstheme="minorHAnsi"/>
          <w:color w:val="000000" w:themeColor="text1"/>
          <w:shd w:val="clear" w:color="auto" w:fill="FFFFFF"/>
        </w:rPr>
        <w:t xml:space="preserve"> is used for a specific detailed </w:t>
      </w:r>
      <w:r w:rsidR="00AA54FA" w:rsidRPr="00BB5429">
        <w:rPr>
          <w:rFonts w:asciiTheme="minorHAnsi" w:hAnsiTheme="minorHAnsi" w:cstheme="minorHAnsi"/>
          <w:color w:val="000000" w:themeColor="text1"/>
          <w:shd w:val="clear" w:color="auto" w:fill="FFFFFF"/>
        </w:rPr>
        <w:t xml:space="preserve">real-life </w:t>
      </w:r>
      <w:r w:rsidRPr="00BB5429">
        <w:rPr>
          <w:rFonts w:asciiTheme="minorHAnsi" w:hAnsiTheme="minorHAnsi" w:cstheme="minorHAnsi"/>
          <w:color w:val="000000" w:themeColor="text1"/>
          <w:shd w:val="clear" w:color="auto" w:fill="FFFFFF"/>
        </w:rPr>
        <w:t>investigation such as organisational culture.</w:t>
      </w:r>
      <w:r w:rsidR="00C72890" w:rsidRPr="00BB5429">
        <w:rPr>
          <w:rFonts w:asciiTheme="minorHAnsi" w:hAnsiTheme="minorHAnsi" w:cstheme="minorHAnsi"/>
          <w:color w:val="000000" w:themeColor="text1"/>
          <w:shd w:val="clear" w:color="auto" w:fill="FFFFFF"/>
        </w:rPr>
        <w:t xml:space="preserve">  Research is carried out by interviewing or observing employees</w:t>
      </w:r>
      <w:r w:rsidR="00AA54FA" w:rsidRPr="00BB5429">
        <w:rPr>
          <w:rFonts w:asciiTheme="minorHAnsi" w:hAnsiTheme="minorHAnsi" w:cstheme="minorHAnsi"/>
          <w:color w:val="000000" w:themeColor="text1"/>
          <w:shd w:val="clear" w:color="auto" w:fill="FFFFFF"/>
        </w:rPr>
        <w:t>.  Yin (1984) highlights that they can however be too long, difficult and produce large amounts of qualitative data.</w:t>
      </w:r>
    </w:p>
    <w:p w14:paraId="172B5B23" w14:textId="77777777" w:rsidR="00AA54FA" w:rsidRPr="00BB5429" w:rsidRDefault="00AA54FA" w:rsidP="001A6BD9">
      <w:pPr>
        <w:rPr>
          <w:rFonts w:asciiTheme="minorHAnsi" w:hAnsiTheme="minorHAnsi" w:cstheme="minorHAnsi"/>
          <w:color w:val="000000" w:themeColor="text1"/>
          <w:shd w:val="clear" w:color="auto" w:fill="FFFFFF"/>
        </w:rPr>
      </w:pPr>
    </w:p>
    <w:p w14:paraId="2CC896A6" w14:textId="4F7A0CF5" w:rsidR="00951E43" w:rsidRPr="00BB5429" w:rsidRDefault="00951E43" w:rsidP="001A6BD9">
      <w:pPr>
        <w:rPr>
          <w:rFonts w:asciiTheme="minorHAnsi" w:hAnsiTheme="minorHAnsi" w:cstheme="minorHAnsi"/>
          <w:color w:val="000000" w:themeColor="text1"/>
          <w:shd w:val="clear" w:color="auto" w:fill="FFFFFF"/>
        </w:rPr>
      </w:pPr>
      <w:r w:rsidRPr="00537AB3">
        <w:rPr>
          <w:rFonts w:asciiTheme="minorHAnsi" w:hAnsiTheme="minorHAnsi" w:cstheme="minorHAnsi"/>
          <w:b/>
          <w:bCs/>
          <w:color w:val="000000" w:themeColor="text1"/>
          <w:shd w:val="clear" w:color="auto" w:fill="FFFFFF"/>
        </w:rPr>
        <w:t xml:space="preserve">Action </w:t>
      </w:r>
      <w:r w:rsidR="00537AB3" w:rsidRPr="00537AB3">
        <w:rPr>
          <w:rFonts w:asciiTheme="minorHAnsi" w:hAnsiTheme="minorHAnsi" w:cstheme="minorHAnsi"/>
          <w:color w:val="000000" w:themeColor="text1"/>
          <w:shd w:val="clear" w:color="auto" w:fill="FFFFFF"/>
        </w:rPr>
        <w:t>r</w:t>
      </w:r>
      <w:r w:rsidRPr="00537AB3">
        <w:rPr>
          <w:rFonts w:asciiTheme="minorHAnsi" w:hAnsiTheme="minorHAnsi" w:cstheme="minorHAnsi"/>
          <w:color w:val="000000" w:themeColor="text1"/>
          <w:shd w:val="clear" w:color="auto" w:fill="FFFFFF"/>
        </w:rPr>
        <w:t xml:space="preserve">esearch </w:t>
      </w:r>
      <w:r w:rsidRPr="00BB5429">
        <w:rPr>
          <w:rFonts w:asciiTheme="minorHAnsi" w:hAnsiTheme="minorHAnsi" w:cstheme="minorHAnsi"/>
          <w:color w:val="000000" w:themeColor="text1"/>
          <w:shd w:val="clear" w:color="auto" w:fill="FFFFFF"/>
        </w:rPr>
        <w:t>can be used to solve a particular problem by understanding and promoting chang</w:t>
      </w:r>
      <w:r w:rsidR="00C72890" w:rsidRPr="00BB5429">
        <w:rPr>
          <w:rFonts w:asciiTheme="minorHAnsi" w:hAnsiTheme="minorHAnsi" w:cstheme="minorHAnsi"/>
          <w:color w:val="000000" w:themeColor="text1"/>
          <w:shd w:val="clear" w:color="auto" w:fill="FFFFFF"/>
        </w:rPr>
        <w:t xml:space="preserve">e. Taylor &amp; Woodhams (2016) details that this can </w:t>
      </w:r>
      <w:r w:rsidR="001371C3">
        <w:rPr>
          <w:rFonts w:asciiTheme="minorHAnsi" w:hAnsiTheme="minorHAnsi" w:cstheme="minorHAnsi"/>
          <w:color w:val="000000" w:themeColor="text1"/>
          <w:shd w:val="clear" w:color="auto" w:fill="FFFFFF"/>
        </w:rPr>
        <w:t xml:space="preserve">however </w:t>
      </w:r>
      <w:r w:rsidR="00C72890" w:rsidRPr="00BB5429">
        <w:rPr>
          <w:rFonts w:asciiTheme="minorHAnsi" w:hAnsiTheme="minorHAnsi" w:cstheme="minorHAnsi"/>
          <w:color w:val="000000" w:themeColor="text1"/>
          <w:shd w:val="clear" w:color="auto" w:fill="FFFFFF"/>
        </w:rPr>
        <w:t xml:space="preserve">be time consuming </w:t>
      </w:r>
      <w:r w:rsidR="00AD6BAC" w:rsidRPr="00BB5429">
        <w:rPr>
          <w:rFonts w:asciiTheme="minorHAnsi" w:hAnsiTheme="minorHAnsi" w:cstheme="minorHAnsi"/>
          <w:color w:val="000000" w:themeColor="text1"/>
          <w:shd w:val="clear" w:color="auto" w:fill="FFFFFF"/>
        </w:rPr>
        <w:t xml:space="preserve">descriptive </w:t>
      </w:r>
      <w:r w:rsidR="00C72890" w:rsidRPr="00BB5429">
        <w:rPr>
          <w:rFonts w:asciiTheme="minorHAnsi" w:hAnsiTheme="minorHAnsi" w:cstheme="minorHAnsi"/>
          <w:color w:val="000000" w:themeColor="text1"/>
          <w:shd w:val="clear" w:color="auto" w:fill="FFFFFF"/>
        </w:rPr>
        <w:t>research rather than explaining why things are that way.</w:t>
      </w:r>
    </w:p>
    <w:p w14:paraId="33C81242" w14:textId="77777777" w:rsidR="00F9075F" w:rsidRPr="00BB5429" w:rsidRDefault="00F9075F" w:rsidP="001A6BD9">
      <w:pPr>
        <w:rPr>
          <w:rFonts w:asciiTheme="minorHAnsi" w:hAnsiTheme="minorHAnsi" w:cstheme="minorHAnsi"/>
          <w:color w:val="000000" w:themeColor="text1"/>
          <w:shd w:val="clear" w:color="auto" w:fill="FFFFFF"/>
        </w:rPr>
      </w:pPr>
    </w:p>
    <w:p w14:paraId="06DDE13A" w14:textId="1194F511" w:rsidR="00951E43" w:rsidRDefault="00951E43" w:rsidP="001A6BD9">
      <w:pPr>
        <w:rPr>
          <w:rFonts w:asciiTheme="minorHAnsi" w:hAnsiTheme="minorHAnsi" w:cstheme="minorHAnsi"/>
          <w:color w:val="000000" w:themeColor="text1"/>
          <w:shd w:val="clear" w:color="auto" w:fill="FFFFFF"/>
        </w:rPr>
      </w:pPr>
      <w:r w:rsidRPr="00537AB3">
        <w:rPr>
          <w:rFonts w:asciiTheme="minorHAnsi" w:hAnsiTheme="minorHAnsi" w:cstheme="minorHAnsi"/>
          <w:b/>
          <w:bCs/>
          <w:color w:val="000000" w:themeColor="text1"/>
          <w:shd w:val="clear" w:color="auto" w:fill="FFFFFF"/>
        </w:rPr>
        <w:t xml:space="preserve">Comparative </w:t>
      </w:r>
      <w:r w:rsidRPr="00BB5429">
        <w:rPr>
          <w:rFonts w:asciiTheme="minorHAnsi" w:hAnsiTheme="minorHAnsi" w:cstheme="minorHAnsi"/>
          <w:color w:val="000000" w:themeColor="text1"/>
          <w:shd w:val="clear" w:color="auto" w:fill="FFFFFF"/>
        </w:rPr>
        <w:t xml:space="preserve">research allows for comparisons between different groups or </w:t>
      </w:r>
      <w:r w:rsidR="00E725FD" w:rsidRPr="00BB5429">
        <w:rPr>
          <w:rFonts w:asciiTheme="minorHAnsi" w:hAnsiTheme="minorHAnsi" w:cstheme="minorHAnsi"/>
          <w:color w:val="000000" w:themeColor="text1"/>
          <w:shd w:val="clear" w:color="auto" w:fill="FFFFFF"/>
        </w:rPr>
        <w:t>organisations.  It is an investigative process which allows organisations to build on wisdom and errors of others, figuring out what works well and what doesn’t and borrowing ideas accordingly</w:t>
      </w:r>
      <w:r w:rsidR="00AD6BAC" w:rsidRPr="00BB5429">
        <w:rPr>
          <w:rFonts w:asciiTheme="minorHAnsi" w:hAnsiTheme="minorHAnsi" w:cstheme="minorHAnsi"/>
          <w:color w:val="000000" w:themeColor="text1"/>
          <w:shd w:val="clear" w:color="auto" w:fill="FFFFFF"/>
        </w:rPr>
        <w:t xml:space="preserve"> therefore saving valuable time</w:t>
      </w:r>
      <w:r w:rsidR="00E725FD" w:rsidRPr="00BB5429">
        <w:rPr>
          <w:rFonts w:asciiTheme="minorHAnsi" w:hAnsiTheme="minorHAnsi" w:cstheme="minorHAnsi"/>
          <w:color w:val="000000" w:themeColor="text1"/>
          <w:shd w:val="clear" w:color="auto" w:fill="FFFFFF"/>
        </w:rPr>
        <w:t xml:space="preserve">. </w:t>
      </w:r>
      <w:proofErr w:type="spellStart"/>
      <w:r w:rsidR="00E725FD" w:rsidRPr="00BB5429">
        <w:rPr>
          <w:rFonts w:asciiTheme="minorHAnsi" w:hAnsiTheme="minorHAnsi" w:cstheme="minorHAnsi"/>
          <w:color w:val="000000" w:themeColor="text1"/>
          <w:shd w:val="clear" w:color="auto" w:fill="FFFFFF"/>
        </w:rPr>
        <w:t>Viget</w:t>
      </w:r>
      <w:proofErr w:type="spellEnd"/>
      <w:r w:rsidR="00E725FD" w:rsidRPr="00BB5429">
        <w:rPr>
          <w:rFonts w:asciiTheme="minorHAnsi" w:hAnsiTheme="minorHAnsi" w:cstheme="minorHAnsi"/>
          <w:color w:val="000000" w:themeColor="text1"/>
          <w:shd w:val="clear" w:color="auto" w:fill="FFFFFF"/>
        </w:rPr>
        <w:t xml:space="preserve"> (2017)</w:t>
      </w:r>
      <w:r w:rsidRPr="00BB5429">
        <w:rPr>
          <w:rFonts w:asciiTheme="minorHAnsi" w:hAnsiTheme="minorHAnsi" w:cstheme="minorHAnsi"/>
          <w:color w:val="000000" w:themeColor="text1"/>
          <w:shd w:val="clear" w:color="auto" w:fill="FFFFFF"/>
        </w:rPr>
        <w:t xml:space="preserve"> </w:t>
      </w:r>
      <w:r w:rsidR="00AD6BAC" w:rsidRPr="00BB5429">
        <w:rPr>
          <w:rFonts w:asciiTheme="minorHAnsi" w:hAnsiTheme="minorHAnsi" w:cstheme="minorHAnsi"/>
          <w:color w:val="000000" w:themeColor="text1"/>
          <w:shd w:val="clear" w:color="auto" w:fill="FFFFFF"/>
        </w:rPr>
        <w:t>Unfortunately n</w:t>
      </w:r>
      <w:r w:rsidR="00E725FD" w:rsidRPr="00BB5429">
        <w:rPr>
          <w:rFonts w:asciiTheme="minorHAnsi" w:hAnsiTheme="minorHAnsi" w:cstheme="minorHAnsi"/>
          <w:color w:val="000000" w:themeColor="text1"/>
          <w:shd w:val="clear" w:color="auto" w:fill="FFFFFF"/>
        </w:rPr>
        <w:t>ot all environments have a sufficient amount in common to make this type of research successful.</w:t>
      </w:r>
    </w:p>
    <w:p w14:paraId="77B5598D" w14:textId="77777777" w:rsidR="00775A94" w:rsidRDefault="00775A94" w:rsidP="00775A94">
      <w:pPr>
        <w:rPr>
          <w:rFonts w:asciiTheme="minorHAnsi" w:hAnsiTheme="minorHAnsi" w:cstheme="minorHAnsi"/>
        </w:rPr>
      </w:pPr>
    </w:p>
    <w:p w14:paraId="22F7F6FF" w14:textId="4F59EAFD" w:rsidR="00775A94" w:rsidRDefault="00775A94" w:rsidP="00775A94">
      <w:pPr>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T</w:t>
      </w:r>
      <w:r w:rsidRPr="00BB5429">
        <w:rPr>
          <w:rFonts w:asciiTheme="minorHAnsi" w:hAnsiTheme="minorHAnsi" w:cstheme="minorHAnsi"/>
          <w:color w:val="000000" w:themeColor="text1"/>
          <w:shd w:val="clear" w:color="auto" w:fill="FFFFFF"/>
        </w:rPr>
        <w:t>aylor &amp; Woodhams (2016) points out that n</w:t>
      </w:r>
      <w:r>
        <w:rPr>
          <w:rFonts w:asciiTheme="minorHAnsi" w:hAnsiTheme="minorHAnsi" w:cstheme="minorHAnsi"/>
          <w:color w:val="000000" w:themeColor="text1"/>
          <w:shd w:val="clear" w:color="auto" w:fill="FFFFFF"/>
        </w:rPr>
        <w:t>either of the research designs are</w:t>
      </w:r>
      <w:r w:rsidRPr="00BB5429">
        <w:rPr>
          <w:rFonts w:asciiTheme="minorHAnsi" w:hAnsiTheme="minorHAnsi" w:cstheme="minorHAnsi"/>
          <w:color w:val="000000" w:themeColor="text1"/>
          <w:shd w:val="clear" w:color="auto" w:fill="FFFFFF"/>
        </w:rPr>
        <w:t xml:space="preserve"> any better or worse</w:t>
      </w:r>
      <w:r>
        <w:rPr>
          <w:rFonts w:asciiTheme="minorHAnsi" w:hAnsiTheme="minorHAnsi" w:cstheme="minorHAnsi"/>
          <w:color w:val="000000" w:themeColor="text1"/>
          <w:shd w:val="clear" w:color="auto" w:fill="FFFFFF"/>
        </w:rPr>
        <w:t>,</w:t>
      </w:r>
      <w:r w:rsidRPr="00BB5429">
        <w:rPr>
          <w:rFonts w:asciiTheme="minorHAnsi" w:hAnsiTheme="minorHAnsi" w:cstheme="minorHAnsi"/>
          <w:color w:val="000000" w:themeColor="text1"/>
          <w:shd w:val="clear" w:color="auto" w:fill="FFFFFF"/>
        </w:rPr>
        <w:t xml:space="preserve"> but differing designs are more appropriate in differing situations</w:t>
      </w:r>
      <w:r>
        <w:rPr>
          <w:rFonts w:asciiTheme="minorHAnsi" w:hAnsiTheme="minorHAnsi" w:cstheme="minorHAnsi"/>
          <w:color w:val="000000" w:themeColor="text1"/>
          <w:shd w:val="clear" w:color="auto" w:fill="FFFFFF"/>
        </w:rPr>
        <w:t xml:space="preserve"> as can be seen below.</w:t>
      </w:r>
    </w:p>
    <w:p w14:paraId="5AE45AA4" w14:textId="77777777" w:rsidR="00177677" w:rsidRDefault="00775A94" w:rsidP="001C6CB1">
      <w:pPr>
        <w:spacing w:before="100" w:beforeAutospacing="1" w:after="100" w:afterAutospacing="1"/>
        <w:rPr>
          <w:rFonts w:asciiTheme="minorHAnsi" w:hAnsiTheme="minorHAnsi" w:cstheme="minorHAnsi"/>
        </w:rPr>
      </w:pPr>
      <w:r>
        <w:rPr>
          <w:rFonts w:asciiTheme="minorHAnsi" w:hAnsiTheme="minorHAnsi" w:cstheme="minorHAnsi"/>
          <w:noProof/>
        </w:rPr>
        <w:drawing>
          <wp:inline distT="0" distB="0" distL="0" distR="0" wp14:anchorId="781EC6F5" wp14:editId="73759CE1">
            <wp:extent cx="4886960" cy="3942616"/>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10-14 at 10.45.2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12852" cy="3963505"/>
                    </a:xfrm>
                    <a:prstGeom prst="rect">
                      <a:avLst/>
                    </a:prstGeom>
                  </pic:spPr>
                </pic:pic>
              </a:graphicData>
            </a:graphic>
          </wp:inline>
        </w:drawing>
      </w:r>
    </w:p>
    <w:p w14:paraId="4476B2D3" w14:textId="3EE10E0A" w:rsidR="002C3990" w:rsidRDefault="00670715" w:rsidP="001C6CB1">
      <w:pPr>
        <w:spacing w:before="100" w:beforeAutospacing="1" w:after="100" w:afterAutospacing="1"/>
        <w:rPr>
          <w:rFonts w:asciiTheme="minorHAnsi" w:hAnsiTheme="minorHAnsi" w:cstheme="minorHAnsi"/>
        </w:rPr>
      </w:pPr>
      <w:r w:rsidRPr="00670715">
        <w:rPr>
          <w:rFonts w:asciiTheme="minorHAnsi" w:hAnsiTheme="minorHAnsi" w:cstheme="minorHAnsi"/>
        </w:rPr>
        <w:lastRenderedPageBreak/>
        <w:t xml:space="preserve">1.3 </w:t>
      </w:r>
      <w:r w:rsidR="00C677EB">
        <w:rPr>
          <w:rFonts w:asciiTheme="minorHAnsi" w:hAnsiTheme="minorHAnsi" w:cstheme="minorHAnsi"/>
        </w:rPr>
        <w:t xml:space="preserve"> </w:t>
      </w:r>
    </w:p>
    <w:p w14:paraId="0EAE5F81" w14:textId="52F2866B" w:rsidR="00670715" w:rsidRDefault="00670715" w:rsidP="001C6CB1">
      <w:pPr>
        <w:spacing w:before="100" w:beforeAutospacing="1" w:after="100" w:afterAutospacing="1"/>
        <w:rPr>
          <w:rFonts w:asciiTheme="minorHAnsi" w:hAnsiTheme="minorHAnsi" w:cstheme="minorHAnsi"/>
        </w:rPr>
      </w:pPr>
      <w:r>
        <w:rPr>
          <w:rFonts w:asciiTheme="minorHAnsi" w:hAnsiTheme="minorHAnsi" w:cstheme="minorHAnsi"/>
        </w:rPr>
        <w:t>Human Resource research evaluate</w:t>
      </w:r>
      <w:r w:rsidR="00DB077A">
        <w:rPr>
          <w:rFonts w:asciiTheme="minorHAnsi" w:hAnsiTheme="minorHAnsi" w:cstheme="minorHAnsi"/>
        </w:rPr>
        <w:t>s</w:t>
      </w:r>
      <w:r>
        <w:rPr>
          <w:rFonts w:asciiTheme="minorHAnsi" w:hAnsiTheme="minorHAnsi" w:cstheme="minorHAnsi"/>
        </w:rPr>
        <w:t xml:space="preserve"> current HR practices and performance in order to recommend improvements.  </w:t>
      </w:r>
      <w:r w:rsidR="00E96083">
        <w:rPr>
          <w:rFonts w:asciiTheme="minorHAnsi" w:hAnsiTheme="minorHAnsi" w:cstheme="minorHAnsi"/>
        </w:rPr>
        <w:t>The new CIPD Profession Map has ‘Evidence-based’ as one of the main three values and when providing a business case to amend an organisational practice, key stakeholders require robust evidence from a variety of sources to ensure credibility.</w:t>
      </w:r>
    </w:p>
    <w:p w14:paraId="6D44274A" w14:textId="4B86B605" w:rsidR="009E7607" w:rsidRDefault="00FA629E" w:rsidP="001C6CB1">
      <w:pPr>
        <w:spacing w:before="100" w:beforeAutospacing="1" w:after="100" w:afterAutospacing="1"/>
        <w:rPr>
          <w:rFonts w:asciiTheme="minorHAnsi" w:hAnsiTheme="minorHAnsi" w:cstheme="minorHAnsi"/>
        </w:rPr>
      </w:pPr>
      <w:r>
        <w:rPr>
          <w:rFonts w:asciiTheme="minorHAnsi" w:hAnsiTheme="minorHAnsi" w:cstheme="minorHAnsi"/>
        </w:rPr>
        <w:t xml:space="preserve">According to </w:t>
      </w:r>
      <w:r w:rsidR="009E7607">
        <w:rPr>
          <w:rFonts w:asciiTheme="minorHAnsi" w:hAnsiTheme="minorHAnsi" w:cstheme="minorHAnsi"/>
        </w:rPr>
        <w:t xml:space="preserve">SHRM (2015) culture and relationships have been shown to be an important as financial rewards that come with a </w:t>
      </w:r>
      <w:r>
        <w:rPr>
          <w:rFonts w:asciiTheme="minorHAnsi" w:hAnsiTheme="minorHAnsi" w:cstheme="minorHAnsi"/>
        </w:rPr>
        <w:t>role.</w:t>
      </w:r>
      <w:r w:rsidR="001371C3">
        <w:rPr>
          <w:rFonts w:asciiTheme="minorHAnsi" w:hAnsiTheme="minorHAnsi" w:cstheme="minorHAnsi"/>
        </w:rPr>
        <w:t xml:space="preserve">  </w:t>
      </w:r>
      <w:r w:rsidR="00AB357E">
        <w:rPr>
          <w:rFonts w:asciiTheme="minorHAnsi" w:hAnsiTheme="minorHAnsi" w:cstheme="minorHAnsi"/>
        </w:rPr>
        <w:t>Cross Sectional research would assist in finding out what the employees think and comparative research w</w:t>
      </w:r>
      <w:r w:rsidR="00DB077A">
        <w:rPr>
          <w:rFonts w:asciiTheme="minorHAnsi" w:hAnsiTheme="minorHAnsi" w:cstheme="minorHAnsi"/>
        </w:rPr>
        <w:t>ould</w:t>
      </w:r>
      <w:r w:rsidR="00AB357E">
        <w:rPr>
          <w:rFonts w:asciiTheme="minorHAnsi" w:hAnsiTheme="minorHAnsi" w:cstheme="minorHAnsi"/>
        </w:rPr>
        <w:t xml:space="preserve"> compare similar businesses and what they do to keep their employees satisfied.</w:t>
      </w:r>
      <w:r w:rsidR="00DB077A">
        <w:rPr>
          <w:rFonts w:asciiTheme="minorHAnsi" w:hAnsiTheme="minorHAnsi" w:cstheme="minorHAnsi"/>
        </w:rPr>
        <w:t xml:space="preserve"> Within Dyfed Powys Police we regularly use staff surveys to research these areas.</w:t>
      </w:r>
    </w:p>
    <w:p w14:paraId="317BE8A8" w14:textId="0C3A5BD4" w:rsidR="00F96767" w:rsidRDefault="00F96767" w:rsidP="001C6CB1">
      <w:pPr>
        <w:spacing w:before="100" w:beforeAutospacing="1" w:after="100" w:afterAutospacing="1"/>
        <w:rPr>
          <w:rFonts w:asciiTheme="minorHAnsi" w:hAnsiTheme="minorHAnsi" w:cstheme="minorHAnsi"/>
        </w:rPr>
      </w:pPr>
      <w:r>
        <w:rPr>
          <w:rFonts w:asciiTheme="minorHAnsi" w:hAnsiTheme="minorHAnsi" w:cstheme="minorHAnsi"/>
        </w:rPr>
        <w:t xml:space="preserve">A study by </w:t>
      </w:r>
      <w:proofErr w:type="spellStart"/>
      <w:r>
        <w:rPr>
          <w:rFonts w:asciiTheme="minorHAnsi" w:hAnsiTheme="minorHAnsi" w:cstheme="minorHAnsi"/>
        </w:rPr>
        <w:t>Pessiglione</w:t>
      </w:r>
      <w:proofErr w:type="spellEnd"/>
      <w:r>
        <w:rPr>
          <w:rFonts w:asciiTheme="minorHAnsi" w:hAnsiTheme="minorHAnsi" w:cstheme="minorHAnsi"/>
        </w:rPr>
        <w:t xml:space="preserve"> et al (2007) tells us that humans adapt their effort depending on the amount of reward </w:t>
      </w:r>
      <w:r w:rsidR="00DB077A">
        <w:rPr>
          <w:rFonts w:asciiTheme="minorHAnsi" w:hAnsiTheme="minorHAnsi" w:cstheme="minorHAnsi"/>
        </w:rPr>
        <w:t>expected.</w:t>
      </w:r>
      <w:r>
        <w:rPr>
          <w:rFonts w:asciiTheme="minorHAnsi" w:hAnsiTheme="minorHAnsi" w:cstheme="minorHAnsi"/>
        </w:rPr>
        <w:t xml:space="preserve">  This allows for two compar</w:t>
      </w:r>
      <w:r w:rsidR="00C677EB">
        <w:rPr>
          <w:rFonts w:asciiTheme="minorHAnsi" w:hAnsiTheme="minorHAnsi" w:cstheme="minorHAnsi"/>
        </w:rPr>
        <w:t>a</w:t>
      </w:r>
      <w:r>
        <w:rPr>
          <w:rFonts w:asciiTheme="minorHAnsi" w:hAnsiTheme="minorHAnsi" w:cstheme="minorHAnsi"/>
        </w:rPr>
        <w:t xml:space="preserve">tive research opportunities as job descriptions and salaries across similar organisations could be compared along with researching benefit and reward plans.  Cross sectional research surveys would establish what rewards employees </w:t>
      </w:r>
      <w:r w:rsidR="00DB077A">
        <w:rPr>
          <w:rFonts w:asciiTheme="minorHAnsi" w:hAnsiTheme="minorHAnsi" w:cstheme="minorHAnsi"/>
        </w:rPr>
        <w:t>expect</w:t>
      </w:r>
      <w:r>
        <w:rPr>
          <w:rFonts w:asciiTheme="minorHAnsi" w:hAnsiTheme="minorHAnsi" w:cstheme="minorHAnsi"/>
        </w:rPr>
        <w:t>.</w:t>
      </w:r>
    </w:p>
    <w:p w14:paraId="2E8128BD" w14:textId="706E991D" w:rsidR="00DB077A" w:rsidRDefault="00DB077A" w:rsidP="001C6CB1">
      <w:pPr>
        <w:spacing w:before="100" w:beforeAutospacing="1" w:after="100" w:afterAutospacing="1"/>
        <w:rPr>
          <w:rFonts w:asciiTheme="minorHAnsi" w:hAnsiTheme="minorHAnsi" w:cstheme="minorHAnsi"/>
        </w:rPr>
      </w:pPr>
      <w:r>
        <w:rPr>
          <w:rFonts w:asciiTheme="minorHAnsi" w:hAnsiTheme="minorHAnsi" w:cstheme="minorHAnsi"/>
        </w:rPr>
        <w:t>Minority ethnicity applicants need to send 60% more job applications to gain the same interest level as majority applicants as researched by Personnel Today (2019)</w:t>
      </w:r>
      <w:r w:rsidR="00234403">
        <w:rPr>
          <w:rFonts w:asciiTheme="minorHAnsi" w:hAnsiTheme="minorHAnsi" w:cstheme="minorHAnsi"/>
        </w:rPr>
        <w:t xml:space="preserve">. </w:t>
      </w:r>
      <w:r w:rsidR="00C677EB">
        <w:rPr>
          <w:rFonts w:asciiTheme="minorHAnsi" w:hAnsiTheme="minorHAnsi" w:cstheme="minorHAnsi"/>
        </w:rPr>
        <w:t>Action research along with case studies can be used in order to understand and promote change</w:t>
      </w:r>
      <w:r>
        <w:rPr>
          <w:rFonts w:asciiTheme="minorHAnsi" w:hAnsiTheme="minorHAnsi" w:cstheme="minorHAnsi"/>
        </w:rPr>
        <w:t xml:space="preserve"> to eliminate discrimination, </w:t>
      </w:r>
      <w:r w:rsidR="00C677EB">
        <w:rPr>
          <w:rFonts w:asciiTheme="minorHAnsi" w:hAnsiTheme="minorHAnsi" w:cstheme="minorHAnsi"/>
        </w:rPr>
        <w:t>allow</w:t>
      </w:r>
      <w:r>
        <w:rPr>
          <w:rFonts w:asciiTheme="minorHAnsi" w:hAnsiTheme="minorHAnsi" w:cstheme="minorHAnsi"/>
        </w:rPr>
        <w:t>ing</w:t>
      </w:r>
      <w:r w:rsidR="00C677EB">
        <w:rPr>
          <w:rFonts w:asciiTheme="minorHAnsi" w:hAnsiTheme="minorHAnsi" w:cstheme="minorHAnsi"/>
        </w:rPr>
        <w:t xml:space="preserve"> for actions to be monitored to check effectiveness over time.</w:t>
      </w:r>
    </w:p>
    <w:p w14:paraId="3C0DFD7A" w14:textId="25079756" w:rsidR="00C677EB" w:rsidRDefault="00C677EB" w:rsidP="001C6CB1">
      <w:pPr>
        <w:spacing w:before="100" w:beforeAutospacing="1" w:after="100" w:afterAutospacing="1"/>
        <w:rPr>
          <w:rFonts w:asciiTheme="minorHAnsi" w:hAnsiTheme="minorHAnsi" w:cstheme="minorHAnsi"/>
        </w:rPr>
      </w:pPr>
      <w:r>
        <w:rPr>
          <w:rFonts w:asciiTheme="minorHAnsi" w:hAnsiTheme="minorHAnsi" w:cstheme="minorHAnsi"/>
        </w:rPr>
        <w:t>CIPD 2015</w:t>
      </w:r>
      <w:r w:rsidR="00B740E6">
        <w:rPr>
          <w:rFonts w:asciiTheme="minorHAnsi" w:hAnsiTheme="minorHAnsi" w:cstheme="minorHAnsi"/>
        </w:rPr>
        <w:t xml:space="preserve"> tell us that more research is required around recruiting strategies as the approach</w:t>
      </w:r>
      <w:r w:rsidR="002C3990">
        <w:rPr>
          <w:rFonts w:asciiTheme="minorHAnsi" w:hAnsiTheme="minorHAnsi" w:cstheme="minorHAnsi"/>
        </w:rPr>
        <w:t>es</w:t>
      </w:r>
      <w:r w:rsidR="00B740E6">
        <w:rPr>
          <w:rFonts w:asciiTheme="minorHAnsi" w:hAnsiTheme="minorHAnsi" w:cstheme="minorHAnsi"/>
        </w:rPr>
        <w:t xml:space="preserve"> to recruitment become more evidence-based by using comparative and </w:t>
      </w:r>
      <w:proofErr w:type="gramStart"/>
      <w:r w:rsidR="00B740E6">
        <w:rPr>
          <w:rFonts w:asciiTheme="minorHAnsi" w:hAnsiTheme="minorHAnsi" w:cstheme="minorHAnsi"/>
        </w:rPr>
        <w:t>cross sectional</w:t>
      </w:r>
      <w:proofErr w:type="gramEnd"/>
      <w:r w:rsidR="00B740E6">
        <w:rPr>
          <w:rFonts w:asciiTheme="minorHAnsi" w:hAnsiTheme="minorHAnsi" w:cstheme="minorHAnsi"/>
        </w:rPr>
        <w:t xml:space="preserve"> research in order to attract and retain talent.</w:t>
      </w:r>
    </w:p>
    <w:p w14:paraId="21BEAF13" w14:textId="77777777" w:rsidR="002C3990" w:rsidRDefault="002C3990" w:rsidP="001C6CB1">
      <w:pPr>
        <w:spacing w:before="100" w:beforeAutospacing="1" w:after="100" w:afterAutospacing="1"/>
        <w:rPr>
          <w:rFonts w:asciiTheme="minorHAnsi" w:hAnsiTheme="minorHAnsi" w:cstheme="minorHAnsi"/>
        </w:rPr>
      </w:pPr>
    </w:p>
    <w:p w14:paraId="4F36B766" w14:textId="77777777" w:rsidR="001371C3" w:rsidRPr="00670715" w:rsidRDefault="001371C3" w:rsidP="001C6CB1">
      <w:pPr>
        <w:spacing w:before="100" w:beforeAutospacing="1" w:after="100" w:afterAutospacing="1"/>
        <w:rPr>
          <w:rFonts w:asciiTheme="minorHAnsi" w:hAnsiTheme="minorHAnsi" w:cstheme="minorHAnsi"/>
        </w:rPr>
      </w:pPr>
    </w:p>
    <w:p w14:paraId="5A93BECD" w14:textId="77777777" w:rsidR="00670715" w:rsidRPr="00200295" w:rsidRDefault="00670715" w:rsidP="001C6CB1">
      <w:pPr>
        <w:spacing w:before="100" w:beforeAutospacing="1" w:after="100" w:afterAutospacing="1"/>
      </w:pPr>
    </w:p>
    <w:p w14:paraId="2862034C" w14:textId="77777777" w:rsidR="00200295" w:rsidRPr="00200295" w:rsidRDefault="00200295" w:rsidP="00200295">
      <w:pPr>
        <w:spacing w:before="100" w:beforeAutospacing="1" w:after="100" w:afterAutospacing="1"/>
      </w:pPr>
    </w:p>
    <w:p w14:paraId="5194C076" w14:textId="77777777" w:rsidR="00200295" w:rsidRPr="00200295" w:rsidRDefault="00200295" w:rsidP="00200295">
      <w:pPr>
        <w:spacing w:before="100" w:beforeAutospacing="1" w:after="100" w:afterAutospacing="1"/>
      </w:pPr>
    </w:p>
    <w:p w14:paraId="27E02397" w14:textId="34B4C816" w:rsidR="00DF7043" w:rsidRDefault="00DF7043" w:rsidP="00B81386"/>
    <w:p w14:paraId="166CB615" w14:textId="678DE0B5" w:rsidR="00A763E3" w:rsidRDefault="00A763E3" w:rsidP="00B81386">
      <w:pPr>
        <w:rPr>
          <w:rFonts w:ascii="Helvetica" w:hAnsi="Helvetica"/>
          <w:color w:val="555555"/>
          <w:sz w:val="21"/>
          <w:szCs w:val="21"/>
          <w:shd w:val="clear" w:color="auto" w:fill="FFFFFF"/>
        </w:rPr>
      </w:pPr>
    </w:p>
    <w:p w14:paraId="48F26BBA" w14:textId="171B8E99" w:rsidR="00177677" w:rsidRDefault="00177677" w:rsidP="00B81386">
      <w:pPr>
        <w:rPr>
          <w:rFonts w:ascii="Helvetica" w:hAnsi="Helvetica"/>
          <w:color w:val="555555"/>
          <w:sz w:val="21"/>
          <w:szCs w:val="21"/>
          <w:shd w:val="clear" w:color="auto" w:fill="FFFFFF"/>
        </w:rPr>
      </w:pPr>
    </w:p>
    <w:p w14:paraId="173A36C3" w14:textId="2F538CA4" w:rsidR="00177677" w:rsidRDefault="00177677" w:rsidP="00B81386">
      <w:pPr>
        <w:rPr>
          <w:rFonts w:ascii="Helvetica" w:hAnsi="Helvetica"/>
          <w:color w:val="555555"/>
          <w:sz w:val="21"/>
          <w:szCs w:val="21"/>
          <w:shd w:val="clear" w:color="auto" w:fill="FFFFFF"/>
        </w:rPr>
      </w:pPr>
    </w:p>
    <w:p w14:paraId="33473317" w14:textId="4D7FC615" w:rsidR="00177677" w:rsidRDefault="00177677" w:rsidP="00B81386">
      <w:pPr>
        <w:rPr>
          <w:rFonts w:ascii="Helvetica" w:hAnsi="Helvetica"/>
          <w:color w:val="555555"/>
          <w:sz w:val="21"/>
          <w:szCs w:val="21"/>
          <w:shd w:val="clear" w:color="auto" w:fill="FFFFFF"/>
        </w:rPr>
      </w:pPr>
    </w:p>
    <w:p w14:paraId="39DEED78" w14:textId="3848E644" w:rsidR="00177677" w:rsidRDefault="00177677" w:rsidP="00B81386">
      <w:pPr>
        <w:rPr>
          <w:rFonts w:ascii="Helvetica" w:hAnsi="Helvetica"/>
          <w:color w:val="555555"/>
          <w:sz w:val="21"/>
          <w:szCs w:val="21"/>
          <w:shd w:val="clear" w:color="auto" w:fill="FFFFFF"/>
        </w:rPr>
      </w:pPr>
    </w:p>
    <w:p w14:paraId="5FB69817" w14:textId="77777777" w:rsidR="00177677" w:rsidRDefault="00177677" w:rsidP="00B81386">
      <w:pPr>
        <w:rPr>
          <w:rFonts w:ascii="Helvetica" w:hAnsi="Helvetica"/>
          <w:color w:val="555555"/>
          <w:sz w:val="21"/>
          <w:szCs w:val="21"/>
          <w:shd w:val="clear" w:color="auto" w:fill="FFFFFF"/>
        </w:rPr>
      </w:pPr>
    </w:p>
    <w:p w14:paraId="5AC12544" w14:textId="2D78CF2F" w:rsidR="00B81386" w:rsidRDefault="00B81386" w:rsidP="00B81386">
      <w:pPr>
        <w:rPr>
          <w:rFonts w:ascii="Helvetica" w:hAnsi="Helvetica"/>
          <w:color w:val="555555"/>
          <w:sz w:val="21"/>
          <w:szCs w:val="21"/>
          <w:shd w:val="clear" w:color="auto" w:fill="FFFFFF"/>
        </w:rPr>
      </w:pPr>
    </w:p>
    <w:p w14:paraId="55D05430" w14:textId="77777777" w:rsidR="00B81386" w:rsidRDefault="00B81386" w:rsidP="00B81386">
      <w:pPr>
        <w:rPr>
          <w:rFonts w:ascii="Helvetica" w:hAnsi="Helvetica"/>
          <w:color w:val="555555"/>
          <w:sz w:val="21"/>
          <w:szCs w:val="21"/>
          <w:shd w:val="clear" w:color="auto" w:fill="FFFFFF"/>
        </w:rPr>
      </w:pPr>
    </w:p>
    <w:p w14:paraId="49042105" w14:textId="0F07D1EF" w:rsidR="00B81386" w:rsidRDefault="00B81386" w:rsidP="00B81386">
      <w:pPr>
        <w:rPr>
          <w:rFonts w:ascii="Helvetica" w:hAnsi="Helvetica"/>
          <w:color w:val="555555"/>
          <w:sz w:val="21"/>
          <w:szCs w:val="21"/>
          <w:shd w:val="clear" w:color="auto" w:fill="FFFFFF"/>
        </w:rPr>
      </w:pPr>
    </w:p>
    <w:p w14:paraId="3A0D83E2" w14:textId="77777777" w:rsidR="00A763E3" w:rsidRDefault="00A763E3" w:rsidP="00B81386">
      <w:pPr>
        <w:rPr>
          <w:rFonts w:ascii="Helvetica" w:hAnsi="Helvetica"/>
          <w:color w:val="555555"/>
          <w:sz w:val="21"/>
          <w:szCs w:val="21"/>
          <w:shd w:val="clear" w:color="auto" w:fill="FFFFFF"/>
        </w:rPr>
      </w:pPr>
    </w:p>
    <w:p w14:paraId="4C443EB0" w14:textId="77777777" w:rsidR="00177677" w:rsidRDefault="00177677" w:rsidP="00B81386">
      <w:pPr>
        <w:rPr>
          <w:rFonts w:ascii="Helvetica" w:hAnsi="Helvetica"/>
          <w:color w:val="555555"/>
          <w:sz w:val="21"/>
          <w:szCs w:val="21"/>
          <w:u w:val="single"/>
          <w:shd w:val="clear" w:color="auto" w:fill="FFFFFF"/>
        </w:rPr>
      </w:pPr>
    </w:p>
    <w:p w14:paraId="74B20DD4" w14:textId="43BD326C" w:rsidR="00B81386" w:rsidRPr="00DF7043" w:rsidRDefault="00DF7043" w:rsidP="00B81386">
      <w:pPr>
        <w:rPr>
          <w:rFonts w:ascii="Helvetica" w:hAnsi="Helvetica"/>
          <w:color w:val="555555"/>
          <w:sz w:val="21"/>
          <w:szCs w:val="21"/>
          <w:u w:val="single"/>
          <w:shd w:val="clear" w:color="auto" w:fill="FFFFFF"/>
        </w:rPr>
      </w:pPr>
      <w:r>
        <w:rPr>
          <w:rFonts w:ascii="Helvetica" w:hAnsi="Helvetica"/>
          <w:color w:val="555555"/>
          <w:sz w:val="21"/>
          <w:szCs w:val="21"/>
          <w:u w:val="single"/>
          <w:shd w:val="clear" w:color="auto" w:fill="FFFFFF"/>
        </w:rPr>
        <w:lastRenderedPageBreak/>
        <w:t>Bibliography</w:t>
      </w:r>
    </w:p>
    <w:p w14:paraId="7B7E51F2" w14:textId="7417DF55" w:rsidR="00B81386" w:rsidRPr="00B81386" w:rsidRDefault="00B81386" w:rsidP="00B81386"/>
    <w:p w14:paraId="2E500F02" w14:textId="118D725D" w:rsidR="00B56D6A" w:rsidRDefault="00B56D6A" w:rsidP="00B56D6A">
      <w:pPr>
        <w:tabs>
          <w:tab w:val="left" w:pos="1392"/>
        </w:tabs>
        <w:rPr>
          <w:rFonts w:asciiTheme="minorHAnsi" w:hAnsiTheme="minorHAnsi" w:cstheme="minorHAnsi"/>
        </w:rPr>
      </w:pPr>
      <w:r>
        <w:rPr>
          <w:rFonts w:asciiTheme="minorHAnsi" w:hAnsiTheme="minorHAnsi" w:cstheme="minorHAnsi"/>
        </w:rPr>
        <w:t>Anderson, V (2013) Research methods in human resource management. 3</w:t>
      </w:r>
      <w:r w:rsidRPr="00106A30">
        <w:rPr>
          <w:rFonts w:asciiTheme="minorHAnsi" w:hAnsiTheme="minorHAnsi" w:cstheme="minorHAnsi"/>
          <w:vertAlign w:val="superscript"/>
        </w:rPr>
        <w:t>rd</w:t>
      </w:r>
      <w:r>
        <w:rPr>
          <w:rFonts w:asciiTheme="minorHAnsi" w:hAnsiTheme="minorHAnsi" w:cstheme="minorHAnsi"/>
        </w:rPr>
        <w:t xml:space="preserve"> ed. London:</w:t>
      </w:r>
      <w:r w:rsidR="005D1F39">
        <w:rPr>
          <w:rFonts w:asciiTheme="minorHAnsi" w:hAnsiTheme="minorHAnsi" w:cstheme="minorHAnsi"/>
        </w:rPr>
        <w:t xml:space="preserve"> </w:t>
      </w:r>
      <w:r>
        <w:rPr>
          <w:rFonts w:asciiTheme="minorHAnsi" w:hAnsiTheme="minorHAnsi" w:cstheme="minorHAnsi"/>
        </w:rPr>
        <w:t>Chartered Institute of Personnel and Development</w:t>
      </w:r>
    </w:p>
    <w:p w14:paraId="26D82FD6" w14:textId="4EAFE5C8" w:rsidR="00A763E3" w:rsidRDefault="00A763E3" w:rsidP="00B56D6A">
      <w:pPr>
        <w:tabs>
          <w:tab w:val="left" w:pos="1392"/>
        </w:tabs>
        <w:rPr>
          <w:rFonts w:asciiTheme="minorHAnsi" w:hAnsiTheme="minorHAnsi" w:cstheme="minorHAnsi"/>
        </w:rPr>
      </w:pPr>
    </w:p>
    <w:p w14:paraId="5217870D" w14:textId="7ABF8207" w:rsidR="00A763E3" w:rsidRDefault="00A763E3" w:rsidP="00A763E3">
      <w:pPr>
        <w:tabs>
          <w:tab w:val="left" w:pos="1392"/>
        </w:tabs>
        <w:rPr>
          <w:rFonts w:asciiTheme="minorHAnsi" w:hAnsiTheme="minorHAnsi" w:cstheme="minorHAnsi"/>
        </w:rPr>
      </w:pPr>
      <w:r>
        <w:rPr>
          <w:rFonts w:asciiTheme="minorHAnsi" w:hAnsiTheme="minorHAnsi" w:cstheme="minorHAnsi"/>
        </w:rPr>
        <w:t xml:space="preserve">BMJ (2014) </w:t>
      </w:r>
      <w:r w:rsidRPr="00A763E3">
        <w:rPr>
          <w:rFonts w:asciiTheme="minorHAnsi" w:hAnsiTheme="minorHAnsi" w:cstheme="minorHAnsi"/>
          <w:i/>
          <w:iCs/>
        </w:rPr>
        <w:t>Cross Sectional Studies</w:t>
      </w:r>
      <w:r>
        <w:rPr>
          <w:rFonts w:asciiTheme="minorHAnsi" w:hAnsiTheme="minorHAnsi" w:cstheme="minorHAnsi"/>
        </w:rPr>
        <w:t>, available at:</w:t>
      </w:r>
    </w:p>
    <w:p w14:paraId="6BA4E964" w14:textId="16FD6C4C" w:rsidR="00A763E3" w:rsidRPr="00A763E3" w:rsidRDefault="00C7059F" w:rsidP="00A763E3">
      <w:pPr>
        <w:tabs>
          <w:tab w:val="left" w:pos="1392"/>
        </w:tabs>
        <w:rPr>
          <w:rFonts w:asciiTheme="minorHAnsi" w:hAnsiTheme="minorHAnsi" w:cstheme="minorHAnsi"/>
          <w:color w:val="000000" w:themeColor="text1"/>
        </w:rPr>
      </w:pPr>
      <w:hyperlink r:id="rId9" w:history="1">
        <w:r w:rsidR="00A763E3" w:rsidRPr="00A971EC">
          <w:rPr>
            <w:rStyle w:val="Hyperlink"/>
            <w:rFonts w:asciiTheme="minorHAnsi" w:hAnsiTheme="minorHAnsi" w:cstheme="minorHAnsi"/>
          </w:rPr>
          <w:t>https://www.researchgate.net/profile/Philip_Sedgwick/publication/275427950_Cross_sectional_studies_advantages_and_disadvantages/links/589a11f5aca2721f0db11fd3/Cross-sectional-studies-advantages-and-disadvantages.pdf</w:t>
        </w:r>
      </w:hyperlink>
      <w:r w:rsidR="00A763E3">
        <w:rPr>
          <w:rStyle w:val="Hyperlink"/>
          <w:rFonts w:asciiTheme="minorHAnsi" w:hAnsiTheme="minorHAnsi" w:cstheme="minorHAnsi"/>
          <w:u w:val="none"/>
        </w:rPr>
        <w:t xml:space="preserve"> </w:t>
      </w:r>
      <w:r w:rsidR="00A763E3">
        <w:rPr>
          <w:rStyle w:val="Hyperlink"/>
          <w:rFonts w:asciiTheme="minorHAnsi" w:hAnsiTheme="minorHAnsi" w:cstheme="minorHAnsi"/>
          <w:color w:val="000000" w:themeColor="text1"/>
          <w:u w:val="none"/>
        </w:rPr>
        <w:t>– accessed 26/09/2020</w:t>
      </w:r>
    </w:p>
    <w:p w14:paraId="505C7959" w14:textId="678D6139" w:rsidR="00B56D6A" w:rsidRDefault="00B56D6A" w:rsidP="00B56D6A">
      <w:pPr>
        <w:tabs>
          <w:tab w:val="left" w:pos="1392"/>
        </w:tabs>
        <w:rPr>
          <w:rFonts w:asciiTheme="minorHAnsi" w:hAnsiTheme="minorHAnsi" w:cstheme="minorHAnsi"/>
        </w:rPr>
      </w:pPr>
    </w:p>
    <w:p w14:paraId="2DBBF9C1" w14:textId="357081AC" w:rsidR="00A763E3" w:rsidRDefault="00A763E3" w:rsidP="00A763E3">
      <w:pPr>
        <w:tabs>
          <w:tab w:val="left" w:pos="1392"/>
        </w:tabs>
        <w:rPr>
          <w:rFonts w:asciiTheme="minorHAnsi" w:hAnsiTheme="minorHAnsi" w:cstheme="minorHAnsi"/>
        </w:rPr>
      </w:pPr>
      <w:r>
        <w:rPr>
          <w:rFonts w:asciiTheme="minorHAnsi" w:hAnsiTheme="minorHAnsi" w:cstheme="minorHAnsi"/>
        </w:rPr>
        <w:t>Bryman, A and Bell, E (2015) Business research methods. 4</w:t>
      </w:r>
      <w:r w:rsidRPr="001A6BD9">
        <w:rPr>
          <w:rFonts w:asciiTheme="minorHAnsi" w:hAnsiTheme="minorHAnsi" w:cstheme="minorHAnsi"/>
          <w:vertAlign w:val="superscript"/>
        </w:rPr>
        <w:t>th</w:t>
      </w:r>
      <w:r>
        <w:rPr>
          <w:rFonts w:asciiTheme="minorHAnsi" w:hAnsiTheme="minorHAnsi" w:cstheme="minorHAnsi"/>
        </w:rPr>
        <w:t xml:space="preserve"> ed. Oxford. Oxford University Press</w:t>
      </w:r>
    </w:p>
    <w:p w14:paraId="382B7515" w14:textId="7637790C" w:rsidR="00A763E3" w:rsidRDefault="00A763E3" w:rsidP="00A763E3">
      <w:pPr>
        <w:tabs>
          <w:tab w:val="left" w:pos="1392"/>
        </w:tabs>
        <w:rPr>
          <w:rFonts w:asciiTheme="minorHAnsi" w:hAnsiTheme="minorHAnsi" w:cstheme="minorHAnsi"/>
        </w:rPr>
      </w:pPr>
    </w:p>
    <w:p w14:paraId="2D8E0FFE" w14:textId="65A8AD72" w:rsidR="00A763E3" w:rsidRPr="00A763E3" w:rsidRDefault="00A763E3" w:rsidP="00A763E3">
      <w:pPr>
        <w:tabs>
          <w:tab w:val="left" w:pos="1392"/>
        </w:tabs>
        <w:rPr>
          <w:rFonts w:asciiTheme="minorHAnsi" w:hAnsiTheme="minorHAnsi" w:cstheme="minorHAnsi"/>
        </w:rPr>
      </w:pPr>
      <w:r>
        <w:rPr>
          <w:rFonts w:asciiTheme="minorHAnsi" w:hAnsiTheme="minorHAnsi" w:cstheme="minorHAnsi"/>
        </w:rPr>
        <w:t>CIPD (2017) I</w:t>
      </w:r>
      <w:r w:rsidRPr="00A763E3">
        <w:rPr>
          <w:rFonts w:asciiTheme="minorHAnsi" w:hAnsiTheme="minorHAnsi" w:cstheme="minorHAnsi"/>
          <w:i/>
          <w:iCs/>
        </w:rPr>
        <w:t>n search of the best available evidence</w:t>
      </w:r>
      <w:r>
        <w:rPr>
          <w:rFonts w:asciiTheme="minorHAnsi" w:hAnsiTheme="minorHAnsi" w:cstheme="minorHAnsi"/>
        </w:rPr>
        <w:t>, available at:</w:t>
      </w:r>
    </w:p>
    <w:p w14:paraId="3E0859BE" w14:textId="4E23950E" w:rsidR="00A763E3" w:rsidRPr="00A763E3" w:rsidRDefault="00C7059F" w:rsidP="00A763E3">
      <w:pPr>
        <w:tabs>
          <w:tab w:val="left" w:pos="1392"/>
        </w:tabs>
        <w:rPr>
          <w:rStyle w:val="Hyperlink"/>
          <w:rFonts w:asciiTheme="minorHAnsi" w:hAnsiTheme="minorHAnsi" w:cstheme="minorHAnsi"/>
          <w:color w:val="000000" w:themeColor="text1"/>
          <w:u w:val="none"/>
        </w:rPr>
      </w:pPr>
      <w:hyperlink r:id="rId10" w:history="1">
        <w:r w:rsidR="00A763E3" w:rsidRPr="00A971EC">
          <w:rPr>
            <w:rStyle w:val="Hyperlink"/>
            <w:rFonts w:asciiTheme="minorHAnsi" w:hAnsiTheme="minorHAnsi" w:cstheme="minorHAnsi"/>
          </w:rPr>
          <w:t>https://www.cipd.co.uk/Images/in-search-of-the-best-available-evidence_tcm18-16904.pdf</w:t>
        </w:r>
      </w:hyperlink>
      <w:r w:rsidR="00A763E3">
        <w:rPr>
          <w:rStyle w:val="Hyperlink"/>
          <w:rFonts w:asciiTheme="minorHAnsi" w:hAnsiTheme="minorHAnsi" w:cstheme="minorHAnsi"/>
        </w:rPr>
        <w:t xml:space="preserve"> </w:t>
      </w:r>
      <w:r w:rsidR="00A763E3">
        <w:rPr>
          <w:rStyle w:val="Hyperlink"/>
          <w:rFonts w:asciiTheme="minorHAnsi" w:hAnsiTheme="minorHAnsi" w:cstheme="minorHAnsi"/>
          <w:color w:val="000000" w:themeColor="text1"/>
          <w:u w:val="none"/>
        </w:rPr>
        <w:t>– accessed 02/10/2020</w:t>
      </w:r>
    </w:p>
    <w:p w14:paraId="24F768B6" w14:textId="4278DA05" w:rsidR="00A763E3" w:rsidRDefault="00A763E3" w:rsidP="00A763E3">
      <w:pPr>
        <w:tabs>
          <w:tab w:val="left" w:pos="1392"/>
        </w:tabs>
        <w:rPr>
          <w:rStyle w:val="Hyperlink"/>
          <w:rFonts w:asciiTheme="minorHAnsi" w:hAnsiTheme="minorHAnsi" w:cstheme="minorHAnsi"/>
        </w:rPr>
      </w:pPr>
    </w:p>
    <w:p w14:paraId="03A49D94" w14:textId="33892759" w:rsidR="00A763E3" w:rsidRDefault="00A763E3" w:rsidP="00A763E3">
      <w:pPr>
        <w:tabs>
          <w:tab w:val="left" w:pos="1392"/>
        </w:tabs>
        <w:rPr>
          <w:rFonts w:asciiTheme="minorHAnsi" w:hAnsiTheme="minorHAnsi" w:cstheme="minorHAnsi"/>
        </w:rPr>
      </w:pPr>
      <w:r>
        <w:rPr>
          <w:rFonts w:asciiTheme="minorHAnsi" w:hAnsiTheme="minorHAnsi" w:cstheme="minorHAnsi"/>
        </w:rPr>
        <w:t xml:space="preserve">CIPD (2015) </w:t>
      </w:r>
      <w:r w:rsidRPr="00E26D6E">
        <w:rPr>
          <w:rFonts w:asciiTheme="minorHAnsi" w:hAnsiTheme="minorHAnsi" w:cstheme="minorHAnsi"/>
          <w:i/>
          <w:iCs/>
        </w:rPr>
        <w:t>The behavioural science of recruitment and selection</w:t>
      </w:r>
      <w:r>
        <w:rPr>
          <w:rFonts w:asciiTheme="minorHAnsi" w:hAnsiTheme="minorHAnsi" w:cstheme="minorHAnsi"/>
        </w:rPr>
        <w:t>, available at:</w:t>
      </w:r>
    </w:p>
    <w:p w14:paraId="5D3DE5AB" w14:textId="296ED1DB" w:rsidR="00A763E3" w:rsidRDefault="00C7059F" w:rsidP="00A763E3">
      <w:pPr>
        <w:tabs>
          <w:tab w:val="left" w:pos="1392"/>
        </w:tabs>
        <w:rPr>
          <w:rFonts w:asciiTheme="minorHAnsi" w:hAnsiTheme="minorHAnsi" w:cstheme="minorHAnsi"/>
        </w:rPr>
      </w:pPr>
      <w:hyperlink r:id="rId11" w:history="1">
        <w:r w:rsidR="00A763E3" w:rsidRPr="00A971EC">
          <w:rPr>
            <w:rStyle w:val="Hyperlink"/>
            <w:rFonts w:asciiTheme="minorHAnsi" w:hAnsiTheme="minorHAnsi" w:cstheme="minorHAnsi"/>
          </w:rPr>
          <w:t>https://www.cipd.co.uk/Images/a-head-for-hiring_2015-behavioural-science-of-recruitment-and-selection_tcm18-9557.pdf</w:t>
        </w:r>
      </w:hyperlink>
      <w:r w:rsidR="00A763E3">
        <w:rPr>
          <w:rFonts w:asciiTheme="minorHAnsi" w:hAnsiTheme="minorHAnsi" w:cstheme="minorHAnsi"/>
        </w:rPr>
        <w:t xml:space="preserve"> – accessed 03/10/2020</w:t>
      </w:r>
    </w:p>
    <w:p w14:paraId="35D7AAB0" w14:textId="77777777" w:rsidR="00A763E3" w:rsidRPr="00A763E3" w:rsidRDefault="00A763E3" w:rsidP="00B56D6A">
      <w:pPr>
        <w:tabs>
          <w:tab w:val="left" w:pos="1392"/>
        </w:tabs>
        <w:rPr>
          <w:rFonts w:asciiTheme="minorHAnsi" w:hAnsiTheme="minorHAnsi" w:cstheme="minorHAnsi"/>
          <w:b/>
          <w:bCs/>
        </w:rPr>
      </w:pPr>
    </w:p>
    <w:p w14:paraId="06A818F6" w14:textId="3C6798E4" w:rsidR="00B56D6A" w:rsidRDefault="00B56D6A" w:rsidP="00B56D6A">
      <w:pPr>
        <w:tabs>
          <w:tab w:val="left" w:pos="1392"/>
        </w:tabs>
        <w:rPr>
          <w:rFonts w:asciiTheme="minorHAnsi" w:hAnsiTheme="minorHAnsi" w:cstheme="minorHAnsi"/>
        </w:rPr>
      </w:pPr>
      <w:r>
        <w:rPr>
          <w:rFonts w:asciiTheme="minorHAnsi" w:hAnsiTheme="minorHAnsi" w:cstheme="minorHAnsi"/>
        </w:rPr>
        <w:t>Horn, R (2012) Researching and writing dissertations, a complete guide for business and management students. 2</w:t>
      </w:r>
      <w:r w:rsidRPr="00106A30">
        <w:rPr>
          <w:rFonts w:asciiTheme="minorHAnsi" w:hAnsiTheme="minorHAnsi" w:cstheme="minorHAnsi"/>
          <w:vertAlign w:val="superscript"/>
        </w:rPr>
        <w:t>nd</w:t>
      </w:r>
      <w:r>
        <w:rPr>
          <w:rFonts w:asciiTheme="minorHAnsi" w:hAnsiTheme="minorHAnsi" w:cstheme="minorHAnsi"/>
        </w:rPr>
        <w:t xml:space="preserve"> ed. London: Chartered Institute of Personnel and Development</w:t>
      </w:r>
    </w:p>
    <w:p w14:paraId="6D614056" w14:textId="46EE1775" w:rsidR="00A763E3" w:rsidRDefault="00A763E3" w:rsidP="00B56D6A">
      <w:pPr>
        <w:tabs>
          <w:tab w:val="left" w:pos="1392"/>
        </w:tabs>
        <w:rPr>
          <w:rFonts w:asciiTheme="minorHAnsi" w:hAnsiTheme="minorHAnsi" w:cstheme="minorHAnsi"/>
        </w:rPr>
      </w:pPr>
    </w:p>
    <w:p w14:paraId="17083CC0" w14:textId="53001860" w:rsidR="00A763E3" w:rsidRPr="008B523D" w:rsidRDefault="00A763E3" w:rsidP="00A763E3">
      <w:pPr>
        <w:tabs>
          <w:tab w:val="left" w:pos="1392"/>
        </w:tabs>
        <w:rPr>
          <w:rFonts w:asciiTheme="minorHAnsi" w:hAnsiTheme="minorHAnsi" w:cstheme="minorHAnsi"/>
        </w:rPr>
      </w:pPr>
      <w:r w:rsidRPr="008B523D">
        <w:rPr>
          <w:rFonts w:asciiTheme="minorHAnsi" w:hAnsiTheme="minorHAnsi" w:cstheme="minorHAnsi"/>
          <w:i/>
          <w:iCs/>
        </w:rPr>
        <w:t xml:space="preserve">HR Research report, </w:t>
      </w:r>
      <w:proofErr w:type="spellStart"/>
      <w:r w:rsidRPr="008B523D">
        <w:rPr>
          <w:rFonts w:asciiTheme="minorHAnsi" w:hAnsiTheme="minorHAnsi" w:cstheme="minorHAnsi"/>
          <w:i/>
          <w:iCs/>
        </w:rPr>
        <w:t>nd</w:t>
      </w:r>
      <w:proofErr w:type="spellEnd"/>
      <w:r w:rsidR="008B523D">
        <w:rPr>
          <w:rFonts w:asciiTheme="minorHAnsi" w:hAnsiTheme="minorHAnsi" w:cstheme="minorHAnsi"/>
          <w:i/>
          <w:iCs/>
        </w:rPr>
        <w:t xml:space="preserve">, </w:t>
      </w:r>
      <w:r w:rsidR="008B523D" w:rsidRPr="008B523D">
        <w:rPr>
          <w:rFonts w:asciiTheme="minorHAnsi" w:hAnsiTheme="minorHAnsi" w:cstheme="minorHAnsi"/>
        </w:rPr>
        <w:t>available at:</w:t>
      </w:r>
    </w:p>
    <w:p w14:paraId="320F4647" w14:textId="683C3A43" w:rsidR="00A763E3" w:rsidRPr="00B81386" w:rsidRDefault="00C7059F" w:rsidP="00A763E3">
      <w:pPr>
        <w:tabs>
          <w:tab w:val="left" w:pos="1392"/>
        </w:tabs>
        <w:rPr>
          <w:rFonts w:asciiTheme="minorHAnsi" w:hAnsiTheme="minorHAnsi" w:cstheme="minorHAnsi"/>
        </w:rPr>
      </w:pPr>
      <w:hyperlink r:id="rId12" w:history="1">
        <w:r w:rsidR="008B523D" w:rsidRPr="00A971EC">
          <w:rPr>
            <w:rStyle w:val="Hyperlink"/>
            <w:rFonts w:asciiTheme="minorHAnsi" w:hAnsiTheme="minorHAnsi" w:cstheme="minorHAnsi"/>
          </w:rPr>
          <w:t>https://www.businessmanagementideas.com/human-resource-management-2/hr-research/20360</w:t>
        </w:r>
      </w:hyperlink>
      <w:r w:rsidR="008B523D">
        <w:rPr>
          <w:rFonts w:asciiTheme="minorHAnsi" w:hAnsiTheme="minorHAnsi" w:cstheme="minorHAnsi"/>
        </w:rPr>
        <w:t xml:space="preserve"> - accessed 06/10/2020</w:t>
      </w:r>
    </w:p>
    <w:p w14:paraId="2766688A" w14:textId="1EC5482F" w:rsidR="00A763E3" w:rsidRDefault="00A763E3" w:rsidP="00B56D6A">
      <w:pPr>
        <w:tabs>
          <w:tab w:val="left" w:pos="1392"/>
        </w:tabs>
        <w:rPr>
          <w:rFonts w:asciiTheme="minorHAnsi" w:hAnsiTheme="minorHAnsi" w:cstheme="minorHAnsi"/>
        </w:rPr>
      </w:pPr>
    </w:p>
    <w:p w14:paraId="01D3A0C9" w14:textId="77777777" w:rsidR="008B523D" w:rsidRDefault="00A763E3" w:rsidP="00B56D6A">
      <w:pPr>
        <w:tabs>
          <w:tab w:val="left" w:pos="1392"/>
        </w:tabs>
        <w:rPr>
          <w:rFonts w:asciiTheme="minorHAnsi" w:hAnsiTheme="minorHAnsi" w:cstheme="minorHAnsi"/>
        </w:rPr>
      </w:pPr>
      <w:proofErr w:type="spellStart"/>
      <w:r w:rsidRPr="00F9075F">
        <w:rPr>
          <w:rFonts w:asciiTheme="minorHAnsi" w:hAnsiTheme="minorHAnsi" w:cstheme="minorHAnsi"/>
        </w:rPr>
        <w:t>Jurnal</w:t>
      </w:r>
      <w:proofErr w:type="spellEnd"/>
      <w:r w:rsidRPr="00F9075F">
        <w:rPr>
          <w:rFonts w:asciiTheme="minorHAnsi" w:hAnsiTheme="minorHAnsi" w:cstheme="minorHAnsi"/>
        </w:rPr>
        <w:t xml:space="preserve"> </w:t>
      </w:r>
      <w:proofErr w:type="spellStart"/>
      <w:r w:rsidRPr="00F9075F">
        <w:rPr>
          <w:rFonts w:asciiTheme="minorHAnsi" w:hAnsiTheme="minorHAnsi" w:cstheme="minorHAnsi"/>
        </w:rPr>
        <w:t>Kemanusiaan</w:t>
      </w:r>
      <w:proofErr w:type="spellEnd"/>
      <w:r w:rsidRPr="00F9075F">
        <w:rPr>
          <w:rFonts w:asciiTheme="minorHAnsi" w:hAnsiTheme="minorHAnsi" w:cstheme="minorHAnsi"/>
        </w:rPr>
        <w:t xml:space="preserve"> </w:t>
      </w:r>
      <w:r>
        <w:rPr>
          <w:rFonts w:asciiTheme="minorHAnsi" w:hAnsiTheme="minorHAnsi" w:cstheme="minorHAnsi"/>
        </w:rPr>
        <w:t>(</w:t>
      </w:r>
      <w:r w:rsidRPr="00F9075F">
        <w:rPr>
          <w:rFonts w:asciiTheme="minorHAnsi" w:hAnsiTheme="minorHAnsi" w:cstheme="minorHAnsi"/>
        </w:rPr>
        <w:t>200</w:t>
      </w:r>
      <w:r>
        <w:rPr>
          <w:rFonts w:asciiTheme="minorHAnsi" w:hAnsiTheme="minorHAnsi" w:cstheme="minorHAnsi"/>
        </w:rPr>
        <w:t>7</w:t>
      </w:r>
      <w:proofErr w:type="gramStart"/>
      <w:r>
        <w:rPr>
          <w:rFonts w:asciiTheme="minorHAnsi" w:hAnsiTheme="minorHAnsi" w:cstheme="minorHAnsi"/>
        </w:rPr>
        <w:t>)</w:t>
      </w:r>
      <w:r>
        <w:rPr>
          <w:rFonts w:ascii="TimesNewRomanPS" w:hAnsi="TimesNewRomanPS"/>
          <w:i/>
          <w:iCs/>
          <w:sz w:val="16"/>
          <w:szCs w:val="16"/>
        </w:rPr>
        <w:t xml:space="preserve">  </w:t>
      </w:r>
      <w:r w:rsidRPr="008B523D">
        <w:rPr>
          <w:rFonts w:asciiTheme="minorHAnsi" w:hAnsiTheme="minorHAnsi" w:cstheme="minorHAnsi"/>
          <w:i/>
          <w:iCs/>
        </w:rPr>
        <w:t>Case</w:t>
      </w:r>
      <w:proofErr w:type="gramEnd"/>
      <w:r w:rsidRPr="008B523D">
        <w:rPr>
          <w:rFonts w:asciiTheme="minorHAnsi" w:hAnsiTheme="minorHAnsi" w:cstheme="minorHAnsi"/>
          <w:i/>
          <w:iCs/>
        </w:rPr>
        <w:t xml:space="preserve"> Study as a research method</w:t>
      </w:r>
      <w:r w:rsidR="008B523D" w:rsidRPr="008B523D">
        <w:rPr>
          <w:rFonts w:asciiTheme="minorHAnsi" w:hAnsiTheme="minorHAnsi" w:cstheme="minorHAnsi"/>
          <w:i/>
          <w:iCs/>
        </w:rPr>
        <w:t>,</w:t>
      </w:r>
      <w:r w:rsidR="008B523D">
        <w:rPr>
          <w:rFonts w:asciiTheme="minorHAnsi" w:hAnsiTheme="minorHAnsi" w:cstheme="minorHAnsi"/>
        </w:rPr>
        <w:t xml:space="preserve"> available at:</w:t>
      </w:r>
    </w:p>
    <w:p w14:paraId="116EE295" w14:textId="359F0318" w:rsidR="00A763E3" w:rsidRDefault="00C7059F" w:rsidP="00B56D6A">
      <w:pPr>
        <w:tabs>
          <w:tab w:val="left" w:pos="1392"/>
        </w:tabs>
        <w:rPr>
          <w:rFonts w:asciiTheme="minorHAnsi" w:hAnsiTheme="minorHAnsi" w:cstheme="minorHAnsi"/>
        </w:rPr>
      </w:pPr>
      <w:hyperlink r:id="rId13" w:history="1">
        <w:r w:rsidR="008B523D" w:rsidRPr="00A971EC">
          <w:rPr>
            <w:rStyle w:val="Hyperlink"/>
            <w:rFonts w:asciiTheme="minorHAnsi" w:hAnsiTheme="minorHAnsi" w:cstheme="minorHAnsi"/>
          </w:rPr>
          <w:t>http://scholar.google.co.uk/scholar_url?url=https://jurnalkemanusiaan.utm.my/index.php/kemanusiaan/article/download/165/158&amp;hl=en&amp;sa=X&amp;ei=dsl5X5DnFpOdmwHF7KeAAQ&amp;scisig=AAGBfm1Huvr9cviHU8uV3x20Izl3ihZa8w&amp;nossl=1&amp;oi=scholarr</w:t>
        </w:r>
      </w:hyperlink>
      <w:r w:rsidR="008B523D">
        <w:rPr>
          <w:rFonts w:asciiTheme="minorHAnsi" w:hAnsiTheme="minorHAnsi" w:cstheme="minorHAnsi"/>
        </w:rPr>
        <w:t xml:space="preserve"> – accessed 06/10/2020</w:t>
      </w:r>
    </w:p>
    <w:p w14:paraId="19116F66" w14:textId="77777777" w:rsidR="00234403" w:rsidRDefault="00234403" w:rsidP="00B56D6A">
      <w:pPr>
        <w:tabs>
          <w:tab w:val="left" w:pos="1392"/>
        </w:tabs>
        <w:rPr>
          <w:rFonts w:asciiTheme="minorHAnsi" w:hAnsiTheme="minorHAnsi" w:cstheme="minorHAnsi"/>
        </w:rPr>
      </w:pPr>
    </w:p>
    <w:p w14:paraId="2C57B965" w14:textId="77777777" w:rsidR="00234403" w:rsidRDefault="00234403" w:rsidP="00B56D6A">
      <w:pPr>
        <w:tabs>
          <w:tab w:val="left" w:pos="1392"/>
        </w:tabs>
        <w:rPr>
          <w:rFonts w:asciiTheme="minorHAnsi" w:hAnsiTheme="minorHAnsi" w:cstheme="minorHAnsi"/>
        </w:rPr>
      </w:pPr>
      <w:r>
        <w:rPr>
          <w:rFonts w:asciiTheme="minorHAnsi" w:hAnsiTheme="minorHAnsi" w:cstheme="minorHAnsi"/>
        </w:rPr>
        <w:t>Personnel Today (2019) available at:</w:t>
      </w:r>
    </w:p>
    <w:p w14:paraId="120A0D5C" w14:textId="6D3242A1" w:rsidR="00234403" w:rsidRDefault="00C7059F" w:rsidP="00B56D6A">
      <w:pPr>
        <w:tabs>
          <w:tab w:val="left" w:pos="1392"/>
        </w:tabs>
        <w:rPr>
          <w:rFonts w:asciiTheme="minorHAnsi" w:hAnsiTheme="minorHAnsi" w:cstheme="minorHAnsi"/>
        </w:rPr>
      </w:pPr>
      <w:hyperlink r:id="rId14" w:history="1">
        <w:r w:rsidR="00234403" w:rsidRPr="00A971EC">
          <w:rPr>
            <w:rStyle w:val="Hyperlink"/>
            <w:rFonts w:asciiTheme="minorHAnsi" w:hAnsiTheme="minorHAnsi" w:cstheme="minorHAnsi"/>
          </w:rPr>
          <w:t>https://www.personneltoday.com/hr/study-finds-alarming-discrimination-against-minority-ethnic-candidates/</w:t>
        </w:r>
      </w:hyperlink>
      <w:r w:rsidR="00234403">
        <w:rPr>
          <w:rFonts w:asciiTheme="minorHAnsi" w:hAnsiTheme="minorHAnsi" w:cstheme="minorHAnsi"/>
        </w:rPr>
        <w:t>, accessed 14/10/2020</w:t>
      </w:r>
    </w:p>
    <w:p w14:paraId="22EF53E8" w14:textId="5272ACFE" w:rsidR="00A763E3" w:rsidRDefault="00A763E3" w:rsidP="00B56D6A">
      <w:pPr>
        <w:tabs>
          <w:tab w:val="left" w:pos="1392"/>
        </w:tabs>
        <w:rPr>
          <w:rFonts w:asciiTheme="minorHAnsi" w:hAnsiTheme="minorHAnsi" w:cstheme="minorHAnsi"/>
        </w:rPr>
      </w:pPr>
    </w:p>
    <w:p w14:paraId="4609046C" w14:textId="6925A551" w:rsidR="00A763E3" w:rsidRPr="008B523D" w:rsidRDefault="00A763E3" w:rsidP="00A763E3">
      <w:pPr>
        <w:tabs>
          <w:tab w:val="left" w:pos="1392"/>
        </w:tabs>
        <w:rPr>
          <w:rFonts w:asciiTheme="minorHAnsi" w:hAnsiTheme="minorHAnsi" w:cstheme="minorHAnsi"/>
        </w:rPr>
      </w:pPr>
      <w:proofErr w:type="spellStart"/>
      <w:r>
        <w:rPr>
          <w:rFonts w:asciiTheme="minorHAnsi" w:hAnsiTheme="minorHAnsi" w:cstheme="minorHAnsi"/>
        </w:rPr>
        <w:t>Pessiglione</w:t>
      </w:r>
      <w:proofErr w:type="spellEnd"/>
      <w:r>
        <w:rPr>
          <w:rFonts w:asciiTheme="minorHAnsi" w:hAnsiTheme="minorHAnsi" w:cstheme="minorHAnsi"/>
        </w:rPr>
        <w:t xml:space="preserve"> et al (2007), </w:t>
      </w:r>
      <w:r w:rsidRPr="008B523D">
        <w:rPr>
          <w:rFonts w:asciiTheme="minorHAnsi" w:hAnsiTheme="minorHAnsi" w:cstheme="minorHAnsi"/>
          <w:i/>
          <w:iCs/>
        </w:rPr>
        <w:t>How the brain translates into money</w:t>
      </w:r>
      <w:r w:rsidR="008B523D">
        <w:rPr>
          <w:rFonts w:asciiTheme="minorHAnsi" w:hAnsiTheme="minorHAnsi" w:cstheme="minorHAnsi"/>
          <w:i/>
          <w:iCs/>
        </w:rPr>
        <w:t xml:space="preserve">, </w:t>
      </w:r>
      <w:r w:rsidR="008B523D">
        <w:rPr>
          <w:rFonts w:asciiTheme="minorHAnsi" w:hAnsiTheme="minorHAnsi" w:cstheme="minorHAnsi"/>
        </w:rPr>
        <w:t>available at:</w:t>
      </w:r>
    </w:p>
    <w:p w14:paraId="62FB6BEA" w14:textId="705750C0" w:rsidR="00A763E3" w:rsidRDefault="00C7059F" w:rsidP="00A763E3">
      <w:pPr>
        <w:tabs>
          <w:tab w:val="left" w:pos="1392"/>
        </w:tabs>
        <w:rPr>
          <w:rFonts w:asciiTheme="minorHAnsi" w:hAnsiTheme="minorHAnsi" w:cstheme="minorHAnsi"/>
        </w:rPr>
      </w:pPr>
      <w:hyperlink r:id="rId15" w:history="1">
        <w:r w:rsidR="00A763E3" w:rsidRPr="00A971EC">
          <w:rPr>
            <w:rStyle w:val="Hyperlink"/>
            <w:rFonts w:asciiTheme="minorHAnsi" w:hAnsiTheme="minorHAnsi" w:cstheme="minorHAnsi"/>
          </w:rPr>
          <w:t>https://www.ncbi.nlm.nih.gov/pmc/articles/PMC2631941/</w:t>
        </w:r>
      </w:hyperlink>
      <w:r w:rsidR="008B523D">
        <w:rPr>
          <w:rFonts w:asciiTheme="minorHAnsi" w:hAnsiTheme="minorHAnsi" w:cstheme="minorHAnsi"/>
        </w:rPr>
        <w:t xml:space="preserve"> - accessed 07/10/2020</w:t>
      </w:r>
    </w:p>
    <w:p w14:paraId="60C1B701" w14:textId="029698E1" w:rsidR="00FA629E" w:rsidRDefault="00FA629E" w:rsidP="00A763E3">
      <w:pPr>
        <w:tabs>
          <w:tab w:val="left" w:pos="1392"/>
        </w:tabs>
        <w:rPr>
          <w:rFonts w:asciiTheme="minorHAnsi" w:hAnsiTheme="minorHAnsi" w:cstheme="minorHAnsi"/>
        </w:rPr>
      </w:pPr>
    </w:p>
    <w:p w14:paraId="3C80AA2F" w14:textId="77777777" w:rsidR="00FA629E" w:rsidRDefault="00FA629E" w:rsidP="00A763E3">
      <w:pPr>
        <w:tabs>
          <w:tab w:val="left" w:pos="1392"/>
        </w:tabs>
        <w:rPr>
          <w:rFonts w:asciiTheme="minorHAnsi" w:hAnsiTheme="minorHAnsi" w:cstheme="minorHAnsi"/>
        </w:rPr>
      </w:pPr>
      <w:r>
        <w:rPr>
          <w:rFonts w:asciiTheme="minorHAnsi" w:hAnsiTheme="minorHAnsi" w:cstheme="minorHAnsi"/>
        </w:rPr>
        <w:t xml:space="preserve">SHRM (2015), </w:t>
      </w:r>
      <w:r>
        <w:rPr>
          <w:rFonts w:asciiTheme="minorHAnsi" w:hAnsiTheme="minorHAnsi" w:cstheme="minorHAnsi"/>
          <w:i/>
          <w:iCs/>
        </w:rPr>
        <w:t xml:space="preserve">Employee job satisfaction and engagement, </w:t>
      </w:r>
      <w:r>
        <w:rPr>
          <w:rFonts w:asciiTheme="minorHAnsi" w:hAnsiTheme="minorHAnsi" w:cstheme="minorHAnsi"/>
        </w:rPr>
        <w:t>available at:</w:t>
      </w:r>
    </w:p>
    <w:p w14:paraId="66739859" w14:textId="513BF23A" w:rsidR="00FA629E" w:rsidRDefault="00C7059F" w:rsidP="00A763E3">
      <w:pPr>
        <w:tabs>
          <w:tab w:val="left" w:pos="1392"/>
        </w:tabs>
        <w:rPr>
          <w:rFonts w:asciiTheme="minorHAnsi" w:hAnsiTheme="minorHAnsi" w:cstheme="minorHAnsi"/>
        </w:rPr>
      </w:pPr>
      <w:hyperlink r:id="rId16" w:history="1">
        <w:r w:rsidR="00FA629E" w:rsidRPr="00A971EC">
          <w:rPr>
            <w:rStyle w:val="Hyperlink"/>
            <w:rFonts w:asciiTheme="minorHAnsi" w:hAnsiTheme="minorHAnsi" w:cstheme="minorHAnsi"/>
          </w:rPr>
          <w:t>https://www.shrm.org/hr-today/trends-and-forecasting/research-and-surveys/Documents/2016-Employee-Job-Satisfaction-and-Engagement-Report.pdf</w:t>
        </w:r>
      </w:hyperlink>
      <w:r w:rsidR="00FA629E">
        <w:rPr>
          <w:rFonts w:asciiTheme="minorHAnsi" w:hAnsiTheme="minorHAnsi" w:cstheme="minorHAnsi"/>
        </w:rPr>
        <w:t xml:space="preserve"> - accessed 14/10/2020</w:t>
      </w:r>
    </w:p>
    <w:p w14:paraId="14637194" w14:textId="77777777" w:rsidR="00A763E3" w:rsidRDefault="00A763E3" w:rsidP="00B56D6A">
      <w:pPr>
        <w:tabs>
          <w:tab w:val="left" w:pos="1392"/>
        </w:tabs>
        <w:rPr>
          <w:rFonts w:asciiTheme="minorHAnsi" w:hAnsiTheme="minorHAnsi" w:cstheme="minorHAnsi"/>
        </w:rPr>
      </w:pPr>
    </w:p>
    <w:p w14:paraId="0BACB81C" w14:textId="5E99388B" w:rsidR="00C72890" w:rsidRDefault="00C72890" w:rsidP="00C72890">
      <w:pPr>
        <w:rPr>
          <w:rFonts w:asciiTheme="minorHAnsi" w:hAnsiTheme="minorHAnsi"/>
          <w:color w:val="000000" w:themeColor="text1"/>
          <w:sz w:val="22"/>
          <w:szCs w:val="22"/>
        </w:rPr>
      </w:pPr>
      <w:r w:rsidRPr="00891ACD">
        <w:rPr>
          <w:rFonts w:asciiTheme="minorHAnsi" w:hAnsiTheme="minorHAnsi"/>
          <w:color w:val="000000" w:themeColor="text1"/>
          <w:sz w:val="22"/>
          <w:szCs w:val="22"/>
        </w:rPr>
        <w:t xml:space="preserve">Taylor &amp; Woodhams (2016), </w:t>
      </w:r>
      <w:r>
        <w:rPr>
          <w:rFonts w:asciiTheme="minorHAnsi" w:hAnsiTheme="minorHAnsi"/>
          <w:color w:val="000000" w:themeColor="text1"/>
          <w:sz w:val="22"/>
          <w:szCs w:val="22"/>
        </w:rPr>
        <w:t>Studying Human Resource Management</w:t>
      </w:r>
      <w:r w:rsidRPr="00891ACD">
        <w:rPr>
          <w:rFonts w:asciiTheme="minorHAnsi" w:hAnsiTheme="minorHAnsi"/>
          <w:color w:val="000000" w:themeColor="text1"/>
          <w:sz w:val="22"/>
          <w:szCs w:val="22"/>
        </w:rPr>
        <w:t>, 2</w:t>
      </w:r>
      <w:r w:rsidRPr="00891ACD">
        <w:rPr>
          <w:rFonts w:asciiTheme="minorHAnsi" w:hAnsiTheme="minorHAnsi"/>
          <w:color w:val="000000" w:themeColor="text1"/>
          <w:sz w:val="22"/>
          <w:szCs w:val="22"/>
          <w:vertAlign w:val="superscript"/>
        </w:rPr>
        <w:t>nd</w:t>
      </w:r>
      <w:r w:rsidRPr="00891ACD">
        <w:rPr>
          <w:rFonts w:asciiTheme="minorHAnsi" w:hAnsiTheme="minorHAnsi"/>
          <w:color w:val="000000" w:themeColor="text1"/>
          <w:sz w:val="22"/>
          <w:szCs w:val="22"/>
        </w:rPr>
        <w:t xml:space="preserve"> Edition, Chartered Institute of Personal and Development: The Broadway, London</w:t>
      </w:r>
    </w:p>
    <w:p w14:paraId="59758B9E" w14:textId="77777777" w:rsidR="00E725FD" w:rsidRPr="00891ACD" w:rsidRDefault="00E725FD" w:rsidP="00C72890">
      <w:pPr>
        <w:rPr>
          <w:rFonts w:asciiTheme="minorHAnsi" w:hAnsiTheme="minorHAnsi"/>
          <w:color w:val="000000" w:themeColor="text1"/>
          <w:sz w:val="22"/>
          <w:szCs w:val="22"/>
        </w:rPr>
      </w:pPr>
    </w:p>
    <w:p w14:paraId="68832EF1" w14:textId="65A37A49" w:rsidR="00C72890" w:rsidRDefault="00E725FD" w:rsidP="00B81386">
      <w:pPr>
        <w:tabs>
          <w:tab w:val="left" w:pos="1392"/>
        </w:tabs>
        <w:rPr>
          <w:rFonts w:asciiTheme="minorHAnsi" w:hAnsiTheme="minorHAnsi" w:cstheme="minorHAnsi"/>
        </w:rPr>
      </w:pPr>
      <w:proofErr w:type="spellStart"/>
      <w:r>
        <w:rPr>
          <w:rFonts w:asciiTheme="minorHAnsi" w:hAnsiTheme="minorHAnsi" w:cstheme="minorHAnsi"/>
        </w:rPr>
        <w:t>Viget</w:t>
      </w:r>
      <w:proofErr w:type="spellEnd"/>
      <w:r>
        <w:rPr>
          <w:rFonts w:asciiTheme="minorHAnsi" w:hAnsiTheme="minorHAnsi" w:cstheme="minorHAnsi"/>
        </w:rPr>
        <w:t xml:space="preserve">, (2017) </w:t>
      </w:r>
      <w:r w:rsidRPr="008B523D">
        <w:rPr>
          <w:rFonts w:asciiTheme="minorHAnsi" w:hAnsiTheme="minorHAnsi" w:cstheme="minorHAnsi"/>
          <w:i/>
          <w:iCs/>
        </w:rPr>
        <w:t>The Advantage of Comparative Research</w:t>
      </w:r>
      <w:r w:rsidR="008B523D" w:rsidRPr="008B523D">
        <w:rPr>
          <w:rFonts w:asciiTheme="minorHAnsi" w:hAnsiTheme="minorHAnsi" w:cstheme="minorHAnsi"/>
          <w:i/>
          <w:iCs/>
        </w:rPr>
        <w:t>,</w:t>
      </w:r>
      <w:r w:rsidR="008B523D">
        <w:rPr>
          <w:rFonts w:asciiTheme="minorHAnsi" w:hAnsiTheme="minorHAnsi" w:cstheme="minorHAnsi"/>
        </w:rPr>
        <w:t xml:space="preserve"> available at:</w:t>
      </w:r>
    </w:p>
    <w:p w14:paraId="29444A0C" w14:textId="03C874D7" w:rsidR="00AA54FA" w:rsidRPr="00FA629E" w:rsidRDefault="00C7059F" w:rsidP="00B81386">
      <w:pPr>
        <w:tabs>
          <w:tab w:val="left" w:pos="1392"/>
        </w:tabs>
        <w:rPr>
          <w:rFonts w:asciiTheme="minorHAnsi" w:hAnsiTheme="minorHAnsi" w:cstheme="minorHAnsi"/>
          <w:color w:val="000000" w:themeColor="text1"/>
        </w:rPr>
      </w:pPr>
      <w:hyperlink r:id="rId17" w:history="1">
        <w:r w:rsidR="00AA54FA" w:rsidRPr="00A971EC">
          <w:rPr>
            <w:rStyle w:val="Hyperlink"/>
            <w:rFonts w:asciiTheme="minorHAnsi" w:hAnsiTheme="minorHAnsi" w:cstheme="minorHAnsi"/>
          </w:rPr>
          <w:t>https://www.viget.com/articles/the-advantage-of-comparative-research/</w:t>
        </w:r>
      </w:hyperlink>
      <w:r w:rsidR="008B523D">
        <w:rPr>
          <w:rStyle w:val="Hyperlink"/>
          <w:rFonts w:asciiTheme="minorHAnsi" w:hAnsiTheme="minorHAnsi" w:cstheme="minorHAnsi"/>
        </w:rPr>
        <w:t xml:space="preserve"> </w:t>
      </w:r>
      <w:r w:rsidR="008B523D">
        <w:rPr>
          <w:rStyle w:val="Hyperlink"/>
          <w:rFonts w:asciiTheme="minorHAnsi" w:hAnsiTheme="minorHAnsi" w:cstheme="minorHAnsi"/>
          <w:color w:val="000000" w:themeColor="text1"/>
          <w:u w:val="none"/>
        </w:rPr>
        <w:t>- accessed 07/10/2020</w:t>
      </w:r>
    </w:p>
    <w:p w14:paraId="36988931" w14:textId="4F2609A1" w:rsidR="00C677EB" w:rsidRDefault="00C677EB" w:rsidP="00B81386">
      <w:pPr>
        <w:tabs>
          <w:tab w:val="left" w:pos="1392"/>
        </w:tabs>
        <w:rPr>
          <w:rFonts w:asciiTheme="minorHAnsi" w:hAnsiTheme="minorHAnsi" w:cstheme="minorHAnsi"/>
        </w:rPr>
      </w:pPr>
    </w:p>
    <w:p w14:paraId="371610A6" w14:textId="191D3605" w:rsidR="00B740E6" w:rsidRDefault="00B740E6" w:rsidP="00B81386">
      <w:pPr>
        <w:tabs>
          <w:tab w:val="left" w:pos="1392"/>
        </w:tabs>
        <w:rPr>
          <w:rFonts w:asciiTheme="minorHAnsi" w:hAnsiTheme="minorHAnsi" w:cstheme="minorHAnsi"/>
        </w:rPr>
      </w:pPr>
    </w:p>
    <w:sectPr w:rsidR="00B740E6" w:rsidSect="009E7607">
      <w:footerReference w:type="even" r:id="rId18"/>
      <w:footerReference w:type="default" r:id="rId19"/>
      <w:pgSz w:w="11900" w:h="16840"/>
      <w:pgMar w:top="1361" w:right="1247" w:bottom="1361"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E0413E" w14:textId="77777777" w:rsidR="00C7059F" w:rsidRDefault="00C7059F" w:rsidP="007F7CA9">
      <w:r>
        <w:separator/>
      </w:r>
    </w:p>
  </w:endnote>
  <w:endnote w:type="continuationSeparator" w:id="0">
    <w:p w14:paraId="07126F88" w14:textId="77777777" w:rsidR="00C7059F" w:rsidRDefault="00C7059F" w:rsidP="007F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91616703"/>
      <w:docPartObj>
        <w:docPartGallery w:val="Page Numbers (Bottom of Page)"/>
        <w:docPartUnique/>
      </w:docPartObj>
    </w:sdtPr>
    <w:sdtEndPr>
      <w:rPr>
        <w:rStyle w:val="PageNumber"/>
      </w:rPr>
    </w:sdtEndPr>
    <w:sdtContent>
      <w:p w14:paraId="5324D578" w14:textId="6DAACB87" w:rsidR="008D5846" w:rsidRDefault="008D5846" w:rsidP="00F8299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918193" w14:textId="77777777" w:rsidR="008D5846" w:rsidRDefault="008D5846" w:rsidP="008D58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63436387"/>
      <w:docPartObj>
        <w:docPartGallery w:val="Page Numbers (Bottom of Page)"/>
        <w:docPartUnique/>
      </w:docPartObj>
    </w:sdtPr>
    <w:sdtEndPr>
      <w:rPr>
        <w:rStyle w:val="PageNumber"/>
      </w:rPr>
    </w:sdtEndPr>
    <w:sdtContent>
      <w:p w14:paraId="7B99FE41" w14:textId="1D890282" w:rsidR="008D5846" w:rsidRDefault="008D5846" w:rsidP="00F8299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E31B45" w14:textId="77777777" w:rsidR="008D5846" w:rsidRDefault="008D5846" w:rsidP="008D584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C33F82" w14:textId="77777777" w:rsidR="00C7059F" w:rsidRDefault="00C7059F" w:rsidP="007F7CA9">
      <w:r>
        <w:separator/>
      </w:r>
    </w:p>
  </w:footnote>
  <w:footnote w:type="continuationSeparator" w:id="0">
    <w:p w14:paraId="654C9E0D" w14:textId="77777777" w:rsidR="00C7059F" w:rsidRDefault="00C7059F" w:rsidP="007F7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9590D"/>
    <w:multiLevelType w:val="hybridMultilevel"/>
    <w:tmpl w:val="3DF44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C05C6"/>
    <w:multiLevelType w:val="multilevel"/>
    <w:tmpl w:val="705014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5056EB"/>
    <w:multiLevelType w:val="hybridMultilevel"/>
    <w:tmpl w:val="C8863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2123F9"/>
    <w:multiLevelType w:val="hybridMultilevel"/>
    <w:tmpl w:val="22264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29724F"/>
    <w:multiLevelType w:val="multilevel"/>
    <w:tmpl w:val="2252E9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2EE07D6C"/>
    <w:multiLevelType w:val="multilevel"/>
    <w:tmpl w:val="F4180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2E3819"/>
    <w:multiLevelType w:val="hybridMultilevel"/>
    <w:tmpl w:val="8D22C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6C02C3"/>
    <w:multiLevelType w:val="hybridMultilevel"/>
    <w:tmpl w:val="3FCE323A"/>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BE08B2"/>
    <w:multiLevelType w:val="hybridMultilevel"/>
    <w:tmpl w:val="77347C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8D4A99"/>
    <w:multiLevelType w:val="multilevel"/>
    <w:tmpl w:val="1928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B733F2"/>
    <w:multiLevelType w:val="multilevel"/>
    <w:tmpl w:val="1A02466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9C436D5"/>
    <w:multiLevelType w:val="multilevel"/>
    <w:tmpl w:val="7BE68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C6F4A06"/>
    <w:multiLevelType w:val="multilevel"/>
    <w:tmpl w:val="0340EE0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72D6475"/>
    <w:multiLevelType w:val="multilevel"/>
    <w:tmpl w:val="635A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1642E6"/>
    <w:multiLevelType w:val="hybridMultilevel"/>
    <w:tmpl w:val="8B7CA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9A1240"/>
    <w:multiLevelType w:val="multilevel"/>
    <w:tmpl w:val="ABC63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6A1896"/>
    <w:multiLevelType w:val="multilevel"/>
    <w:tmpl w:val="EE2CB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16"/>
  </w:num>
  <w:num w:numId="4">
    <w:abstractNumId w:val="17"/>
  </w:num>
  <w:num w:numId="5">
    <w:abstractNumId w:val="14"/>
  </w:num>
  <w:num w:numId="6">
    <w:abstractNumId w:val="4"/>
  </w:num>
  <w:num w:numId="7">
    <w:abstractNumId w:val="7"/>
  </w:num>
  <w:num w:numId="8">
    <w:abstractNumId w:val="11"/>
  </w:num>
  <w:num w:numId="9">
    <w:abstractNumId w:val="12"/>
  </w:num>
  <w:num w:numId="10">
    <w:abstractNumId w:val="9"/>
  </w:num>
  <w:num w:numId="11">
    <w:abstractNumId w:val="13"/>
  </w:num>
  <w:num w:numId="12">
    <w:abstractNumId w:val="2"/>
  </w:num>
  <w:num w:numId="13">
    <w:abstractNumId w:val="8"/>
  </w:num>
  <w:num w:numId="14">
    <w:abstractNumId w:val="3"/>
  </w:num>
  <w:num w:numId="15">
    <w:abstractNumId w:val="6"/>
  </w:num>
  <w:num w:numId="16">
    <w:abstractNumId w:val="15"/>
  </w:num>
  <w:num w:numId="17">
    <w:abstractNumId w:val="0"/>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D89"/>
    <w:rsid w:val="0001258A"/>
    <w:rsid w:val="000159B6"/>
    <w:rsid w:val="00017C17"/>
    <w:rsid w:val="0002686F"/>
    <w:rsid w:val="0008107D"/>
    <w:rsid w:val="000A3D89"/>
    <w:rsid w:val="000B5453"/>
    <w:rsid w:val="000C6E4D"/>
    <w:rsid w:val="0010344D"/>
    <w:rsid w:val="00106A30"/>
    <w:rsid w:val="00113052"/>
    <w:rsid w:val="001371C3"/>
    <w:rsid w:val="0015779B"/>
    <w:rsid w:val="00162249"/>
    <w:rsid w:val="00177677"/>
    <w:rsid w:val="001A6BD9"/>
    <w:rsid w:val="001C6CB1"/>
    <w:rsid w:val="00200295"/>
    <w:rsid w:val="0020637D"/>
    <w:rsid w:val="00234403"/>
    <w:rsid w:val="002C3990"/>
    <w:rsid w:val="002C5397"/>
    <w:rsid w:val="002D0795"/>
    <w:rsid w:val="002D0DAD"/>
    <w:rsid w:val="002D36BB"/>
    <w:rsid w:val="002F6134"/>
    <w:rsid w:val="00303D3D"/>
    <w:rsid w:val="00304550"/>
    <w:rsid w:val="00330F32"/>
    <w:rsid w:val="00344BF1"/>
    <w:rsid w:val="00423837"/>
    <w:rsid w:val="00470C35"/>
    <w:rsid w:val="00474A85"/>
    <w:rsid w:val="004D791A"/>
    <w:rsid w:val="00501B4F"/>
    <w:rsid w:val="0051321B"/>
    <w:rsid w:val="0053576C"/>
    <w:rsid w:val="00537AB3"/>
    <w:rsid w:val="0059709F"/>
    <w:rsid w:val="005B57D2"/>
    <w:rsid w:val="005C39E2"/>
    <w:rsid w:val="005D1F39"/>
    <w:rsid w:val="005E3545"/>
    <w:rsid w:val="005E3A80"/>
    <w:rsid w:val="005E75A4"/>
    <w:rsid w:val="00615503"/>
    <w:rsid w:val="00626B35"/>
    <w:rsid w:val="00670715"/>
    <w:rsid w:val="0067305F"/>
    <w:rsid w:val="00696627"/>
    <w:rsid w:val="006A27C4"/>
    <w:rsid w:val="006A6E41"/>
    <w:rsid w:val="006A73EF"/>
    <w:rsid w:val="006B2C8E"/>
    <w:rsid w:val="006B49CA"/>
    <w:rsid w:val="007116E9"/>
    <w:rsid w:val="00722F1D"/>
    <w:rsid w:val="00744881"/>
    <w:rsid w:val="00772E96"/>
    <w:rsid w:val="00774A94"/>
    <w:rsid w:val="00775A94"/>
    <w:rsid w:val="00782D24"/>
    <w:rsid w:val="007C48E3"/>
    <w:rsid w:val="007C62FB"/>
    <w:rsid w:val="007F7CA9"/>
    <w:rsid w:val="008173E3"/>
    <w:rsid w:val="00845FCC"/>
    <w:rsid w:val="00860432"/>
    <w:rsid w:val="008A54AD"/>
    <w:rsid w:val="008B523D"/>
    <w:rsid w:val="008D5846"/>
    <w:rsid w:val="008E7015"/>
    <w:rsid w:val="008F13A8"/>
    <w:rsid w:val="00922213"/>
    <w:rsid w:val="00951E43"/>
    <w:rsid w:val="0096636F"/>
    <w:rsid w:val="00977433"/>
    <w:rsid w:val="009E0A5A"/>
    <w:rsid w:val="009E6879"/>
    <w:rsid w:val="009E7607"/>
    <w:rsid w:val="009F786B"/>
    <w:rsid w:val="00A549A2"/>
    <w:rsid w:val="00A763E3"/>
    <w:rsid w:val="00AA54FA"/>
    <w:rsid w:val="00AA6CFB"/>
    <w:rsid w:val="00AB357E"/>
    <w:rsid w:val="00AD6BAC"/>
    <w:rsid w:val="00AF07EB"/>
    <w:rsid w:val="00AF5462"/>
    <w:rsid w:val="00B16844"/>
    <w:rsid w:val="00B53F03"/>
    <w:rsid w:val="00B56D6A"/>
    <w:rsid w:val="00B740E6"/>
    <w:rsid w:val="00B81386"/>
    <w:rsid w:val="00B95B4E"/>
    <w:rsid w:val="00BB5429"/>
    <w:rsid w:val="00BB5AFE"/>
    <w:rsid w:val="00C07851"/>
    <w:rsid w:val="00C677EB"/>
    <w:rsid w:val="00C7059F"/>
    <w:rsid w:val="00C72890"/>
    <w:rsid w:val="00CB7F0D"/>
    <w:rsid w:val="00CC0E66"/>
    <w:rsid w:val="00D10167"/>
    <w:rsid w:val="00D5494E"/>
    <w:rsid w:val="00D619D6"/>
    <w:rsid w:val="00DB077A"/>
    <w:rsid w:val="00DC747B"/>
    <w:rsid w:val="00DF0B29"/>
    <w:rsid w:val="00DF7043"/>
    <w:rsid w:val="00E26D6E"/>
    <w:rsid w:val="00E62DFC"/>
    <w:rsid w:val="00E725FD"/>
    <w:rsid w:val="00E864D8"/>
    <w:rsid w:val="00E96083"/>
    <w:rsid w:val="00EA6600"/>
    <w:rsid w:val="00F25C15"/>
    <w:rsid w:val="00F76CF2"/>
    <w:rsid w:val="00F9075F"/>
    <w:rsid w:val="00F96767"/>
    <w:rsid w:val="00FA629E"/>
    <w:rsid w:val="00FC202F"/>
    <w:rsid w:val="00FC3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0B8A20"/>
  <w15:chartTrackingRefBased/>
  <w15:docId w15:val="{FAB98E33-5C46-F244-AB7C-58785B369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B4E"/>
    <w:rPr>
      <w:rFonts w:ascii="Times New Roman" w:eastAsia="Times New Roman" w:hAnsi="Times New Roman" w:cs="Times New Roman"/>
      <w:lang w:eastAsia="en-GB"/>
    </w:rPr>
  </w:style>
  <w:style w:type="paragraph" w:styleId="Heading1">
    <w:name w:val="heading 1"/>
    <w:basedOn w:val="Normal"/>
    <w:next w:val="Normal"/>
    <w:link w:val="Heading1Char"/>
    <w:qFormat/>
    <w:rsid w:val="00501B4F"/>
    <w:pPr>
      <w:keepNext/>
      <w:ind w:left="3600" w:hanging="3600"/>
      <w:outlineLvl w:val="0"/>
    </w:pPr>
    <w:rPr>
      <w:rFonts w:ascii="Arial" w:hAnsi="Arial" w:cs="Arial"/>
      <w:b/>
      <w:bCs/>
      <w:sz w:val="20"/>
      <w:lang w:eastAsia="en-US"/>
    </w:rPr>
  </w:style>
  <w:style w:type="paragraph" w:styleId="Heading2">
    <w:name w:val="heading 2"/>
    <w:basedOn w:val="Normal"/>
    <w:next w:val="Normal"/>
    <w:link w:val="Heading2Char"/>
    <w:qFormat/>
    <w:rsid w:val="00501B4F"/>
    <w:pPr>
      <w:keepNext/>
      <w:outlineLvl w:val="1"/>
    </w:pPr>
    <w:rPr>
      <w:rFonts w:ascii="Arial" w:hAnsi="Arial" w:cs="Arial"/>
      <w:b/>
      <w:bCs/>
      <w:sz w:val="20"/>
      <w:lang w:eastAsia="en-US"/>
    </w:rPr>
  </w:style>
  <w:style w:type="paragraph" w:styleId="Heading3">
    <w:name w:val="heading 3"/>
    <w:basedOn w:val="Normal"/>
    <w:next w:val="Normal"/>
    <w:link w:val="Heading3Char"/>
    <w:qFormat/>
    <w:rsid w:val="00501B4F"/>
    <w:pPr>
      <w:keepNext/>
      <w:outlineLvl w:val="2"/>
    </w:pPr>
    <w:rPr>
      <w:rFonts w:ascii="Arial" w:hAnsi="Arial" w:cs="Arial"/>
      <w:b/>
      <w:bCs/>
      <w:color w:val="000000"/>
      <w:sz w:val="20"/>
      <w:lang w:eastAsia="en-US"/>
    </w:rPr>
  </w:style>
  <w:style w:type="paragraph" w:styleId="Heading5">
    <w:name w:val="heading 5"/>
    <w:basedOn w:val="Normal"/>
    <w:next w:val="Normal"/>
    <w:link w:val="Heading5Char"/>
    <w:qFormat/>
    <w:rsid w:val="00501B4F"/>
    <w:pPr>
      <w:keepNext/>
      <w:outlineLvl w:val="4"/>
    </w:pPr>
    <w:rPr>
      <w:rFonts w:ascii="Arial" w:hAnsi="Arial" w:cs="Arial"/>
      <w:b/>
      <w:bCs/>
      <w:sz w:val="16"/>
      <w:lang w:eastAsia="en-US"/>
    </w:rPr>
  </w:style>
  <w:style w:type="paragraph" w:styleId="Heading6">
    <w:name w:val="heading 6"/>
    <w:basedOn w:val="Normal"/>
    <w:next w:val="Normal"/>
    <w:link w:val="Heading6Char"/>
    <w:qFormat/>
    <w:rsid w:val="00501B4F"/>
    <w:pPr>
      <w:keepNext/>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3D89"/>
    <w:rPr>
      <w:color w:val="0563C1" w:themeColor="hyperlink"/>
      <w:u w:val="single"/>
    </w:rPr>
  </w:style>
  <w:style w:type="character" w:styleId="UnresolvedMention">
    <w:name w:val="Unresolved Mention"/>
    <w:basedOn w:val="DefaultParagraphFont"/>
    <w:uiPriority w:val="99"/>
    <w:semiHidden/>
    <w:unhideWhenUsed/>
    <w:rsid w:val="000A3D89"/>
    <w:rPr>
      <w:color w:val="605E5C"/>
      <w:shd w:val="clear" w:color="auto" w:fill="E1DFDD"/>
    </w:rPr>
  </w:style>
  <w:style w:type="character" w:customStyle="1" w:styleId="apple-converted-space">
    <w:name w:val="apple-converted-space"/>
    <w:basedOn w:val="DefaultParagraphFont"/>
    <w:rsid w:val="000A3D89"/>
  </w:style>
  <w:style w:type="paragraph" w:styleId="ListParagraph">
    <w:name w:val="List Paragraph"/>
    <w:basedOn w:val="Normal"/>
    <w:uiPriority w:val="34"/>
    <w:qFormat/>
    <w:rsid w:val="005E75A4"/>
    <w:pPr>
      <w:suppressAutoHyphens/>
      <w:autoSpaceDN w:val="0"/>
      <w:ind w:left="720"/>
      <w:textAlignment w:val="baseline"/>
    </w:pPr>
  </w:style>
  <w:style w:type="character" w:styleId="FollowedHyperlink">
    <w:name w:val="FollowedHyperlink"/>
    <w:basedOn w:val="DefaultParagraphFont"/>
    <w:uiPriority w:val="99"/>
    <w:semiHidden/>
    <w:unhideWhenUsed/>
    <w:rsid w:val="00D10167"/>
    <w:rPr>
      <w:color w:val="954F72" w:themeColor="followedHyperlink"/>
      <w:u w:val="single"/>
    </w:rPr>
  </w:style>
  <w:style w:type="paragraph" w:styleId="NormalWeb">
    <w:name w:val="Normal (Web)"/>
    <w:basedOn w:val="Normal"/>
    <w:uiPriority w:val="99"/>
    <w:semiHidden/>
    <w:unhideWhenUsed/>
    <w:rsid w:val="008173E3"/>
    <w:pPr>
      <w:spacing w:before="100" w:beforeAutospacing="1" w:after="100" w:afterAutospacing="1"/>
    </w:pPr>
  </w:style>
  <w:style w:type="character" w:customStyle="1" w:styleId="Heading1Char">
    <w:name w:val="Heading 1 Char"/>
    <w:basedOn w:val="DefaultParagraphFont"/>
    <w:link w:val="Heading1"/>
    <w:rsid w:val="00501B4F"/>
    <w:rPr>
      <w:rFonts w:ascii="Arial" w:eastAsia="Times New Roman" w:hAnsi="Arial" w:cs="Arial"/>
      <w:b/>
      <w:bCs/>
      <w:sz w:val="20"/>
    </w:rPr>
  </w:style>
  <w:style w:type="character" w:customStyle="1" w:styleId="Heading2Char">
    <w:name w:val="Heading 2 Char"/>
    <w:basedOn w:val="DefaultParagraphFont"/>
    <w:link w:val="Heading2"/>
    <w:rsid w:val="00501B4F"/>
    <w:rPr>
      <w:rFonts w:ascii="Arial" w:eastAsia="Times New Roman" w:hAnsi="Arial" w:cs="Arial"/>
      <w:b/>
      <w:bCs/>
      <w:sz w:val="20"/>
    </w:rPr>
  </w:style>
  <w:style w:type="character" w:customStyle="1" w:styleId="Heading3Char">
    <w:name w:val="Heading 3 Char"/>
    <w:basedOn w:val="DefaultParagraphFont"/>
    <w:link w:val="Heading3"/>
    <w:rsid w:val="00501B4F"/>
    <w:rPr>
      <w:rFonts w:ascii="Arial" w:eastAsia="Times New Roman" w:hAnsi="Arial" w:cs="Arial"/>
      <w:b/>
      <w:bCs/>
      <w:color w:val="000000"/>
      <w:sz w:val="20"/>
    </w:rPr>
  </w:style>
  <w:style w:type="character" w:customStyle="1" w:styleId="Heading5Char">
    <w:name w:val="Heading 5 Char"/>
    <w:basedOn w:val="DefaultParagraphFont"/>
    <w:link w:val="Heading5"/>
    <w:rsid w:val="00501B4F"/>
    <w:rPr>
      <w:rFonts w:ascii="Arial" w:eastAsia="Times New Roman" w:hAnsi="Arial" w:cs="Arial"/>
      <w:b/>
      <w:bCs/>
      <w:sz w:val="16"/>
    </w:rPr>
  </w:style>
  <w:style w:type="character" w:customStyle="1" w:styleId="Heading6Char">
    <w:name w:val="Heading 6 Char"/>
    <w:basedOn w:val="DefaultParagraphFont"/>
    <w:link w:val="Heading6"/>
    <w:rsid w:val="00501B4F"/>
    <w:rPr>
      <w:rFonts w:ascii="Arial" w:eastAsia="Times New Roman" w:hAnsi="Arial" w:cs="Arial"/>
      <w:b/>
      <w:bCs/>
    </w:rPr>
  </w:style>
  <w:style w:type="paragraph" w:customStyle="1" w:styleId="css-182kmce">
    <w:name w:val="css-182kmce"/>
    <w:basedOn w:val="Normal"/>
    <w:rsid w:val="00F25C15"/>
    <w:pPr>
      <w:spacing w:before="100" w:beforeAutospacing="1" w:after="100" w:afterAutospacing="1"/>
    </w:pPr>
  </w:style>
  <w:style w:type="paragraph" w:styleId="Header">
    <w:name w:val="header"/>
    <w:basedOn w:val="Normal"/>
    <w:link w:val="HeaderChar"/>
    <w:uiPriority w:val="99"/>
    <w:unhideWhenUsed/>
    <w:rsid w:val="007F7CA9"/>
    <w:pPr>
      <w:tabs>
        <w:tab w:val="center" w:pos="4513"/>
        <w:tab w:val="right" w:pos="9026"/>
      </w:tabs>
    </w:pPr>
  </w:style>
  <w:style w:type="character" w:customStyle="1" w:styleId="HeaderChar">
    <w:name w:val="Header Char"/>
    <w:basedOn w:val="DefaultParagraphFont"/>
    <w:link w:val="Header"/>
    <w:uiPriority w:val="99"/>
    <w:rsid w:val="007F7CA9"/>
    <w:rPr>
      <w:rFonts w:ascii="Times New Roman" w:eastAsia="Times New Roman" w:hAnsi="Times New Roman" w:cs="Times New Roman"/>
      <w:lang w:eastAsia="en-GB"/>
    </w:rPr>
  </w:style>
  <w:style w:type="paragraph" w:styleId="Footer">
    <w:name w:val="footer"/>
    <w:basedOn w:val="Normal"/>
    <w:link w:val="FooterChar"/>
    <w:uiPriority w:val="99"/>
    <w:unhideWhenUsed/>
    <w:rsid w:val="007F7CA9"/>
    <w:pPr>
      <w:tabs>
        <w:tab w:val="center" w:pos="4513"/>
        <w:tab w:val="right" w:pos="9026"/>
      </w:tabs>
    </w:pPr>
  </w:style>
  <w:style w:type="character" w:customStyle="1" w:styleId="FooterChar">
    <w:name w:val="Footer Char"/>
    <w:basedOn w:val="DefaultParagraphFont"/>
    <w:link w:val="Footer"/>
    <w:uiPriority w:val="99"/>
    <w:rsid w:val="007F7CA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D5846"/>
  </w:style>
  <w:style w:type="paragraph" w:customStyle="1" w:styleId="trt0xe">
    <w:name w:val="trt0xe"/>
    <w:basedOn w:val="Normal"/>
    <w:rsid w:val="00162249"/>
    <w:pPr>
      <w:spacing w:before="100" w:beforeAutospacing="1" w:after="100" w:afterAutospacing="1"/>
    </w:pPr>
  </w:style>
  <w:style w:type="character" w:styleId="Emphasis">
    <w:name w:val="Emphasis"/>
    <w:basedOn w:val="DefaultParagraphFont"/>
    <w:uiPriority w:val="20"/>
    <w:qFormat/>
    <w:rsid w:val="00B740E6"/>
    <w:rPr>
      <w:i/>
      <w:iCs/>
    </w:rPr>
  </w:style>
  <w:style w:type="character" w:styleId="Strong">
    <w:name w:val="Strong"/>
    <w:basedOn w:val="DefaultParagraphFont"/>
    <w:uiPriority w:val="22"/>
    <w:qFormat/>
    <w:rsid w:val="00DB07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23909">
      <w:bodyDiv w:val="1"/>
      <w:marLeft w:val="0"/>
      <w:marRight w:val="0"/>
      <w:marTop w:val="0"/>
      <w:marBottom w:val="0"/>
      <w:divBdr>
        <w:top w:val="none" w:sz="0" w:space="0" w:color="auto"/>
        <w:left w:val="none" w:sz="0" w:space="0" w:color="auto"/>
        <w:bottom w:val="none" w:sz="0" w:space="0" w:color="auto"/>
        <w:right w:val="none" w:sz="0" w:space="0" w:color="auto"/>
      </w:divBdr>
    </w:div>
    <w:div w:id="173688939">
      <w:bodyDiv w:val="1"/>
      <w:marLeft w:val="0"/>
      <w:marRight w:val="0"/>
      <w:marTop w:val="0"/>
      <w:marBottom w:val="0"/>
      <w:divBdr>
        <w:top w:val="none" w:sz="0" w:space="0" w:color="auto"/>
        <w:left w:val="none" w:sz="0" w:space="0" w:color="auto"/>
        <w:bottom w:val="none" w:sz="0" w:space="0" w:color="auto"/>
        <w:right w:val="none" w:sz="0" w:space="0" w:color="auto"/>
      </w:divBdr>
      <w:divsChild>
        <w:div w:id="1309819425">
          <w:marLeft w:val="0"/>
          <w:marRight w:val="0"/>
          <w:marTop w:val="0"/>
          <w:marBottom w:val="0"/>
          <w:divBdr>
            <w:top w:val="none" w:sz="0" w:space="0" w:color="auto"/>
            <w:left w:val="none" w:sz="0" w:space="0" w:color="auto"/>
            <w:bottom w:val="none" w:sz="0" w:space="0" w:color="auto"/>
            <w:right w:val="none" w:sz="0" w:space="0" w:color="auto"/>
          </w:divBdr>
          <w:divsChild>
            <w:div w:id="1469011766">
              <w:marLeft w:val="0"/>
              <w:marRight w:val="0"/>
              <w:marTop w:val="0"/>
              <w:marBottom w:val="0"/>
              <w:divBdr>
                <w:top w:val="none" w:sz="0" w:space="0" w:color="auto"/>
                <w:left w:val="none" w:sz="0" w:space="0" w:color="auto"/>
                <w:bottom w:val="none" w:sz="0" w:space="0" w:color="auto"/>
                <w:right w:val="none" w:sz="0" w:space="0" w:color="auto"/>
              </w:divBdr>
              <w:divsChild>
                <w:div w:id="1280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052602">
      <w:bodyDiv w:val="1"/>
      <w:marLeft w:val="0"/>
      <w:marRight w:val="0"/>
      <w:marTop w:val="0"/>
      <w:marBottom w:val="0"/>
      <w:divBdr>
        <w:top w:val="none" w:sz="0" w:space="0" w:color="auto"/>
        <w:left w:val="none" w:sz="0" w:space="0" w:color="auto"/>
        <w:bottom w:val="none" w:sz="0" w:space="0" w:color="auto"/>
        <w:right w:val="none" w:sz="0" w:space="0" w:color="auto"/>
      </w:divBdr>
    </w:div>
    <w:div w:id="220291368">
      <w:bodyDiv w:val="1"/>
      <w:marLeft w:val="0"/>
      <w:marRight w:val="0"/>
      <w:marTop w:val="0"/>
      <w:marBottom w:val="0"/>
      <w:divBdr>
        <w:top w:val="none" w:sz="0" w:space="0" w:color="auto"/>
        <w:left w:val="none" w:sz="0" w:space="0" w:color="auto"/>
        <w:bottom w:val="none" w:sz="0" w:space="0" w:color="auto"/>
        <w:right w:val="none" w:sz="0" w:space="0" w:color="auto"/>
      </w:divBdr>
    </w:div>
    <w:div w:id="222444969">
      <w:bodyDiv w:val="1"/>
      <w:marLeft w:val="0"/>
      <w:marRight w:val="0"/>
      <w:marTop w:val="0"/>
      <w:marBottom w:val="0"/>
      <w:divBdr>
        <w:top w:val="none" w:sz="0" w:space="0" w:color="auto"/>
        <w:left w:val="none" w:sz="0" w:space="0" w:color="auto"/>
        <w:bottom w:val="none" w:sz="0" w:space="0" w:color="auto"/>
        <w:right w:val="none" w:sz="0" w:space="0" w:color="auto"/>
      </w:divBdr>
      <w:divsChild>
        <w:div w:id="1610505263">
          <w:marLeft w:val="0"/>
          <w:marRight w:val="0"/>
          <w:marTop w:val="0"/>
          <w:marBottom w:val="0"/>
          <w:divBdr>
            <w:top w:val="none" w:sz="0" w:space="0" w:color="auto"/>
            <w:left w:val="none" w:sz="0" w:space="0" w:color="auto"/>
            <w:bottom w:val="none" w:sz="0" w:space="0" w:color="auto"/>
            <w:right w:val="none" w:sz="0" w:space="0" w:color="auto"/>
          </w:divBdr>
          <w:divsChild>
            <w:div w:id="1545023050">
              <w:marLeft w:val="0"/>
              <w:marRight w:val="0"/>
              <w:marTop w:val="0"/>
              <w:marBottom w:val="0"/>
              <w:divBdr>
                <w:top w:val="none" w:sz="0" w:space="0" w:color="auto"/>
                <w:left w:val="none" w:sz="0" w:space="0" w:color="auto"/>
                <w:bottom w:val="none" w:sz="0" w:space="0" w:color="auto"/>
                <w:right w:val="none" w:sz="0" w:space="0" w:color="auto"/>
              </w:divBdr>
              <w:divsChild>
                <w:div w:id="1293949919">
                  <w:marLeft w:val="0"/>
                  <w:marRight w:val="0"/>
                  <w:marTop w:val="0"/>
                  <w:marBottom w:val="0"/>
                  <w:divBdr>
                    <w:top w:val="none" w:sz="0" w:space="0" w:color="auto"/>
                    <w:left w:val="none" w:sz="0" w:space="0" w:color="auto"/>
                    <w:bottom w:val="none" w:sz="0" w:space="0" w:color="auto"/>
                    <w:right w:val="none" w:sz="0" w:space="0" w:color="auto"/>
                  </w:divBdr>
                  <w:divsChild>
                    <w:div w:id="188842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149173">
      <w:bodyDiv w:val="1"/>
      <w:marLeft w:val="0"/>
      <w:marRight w:val="0"/>
      <w:marTop w:val="0"/>
      <w:marBottom w:val="0"/>
      <w:divBdr>
        <w:top w:val="none" w:sz="0" w:space="0" w:color="auto"/>
        <w:left w:val="none" w:sz="0" w:space="0" w:color="auto"/>
        <w:bottom w:val="none" w:sz="0" w:space="0" w:color="auto"/>
        <w:right w:val="none" w:sz="0" w:space="0" w:color="auto"/>
      </w:divBdr>
      <w:divsChild>
        <w:div w:id="993027483">
          <w:marLeft w:val="0"/>
          <w:marRight w:val="0"/>
          <w:marTop w:val="0"/>
          <w:marBottom w:val="0"/>
          <w:divBdr>
            <w:top w:val="none" w:sz="0" w:space="0" w:color="auto"/>
            <w:left w:val="none" w:sz="0" w:space="0" w:color="auto"/>
            <w:bottom w:val="none" w:sz="0" w:space="0" w:color="auto"/>
            <w:right w:val="none" w:sz="0" w:space="0" w:color="auto"/>
          </w:divBdr>
          <w:divsChild>
            <w:div w:id="1448743251">
              <w:marLeft w:val="0"/>
              <w:marRight w:val="0"/>
              <w:marTop w:val="0"/>
              <w:marBottom w:val="0"/>
              <w:divBdr>
                <w:top w:val="none" w:sz="0" w:space="0" w:color="auto"/>
                <w:left w:val="none" w:sz="0" w:space="0" w:color="auto"/>
                <w:bottom w:val="none" w:sz="0" w:space="0" w:color="auto"/>
                <w:right w:val="none" w:sz="0" w:space="0" w:color="auto"/>
              </w:divBdr>
              <w:divsChild>
                <w:div w:id="38341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270272">
      <w:bodyDiv w:val="1"/>
      <w:marLeft w:val="0"/>
      <w:marRight w:val="0"/>
      <w:marTop w:val="0"/>
      <w:marBottom w:val="0"/>
      <w:divBdr>
        <w:top w:val="none" w:sz="0" w:space="0" w:color="auto"/>
        <w:left w:val="none" w:sz="0" w:space="0" w:color="auto"/>
        <w:bottom w:val="none" w:sz="0" w:space="0" w:color="auto"/>
        <w:right w:val="none" w:sz="0" w:space="0" w:color="auto"/>
      </w:divBdr>
    </w:div>
    <w:div w:id="348800273">
      <w:bodyDiv w:val="1"/>
      <w:marLeft w:val="0"/>
      <w:marRight w:val="0"/>
      <w:marTop w:val="0"/>
      <w:marBottom w:val="0"/>
      <w:divBdr>
        <w:top w:val="none" w:sz="0" w:space="0" w:color="auto"/>
        <w:left w:val="none" w:sz="0" w:space="0" w:color="auto"/>
        <w:bottom w:val="none" w:sz="0" w:space="0" w:color="auto"/>
        <w:right w:val="none" w:sz="0" w:space="0" w:color="auto"/>
      </w:divBdr>
    </w:div>
    <w:div w:id="424614599">
      <w:bodyDiv w:val="1"/>
      <w:marLeft w:val="0"/>
      <w:marRight w:val="0"/>
      <w:marTop w:val="0"/>
      <w:marBottom w:val="0"/>
      <w:divBdr>
        <w:top w:val="none" w:sz="0" w:space="0" w:color="auto"/>
        <w:left w:val="none" w:sz="0" w:space="0" w:color="auto"/>
        <w:bottom w:val="none" w:sz="0" w:space="0" w:color="auto"/>
        <w:right w:val="none" w:sz="0" w:space="0" w:color="auto"/>
      </w:divBdr>
    </w:div>
    <w:div w:id="430396393">
      <w:bodyDiv w:val="1"/>
      <w:marLeft w:val="0"/>
      <w:marRight w:val="0"/>
      <w:marTop w:val="0"/>
      <w:marBottom w:val="0"/>
      <w:divBdr>
        <w:top w:val="none" w:sz="0" w:space="0" w:color="auto"/>
        <w:left w:val="none" w:sz="0" w:space="0" w:color="auto"/>
        <w:bottom w:val="none" w:sz="0" w:space="0" w:color="auto"/>
        <w:right w:val="none" w:sz="0" w:space="0" w:color="auto"/>
      </w:divBdr>
    </w:div>
    <w:div w:id="453671329">
      <w:bodyDiv w:val="1"/>
      <w:marLeft w:val="0"/>
      <w:marRight w:val="0"/>
      <w:marTop w:val="0"/>
      <w:marBottom w:val="0"/>
      <w:divBdr>
        <w:top w:val="none" w:sz="0" w:space="0" w:color="auto"/>
        <w:left w:val="none" w:sz="0" w:space="0" w:color="auto"/>
        <w:bottom w:val="none" w:sz="0" w:space="0" w:color="auto"/>
        <w:right w:val="none" w:sz="0" w:space="0" w:color="auto"/>
      </w:divBdr>
    </w:div>
    <w:div w:id="503009019">
      <w:bodyDiv w:val="1"/>
      <w:marLeft w:val="0"/>
      <w:marRight w:val="0"/>
      <w:marTop w:val="0"/>
      <w:marBottom w:val="0"/>
      <w:divBdr>
        <w:top w:val="none" w:sz="0" w:space="0" w:color="auto"/>
        <w:left w:val="none" w:sz="0" w:space="0" w:color="auto"/>
        <w:bottom w:val="none" w:sz="0" w:space="0" w:color="auto"/>
        <w:right w:val="none" w:sz="0" w:space="0" w:color="auto"/>
      </w:divBdr>
    </w:div>
    <w:div w:id="517619246">
      <w:bodyDiv w:val="1"/>
      <w:marLeft w:val="0"/>
      <w:marRight w:val="0"/>
      <w:marTop w:val="0"/>
      <w:marBottom w:val="0"/>
      <w:divBdr>
        <w:top w:val="none" w:sz="0" w:space="0" w:color="auto"/>
        <w:left w:val="none" w:sz="0" w:space="0" w:color="auto"/>
        <w:bottom w:val="none" w:sz="0" w:space="0" w:color="auto"/>
        <w:right w:val="none" w:sz="0" w:space="0" w:color="auto"/>
      </w:divBdr>
    </w:div>
    <w:div w:id="587731736">
      <w:bodyDiv w:val="1"/>
      <w:marLeft w:val="0"/>
      <w:marRight w:val="0"/>
      <w:marTop w:val="0"/>
      <w:marBottom w:val="0"/>
      <w:divBdr>
        <w:top w:val="none" w:sz="0" w:space="0" w:color="auto"/>
        <w:left w:val="none" w:sz="0" w:space="0" w:color="auto"/>
        <w:bottom w:val="none" w:sz="0" w:space="0" w:color="auto"/>
        <w:right w:val="none" w:sz="0" w:space="0" w:color="auto"/>
      </w:divBdr>
    </w:div>
    <w:div w:id="595093692">
      <w:bodyDiv w:val="1"/>
      <w:marLeft w:val="0"/>
      <w:marRight w:val="0"/>
      <w:marTop w:val="0"/>
      <w:marBottom w:val="0"/>
      <w:divBdr>
        <w:top w:val="none" w:sz="0" w:space="0" w:color="auto"/>
        <w:left w:val="none" w:sz="0" w:space="0" w:color="auto"/>
        <w:bottom w:val="none" w:sz="0" w:space="0" w:color="auto"/>
        <w:right w:val="none" w:sz="0" w:space="0" w:color="auto"/>
      </w:divBdr>
      <w:divsChild>
        <w:div w:id="837496950">
          <w:marLeft w:val="0"/>
          <w:marRight w:val="0"/>
          <w:marTop w:val="0"/>
          <w:marBottom w:val="0"/>
          <w:divBdr>
            <w:top w:val="none" w:sz="0" w:space="0" w:color="auto"/>
            <w:left w:val="none" w:sz="0" w:space="0" w:color="auto"/>
            <w:bottom w:val="none" w:sz="0" w:space="0" w:color="auto"/>
            <w:right w:val="none" w:sz="0" w:space="0" w:color="auto"/>
          </w:divBdr>
          <w:divsChild>
            <w:div w:id="1662537264">
              <w:marLeft w:val="0"/>
              <w:marRight w:val="0"/>
              <w:marTop w:val="0"/>
              <w:marBottom w:val="0"/>
              <w:divBdr>
                <w:top w:val="none" w:sz="0" w:space="0" w:color="auto"/>
                <w:left w:val="none" w:sz="0" w:space="0" w:color="auto"/>
                <w:bottom w:val="none" w:sz="0" w:space="0" w:color="auto"/>
                <w:right w:val="none" w:sz="0" w:space="0" w:color="auto"/>
              </w:divBdr>
              <w:divsChild>
                <w:div w:id="937907729">
                  <w:marLeft w:val="0"/>
                  <w:marRight w:val="0"/>
                  <w:marTop w:val="0"/>
                  <w:marBottom w:val="0"/>
                  <w:divBdr>
                    <w:top w:val="none" w:sz="0" w:space="0" w:color="auto"/>
                    <w:left w:val="none" w:sz="0" w:space="0" w:color="auto"/>
                    <w:bottom w:val="none" w:sz="0" w:space="0" w:color="auto"/>
                    <w:right w:val="none" w:sz="0" w:space="0" w:color="auto"/>
                  </w:divBdr>
                  <w:divsChild>
                    <w:div w:id="121119244">
                      <w:marLeft w:val="0"/>
                      <w:marRight w:val="0"/>
                      <w:marTop w:val="0"/>
                      <w:marBottom w:val="0"/>
                      <w:divBdr>
                        <w:top w:val="none" w:sz="0" w:space="0" w:color="auto"/>
                        <w:left w:val="none" w:sz="0" w:space="0" w:color="auto"/>
                        <w:bottom w:val="none" w:sz="0" w:space="0" w:color="auto"/>
                        <w:right w:val="none" w:sz="0" w:space="0" w:color="auto"/>
                      </w:divBdr>
                    </w:div>
                  </w:divsChild>
                </w:div>
                <w:div w:id="1461218148">
                  <w:marLeft w:val="0"/>
                  <w:marRight w:val="0"/>
                  <w:marTop w:val="0"/>
                  <w:marBottom w:val="0"/>
                  <w:divBdr>
                    <w:top w:val="none" w:sz="0" w:space="0" w:color="auto"/>
                    <w:left w:val="none" w:sz="0" w:space="0" w:color="auto"/>
                    <w:bottom w:val="none" w:sz="0" w:space="0" w:color="auto"/>
                    <w:right w:val="none" w:sz="0" w:space="0" w:color="auto"/>
                  </w:divBdr>
                  <w:divsChild>
                    <w:div w:id="1856731183">
                      <w:marLeft w:val="0"/>
                      <w:marRight w:val="0"/>
                      <w:marTop w:val="0"/>
                      <w:marBottom w:val="0"/>
                      <w:divBdr>
                        <w:top w:val="none" w:sz="0" w:space="0" w:color="auto"/>
                        <w:left w:val="none" w:sz="0" w:space="0" w:color="auto"/>
                        <w:bottom w:val="none" w:sz="0" w:space="0" w:color="auto"/>
                        <w:right w:val="none" w:sz="0" w:space="0" w:color="auto"/>
                      </w:divBdr>
                    </w:div>
                  </w:divsChild>
                </w:div>
                <w:div w:id="1258099861">
                  <w:marLeft w:val="0"/>
                  <w:marRight w:val="0"/>
                  <w:marTop w:val="0"/>
                  <w:marBottom w:val="0"/>
                  <w:divBdr>
                    <w:top w:val="none" w:sz="0" w:space="0" w:color="auto"/>
                    <w:left w:val="none" w:sz="0" w:space="0" w:color="auto"/>
                    <w:bottom w:val="none" w:sz="0" w:space="0" w:color="auto"/>
                    <w:right w:val="none" w:sz="0" w:space="0" w:color="auto"/>
                  </w:divBdr>
                  <w:divsChild>
                    <w:div w:id="457649400">
                      <w:marLeft w:val="0"/>
                      <w:marRight w:val="0"/>
                      <w:marTop w:val="0"/>
                      <w:marBottom w:val="0"/>
                      <w:divBdr>
                        <w:top w:val="none" w:sz="0" w:space="0" w:color="auto"/>
                        <w:left w:val="none" w:sz="0" w:space="0" w:color="auto"/>
                        <w:bottom w:val="none" w:sz="0" w:space="0" w:color="auto"/>
                        <w:right w:val="none" w:sz="0" w:space="0" w:color="auto"/>
                      </w:divBdr>
                    </w:div>
                  </w:divsChild>
                </w:div>
                <w:div w:id="1741755423">
                  <w:marLeft w:val="0"/>
                  <w:marRight w:val="0"/>
                  <w:marTop w:val="0"/>
                  <w:marBottom w:val="0"/>
                  <w:divBdr>
                    <w:top w:val="none" w:sz="0" w:space="0" w:color="auto"/>
                    <w:left w:val="none" w:sz="0" w:space="0" w:color="auto"/>
                    <w:bottom w:val="none" w:sz="0" w:space="0" w:color="auto"/>
                    <w:right w:val="none" w:sz="0" w:space="0" w:color="auto"/>
                  </w:divBdr>
                  <w:divsChild>
                    <w:div w:id="489954575">
                      <w:marLeft w:val="0"/>
                      <w:marRight w:val="0"/>
                      <w:marTop w:val="0"/>
                      <w:marBottom w:val="0"/>
                      <w:divBdr>
                        <w:top w:val="none" w:sz="0" w:space="0" w:color="auto"/>
                        <w:left w:val="none" w:sz="0" w:space="0" w:color="auto"/>
                        <w:bottom w:val="none" w:sz="0" w:space="0" w:color="auto"/>
                        <w:right w:val="none" w:sz="0" w:space="0" w:color="auto"/>
                      </w:divBdr>
                    </w:div>
                  </w:divsChild>
                </w:div>
                <w:div w:id="870798528">
                  <w:marLeft w:val="0"/>
                  <w:marRight w:val="0"/>
                  <w:marTop w:val="0"/>
                  <w:marBottom w:val="0"/>
                  <w:divBdr>
                    <w:top w:val="none" w:sz="0" w:space="0" w:color="auto"/>
                    <w:left w:val="none" w:sz="0" w:space="0" w:color="auto"/>
                    <w:bottom w:val="none" w:sz="0" w:space="0" w:color="auto"/>
                    <w:right w:val="none" w:sz="0" w:space="0" w:color="auto"/>
                  </w:divBdr>
                  <w:divsChild>
                    <w:div w:id="846016917">
                      <w:marLeft w:val="0"/>
                      <w:marRight w:val="0"/>
                      <w:marTop w:val="0"/>
                      <w:marBottom w:val="0"/>
                      <w:divBdr>
                        <w:top w:val="none" w:sz="0" w:space="0" w:color="auto"/>
                        <w:left w:val="none" w:sz="0" w:space="0" w:color="auto"/>
                        <w:bottom w:val="none" w:sz="0" w:space="0" w:color="auto"/>
                        <w:right w:val="none" w:sz="0" w:space="0" w:color="auto"/>
                      </w:divBdr>
                    </w:div>
                  </w:divsChild>
                </w:div>
                <w:div w:id="1736582194">
                  <w:marLeft w:val="0"/>
                  <w:marRight w:val="0"/>
                  <w:marTop w:val="0"/>
                  <w:marBottom w:val="0"/>
                  <w:divBdr>
                    <w:top w:val="none" w:sz="0" w:space="0" w:color="auto"/>
                    <w:left w:val="none" w:sz="0" w:space="0" w:color="auto"/>
                    <w:bottom w:val="none" w:sz="0" w:space="0" w:color="auto"/>
                    <w:right w:val="none" w:sz="0" w:space="0" w:color="auto"/>
                  </w:divBdr>
                  <w:divsChild>
                    <w:div w:id="41055860">
                      <w:marLeft w:val="0"/>
                      <w:marRight w:val="0"/>
                      <w:marTop w:val="0"/>
                      <w:marBottom w:val="0"/>
                      <w:divBdr>
                        <w:top w:val="none" w:sz="0" w:space="0" w:color="auto"/>
                        <w:left w:val="none" w:sz="0" w:space="0" w:color="auto"/>
                        <w:bottom w:val="none" w:sz="0" w:space="0" w:color="auto"/>
                        <w:right w:val="none" w:sz="0" w:space="0" w:color="auto"/>
                      </w:divBdr>
                    </w:div>
                  </w:divsChild>
                </w:div>
                <w:div w:id="1688092040">
                  <w:marLeft w:val="0"/>
                  <w:marRight w:val="0"/>
                  <w:marTop w:val="0"/>
                  <w:marBottom w:val="0"/>
                  <w:divBdr>
                    <w:top w:val="none" w:sz="0" w:space="0" w:color="auto"/>
                    <w:left w:val="none" w:sz="0" w:space="0" w:color="auto"/>
                    <w:bottom w:val="none" w:sz="0" w:space="0" w:color="auto"/>
                    <w:right w:val="none" w:sz="0" w:space="0" w:color="auto"/>
                  </w:divBdr>
                  <w:divsChild>
                    <w:div w:id="1520243529">
                      <w:marLeft w:val="0"/>
                      <w:marRight w:val="0"/>
                      <w:marTop w:val="0"/>
                      <w:marBottom w:val="0"/>
                      <w:divBdr>
                        <w:top w:val="none" w:sz="0" w:space="0" w:color="auto"/>
                        <w:left w:val="none" w:sz="0" w:space="0" w:color="auto"/>
                        <w:bottom w:val="none" w:sz="0" w:space="0" w:color="auto"/>
                        <w:right w:val="none" w:sz="0" w:space="0" w:color="auto"/>
                      </w:divBdr>
                    </w:div>
                  </w:divsChild>
                </w:div>
                <w:div w:id="1228028115">
                  <w:marLeft w:val="0"/>
                  <w:marRight w:val="0"/>
                  <w:marTop w:val="0"/>
                  <w:marBottom w:val="0"/>
                  <w:divBdr>
                    <w:top w:val="none" w:sz="0" w:space="0" w:color="auto"/>
                    <w:left w:val="none" w:sz="0" w:space="0" w:color="auto"/>
                    <w:bottom w:val="none" w:sz="0" w:space="0" w:color="auto"/>
                    <w:right w:val="none" w:sz="0" w:space="0" w:color="auto"/>
                  </w:divBdr>
                  <w:divsChild>
                    <w:div w:id="309747203">
                      <w:marLeft w:val="0"/>
                      <w:marRight w:val="0"/>
                      <w:marTop w:val="0"/>
                      <w:marBottom w:val="0"/>
                      <w:divBdr>
                        <w:top w:val="none" w:sz="0" w:space="0" w:color="auto"/>
                        <w:left w:val="none" w:sz="0" w:space="0" w:color="auto"/>
                        <w:bottom w:val="none" w:sz="0" w:space="0" w:color="auto"/>
                        <w:right w:val="none" w:sz="0" w:space="0" w:color="auto"/>
                      </w:divBdr>
                    </w:div>
                  </w:divsChild>
                </w:div>
                <w:div w:id="795833269">
                  <w:marLeft w:val="0"/>
                  <w:marRight w:val="0"/>
                  <w:marTop w:val="0"/>
                  <w:marBottom w:val="0"/>
                  <w:divBdr>
                    <w:top w:val="none" w:sz="0" w:space="0" w:color="auto"/>
                    <w:left w:val="none" w:sz="0" w:space="0" w:color="auto"/>
                    <w:bottom w:val="none" w:sz="0" w:space="0" w:color="auto"/>
                    <w:right w:val="none" w:sz="0" w:space="0" w:color="auto"/>
                  </w:divBdr>
                  <w:divsChild>
                    <w:div w:id="1043213436">
                      <w:marLeft w:val="0"/>
                      <w:marRight w:val="0"/>
                      <w:marTop w:val="0"/>
                      <w:marBottom w:val="0"/>
                      <w:divBdr>
                        <w:top w:val="none" w:sz="0" w:space="0" w:color="auto"/>
                        <w:left w:val="none" w:sz="0" w:space="0" w:color="auto"/>
                        <w:bottom w:val="none" w:sz="0" w:space="0" w:color="auto"/>
                        <w:right w:val="none" w:sz="0" w:space="0" w:color="auto"/>
                      </w:divBdr>
                    </w:div>
                  </w:divsChild>
                </w:div>
                <w:div w:id="1827015427">
                  <w:marLeft w:val="0"/>
                  <w:marRight w:val="0"/>
                  <w:marTop w:val="0"/>
                  <w:marBottom w:val="0"/>
                  <w:divBdr>
                    <w:top w:val="none" w:sz="0" w:space="0" w:color="auto"/>
                    <w:left w:val="none" w:sz="0" w:space="0" w:color="auto"/>
                    <w:bottom w:val="none" w:sz="0" w:space="0" w:color="auto"/>
                    <w:right w:val="none" w:sz="0" w:space="0" w:color="auto"/>
                  </w:divBdr>
                  <w:divsChild>
                    <w:div w:id="60831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772321">
      <w:bodyDiv w:val="1"/>
      <w:marLeft w:val="0"/>
      <w:marRight w:val="0"/>
      <w:marTop w:val="0"/>
      <w:marBottom w:val="0"/>
      <w:divBdr>
        <w:top w:val="none" w:sz="0" w:space="0" w:color="auto"/>
        <w:left w:val="none" w:sz="0" w:space="0" w:color="auto"/>
        <w:bottom w:val="none" w:sz="0" w:space="0" w:color="auto"/>
        <w:right w:val="none" w:sz="0" w:space="0" w:color="auto"/>
      </w:divBdr>
    </w:div>
    <w:div w:id="644120567">
      <w:bodyDiv w:val="1"/>
      <w:marLeft w:val="0"/>
      <w:marRight w:val="0"/>
      <w:marTop w:val="0"/>
      <w:marBottom w:val="0"/>
      <w:divBdr>
        <w:top w:val="none" w:sz="0" w:space="0" w:color="auto"/>
        <w:left w:val="none" w:sz="0" w:space="0" w:color="auto"/>
        <w:bottom w:val="none" w:sz="0" w:space="0" w:color="auto"/>
        <w:right w:val="none" w:sz="0" w:space="0" w:color="auto"/>
      </w:divBdr>
      <w:divsChild>
        <w:div w:id="764880699">
          <w:marLeft w:val="0"/>
          <w:marRight w:val="0"/>
          <w:marTop w:val="0"/>
          <w:marBottom w:val="0"/>
          <w:divBdr>
            <w:top w:val="none" w:sz="0" w:space="0" w:color="auto"/>
            <w:left w:val="none" w:sz="0" w:space="0" w:color="auto"/>
            <w:bottom w:val="none" w:sz="0" w:space="0" w:color="auto"/>
            <w:right w:val="none" w:sz="0" w:space="0" w:color="auto"/>
          </w:divBdr>
          <w:divsChild>
            <w:div w:id="1895653177">
              <w:marLeft w:val="0"/>
              <w:marRight w:val="0"/>
              <w:marTop w:val="0"/>
              <w:marBottom w:val="0"/>
              <w:divBdr>
                <w:top w:val="none" w:sz="0" w:space="0" w:color="auto"/>
                <w:left w:val="none" w:sz="0" w:space="0" w:color="auto"/>
                <w:bottom w:val="none" w:sz="0" w:space="0" w:color="auto"/>
                <w:right w:val="none" w:sz="0" w:space="0" w:color="auto"/>
              </w:divBdr>
              <w:divsChild>
                <w:div w:id="185218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618349">
      <w:bodyDiv w:val="1"/>
      <w:marLeft w:val="0"/>
      <w:marRight w:val="0"/>
      <w:marTop w:val="0"/>
      <w:marBottom w:val="0"/>
      <w:divBdr>
        <w:top w:val="none" w:sz="0" w:space="0" w:color="auto"/>
        <w:left w:val="none" w:sz="0" w:space="0" w:color="auto"/>
        <w:bottom w:val="none" w:sz="0" w:space="0" w:color="auto"/>
        <w:right w:val="none" w:sz="0" w:space="0" w:color="auto"/>
      </w:divBdr>
      <w:divsChild>
        <w:div w:id="160128114">
          <w:marLeft w:val="0"/>
          <w:marRight w:val="0"/>
          <w:marTop w:val="0"/>
          <w:marBottom w:val="0"/>
          <w:divBdr>
            <w:top w:val="none" w:sz="0" w:space="0" w:color="auto"/>
            <w:left w:val="none" w:sz="0" w:space="0" w:color="auto"/>
            <w:bottom w:val="none" w:sz="0" w:space="0" w:color="auto"/>
            <w:right w:val="none" w:sz="0" w:space="0" w:color="auto"/>
          </w:divBdr>
          <w:divsChild>
            <w:div w:id="1505047799">
              <w:marLeft w:val="0"/>
              <w:marRight w:val="0"/>
              <w:marTop w:val="0"/>
              <w:marBottom w:val="0"/>
              <w:divBdr>
                <w:top w:val="none" w:sz="0" w:space="0" w:color="auto"/>
                <w:left w:val="none" w:sz="0" w:space="0" w:color="auto"/>
                <w:bottom w:val="none" w:sz="0" w:space="0" w:color="auto"/>
                <w:right w:val="none" w:sz="0" w:space="0" w:color="auto"/>
              </w:divBdr>
              <w:divsChild>
                <w:div w:id="191018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6157">
      <w:bodyDiv w:val="1"/>
      <w:marLeft w:val="0"/>
      <w:marRight w:val="0"/>
      <w:marTop w:val="0"/>
      <w:marBottom w:val="0"/>
      <w:divBdr>
        <w:top w:val="none" w:sz="0" w:space="0" w:color="auto"/>
        <w:left w:val="none" w:sz="0" w:space="0" w:color="auto"/>
        <w:bottom w:val="none" w:sz="0" w:space="0" w:color="auto"/>
        <w:right w:val="none" w:sz="0" w:space="0" w:color="auto"/>
      </w:divBdr>
    </w:div>
    <w:div w:id="893734548">
      <w:bodyDiv w:val="1"/>
      <w:marLeft w:val="0"/>
      <w:marRight w:val="0"/>
      <w:marTop w:val="0"/>
      <w:marBottom w:val="0"/>
      <w:divBdr>
        <w:top w:val="none" w:sz="0" w:space="0" w:color="auto"/>
        <w:left w:val="none" w:sz="0" w:space="0" w:color="auto"/>
        <w:bottom w:val="none" w:sz="0" w:space="0" w:color="auto"/>
        <w:right w:val="none" w:sz="0" w:space="0" w:color="auto"/>
      </w:divBdr>
    </w:div>
    <w:div w:id="901211905">
      <w:bodyDiv w:val="1"/>
      <w:marLeft w:val="0"/>
      <w:marRight w:val="0"/>
      <w:marTop w:val="0"/>
      <w:marBottom w:val="0"/>
      <w:divBdr>
        <w:top w:val="none" w:sz="0" w:space="0" w:color="auto"/>
        <w:left w:val="none" w:sz="0" w:space="0" w:color="auto"/>
        <w:bottom w:val="none" w:sz="0" w:space="0" w:color="auto"/>
        <w:right w:val="none" w:sz="0" w:space="0" w:color="auto"/>
      </w:divBdr>
    </w:div>
    <w:div w:id="933517675">
      <w:bodyDiv w:val="1"/>
      <w:marLeft w:val="0"/>
      <w:marRight w:val="0"/>
      <w:marTop w:val="0"/>
      <w:marBottom w:val="0"/>
      <w:divBdr>
        <w:top w:val="none" w:sz="0" w:space="0" w:color="auto"/>
        <w:left w:val="none" w:sz="0" w:space="0" w:color="auto"/>
        <w:bottom w:val="none" w:sz="0" w:space="0" w:color="auto"/>
        <w:right w:val="none" w:sz="0" w:space="0" w:color="auto"/>
      </w:divBdr>
    </w:div>
    <w:div w:id="975911048">
      <w:bodyDiv w:val="1"/>
      <w:marLeft w:val="0"/>
      <w:marRight w:val="0"/>
      <w:marTop w:val="0"/>
      <w:marBottom w:val="0"/>
      <w:divBdr>
        <w:top w:val="none" w:sz="0" w:space="0" w:color="auto"/>
        <w:left w:val="none" w:sz="0" w:space="0" w:color="auto"/>
        <w:bottom w:val="none" w:sz="0" w:space="0" w:color="auto"/>
        <w:right w:val="none" w:sz="0" w:space="0" w:color="auto"/>
      </w:divBdr>
      <w:divsChild>
        <w:div w:id="1617444339">
          <w:marLeft w:val="0"/>
          <w:marRight w:val="0"/>
          <w:marTop w:val="0"/>
          <w:marBottom w:val="0"/>
          <w:divBdr>
            <w:top w:val="none" w:sz="0" w:space="0" w:color="auto"/>
            <w:left w:val="none" w:sz="0" w:space="0" w:color="auto"/>
            <w:bottom w:val="none" w:sz="0" w:space="0" w:color="auto"/>
            <w:right w:val="none" w:sz="0" w:space="0" w:color="auto"/>
          </w:divBdr>
          <w:divsChild>
            <w:div w:id="1066992366">
              <w:marLeft w:val="0"/>
              <w:marRight w:val="0"/>
              <w:marTop w:val="0"/>
              <w:marBottom w:val="0"/>
              <w:divBdr>
                <w:top w:val="none" w:sz="0" w:space="0" w:color="auto"/>
                <w:left w:val="none" w:sz="0" w:space="0" w:color="auto"/>
                <w:bottom w:val="none" w:sz="0" w:space="0" w:color="auto"/>
                <w:right w:val="none" w:sz="0" w:space="0" w:color="auto"/>
              </w:divBdr>
              <w:divsChild>
                <w:div w:id="115313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14251">
      <w:bodyDiv w:val="1"/>
      <w:marLeft w:val="0"/>
      <w:marRight w:val="0"/>
      <w:marTop w:val="0"/>
      <w:marBottom w:val="0"/>
      <w:divBdr>
        <w:top w:val="none" w:sz="0" w:space="0" w:color="auto"/>
        <w:left w:val="none" w:sz="0" w:space="0" w:color="auto"/>
        <w:bottom w:val="none" w:sz="0" w:space="0" w:color="auto"/>
        <w:right w:val="none" w:sz="0" w:space="0" w:color="auto"/>
      </w:divBdr>
    </w:div>
    <w:div w:id="1064139335">
      <w:bodyDiv w:val="1"/>
      <w:marLeft w:val="0"/>
      <w:marRight w:val="0"/>
      <w:marTop w:val="0"/>
      <w:marBottom w:val="0"/>
      <w:divBdr>
        <w:top w:val="none" w:sz="0" w:space="0" w:color="auto"/>
        <w:left w:val="none" w:sz="0" w:space="0" w:color="auto"/>
        <w:bottom w:val="none" w:sz="0" w:space="0" w:color="auto"/>
        <w:right w:val="none" w:sz="0" w:space="0" w:color="auto"/>
      </w:divBdr>
      <w:divsChild>
        <w:div w:id="2065716468">
          <w:marLeft w:val="0"/>
          <w:marRight w:val="0"/>
          <w:marTop w:val="0"/>
          <w:marBottom w:val="0"/>
          <w:divBdr>
            <w:top w:val="none" w:sz="0" w:space="0" w:color="auto"/>
            <w:left w:val="none" w:sz="0" w:space="0" w:color="auto"/>
            <w:bottom w:val="none" w:sz="0" w:space="0" w:color="auto"/>
            <w:right w:val="none" w:sz="0" w:space="0" w:color="auto"/>
          </w:divBdr>
          <w:divsChild>
            <w:div w:id="644970731">
              <w:marLeft w:val="0"/>
              <w:marRight w:val="0"/>
              <w:marTop w:val="0"/>
              <w:marBottom w:val="0"/>
              <w:divBdr>
                <w:top w:val="none" w:sz="0" w:space="0" w:color="auto"/>
                <w:left w:val="none" w:sz="0" w:space="0" w:color="auto"/>
                <w:bottom w:val="none" w:sz="0" w:space="0" w:color="auto"/>
                <w:right w:val="none" w:sz="0" w:space="0" w:color="auto"/>
              </w:divBdr>
              <w:divsChild>
                <w:div w:id="74665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366576">
      <w:bodyDiv w:val="1"/>
      <w:marLeft w:val="0"/>
      <w:marRight w:val="0"/>
      <w:marTop w:val="0"/>
      <w:marBottom w:val="0"/>
      <w:divBdr>
        <w:top w:val="none" w:sz="0" w:space="0" w:color="auto"/>
        <w:left w:val="none" w:sz="0" w:space="0" w:color="auto"/>
        <w:bottom w:val="none" w:sz="0" w:space="0" w:color="auto"/>
        <w:right w:val="none" w:sz="0" w:space="0" w:color="auto"/>
      </w:divBdr>
    </w:div>
    <w:div w:id="1175878752">
      <w:bodyDiv w:val="1"/>
      <w:marLeft w:val="0"/>
      <w:marRight w:val="0"/>
      <w:marTop w:val="0"/>
      <w:marBottom w:val="0"/>
      <w:divBdr>
        <w:top w:val="none" w:sz="0" w:space="0" w:color="auto"/>
        <w:left w:val="none" w:sz="0" w:space="0" w:color="auto"/>
        <w:bottom w:val="none" w:sz="0" w:space="0" w:color="auto"/>
        <w:right w:val="none" w:sz="0" w:space="0" w:color="auto"/>
      </w:divBdr>
    </w:div>
    <w:div w:id="1202281754">
      <w:bodyDiv w:val="1"/>
      <w:marLeft w:val="0"/>
      <w:marRight w:val="0"/>
      <w:marTop w:val="0"/>
      <w:marBottom w:val="0"/>
      <w:divBdr>
        <w:top w:val="none" w:sz="0" w:space="0" w:color="auto"/>
        <w:left w:val="none" w:sz="0" w:space="0" w:color="auto"/>
        <w:bottom w:val="none" w:sz="0" w:space="0" w:color="auto"/>
        <w:right w:val="none" w:sz="0" w:space="0" w:color="auto"/>
      </w:divBdr>
      <w:divsChild>
        <w:div w:id="418715087">
          <w:marLeft w:val="0"/>
          <w:marRight w:val="0"/>
          <w:marTop w:val="0"/>
          <w:marBottom w:val="0"/>
          <w:divBdr>
            <w:top w:val="none" w:sz="0" w:space="0" w:color="auto"/>
            <w:left w:val="none" w:sz="0" w:space="0" w:color="auto"/>
            <w:bottom w:val="none" w:sz="0" w:space="0" w:color="auto"/>
            <w:right w:val="none" w:sz="0" w:space="0" w:color="auto"/>
          </w:divBdr>
          <w:divsChild>
            <w:div w:id="341053546">
              <w:marLeft w:val="0"/>
              <w:marRight w:val="0"/>
              <w:marTop w:val="0"/>
              <w:marBottom w:val="0"/>
              <w:divBdr>
                <w:top w:val="none" w:sz="0" w:space="0" w:color="auto"/>
                <w:left w:val="none" w:sz="0" w:space="0" w:color="auto"/>
                <w:bottom w:val="none" w:sz="0" w:space="0" w:color="auto"/>
                <w:right w:val="none" w:sz="0" w:space="0" w:color="auto"/>
              </w:divBdr>
              <w:divsChild>
                <w:div w:id="1037508814">
                  <w:marLeft w:val="0"/>
                  <w:marRight w:val="0"/>
                  <w:marTop w:val="0"/>
                  <w:marBottom w:val="0"/>
                  <w:divBdr>
                    <w:top w:val="none" w:sz="0" w:space="0" w:color="auto"/>
                    <w:left w:val="none" w:sz="0" w:space="0" w:color="auto"/>
                    <w:bottom w:val="none" w:sz="0" w:space="0" w:color="auto"/>
                    <w:right w:val="none" w:sz="0" w:space="0" w:color="auto"/>
                  </w:divBdr>
                </w:div>
              </w:divsChild>
            </w:div>
            <w:div w:id="1620212280">
              <w:marLeft w:val="0"/>
              <w:marRight w:val="0"/>
              <w:marTop w:val="0"/>
              <w:marBottom w:val="0"/>
              <w:divBdr>
                <w:top w:val="none" w:sz="0" w:space="0" w:color="auto"/>
                <w:left w:val="none" w:sz="0" w:space="0" w:color="auto"/>
                <w:bottom w:val="none" w:sz="0" w:space="0" w:color="auto"/>
                <w:right w:val="none" w:sz="0" w:space="0" w:color="auto"/>
              </w:divBdr>
              <w:divsChild>
                <w:div w:id="1137917235">
                  <w:marLeft w:val="0"/>
                  <w:marRight w:val="0"/>
                  <w:marTop w:val="0"/>
                  <w:marBottom w:val="0"/>
                  <w:divBdr>
                    <w:top w:val="none" w:sz="0" w:space="0" w:color="auto"/>
                    <w:left w:val="none" w:sz="0" w:space="0" w:color="auto"/>
                    <w:bottom w:val="none" w:sz="0" w:space="0" w:color="auto"/>
                    <w:right w:val="none" w:sz="0" w:space="0" w:color="auto"/>
                  </w:divBdr>
                </w:div>
              </w:divsChild>
            </w:div>
            <w:div w:id="1705715711">
              <w:marLeft w:val="0"/>
              <w:marRight w:val="0"/>
              <w:marTop w:val="0"/>
              <w:marBottom w:val="0"/>
              <w:divBdr>
                <w:top w:val="none" w:sz="0" w:space="0" w:color="auto"/>
                <w:left w:val="none" w:sz="0" w:space="0" w:color="auto"/>
                <w:bottom w:val="none" w:sz="0" w:space="0" w:color="auto"/>
                <w:right w:val="none" w:sz="0" w:space="0" w:color="auto"/>
              </w:divBdr>
              <w:divsChild>
                <w:div w:id="1557156882">
                  <w:marLeft w:val="0"/>
                  <w:marRight w:val="0"/>
                  <w:marTop w:val="0"/>
                  <w:marBottom w:val="0"/>
                  <w:divBdr>
                    <w:top w:val="none" w:sz="0" w:space="0" w:color="auto"/>
                    <w:left w:val="none" w:sz="0" w:space="0" w:color="auto"/>
                    <w:bottom w:val="none" w:sz="0" w:space="0" w:color="auto"/>
                    <w:right w:val="none" w:sz="0" w:space="0" w:color="auto"/>
                  </w:divBdr>
                </w:div>
              </w:divsChild>
            </w:div>
            <w:div w:id="902984744">
              <w:marLeft w:val="0"/>
              <w:marRight w:val="0"/>
              <w:marTop w:val="0"/>
              <w:marBottom w:val="0"/>
              <w:divBdr>
                <w:top w:val="none" w:sz="0" w:space="0" w:color="auto"/>
                <w:left w:val="none" w:sz="0" w:space="0" w:color="auto"/>
                <w:bottom w:val="none" w:sz="0" w:space="0" w:color="auto"/>
                <w:right w:val="none" w:sz="0" w:space="0" w:color="auto"/>
              </w:divBdr>
              <w:divsChild>
                <w:div w:id="2047027117">
                  <w:marLeft w:val="0"/>
                  <w:marRight w:val="0"/>
                  <w:marTop w:val="0"/>
                  <w:marBottom w:val="0"/>
                  <w:divBdr>
                    <w:top w:val="none" w:sz="0" w:space="0" w:color="auto"/>
                    <w:left w:val="none" w:sz="0" w:space="0" w:color="auto"/>
                    <w:bottom w:val="none" w:sz="0" w:space="0" w:color="auto"/>
                    <w:right w:val="none" w:sz="0" w:space="0" w:color="auto"/>
                  </w:divBdr>
                </w:div>
              </w:divsChild>
            </w:div>
            <w:div w:id="1718703009">
              <w:marLeft w:val="0"/>
              <w:marRight w:val="0"/>
              <w:marTop w:val="0"/>
              <w:marBottom w:val="0"/>
              <w:divBdr>
                <w:top w:val="none" w:sz="0" w:space="0" w:color="auto"/>
                <w:left w:val="none" w:sz="0" w:space="0" w:color="auto"/>
                <w:bottom w:val="none" w:sz="0" w:space="0" w:color="auto"/>
                <w:right w:val="none" w:sz="0" w:space="0" w:color="auto"/>
              </w:divBdr>
              <w:divsChild>
                <w:div w:id="1121263094">
                  <w:marLeft w:val="0"/>
                  <w:marRight w:val="0"/>
                  <w:marTop w:val="0"/>
                  <w:marBottom w:val="0"/>
                  <w:divBdr>
                    <w:top w:val="none" w:sz="0" w:space="0" w:color="auto"/>
                    <w:left w:val="none" w:sz="0" w:space="0" w:color="auto"/>
                    <w:bottom w:val="none" w:sz="0" w:space="0" w:color="auto"/>
                    <w:right w:val="none" w:sz="0" w:space="0" w:color="auto"/>
                  </w:divBdr>
                </w:div>
              </w:divsChild>
            </w:div>
            <w:div w:id="820117951">
              <w:marLeft w:val="0"/>
              <w:marRight w:val="0"/>
              <w:marTop w:val="0"/>
              <w:marBottom w:val="0"/>
              <w:divBdr>
                <w:top w:val="none" w:sz="0" w:space="0" w:color="auto"/>
                <w:left w:val="none" w:sz="0" w:space="0" w:color="auto"/>
                <w:bottom w:val="none" w:sz="0" w:space="0" w:color="auto"/>
                <w:right w:val="none" w:sz="0" w:space="0" w:color="auto"/>
              </w:divBdr>
              <w:divsChild>
                <w:div w:id="1151291305">
                  <w:marLeft w:val="0"/>
                  <w:marRight w:val="0"/>
                  <w:marTop w:val="0"/>
                  <w:marBottom w:val="0"/>
                  <w:divBdr>
                    <w:top w:val="none" w:sz="0" w:space="0" w:color="auto"/>
                    <w:left w:val="none" w:sz="0" w:space="0" w:color="auto"/>
                    <w:bottom w:val="none" w:sz="0" w:space="0" w:color="auto"/>
                    <w:right w:val="none" w:sz="0" w:space="0" w:color="auto"/>
                  </w:divBdr>
                </w:div>
              </w:divsChild>
            </w:div>
            <w:div w:id="985088439">
              <w:marLeft w:val="0"/>
              <w:marRight w:val="0"/>
              <w:marTop w:val="0"/>
              <w:marBottom w:val="0"/>
              <w:divBdr>
                <w:top w:val="none" w:sz="0" w:space="0" w:color="auto"/>
                <w:left w:val="none" w:sz="0" w:space="0" w:color="auto"/>
                <w:bottom w:val="none" w:sz="0" w:space="0" w:color="auto"/>
                <w:right w:val="none" w:sz="0" w:space="0" w:color="auto"/>
              </w:divBdr>
              <w:divsChild>
                <w:div w:id="2137095949">
                  <w:marLeft w:val="0"/>
                  <w:marRight w:val="0"/>
                  <w:marTop w:val="0"/>
                  <w:marBottom w:val="0"/>
                  <w:divBdr>
                    <w:top w:val="none" w:sz="0" w:space="0" w:color="auto"/>
                    <w:left w:val="none" w:sz="0" w:space="0" w:color="auto"/>
                    <w:bottom w:val="none" w:sz="0" w:space="0" w:color="auto"/>
                    <w:right w:val="none" w:sz="0" w:space="0" w:color="auto"/>
                  </w:divBdr>
                </w:div>
              </w:divsChild>
            </w:div>
            <w:div w:id="1468665140">
              <w:marLeft w:val="0"/>
              <w:marRight w:val="0"/>
              <w:marTop w:val="0"/>
              <w:marBottom w:val="0"/>
              <w:divBdr>
                <w:top w:val="none" w:sz="0" w:space="0" w:color="auto"/>
                <w:left w:val="none" w:sz="0" w:space="0" w:color="auto"/>
                <w:bottom w:val="none" w:sz="0" w:space="0" w:color="auto"/>
                <w:right w:val="none" w:sz="0" w:space="0" w:color="auto"/>
              </w:divBdr>
              <w:divsChild>
                <w:div w:id="707604559">
                  <w:marLeft w:val="0"/>
                  <w:marRight w:val="0"/>
                  <w:marTop w:val="0"/>
                  <w:marBottom w:val="0"/>
                  <w:divBdr>
                    <w:top w:val="none" w:sz="0" w:space="0" w:color="auto"/>
                    <w:left w:val="none" w:sz="0" w:space="0" w:color="auto"/>
                    <w:bottom w:val="none" w:sz="0" w:space="0" w:color="auto"/>
                    <w:right w:val="none" w:sz="0" w:space="0" w:color="auto"/>
                  </w:divBdr>
                </w:div>
              </w:divsChild>
            </w:div>
            <w:div w:id="924529599">
              <w:marLeft w:val="0"/>
              <w:marRight w:val="0"/>
              <w:marTop w:val="0"/>
              <w:marBottom w:val="0"/>
              <w:divBdr>
                <w:top w:val="none" w:sz="0" w:space="0" w:color="auto"/>
                <w:left w:val="none" w:sz="0" w:space="0" w:color="auto"/>
                <w:bottom w:val="none" w:sz="0" w:space="0" w:color="auto"/>
                <w:right w:val="none" w:sz="0" w:space="0" w:color="auto"/>
              </w:divBdr>
              <w:divsChild>
                <w:div w:id="2078428514">
                  <w:marLeft w:val="0"/>
                  <w:marRight w:val="0"/>
                  <w:marTop w:val="0"/>
                  <w:marBottom w:val="0"/>
                  <w:divBdr>
                    <w:top w:val="none" w:sz="0" w:space="0" w:color="auto"/>
                    <w:left w:val="none" w:sz="0" w:space="0" w:color="auto"/>
                    <w:bottom w:val="none" w:sz="0" w:space="0" w:color="auto"/>
                    <w:right w:val="none" w:sz="0" w:space="0" w:color="auto"/>
                  </w:divBdr>
                </w:div>
              </w:divsChild>
            </w:div>
            <w:div w:id="525143311">
              <w:marLeft w:val="0"/>
              <w:marRight w:val="0"/>
              <w:marTop w:val="0"/>
              <w:marBottom w:val="0"/>
              <w:divBdr>
                <w:top w:val="none" w:sz="0" w:space="0" w:color="auto"/>
                <w:left w:val="none" w:sz="0" w:space="0" w:color="auto"/>
                <w:bottom w:val="none" w:sz="0" w:space="0" w:color="auto"/>
                <w:right w:val="none" w:sz="0" w:space="0" w:color="auto"/>
              </w:divBdr>
              <w:divsChild>
                <w:div w:id="1068921718">
                  <w:marLeft w:val="0"/>
                  <w:marRight w:val="0"/>
                  <w:marTop w:val="0"/>
                  <w:marBottom w:val="0"/>
                  <w:divBdr>
                    <w:top w:val="none" w:sz="0" w:space="0" w:color="auto"/>
                    <w:left w:val="none" w:sz="0" w:space="0" w:color="auto"/>
                    <w:bottom w:val="none" w:sz="0" w:space="0" w:color="auto"/>
                    <w:right w:val="none" w:sz="0" w:space="0" w:color="auto"/>
                  </w:divBdr>
                </w:div>
              </w:divsChild>
            </w:div>
            <w:div w:id="165900322">
              <w:marLeft w:val="0"/>
              <w:marRight w:val="0"/>
              <w:marTop w:val="0"/>
              <w:marBottom w:val="0"/>
              <w:divBdr>
                <w:top w:val="none" w:sz="0" w:space="0" w:color="auto"/>
                <w:left w:val="none" w:sz="0" w:space="0" w:color="auto"/>
                <w:bottom w:val="none" w:sz="0" w:space="0" w:color="auto"/>
                <w:right w:val="none" w:sz="0" w:space="0" w:color="auto"/>
              </w:divBdr>
              <w:divsChild>
                <w:div w:id="358050213">
                  <w:marLeft w:val="0"/>
                  <w:marRight w:val="0"/>
                  <w:marTop w:val="0"/>
                  <w:marBottom w:val="0"/>
                  <w:divBdr>
                    <w:top w:val="none" w:sz="0" w:space="0" w:color="auto"/>
                    <w:left w:val="none" w:sz="0" w:space="0" w:color="auto"/>
                    <w:bottom w:val="none" w:sz="0" w:space="0" w:color="auto"/>
                    <w:right w:val="none" w:sz="0" w:space="0" w:color="auto"/>
                  </w:divBdr>
                </w:div>
              </w:divsChild>
            </w:div>
            <w:div w:id="365377082">
              <w:marLeft w:val="0"/>
              <w:marRight w:val="0"/>
              <w:marTop w:val="0"/>
              <w:marBottom w:val="0"/>
              <w:divBdr>
                <w:top w:val="none" w:sz="0" w:space="0" w:color="auto"/>
                <w:left w:val="none" w:sz="0" w:space="0" w:color="auto"/>
                <w:bottom w:val="none" w:sz="0" w:space="0" w:color="auto"/>
                <w:right w:val="none" w:sz="0" w:space="0" w:color="auto"/>
              </w:divBdr>
              <w:divsChild>
                <w:div w:id="5147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50373">
      <w:bodyDiv w:val="1"/>
      <w:marLeft w:val="0"/>
      <w:marRight w:val="0"/>
      <w:marTop w:val="0"/>
      <w:marBottom w:val="0"/>
      <w:divBdr>
        <w:top w:val="none" w:sz="0" w:space="0" w:color="auto"/>
        <w:left w:val="none" w:sz="0" w:space="0" w:color="auto"/>
        <w:bottom w:val="none" w:sz="0" w:space="0" w:color="auto"/>
        <w:right w:val="none" w:sz="0" w:space="0" w:color="auto"/>
      </w:divBdr>
    </w:div>
    <w:div w:id="1222407327">
      <w:bodyDiv w:val="1"/>
      <w:marLeft w:val="0"/>
      <w:marRight w:val="0"/>
      <w:marTop w:val="0"/>
      <w:marBottom w:val="0"/>
      <w:divBdr>
        <w:top w:val="none" w:sz="0" w:space="0" w:color="auto"/>
        <w:left w:val="none" w:sz="0" w:space="0" w:color="auto"/>
        <w:bottom w:val="none" w:sz="0" w:space="0" w:color="auto"/>
        <w:right w:val="none" w:sz="0" w:space="0" w:color="auto"/>
      </w:divBdr>
    </w:div>
    <w:div w:id="1258176155">
      <w:bodyDiv w:val="1"/>
      <w:marLeft w:val="0"/>
      <w:marRight w:val="0"/>
      <w:marTop w:val="0"/>
      <w:marBottom w:val="0"/>
      <w:divBdr>
        <w:top w:val="none" w:sz="0" w:space="0" w:color="auto"/>
        <w:left w:val="none" w:sz="0" w:space="0" w:color="auto"/>
        <w:bottom w:val="none" w:sz="0" w:space="0" w:color="auto"/>
        <w:right w:val="none" w:sz="0" w:space="0" w:color="auto"/>
      </w:divBdr>
    </w:div>
    <w:div w:id="1320622276">
      <w:bodyDiv w:val="1"/>
      <w:marLeft w:val="0"/>
      <w:marRight w:val="0"/>
      <w:marTop w:val="0"/>
      <w:marBottom w:val="0"/>
      <w:divBdr>
        <w:top w:val="none" w:sz="0" w:space="0" w:color="auto"/>
        <w:left w:val="none" w:sz="0" w:space="0" w:color="auto"/>
        <w:bottom w:val="none" w:sz="0" w:space="0" w:color="auto"/>
        <w:right w:val="none" w:sz="0" w:space="0" w:color="auto"/>
      </w:divBdr>
      <w:divsChild>
        <w:div w:id="1610232230">
          <w:marLeft w:val="0"/>
          <w:marRight w:val="0"/>
          <w:marTop w:val="0"/>
          <w:marBottom w:val="0"/>
          <w:divBdr>
            <w:top w:val="none" w:sz="0" w:space="0" w:color="auto"/>
            <w:left w:val="none" w:sz="0" w:space="0" w:color="auto"/>
            <w:bottom w:val="none" w:sz="0" w:space="0" w:color="auto"/>
            <w:right w:val="none" w:sz="0" w:space="0" w:color="auto"/>
          </w:divBdr>
          <w:divsChild>
            <w:div w:id="1074354758">
              <w:marLeft w:val="0"/>
              <w:marRight w:val="0"/>
              <w:marTop w:val="0"/>
              <w:marBottom w:val="0"/>
              <w:divBdr>
                <w:top w:val="none" w:sz="0" w:space="0" w:color="auto"/>
                <w:left w:val="none" w:sz="0" w:space="0" w:color="auto"/>
                <w:bottom w:val="none" w:sz="0" w:space="0" w:color="auto"/>
                <w:right w:val="none" w:sz="0" w:space="0" w:color="auto"/>
              </w:divBdr>
              <w:divsChild>
                <w:div w:id="213714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821985">
      <w:bodyDiv w:val="1"/>
      <w:marLeft w:val="0"/>
      <w:marRight w:val="0"/>
      <w:marTop w:val="0"/>
      <w:marBottom w:val="0"/>
      <w:divBdr>
        <w:top w:val="none" w:sz="0" w:space="0" w:color="auto"/>
        <w:left w:val="none" w:sz="0" w:space="0" w:color="auto"/>
        <w:bottom w:val="none" w:sz="0" w:space="0" w:color="auto"/>
        <w:right w:val="none" w:sz="0" w:space="0" w:color="auto"/>
      </w:divBdr>
    </w:div>
    <w:div w:id="1376660911">
      <w:bodyDiv w:val="1"/>
      <w:marLeft w:val="0"/>
      <w:marRight w:val="0"/>
      <w:marTop w:val="0"/>
      <w:marBottom w:val="0"/>
      <w:divBdr>
        <w:top w:val="none" w:sz="0" w:space="0" w:color="auto"/>
        <w:left w:val="none" w:sz="0" w:space="0" w:color="auto"/>
        <w:bottom w:val="none" w:sz="0" w:space="0" w:color="auto"/>
        <w:right w:val="none" w:sz="0" w:space="0" w:color="auto"/>
      </w:divBdr>
    </w:div>
    <w:div w:id="1377268971">
      <w:bodyDiv w:val="1"/>
      <w:marLeft w:val="0"/>
      <w:marRight w:val="0"/>
      <w:marTop w:val="0"/>
      <w:marBottom w:val="0"/>
      <w:divBdr>
        <w:top w:val="none" w:sz="0" w:space="0" w:color="auto"/>
        <w:left w:val="none" w:sz="0" w:space="0" w:color="auto"/>
        <w:bottom w:val="none" w:sz="0" w:space="0" w:color="auto"/>
        <w:right w:val="none" w:sz="0" w:space="0" w:color="auto"/>
      </w:divBdr>
      <w:divsChild>
        <w:div w:id="2025741354">
          <w:marLeft w:val="0"/>
          <w:marRight w:val="0"/>
          <w:marTop w:val="0"/>
          <w:marBottom w:val="0"/>
          <w:divBdr>
            <w:top w:val="none" w:sz="0" w:space="0" w:color="auto"/>
            <w:left w:val="none" w:sz="0" w:space="0" w:color="auto"/>
            <w:bottom w:val="none" w:sz="0" w:space="0" w:color="auto"/>
            <w:right w:val="none" w:sz="0" w:space="0" w:color="auto"/>
          </w:divBdr>
          <w:divsChild>
            <w:div w:id="1683896947">
              <w:marLeft w:val="0"/>
              <w:marRight w:val="0"/>
              <w:marTop w:val="0"/>
              <w:marBottom w:val="0"/>
              <w:divBdr>
                <w:top w:val="none" w:sz="0" w:space="0" w:color="auto"/>
                <w:left w:val="none" w:sz="0" w:space="0" w:color="auto"/>
                <w:bottom w:val="none" w:sz="0" w:space="0" w:color="auto"/>
                <w:right w:val="none" w:sz="0" w:space="0" w:color="auto"/>
              </w:divBdr>
              <w:divsChild>
                <w:div w:id="199008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743236">
      <w:bodyDiv w:val="1"/>
      <w:marLeft w:val="0"/>
      <w:marRight w:val="0"/>
      <w:marTop w:val="0"/>
      <w:marBottom w:val="0"/>
      <w:divBdr>
        <w:top w:val="none" w:sz="0" w:space="0" w:color="auto"/>
        <w:left w:val="none" w:sz="0" w:space="0" w:color="auto"/>
        <w:bottom w:val="none" w:sz="0" w:space="0" w:color="auto"/>
        <w:right w:val="none" w:sz="0" w:space="0" w:color="auto"/>
      </w:divBdr>
    </w:div>
    <w:div w:id="1490242859">
      <w:bodyDiv w:val="1"/>
      <w:marLeft w:val="0"/>
      <w:marRight w:val="0"/>
      <w:marTop w:val="0"/>
      <w:marBottom w:val="0"/>
      <w:divBdr>
        <w:top w:val="none" w:sz="0" w:space="0" w:color="auto"/>
        <w:left w:val="none" w:sz="0" w:space="0" w:color="auto"/>
        <w:bottom w:val="none" w:sz="0" w:space="0" w:color="auto"/>
        <w:right w:val="none" w:sz="0" w:space="0" w:color="auto"/>
      </w:divBdr>
      <w:divsChild>
        <w:div w:id="128331518">
          <w:marLeft w:val="0"/>
          <w:marRight w:val="0"/>
          <w:marTop w:val="0"/>
          <w:marBottom w:val="0"/>
          <w:divBdr>
            <w:top w:val="none" w:sz="0" w:space="0" w:color="auto"/>
            <w:left w:val="none" w:sz="0" w:space="0" w:color="auto"/>
            <w:bottom w:val="none" w:sz="0" w:space="0" w:color="auto"/>
            <w:right w:val="none" w:sz="0" w:space="0" w:color="auto"/>
          </w:divBdr>
          <w:divsChild>
            <w:div w:id="660887715">
              <w:marLeft w:val="0"/>
              <w:marRight w:val="0"/>
              <w:marTop w:val="0"/>
              <w:marBottom w:val="0"/>
              <w:divBdr>
                <w:top w:val="none" w:sz="0" w:space="0" w:color="auto"/>
                <w:left w:val="none" w:sz="0" w:space="0" w:color="auto"/>
                <w:bottom w:val="none" w:sz="0" w:space="0" w:color="auto"/>
                <w:right w:val="none" w:sz="0" w:space="0" w:color="auto"/>
              </w:divBdr>
              <w:divsChild>
                <w:div w:id="178614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328134">
      <w:bodyDiv w:val="1"/>
      <w:marLeft w:val="0"/>
      <w:marRight w:val="0"/>
      <w:marTop w:val="0"/>
      <w:marBottom w:val="0"/>
      <w:divBdr>
        <w:top w:val="none" w:sz="0" w:space="0" w:color="auto"/>
        <w:left w:val="none" w:sz="0" w:space="0" w:color="auto"/>
        <w:bottom w:val="none" w:sz="0" w:space="0" w:color="auto"/>
        <w:right w:val="none" w:sz="0" w:space="0" w:color="auto"/>
      </w:divBdr>
    </w:div>
    <w:div w:id="1523980110">
      <w:bodyDiv w:val="1"/>
      <w:marLeft w:val="0"/>
      <w:marRight w:val="0"/>
      <w:marTop w:val="0"/>
      <w:marBottom w:val="0"/>
      <w:divBdr>
        <w:top w:val="none" w:sz="0" w:space="0" w:color="auto"/>
        <w:left w:val="none" w:sz="0" w:space="0" w:color="auto"/>
        <w:bottom w:val="none" w:sz="0" w:space="0" w:color="auto"/>
        <w:right w:val="none" w:sz="0" w:space="0" w:color="auto"/>
      </w:divBdr>
    </w:div>
    <w:div w:id="1541631231">
      <w:bodyDiv w:val="1"/>
      <w:marLeft w:val="0"/>
      <w:marRight w:val="0"/>
      <w:marTop w:val="0"/>
      <w:marBottom w:val="0"/>
      <w:divBdr>
        <w:top w:val="none" w:sz="0" w:space="0" w:color="auto"/>
        <w:left w:val="none" w:sz="0" w:space="0" w:color="auto"/>
        <w:bottom w:val="none" w:sz="0" w:space="0" w:color="auto"/>
        <w:right w:val="none" w:sz="0" w:space="0" w:color="auto"/>
      </w:divBdr>
    </w:div>
    <w:div w:id="1542402236">
      <w:bodyDiv w:val="1"/>
      <w:marLeft w:val="0"/>
      <w:marRight w:val="0"/>
      <w:marTop w:val="0"/>
      <w:marBottom w:val="0"/>
      <w:divBdr>
        <w:top w:val="none" w:sz="0" w:space="0" w:color="auto"/>
        <w:left w:val="none" w:sz="0" w:space="0" w:color="auto"/>
        <w:bottom w:val="none" w:sz="0" w:space="0" w:color="auto"/>
        <w:right w:val="none" w:sz="0" w:space="0" w:color="auto"/>
      </w:divBdr>
      <w:divsChild>
        <w:div w:id="1730838422">
          <w:marLeft w:val="0"/>
          <w:marRight w:val="0"/>
          <w:marTop w:val="0"/>
          <w:marBottom w:val="0"/>
          <w:divBdr>
            <w:top w:val="none" w:sz="0" w:space="0" w:color="auto"/>
            <w:left w:val="none" w:sz="0" w:space="0" w:color="auto"/>
            <w:bottom w:val="none" w:sz="0" w:space="0" w:color="auto"/>
            <w:right w:val="none" w:sz="0" w:space="0" w:color="auto"/>
          </w:divBdr>
          <w:divsChild>
            <w:div w:id="110831148">
              <w:marLeft w:val="0"/>
              <w:marRight w:val="0"/>
              <w:marTop w:val="0"/>
              <w:marBottom w:val="0"/>
              <w:divBdr>
                <w:top w:val="none" w:sz="0" w:space="0" w:color="auto"/>
                <w:left w:val="none" w:sz="0" w:space="0" w:color="auto"/>
                <w:bottom w:val="none" w:sz="0" w:space="0" w:color="auto"/>
                <w:right w:val="none" w:sz="0" w:space="0" w:color="auto"/>
              </w:divBdr>
              <w:divsChild>
                <w:div w:id="87204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524565">
      <w:bodyDiv w:val="1"/>
      <w:marLeft w:val="0"/>
      <w:marRight w:val="0"/>
      <w:marTop w:val="0"/>
      <w:marBottom w:val="0"/>
      <w:divBdr>
        <w:top w:val="none" w:sz="0" w:space="0" w:color="auto"/>
        <w:left w:val="none" w:sz="0" w:space="0" w:color="auto"/>
        <w:bottom w:val="none" w:sz="0" w:space="0" w:color="auto"/>
        <w:right w:val="none" w:sz="0" w:space="0" w:color="auto"/>
      </w:divBdr>
    </w:div>
    <w:div w:id="1617715180">
      <w:bodyDiv w:val="1"/>
      <w:marLeft w:val="0"/>
      <w:marRight w:val="0"/>
      <w:marTop w:val="0"/>
      <w:marBottom w:val="0"/>
      <w:divBdr>
        <w:top w:val="none" w:sz="0" w:space="0" w:color="auto"/>
        <w:left w:val="none" w:sz="0" w:space="0" w:color="auto"/>
        <w:bottom w:val="none" w:sz="0" w:space="0" w:color="auto"/>
        <w:right w:val="none" w:sz="0" w:space="0" w:color="auto"/>
      </w:divBdr>
      <w:divsChild>
        <w:div w:id="1680043759">
          <w:marLeft w:val="0"/>
          <w:marRight w:val="0"/>
          <w:marTop w:val="0"/>
          <w:marBottom w:val="0"/>
          <w:divBdr>
            <w:top w:val="none" w:sz="0" w:space="0" w:color="auto"/>
            <w:left w:val="none" w:sz="0" w:space="0" w:color="auto"/>
            <w:bottom w:val="none" w:sz="0" w:space="0" w:color="auto"/>
            <w:right w:val="none" w:sz="0" w:space="0" w:color="auto"/>
          </w:divBdr>
          <w:divsChild>
            <w:div w:id="1855222858">
              <w:marLeft w:val="0"/>
              <w:marRight w:val="0"/>
              <w:marTop w:val="0"/>
              <w:marBottom w:val="0"/>
              <w:divBdr>
                <w:top w:val="none" w:sz="0" w:space="0" w:color="auto"/>
                <w:left w:val="none" w:sz="0" w:space="0" w:color="auto"/>
                <w:bottom w:val="none" w:sz="0" w:space="0" w:color="auto"/>
                <w:right w:val="none" w:sz="0" w:space="0" w:color="auto"/>
              </w:divBdr>
              <w:divsChild>
                <w:div w:id="212221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842992">
      <w:bodyDiv w:val="1"/>
      <w:marLeft w:val="0"/>
      <w:marRight w:val="0"/>
      <w:marTop w:val="0"/>
      <w:marBottom w:val="0"/>
      <w:divBdr>
        <w:top w:val="none" w:sz="0" w:space="0" w:color="auto"/>
        <w:left w:val="none" w:sz="0" w:space="0" w:color="auto"/>
        <w:bottom w:val="none" w:sz="0" w:space="0" w:color="auto"/>
        <w:right w:val="none" w:sz="0" w:space="0" w:color="auto"/>
      </w:divBdr>
    </w:div>
    <w:div w:id="1811090708">
      <w:bodyDiv w:val="1"/>
      <w:marLeft w:val="0"/>
      <w:marRight w:val="0"/>
      <w:marTop w:val="0"/>
      <w:marBottom w:val="0"/>
      <w:divBdr>
        <w:top w:val="none" w:sz="0" w:space="0" w:color="auto"/>
        <w:left w:val="none" w:sz="0" w:space="0" w:color="auto"/>
        <w:bottom w:val="none" w:sz="0" w:space="0" w:color="auto"/>
        <w:right w:val="none" w:sz="0" w:space="0" w:color="auto"/>
      </w:divBdr>
    </w:div>
    <w:div w:id="1815490377">
      <w:bodyDiv w:val="1"/>
      <w:marLeft w:val="0"/>
      <w:marRight w:val="0"/>
      <w:marTop w:val="0"/>
      <w:marBottom w:val="0"/>
      <w:divBdr>
        <w:top w:val="none" w:sz="0" w:space="0" w:color="auto"/>
        <w:left w:val="none" w:sz="0" w:space="0" w:color="auto"/>
        <w:bottom w:val="none" w:sz="0" w:space="0" w:color="auto"/>
        <w:right w:val="none" w:sz="0" w:space="0" w:color="auto"/>
      </w:divBdr>
      <w:divsChild>
        <w:div w:id="54935476">
          <w:marLeft w:val="0"/>
          <w:marRight w:val="0"/>
          <w:marTop w:val="0"/>
          <w:marBottom w:val="0"/>
          <w:divBdr>
            <w:top w:val="none" w:sz="0" w:space="0" w:color="auto"/>
            <w:left w:val="none" w:sz="0" w:space="0" w:color="auto"/>
            <w:bottom w:val="none" w:sz="0" w:space="0" w:color="auto"/>
            <w:right w:val="none" w:sz="0" w:space="0" w:color="auto"/>
          </w:divBdr>
          <w:divsChild>
            <w:div w:id="1947031338">
              <w:marLeft w:val="0"/>
              <w:marRight w:val="0"/>
              <w:marTop w:val="0"/>
              <w:marBottom w:val="0"/>
              <w:divBdr>
                <w:top w:val="none" w:sz="0" w:space="0" w:color="auto"/>
                <w:left w:val="none" w:sz="0" w:space="0" w:color="auto"/>
                <w:bottom w:val="none" w:sz="0" w:space="0" w:color="auto"/>
                <w:right w:val="none" w:sz="0" w:space="0" w:color="auto"/>
              </w:divBdr>
              <w:divsChild>
                <w:div w:id="94052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980164">
      <w:bodyDiv w:val="1"/>
      <w:marLeft w:val="0"/>
      <w:marRight w:val="0"/>
      <w:marTop w:val="0"/>
      <w:marBottom w:val="0"/>
      <w:divBdr>
        <w:top w:val="none" w:sz="0" w:space="0" w:color="auto"/>
        <w:left w:val="none" w:sz="0" w:space="0" w:color="auto"/>
        <w:bottom w:val="none" w:sz="0" w:space="0" w:color="auto"/>
        <w:right w:val="none" w:sz="0" w:space="0" w:color="auto"/>
      </w:divBdr>
    </w:div>
    <w:div w:id="1847203934">
      <w:bodyDiv w:val="1"/>
      <w:marLeft w:val="0"/>
      <w:marRight w:val="0"/>
      <w:marTop w:val="0"/>
      <w:marBottom w:val="0"/>
      <w:divBdr>
        <w:top w:val="none" w:sz="0" w:space="0" w:color="auto"/>
        <w:left w:val="none" w:sz="0" w:space="0" w:color="auto"/>
        <w:bottom w:val="none" w:sz="0" w:space="0" w:color="auto"/>
        <w:right w:val="none" w:sz="0" w:space="0" w:color="auto"/>
      </w:divBdr>
      <w:divsChild>
        <w:div w:id="1133132743">
          <w:marLeft w:val="0"/>
          <w:marRight w:val="0"/>
          <w:marTop w:val="0"/>
          <w:marBottom w:val="0"/>
          <w:divBdr>
            <w:top w:val="none" w:sz="0" w:space="0" w:color="auto"/>
            <w:left w:val="none" w:sz="0" w:space="0" w:color="auto"/>
            <w:bottom w:val="none" w:sz="0" w:space="0" w:color="auto"/>
            <w:right w:val="none" w:sz="0" w:space="0" w:color="auto"/>
          </w:divBdr>
          <w:divsChild>
            <w:div w:id="1616936947">
              <w:marLeft w:val="0"/>
              <w:marRight w:val="0"/>
              <w:marTop w:val="0"/>
              <w:marBottom w:val="0"/>
              <w:divBdr>
                <w:top w:val="none" w:sz="0" w:space="0" w:color="auto"/>
                <w:left w:val="none" w:sz="0" w:space="0" w:color="auto"/>
                <w:bottom w:val="none" w:sz="0" w:space="0" w:color="auto"/>
                <w:right w:val="none" w:sz="0" w:space="0" w:color="auto"/>
              </w:divBdr>
              <w:divsChild>
                <w:div w:id="153492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209107">
      <w:bodyDiv w:val="1"/>
      <w:marLeft w:val="0"/>
      <w:marRight w:val="0"/>
      <w:marTop w:val="0"/>
      <w:marBottom w:val="0"/>
      <w:divBdr>
        <w:top w:val="none" w:sz="0" w:space="0" w:color="auto"/>
        <w:left w:val="none" w:sz="0" w:space="0" w:color="auto"/>
        <w:bottom w:val="none" w:sz="0" w:space="0" w:color="auto"/>
        <w:right w:val="none" w:sz="0" w:space="0" w:color="auto"/>
      </w:divBdr>
      <w:divsChild>
        <w:div w:id="1938754453">
          <w:marLeft w:val="0"/>
          <w:marRight w:val="0"/>
          <w:marTop w:val="0"/>
          <w:marBottom w:val="0"/>
          <w:divBdr>
            <w:top w:val="none" w:sz="0" w:space="0" w:color="auto"/>
            <w:left w:val="none" w:sz="0" w:space="0" w:color="auto"/>
            <w:bottom w:val="none" w:sz="0" w:space="0" w:color="auto"/>
            <w:right w:val="none" w:sz="0" w:space="0" w:color="auto"/>
          </w:divBdr>
          <w:divsChild>
            <w:div w:id="1306013182">
              <w:marLeft w:val="0"/>
              <w:marRight w:val="0"/>
              <w:marTop w:val="0"/>
              <w:marBottom w:val="0"/>
              <w:divBdr>
                <w:top w:val="none" w:sz="0" w:space="0" w:color="auto"/>
                <w:left w:val="none" w:sz="0" w:space="0" w:color="auto"/>
                <w:bottom w:val="none" w:sz="0" w:space="0" w:color="auto"/>
                <w:right w:val="none" w:sz="0" w:space="0" w:color="auto"/>
              </w:divBdr>
              <w:divsChild>
                <w:div w:id="155366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211784">
      <w:bodyDiv w:val="1"/>
      <w:marLeft w:val="0"/>
      <w:marRight w:val="0"/>
      <w:marTop w:val="0"/>
      <w:marBottom w:val="0"/>
      <w:divBdr>
        <w:top w:val="none" w:sz="0" w:space="0" w:color="auto"/>
        <w:left w:val="none" w:sz="0" w:space="0" w:color="auto"/>
        <w:bottom w:val="none" w:sz="0" w:space="0" w:color="auto"/>
        <w:right w:val="none" w:sz="0" w:space="0" w:color="auto"/>
      </w:divBdr>
    </w:div>
    <w:div w:id="1881240095">
      <w:bodyDiv w:val="1"/>
      <w:marLeft w:val="0"/>
      <w:marRight w:val="0"/>
      <w:marTop w:val="0"/>
      <w:marBottom w:val="0"/>
      <w:divBdr>
        <w:top w:val="none" w:sz="0" w:space="0" w:color="auto"/>
        <w:left w:val="none" w:sz="0" w:space="0" w:color="auto"/>
        <w:bottom w:val="none" w:sz="0" w:space="0" w:color="auto"/>
        <w:right w:val="none" w:sz="0" w:space="0" w:color="auto"/>
      </w:divBdr>
    </w:div>
    <w:div w:id="1883247588">
      <w:bodyDiv w:val="1"/>
      <w:marLeft w:val="0"/>
      <w:marRight w:val="0"/>
      <w:marTop w:val="0"/>
      <w:marBottom w:val="0"/>
      <w:divBdr>
        <w:top w:val="none" w:sz="0" w:space="0" w:color="auto"/>
        <w:left w:val="none" w:sz="0" w:space="0" w:color="auto"/>
        <w:bottom w:val="none" w:sz="0" w:space="0" w:color="auto"/>
        <w:right w:val="none" w:sz="0" w:space="0" w:color="auto"/>
      </w:divBdr>
      <w:divsChild>
        <w:div w:id="1135102987">
          <w:marLeft w:val="0"/>
          <w:marRight w:val="0"/>
          <w:marTop w:val="0"/>
          <w:marBottom w:val="0"/>
          <w:divBdr>
            <w:top w:val="none" w:sz="0" w:space="0" w:color="auto"/>
            <w:left w:val="none" w:sz="0" w:space="0" w:color="auto"/>
            <w:bottom w:val="none" w:sz="0" w:space="0" w:color="auto"/>
            <w:right w:val="none" w:sz="0" w:space="0" w:color="auto"/>
          </w:divBdr>
          <w:divsChild>
            <w:div w:id="1315724450">
              <w:marLeft w:val="0"/>
              <w:marRight w:val="0"/>
              <w:marTop w:val="0"/>
              <w:marBottom w:val="0"/>
              <w:divBdr>
                <w:top w:val="none" w:sz="0" w:space="0" w:color="auto"/>
                <w:left w:val="none" w:sz="0" w:space="0" w:color="auto"/>
                <w:bottom w:val="none" w:sz="0" w:space="0" w:color="auto"/>
                <w:right w:val="none" w:sz="0" w:space="0" w:color="auto"/>
              </w:divBdr>
              <w:divsChild>
                <w:div w:id="18941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216250">
      <w:bodyDiv w:val="1"/>
      <w:marLeft w:val="0"/>
      <w:marRight w:val="0"/>
      <w:marTop w:val="0"/>
      <w:marBottom w:val="0"/>
      <w:divBdr>
        <w:top w:val="none" w:sz="0" w:space="0" w:color="auto"/>
        <w:left w:val="none" w:sz="0" w:space="0" w:color="auto"/>
        <w:bottom w:val="none" w:sz="0" w:space="0" w:color="auto"/>
        <w:right w:val="none" w:sz="0" w:space="0" w:color="auto"/>
      </w:divBdr>
    </w:div>
    <w:div w:id="2013950979">
      <w:bodyDiv w:val="1"/>
      <w:marLeft w:val="0"/>
      <w:marRight w:val="0"/>
      <w:marTop w:val="0"/>
      <w:marBottom w:val="0"/>
      <w:divBdr>
        <w:top w:val="none" w:sz="0" w:space="0" w:color="auto"/>
        <w:left w:val="none" w:sz="0" w:space="0" w:color="auto"/>
        <w:bottom w:val="none" w:sz="0" w:space="0" w:color="auto"/>
        <w:right w:val="none" w:sz="0" w:space="0" w:color="auto"/>
      </w:divBdr>
      <w:divsChild>
        <w:div w:id="548881035">
          <w:marLeft w:val="0"/>
          <w:marRight w:val="0"/>
          <w:marTop w:val="0"/>
          <w:marBottom w:val="0"/>
          <w:divBdr>
            <w:top w:val="none" w:sz="0" w:space="0" w:color="auto"/>
            <w:left w:val="none" w:sz="0" w:space="0" w:color="auto"/>
            <w:bottom w:val="none" w:sz="0" w:space="0" w:color="auto"/>
            <w:right w:val="none" w:sz="0" w:space="0" w:color="auto"/>
          </w:divBdr>
          <w:divsChild>
            <w:div w:id="1183739542">
              <w:marLeft w:val="0"/>
              <w:marRight w:val="0"/>
              <w:marTop w:val="0"/>
              <w:marBottom w:val="0"/>
              <w:divBdr>
                <w:top w:val="none" w:sz="0" w:space="0" w:color="auto"/>
                <w:left w:val="none" w:sz="0" w:space="0" w:color="auto"/>
                <w:bottom w:val="none" w:sz="0" w:space="0" w:color="auto"/>
                <w:right w:val="none" w:sz="0" w:space="0" w:color="auto"/>
              </w:divBdr>
              <w:divsChild>
                <w:div w:id="87847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34119">
      <w:bodyDiv w:val="1"/>
      <w:marLeft w:val="0"/>
      <w:marRight w:val="0"/>
      <w:marTop w:val="0"/>
      <w:marBottom w:val="0"/>
      <w:divBdr>
        <w:top w:val="none" w:sz="0" w:space="0" w:color="auto"/>
        <w:left w:val="none" w:sz="0" w:space="0" w:color="auto"/>
        <w:bottom w:val="none" w:sz="0" w:space="0" w:color="auto"/>
        <w:right w:val="none" w:sz="0" w:space="0" w:color="auto"/>
      </w:divBdr>
    </w:div>
    <w:div w:id="2062484351">
      <w:bodyDiv w:val="1"/>
      <w:marLeft w:val="0"/>
      <w:marRight w:val="0"/>
      <w:marTop w:val="0"/>
      <w:marBottom w:val="0"/>
      <w:divBdr>
        <w:top w:val="none" w:sz="0" w:space="0" w:color="auto"/>
        <w:left w:val="none" w:sz="0" w:space="0" w:color="auto"/>
        <w:bottom w:val="none" w:sz="0" w:space="0" w:color="auto"/>
        <w:right w:val="none" w:sz="0" w:space="0" w:color="auto"/>
      </w:divBdr>
    </w:div>
    <w:div w:id="2073501858">
      <w:bodyDiv w:val="1"/>
      <w:marLeft w:val="0"/>
      <w:marRight w:val="0"/>
      <w:marTop w:val="0"/>
      <w:marBottom w:val="0"/>
      <w:divBdr>
        <w:top w:val="none" w:sz="0" w:space="0" w:color="auto"/>
        <w:left w:val="none" w:sz="0" w:space="0" w:color="auto"/>
        <w:bottom w:val="none" w:sz="0" w:space="0" w:color="auto"/>
        <w:right w:val="none" w:sz="0" w:space="0" w:color="auto"/>
      </w:divBdr>
      <w:divsChild>
        <w:div w:id="488178665">
          <w:marLeft w:val="0"/>
          <w:marRight w:val="0"/>
          <w:marTop w:val="0"/>
          <w:marBottom w:val="0"/>
          <w:divBdr>
            <w:top w:val="none" w:sz="0" w:space="0" w:color="auto"/>
            <w:left w:val="none" w:sz="0" w:space="0" w:color="auto"/>
            <w:bottom w:val="none" w:sz="0" w:space="0" w:color="auto"/>
            <w:right w:val="none" w:sz="0" w:space="0" w:color="auto"/>
          </w:divBdr>
          <w:divsChild>
            <w:div w:id="1800298663">
              <w:marLeft w:val="0"/>
              <w:marRight w:val="0"/>
              <w:marTop w:val="0"/>
              <w:marBottom w:val="0"/>
              <w:divBdr>
                <w:top w:val="none" w:sz="0" w:space="0" w:color="auto"/>
                <w:left w:val="none" w:sz="0" w:space="0" w:color="auto"/>
                <w:bottom w:val="none" w:sz="0" w:space="0" w:color="auto"/>
                <w:right w:val="none" w:sz="0" w:space="0" w:color="auto"/>
              </w:divBdr>
              <w:divsChild>
                <w:div w:id="2574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779340">
      <w:bodyDiv w:val="1"/>
      <w:marLeft w:val="0"/>
      <w:marRight w:val="0"/>
      <w:marTop w:val="0"/>
      <w:marBottom w:val="0"/>
      <w:divBdr>
        <w:top w:val="none" w:sz="0" w:space="0" w:color="auto"/>
        <w:left w:val="none" w:sz="0" w:space="0" w:color="auto"/>
        <w:bottom w:val="none" w:sz="0" w:space="0" w:color="auto"/>
        <w:right w:val="none" w:sz="0" w:space="0" w:color="auto"/>
      </w:divBdr>
      <w:divsChild>
        <w:div w:id="1321928965">
          <w:marLeft w:val="0"/>
          <w:marRight w:val="0"/>
          <w:marTop w:val="0"/>
          <w:marBottom w:val="0"/>
          <w:divBdr>
            <w:top w:val="none" w:sz="0" w:space="0" w:color="auto"/>
            <w:left w:val="none" w:sz="0" w:space="0" w:color="auto"/>
            <w:bottom w:val="none" w:sz="0" w:space="0" w:color="auto"/>
            <w:right w:val="none" w:sz="0" w:space="0" w:color="auto"/>
          </w:divBdr>
          <w:divsChild>
            <w:div w:id="1891456258">
              <w:marLeft w:val="0"/>
              <w:marRight w:val="0"/>
              <w:marTop w:val="0"/>
              <w:marBottom w:val="0"/>
              <w:divBdr>
                <w:top w:val="none" w:sz="0" w:space="0" w:color="auto"/>
                <w:left w:val="none" w:sz="0" w:space="0" w:color="auto"/>
                <w:bottom w:val="none" w:sz="0" w:space="0" w:color="auto"/>
                <w:right w:val="none" w:sz="0" w:space="0" w:color="auto"/>
              </w:divBdr>
              <w:divsChild>
                <w:div w:id="14597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02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holar.google.co.uk/scholar_url?url=https://jurnalkemanusiaan.utm.my/index.php/kemanusiaan/article/download/165/158&amp;hl=en&amp;sa=X&amp;ei=dsl5X5DnFpOdmwHF7KeAAQ&amp;scisig=AAGBfm1Huvr9cviHU8uV3x20Izl3ihZa8w&amp;nossl=1&amp;oi=scholarr"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businessmanagementideas.com/human-resource-management-2/hr-research/20360" TargetMode="External"/><Relationship Id="rId17" Type="http://schemas.openxmlformats.org/officeDocument/2006/relationships/hyperlink" Target="https://www.viget.com/articles/the-advantage-of-comparative-research/" TargetMode="External"/><Relationship Id="rId2" Type="http://schemas.openxmlformats.org/officeDocument/2006/relationships/styles" Target="styles.xml"/><Relationship Id="rId16" Type="http://schemas.openxmlformats.org/officeDocument/2006/relationships/hyperlink" Target="https://www.shrm.org/hr-today/trends-and-forecasting/research-and-surveys/Documents/2016-Employee-Job-Satisfaction-and-Engagement-Report.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Images/a-head-for-hiring_2015-behavioural-science-of-recruitment-and-selection_tcm18-9557.pdf" TargetMode="External"/><Relationship Id="rId5" Type="http://schemas.openxmlformats.org/officeDocument/2006/relationships/footnotes" Target="footnotes.xml"/><Relationship Id="rId15" Type="http://schemas.openxmlformats.org/officeDocument/2006/relationships/hyperlink" Target="https://www.ncbi.nlm.nih.gov/pmc/articles/PMC2631941/" TargetMode="External"/><Relationship Id="rId10" Type="http://schemas.openxmlformats.org/officeDocument/2006/relationships/hyperlink" Target="https://www.cipd.co.uk/Images/in-search-of-the-best-available-evidence_tcm18-16904.pdf"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researchgate.net/profile/Philip_Sedgwick/publication/275427950_Cross_sectional_studies_advantages_and_disadvantages/links/589a11f5aca2721f0db11fd3/Cross-sectional-studies-advantages-and-disadvantages.pdf" TargetMode="External"/><Relationship Id="rId14" Type="http://schemas.openxmlformats.org/officeDocument/2006/relationships/hyperlink" Target="https://www.personneltoday.com/hr/study-finds-alarming-discrimination-against-minority-ethnic-candid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6</Pages>
  <Words>1372</Words>
  <Characters>7824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Evans</dc:creator>
  <cp:keywords/>
  <dc:description/>
  <cp:lastModifiedBy>Kate Evans</cp:lastModifiedBy>
  <cp:revision>10</cp:revision>
  <dcterms:created xsi:type="dcterms:W3CDTF">2020-09-24T13:35:00Z</dcterms:created>
  <dcterms:modified xsi:type="dcterms:W3CDTF">2020-10-14T10:54:00Z</dcterms:modified>
</cp:coreProperties>
</file>