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94EAD70">
      <w:r w:rsidR="25525BF7">
        <w:rPr/>
        <w:t>Steffanie Bowdler – 250695</w:t>
      </w:r>
    </w:p>
    <w:p w:rsidR="25525BF7" w:rsidRDefault="25525BF7" w14:paraId="04A459D0" w14:textId="5BA49D14">
      <w:r w:rsidR="25525BF7">
        <w:rPr/>
        <w:t>GA36a</w:t>
      </w:r>
    </w:p>
    <w:p w:rsidR="260B3011" w:rsidRDefault="260B3011" w14:paraId="3B9905D1" w14:textId="23E63736"/>
    <w:p w:rsidR="70F832F5" w:rsidP="260B3011" w:rsidRDefault="70F832F5" w14:paraId="0BEC80C1" w14:textId="71B80C4D">
      <w:pPr>
        <w:rPr>
          <w:sz w:val="24"/>
          <w:szCs w:val="24"/>
        </w:rPr>
      </w:pPr>
      <w:r w:rsidRPr="6DC9AF77" w:rsidR="60CD10C7">
        <w:rPr>
          <w:sz w:val="24"/>
          <w:szCs w:val="24"/>
        </w:rPr>
        <w:t xml:space="preserve">Comprehensive health and fitness report </w:t>
      </w:r>
    </w:p>
    <w:p w:rsidR="6DC9AF77" w:rsidP="6DC9AF77" w:rsidRDefault="6DC9AF77" w14:paraId="3C534C3B" w14:textId="2B4BA90D">
      <w:pPr>
        <w:spacing w:before="120" w:beforeAutospacing="off" w:after="120" w:afterAutospacing="off"/>
        <w:jc w:val="left"/>
        <w:rPr>
          <w:rFonts w:ascii="Aptos" w:hAnsi="Aptos" w:eastAsia="Aptos" w:cs="Aptos"/>
          <w:noProof w:val="0"/>
          <w:sz w:val="24"/>
          <w:szCs w:val="24"/>
          <w:lang w:val="en-GB"/>
        </w:rPr>
      </w:pPr>
    </w:p>
    <w:p w:rsidR="4E362F55" w:rsidP="6DC9AF77" w:rsidRDefault="4E362F55" w14:paraId="454CE9BC" w14:textId="4B7C507E">
      <w:pPr>
        <w:spacing w:before="120" w:beforeAutospacing="off" w:after="120" w:afterAutospacing="off"/>
        <w:jc w:val="left"/>
        <w:rPr>
          <w:rFonts w:ascii="Aptos" w:hAnsi="Aptos" w:eastAsia="Aptos" w:cs="Aptos"/>
          <w:noProof w:val="0"/>
          <w:sz w:val="24"/>
          <w:szCs w:val="24"/>
          <w:lang w:val="en-GB"/>
        </w:rPr>
      </w:pPr>
      <w:r w:rsidRPr="6DC9AF77" w:rsidR="4E362F55">
        <w:rPr>
          <w:rFonts w:ascii="Aptos" w:hAnsi="Aptos" w:eastAsia="Aptos" w:cs="Aptos"/>
          <w:noProof w:val="0"/>
          <w:sz w:val="24"/>
          <w:szCs w:val="24"/>
          <w:lang w:val="en-GB"/>
        </w:rPr>
        <w:t xml:space="preserve"> </w:t>
      </w:r>
      <w:r w:rsidRPr="6DC9AF77" w:rsidR="56AC56E5">
        <w:rPr>
          <w:rFonts w:ascii="Aptos" w:hAnsi="Aptos" w:eastAsia="Aptos" w:cs="Aptos"/>
          <w:noProof w:val="0"/>
          <w:sz w:val="24"/>
          <w:szCs w:val="24"/>
          <w:lang w:val="en-GB"/>
        </w:rPr>
        <w:t>M</w:t>
      </w:r>
      <w:r w:rsidRPr="6DC9AF77" w:rsidR="4E362F55">
        <w:rPr>
          <w:rFonts w:ascii="Aptos" w:hAnsi="Aptos" w:eastAsia="Aptos" w:cs="Aptos"/>
          <w:noProof w:val="0"/>
          <w:sz w:val="24"/>
          <w:szCs w:val="24"/>
          <w:lang w:val="en-GB"/>
        </w:rPr>
        <w:t xml:space="preserve">y aim was to design a comprehensive health and fitness assessment. I selected </w:t>
      </w:r>
      <w:r w:rsidRPr="6DC9AF77" w:rsidR="4E362F55">
        <w:rPr>
          <w:rFonts w:ascii="Aptos" w:hAnsi="Aptos" w:eastAsia="Aptos" w:cs="Aptos"/>
          <w:noProof w:val="0"/>
          <w:sz w:val="24"/>
          <w:szCs w:val="24"/>
          <w:lang w:val="en-GB"/>
        </w:rPr>
        <w:t>appropriate tests</w:t>
      </w:r>
      <w:r w:rsidRPr="6DC9AF77" w:rsidR="4E362F55">
        <w:rPr>
          <w:rFonts w:ascii="Aptos" w:hAnsi="Aptos" w:eastAsia="Aptos" w:cs="Aptos"/>
          <w:noProof w:val="0"/>
          <w:sz w:val="24"/>
          <w:szCs w:val="24"/>
          <w:lang w:val="en-GB"/>
        </w:rPr>
        <w:t xml:space="preserve"> that are key components of physical health and fitness, including body composition, cardiovascular fitness, muscular strength and endurance, flexibility, and any other components I </w:t>
      </w:r>
      <w:r w:rsidRPr="6DC9AF77" w:rsidR="4E362F55">
        <w:rPr>
          <w:rFonts w:ascii="Aptos" w:hAnsi="Aptos" w:eastAsia="Aptos" w:cs="Aptos"/>
          <w:noProof w:val="0"/>
          <w:sz w:val="24"/>
          <w:szCs w:val="24"/>
          <w:lang w:val="en-GB"/>
        </w:rPr>
        <w:t>deemed</w:t>
      </w:r>
      <w:r w:rsidRPr="6DC9AF77" w:rsidR="4E362F55">
        <w:rPr>
          <w:rFonts w:ascii="Aptos" w:hAnsi="Aptos" w:eastAsia="Aptos" w:cs="Aptos"/>
          <w:noProof w:val="0"/>
          <w:sz w:val="24"/>
          <w:szCs w:val="24"/>
          <w:lang w:val="en-GB"/>
        </w:rPr>
        <w:t xml:space="preserve"> relevant. All tests have been selected for their validity, reliability and usefulness within a health and fitness setting.  </w:t>
      </w:r>
    </w:p>
    <w:p w:rsidR="4E362F55" w:rsidP="6DC9AF77" w:rsidRDefault="4E362F55" w14:paraId="607550B9" w14:textId="1C968AEC">
      <w:pPr>
        <w:spacing w:before="120" w:beforeAutospacing="off" w:after="120" w:afterAutospacing="off"/>
        <w:jc w:val="left"/>
      </w:pPr>
      <w:r w:rsidRPr="6DC9AF77" w:rsidR="4E362F55">
        <w:rPr>
          <w:rFonts w:ascii="Aptos" w:hAnsi="Aptos" w:eastAsia="Aptos" w:cs="Aptos"/>
          <w:noProof w:val="0"/>
          <w:sz w:val="24"/>
          <w:szCs w:val="24"/>
          <w:lang w:val="en-GB"/>
        </w:rPr>
        <w:t xml:space="preserve">The assessments that I selected for this report include the step test, grip strength test, InBody scan, sit-up test, sit-and-reach test, and height and weight measurements. The assessments were chosen because they measure key components of fitness, are supported by human physiology principles, and are practical to administer in most health and fitness settings.   </w:t>
      </w:r>
    </w:p>
    <w:p w:rsidR="4E362F55" w:rsidP="6DC9AF77" w:rsidRDefault="4E362F55" w14:paraId="035108F9" w14:textId="785D7A98">
      <w:pPr>
        <w:spacing w:before="120" w:beforeAutospacing="off" w:after="120" w:afterAutospacing="off"/>
        <w:jc w:val="left"/>
      </w:pPr>
      <w:r w:rsidRPr="6DC9AF77" w:rsidR="4E362F55">
        <w:rPr>
          <w:rFonts w:ascii="Aptos" w:hAnsi="Aptos" w:eastAsia="Aptos" w:cs="Aptos"/>
          <w:noProof w:val="0"/>
          <w:sz w:val="24"/>
          <w:szCs w:val="24"/>
          <w:lang w:val="en-GB"/>
        </w:rPr>
        <w:t xml:space="preserve">The step test was selected to test cardiovascular fitness. This is the efficiency of the heart, lungs, and circulatory system in transporting oxygen to the working muscles. The step test is practical because it requires minimal equipment and can be conducted safely with individuals of varying fitness levels. Recovery heart rate following the step test provides insight into cardiovascular performance, as individuals with better aerobic fitness typically show faster heart rate recovery.  (American College of Sports Medicine [ACSM], 2021).  </w:t>
      </w:r>
    </w:p>
    <w:p w:rsidR="4E362F55" w:rsidP="6DC9AF77" w:rsidRDefault="4E362F55" w14:paraId="0A53E3C0" w14:textId="25902B39">
      <w:pPr>
        <w:spacing w:before="120" w:beforeAutospacing="off" w:after="120" w:afterAutospacing="off"/>
        <w:jc w:val="left"/>
      </w:pPr>
      <w:r w:rsidRPr="6DC9AF77" w:rsidR="4E362F55">
        <w:rPr>
          <w:rFonts w:ascii="Aptos" w:hAnsi="Aptos" w:eastAsia="Aptos" w:cs="Aptos"/>
          <w:noProof w:val="0"/>
          <w:sz w:val="24"/>
          <w:szCs w:val="24"/>
          <w:lang w:val="en-GB"/>
        </w:rPr>
        <w:t>Grip strength was chosen to measure muscular strength. An isometric hand-grip strength test provides a simple method for characterising overall body strength. Some level of hand grip strength is necessary for many physical labour tasks, including gardening and lawn maintenance, as well as lifting and transporting heavy objects. (Mayo Clinic, 2022) The test is quick and reliable, requiring only a hand dynamometer, making it highly practical in fitness settings.</w:t>
      </w:r>
    </w:p>
    <w:p w:rsidR="4E362F55" w:rsidP="6DC9AF77" w:rsidRDefault="4E362F55" w14:paraId="7B9AE642" w14:textId="0FA33E59">
      <w:pPr>
        <w:spacing w:before="120" w:beforeAutospacing="off" w:after="120" w:afterAutospacing="off"/>
        <w:jc w:val="left"/>
      </w:pPr>
      <w:r w:rsidRPr="6DC9AF77" w:rsidR="4E362F55">
        <w:rPr>
          <w:rFonts w:ascii="Aptos" w:hAnsi="Aptos" w:eastAsia="Aptos" w:cs="Aptos"/>
          <w:noProof w:val="0"/>
          <w:sz w:val="24"/>
          <w:szCs w:val="24"/>
          <w:lang w:val="en-GB"/>
        </w:rPr>
        <w:t xml:space="preserve">The InBody scan was selected to measure body composition. This is the proportion of fat, muscle, and water in the body. This test is relevant to human physiology because excess body fat can be associated with increased risk of cardiovascular disease and other conditions. The InBody scan is practical and provides detailed information that may not be available with other body composition tests, making it useful for monitoring progress and identifying health risks. (InBody Body Composition Assessment, 2025)  </w:t>
      </w:r>
    </w:p>
    <w:p w:rsidR="4E362F55" w:rsidP="6DC9AF77" w:rsidRDefault="4E362F55" w14:paraId="27C76FD7" w14:textId="3764FD27">
      <w:pPr>
        <w:spacing w:before="120" w:beforeAutospacing="off" w:after="120" w:afterAutospacing="off"/>
        <w:jc w:val="left"/>
      </w:pPr>
      <w:r w:rsidRPr="6DC9AF77" w:rsidR="4E362F55">
        <w:rPr>
          <w:rFonts w:ascii="Aptos" w:hAnsi="Aptos" w:eastAsia="Aptos" w:cs="Aptos"/>
          <w:noProof w:val="0"/>
          <w:sz w:val="24"/>
          <w:szCs w:val="24"/>
          <w:lang w:val="en-GB"/>
        </w:rPr>
        <w:t xml:space="preserve">The sit-up test was chosen to assess muscular endurance, especially of the abdominal muscles. Muscular endurance is important for posture, injury prevention, and daily functional activities. The sit-up test is simple, requires minimal equipment, and can easily be performed in most fitness environments.   </w:t>
      </w:r>
    </w:p>
    <w:p w:rsidR="4E362F55" w:rsidP="6DC9AF77" w:rsidRDefault="4E362F55" w14:paraId="2A3F9D08" w14:textId="6DED4DE1">
      <w:pPr>
        <w:spacing w:before="120" w:beforeAutospacing="off" w:after="120" w:afterAutospacing="off"/>
        <w:jc w:val="left"/>
      </w:pPr>
      <w:r w:rsidRPr="6DC9AF77" w:rsidR="4E362F55">
        <w:rPr>
          <w:rFonts w:ascii="Aptos" w:hAnsi="Aptos" w:eastAsia="Aptos" w:cs="Aptos"/>
          <w:noProof w:val="0"/>
          <w:sz w:val="24"/>
          <w:szCs w:val="24"/>
          <w:lang w:val="en-GB"/>
        </w:rPr>
        <w:t xml:space="preserve">The sit-and-reach test was selected to measure flexibility, specifically in the hamstrings and lower back. Flexibility is important for keeping joint range of motion and reducing injury risk. This test is widely used, easy to administer, and provides meaningful information about movement capacity.  </w:t>
      </w:r>
    </w:p>
    <w:p w:rsidR="4E362F55" w:rsidP="6DC9AF77" w:rsidRDefault="4E362F55" w14:paraId="2F8ADEE2" w14:textId="69E10FBA">
      <w:pPr>
        <w:spacing w:before="120" w:beforeAutospacing="off" w:after="120" w:afterAutospacing="off"/>
        <w:jc w:val="left"/>
      </w:pPr>
      <w:r w:rsidRPr="6DC9AF77" w:rsidR="4E362F55">
        <w:rPr>
          <w:rFonts w:ascii="Aptos" w:hAnsi="Aptos" w:eastAsia="Aptos" w:cs="Aptos"/>
          <w:noProof w:val="0"/>
          <w:sz w:val="24"/>
          <w:szCs w:val="24"/>
          <w:lang w:val="en-GB"/>
        </w:rPr>
        <w:t xml:space="preserve">Finally, height and weight measurements were included to calculate body mass index (BMI). BMI is commonly used to </w:t>
      </w:r>
      <w:r w:rsidRPr="6DC9AF77" w:rsidR="4E362F55">
        <w:rPr>
          <w:rFonts w:ascii="Aptos" w:hAnsi="Aptos" w:eastAsia="Aptos" w:cs="Aptos"/>
          <w:noProof w:val="0"/>
          <w:sz w:val="24"/>
          <w:szCs w:val="24"/>
          <w:lang w:val="en-GB"/>
        </w:rPr>
        <w:t>monitor</w:t>
      </w:r>
      <w:r w:rsidRPr="6DC9AF77" w:rsidR="4E362F55">
        <w:rPr>
          <w:rFonts w:ascii="Aptos" w:hAnsi="Aptos" w:eastAsia="Aptos" w:cs="Aptos"/>
          <w:noProof w:val="0"/>
          <w:sz w:val="24"/>
          <w:szCs w:val="24"/>
          <w:lang w:val="en-GB"/>
        </w:rPr>
        <w:t xml:space="preserve"> weight status and </w:t>
      </w:r>
      <w:r w:rsidRPr="6DC9AF77" w:rsidR="4E362F55">
        <w:rPr>
          <w:rFonts w:ascii="Aptos" w:hAnsi="Aptos" w:eastAsia="Aptos" w:cs="Aptos"/>
          <w:noProof w:val="0"/>
          <w:sz w:val="24"/>
          <w:szCs w:val="24"/>
          <w:lang w:val="en-GB"/>
        </w:rPr>
        <w:t>identify</w:t>
      </w:r>
      <w:r w:rsidRPr="6DC9AF77" w:rsidR="4E362F55">
        <w:rPr>
          <w:rFonts w:ascii="Aptos" w:hAnsi="Aptos" w:eastAsia="Aptos" w:cs="Aptos"/>
          <w:noProof w:val="0"/>
          <w:sz w:val="24"/>
          <w:szCs w:val="24"/>
          <w:lang w:val="en-GB"/>
        </w:rPr>
        <w:t xml:space="preserve"> </w:t>
      </w:r>
      <w:r w:rsidRPr="6DC9AF77" w:rsidR="4E362F55">
        <w:rPr>
          <w:rFonts w:ascii="Aptos" w:hAnsi="Aptos" w:eastAsia="Aptos" w:cs="Aptos"/>
          <w:noProof w:val="0"/>
          <w:sz w:val="24"/>
          <w:szCs w:val="24"/>
          <w:lang w:val="en-GB"/>
        </w:rPr>
        <w:t>likely health</w:t>
      </w:r>
      <w:r w:rsidRPr="6DC9AF77" w:rsidR="4E362F55">
        <w:rPr>
          <w:rFonts w:ascii="Aptos" w:hAnsi="Aptos" w:eastAsia="Aptos" w:cs="Aptos"/>
          <w:noProof w:val="0"/>
          <w:sz w:val="24"/>
          <w:szCs w:val="24"/>
          <w:lang w:val="en-GB"/>
        </w:rPr>
        <w:t xml:space="preserve"> risks. Although BMI does not directly measure body composition, it is still a practical and widely accepted screening tool (</w:t>
      </w:r>
      <w:r w:rsidRPr="6DC9AF77" w:rsidR="4E362F55">
        <w:rPr>
          <w:rFonts w:ascii="Aptos" w:hAnsi="Aptos" w:eastAsia="Aptos" w:cs="Aptos"/>
          <w:noProof w:val="0"/>
          <w:sz w:val="24"/>
          <w:szCs w:val="24"/>
          <w:lang w:val="en-GB"/>
        </w:rPr>
        <w:t>Charakida.M</w:t>
      </w:r>
      <w:r w:rsidRPr="6DC9AF77" w:rsidR="4E362F55">
        <w:rPr>
          <w:rFonts w:ascii="Aptos" w:hAnsi="Aptos" w:eastAsia="Aptos" w:cs="Aptos"/>
          <w:noProof w:val="0"/>
          <w:sz w:val="24"/>
          <w:szCs w:val="24"/>
          <w:lang w:val="en-GB"/>
        </w:rPr>
        <w:t xml:space="preserve">, 2014). </w:t>
      </w:r>
      <w:r w:rsidRPr="6DC9AF77" w:rsidR="7FBD8C23">
        <w:rPr>
          <w:rFonts w:ascii="Aptos" w:hAnsi="Aptos" w:eastAsia="Aptos" w:cs="Aptos"/>
          <w:noProof w:val="0"/>
          <w:sz w:val="24"/>
          <w:szCs w:val="24"/>
          <w:lang w:val="en-GB"/>
        </w:rPr>
        <w:t>To</w:t>
      </w:r>
      <w:r w:rsidRPr="6DC9AF77" w:rsidR="4E362F55">
        <w:rPr>
          <w:rFonts w:ascii="Aptos" w:hAnsi="Aptos" w:eastAsia="Aptos" w:cs="Aptos"/>
          <w:noProof w:val="0"/>
          <w:sz w:val="24"/>
          <w:szCs w:val="24"/>
          <w:lang w:val="en-GB"/>
        </w:rPr>
        <w:t xml:space="preserve"> help compare and assess the accuracy and reliability of the results, this test was chosen as another measure in addition to the InBody scan. </w:t>
      </w:r>
    </w:p>
    <w:p w:rsidR="4E362F55" w:rsidP="6DC9AF77" w:rsidRDefault="4E362F55" w14:paraId="30EBD0F4" w14:textId="03B20AE9">
      <w:pPr>
        <w:spacing w:before="120" w:beforeAutospacing="off" w:after="120" w:afterAutospacing="off"/>
        <w:jc w:val="left"/>
      </w:pPr>
      <w:r w:rsidRPr="6DC9AF77" w:rsidR="4E362F55">
        <w:rPr>
          <w:rFonts w:ascii="Aptos" w:hAnsi="Aptos" w:eastAsia="Aptos" w:cs="Aptos"/>
          <w:noProof w:val="0"/>
          <w:sz w:val="24"/>
          <w:szCs w:val="24"/>
          <w:lang w:val="en-GB"/>
        </w:rPr>
        <w:t xml:space="preserve"> </w:t>
      </w:r>
    </w:p>
    <w:p w:rsidR="2E82BBBC" w:rsidP="6DC9AF77" w:rsidRDefault="2E82BBBC" w14:paraId="1C257B0F" w14:textId="472EC82D">
      <w:pPr>
        <w:spacing w:before="120" w:beforeAutospacing="off" w:after="120" w:afterAutospacing="off"/>
        <w:jc w:val="left"/>
        <w:rPr>
          <w:rFonts w:ascii="Aptos" w:hAnsi="Aptos" w:eastAsia="Aptos" w:cs="Aptos"/>
          <w:noProof w:val="0"/>
          <w:sz w:val="24"/>
          <w:szCs w:val="24"/>
          <w:lang w:val="en-GB"/>
        </w:rPr>
      </w:pPr>
      <w:r w:rsidRPr="6DC9AF77" w:rsidR="2E82BBBC">
        <w:rPr>
          <w:rFonts w:ascii="Aptos" w:hAnsi="Aptos" w:eastAsia="Aptos" w:cs="Aptos"/>
          <w:noProof w:val="0"/>
          <w:sz w:val="24"/>
          <w:szCs w:val="24"/>
          <w:lang w:val="en-GB"/>
        </w:rPr>
        <w:t>Part 2:</w:t>
      </w:r>
    </w:p>
    <w:p w:rsidR="4E362F55" w:rsidP="6DC9AF77" w:rsidRDefault="4E362F55" w14:paraId="4524E7EB" w14:textId="568BEA54">
      <w:pPr>
        <w:spacing w:before="120" w:beforeAutospacing="off" w:after="120" w:afterAutospacing="off"/>
        <w:jc w:val="left"/>
      </w:pPr>
      <w:r w:rsidRPr="6DC9AF77" w:rsidR="4E362F55">
        <w:rPr>
          <w:rFonts w:ascii="Aptos" w:hAnsi="Aptos" w:eastAsia="Aptos" w:cs="Aptos"/>
          <w:noProof w:val="0"/>
          <w:sz w:val="24"/>
          <w:szCs w:val="24"/>
          <w:lang w:val="en-GB"/>
        </w:rPr>
        <w:t xml:space="preserve">The step test was used to assess cardiovascular fitness. Equipment required included a step box (41.3 cm), a stopwatch, an online metronome and a heart rate monitor. The participant stepped up and down at a consistent pace for three minutes. Immediately after completion, heart rate was recorded for 5 seconds whilst in recovery. This measures how the cardiovascular system responds to exercise and recovers afterwards. To ensure accuracy, participants maintained a consistent stepping rhythm and avoided talking during recovery. </w:t>
      </w:r>
    </w:p>
    <w:p w:rsidR="4E362F55" w:rsidP="6DC9AF77" w:rsidRDefault="4E362F55" w14:paraId="5D53F596" w14:textId="73FA6195">
      <w:pPr>
        <w:spacing w:before="120" w:beforeAutospacing="off" w:after="120" w:afterAutospacing="off"/>
        <w:jc w:val="left"/>
      </w:pPr>
      <w:r w:rsidRPr="6DC9AF77" w:rsidR="4E362F55">
        <w:rPr>
          <w:rFonts w:ascii="Aptos" w:hAnsi="Aptos" w:eastAsia="Aptos" w:cs="Aptos"/>
          <w:noProof w:val="0"/>
          <w:sz w:val="24"/>
          <w:szCs w:val="24"/>
          <w:lang w:val="en-GB"/>
        </w:rPr>
        <w:t xml:space="preserve">Grip strength was measured by using a hand dynamometer. The participant stood upright, with their arm at their side, and squeezed the dynamometer as hard as possible for 3 seconds. The test was repeated three times for each hand, and the highest value was recorded. Grip strength indicates overall muscular strength. Standardised positioning and consistent encouragement were used to minimise variation between attempts. </w:t>
      </w:r>
    </w:p>
    <w:p w:rsidR="4E362F55" w:rsidP="6DC9AF77" w:rsidRDefault="4E362F55" w14:paraId="44797E4F" w14:textId="42DB27A1">
      <w:pPr>
        <w:spacing w:before="120" w:beforeAutospacing="off" w:after="120" w:afterAutospacing="off"/>
        <w:jc w:val="left"/>
      </w:pPr>
      <w:r w:rsidRPr="6DC9AF77" w:rsidR="4E362F55">
        <w:rPr>
          <w:rFonts w:ascii="Aptos" w:hAnsi="Aptos" w:eastAsia="Aptos" w:cs="Aptos"/>
          <w:noProof w:val="0"/>
          <w:sz w:val="24"/>
          <w:szCs w:val="24"/>
          <w:lang w:val="en-GB"/>
        </w:rPr>
        <w:t>Body composition was assessed by using an InBody scan. The participant removed their shoes and any heavy clothing, then stood barefoot on the analyser whilst holding the hand electrodes. The device sent electrical waves through their body and then measured their body fat percentage, muscle mass, and total body water. The participant was advised to avoid eating, drinking, or exercising before the test to ensure the most accurate result. However, it should be noted that the InBody scan has some limitations. Factors such as recent food or fluid intake, hydration status, exercise, and even time of day can affect the results. Additionally, the device may be less accurate for certain populations, such as those with high levels of muscle mass or very low body fat. Understanding these potential sources of error is important when interpreting the results and making recommendations.</w:t>
      </w:r>
    </w:p>
    <w:p w:rsidR="4E362F55" w:rsidP="6DC9AF77" w:rsidRDefault="4E362F55" w14:paraId="446AD6DB" w14:textId="718B8E38">
      <w:pPr>
        <w:spacing w:before="120" w:beforeAutospacing="off" w:after="120" w:afterAutospacing="off"/>
        <w:jc w:val="left"/>
      </w:pPr>
      <w:r w:rsidRPr="6DC9AF77" w:rsidR="4E362F55">
        <w:rPr>
          <w:rFonts w:ascii="Aptos" w:hAnsi="Aptos" w:eastAsia="Aptos" w:cs="Aptos"/>
          <w:noProof w:val="0"/>
          <w:sz w:val="24"/>
          <w:szCs w:val="24"/>
          <w:lang w:val="en-GB"/>
        </w:rPr>
        <w:t xml:space="preserve">The sit-up test was used to assess abdominal muscle endurance. The participant lies on their back with their knees bent and their feet held by a partner. They performed as many sit-ups as they could within one minute. The participant should touch each elbow to the opposite knee alternately and perform as many sit-ups as possible in 1 minute. I counted the number of sit-ups correctly performed during the test. Clear instructions, pre-test and post-test and consistent timing helped ensure reliable data collection. </w:t>
      </w:r>
    </w:p>
    <w:p w:rsidR="4E362F55" w:rsidP="6DC9AF77" w:rsidRDefault="4E362F55" w14:paraId="087D5B12" w14:textId="4C41F80B">
      <w:pPr>
        <w:spacing w:before="120" w:beforeAutospacing="off" w:after="120" w:afterAutospacing="off"/>
        <w:jc w:val="left"/>
      </w:pPr>
      <w:r w:rsidRPr="6DC9AF77" w:rsidR="4E362F55">
        <w:rPr>
          <w:rFonts w:ascii="Aptos" w:hAnsi="Aptos" w:eastAsia="Aptos" w:cs="Aptos"/>
          <w:noProof w:val="0"/>
          <w:sz w:val="24"/>
          <w:szCs w:val="24"/>
          <w:lang w:val="en-GB"/>
        </w:rPr>
        <w:t xml:space="preserve">Flexibility was assessed by using the sit-and-reach test. The participant sat with legs extended, reached forward along the measuring scale, and held the position for one or two seconds. If the fingertips were uneven or flexion at the knee occurred, the test was repeated. The participant completed three trials, and the best score was noted. </w:t>
      </w:r>
    </w:p>
    <w:p w:rsidR="4E362F55" w:rsidP="6DC9AF77" w:rsidRDefault="4E362F55" w14:paraId="6B71E6D6" w14:textId="33CAF6A6">
      <w:pPr>
        <w:spacing w:before="120" w:beforeAutospacing="off" w:after="120" w:afterAutospacing="off"/>
        <w:jc w:val="left"/>
      </w:pPr>
      <w:r w:rsidRPr="6DC9AF77" w:rsidR="4E362F55">
        <w:rPr>
          <w:rFonts w:ascii="Aptos" w:hAnsi="Aptos" w:eastAsia="Aptos" w:cs="Aptos"/>
          <w:noProof w:val="0"/>
          <w:sz w:val="24"/>
          <w:szCs w:val="24"/>
          <w:lang w:val="en-GB"/>
        </w:rPr>
        <w:t>Height and weight were measured using a stadiometer and weighing scales. Participants removed shoes and heavy clothing to ensure accuracy. These measurements were used to calculate body mass index (BMI), which provides a general indicator of weight status.</w:t>
      </w:r>
    </w:p>
    <w:p w:rsidR="6DC9AF77" w:rsidP="6DC9AF77" w:rsidRDefault="6DC9AF77" w14:paraId="7B4E3615" w14:textId="71BE263A">
      <w:pPr>
        <w:pStyle w:val="Normal"/>
        <w:spacing w:before="120" w:beforeAutospacing="off" w:after="120" w:afterAutospacing="off"/>
        <w:jc w:val="left"/>
        <w:rPr>
          <w:rFonts w:ascii="Aptos" w:hAnsi="Aptos" w:eastAsia="Aptos" w:cs="Aptos"/>
          <w:noProof w:val="0"/>
          <w:sz w:val="24"/>
          <w:szCs w:val="24"/>
          <w:lang w:val="en-GB"/>
        </w:rPr>
      </w:pPr>
    </w:p>
    <w:p w:rsidR="2B2EBE83" w:rsidP="6DC9AF77" w:rsidRDefault="2B2EBE83" w14:paraId="36E92E5C" w14:textId="2FC62B23">
      <w:pPr>
        <w:spacing w:before="120" w:beforeAutospacing="off" w:after="120" w:afterAutospacing="off"/>
        <w:jc w:val="left"/>
        <w:rPr>
          <w:rFonts w:ascii="Aptos" w:hAnsi="Aptos" w:eastAsia="Aptos" w:cs="Aptos"/>
          <w:noProof w:val="0"/>
          <w:sz w:val="24"/>
          <w:szCs w:val="24"/>
          <w:lang w:val="en-GB"/>
        </w:rPr>
      </w:pPr>
      <w:r w:rsidRPr="6DC9AF77" w:rsidR="2B2EBE83">
        <w:rPr>
          <w:rFonts w:ascii="Aptos" w:hAnsi="Aptos" w:eastAsia="Aptos" w:cs="Aptos"/>
          <w:noProof w:val="0"/>
          <w:sz w:val="24"/>
          <w:szCs w:val="24"/>
          <w:lang w:val="en-GB"/>
        </w:rPr>
        <w:t>Part 3:</w:t>
      </w:r>
    </w:p>
    <w:tbl>
      <w:tblPr>
        <w:tblStyle w:val="TableGrid"/>
        <w:tblW w:w="0" w:type="auto"/>
        <w:tblLook w:val="06A0" w:firstRow="1" w:lastRow="0" w:firstColumn="1" w:lastColumn="0" w:noHBand="1" w:noVBand="1"/>
      </w:tblPr>
      <w:tblGrid>
        <w:gridCol w:w="2254"/>
        <w:gridCol w:w="2254"/>
        <w:gridCol w:w="2254"/>
        <w:gridCol w:w="2254"/>
      </w:tblGrid>
      <w:tr w:rsidR="6DC9AF77" w:rsidTr="6DC9AF77" w14:paraId="0A91C725">
        <w:trPr>
          <w:trHeight w:val="300"/>
        </w:trPr>
        <w:tc>
          <w:tcPr>
            <w:tcW w:w="2254" w:type="dxa"/>
            <w:tcMar/>
          </w:tcPr>
          <w:p w:rsidR="0C0DC7B6" w:rsidP="6DC9AF77" w:rsidRDefault="0C0DC7B6" w14:paraId="25B17F74" w14:textId="7A9F6C49">
            <w:pPr>
              <w:pStyle w:val="Normal"/>
              <w:rPr>
                <w:rFonts w:ascii="Aptos" w:hAnsi="Aptos" w:eastAsia="Aptos" w:cs="Aptos"/>
                <w:noProof w:val="0"/>
                <w:sz w:val="24"/>
                <w:szCs w:val="24"/>
                <w:lang w:val="en-GB"/>
              </w:rPr>
            </w:pPr>
            <w:r w:rsidRPr="6DC9AF77" w:rsidR="0C0DC7B6">
              <w:rPr>
                <w:rFonts w:ascii="Aptos" w:hAnsi="Aptos" w:eastAsia="Aptos" w:cs="Aptos"/>
                <w:noProof w:val="0"/>
                <w:sz w:val="24"/>
                <w:szCs w:val="24"/>
                <w:lang w:val="en-GB"/>
              </w:rPr>
              <w:t xml:space="preserve">Component </w:t>
            </w:r>
          </w:p>
        </w:tc>
        <w:tc>
          <w:tcPr>
            <w:tcW w:w="2254" w:type="dxa"/>
            <w:tcMar/>
          </w:tcPr>
          <w:p w:rsidR="0C0DC7B6" w:rsidP="6DC9AF77" w:rsidRDefault="0C0DC7B6" w14:paraId="1C86E257" w14:textId="51A7DAC0">
            <w:pPr>
              <w:pStyle w:val="Normal"/>
              <w:rPr>
                <w:rFonts w:ascii="Aptos" w:hAnsi="Aptos" w:eastAsia="Aptos" w:cs="Aptos"/>
                <w:noProof w:val="0"/>
                <w:sz w:val="24"/>
                <w:szCs w:val="24"/>
                <w:lang w:val="en-GB"/>
              </w:rPr>
            </w:pPr>
            <w:r w:rsidRPr="6DC9AF77" w:rsidR="0C0DC7B6">
              <w:rPr>
                <w:rFonts w:ascii="Aptos" w:hAnsi="Aptos" w:eastAsia="Aptos" w:cs="Aptos"/>
                <w:noProof w:val="0"/>
                <w:sz w:val="24"/>
                <w:szCs w:val="24"/>
                <w:lang w:val="en-GB"/>
              </w:rPr>
              <w:t xml:space="preserve">Test </w:t>
            </w:r>
          </w:p>
        </w:tc>
        <w:tc>
          <w:tcPr>
            <w:tcW w:w="2254" w:type="dxa"/>
            <w:tcMar/>
          </w:tcPr>
          <w:p w:rsidR="0C0DC7B6" w:rsidP="6DC9AF77" w:rsidRDefault="0C0DC7B6" w14:paraId="7051EE00" w14:textId="158E9ECC">
            <w:pPr>
              <w:pStyle w:val="Normal"/>
              <w:rPr>
                <w:rFonts w:ascii="Aptos" w:hAnsi="Aptos" w:eastAsia="Aptos" w:cs="Aptos"/>
                <w:noProof w:val="0"/>
                <w:sz w:val="24"/>
                <w:szCs w:val="24"/>
                <w:lang w:val="en-GB"/>
              </w:rPr>
            </w:pPr>
            <w:r w:rsidRPr="6DC9AF77" w:rsidR="0C0DC7B6">
              <w:rPr>
                <w:rFonts w:ascii="Aptos" w:hAnsi="Aptos" w:eastAsia="Aptos" w:cs="Aptos"/>
                <w:noProof w:val="0"/>
                <w:sz w:val="24"/>
                <w:szCs w:val="24"/>
                <w:lang w:val="en-GB"/>
              </w:rPr>
              <w:t xml:space="preserve">Score </w:t>
            </w:r>
          </w:p>
        </w:tc>
        <w:tc>
          <w:tcPr>
            <w:tcW w:w="2254" w:type="dxa"/>
            <w:tcMar/>
          </w:tcPr>
          <w:p w:rsidR="0C0DC7B6" w:rsidP="6DC9AF77" w:rsidRDefault="0C0DC7B6" w14:paraId="6E6C7707" w14:textId="7B9A697C">
            <w:pPr>
              <w:pStyle w:val="Normal"/>
              <w:rPr>
                <w:rFonts w:ascii="Aptos" w:hAnsi="Aptos" w:eastAsia="Aptos" w:cs="Aptos"/>
                <w:noProof w:val="0"/>
                <w:sz w:val="24"/>
                <w:szCs w:val="24"/>
                <w:lang w:val="en-GB"/>
              </w:rPr>
            </w:pPr>
            <w:r w:rsidRPr="6DC9AF77" w:rsidR="0C0DC7B6">
              <w:rPr>
                <w:rFonts w:ascii="Aptos" w:hAnsi="Aptos" w:eastAsia="Aptos" w:cs="Aptos"/>
                <w:noProof w:val="0"/>
                <w:sz w:val="24"/>
                <w:szCs w:val="24"/>
                <w:lang w:val="en-GB"/>
              </w:rPr>
              <w:t>Normative Data</w:t>
            </w:r>
          </w:p>
        </w:tc>
      </w:tr>
      <w:tr w:rsidR="6DC9AF77" w:rsidTr="6DC9AF77" w14:paraId="19AD7E3C">
        <w:trPr>
          <w:trHeight w:val="300"/>
        </w:trPr>
        <w:tc>
          <w:tcPr>
            <w:tcW w:w="2254" w:type="dxa"/>
            <w:tcMar/>
          </w:tcPr>
          <w:p w:rsidR="0C0DC7B6" w:rsidP="6DC9AF77" w:rsidRDefault="0C0DC7B6" w14:paraId="4E270A09" w14:textId="2C04A4A7">
            <w:pPr>
              <w:pStyle w:val="Normal"/>
              <w:rPr>
                <w:rFonts w:ascii="Aptos" w:hAnsi="Aptos" w:eastAsia="Aptos" w:cs="Aptos"/>
                <w:noProof w:val="0"/>
                <w:sz w:val="24"/>
                <w:szCs w:val="24"/>
                <w:lang w:val="en-GB"/>
              </w:rPr>
            </w:pPr>
            <w:r w:rsidRPr="6DC9AF77" w:rsidR="0C0DC7B6">
              <w:rPr>
                <w:rFonts w:ascii="Aptos" w:hAnsi="Aptos" w:eastAsia="Aptos" w:cs="Aptos"/>
                <w:noProof w:val="0"/>
                <w:sz w:val="24"/>
                <w:szCs w:val="24"/>
                <w:lang w:val="en-GB"/>
              </w:rPr>
              <w:t>Cardiovascular</w:t>
            </w:r>
            <w:r w:rsidRPr="6DC9AF77" w:rsidR="0C0DC7B6">
              <w:rPr>
                <w:rFonts w:ascii="Aptos" w:hAnsi="Aptos" w:eastAsia="Aptos" w:cs="Aptos"/>
                <w:noProof w:val="0"/>
                <w:sz w:val="24"/>
                <w:szCs w:val="24"/>
                <w:lang w:val="en-GB"/>
              </w:rPr>
              <w:t xml:space="preserve"> fitness </w:t>
            </w:r>
          </w:p>
        </w:tc>
        <w:tc>
          <w:tcPr>
            <w:tcW w:w="2254" w:type="dxa"/>
            <w:tcMar/>
          </w:tcPr>
          <w:p w:rsidR="0C0DC7B6" w:rsidP="6DC9AF77" w:rsidRDefault="0C0DC7B6" w14:paraId="1A69A2FD" w14:textId="4D402D79">
            <w:pPr>
              <w:pStyle w:val="Normal"/>
              <w:rPr>
                <w:rFonts w:ascii="Aptos" w:hAnsi="Aptos" w:eastAsia="Aptos" w:cs="Aptos"/>
                <w:noProof w:val="0"/>
                <w:sz w:val="24"/>
                <w:szCs w:val="24"/>
                <w:lang w:val="en-GB"/>
              </w:rPr>
            </w:pPr>
            <w:r w:rsidRPr="6DC9AF77" w:rsidR="0C0DC7B6">
              <w:rPr>
                <w:rFonts w:ascii="Aptos" w:hAnsi="Aptos" w:eastAsia="Aptos" w:cs="Aptos"/>
                <w:noProof w:val="0"/>
                <w:sz w:val="24"/>
                <w:szCs w:val="24"/>
                <w:lang w:val="en-GB"/>
              </w:rPr>
              <w:t xml:space="preserve">Queens Collage Step Test </w:t>
            </w:r>
          </w:p>
        </w:tc>
        <w:tc>
          <w:tcPr>
            <w:tcW w:w="2254" w:type="dxa"/>
            <w:tcMar/>
          </w:tcPr>
          <w:p w:rsidR="0BFA6F8A" w:rsidP="6DC9AF77" w:rsidRDefault="0BFA6F8A" w14:paraId="7734232A" w14:textId="3741ACCF">
            <w:pPr>
              <w:pStyle w:val="Normal"/>
              <w:rPr>
                <w:rFonts w:ascii="Aptos" w:hAnsi="Aptos" w:eastAsia="Aptos" w:cs="Aptos"/>
                <w:noProof w:val="0"/>
                <w:sz w:val="24"/>
                <w:szCs w:val="24"/>
                <w:lang w:val="en-GB"/>
              </w:rPr>
            </w:pPr>
            <w:r w:rsidRPr="6DC9AF77" w:rsidR="0BFA6F8A">
              <w:rPr>
                <w:rFonts w:ascii="Aptos" w:hAnsi="Aptos" w:eastAsia="Aptos" w:cs="Aptos"/>
                <w:noProof w:val="0"/>
                <w:sz w:val="24"/>
                <w:szCs w:val="24"/>
                <w:lang w:val="en-GB"/>
              </w:rPr>
              <w:t>44.2</w:t>
            </w:r>
          </w:p>
        </w:tc>
        <w:tc>
          <w:tcPr>
            <w:tcW w:w="2254" w:type="dxa"/>
            <w:tcMar/>
          </w:tcPr>
          <w:p w:rsidR="76F88961" w:rsidP="6DC9AF77" w:rsidRDefault="76F88961" w14:paraId="642098D5" w14:textId="5F8C087F">
            <w:pPr>
              <w:pStyle w:val="Normal"/>
              <w:rPr>
                <w:rFonts w:ascii="Aptos" w:hAnsi="Aptos" w:eastAsia="Aptos" w:cs="Aptos"/>
                <w:noProof w:val="0"/>
                <w:sz w:val="24"/>
                <w:szCs w:val="24"/>
                <w:lang w:val="en-GB"/>
              </w:rPr>
            </w:pPr>
            <w:r w:rsidRPr="6DC9AF77" w:rsidR="76F88961">
              <w:rPr>
                <w:rFonts w:ascii="Aptos" w:hAnsi="Aptos" w:eastAsia="Aptos" w:cs="Aptos"/>
                <w:noProof w:val="0"/>
                <w:sz w:val="24"/>
                <w:szCs w:val="24"/>
                <w:lang w:val="en-GB"/>
              </w:rPr>
              <w:t xml:space="preserve">Superior </w:t>
            </w:r>
          </w:p>
        </w:tc>
      </w:tr>
      <w:tr w:rsidR="6DC9AF77" w:rsidTr="6DC9AF77" w14:paraId="7BCA1C05">
        <w:trPr>
          <w:trHeight w:val="300"/>
        </w:trPr>
        <w:tc>
          <w:tcPr>
            <w:tcW w:w="2254" w:type="dxa"/>
            <w:tcMar/>
          </w:tcPr>
          <w:p w:rsidR="76E64BAB" w:rsidP="6DC9AF77" w:rsidRDefault="76E64BAB" w14:paraId="2585F66F" w14:textId="421C5446">
            <w:pPr>
              <w:pStyle w:val="Normal"/>
              <w:rPr>
                <w:rFonts w:ascii="Aptos" w:hAnsi="Aptos" w:eastAsia="Aptos" w:cs="Aptos"/>
                <w:noProof w:val="0"/>
                <w:sz w:val="24"/>
                <w:szCs w:val="24"/>
                <w:lang w:val="en-GB"/>
              </w:rPr>
            </w:pPr>
            <w:r w:rsidRPr="6DC9AF77" w:rsidR="76E64BAB">
              <w:rPr>
                <w:rFonts w:ascii="Aptos" w:hAnsi="Aptos" w:eastAsia="Aptos" w:cs="Aptos"/>
                <w:noProof w:val="0"/>
                <w:sz w:val="24"/>
                <w:szCs w:val="24"/>
                <w:lang w:val="en-GB"/>
              </w:rPr>
              <w:t>Muscle s</w:t>
            </w:r>
            <w:r w:rsidRPr="6DC9AF77" w:rsidR="76F88961">
              <w:rPr>
                <w:rFonts w:ascii="Aptos" w:hAnsi="Aptos" w:eastAsia="Aptos" w:cs="Aptos"/>
                <w:noProof w:val="0"/>
                <w:sz w:val="24"/>
                <w:szCs w:val="24"/>
                <w:lang w:val="en-GB"/>
              </w:rPr>
              <w:t xml:space="preserve">trength </w:t>
            </w:r>
          </w:p>
        </w:tc>
        <w:tc>
          <w:tcPr>
            <w:tcW w:w="2254" w:type="dxa"/>
            <w:tcMar/>
          </w:tcPr>
          <w:p w:rsidR="76F88961" w:rsidP="6DC9AF77" w:rsidRDefault="76F88961" w14:paraId="3C378FF4" w14:textId="270A82F9">
            <w:pPr>
              <w:pStyle w:val="Normal"/>
              <w:rPr>
                <w:rFonts w:ascii="Aptos" w:hAnsi="Aptos" w:eastAsia="Aptos" w:cs="Aptos"/>
                <w:noProof w:val="0"/>
                <w:sz w:val="24"/>
                <w:szCs w:val="24"/>
                <w:lang w:val="en-GB"/>
              </w:rPr>
            </w:pPr>
            <w:r w:rsidRPr="6DC9AF77" w:rsidR="76F88961">
              <w:rPr>
                <w:rFonts w:ascii="Aptos" w:hAnsi="Aptos" w:eastAsia="Aptos" w:cs="Aptos"/>
                <w:noProof w:val="0"/>
                <w:sz w:val="24"/>
                <w:szCs w:val="24"/>
                <w:lang w:val="en-GB"/>
              </w:rPr>
              <w:t xml:space="preserve">Grip test </w:t>
            </w:r>
          </w:p>
        </w:tc>
        <w:tc>
          <w:tcPr>
            <w:tcW w:w="2254" w:type="dxa"/>
            <w:tcMar/>
          </w:tcPr>
          <w:p w:rsidR="76F88961" w:rsidP="6DC9AF77" w:rsidRDefault="76F88961" w14:paraId="62874657" w14:textId="762A0077">
            <w:pPr>
              <w:pStyle w:val="Normal"/>
              <w:rPr>
                <w:rFonts w:ascii="Aptos" w:hAnsi="Aptos" w:eastAsia="Aptos" w:cs="Aptos"/>
                <w:noProof w:val="0"/>
                <w:sz w:val="24"/>
                <w:szCs w:val="24"/>
                <w:lang w:val="en-GB"/>
              </w:rPr>
            </w:pPr>
            <w:r w:rsidRPr="6DC9AF77" w:rsidR="76F88961">
              <w:rPr>
                <w:rFonts w:ascii="Aptos" w:hAnsi="Aptos" w:eastAsia="Aptos" w:cs="Aptos"/>
                <w:noProof w:val="0"/>
                <w:sz w:val="24"/>
                <w:szCs w:val="24"/>
                <w:lang w:val="en-GB"/>
              </w:rPr>
              <w:t xml:space="preserve">25.2 </w:t>
            </w:r>
          </w:p>
        </w:tc>
        <w:tc>
          <w:tcPr>
            <w:tcW w:w="2254" w:type="dxa"/>
            <w:tcMar/>
          </w:tcPr>
          <w:p w:rsidR="67223E76" w:rsidP="6DC9AF77" w:rsidRDefault="67223E76" w14:paraId="34BC0EE5" w14:textId="657B2CD8">
            <w:pPr>
              <w:pStyle w:val="Normal"/>
              <w:rPr>
                <w:rFonts w:ascii="Aptos" w:hAnsi="Aptos" w:eastAsia="Aptos" w:cs="Aptos"/>
                <w:noProof w:val="0"/>
                <w:sz w:val="24"/>
                <w:szCs w:val="24"/>
                <w:lang w:val="en-GB"/>
              </w:rPr>
            </w:pPr>
            <w:r w:rsidRPr="6DC9AF77" w:rsidR="67223E76">
              <w:rPr>
                <w:rFonts w:ascii="Aptos" w:hAnsi="Aptos" w:eastAsia="Aptos" w:cs="Aptos"/>
                <w:noProof w:val="0"/>
                <w:sz w:val="24"/>
                <w:szCs w:val="24"/>
                <w:lang w:val="en-GB"/>
              </w:rPr>
              <w:t xml:space="preserve">60 </w:t>
            </w:r>
          </w:p>
        </w:tc>
      </w:tr>
      <w:tr w:rsidR="6DC9AF77" w:rsidTr="6DC9AF77" w14:paraId="0F396097">
        <w:trPr>
          <w:trHeight w:val="300"/>
        </w:trPr>
        <w:tc>
          <w:tcPr>
            <w:tcW w:w="2254" w:type="dxa"/>
            <w:tcMar/>
          </w:tcPr>
          <w:p w:rsidR="67223E76" w:rsidP="6DC9AF77" w:rsidRDefault="67223E76" w14:paraId="1EC1E0AB" w14:textId="2746B486">
            <w:pPr>
              <w:pStyle w:val="Normal"/>
              <w:rPr>
                <w:rFonts w:ascii="Aptos" w:hAnsi="Aptos" w:eastAsia="Aptos" w:cs="Aptos"/>
                <w:noProof w:val="0"/>
                <w:sz w:val="24"/>
                <w:szCs w:val="24"/>
                <w:lang w:val="en-GB"/>
              </w:rPr>
            </w:pPr>
            <w:r w:rsidRPr="6DC9AF77" w:rsidR="67223E76">
              <w:rPr>
                <w:rFonts w:ascii="Aptos" w:hAnsi="Aptos" w:eastAsia="Aptos" w:cs="Aptos"/>
                <w:noProof w:val="0"/>
                <w:sz w:val="24"/>
                <w:szCs w:val="24"/>
                <w:lang w:val="en-GB"/>
              </w:rPr>
              <w:t xml:space="preserve">Body composition </w:t>
            </w:r>
          </w:p>
        </w:tc>
        <w:tc>
          <w:tcPr>
            <w:tcW w:w="2254" w:type="dxa"/>
            <w:tcMar/>
          </w:tcPr>
          <w:p w:rsidR="67223E76" w:rsidP="6DC9AF77" w:rsidRDefault="67223E76" w14:paraId="691CC000" w14:textId="65034F50">
            <w:pPr>
              <w:pStyle w:val="Normal"/>
              <w:rPr>
                <w:rFonts w:ascii="Aptos" w:hAnsi="Aptos" w:eastAsia="Aptos" w:cs="Aptos"/>
                <w:noProof w:val="0"/>
                <w:sz w:val="24"/>
                <w:szCs w:val="24"/>
                <w:lang w:val="en-GB"/>
              </w:rPr>
            </w:pPr>
            <w:r w:rsidRPr="6DC9AF77" w:rsidR="67223E76">
              <w:rPr>
                <w:rFonts w:ascii="Aptos" w:hAnsi="Aptos" w:eastAsia="Aptos" w:cs="Aptos"/>
                <w:noProof w:val="0"/>
                <w:sz w:val="24"/>
                <w:szCs w:val="24"/>
                <w:lang w:val="en-GB"/>
              </w:rPr>
              <w:t xml:space="preserve">InBody scan </w:t>
            </w:r>
          </w:p>
        </w:tc>
        <w:tc>
          <w:tcPr>
            <w:tcW w:w="2254" w:type="dxa"/>
            <w:tcMar/>
          </w:tcPr>
          <w:p w:rsidR="23AF17DC" w:rsidP="6DC9AF77" w:rsidRDefault="23AF17DC" w14:paraId="32E0D78F" w14:textId="3E9181C2">
            <w:pPr>
              <w:pStyle w:val="Normal"/>
              <w:rPr>
                <w:rFonts w:ascii="Aptos" w:hAnsi="Aptos" w:eastAsia="Aptos" w:cs="Aptos"/>
                <w:noProof w:val="0"/>
                <w:sz w:val="24"/>
                <w:szCs w:val="24"/>
                <w:lang w:val="en-GB"/>
              </w:rPr>
            </w:pPr>
            <w:r w:rsidRPr="6DC9AF77" w:rsidR="23AF17DC">
              <w:rPr>
                <w:rFonts w:ascii="Aptos" w:hAnsi="Aptos" w:eastAsia="Aptos" w:cs="Aptos"/>
                <w:noProof w:val="0"/>
                <w:sz w:val="24"/>
                <w:szCs w:val="24"/>
                <w:lang w:val="en-GB"/>
              </w:rPr>
              <w:t xml:space="preserve">Body fat- 26.3% </w:t>
            </w:r>
          </w:p>
          <w:p w:rsidR="23AF17DC" w:rsidP="6DC9AF77" w:rsidRDefault="23AF17DC" w14:paraId="1FE15FAF" w14:textId="13C07205">
            <w:pPr>
              <w:pStyle w:val="Normal"/>
              <w:rPr>
                <w:rFonts w:ascii="Aptos" w:hAnsi="Aptos" w:eastAsia="Aptos" w:cs="Aptos"/>
                <w:noProof w:val="0"/>
                <w:sz w:val="24"/>
                <w:szCs w:val="24"/>
                <w:lang w:val="en-GB"/>
              </w:rPr>
            </w:pPr>
            <w:r w:rsidRPr="6DC9AF77" w:rsidR="23AF17DC">
              <w:rPr>
                <w:rFonts w:ascii="Aptos" w:hAnsi="Aptos" w:eastAsia="Aptos" w:cs="Aptos"/>
                <w:noProof w:val="0"/>
                <w:sz w:val="24"/>
                <w:szCs w:val="24"/>
                <w:lang w:val="en-GB"/>
              </w:rPr>
              <w:t>BMI- 20.5</w:t>
            </w:r>
          </w:p>
        </w:tc>
        <w:tc>
          <w:tcPr>
            <w:tcW w:w="2254" w:type="dxa"/>
            <w:tcMar/>
          </w:tcPr>
          <w:p w:rsidR="23AF17DC" w:rsidP="6DC9AF77" w:rsidRDefault="23AF17DC" w14:paraId="50087B4D" w14:textId="7443F193">
            <w:pPr>
              <w:pStyle w:val="Normal"/>
              <w:rPr>
                <w:rFonts w:ascii="Aptos" w:hAnsi="Aptos" w:eastAsia="Aptos" w:cs="Aptos"/>
                <w:noProof w:val="0"/>
                <w:sz w:val="24"/>
                <w:szCs w:val="24"/>
                <w:lang w:val="en-GB"/>
              </w:rPr>
            </w:pPr>
            <w:r w:rsidRPr="6DC9AF77" w:rsidR="23AF17DC">
              <w:rPr>
                <w:rFonts w:ascii="Aptos" w:hAnsi="Aptos" w:eastAsia="Aptos" w:cs="Aptos"/>
                <w:noProof w:val="0"/>
                <w:sz w:val="24"/>
                <w:szCs w:val="24"/>
                <w:lang w:val="en-GB"/>
              </w:rPr>
              <w:t xml:space="preserve">Normal </w:t>
            </w:r>
          </w:p>
        </w:tc>
      </w:tr>
      <w:tr w:rsidR="6DC9AF77" w:rsidTr="6DC9AF77" w14:paraId="5252447E">
        <w:trPr>
          <w:trHeight w:val="300"/>
        </w:trPr>
        <w:tc>
          <w:tcPr>
            <w:tcW w:w="2254" w:type="dxa"/>
            <w:tcMar/>
          </w:tcPr>
          <w:p w:rsidR="67223E76" w:rsidP="6DC9AF77" w:rsidRDefault="67223E76" w14:paraId="2312CCDB" w14:textId="25601CAA">
            <w:pPr>
              <w:pStyle w:val="Normal"/>
              <w:rPr>
                <w:rFonts w:ascii="Aptos" w:hAnsi="Aptos" w:eastAsia="Aptos" w:cs="Aptos"/>
                <w:noProof w:val="0"/>
                <w:sz w:val="24"/>
                <w:szCs w:val="24"/>
                <w:lang w:val="en-GB"/>
              </w:rPr>
            </w:pPr>
            <w:r w:rsidRPr="6DC9AF77" w:rsidR="67223E76">
              <w:rPr>
                <w:rFonts w:ascii="Aptos" w:hAnsi="Aptos" w:eastAsia="Aptos" w:cs="Aptos"/>
                <w:noProof w:val="0"/>
                <w:sz w:val="24"/>
                <w:szCs w:val="24"/>
                <w:lang w:val="en-GB"/>
              </w:rPr>
              <w:t xml:space="preserve">Muscle endurance </w:t>
            </w:r>
          </w:p>
        </w:tc>
        <w:tc>
          <w:tcPr>
            <w:tcW w:w="2254" w:type="dxa"/>
            <w:tcMar/>
          </w:tcPr>
          <w:p w:rsidR="67223E76" w:rsidP="6DC9AF77" w:rsidRDefault="67223E76" w14:paraId="78F71C2C" w14:textId="02132A8F">
            <w:pPr>
              <w:pStyle w:val="Normal"/>
              <w:rPr>
                <w:rFonts w:ascii="Aptos" w:hAnsi="Aptos" w:eastAsia="Aptos" w:cs="Aptos"/>
                <w:noProof w:val="0"/>
                <w:sz w:val="24"/>
                <w:szCs w:val="24"/>
                <w:lang w:val="en-GB"/>
              </w:rPr>
            </w:pPr>
            <w:r w:rsidRPr="6DC9AF77" w:rsidR="67223E76">
              <w:rPr>
                <w:rFonts w:ascii="Aptos" w:hAnsi="Aptos" w:eastAsia="Aptos" w:cs="Aptos"/>
                <w:noProof w:val="0"/>
                <w:sz w:val="24"/>
                <w:szCs w:val="24"/>
                <w:lang w:val="en-GB"/>
              </w:rPr>
              <w:t xml:space="preserve">Sit up test </w:t>
            </w:r>
          </w:p>
        </w:tc>
        <w:tc>
          <w:tcPr>
            <w:tcW w:w="2254" w:type="dxa"/>
            <w:tcMar/>
          </w:tcPr>
          <w:p w:rsidR="67223E76" w:rsidP="6DC9AF77" w:rsidRDefault="67223E76" w14:paraId="3A95653B" w14:textId="64246E99">
            <w:pPr>
              <w:pStyle w:val="Normal"/>
              <w:rPr>
                <w:rFonts w:ascii="Aptos" w:hAnsi="Aptos" w:eastAsia="Aptos" w:cs="Aptos"/>
                <w:noProof w:val="0"/>
                <w:sz w:val="24"/>
                <w:szCs w:val="24"/>
                <w:lang w:val="en-GB"/>
              </w:rPr>
            </w:pPr>
            <w:r w:rsidRPr="6DC9AF77" w:rsidR="67223E76">
              <w:rPr>
                <w:rFonts w:ascii="Aptos" w:hAnsi="Aptos" w:eastAsia="Aptos" w:cs="Aptos"/>
                <w:noProof w:val="0"/>
                <w:sz w:val="24"/>
                <w:szCs w:val="24"/>
                <w:lang w:val="en-GB"/>
              </w:rPr>
              <w:t>32</w:t>
            </w:r>
          </w:p>
        </w:tc>
        <w:tc>
          <w:tcPr>
            <w:tcW w:w="2254" w:type="dxa"/>
            <w:tcMar/>
          </w:tcPr>
          <w:p w:rsidR="2014CF56" w:rsidP="6DC9AF77" w:rsidRDefault="2014CF56" w14:paraId="456EBD07" w14:textId="70B315F2">
            <w:pPr>
              <w:pStyle w:val="Normal"/>
              <w:rPr>
                <w:rFonts w:ascii="Aptos" w:hAnsi="Aptos" w:eastAsia="Aptos" w:cs="Aptos"/>
                <w:noProof w:val="0"/>
                <w:sz w:val="24"/>
                <w:szCs w:val="24"/>
                <w:lang w:val="en-GB"/>
              </w:rPr>
            </w:pPr>
            <w:r w:rsidRPr="6DC9AF77" w:rsidR="2014CF56">
              <w:rPr>
                <w:rFonts w:ascii="Aptos" w:hAnsi="Aptos" w:eastAsia="Aptos" w:cs="Aptos"/>
                <w:noProof w:val="0"/>
                <w:sz w:val="24"/>
                <w:szCs w:val="24"/>
                <w:lang w:val="en-GB"/>
              </w:rPr>
              <w:t>Average</w:t>
            </w:r>
            <w:r w:rsidRPr="6DC9AF77" w:rsidR="67223E76">
              <w:rPr>
                <w:rFonts w:ascii="Aptos" w:hAnsi="Aptos" w:eastAsia="Aptos" w:cs="Aptos"/>
                <w:noProof w:val="0"/>
                <w:sz w:val="24"/>
                <w:szCs w:val="24"/>
                <w:lang w:val="en-GB"/>
              </w:rPr>
              <w:t xml:space="preserve"> </w:t>
            </w:r>
          </w:p>
        </w:tc>
      </w:tr>
      <w:tr w:rsidR="6DC9AF77" w:rsidTr="6DC9AF77" w14:paraId="3CD10DF4">
        <w:trPr>
          <w:trHeight w:val="300"/>
        </w:trPr>
        <w:tc>
          <w:tcPr>
            <w:tcW w:w="2254" w:type="dxa"/>
            <w:tcMar/>
          </w:tcPr>
          <w:p w:rsidR="67223E76" w:rsidP="6DC9AF77" w:rsidRDefault="67223E76" w14:paraId="587C5763" w14:textId="3CE0BFB2">
            <w:pPr>
              <w:pStyle w:val="Normal"/>
              <w:rPr>
                <w:rFonts w:ascii="Aptos" w:hAnsi="Aptos" w:eastAsia="Aptos" w:cs="Aptos"/>
                <w:noProof w:val="0"/>
                <w:sz w:val="24"/>
                <w:szCs w:val="24"/>
                <w:lang w:val="en-GB"/>
              </w:rPr>
            </w:pPr>
            <w:r w:rsidRPr="6DC9AF77" w:rsidR="67223E76">
              <w:rPr>
                <w:rFonts w:ascii="Aptos" w:hAnsi="Aptos" w:eastAsia="Aptos" w:cs="Aptos"/>
                <w:noProof w:val="0"/>
                <w:sz w:val="24"/>
                <w:szCs w:val="24"/>
                <w:lang w:val="en-GB"/>
              </w:rPr>
              <w:t xml:space="preserve">Flexibility  </w:t>
            </w:r>
          </w:p>
        </w:tc>
        <w:tc>
          <w:tcPr>
            <w:tcW w:w="2254" w:type="dxa"/>
            <w:tcMar/>
          </w:tcPr>
          <w:p w:rsidR="67223E76" w:rsidP="6DC9AF77" w:rsidRDefault="67223E76" w14:paraId="7814C1B5" w14:textId="71582E17">
            <w:pPr>
              <w:pStyle w:val="Normal"/>
              <w:rPr>
                <w:rFonts w:ascii="Aptos" w:hAnsi="Aptos" w:eastAsia="Aptos" w:cs="Aptos"/>
                <w:noProof w:val="0"/>
                <w:sz w:val="24"/>
                <w:szCs w:val="24"/>
                <w:lang w:val="en-GB"/>
              </w:rPr>
            </w:pPr>
            <w:r w:rsidRPr="6DC9AF77" w:rsidR="67223E76">
              <w:rPr>
                <w:rFonts w:ascii="Aptos" w:hAnsi="Aptos" w:eastAsia="Aptos" w:cs="Aptos"/>
                <w:noProof w:val="0"/>
                <w:sz w:val="24"/>
                <w:szCs w:val="24"/>
                <w:lang w:val="en-GB"/>
              </w:rPr>
              <w:t xml:space="preserve">Sit and reach test </w:t>
            </w:r>
          </w:p>
        </w:tc>
        <w:tc>
          <w:tcPr>
            <w:tcW w:w="2254" w:type="dxa"/>
            <w:tcMar/>
          </w:tcPr>
          <w:p w:rsidR="67223E76" w:rsidP="6DC9AF77" w:rsidRDefault="67223E76" w14:paraId="5A10626D" w14:textId="7D8C2E22">
            <w:pPr>
              <w:pStyle w:val="Normal"/>
              <w:rPr>
                <w:rFonts w:ascii="Aptos" w:hAnsi="Aptos" w:eastAsia="Aptos" w:cs="Aptos"/>
                <w:noProof w:val="0"/>
                <w:sz w:val="24"/>
                <w:szCs w:val="24"/>
                <w:lang w:val="en-GB"/>
              </w:rPr>
            </w:pPr>
            <w:r w:rsidRPr="6DC9AF77" w:rsidR="67223E76">
              <w:rPr>
                <w:rFonts w:ascii="Aptos" w:hAnsi="Aptos" w:eastAsia="Aptos" w:cs="Aptos"/>
                <w:noProof w:val="0"/>
                <w:sz w:val="24"/>
                <w:szCs w:val="24"/>
                <w:lang w:val="en-GB"/>
              </w:rPr>
              <w:t xml:space="preserve">41 </w:t>
            </w:r>
          </w:p>
        </w:tc>
        <w:tc>
          <w:tcPr>
            <w:tcW w:w="2254" w:type="dxa"/>
            <w:tcMar/>
          </w:tcPr>
          <w:p w:rsidR="67223E76" w:rsidP="6DC9AF77" w:rsidRDefault="67223E76" w14:paraId="35A8D4B7" w14:textId="21EE73D7">
            <w:pPr>
              <w:pStyle w:val="Normal"/>
              <w:rPr>
                <w:rFonts w:ascii="Aptos" w:hAnsi="Aptos" w:eastAsia="Aptos" w:cs="Aptos"/>
                <w:noProof w:val="0"/>
                <w:sz w:val="24"/>
                <w:szCs w:val="24"/>
                <w:lang w:val="en-GB"/>
              </w:rPr>
            </w:pPr>
            <w:r w:rsidRPr="6DC9AF77" w:rsidR="67223E76">
              <w:rPr>
                <w:rFonts w:ascii="Aptos" w:hAnsi="Aptos" w:eastAsia="Aptos" w:cs="Aptos"/>
                <w:noProof w:val="0"/>
                <w:sz w:val="24"/>
                <w:szCs w:val="24"/>
                <w:lang w:val="en-GB"/>
              </w:rPr>
              <w:t xml:space="preserve">90 </w:t>
            </w:r>
          </w:p>
        </w:tc>
      </w:tr>
    </w:tbl>
    <w:p w:rsidR="6DC9AF77" w:rsidRDefault="6DC9AF77" w14:paraId="0A55D5A2" w14:textId="28B5F2F8"/>
    <w:p w:rsidR="6FABE684" w:rsidP="6DC9AF77" w:rsidRDefault="6FABE684" w14:paraId="5C56B54A" w14:textId="0C206DA2">
      <w:pPr>
        <w:spacing w:before="120" w:beforeAutospacing="off" w:after="120" w:afterAutospacing="off"/>
        <w:jc w:val="left"/>
      </w:pPr>
      <w:r w:rsidRPr="6DC9AF77" w:rsidR="6FABE684">
        <w:rPr>
          <w:rFonts w:ascii="Aptos" w:hAnsi="Aptos" w:eastAsia="Aptos" w:cs="Aptos"/>
          <w:noProof w:val="0"/>
          <w:sz w:val="24"/>
          <w:szCs w:val="24"/>
          <w:lang w:val="en-GB"/>
        </w:rPr>
        <w:t>The participant in this assessment was a 19-year-old female with a recreational background in fitness activities. The step test results showed a superior level of cardiovascular fitness, as indicated by heart rate recovery values, compared with normative data from UWTSD Sport and Exercise Science Physiological Testing Protocols. This shows that the individual has a good efficiency of the heart, lungs, and circulatory system in transporting oxygen to the working muscles.</w:t>
      </w:r>
    </w:p>
    <w:p w:rsidR="6FABE684" w:rsidP="6DC9AF77" w:rsidRDefault="6FABE684" w14:paraId="78CF6440" w14:textId="5E5B7A3E">
      <w:pPr>
        <w:spacing w:before="120" w:beforeAutospacing="off" w:after="120" w:afterAutospacing="off"/>
        <w:jc w:val="left"/>
      </w:pPr>
      <w:r w:rsidRPr="6DC9AF77" w:rsidR="6FABE684">
        <w:rPr>
          <w:rFonts w:ascii="Aptos" w:hAnsi="Aptos" w:eastAsia="Aptos" w:cs="Aptos"/>
          <w:noProof w:val="0"/>
          <w:sz w:val="24"/>
          <w:szCs w:val="24"/>
          <w:lang w:val="en-GB"/>
        </w:rPr>
        <w:t xml:space="preserve">Grip strength results show the individual has a percentile rank of 60 based on the ratio of grip strength to body weight. Although this falls within an average range compared to normative data, it was one of the weaker results relative to the individual’s other fitness scores. This could be that the individual does not have upper-body strength or is limited in taking part in activities that specifically develop grip and forearm muscles.   </w:t>
      </w:r>
    </w:p>
    <w:p w:rsidR="6FABE684" w:rsidP="6DC9AF77" w:rsidRDefault="6FABE684" w14:paraId="1FDDD7E3" w14:textId="779A3A2F">
      <w:pPr>
        <w:spacing w:before="120" w:beforeAutospacing="off" w:after="120" w:afterAutospacing="off"/>
        <w:jc w:val="left"/>
      </w:pPr>
      <w:r w:rsidRPr="6DC9AF77" w:rsidR="6FABE684">
        <w:rPr>
          <w:rFonts w:ascii="Aptos" w:hAnsi="Aptos" w:eastAsia="Aptos" w:cs="Aptos"/>
          <w:noProof w:val="0"/>
          <w:sz w:val="24"/>
          <w:szCs w:val="24"/>
          <w:lang w:val="en-GB"/>
        </w:rPr>
        <w:t xml:space="preserve">The individual's body composition results show a body fat percentage of 26.3% and a BMI of 20.3, both within the normal range according to the World Health Organisation guidelines (WHO, 2025). The BMI shows that the individual is at a healthy weight and has a lower risk of weight-related health conditions. The body fat percentage also falls within the normal range, though it's closer to the higher end. This shows that the individual may have a higher fat mass relative to lean muscle mass.  </w:t>
      </w:r>
    </w:p>
    <w:p w:rsidR="6FABE684" w:rsidP="6DC9AF77" w:rsidRDefault="6FABE684" w14:paraId="4F64EBC7" w14:textId="3007A280">
      <w:pPr>
        <w:spacing w:before="120" w:beforeAutospacing="off" w:after="120" w:afterAutospacing="off"/>
        <w:jc w:val="left"/>
      </w:pPr>
      <w:r w:rsidRPr="6DC9AF77" w:rsidR="6FABE684">
        <w:rPr>
          <w:rFonts w:ascii="Aptos" w:hAnsi="Aptos" w:eastAsia="Aptos" w:cs="Aptos"/>
          <w:noProof w:val="0"/>
          <w:sz w:val="24"/>
          <w:szCs w:val="24"/>
          <w:lang w:val="en-GB"/>
        </w:rPr>
        <w:t xml:space="preserve">The sit-up test results indicated average muscular endurance when compared to normative data. Lower scores can suggest a decrease in core endurance, this can affect posture and stability and increase the risk of injury, particularly in the lower back.  Good results indicate strong core strength and endurance, supporting functional movement and athletic performance.  </w:t>
      </w:r>
    </w:p>
    <w:p w:rsidR="6FABE684" w:rsidP="6DC9AF77" w:rsidRDefault="6FABE684" w14:paraId="66F01B28" w14:textId="6454C9FB">
      <w:pPr>
        <w:spacing w:before="120" w:beforeAutospacing="off" w:after="120" w:afterAutospacing="off"/>
        <w:jc w:val="left"/>
      </w:pPr>
      <w:r w:rsidRPr="6DC9AF77" w:rsidR="6FABE684">
        <w:rPr>
          <w:rFonts w:ascii="Aptos" w:hAnsi="Aptos" w:eastAsia="Aptos" w:cs="Aptos"/>
          <w:noProof w:val="0"/>
          <w:sz w:val="24"/>
          <w:szCs w:val="24"/>
          <w:lang w:val="en-GB"/>
        </w:rPr>
        <w:t xml:space="preserve">The sit-and-reach test results showed that the individual ranked in the 90th percentile, which is excellent compared to normative data. This result shows that the individual has a strength in this component of fitness, which may be due to regular stretching and participation in flexibility-related activities. </w:t>
      </w:r>
    </w:p>
    <w:p w:rsidR="6FABE684" w:rsidP="6DC9AF77" w:rsidRDefault="6FABE684" w14:paraId="251A784D" w14:textId="28AE72B9">
      <w:pPr>
        <w:spacing w:before="120" w:beforeAutospacing="off" w:after="120" w:afterAutospacing="off"/>
        <w:jc w:val="left"/>
      </w:pPr>
      <w:r w:rsidRPr="6DC9AF77" w:rsidR="6FABE684">
        <w:rPr>
          <w:rFonts w:ascii="Aptos" w:hAnsi="Aptos" w:eastAsia="Aptos" w:cs="Aptos"/>
          <w:noProof w:val="0"/>
          <w:sz w:val="24"/>
          <w:szCs w:val="24"/>
          <w:lang w:val="en-GB"/>
        </w:rPr>
        <w:t xml:space="preserve">Overall, the results show strengths in cardiovascular capacity and flexibility and weaknesses in muscle strength and endurance. These results suggest that the individual has a firm foundation in certain areas; improvements in weaker components would increase overall health, reduce injury risk, and support better physical performance. All normative data were based on the UWTSD Sport and Exercise Science Physiological Testing Protocols.  </w:t>
      </w:r>
    </w:p>
    <w:p w:rsidR="6DC9AF77" w:rsidP="6DC9AF77" w:rsidRDefault="6DC9AF77" w14:paraId="5B70E45C" w14:textId="4D01E3D7">
      <w:pPr>
        <w:spacing w:before="120" w:beforeAutospacing="off" w:after="120" w:afterAutospacing="off"/>
        <w:jc w:val="left"/>
        <w:rPr>
          <w:rFonts w:ascii="Aptos" w:hAnsi="Aptos" w:eastAsia="Aptos" w:cs="Aptos"/>
          <w:noProof w:val="0"/>
          <w:sz w:val="24"/>
          <w:szCs w:val="24"/>
          <w:lang w:val="en-GB"/>
        </w:rPr>
      </w:pPr>
    </w:p>
    <w:p w:rsidR="0E678A9D" w:rsidP="6DC9AF77" w:rsidRDefault="0E678A9D" w14:paraId="1626203F" w14:textId="4C19650E">
      <w:pPr>
        <w:spacing w:before="120" w:beforeAutospacing="off" w:after="120" w:afterAutospacing="off"/>
        <w:jc w:val="left"/>
        <w:rPr>
          <w:rFonts w:ascii="Aptos" w:hAnsi="Aptos" w:eastAsia="Aptos" w:cs="Aptos"/>
          <w:noProof w:val="0"/>
          <w:sz w:val="24"/>
          <w:szCs w:val="24"/>
          <w:lang w:val="en-GB"/>
        </w:rPr>
      </w:pPr>
      <w:r w:rsidRPr="6DC9AF77" w:rsidR="0E678A9D">
        <w:rPr>
          <w:rFonts w:ascii="Aptos" w:hAnsi="Aptos" w:eastAsia="Aptos" w:cs="Aptos"/>
          <w:noProof w:val="0"/>
          <w:sz w:val="24"/>
          <w:szCs w:val="24"/>
          <w:lang w:val="en-GB"/>
        </w:rPr>
        <w:t xml:space="preserve">Part 4: </w:t>
      </w:r>
    </w:p>
    <w:p w:rsidR="6FABE684" w:rsidP="6DC9AF77" w:rsidRDefault="6FABE684" w14:paraId="6BEECCCF" w14:textId="32196AE1">
      <w:pPr>
        <w:spacing w:before="120" w:beforeAutospacing="off" w:after="120" w:afterAutospacing="off"/>
        <w:jc w:val="left"/>
      </w:pPr>
      <w:r w:rsidRPr="6DC9AF77" w:rsidR="6FABE684">
        <w:rPr>
          <w:rFonts w:ascii="Aptos" w:hAnsi="Aptos" w:eastAsia="Aptos" w:cs="Aptos"/>
          <w:noProof w:val="0"/>
          <w:sz w:val="24"/>
          <w:szCs w:val="24"/>
          <w:lang w:val="en-GB"/>
        </w:rPr>
        <w:t xml:space="preserve">Based on the testing results, the individual shows strong flexibility but weaker muscular strength, particularly in grip strength. Recommendations should therefore focus on improving strength and aerobic capacity while maintaining flexibility. </w:t>
      </w:r>
    </w:p>
    <w:p w:rsidR="6FABE684" w:rsidP="6DC9AF77" w:rsidRDefault="6FABE684" w14:paraId="4D1EAB2A" w14:textId="48E39B6D">
      <w:pPr>
        <w:spacing w:before="120" w:beforeAutospacing="off" w:after="120" w:afterAutospacing="off"/>
        <w:jc w:val="left"/>
      </w:pPr>
      <w:r w:rsidRPr="6DC9AF77" w:rsidR="6FABE684">
        <w:rPr>
          <w:rFonts w:ascii="Aptos" w:hAnsi="Aptos" w:eastAsia="Aptos" w:cs="Aptos"/>
          <w:noProof w:val="0"/>
          <w:sz w:val="24"/>
          <w:szCs w:val="24"/>
          <w:lang w:val="en-GB"/>
        </w:rPr>
        <w:t xml:space="preserve">The individual should participate in resistance training two to three times a week to increase grip strength and muscular strength. Some exercises that improve grip and upper-body strength include deadlifts, farmer's carries, and rows. Exercises targeting the core and upper body, such as planks and controlled sit-ups, can improve muscular endurance. </w:t>
      </w:r>
    </w:p>
    <w:p w:rsidR="6FABE684" w:rsidP="6DC9AF77" w:rsidRDefault="6FABE684" w14:paraId="377EC26E" w14:textId="432F0494">
      <w:pPr>
        <w:spacing w:before="120" w:beforeAutospacing="off" w:after="120" w:afterAutospacing="off"/>
        <w:jc w:val="left"/>
      </w:pPr>
      <w:r w:rsidRPr="6DC9AF77" w:rsidR="6FABE684">
        <w:rPr>
          <w:rFonts w:ascii="Aptos" w:hAnsi="Aptos" w:eastAsia="Aptos" w:cs="Aptos"/>
          <w:noProof w:val="0"/>
          <w:sz w:val="24"/>
          <w:szCs w:val="24"/>
          <w:lang w:val="en-GB"/>
        </w:rPr>
        <w:t xml:space="preserve">To maintain good cardiovascular fitness, the individual should participate in exercise such as running, cycling, or brisk walking for at least 150 minutes per week, in line with recommendations from the World Health Organisation.  </w:t>
      </w:r>
    </w:p>
    <w:p w:rsidR="6FABE684" w:rsidP="6DC9AF77" w:rsidRDefault="6FABE684" w14:paraId="7C7BE72F" w14:textId="4969681B">
      <w:pPr>
        <w:spacing w:before="120" w:beforeAutospacing="off" w:after="120" w:afterAutospacing="off"/>
        <w:jc w:val="left"/>
      </w:pPr>
      <w:r w:rsidRPr="6DC9AF77" w:rsidR="6FABE684">
        <w:rPr>
          <w:rFonts w:ascii="Aptos" w:hAnsi="Aptos" w:eastAsia="Aptos" w:cs="Aptos"/>
          <w:noProof w:val="0"/>
          <w:sz w:val="24"/>
          <w:szCs w:val="24"/>
          <w:lang w:val="en-GB"/>
        </w:rPr>
        <w:t xml:space="preserve">Given the individual’s excellent flexibility, it is recommended that they continue regular stretching or activities such as yoga to help </w:t>
      </w:r>
      <w:r w:rsidRPr="6DC9AF77" w:rsidR="6FABE684">
        <w:rPr>
          <w:rFonts w:ascii="Aptos" w:hAnsi="Aptos" w:eastAsia="Aptos" w:cs="Aptos"/>
          <w:noProof w:val="0"/>
          <w:sz w:val="24"/>
          <w:szCs w:val="24"/>
          <w:lang w:val="en-GB"/>
        </w:rPr>
        <w:t>maintain</w:t>
      </w:r>
      <w:r w:rsidRPr="6DC9AF77" w:rsidR="6FABE684">
        <w:rPr>
          <w:rFonts w:ascii="Aptos" w:hAnsi="Aptos" w:eastAsia="Aptos" w:cs="Aptos"/>
          <w:noProof w:val="0"/>
          <w:sz w:val="24"/>
          <w:szCs w:val="24"/>
          <w:lang w:val="en-GB"/>
        </w:rPr>
        <w:t xml:space="preserve"> it. </w:t>
      </w:r>
      <w:r w:rsidRPr="6DC9AF77" w:rsidR="6D133B22">
        <w:rPr>
          <w:rFonts w:ascii="Aptos" w:hAnsi="Aptos" w:eastAsia="Aptos" w:cs="Aptos"/>
          <w:noProof w:val="0"/>
          <w:sz w:val="24"/>
          <w:szCs w:val="24"/>
          <w:lang w:val="en-GB"/>
        </w:rPr>
        <w:t xml:space="preserve"> </w:t>
      </w:r>
      <w:r w:rsidRPr="6DC9AF77" w:rsidR="6FABE684">
        <w:rPr>
          <w:rFonts w:ascii="Aptos" w:hAnsi="Aptos" w:eastAsia="Aptos" w:cs="Aptos"/>
          <w:noProof w:val="0"/>
          <w:sz w:val="24"/>
          <w:szCs w:val="24"/>
          <w:lang w:val="en-GB"/>
        </w:rPr>
        <w:t xml:space="preserve">Lifestyle recommendations include </w:t>
      </w:r>
      <w:r w:rsidRPr="6DC9AF77" w:rsidR="6FABE684">
        <w:rPr>
          <w:rFonts w:ascii="Aptos" w:hAnsi="Aptos" w:eastAsia="Aptos" w:cs="Aptos"/>
          <w:noProof w:val="0"/>
          <w:sz w:val="24"/>
          <w:szCs w:val="24"/>
          <w:lang w:val="en-GB"/>
        </w:rPr>
        <w:t>maintaining</w:t>
      </w:r>
      <w:r w:rsidRPr="6DC9AF77" w:rsidR="6FABE684">
        <w:rPr>
          <w:rFonts w:ascii="Aptos" w:hAnsi="Aptos" w:eastAsia="Aptos" w:cs="Aptos"/>
          <w:noProof w:val="0"/>
          <w:sz w:val="24"/>
          <w:szCs w:val="24"/>
          <w:lang w:val="en-GB"/>
        </w:rPr>
        <w:t xml:space="preserve"> a balanced diet, staying hydrated, and ensuring a good sleep pattern (7–9 hours per night), all of which support recovery and overall health.</w:t>
      </w:r>
    </w:p>
    <w:p w:rsidR="6DC9AF77" w:rsidP="6DC9AF77" w:rsidRDefault="6DC9AF77" w14:paraId="6509AF8B" w14:textId="1FCD1736">
      <w:pPr>
        <w:spacing w:before="120" w:beforeAutospacing="off" w:after="120" w:afterAutospacing="off"/>
        <w:jc w:val="left"/>
      </w:pPr>
    </w:p>
    <w:p w:rsidR="6DC9AF77" w:rsidP="6DC9AF77" w:rsidRDefault="6DC9AF77" w14:paraId="66939479" w14:textId="053DED15">
      <w:pPr>
        <w:spacing w:before="120" w:beforeAutospacing="off" w:after="120" w:afterAutospacing="off"/>
        <w:jc w:val="left"/>
        <w:rPr>
          <w:rFonts w:ascii="Aptos" w:hAnsi="Aptos" w:eastAsia="Aptos" w:cs="Aptos"/>
          <w:noProof w:val="0"/>
          <w:sz w:val="24"/>
          <w:szCs w:val="24"/>
          <w:lang w:val="en-GB"/>
        </w:rPr>
      </w:pPr>
    </w:p>
    <w:p w:rsidR="6DC9AF77" w:rsidP="6DC9AF77" w:rsidRDefault="6DC9AF77" w14:paraId="5114C813" w14:textId="6E88E0C6">
      <w:pPr>
        <w:spacing w:before="120" w:beforeAutospacing="off" w:after="120" w:afterAutospacing="off"/>
        <w:jc w:val="left"/>
        <w:rPr>
          <w:rFonts w:ascii="Aptos" w:hAnsi="Aptos" w:eastAsia="Aptos" w:cs="Aptos"/>
          <w:noProof w:val="0"/>
          <w:sz w:val="24"/>
          <w:szCs w:val="24"/>
          <w:lang w:val="en-GB"/>
        </w:rPr>
      </w:pPr>
    </w:p>
    <w:p w:rsidR="6DC9AF77" w:rsidP="6DC9AF77" w:rsidRDefault="6DC9AF77" w14:paraId="09A9AD83" w14:textId="11E364B2">
      <w:pPr>
        <w:pStyle w:val="Normal"/>
        <w:spacing w:before="120" w:beforeAutospacing="off" w:after="120" w:afterAutospacing="off"/>
        <w:jc w:val="left"/>
      </w:pPr>
    </w:p>
    <w:p w:rsidR="6DC9AF77" w:rsidP="6DC9AF77" w:rsidRDefault="6DC9AF77" w14:paraId="051A5C2F" w14:textId="5FF6F0D3">
      <w:pPr>
        <w:spacing w:before="0" w:beforeAutospacing="off" w:after="0" w:afterAutospacing="off"/>
        <w:jc w:val="left"/>
      </w:pPr>
    </w:p>
    <w:p w:rsidR="6DC9AF77" w:rsidP="6DC9AF77" w:rsidRDefault="6DC9AF77" w14:paraId="5D288A40" w14:textId="4AF057DC">
      <w:pPr>
        <w:pStyle w:val="Normal"/>
        <w:spacing w:before="120" w:beforeAutospacing="off" w:after="120" w:afterAutospacing="off"/>
        <w:jc w:val="left"/>
        <w:rPr>
          <w:rFonts w:ascii="Aptos" w:hAnsi="Aptos" w:eastAsia="Aptos" w:cs="Aptos"/>
          <w:noProof w:val="0"/>
          <w:sz w:val="24"/>
          <w:szCs w:val="24"/>
          <w:lang w:val="en-GB"/>
        </w:rPr>
      </w:pPr>
    </w:p>
    <w:p w:rsidR="6DC9AF77" w:rsidRDefault="6DC9AF77" w14:paraId="3DA0E548" w14:textId="74329695"/>
    <w:p w:rsidR="458A7994" w:rsidRDefault="458A7994" w14:paraId="298D041F" w14:textId="6DCE424C">
      <w:r w:rsidR="458A7994">
        <w:rPr/>
        <w:t>Reference</w:t>
      </w:r>
      <w:r w:rsidR="458A7994">
        <w:rPr/>
        <w:t xml:space="preserve"> list </w:t>
      </w:r>
    </w:p>
    <w:p w:rsidR="51D6AF2F" w:rsidP="6DC9AF77" w:rsidRDefault="51D6AF2F" w14:paraId="5574F87C" w14:textId="65669383">
      <w:pPr>
        <w:pStyle w:val="Normal"/>
        <w:spacing w:before="0" w:beforeAutospacing="off" w:after="0" w:afterAutospacing="off"/>
        <w:rPr>
          <w:rFonts w:ascii="Aptos" w:hAnsi="Aptos" w:eastAsia="Aptos" w:cs="Aptos"/>
          <w:noProof w:val="0"/>
          <w:sz w:val="22"/>
          <w:szCs w:val="22"/>
          <w:lang w:val="en-GB"/>
        </w:rPr>
      </w:pPr>
      <w:r w:rsidRPr="6DC9AF77" w:rsidR="51D6AF2F">
        <w:rPr>
          <w:rFonts w:ascii="Aptos" w:hAnsi="Aptos" w:eastAsia="Aptos" w:cs="Aptos"/>
          <w:noProof w:val="0"/>
          <w:sz w:val="22"/>
          <w:szCs w:val="22"/>
          <w:lang w:val="en-GB"/>
        </w:rPr>
        <w:t xml:space="preserve">Charakida, M., Khan, T., Johnson, W., Finer, N., Woodside, J., Whincup, P. H., Sattar, N., Kuh, D., Hardy, R., &amp; Deanfield, J. (2014). </w:t>
      </w:r>
      <w:r w:rsidRPr="6DC9AF77" w:rsidR="51D6AF2F">
        <w:rPr>
          <w:rFonts w:ascii="Aptos" w:hAnsi="Aptos" w:eastAsia="Aptos" w:cs="Aptos"/>
          <w:i w:val="1"/>
          <w:iCs w:val="1"/>
          <w:noProof w:val="0"/>
          <w:sz w:val="22"/>
          <w:szCs w:val="22"/>
          <w:lang w:val="en-GB"/>
        </w:rPr>
        <w:t>Lifelong patterns of BMI and cardiovascular phenotype in individuals aged 60–64 years in the 1946 British birth cohort study: An epidemiological study.</w:t>
      </w:r>
      <w:r w:rsidRPr="6DC9AF77" w:rsidR="51D6AF2F">
        <w:rPr>
          <w:rFonts w:ascii="Aptos" w:hAnsi="Aptos" w:eastAsia="Aptos" w:cs="Aptos"/>
          <w:noProof w:val="0"/>
          <w:sz w:val="22"/>
          <w:szCs w:val="22"/>
          <w:lang w:val="en-GB"/>
        </w:rPr>
        <w:t xml:space="preserve"> </w:t>
      </w:r>
      <w:hyperlink r:id="R8031fe9cb25f4ee4">
        <w:r w:rsidRPr="6DC9AF77" w:rsidR="51D6AF2F">
          <w:rPr>
            <w:rStyle w:val="Hyperlink"/>
            <w:rFonts w:ascii="Aptos" w:hAnsi="Aptos" w:eastAsia="Aptos" w:cs="Aptos"/>
            <w:noProof w:val="0"/>
            <w:sz w:val="22"/>
            <w:szCs w:val="22"/>
            <w:lang w:val="en-GB"/>
          </w:rPr>
          <w:t>https://doi.org/10.1016/S2213-8587(14)70103-2</w:t>
        </w:r>
      </w:hyperlink>
      <w:r w:rsidRPr="6DC9AF77" w:rsidR="51D6AF2F">
        <w:rPr>
          <w:rFonts w:ascii="Aptos" w:hAnsi="Aptos" w:eastAsia="Aptos" w:cs="Aptos"/>
          <w:noProof w:val="0"/>
          <w:sz w:val="22"/>
          <w:szCs w:val="22"/>
          <w:lang w:val="en-GB"/>
        </w:rPr>
        <w:t xml:space="preserve">  Accessed from Google Scholar</w:t>
      </w:r>
    </w:p>
    <w:p w:rsidR="502E7D70" w:rsidP="6DC9AF77" w:rsidRDefault="502E7D70" w14:paraId="750A5DA5" w14:textId="0193714F">
      <w:pPr>
        <w:pStyle w:val="Normal"/>
      </w:pPr>
      <w:r w:rsidRPr="6DC9AF77" w:rsidR="502E7D70">
        <w:rPr>
          <w:rFonts w:ascii="Aptos" w:hAnsi="Aptos" w:eastAsia="Aptos" w:cs="Aptos"/>
          <w:noProof w:val="0"/>
          <w:sz w:val="24"/>
          <w:szCs w:val="24"/>
          <w:lang w:val="en-GB"/>
        </w:rPr>
        <w:t xml:space="preserve"> </w:t>
      </w:r>
    </w:p>
    <w:p w:rsidR="7B932540" w:rsidP="6DC9AF77" w:rsidRDefault="7B932540" w14:paraId="58F58BC8" w14:textId="16351ADC">
      <w:pPr>
        <w:pStyle w:val="Normal"/>
        <w:spacing w:before="0" w:beforeAutospacing="off" w:after="0" w:afterAutospacing="off"/>
        <w:rPr>
          <w:rFonts w:ascii="Aptos" w:hAnsi="Aptos" w:eastAsia="Aptos" w:cs="Aptos"/>
          <w:noProof w:val="0"/>
          <w:sz w:val="22"/>
          <w:szCs w:val="22"/>
          <w:lang w:val="en-GB"/>
        </w:rPr>
      </w:pPr>
      <w:r w:rsidRPr="6DC9AF77" w:rsidR="7B932540">
        <w:rPr>
          <w:rFonts w:ascii="Aptos" w:hAnsi="Aptos" w:eastAsia="Aptos" w:cs="Aptos"/>
          <w:noProof w:val="0"/>
          <w:sz w:val="22"/>
          <w:szCs w:val="22"/>
          <w:lang w:val="en-GB"/>
        </w:rPr>
        <w:t xml:space="preserve">Liguori, G. (ed.) (2021) </w:t>
      </w:r>
      <w:r w:rsidRPr="6DC9AF77" w:rsidR="7B932540">
        <w:rPr>
          <w:rFonts w:ascii="Aptos" w:hAnsi="Aptos" w:eastAsia="Aptos" w:cs="Aptos"/>
          <w:i w:val="1"/>
          <w:iCs w:val="1"/>
          <w:noProof w:val="0"/>
          <w:sz w:val="22"/>
          <w:szCs w:val="22"/>
          <w:lang w:val="en-GB"/>
        </w:rPr>
        <w:t>ACSM’S Guidelines for Exercise Testing and Prescription</w:t>
      </w:r>
      <w:r w:rsidRPr="6DC9AF77" w:rsidR="7B932540">
        <w:rPr>
          <w:rFonts w:ascii="Aptos" w:hAnsi="Aptos" w:eastAsia="Aptos" w:cs="Aptos"/>
          <w:noProof w:val="0"/>
          <w:sz w:val="22"/>
          <w:szCs w:val="22"/>
          <w:lang w:val="en-GB"/>
        </w:rPr>
        <w:t>. Eleventh edition. Philadelphia: Lippincott Williams &amp; Wilkins.</w:t>
      </w:r>
      <w:hyperlink r:id="R8cbce4efa53d4131">
        <w:r w:rsidRPr="6DC9AF77" w:rsidR="09097BB7">
          <w:rPr>
            <w:rStyle w:val="Hyperlink"/>
            <w:rFonts w:ascii="Aptos" w:hAnsi="Aptos" w:eastAsia="Aptos" w:cs="Aptos"/>
            <w:noProof w:val="0"/>
            <w:sz w:val="22"/>
            <w:szCs w:val="22"/>
            <w:lang w:val="en-GB"/>
          </w:rPr>
          <w:t>https://bibliu.com/app/?dialog=user-consent-dialog&amp;query=acsm%20#/view/books/9781975150211/epub/OEBPS/Text/ch003.html#page_58</w:t>
        </w:r>
      </w:hyperlink>
      <w:r w:rsidRPr="6DC9AF77" w:rsidR="09097BB7">
        <w:rPr>
          <w:rFonts w:ascii="Aptos" w:hAnsi="Aptos" w:eastAsia="Aptos" w:cs="Aptos"/>
          <w:noProof w:val="0"/>
          <w:sz w:val="22"/>
          <w:szCs w:val="22"/>
          <w:lang w:val="en-GB"/>
        </w:rPr>
        <w:t xml:space="preserve"> </w:t>
      </w:r>
      <w:r w:rsidRPr="6DC9AF77" w:rsidR="7B932540">
        <w:rPr>
          <w:rFonts w:ascii="Aptos" w:hAnsi="Aptos" w:eastAsia="Aptos" w:cs="Aptos"/>
          <w:noProof w:val="0"/>
          <w:sz w:val="22"/>
          <w:szCs w:val="22"/>
          <w:lang w:val="en-GB"/>
        </w:rPr>
        <w:t xml:space="preserve"> Ac</w:t>
      </w:r>
      <w:r w:rsidRPr="6DC9AF77" w:rsidR="5F235EA9">
        <w:rPr>
          <w:rFonts w:ascii="Aptos" w:hAnsi="Aptos" w:eastAsia="Aptos" w:cs="Aptos"/>
          <w:noProof w:val="0"/>
          <w:sz w:val="22"/>
          <w:szCs w:val="22"/>
          <w:lang w:val="en-GB"/>
        </w:rPr>
        <w:t xml:space="preserve">cessed from University of Trinity Saint David library. </w:t>
      </w:r>
    </w:p>
    <w:p w:rsidR="6DC9AF77" w:rsidP="6DC9AF77" w:rsidRDefault="6DC9AF77" w14:paraId="189FB825" w14:textId="6B2A8023">
      <w:pPr>
        <w:pStyle w:val="Normal"/>
        <w:spacing w:before="0" w:beforeAutospacing="off" w:after="0" w:afterAutospacing="off"/>
        <w:rPr>
          <w:rFonts w:ascii="Aptos" w:hAnsi="Aptos" w:eastAsia="Aptos" w:cs="Aptos"/>
          <w:noProof w:val="0"/>
          <w:sz w:val="22"/>
          <w:szCs w:val="22"/>
          <w:lang w:val="en-GB"/>
        </w:rPr>
      </w:pPr>
    </w:p>
    <w:p w:rsidR="226ADDB6" w:rsidP="6DC9AF77" w:rsidRDefault="226ADDB6" w14:paraId="3DBA3BFB" w14:textId="47EA8ED5">
      <w:pPr>
        <w:pStyle w:val="Normal"/>
        <w:spacing w:before="0" w:beforeAutospacing="off" w:after="0" w:afterAutospacing="off"/>
      </w:pPr>
      <w:r w:rsidRPr="6DC9AF77" w:rsidR="226ADDB6">
        <w:rPr>
          <w:rFonts w:ascii="Aptos" w:hAnsi="Aptos" w:eastAsia="Aptos" w:cs="Aptos"/>
          <w:noProof w:val="0"/>
          <w:sz w:val="22"/>
          <w:szCs w:val="22"/>
          <w:lang w:val="en-GB"/>
        </w:rPr>
        <w:t xml:space="preserve">Lindberg, S. (2025). </w:t>
      </w:r>
      <w:r w:rsidRPr="6DC9AF77" w:rsidR="226ADDB6">
        <w:rPr>
          <w:rFonts w:ascii="Aptos" w:hAnsi="Aptos" w:eastAsia="Aptos" w:cs="Aptos"/>
          <w:i w:val="1"/>
          <w:iCs w:val="1"/>
          <w:noProof w:val="0"/>
          <w:sz w:val="22"/>
          <w:szCs w:val="22"/>
          <w:lang w:val="en-GB"/>
        </w:rPr>
        <w:t>Ideal Body Fat Percentage for Men, Women, How to Calculate It</w:t>
      </w:r>
      <w:r w:rsidRPr="6DC9AF77" w:rsidR="226ADDB6">
        <w:rPr>
          <w:rFonts w:ascii="Aptos" w:hAnsi="Aptos" w:eastAsia="Aptos" w:cs="Aptos"/>
          <w:noProof w:val="0"/>
          <w:sz w:val="22"/>
          <w:szCs w:val="22"/>
          <w:lang w:val="en-GB"/>
        </w:rPr>
        <w:t xml:space="preserve">. Healthline. </w:t>
      </w:r>
      <w:hyperlink r:id="R417fc98436c646be">
        <w:r w:rsidRPr="6DC9AF77" w:rsidR="226ADDB6">
          <w:rPr>
            <w:rStyle w:val="Hyperlink"/>
            <w:rFonts w:ascii="Aptos" w:hAnsi="Aptos" w:eastAsia="Aptos" w:cs="Aptos"/>
            <w:noProof w:val="0"/>
            <w:sz w:val="22"/>
            <w:szCs w:val="22"/>
            <w:lang w:val="en-GB"/>
          </w:rPr>
          <w:t>https://www.healthline.com/health/exercise-fitness/ideal-body-fat-percentage</w:t>
        </w:r>
      </w:hyperlink>
    </w:p>
    <w:p w:rsidR="6DC9AF77" w:rsidP="6DC9AF77" w:rsidRDefault="6DC9AF77" w14:paraId="56084144" w14:textId="471267C8">
      <w:pPr>
        <w:pStyle w:val="Normal"/>
        <w:spacing w:before="0" w:beforeAutospacing="off" w:after="0" w:afterAutospacing="off"/>
        <w:rPr>
          <w:rFonts w:ascii="Aptos" w:hAnsi="Aptos" w:eastAsia="Aptos" w:cs="Aptos"/>
          <w:noProof w:val="0"/>
          <w:sz w:val="22"/>
          <w:szCs w:val="22"/>
          <w:lang w:val="en-GB"/>
        </w:rPr>
      </w:pPr>
    </w:p>
    <w:p w:rsidR="1E75C160" w:rsidP="6DC9AF77" w:rsidRDefault="1E75C160" w14:paraId="374302A1" w14:textId="01F1CD46">
      <w:pPr>
        <w:pStyle w:val="Normal"/>
        <w:spacing w:before="0" w:beforeAutospacing="off" w:after="0" w:afterAutospacing="off"/>
      </w:pPr>
      <w:r w:rsidRPr="6DC9AF77" w:rsidR="1E75C160">
        <w:rPr>
          <w:rFonts w:ascii="Aptos" w:hAnsi="Aptos" w:eastAsia="Aptos" w:cs="Aptos"/>
          <w:noProof w:val="0"/>
          <w:sz w:val="22"/>
          <w:szCs w:val="22"/>
          <w:lang w:val="en-GB"/>
        </w:rPr>
        <w:t xml:space="preserve">Mayo clinic, (2026). </w:t>
      </w:r>
      <w:r w:rsidRPr="6DC9AF77" w:rsidR="1E75C160">
        <w:rPr>
          <w:rFonts w:ascii="Aptos" w:hAnsi="Aptos" w:eastAsia="Aptos" w:cs="Aptos"/>
          <w:i w:val="1"/>
          <w:iCs w:val="1"/>
          <w:noProof w:val="0"/>
          <w:sz w:val="22"/>
          <w:szCs w:val="22"/>
          <w:lang w:val="en-GB"/>
        </w:rPr>
        <w:t xml:space="preserve">Grip Strength: Why is it </w:t>
      </w:r>
      <w:r w:rsidRPr="6DC9AF77" w:rsidR="1E75C160">
        <w:rPr>
          <w:rFonts w:ascii="Aptos" w:hAnsi="Aptos" w:eastAsia="Aptos" w:cs="Aptos"/>
          <w:i w:val="1"/>
          <w:iCs w:val="1"/>
          <w:noProof w:val="0"/>
          <w:sz w:val="22"/>
          <w:szCs w:val="22"/>
          <w:lang w:val="en-GB"/>
        </w:rPr>
        <w:t>Important?</w:t>
      </w:r>
      <w:r w:rsidRPr="6DC9AF77" w:rsidR="1E75C160">
        <w:rPr>
          <w:rFonts w:ascii="Aptos" w:hAnsi="Aptos" w:eastAsia="Aptos" w:cs="Aptos"/>
          <w:noProof w:val="0"/>
          <w:sz w:val="22"/>
          <w:szCs w:val="22"/>
          <w:lang w:val="en-GB"/>
        </w:rPr>
        <w:t>.</w:t>
      </w:r>
      <w:r w:rsidRPr="6DC9AF77" w:rsidR="1E75C160">
        <w:rPr>
          <w:rFonts w:ascii="Aptos" w:hAnsi="Aptos" w:eastAsia="Aptos" w:cs="Aptos"/>
          <w:noProof w:val="0"/>
          <w:sz w:val="22"/>
          <w:szCs w:val="22"/>
          <w:lang w:val="en-GB"/>
        </w:rPr>
        <w:t xml:space="preserve">  </w:t>
      </w:r>
      <w:hyperlink r:id="R32dba6408ab7483a">
        <w:r w:rsidRPr="6DC9AF77" w:rsidR="1E75C160">
          <w:rPr>
            <w:rStyle w:val="Hyperlink"/>
            <w:rFonts w:ascii="Aptos" w:hAnsi="Aptos" w:eastAsia="Aptos" w:cs="Aptos"/>
            <w:noProof w:val="0"/>
            <w:sz w:val="22"/>
            <w:szCs w:val="22"/>
            <w:lang w:val="en-GB"/>
          </w:rPr>
          <w:t>https://store.mayoclinic.com/education/why-grip-strength-is-important/</w:t>
        </w:r>
      </w:hyperlink>
      <w:r w:rsidRPr="6DC9AF77" w:rsidR="1E75C160">
        <w:rPr>
          <w:rFonts w:ascii="Aptos" w:hAnsi="Aptos" w:eastAsia="Aptos" w:cs="Aptos"/>
          <w:noProof w:val="0"/>
          <w:sz w:val="22"/>
          <w:szCs w:val="22"/>
          <w:lang w:val="en-GB"/>
        </w:rPr>
        <w:t xml:space="preserve"> Accessed from Google </w:t>
      </w:r>
    </w:p>
    <w:p w:rsidR="6DC9AF77" w:rsidP="6DC9AF77" w:rsidRDefault="6DC9AF77" w14:paraId="26AB02CD" w14:textId="788F7319">
      <w:pPr>
        <w:pStyle w:val="Normal"/>
        <w:spacing w:before="0" w:beforeAutospacing="off" w:after="0" w:afterAutospacing="off"/>
        <w:rPr>
          <w:rFonts w:ascii="Aptos" w:hAnsi="Aptos" w:eastAsia="Aptos" w:cs="Aptos"/>
          <w:noProof w:val="0"/>
          <w:sz w:val="22"/>
          <w:szCs w:val="22"/>
          <w:lang w:val="en-GB"/>
        </w:rPr>
      </w:pPr>
    </w:p>
    <w:p w:rsidR="051A88DA" w:rsidP="6DC9AF77" w:rsidRDefault="051A88DA" w14:paraId="1CC44E71" w14:textId="58AB8B46">
      <w:pPr>
        <w:pStyle w:val="Normal"/>
        <w:spacing w:before="0" w:beforeAutospacing="off" w:after="0" w:afterAutospacing="off"/>
        <w:rPr>
          <w:rFonts w:ascii="Aptos" w:hAnsi="Aptos" w:eastAsia="Aptos" w:cs="Aptos"/>
          <w:noProof w:val="0"/>
          <w:sz w:val="22"/>
          <w:szCs w:val="22"/>
          <w:lang w:val="en-GB"/>
        </w:rPr>
      </w:pPr>
      <w:r w:rsidRPr="6DC9AF77" w:rsidR="051A88DA">
        <w:rPr>
          <w:rFonts w:ascii="Aptos" w:hAnsi="Aptos" w:eastAsia="Aptos" w:cs="Aptos"/>
          <w:noProof w:val="0"/>
          <w:sz w:val="22"/>
          <w:szCs w:val="22"/>
          <w:lang w:val="en-GB"/>
        </w:rPr>
        <w:t xml:space="preserve">Stoddard, K. (2010). A Program to Promote Physical Activity and Healthy Body Weight in an Adolescent Female: A Case Study. </w:t>
      </w:r>
      <w:hyperlink r:id="R79c0fd0c45bc4ba3">
        <w:r w:rsidRPr="6DC9AF77" w:rsidR="051A88DA">
          <w:rPr>
            <w:rStyle w:val="Hyperlink"/>
            <w:rFonts w:ascii="Aptos" w:hAnsi="Aptos" w:eastAsia="Aptos" w:cs="Aptos"/>
            <w:noProof w:val="0"/>
            <w:sz w:val="22"/>
            <w:szCs w:val="22"/>
            <w:lang w:val="en-GB"/>
          </w:rPr>
          <w:t>https://core.ac.uk/download/19138088.pdf</w:t>
        </w:r>
      </w:hyperlink>
      <w:r w:rsidRPr="6DC9AF77" w:rsidR="051A88DA">
        <w:rPr>
          <w:rFonts w:ascii="Aptos" w:hAnsi="Aptos" w:eastAsia="Aptos" w:cs="Aptos"/>
          <w:noProof w:val="0"/>
          <w:sz w:val="22"/>
          <w:szCs w:val="22"/>
          <w:lang w:val="en-GB"/>
        </w:rPr>
        <w:t xml:space="preserve"> Accessed From Google Scholar </w:t>
      </w:r>
    </w:p>
    <w:p w:rsidR="6DC9AF77" w:rsidP="6DC9AF77" w:rsidRDefault="6DC9AF77" w14:paraId="215E115D" w14:textId="1ED9ABFE">
      <w:pPr>
        <w:pStyle w:val="Normal"/>
        <w:spacing w:before="0" w:beforeAutospacing="off" w:after="0" w:afterAutospacing="off"/>
        <w:rPr>
          <w:rFonts w:ascii="Aptos" w:hAnsi="Aptos" w:eastAsia="Aptos" w:cs="Aptos"/>
          <w:noProof w:val="0"/>
          <w:sz w:val="22"/>
          <w:szCs w:val="22"/>
          <w:lang w:val="en-GB"/>
        </w:rPr>
      </w:pPr>
    </w:p>
    <w:p w:rsidR="6DC9AF77" w:rsidP="6DC9AF77" w:rsidRDefault="6DC9AF77" w14:paraId="4F1B9CC4" w14:textId="46F5317A">
      <w:pPr>
        <w:pStyle w:val="Normal"/>
        <w:spacing w:before="0" w:beforeAutospacing="off" w:after="0" w:afterAutospacing="off"/>
        <w:rPr>
          <w:rFonts w:ascii="Aptos" w:hAnsi="Aptos" w:eastAsia="Aptos" w:cs="Aptos"/>
          <w:noProof w:val="0"/>
          <w:sz w:val="22"/>
          <w:szCs w:val="22"/>
          <w:lang w:val="en-GB"/>
        </w:rPr>
      </w:pPr>
    </w:p>
    <w:p w:rsidR="5BE4EF87" w:rsidP="6DC9AF77" w:rsidRDefault="5BE4EF87" w14:paraId="392972EF" w14:textId="50E768ED">
      <w:pPr>
        <w:pStyle w:val="Normal"/>
        <w:rPr>
          <w:rFonts w:ascii="Aptos" w:hAnsi="Aptos" w:eastAsia="Aptos" w:cs="Aptos"/>
          <w:noProof w:val="0"/>
          <w:sz w:val="24"/>
          <w:szCs w:val="24"/>
          <w:lang w:val="en-GB"/>
        </w:rPr>
      </w:pPr>
      <w:r w:rsidRPr="6DC9AF77" w:rsidR="5BE4EF87">
        <w:rPr>
          <w:rFonts w:ascii="Aptos" w:hAnsi="Aptos" w:eastAsia="Aptos" w:cs="Aptos"/>
          <w:noProof w:val="0"/>
          <w:sz w:val="24"/>
          <w:szCs w:val="24"/>
          <w:lang w:val="en-GB"/>
        </w:rPr>
        <w:t xml:space="preserve">University of Rochester Medical Centre </w:t>
      </w:r>
      <w:r w:rsidRPr="6DC9AF77" w:rsidR="5BE4EF87">
        <w:rPr>
          <w:rFonts w:ascii="Aptos" w:hAnsi="Aptos" w:eastAsia="Aptos" w:cs="Aptos"/>
          <w:noProof w:val="0"/>
          <w:sz w:val="24"/>
          <w:szCs w:val="24"/>
          <w:lang w:val="en-GB"/>
        </w:rPr>
        <w:t>( 2025</w:t>
      </w:r>
      <w:r w:rsidRPr="6DC9AF77" w:rsidR="5BE4EF87">
        <w:rPr>
          <w:rFonts w:ascii="Aptos" w:hAnsi="Aptos" w:eastAsia="Aptos" w:cs="Aptos"/>
          <w:noProof w:val="0"/>
          <w:sz w:val="24"/>
          <w:szCs w:val="24"/>
          <w:lang w:val="en-GB"/>
        </w:rPr>
        <w:t xml:space="preserve">). </w:t>
      </w:r>
      <w:r w:rsidRPr="6DC9AF77" w:rsidR="5BE4EF87">
        <w:rPr>
          <w:rFonts w:ascii="Aptos" w:hAnsi="Aptos" w:eastAsia="Aptos" w:cs="Aptos"/>
          <w:i w:val="1"/>
          <w:iCs w:val="1"/>
          <w:noProof w:val="0"/>
          <w:sz w:val="24"/>
          <w:szCs w:val="24"/>
          <w:lang w:val="en-GB"/>
        </w:rPr>
        <w:t>InBody Body Composition Assessment</w:t>
      </w:r>
      <w:r w:rsidRPr="6DC9AF77" w:rsidR="5BE4EF87">
        <w:rPr>
          <w:rFonts w:ascii="Aptos" w:hAnsi="Aptos" w:eastAsia="Aptos" w:cs="Aptos"/>
          <w:noProof w:val="0"/>
          <w:sz w:val="24"/>
          <w:szCs w:val="24"/>
          <w:lang w:val="en-GB"/>
        </w:rPr>
        <w:t xml:space="preserve">. </w:t>
      </w:r>
      <w:hyperlink r:id="Rd5aba1ceda1a4e47">
        <w:r w:rsidRPr="6DC9AF77" w:rsidR="5BE4EF87">
          <w:rPr>
            <w:rStyle w:val="Hyperlink"/>
            <w:rFonts w:ascii="Aptos" w:hAnsi="Aptos" w:eastAsia="Aptos" w:cs="Aptos"/>
            <w:noProof w:val="0"/>
            <w:sz w:val="24"/>
            <w:szCs w:val="24"/>
            <w:lang w:val="en-GB"/>
          </w:rPr>
          <w:t>https://www.urmc.rochester.edu/news/publications/health-matters/are-inbody-scans-more-accurate-than-weight-scales</w:t>
        </w:r>
      </w:hyperlink>
      <w:r w:rsidRPr="6DC9AF77" w:rsidR="5BE4EF87">
        <w:rPr>
          <w:rFonts w:ascii="Aptos" w:hAnsi="Aptos" w:eastAsia="Aptos" w:cs="Aptos"/>
          <w:noProof w:val="0"/>
          <w:sz w:val="24"/>
          <w:szCs w:val="24"/>
          <w:lang w:val="en-GB"/>
        </w:rPr>
        <w:t xml:space="preserve"> A</w:t>
      </w:r>
      <w:r w:rsidRPr="6DC9AF77" w:rsidR="74B80E2C">
        <w:rPr>
          <w:rFonts w:ascii="Aptos" w:hAnsi="Aptos" w:eastAsia="Aptos" w:cs="Aptos"/>
          <w:noProof w:val="0"/>
          <w:sz w:val="24"/>
          <w:szCs w:val="24"/>
          <w:lang w:val="en-GB"/>
        </w:rPr>
        <w:t xml:space="preserve">ccessed from Google </w:t>
      </w:r>
    </w:p>
    <w:p w:rsidR="6DC9AF77" w:rsidP="6DC9AF77" w:rsidRDefault="6DC9AF77" w14:paraId="0F36C638" w14:textId="1F7B619B">
      <w:pPr>
        <w:pStyle w:val="Normal"/>
        <w:rPr>
          <w:rFonts w:ascii="Aptos" w:hAnsi="Aptos" w:eastAsia="Aptos" w:cs="Aptos"/>
          <w:noProof w:val="0"/>
          <w:sz w:val="24"/>
          <w:szCs w:val="24"/>
          <w:lang w:val="en-GB"/>
        </w:rPr>
      </w:pPr>
    </w:p>
    <w:p w:rsidR="4B472854" w:rsidP="6DC9AF77" w:rsidRDefault="4B472854" w14:paraId="7085C116" w14:textId="2EC81EF7">
      <w:pPr>
        <w:pStyle w:val="Normal"/>
      </w:pPr>
      <w:r w:rsidRPr="6DC9AF77" w:rsidR="4B472854">
        <w:rPr>
          <w:rFonts w:ascii="Aptos" w:hAnsi="Aptos" w:eastAsia="Aptos" w:cs="Aptos"/>
          <w:noProof w:val="0"/>
          <w:sz w:val="24"/>
          <w:szCs w:val="24"/>
          <w:lang w:val="en-GB"/>
        </w:rPr>
        <w:t xml:space="preserve">World Health Organization (2025). </w:t>
      </w:r>
      <w:r w:rsidRPr="6DC9AF77" w:rsidR="4B472854">
        <w:rPr>
          <w:rFonts w:ascii="Aptos" w:hAnsi="Aptos" w:eastAsia="Aptos" w:cs="Aptos"/>
          <w:i w:val="1"/>
          <w:iCs w:val="1"/>
          <w:noProof w:val="0"/>
          <w:sz w:val="24"/>
          <w:szCs w:val="24"/>
          <w:lang w:val="en-GB"/>
        </w:rPr>
        <w:t>Obesity and overweight</w:t>
      </w:r>
      <w:r w:rsidRPr="6DC9AF77" w:rsidR="4B472854">
        <w:rPr>
          <w:rFonts w:ascii="Aptos" w:hAnsi="Aptos" w:eastAsia="Aptos" w:cs="Aptos"/>
          <w:noProof w:val="0"/>
          <w:sz w:val="24"/>
          <w:szCs w:val="24"/>
          <w:lang w:val="en-GB"/>
        </w:rPr>
        <w:t xml:space="preserve">.  </w:t>
      </w:r>
      <w:hyperlink r:id="R662cbdca0b1644c6">
        <w:r w:rsidRPr="6DC9AF77" w:rsidR="4B472854">
          <w:rPr>
            <w:rStyle w:val="Hyperlink"/>
            <w:rFonts w:ascii="Aptos" w:hAnsi="Aptos" w:eastAsia="Aptos" w:cs="Aptos"/>
            <w:noProof w:val="0"/>
            <w:sz w:val="24"/>
            <w:szCs w:val="24"/>
            <w:lang w:val="en-GB"/>
          </w:rPr>
          <w:t>https://www.who.int/news-room/fact-sheets/detail/obesity-and-overweight</w:t>
        </w:r>
      </w:hyperlink>
    </w:p>
    <w:p w:rsidR="6DC9AF77" w:rsidP="6DC9AF77" w:rsidRDefault="6DC9AF77" w14:paraId="10F0E8F0" w14:textId="2B3C9A05">
      <w:pPr>
        <w:rPr>
          <w:rFonts w:ascii="Aptos" w:hAnsi="Aptos" w:eastAsia="Aptos" w:cs="Aptos"/>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6DC9AF77" w:rsidTr="6DC9AF77" w14:paraId="191BCB63">
        <w:trPr>
          <w:trHeight w:val="300"/>
        </w:trPr>
        <w:tc>
          <w:tcPr>
            <w:tcW w:w="2250" w:type="dxa"/>
            <w:tcMar>
              <w:left w:w="105" w:type="dxa"/>
              <w:right w:w="105" w:type="dxa"/>
            </w:tcMar>
            <w:vAlign w:val="top"/>
          </w:tcPr>
          <w:p w:rsidR="6DC9AF77" w:rsidP="6DC9AF77" w:rsidRDefault="6DC9AF77" w14:paraId="26D8D58F" w14:textId="5E14F54E">
            <w:pPr>
              <w:rPr>
                <w:rFonts w:ascii="Aptos" w:hAnsi="Aptos" w:eastAsia="Aptos" w:cs="Aptos"/>
                <w:b w:val="0"/>
                <w:bCs w:val="0"/>
                <w:i w:val="0"/>
                <w:iCs w:val="0"/>
                <w:sz w:val="22"/>
                <w:szCs w:val="22"/>
              </w:rPr>
            </w:pPr>
            <w:r w:rsidRPr="6DC9AF77" w:rsidR="6DC9AF77">
              <w:rPr>
                <w:rFonts w:ascii="Aptos" w:hAnsi="Aptos" w:eastAsia="Aptos" w:cs="Aptos"/>
                <w:b w:val="0"/>
                <w:bCs w:val="0"/>
                <w:i w:val="0"/>
                <w:iCs w:val="0"/>
                <w:sz w:val="22"/>
                <w:szCs w:val="22"/>
                <w:lang w:val="en-GB"/>
              </w:rPr>
              <w:t xml:space="preserve">AI Tool </w:t>
            </w:r>
          </w:p>
        </w:tc>
        <w:tc>
          <w:tcPr>
            <w:tcW w:w="2250" w:type="dxa"/>
            <w:tcMar>
              <w:left w:w="105" w:type="dxa"/>
              <w:right w:w="105" w:type="dxa"/>
            </w:tcMar>
            <w:vAlign w:val="top"/>
          </w:tcPr>
          <w:p w:rsidR="6DC9AF77" w:rsidP="6DC9AF77" w:rsidRDefault="6DC9AF77" w14:paraId="1645E84F" w14:textId="17A114D8">
            <w:pPr>
              <w:rPr>
                <w:rFonts w:ascii="Aptos" w:hAnsi="Aptos" w:eastAsia="Aptos" w:cs="Aptos"/>
                <w:b w:val="0"/>
                <w:bCs w:val="0"/>
                <w:i w:val="0"/>
                <w:iCs w:val="0"/>
                <w:sz w:val="22"/>
                <w:szCs w:val="22"/>
              </w:rPr>
            </w:pPr>
            <w:r w:rsidRPr="6DC9AF77" w:rsidR="6DC9AF77">
              <w:rPr>
                <w:rFonts w:ascii="Aptos" w:hAnsi="Aptos" w:eastAsia="Aptos" w:cs="Aptos"/>
                <w:b w:val="0"/>
                <w:bCs w:val="0"/>
                <w:i w:val="0"/>
                <w:iCs w:val="0"/>
                <w:sz w:val="22"/>
                <w:szCs w:val="22"/>
                <w:lang w:val="en-GB"/>
              </w:rPr>
              <w:t xml:space="preserve">Date used </w:t>
            </w:r>
          </w:p>
        </w:tc>
        <w:tc>
          <w:tcPr>
            <w:tcW w:w="2250" w:type="dxa"/>
            <w:tcMar>
              <w:left w:w="105" w:type="dxa"/>
              <w:right w:w="105" w:type="dxa"/>
            </w:tcMar>
            <w:vAlign w:val="top"/>
          </w:tcPr>
          <w:p w:rsidR="6DC9AF77" w:rsidP="6DC9AF77" w:rsidRDefault="6DC9AF77" w14:paraId="41B23298" w14:textId="3F9B78AE">
            <w:pPr>
              <w:rPr>
                <w:rFonts w:ascii="Aptos" w:hAnsi="Aptos" w:eastAsia="Aptos" w:cs="Aptos"/>
                <w:b w:val="0"/>
                <w:bCs w:val="0"/>
                <w:i w:val="0"/>
                <w:iCs w:val="0"/>
                <w:sz w:val="22"/>
                <w:szCs w:val="22"/>
              </w:rPr>
            </w:pPr>
            <w:r w:rsidRPr="6DC9AF77" w:rsidR="6DC9AF77">
              <w:rPr>
                <w:rFonts w:ascii="Aptos" w:hAnsi="Aptos" w:eastAsia="Aptos" w:cs="Aptos"/>
                <w:b w:val="0"/>
                <w:bCs w:val="0"/>
                <w:i w:val="0"/>
                <w:iCs w:val="0"/>
                <w:sz w:val="22"/>
                <w:szCs w:val="22"/>
                <w:lang w:val="en-GB"/>
              </w:rPr>
              <w:t xml:space="preserve">Why did I use this tool </w:t>
            </w:r>
          </w:p>
        </w:tc>
        <w:tc>
          <w:tcPr>
            <w:tcW w:w="2250" w:type="dxa"/>
            <w:tcMar>
              <w:left w:w="105" w:type="dxa"/>
              <w:right w:w="105" w:type="dxa"/>
            </w:tcMar>
            <w:vAlign w:val="top"/>
          </w:tcPr>
          <w:p w:rsidR="6DC9AF77" w:rsidP="6DC9AF77" w:rsidRDefault="6DC9AF77" w14:paraId="2A49CF7B" w14:textId="467DCB32">
            <w:pPr>
              <w:rPr>
                <w:rFonts w:ascii="Aptos" w:hAnsi="Aptos" w:eastAsia="Aptos" w:cs="Aptos"/>
                <w:b w:val="0"/>
                <w:bCs w:val="0"/>
                <w:i w:val="0"/>
                <w:iCs w:val="0"/>
                <w:sz w:val="22"/>
                <w:szCs w:val="22"/>
              </w:rPr>
            </w:pPr>
            <w:r w:rsidRPr="6DC9AF77" w:rsidR="6DC9AF77">
              <w:rPr>
                <w:rFonts w:ascii="Aptos" w:hAnsi="Aptos" w:eastAsia="Aptos" w:cs="Aptos"/>
                <w:b w:val="0"/>
                <w:bCs w:val="0"/>
                <w:i w:val="0"/>
                <w:iCs w:val="0"/>
                <w:sz w:val="22"/>
                <w:szCs w:val="22"/>
                <w:lang w:val="en-GB"/>
              </w:rPr>
              <w:t xml:space="preserve">Example prompt </w:t>
            </w:r>
          </w:p>
        </w:tc>
      </w:tr>
      <w:tr w:rsidR="6DC9AF77" w:rsidTr="6DC9AF77" w14:paraId="64AC29EE">
        <w:trPr>
          <w:trHeight w:val="300"/>
        </w:trPr>
        <w:tc>
          <w:tcPr>
            <w:tcW w:w="2250" w:type="dxa"/>
            <w:tcMar>
              <w:left w:w="105" w:type="dxa"/>
              <w:right w:w="105" w:type="dxa"/>
            </w:tcMar>
            <w:vAlign w:val="top"/>
          </w:tcPr>
          <w:p w:rsidR="6DC9AF77" w:rsidP="6DC9AF77" w:rsidRDefault="6DC9AF77" w14:paraId="789BFF8A" w14:textId="7B75E1AC">
            <w:pPr>
              <w:rPr>
                <w:rFonts w:ascii="Aptos" w:hAnsi="Aptos" w:eastAsia="Aptos" w:cs="Aptos"/>
                <w:b w:val="0"/>
                <w:bCs w:val="0"/>
                <w:i w:val="0"/>
                <w:iCs w:val="0"/>
                <w:sz w:val="22"/>
                <w:szCs w:val="22"/>
              </w:rPr>
            </w:pPr>
            <w:hyperlink r:id="Rd4edb292da764ecb">
              <w:r w:rsidRPr="6DC9AF77" w:rsidR="6DC9AF77">
                <w:rPr>
                  <w:rStyle w:val="Hyperlink"/>
                  <w:rFonts w:ascii="Aptos" w:hAnsi="Aptos" w:eastAsia="Aptos" w:cs="Aptos"/>
                  <w:b w:val="0"/>
                  <w:bCs w:val="0"/>
                  <w:i w:val="0"/>
                  <w:iCs w:val="0"/>
                  <w:strike w:val="0"/>
                  <w:dstrike w:val="0"/>
                  <w:sz w:val="22"/>
                  <w:szCs w:val="22"/>
                  <w:lang w:val="en-GB"/>
                </w:rPr>
                <w:t>https://chatgpt.com/</w:t>
              </w:r>
            </w:hyperlink>
          </w:p>
        </w:tc>
        <w:tc>
          <w:tcPr>
            <w:tcW w:w="2250" w:type="dxa"/>
            <w:tcMar>
              <w:left w:w="105" w:type="dxa"/>
              <w:right w:w="105" w:type="dxa"/>
            </w:tcMar>
            <w:vAlign w:val="top"/>
          </w:tcPr>
          <w:p w:rsidR="6DC9AF77" w:rsidP="6DC9AF77" w:rsidRDefault="6DC9AF77" w14:paraId="72753E68" w14:textId="487D29E5">
            <w:pPr>
              <w:rPr>
                <w:rFonts w:ascii="Aptos" w:hAnsi="Aptos" w:eastAsia="Aptos" w:cs="Aptos"/>
                <w:b w:val="0"/>
                <w:bCs w:val="0"/>
                <w:i w:val="0"/>
                <w:iCs w:val="0"/>
                <w:sz w:val="22"/>
                <w:szCs w:val="22"/>
              </w:rPr>
            </w:pPr>
            <w:r w:rsidRPr="6DC9AF77" w:rsidR="6DC9AF77">
              <w:rPr>
                <w:rFonts w:ascii="Aptos" w:hAnsi="Aptos" w:eastAsia="Aptos" w:cs="Aptos"/>
                <w:b w:val="0"/>
                <w:bCs w:val="0"/>
                <w:i w:val="0"/>
                <w:iCs w:val="0"/>
                <w:sz w:val="22"/>
                <w:szCs w:val="22"/>
                <w:lang w:val="en-GB"/>
              </w:rPr>
              <w:t>20/</w:t>
            </w:r>
            <w:r w:rsidRPr="6DC9AF77" w:rsidR="72104C9E">
              <w:rPr>
                <w:rFonts w:ascii="Aptos" w:hAnsi="Aptos" w:eastAsia="Aptos" w:cs="Aptos"/>
                <w:b w:val="0"/>
                <w:bCs w:val="0"/>
                <w:i w:val="0"/>
                <w:iCs w:val="0"/>
                <w:sz w:val="22"/>
                <w:szCs w:val="22"/>
                <w:lang w:val="en-GB"/>
              </w:rPr>
              <w:t>3</w:t>
            </w:r>
            <w:r w:rsidRPr="6DC9AF77" w:rsidR="6DC9AF77">
              <w:rPr>
                <w:rFonts w:ascii="Aptos" w:hAnsi="Aptos" w:eastAsia="Aptos" w:cs="Aptos"/>
                <w:b w:val="0"/>
                <w:bCs w:val="0"/>
                <w:i w:val="0"/>
                <w:iCs w:val="0"/>
                <w:sz w:val="22"/>
                <w:szCs w:val="22"/>
                <w:lang w:val="en-GB"/>
              </w:rPr>
              <w:t>/2026</w:t>
            </w:r>
          </w:p>
        </w:tc>
        <w:tc>
          <w:tcPr>
            <w:tcW w:w="2250" w:type="dxa"/>
            <w:tcMar>
              <w:left w:w="105" w:type="dxa"/>
              <w:right w:w="105" w:type="dxa"/>
            </w:tcMar>
            <w:vAlign w:val="top"/>
          </w:tcPr>
          <w:p w:rsidR="6DC9AF77" w:rsidP="6DC9AF77" w:rsidRDefault="6DC9AF77" w14:paraId="6459A974" w14:textId="294B4A94">
            <w:pPr>
              <w:rPr>
                <w:rFonts w:ascii="Aptos" w:hAnsi="Aptos" w:eastAsia="Aptos" w:cs="Aptos"/>
                <w:b w:val="0"/>
                <w:bCs w:val="0"/>
                <w:i w:val="0"/>
                <w:iCs w:val="0"/>
                <w:sz w:val="22"/>
                <w:szCs w:val="22"/>
              </w:rPr>
            </w:pPr>
            <w:r w:rsidRPr="6DC9AF77" w:rsidR="6DC9AF77">
              <w:rPr>
                <w:rFonts w:ascii="Aptos" w:hAnsi="Aptos" w:eastAsia="Aptos" w:cs="Aptos"/>
                <w:b w:val="0"/>
                <w:bCs w:val="0"/>
                <w:i w:val="0"/>
                <w:iCs w:val="0"/>
                <w:sz w:val="22"/>
                <w:szCs w:val="22"/>
                <w:lang w:val="en-GB"/>
              </w:rPr>
              <w:t xml:space="preserve">Structure </w:t>
            </w:r>
          </w:p>
        </w:tc>
        <w:tc>
          <w:tcPr>
            <w:tcW w:w="2250" w:type="dxa"/>
            <w:tcMar>
              <w:left w:w="105" w:type="dxa"/>
              <w:right w:w="105" w:type="dxa"/>
            </w:tcMar>
            <w:vAlign w:val="top"/>
          </w:tcPr>
          <w:p w:rsidR="6DC9AF77" w:rsidP="6DC9AF77" w:rsidRDefault="6DC9AF77" w14:paraId="60CEDDD8" w14:textId="2D89A736">
            <w:pPr>
              <w:rPr>
                <w:rFonts w:ascii="Aptos" w:hAnsi="Aptos" w:eastAsia="Aptos" w:cs="Aptos"/>
                <w:b w:val="0"/>
                <w:bCs w:val="0"/>
                <w:i w:val="0"/>
                <w:iCs w:val="0"/>
                <w:sz w:val="22"/>
                <w:szCs w:val="22"/>
              </w:rPr>
            </w:pPr>
            <w:r w:rsidRPr="6DC9AF77" w:rsidR="6DC9AF77">
              <w:rPr>
                <w:rFonts w:ascii="Aptos" w:hAnsi="Aptos" w:eastAsia="Aptos" w:cs="Aptos"/>
                <w:b w:val="0"/>
                <w:bCs w:val="0"/>
                <w:i w:val="0"/>
                <w:iCs w:val="0"/>
                <w:sz w:val="22"/>
                <w:szCs w:val="22"/>
                <w:lang w:val="en-GB"/>
              </w:rPr>
              <w:t xml:space="preserve">How should I structure my </w:t>
            </w:r>
            <w:r w:rsidRPr="6DC9AF77" w:rsidR="6F675DC4">
              <w:rPr>
                <w:rFonts w:ascii="Aptos" w:hAnsi="Aptos" w:eastAsia="Aptos" w:cs="Aptos"/>
                <w:b w:val="0"/>
                <w:bCs w:val="0"/>
                <w:i w:val="0"/>
                <w:iCs w:val="0"/>
                <w:sz w:val="22"/>
                <w:szCs w:val="22"/>
                <w:lang w:val="en-GB"/>
              </w:rPr>
              <w:t xml:space="preserve">health and fitness </w:t>
            </w:r>
            <w:r w:rsidRPr="6DC9AF77" w:rsidR="31067430">
              <w:rPr>
                <w:rFonts w:ascii="Aptos" w:hAnsi="Aptos" w:eastAsia="Aptos" w:cs="Aptos"/>
                <w:b w:val="0"/>
                <w:bCs w:val="0"/>
                <w:i w:val="0"/>
                <w:iCs w:val="0"/>
                <w:sz w:val="22"/>
                <w:szCs w:val="22"/>
                <w:lang w:val="en-GB"/>
              </w:rPr>
              <w:t xml:space="preserve">report, including appropriate headings and sections </w:t>
            </w:r>
          </w:p>
        </w:tc>
      </w:tr>
      <w:tr w:rsidR="6DC9AF77" w:rsidTr="6DC9AF77" w14:paraId="2A546F8F">
        <w:trPr>
          <w:trHeight w:val="300"/>
        </w:trPr>
        <w:tc>
          <w:tcPr>
            <w:tcW w:w="2250" w:type="dxa"/>
            <w:tcMar>
              <w:left w:w="105" w:type="dxa"/>
              <w:right w:w="105" w:type="dxa"/>
            </w:tcMar>
            <w:vAlign w:val="top"/>
          </w:tcPr>
          <w:p w:rsidR="4BB36A9E" w:rsidP="6DC9AF77" w:rsidRDefault="4BB36A9E" w14:paraId="609B8604" w14:textId="5476860F">
            <w:pPr>
              <w:pStyle w:val="Normal"/>
              <w:bidi w:val="0"/>
              <w:rPr>
                <w:rFonts w:ascii="Aptos" w:hAnsi="Aptos" w:eastAsia="Aptos" w:cs="Aptos"/>
                <w:b w:val="0"/>
                <w:bCs w:val="0"/>
                <w:i w:val="0"/>
                <w:iCs w:val="0"/>
                <w:strike w:val="0"/>
                <w:dstrike w:val="0"/>
                <w:sz w:val="22"/>
                <w:szCs w:val="22"/>
                <w:lang w:val="en-GB"/>
              </w:rPr>
            </w:pPr>
            <w:r>
              <w:fldChar w:fldCharType="begin"/>
            </w:r>
            <w:r>
              <w:instrText xml:space="preserve">HYPERLINK "https://.grammarly.com/" </w:instrText>
            </w:r>
            <w:r>
              <w:fldChar w:fldCharType="separate"/>
            </w:r>
            <w:r w:rsidRPr="6DC9AF77" w:rsidR="4BB36A9E">
              <w:rPr>
                <w:rStyle w:val="Hyperlink"/>
                <w:rFonts w:ascii="Aptos" w:hAnsi="Aptos" w:eastAsia="Aptos" w:cs="Aptos"/>
                <w:b w:val="0"/>
                <w:bCs w:val="0"/>
                <w:i w:val="0"/>
                <w:iCs w:val="0"/>
                <w:strike w:val="0"/>
                <w:dstrike w:val="0"/>
                <w:sz w:val="22"/>
                <w:szCs w:val="22"/>
                <w:lang w:val="en-GB"/>
              </w:rPr>
              <w:t>https://.grammarly.com/</w:t>
            </w:r>
            <w:r>
              <w:fldChar w:fldCharType="end"/>
            </w:r>
            <w:r w:rsidRPr="6DC9AF77" w:rsidR="4BB36A9E">
              <w:rPr>
                <w:rFonts w:ascii="Aptos" w:hAnsi="Aptos" w:eastAsia="Aptos" w:cs="Aptos"/>
                <w:b w:val="0"/>
                <w:bCs w:val="0"/>
                <w:i w:val="0"/>
                <w:iCs w:val="0"/>
                <w:strike w:val="0"/>
                <w:dstrike w:val="0"/>
                <w:sz w:val="22"/>
                <w:szCs w:val="22"/>
                <w:lang w:val="en-GB"/>
              </w:rPr>
              <w:t xml:space="preserve"> </w:t>
            </w:r>
          </w:p>
        </w:tc>
        <w:tc>
          <w:tcPr>
            <w:tcW w:w="2250" w:type="dxa"/>
            <w:tcMar>
              <w:left w:w="105" w:type="dxa"/>
              <w:right w:w="105" w:type="dxa"/>
            </w:tcMar>
            <w:vAlign w:val="top"/>
          </w:tcPr>
          <w:p w:rsidR="4BB36A9E" w:rsidP="6DC9AF77" w:rsidRDefault="4BB36A9E" w14:paraId="09AD03C5" w14:textId="03421334">
            <w:pPr>
              <w:pStyle w:val="Normal"/>
              <w:bidi w:val="0"/>
              <w:rPr>
                <w:rFonts w:ascii="Aptos" w:hAnsi="Aptos" w:eastAsia="Aptos" w:cs="Aptos"/>
                <w:b w:val="0"/>
                <w:bCs w:val="0"/>
                <w:i w:val="0"/>
                <w:iCs w:val="0"/>
                <w:sz w:val="22"/>
                <w:szCs w:val="22"/>
                <w:lang w:val="en-GB"/>
              </w:rPr>
            </w:pPr>
            <w:r w:rsidRPr="6DC9AF77" w:rsidR="4BB36A9E">
              <w:rPr>
                <w:rFonts w:ascii="Aptos" w:hAnsi="Aptos" w:eastAsia="Aptos" w:cs="Aptos"/>
                <w:b w:val="0"/>
                <w:bCs w:val="0"/>
                <w:i w:val="0"/>
                <w:iCs w:val="0"/>
                <w:sz w:val="22"/>
                <w:szCs w:val="22"/>
                <w:lang w:val="en-GB"/>
              </w:rPr>
              <w:t>1/4/2026</w:t>
            </w:r>
          </w:p>
        </w:tc>
        <w:tc>
          <w:tcPr>
            <w:tcW w:w="2250" w:type="dxa"/>
            <w:tcMar>
              <w:left w:w="105" w:type="dxa"/>
              <w:right w:w="105" w:type="dxa"/>
            </w:tcMar>
            <w:vAlign w:val="top"/>
          </w:tcPr>
          <w:p w:rsidR="4BB36A9E" w:rsidP="6DC9AF77" w:rsidRDefault="4BB36A9E" w14:paraId="3B4764CD" w14:textId="7C3A5A35">
            <w:pPr>
              <w:pStyle w:val="Normal"/>
              <w:bidi w:val="0"/>
              <w:rPr>
                <w:rFonts w:ascii="Aptos" w:hAnsi="Aptos" w:eastAsia="Aptos" w:cs="Aptos"/>
                <w:b w:val="0"/>
                <w:bCs w:val="0"/>
                <w:i w:val="0"/>
                <w:iCs w:val="0"/>
                <w:sz w:val="22"/>
                <w:szCs w:val="22"/>
                <w:lang w:val="en-GB"/>
              </w:rPr>
            </w:pPr>
            <w:r w:rsidRPr="6DC9AF77" w:rsidR="4BB36A9E">
              <w:rPr>
                <w:rFonts w:ascii="Aptos" w:hAnsi="Aptos" w:eastAsia="Aptos" w:cs="Aptos"/>
                <w:b w:val="0"/>
                <w:bCs w:val="0"/>
                <w:i w:val="0"/>
                <w:iCs w:val="0"/>
                <w:sz w:val="22"/>
                <w:szCs w:val="22"/>
                <w:lang w:val="en-GB"/>
              </w:rPr>
              <w:t xml:space="preserve">Proofreading </w:t>
            </w:r>
          </w:p>
        </w:tc>
        <w:tc>
          <w:tcPr>
            <w:tcW w:w="2250" w:type="dxa"/>
            <w:tcMar>
              <w:left w:w="105" w:type="dxa"/>
              <w:right w:w="105" w:type="dxa"/>
            </w:tcMar>
            <w:vAlign w:val="top"/>
          </w:tcPr>
          <w:p w:rsidR="4BB36A9E" w:rsidP="6DC9AF77" w:rsidRDefault="4BB36A9E" w14:paraId="777B7D67" w14:textId="268189AB">
            <w:pPr>
              <w:pStyle w:val="Normal"/>
              <w:bidi w:val="0"/>
              <w:rPr>
                <w:rFonts w:ascii="Aptos" w:hAnsi="Aptos" w:eastAsia="Aptos" w:cs="Aptos"/>
                <w:b w:val="0"/>
                <w:bCs w:val="0"/>
                <w:i w:val="0"/>
                <w:iCs w:val="0"/>
                <w:sz w:val="22"/>
                <w:szCs w:val="22"/>
                <w:lang w:val="en-GB"/>
              </w:rPr>
            </w:pPr>
            <w:r w:rsidRPr="6DC9AF77" w:rsidR="4BB36A9E">
              <w:rPr>
                <w:rFonts w:ascii="Aptos" w:hAnsi="Aptos" w:eastAsia="Aptos" w:cs="Aptos"/>
                <w:b w:val="0"/>
                <w:bCs w:val="0"/>
                <w:i w:val="0"/>
                <w:iCs w:val="0"/>
                <w:sz w:val="22"/>
                <w:szCs w:val="22"/>
                <w:lang w:val="en-GB"/>
              </w:rPr>
              <w:t xml:space="preserve">Check this text for grammatical errors </w:t>
            </w:r>
          </w:p>
        </w:tc>
      </w:tr>
    </w:tbl>
    <w:p w:rsidR="6DC9AF77" w:rsidRDefault="6DC9AF77" w14:paraId="7DE42EAE" w14:textId="23195A13"/>
    <w:p w:rsidR="6DC9AF77" w:rsidP="6DC9AF77" w:rsidRDefault="6DC9AF77" w14:paraId="49BC80A9" w14:textId="1CA0FE8A">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SeZmEh0d3c1Nm" int2:id="WH3beDIb">
      <int2:state int2:type="spell" int2:value="Rejected"/>
    </int2:textHash>
    <int2:textHash int2:hashCode="/+sp/MbG/9OQo+" int2:id="OaownPic">
      <int2:state int2:type="spell" int2:value="Rejected"/>
    </int2:textHash>
    <int2:bookmark int2:bookmarkName="_Int_Y23aLOJm" int2:invalidationBookmarkName="" int2:hashCode="3KKjJeR/dxf+gy" int2:id="RGnAeBe9">
      <int2:state int2:type="style" int2:value="Rejected"/>
    </int2:bookmark>
    <int2:bookmark int2:bookmarkName="_Int_KUcmJlfQ" int2:invalidationBookmarkName="" int2:hashCode="ORRv3KIU1HzRe1" int2:id="NlqqSPMw">
      <int2:state int2:type="style" int2:value="Rejected"/>
    </int2:bookmark>
    <int2:bookmark int2:bookmarkName="_Int_y9mRpATB" int2:invalidationBookmarkName="" int2:hashCode="gRg+Ewpr1g5/o3" int2:id="tcJiyzhD">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C51FF4"/>
    <w:rsid w:val="0137B41C"/>
    <w:rsid w:val="0273C055"/>
    <w:rsid w:val="02E61275"/>
    <w:rsid w:val="03293912"/>
    <w:rsid w:val="0350A96F"/>
    <w:rsid w:val="0355FEFA"/>
    <w:rsid w:val="051A88DA"/>
    <w:rsid w:val="0581E11C"/>
    <w:rsid w:val="059F33B1"/>
    <w:rsid w:val="0623FF79"/>
    <w:rsid w:val="06D671CB"/>
    <w:rsid w:val="079FA3A9"/>
    <w:rsid w:val="0858796F"/>
    <w:rsid w:val="08B160C1"/>
    <w:rsid w:val="08F9A882"/>
    <w:rsid w:val="08F9A882"/>
    <w:rsid w:val="09097BB7"/>
    <w:rsid w:val="0991E5AB"/>
    <w:rsid w:val="099A2ED7"/>
    <w:rsid w:val="0A0BA68C"/>
    <w:rsid w:val="0BFA6F8A"/>
    <w:rsid w:val="0C0DC7B6"/>
    <w:rsid w:val="0CE4C808"/>
    <w:rsid w:val="0D7943C9"/>
    <w:rsid w:val="0D9A4A57"/>
    <w:rsid w:val="0E3B8919"/>
    <w:rsid w:val="0E678A9D"/>
    <w:rsid w:val="0EB91D05"/>
    <w:rsid w:val="0FB55F4B"/>
    <w:rsid w:val="138E698D"/>
    <w:rsid w:val="139CF537"/>
    <w:rsid w:val="150F1668"/>
    <w:rsid w:val="154906BF"/>
    <w:rsid w:val="16EBE04A"/>
    <w:rsid w:val="176A0486"/>
    <w:rsid w:val="17E65439"/>
    <w:rsid w:val="19406D2F"/>
    <w:rsid w:val="195CC472"/>
    <w:rsid w:val="19F71CF2"/>
    <w:rsid w:val="1ACDFC53"/>
    <w:rsid w:val="1B85CBEE"/>
    <w:rsid w:val="1C5755BC"/>
    <w:rsid w:val="1E75C160"/>
    <w:rsid w:val="1E832529"/>
    <w:rsid w:val="1F2FE6F6"/>
    <w:rsid w:val="2014CF56"/>
    <w:rsid w:val="203E8E57"/>
    <w:rsid w:val="213C95ED"/>
    <w:rsid w:val="220F6D51"/>
    <w:rsid w:val="222F9A36"/>
    <w:rsid w:val="226ADDB6"/>
    <w:rsid w:val="23624266"/>
    <w:rsid w:val="23AF17DC"/>
    <w:rsid w:val="243C9E20"/>
    <w:rsid w:val="244C928E"/>
    <w:rsid w:val="25525BF7"/>
    <w:rsid w:val="2556665D"/>
    <w:rsid w:val="260B3011"/>
    <w:rsid w:val="26FE513D"/>
    <w:rsid w:val="27343B61"/>
    <w:rsid w:val="2964D3DC"/>
    <w:rsid w:val="2B2EBE83"/>
    <w:rsid w:val="2BA060C8"/>
    <w:rsid w:val="2CE22B64"/>
    <w:rsid w:val="2D26D2BA"/>
    <w:rsid w:val="2D47906B"/>
    <w:rsid w:val="2DD8907D"/>
    <w:rsid w:val="2E68B4C6"/>
    <w:rsid w:val="2E82BBBC"/>
    <w:rsid w:val="2FC7E7E3"/>
    <w:rsid w:val="30EDF495"/>
    <w:rsid w:val="30F2F03F"/>
    <w:rsid w:val="30F58165"/>
    <w:rsid w:val="31067430"/>
    <w:rsid w:val="3120BB53"/>
    <w:rsid w:val="3207AB1E"/>
    <w:rsid w:val="3233BE11"/>
    <w:rsid w:val="32CC0347"/>
    <w:rsid w:val="32EC4A3B"/>
    <w:rsid w:val="35756650"/>
    <w:rsid w:val="372F5C83"/>
    <w:rsid w:val="37331607"/>
    <w:rsid w:val="37A68133"/>
    <w:rsid w:val="37D52C3A"/>
    <w:rsid w:val="38050F46"/>
    <w:rsid w:val="38DC0FD5"/>
    <w:rsid w:val="39C837F4"/>
    <w:rsid w:val="3BC3DEB2"/>
    <w:rsid w:val="3C45C9A6"/>
    <w:rsid w:val="3D31B875"/>
    <w:rsid w:val="3D665FF5"/>
    <w:rsid w:val="3DFE8D40"/>
    <w:rsid w:val="3E44D071"/>
    <w:rsid w:val="3E6498E9"/>
    <w:rsid w:val="3F118A37"/>
    <w:rsid w:val="3FDCA836"/>
    <w:rsid w:val="4051291D"/>
    <w:rsid w:val="405F287D"/>
    <w:rsid w:val="40E13D7A"/>
    <w:rsid w:val="41AB42D5"/>
    <w:rsid w:val="4215D093"/>
    <w:rsid w:val="430C393F"/>
    <w:rsid w:val="43893B91"/>
    <w:rsid w:val="438F86C4"/>
    <w:rsid w:val="43AF6475"/>
    <w:rsid w:val="44954032"/>
    <w:rsid w:val="4561179B"/>
    <w:rsid w:val="458A7994"/>
    <w:rsid w:val="472FB5DD"/>
    <w:rsid w:val="48A02C34"/>
    <w:rsid w:val="48EE04E3"/>
    <w:rsid w:val="4A4C1F3F"/>
    <w:rsid w:val="4AE553E5"/>
    <w:rsid w:val="4B472854"/>
    <w:rsid w:val="4B9B472A"/>
    <w:rsid w:val="4BB36A9E"/>
    <w:rsid w:val="4C72171C"/>
    <w:rsid w:val="4D45F642"/>
    <w:rsid w:val="4D8ECDF9"/>
    <w:rsid w:val="4E1E804E"/>
    <w:rsid w:val="4E362F55"/>
    <w:rsid w:val="4E8DD34E"/>
    <w:rsid w:val="4E9B4E4A"/>
    <w:rsid w:val="4F2D9BC9"/>
    <w:rsid w:val="4F5C12F6"/>
    <w:rsid w:val="502E7D70"/>
    <w:rsid w:val="50396046"/>
    <w:rsid w:val="51D6AF2F"/>
    <w:rsid w:val="5229D596"/>
    <w:rsid w:val="524BC838"/>
    <w:rsid w:val="5282DB0C"/>
    <w:rsid w:val="539A022C"/>
    <w:rsid w:val="54FEB78A"/>
    <w:rsid w:val="55B78D50"/>
    <w:rsid w:val="55D4952C"/>
    <w:rsid w:val="5697AD0C"/>
    <w:rsid w:val="56AC56E5"/>
    <w:rsid w:val="57435314"/>
    <w:rsid w:val="579412DB"/>
    <w:rsid w:val="5832EE3D"/>
    <w:rsid w:val="583EB9CD"/>
    <w:rsid w:val="594C2932"/>
    <w:rsid w:val="5A2D6EE4"/>
    <w:rsid w:val="5AEEBEE3"/>
    <w:rsid w:val="5B00FFDD"/>
    <w:rsid w:val="5B11F053"/>
    <w:rsid w:val="5B7F3D23"/>
    <w:rsid w:val="5BE4EF87"/>
    <w:rsid w:val="5C155C4B"/>
    <w:rsid w:val="5C155C4B"/>
    <w:rsid w:val="5C39F4A1"/>
    <w:rsid w:val="5E735F61"/>
    <w:rsid w:val="5E93E005"/>
    <w:rsid w:val="5EAB2278"/>
    <w:rsid w:val="5EAB2278"/>
    <w:rsid w:val="5F235EA9"/>
    <w:rsid w:val="5FF57683"/>
    <w:rsid w:val="6055C96E"/>
    <w:rsid w:val="60CD10C7"/>
    <w:rsid w:val="62286445"/>
    <w:rsid w:val="62645145"/>
    <w:rsid w:val="646BCBA9"/>
    <w:rsid w:val="65A4556B"/>
    <w:rsid w:val="65A57926"/>
    <w:rsid w:val="662CCA22"/>
    <w:rsid w:val="66B7C293"/>
    <w:rsid w:val="67223E76"/>
    <w:rsid w:val="68E187F0"/>
    <w:rsid w:val="69628847"/>
    <w:rsid w:val="69EDCE3A"/>
    <w:rsid w:val="69F67F2B"/>
    <w:rsid w:val="6A1CEAD3"/>
    <w:rsid w:val="6A4DB999"/>
    <w:rsid w:val="6AF0645B"/>
    <w:rsid w:val="6B6AE2E2"/>
    <w:rsid w:val="6CFA9378"/>
    <w:rsid w:val="6D133B22"/>
    <w:rsid w:val="6D992704"/>
    <w:rsid w:val="6DC9AF77"/>
    <w:rsid w:val="6F675DC4"/>
    <w:rsid w:val="6FABE684"/>
    <w:rsid w:val="6FC30DE3"/>
    <w:rsid w:val="7040AC90"/>
    <w:rsid w:val="7083E867"/>
    <w:rsid w:val="70F832F5"/>
    <w:rsid w:val="710F96DD"/>
    <w:rsid w:val="713A2100"/>
    <w:rsid w:val="717CB526"/>
    <w:rsid w:val="72104C9E"/>
    <w:rsid w:val="72D3B5A2"/>
    <w:rsid w:val="7374B38F"/>
    <w:rsid w:val="74B80E2C"/>
    <w:rsid w:val="74C744C1"/>
    <w:rsid w:val="74FD40F1"/>
    <w:rsid w:val="75638AF1"/>
    <w:rsid w:val="7605565E"/>
    <w:rsid w:val="768DEEFC"/>
    <w:rsid w:val="76CEC506"/>
    <w:rsid w:val="76E64BAB"/>
    <w:rsid w:val="76F88961"/>
    <w:rsid w:val="771A65AE"/>
    <w:rsid w:val="787DD7E8"/>
    <w:rsid w:val="7884A549"/>
    <w:rsid w:val="78BD4236"/>
    <w:rsid w:val="78C2CA78"/>
    <w:rsid w:val="7952A5FF"/>
    <w:rsid w:val="79943A6F"/>
    <w:rsid w:val="7A354EE3"/>
    <w:rsid w:val="7A41C1F4"/>
    <w:rsid w:val="7B932540"/>
    <w:rsid w:val="7B937630"/>
    <w:rsid w:val="7C79FFB1"/>
    <w:rsid w:val="7D5CF871"/>
    <w:rsid w:val="7D806A85"/>
    <w:rsid w:val="7DC51FF4"/>
    <w:rsid w:val="7EDB2CD4"/>
    <w:rsid w:val="7FB13A77"/>
    <w:rsid w:val="7FBD8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33635"/>
  <w15:chartTrackingRefBased/>
  <w15:docId w15:val="{925308D6-677D-4BF0-91C5-968F46723B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DC9AF7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S2213-8587(14)70103-2" TargetMode="External" Id="R8031fe9cb25f4ee4" /><Relationship Type="http://schemas.openxmlformats.org/officeDocument/2006/relationships/hyperlink" Target="https://bibliu.com/app/?dialog=user-consent-dialog&amp;query=acsm%20#/view/books/9781975150211/epub/OEBPS/Text/ch003.html#page_58" TargetMode="External" Id="R8cbce4efa53d4131" /><Relationship Type="http://schemas.openxmlformats.org/officeDocument/2006/relationships/hyperlink" Target="https://www.healthline.com/health/exercise-fitness/ideal-body-fat-percentage" TargetMode="External" Id="R417fc98436c646be" /><Relationship Type="http://schemas.openxmlformats.org/officeDocument/2006/relationships/hyperlink" Target="https://store.mayoclinic.com/education/why-grip-strength-is-important/" TargetMode="External" Id="R32dba6408ab7483a" /><Relationship Type="http://schemas.openxmlformats.org/officeDocument/2006/relationships/hyperlink" Target="https://core.ac.uk/download/19138088.pdf" TargetMode="External" Id="R79c0fd0c45bc4ba3" /><Relationship Type="http://schemas.openxmlformats.org/officeDocument/2006/relationships/hyperlink" Target="https://www.urmc.rochester.edu/news/publications/health-matters/are-inbody-scans-more-accurate-than-weight-scales" TargetMode="External" Id="Rd5aba1ceda1a4e47" /><Relationship Type="http://schemas.openxmlformats.org/officeDocument/2006/relationships/hyperlink" Target="https://www.who.int/news-room/fact-sheets/detail/obesity-and-overweight" TargetMode="External" Id="R662cbdca0b1644c6" /><Relationship Type="http://schemas.openxmlformats.org/officeDocument/2006/relationships/hyperlink" Target="https://chatgpt.com/" TargetMode="External" Id="Rd4edb292da764ecb" /><Relationship Type="http://schemas.microsoft.com/office/2020/10/relationships/intelligence" Target="/word/intelligence2.xml" Id="R05f638a41b5842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Steff Bowdler (2501695)</dc:creator>
  <keywords/>
  <dc:description/>
  <lastModifiedBy>Steff Bowdler (2501695)</lastModifiedBy>
  <revision>3</revision>
  <dcterms:created xsi:type="dcterms:W3CDTF">2026-03-24T13:21:19.6118150Z</dcterms:created>
  <dcterms:modified xsi:type="dcterms:W3CDTF">2026-04-03T12:11:28.4269005Z</dcterms:modified>
</coreProperties>
</file>